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30" w:rsidRPr="00631830" w:rsidRDefault="00631830" w:rsidP="0063183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1830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631830" w:rsidRPr="00631830" w:rsidRDefault="00631830" w:rsidP="0063183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1830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DECRETA: </w:t>
      </w:r>
    </w:p>
    <w:p w:rsidR="00631830" w:rsidRPr="00631830" w:rsidRDefault="00631830" w:rsidP="0063183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1830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NÚMERO 775.-</w:t>
      </w:r>
    </w:p>
    <w:p w:rsidR="00631830" w:rsidRDefault="00631830" w:rsidP="00631830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31830" w:rsidRPr="00631830" w:rsidRDefault="00631830" w:rsidP="00631830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31830" w:rsidRPr="00631830" w:rsidRDefault="00631830" w:rsidP="00631830">
      <w:pPr>
        <w:tabs>
          <w:tab w:val="left" w:pos="3319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proofErr w:type="gramStart"/>
      <w:r w:rsidRPr="00631830">
        <w:rPr>
          <w:rFonts w:ascii="Arial" w:eastAsia="Calibri" w:hAnsi="Arial" w:cs="Arial"/>
          <w:b/>
          <w:bCs/>
          <w:sz w:val="24"/>
          <w:szCs w:val="24"/>
          <w:lang w:val="es-ES"/>
        </w:rPr>
        <w:t>ÚNICO.-</w:t>
      </w:r>
      <w:proofErr w:type="gramEnd"/>
      <w:r w:rsidRPr="00631830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Se </w:t>
      </w:r>
      <w:r w:rsidRPr="003F7952">
        <w:rPr>
          <w:rFonts w:ascii="Arial" w:eastAsia="Calibri" w:hAnsi="Arial" w:cs="Arial"/>
          <w:b/>
          <w:bCs/>
          <w:sz w:val="24"/>
          <w:szCs w:val="24"/>
          <w:lang w:val="es-ES"/>
        </w:rPr>
        <w:t>adiciona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la fracción XII</w:t>
      </w:r>
      <w:r w:rsidRPr="00631830">
        <w:rPr>
          <w:rFonts w:ascii="Arial" w:eastAsia="Calibri" w:hAnsi="Arial" w:cs="Arial"/>
          <w:bCs/>
          <w:sz w:val="24"/>
          <w:szCs w:val="24"/>
          <w:lang w:val="es-ES"/>
        </w:rPr>
        <w:t xml:space="preserve"> recorriendo las sub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secuentes del artículo 7 de la </w:t>
      </w:r>
      <w:r w:rsidRPr="003F7952">
        <w:rPr>
          <w:rFonts w:ascii="Arial" w:eastAsia="Calibri" w:hAnsi="Arial" w:cs="Arial"/>
          <w:b/>
          <w:bCs/>
          <w:sz w:val="24"/>
          <w:szCs w:val="24"/>
          <w:lang w:val="es-ES"/>
        </w:rPr>
        <w:t>Ley de Acceso de las Mujeres a una Vida Libre de Violencia para el Estado de Coahuila de Zaragoza</w:t>
      </w:r>
      <w:r w:rsidRPr="00631830">
        <w:rPr>
          <w:rFonts w:ascii="Arial" w:eastAsia="Calibri" w:hAnsi="Arial" w:cs="Arial"/>
          <w:bCs/>
          <w:sz w:val="24"/>
          <w:szCs w:val="24"/>
          <w:lang w:val="es-ES"/>
        </w:rPr>
        <w:t>, p</w:t>
      </w:r>
      <w:bookmarkStart w:id="0" w:name="_GoBack"/>
      <w:bookmarkEnd w:id="0"/>
      <w:r w:rsidRPr="00631830">
        <w:rPr>
          <w:rFonts w:ascii="Arial" w:eastAsia="Calibri" w:hAnsi="Arial" w:cs="Arial"/>
          <w:bCs/>
          <w:sz w:val="24"/>
          <w:szCs w:val="24"/>
          <w:lang w:val="es-ES"/>
        </w:rPr>
        <w:t xml:space="preserve">ara quedar como sigue: </w:t>
      </w: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</w:pP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16"/>
        <w:jc w:val="both"/>
        <w:rPr>
          <w:rFonts w:ascii="Arial" w:hAnsi="Arial" w:cs="Arial"/>
          <w:color w:val="000000"/>
          <w:sz w:val="24"/>
          <w:szCs w:val="24"/>
          <w:lang w:val="es-ES" w:eastAsia="es-ES_tradnl"/>
        </w:rPr>
      </w:pPr>
      <w:r w:rsidRPr="00631830"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  <w:t>Artículo 7.</w:t>
      </w:r>
      <w:r w:rsidRPr="00631830">
        <w:rPr>
          <w:rFonts w:ascii="Arial" w:hAnsi="Arial" w:cs="Arial"/>
          <w:color w:val="000000"/>
          <w:sz w:val="24"/>
          <w:szCs w:val="24"/>
          <w:lang w:val="es-ES" w:eastAsia="es-ES_tradnl"/>
        </w:rPr>
        <w:t xml:space="preserve"> … </w:t>
      </w: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16"/>
        <w:jc w:val="both"/>
        <w:rPr>
          <w:rFonts w:ascii="Arial" w:hAnsi="Arial" w:cs="Arial"/>
          <w:color w:val="000000"/>
          <w:sz w:val="24"/>
          <w:szCs w:val="24"/>
          <w:lang w:val="es-ES" w:eastAsia="es-ES_tradnl"/>
        </w:rPr>
      </w:pP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16" w:hanging="454"/>
        <w:jc w:val="both"/>
        <w:rPr>
          <w:rFonts w:ascii="Arial" w:hAnsi="Arial" w:cs="Arial"/>
          <w:color w:val="000000"/>
          <w:sz w:val="24"/>
          <w:szCs w:val="24"/>
          <w:lang w:val="es-ES" w:eastAsia="es-ES_tradnl"/>
        </w:rPr>
      </w:pPr>
      <w:r w:rsidRPr="00631830"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  <w:t xml:space="preserve">l. </w:t>
      </w:r>
      <w:r w:rsidRPr="00631830">
        <w:rPr>
          <w:rFonts w:ascii="Arial" w:hAnsi="Arial" w:cs="Arial"/>
          <w:color w:val="000000"/>
          <w:sz w:val="24"/>
          <w:szCs w:val="24"/>
          <w:lang w:val="es-ES" w:eastAsia="es-ES_tradnl"/>
        </w:rPr>
        <w:t>a</w:t>
      </w:r>
      <w:r w:rsidRPr="00631830"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  <w:t xml:space="preserve"> XI. …</w:t>
      </w:r>
      <w:r w:rsidRPr="00631830">
        <w:rPr>
          <w:rFonts w:ascii="Arial" w:hAnsi="Arial" w:cs="Arial"/>
          <w:color w:val="000000"/>
          <w:sz w:val="24"/>
          <w:szCs w:val="24"/>
          <w:lang w:val="es-ES" w:eastAsia="es-ES_tradnl"/>
        </w:rPr>
        <w:t xml:space="preserve"> </w:t>
      </w: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16" w:hanging="454"/>
        <w:jc w:val="both"/>
        <w:rPr>
          <w:rFonts w:ascii="Arial" w:hAnsi="Arial" w:cs="Arial"/>
          <w:color w:val="000000"/>
          <w:sz w:val="24"/>
          <w:szCs w:val="24"/>
          <w:lang w:val="es-ES" w:eastAsia="es-ES_tradnl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</w:pPr>
      <w:r w:rsidRPr="00631830"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  <w:t xml:space="preserve">XII. </w:t>
      </w:r>
      <w:r w:rsidRPr="00631830">
        <w:rPr>
          <w:rFonts w:ascii="Arial" w:hAnsi="Arial" w:cs="Arial"/>
          <w:color w:val="000000"/>
          <w:sz w:val="24"/>
          <w:szCs w:val="24"/>
          <w:lang w:val="es-ES" w:eastAsia="es-ES_tradnl"/>
        </w:rPr>
        <w:t xml:space="preserve">Realizar la </w:t>
      </w:r>
      <w:r w:rsidRPr="003F7952">
        <w:rPr>
          <w:rFonts w:ascii="Arial" w:hAnsi="Arial" w:cs="Arial"/>
          <w:color w:val="000000"/>
          <w:sz w:val="24"/>
          <w:szCs w:val="24"/>
          <w:lang w:val="es-ES" w:eastAsia="es-ES_tradnl"/>
        </w:rPr>
        <w:t xml:space="preserve">separación y alejar de manera inmediata del agresor con respecto a la víctima y víctimas indirectas, durante el confinamiento derivado de una pandemia, situación de emergencia o </w:t>
      </w:r>
      <w:r w:rsidRPr="003F7952">
        <w:rPr>
          <w:rFonts w:ascii="Arial" w:hAnsi="Arial" w:cs="Arial"/>
          <w:sz w:val="24"/>
          <w:szCs w:val="24"/>
          <w:lang w:eastAsia="es-ES_tradnl"/>
        </w:rPr>
        <w:t>catástrofe</w:t>
      </w:r>
      <w:r w:rsidRPr="003F7952">
        <w:rPr>
          <w:rFonts w:ascii="Arial" w:hAnsi="Arial" w:cs="Arial"/>
          <w:color w:val="000000"/>
          <w:sz w:val="24"/>
          <w:szCs w:val="24"/>
          <w:lang w:val="es-ES" w:eastAsia="es-ES_tradnl"/>
        </w:rPr>
        <w:t>,</w:t>
      </w:r>
      <w:r w:rsidRPr="00631830">
        <w:rPr>
          <w:rFonts w:ascii="Arial" w:hAnsi="Arial" w:cs="Arial"/>
          <w:color w:val="000000"/>
          <w:sz w:val="24"/>
          <w:szCs w:val="24"/>
          <w:lang w:val="es-ES" w:eastAsia="es-ES_tradnl"/>
        </w:rPr>
        <w:t xml:space="preserve"> brindando la asistencia legal para denunciar la violencia, con el objeto de separar del hogar familiar al agresor o si fuera necesario canalizarla a los refugios, reintegrándola a su hogar una vez que se haya garantizado la separación del agresor con la víctima.</w:t>
      </w:r>
      <w:r w:rsidRPr="00631830"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  <w:t xml:space="preserve"> </w:t>
      </w: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16"/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</w:pP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16" w:hanging="454"/>
        <w:rPr>
          <w:rFonts w:ascii="Arial" w:hAnsi="Arial" w:cs="Arial"/>
          <w:color w:val="000000"/>
          <w:sz w:val="24"/>
          <w:szCs w:val="24"/>
          <w:lang w:val="es-ES" w:eastAsia="es-ES_tradnl"/>
        </w:rPr>
      </w:pPr>
      <w:r w:rsidRPr="00631830"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  <w:t xml:space="preserve">XIII. </w:t>
      </w:r>
      <w:r w:rsidRPr="00631830">
        <w:rPr>
          <w:rFonts w:ascii="Arial" w:hAnsi="Arial" w:cs="Arial"/>
          <w:color w:val="000000"/>
          <w:sz w:val="24"/>
          <w:szCs w:val="24"/>
          <w:lang w:val="es-ES" w:eastAsia="es-ES_tradnl"/>
        </w:rPr>
        <w:t xml:space="preserve">La reparación integral del daño; y </w:t>
      </w: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16" w:hanging="454"/>
        <w:jc w:val="both"/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</w:pPr>
    </w:p>
    <w:p w:rsidR="00631830" w:rsidRPr="00631830" w:rsidRDefault="00631830" w:rsidP="003F7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 w:hanging="454"/>
        <w:jc w:val="both"/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</w:pPr>
      <w:r w:rsidRPr="00631830"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  <w:t xml:space="preserve">XIV. </w:t>
      </w:r>
      <w:r w:rsidRPr="00631830">
        <w:rPr>
          <w:rFonts w:ascii="Arial" w:hAnsi="Arial" w:cs="Arial"/>
          <w:color w:val="000000"/>
          <w:sz w:val="24"/>
          <w:szCs w:val="24"/>
          <w:lang w:val="es-ES" w:eastAsia="es-ES_tradnl"/>
        </w:rPr>
        <w:t xml:space="preserve">Los demás que establezcan esta Ley, su reglamento y otras disposiciones legales aplicables. </w:t>
      </w:r>
    </w:p>
    <w:p w:rsidR="00631830" w:rsidRPr="00631830" w:rsidRDefault="00631830" w:rsidP="0063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16"/>
        <w:jc w:val="both"/>
        <w:rPr>
          <w:rFonts w:ascii="Arial" w:hAnsi="Arial" w:cs="Arial"/>
          <w:b/>
          <w:color w:val="000000"/>
          <w:sz w:val="24"/>
          <w:szCs w:val="24"/>
          <w:lang w:val="es-ES" w:eastAsia="es-ES_tradnl"/>
        </w:rPr>
      </w:pPr>
    </w:p>
    <w:p w:rsidR="00631830" w:rsidRPr="00631830" w:rsidRDefault="00631830" w:rsidP="006318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ES_tradnl"/>
        </w:rPr>
      </w:pPr>
    </w:p>
    <w:p w:rsidR="00631830" w:rsidRPr="00631830" w:rsidRDefault="00631830" w:rsidP="006318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es-ES_tradnl"/>
        </w:rPr>
      </w:pPr>
      <w:r w:rsidRPr="00631830">
        <w:rPr>
          <w:rFonts w:ascii="Arial" w:hAnsi="Arial" w:cs="Arial"/>
          <w:b/>
          <w:sz w:val="24"/>
          <w:szCs w:val="24"/>
          <w:lang w:val="en-US" w:eastAsia="es-ES_tradnl"/>
        </w:rPr>
        <w:t xml:space="preserve">T R </w:t>
      </w:r>
      <w:proofErr w:type="gramStart"/>
      <w:r w:rsidRPr="00631830">
        <w:rPr>
          <w:rFonts w:ascii="Arial" w:hAnsi="Arial" w:cs="Arial"/>
          <w:b/>
          <w:sz w:val="24"/>
          <w:szCs w:val="24"/>
          <w:lang w:val="en-US" w:eastAsia="es-ES_tradnl"/>
        </w:rPr>
        <w:t>A</w:t>
      </w:r>
      <w:proofErr w:type="gramEnd"/>
      <w:r w:rsidRPr="00631830">
        <w:rPr>
          <w:rFonts w:ascii="Arial" w:hAnsi="Arial" w:cs="Arial"/>
          <w:b/>
          <w:sz w:val="24"/>
          <w:szCs w:val="24"/>
          <w:lang w:val="en-US" w:eastAsia="es-ES_tradnl"/>
        </w:rPr>
        <w:t xml:space="preserve"> N S I T O R I O </w:t>
      </w:r>
    </w:p>
    <w:p w:rsidR="00631830" w:rsidRDefault="00631830" w:rsidP="006318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 w:eastAsia="es-ES_tradnl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 w:eastAsia="es-ES_tradnl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_tradnl"/>
        </w:rPr>
      </w:pPr>
      <w:r w:rsidRPr="00631830">
        <w:rPr>
          <w:rFonts w:ascii="Arial" w:hAnsi="Arial" w:cs="Arial"/>
          <w:b/>
          <w:sz w:val="24"/>
          <w:szCs w:val="24"/>
          <w:lang w:eastAsia="es-ES_tradnl"/>
        </w:rPr>
        <w:t xml:space="preserve">ÚNICO. - </w:t>
      </w:r>
      <w:r w:rsidRPr="00631830">
        <w:rPr>
          <w:rFonts w:ascii="Arial" w:hAnsi="Arial" w:cs="Arial"/>
          <w:sz w:val="24"/>
          <w:szCs w:val="24"/>
          <w:lang w:eastAsia="es-ES_tradnl"/>
        </w:rPr>
        <w:t>El presente decreto entrará en vigor al día siguiente de su publicación en el Periódico Oficial del Gobierno del Estado.</w:t>
      </w:r>
    </w:p>
    <w:p w:rsidR="00631830" w:rsidRDefault="00631830" w:rsidP="00631830">
      <w:pPr>
        <w:spacing w:line="360" w:lineRule="auto"/>
        <w:ind w:right="-518"/>
        <w:rPr>
          <w:rFonts w:ascii="Arial" w:hAnsi="Arial" w:cs="Arial"/>
          <w:sz w:val="24"/>
          <w:szCs w:val="24"/>
          <w:lang w:val="es-ES" w:eastAsia="es-ES_tradnl"/>
        </w:rPr>
      </w:pPr>
    </w:p>
    <w:p w:rsidR="00631830" w:rsidRPr="00631830" w:rsidRDefault="00631830" w:rsidP="00631830">
      <w:pPr>
        <w:spacing w:line="360" w:lineRule="auto"/>
        <w:ind w:right="-518"/>
        <w:rPr>
          <w:rFonts w:ascii="Arial" w:hAnsi="Arial" w:cs="Arial"/>
          <w:sz w:val="24"/>
          <w:szCs w:val="24"/>
          <w:lang w:val="es-ES" w:eastAsia="es-ES_tradnl"/>
        </w:rPr>
      </w:pPr>
    </w:p>
    <w:p w:rsidR="00631830" w:rsidRPr="00631830" w:rsidRDefault="00631830" w:rsidP="0063183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F7952" w:rsidRDefault="003F7952" w:rsidP="00631830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1830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Coahuila de Zaragoza, a los quince días del mes de octubre del año dos mil veinte.</w:t>
      </w: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1830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1830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1830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DIPUTADA SECRETARIA                                                     DIPUTADA SECRETARIA </w:t>
      </w: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1830" w:rsidRPr="00631830" w:rsidRDefault="00631830" w:rsidP="00631830">
      <w:pPr>
        <w:tabs>
          <w:tab w:val="left" w:pos="87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1830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BLANCA EPPEN CANALES                                                 JOSEFINA GARZA BARRERA</w:t>
      </w:r>
    </w:p>
    <w:p w:rsidR="00631830" w:rsidRPr="00631830" w:rsidRDefault="00631830" w:rsidP="00631830">
      <w:pPr>
        <w:rPr>
          <w:rFonts w:ascii="Arial" w:hAnsi="Arial" w:cs="Arial"/>
          <w:sz w:val="24"/>
          <w:szCs w:val="24"/>
        </w:rPr>
      </w:pPr>
    </w:p>
    <w:p w:rsidR="00631830" w:rsidRPr="00631830" w:rsidRDefault="00631830" w:rsidP="00631830">
      <w:pPr>
        <w:rPr>
          <w:rFonts w:ascii="Arial" w:hAnsi="Arial" w:cs="Arial"/>
          <w:sz w:val="24"/>
          <w:szCs w:val="24"/>
        </w:rPr>
      </w:pPr>
    </w:p>
    <w:p w:rsidR="00631830" w:rsidRPr="00631830" w:rsidRDefault="00631830" w:rsidP="00631830">
      <w:pPr>
        <w:rPr>
          <w:rFonts w:ascii="Arial" w:hAnsi="Arial" w:cs="Arial"/>
          <w:sz w:val="24"/>
          <w:szCs w:val="24"/>
        </w:rPr>
      </w:pPr>
    </w:p>
    <w:sectPr w:rsidR="00631830" w:rsidRPr="00631830" w:rsidSect="008952E7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11" w:rsidRDefault="00FF0F11">
      <w:pPr>
        <w:spacing w:after="0" w:line="240" w:lineRule="auto"/>
      </w:pPr>
      <w:r>
        <w:separator/>
      </w:r>
    </w:p>
  </w:endnote>
  <w:endnote w:type="continuationSeparator" w:id="0">
    <w:p w:rsidR="00FF0F11" w:rsidRDefault="00FF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11" w:rsidRDefault="00FF0F11">
      <w:pPr>
        <w:spacing w:after="0" w:line="240" w:lineRule="auto"/>
      </w:pPr>
      <w:r>
        <w:separator/>
      </w:r>
    </w:p>
  </w:footnote>
  <w:footnote w:type="continuationSeparator" w:id="0">
    <w:p w:rsidR="00FF0F11" w:rsidRDefault="00FF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8952E7" w:rsidRPr="00277550" w:rsidTr="008952E7">
      <w:trPr>
        <w:jc w:val="center"/>
      </w:trPr>
      <w:tc>
        <w:tcPr>
          <w:tcW w:w="1541" w:type="dxa"/>
        </w:tcPr>
        <w:p w:rsidR="008952E7" w:rsidRPr="00277550" w:rsidRDefault="00631830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277550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5A2C6E9" wp14:editId="70B5AAB0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952E7" w:rsidRPr="00277550" w:rsidRDefault="00FF0F11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952E7" w:rsidRPr="00277550" w:rsidRDefault="00FF0F11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8952E7" w:rsidRPr="00277550" w:rsidRDefault="00FF0F11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8952E7" w:rsidRPr="00277550" w:rsidRDefault="00631830" w:rsidP="008952E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77550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8952E7" w:rsidRPr="00277550" w:rsidRDefault="00631830" w:rsidP="008952E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77550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8952E7" w:rsidRPr="00277550" w:rsidRDefault="00FF0F11" w:rsidP="008952E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8952E7" w:rsidRPr="00277550" w:rsidRDefault="00631830" w:rsidP="008952E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77550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8952E7" w:rsidRPr="00277550" w:rsidRDefault="00FF0F11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8952E7" w:rsidRPr="00277550" w:rsidRDefault="00FF0F11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952E7" w:rsidRPr="00277550" w:rsidRDefault="00FF0F11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952E7" w:rsidRPr="00277550" w:rsidRDefault="00FF0F11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8952E7" w:rsidRPr="00277550" w:rsidRDefault="00631830" w:rsidP="008952E7">
    <w:pPr>
      <w:tabs>
        <w:tab w:val="center" w:pos="4252"/>
        <w:tab w:val="right" w:pos="8504"/>
      </w:tabs>
      <w:spacing w:after="0" w:line="240" w:lineRule="auto"/>
      <w:ind w:right="49"/>
      <w:jc w:val="both"/>
    </w:pPr>
    <w:r w:rsidRPr="00277550">
      <w:rPr>
        <w:rFonts w:ascii="Times New Roman" w:eastAsia="Times New Roman" w:hAnsi="Times New Roman" w:cs="Arial"/>
        <w:bCs/>
        <w:smallCaps/>
        <w:noProof/>
        <w:spacing w:val="20"/>
        <w:sz w:val="32"/>
        <w:szCs w:val="32"/>
        <w:lang w:eastAsia="es-MX"/>
      </w:rPr>
      <w:drawing>
        <wp:anchor distT="0" distB="0" distL="114300" distR="114300" simplePos="0" relativeHeight="251660288" behindDoc="0" locked="0" layoutInCell="1" allowOverlap="1" wp14:anchorId="04621E2C" wp14:editId="432C37C1">
          <wp:simplePos x="0" y="0"/>
          <wp:positionH relativeFrom="column">
            <wp:posOffset>5741670</wp:posOffset>
          </wp:positionH>
          <wp:positionV relativeFrom="paragraph">
            <wp:posOffset>-1293190</wp:posOffset>
          </wp:positionV>
          <wp:extent cx="463696" cy="126545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ersion-colores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696" cy="1265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30"/>
    <w:rsid w:val="003F7952"/>
    <w:rsid w:val="00631830"/>
    <w:rsid w:val="00AE23BD"/>
    <w:rsid w:val="00D33E0A"/>
    <w:rsid w:val="00F87AAC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BC5E"/>
  <w15:chartTrackingRefBased/>
  <w15:docId w15:val="{2F954D5C-E925-4141-9478-8B58F5B4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Juan Lumbreras</cp:lastModifiedBy>
  <cp:revision>2</cp:revision>
  <cp:lastPrinted>2020-10-15T18:01:00Z</cp:lastPrinted>
  <dcterms:created xsi:type="dcterms:W3CDTF">2020-10-15T19:07:00Z</dcterms:created>
  <dcterms:modified xsi:type="dcterms:W3CDTF">2020-10-15T19:07:00Z</dcterms:modified>
</cp:coreProperties>
</file>