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43F" w:rsidRPr="00A25DFB" w:rsidRDefault="0072043F" w:rsidP="0072043F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72043F" w:rsidRPr="00A25DFB" w:rsidRDefault="0072043F" w:rsidP="0072043F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72043F" w:rsidRPr="00A25DFB" w:rsidRDefault="0072043F" w:rsidP="0072043F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72043F" w:rsidRPr="00A25DFB" w:rsidRDefault="0072043F" w:rsidP="0072043F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72043F" w:rsidRPr="00A25DFB" w:rsidRDefault="0072043F" w:rsidP="0072043F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72043F" w:rsidRPr="00A25DFB" w:rsidRDefault="0072043F" w:rsidP="0072043F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A25DFB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QUE EL CONGRESO DEL ESTADO INDEPENDIENTE, LIBRE Y SOBERANO DE COAHUILA DE ZARAGOZA;</w:t>
      </w:r>
    </w:p>
    <w:p w:rsidR="0072043F" w:rsidRPr="00A25DFB" w:rsidRDefault="0072043F" w:rsidP="0072043F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72043F" w:rsidRPr="00A25DFB" w:rsidRDefault="0072043F" w:rsidP="0072043F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72043F" w:rsidRPr="00A25DFB" w:rsidRDefault="0072043F" w:rsidP="0072043F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A25DFB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DECRETA: </w:t>
      </w:r>
    </w:p>
    <w:p w:rsidR="0072043F" w:rsidRPr="00A25DFB" w:rsidRDefault="0072043F" w:rsidP="0072043F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72043F" w:rsidRPr="0072043F" w:rsidRDefault="0072043F" w:rsidP="0072043F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72043F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NÚMERO 913</w:t>
      </w:r>
      <w:r w:rsidRPr="00A25DFB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.- </w:t>
      </w:r>
    </w:p>
    <w:p w:rsidR="0072043F" w:rsidRPr="0072043F" w:rsidRDefault="0072043F" w:rsidP="0072043F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72043F" w:rsidRPr="0072043F" w:rsidRDefault="0072043F" w:rsidP="0072043F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72043F" w:rsidRPr="0072043F" w:rsidRDefault="0072043F" w:rsidP="007204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ARTÍCULO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es-ES"/>
        </w:rPr>
        <w:t>ÚNICO.</w:t>
      </w:r>
      <w:r w:rsidRPr="0072043F">
        <w:rPr>
          <w:rFonts w:ascii="Arial" w:eastAsia="Times New Roman" w:hAnsi="Arial" w:cs="Arial"/>
          <w:b/>
          <w:sz w:val="24"/>
          <w:szCs w:val="24"/>
          <w:lang w:eastAsia="es-ES"/>
        </w:rPr>
        <w:t>-</w:t>
      </w:r>
      <w:proofErr w:type="gramEnd"/>
      <w:r w:rsidRPr="007204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72043F">
        <w:rPr>
          <w:rFonts w:ascii="Arial" w:eastAsia="Times New Roman" w:hAnsi="Arial" w:cs="Arial"/>
          <w:sz w:val="24"/>
          <w:szCs w:val="24"/>
          <w:lang w:eastAsia="es-ES"/>
        </w:rPr>
        <w:t xml:space="preserve"> Se </w:t>
      </w:r>
      <w:r w:rsidR="00BA7F9E" w:rsidRPr="00BA7F9E">
        <w:rPr>
          <w:rFonts w:ascii="Arial" w:eastAsia="Times New Roman" w:hAnsi="Arial" w:cs="Arial"/>
          <w:b/>
          <w:sz w:val="24"/>
          <w:szCs w:val="24"/>
          <w:lang w:eastAsia="es-ES"/>
        </w:rPr>
        <w:t>reforma</w:t>
      </w:r>
      <w:r w:rsidR="00BA7F9E" w:rsidRPr="0072043F">
        <w:rPr>
          <w:rFonts w:ascii="Arial" w:eastAsia="Times New Roman" w:hAnsi="Arial" w:cs="Arial"/>
          <w:sz w:val="24"/>
          <w:szCs w:val="24"/>
          <w:lang w:eastAsia="es-ES"/>
        </w:rPr>
        <w:t xml:space="preserve"> el primer párrafo</w:t>
      </w:r>
      <w:r w:rsidR="00BA7F9E">
        <w:rPr>
          <w:rFonts w:ascii="Arial" w:eastAsia="Times New Roman" w:hAnsi="Arial" w:cs="Arial"/>
          <w:sz w:val="24"/>
          <w:szCs w:val="24"/>
          <w:lang w:eastAsia="es-ES"/>
        </w:rPr>
        <w:t xml:space="preserve"> de la fracción III del artículo 12, se </w:t>
      </w:r>
      <w:r w:rsidRPr="00BA7F9E">
        <w:rPr>
          <w:rFonts w:ascii="Arial" w:eastAsia="Times New Roman" w:hAnsi="Arial" w:cs="Arial"/>
          <w:b/>
          <w:sz w:val="24"/>
          <w:szCs w:val="24"/>
          <w:lang w:eastAsia="es-ES"/>
        </w:rPr>
        <w:t>adiciona</w:t>
      </w:r>
      <w:r w:rsidRPr="0072043F">
        <w:rPr>
          <w:rFonts w:ascii="Arial" w:eastAsia="Times New Roman" w:hAnsi="Arial" w:cs="Arial"/>
          <w:sz w:val="24"/>
          <w:szCs w:val="24"/>
          <w:lang w:eastAsia="es-ES"/>
        </w:rPr>
        <w:t xml:space="preserve"> el inciso j) a la </w:t>
      </w:r>
      <w:r w:rsidR="00BA7F9E">
        <w:rPr>
          <w:rFonts w:ascii="Arial" w:eastAsia="Times New Roman" w:hAnsi="Arial" w:cs="Arial"/>
          <w:sz w:val="24"/>
          <w:szCs w:val="24"/>
          <w:lang w:eastAsia="es-ES"/>
        </w:rPr>
        <w:t>f</w:t>
      </w:r>
      <w:r w:rsidRPr="0072043F">
        <w:rPr>
          <w:rFonts w:ascii="Arial" w:eastAsia="Times New Roman" w:hAnsi="Arial" w:cs="Arial"/>
          <w:sz w:val="24"/>
          <w:szCs w:val="24"/>
          <w:lang w:eastAsia="es-ES"/>
        </w:rPr>
        <w:t xml:space="preserve">racción I del Artículo 6; y se </w:t>
      </w:r>
      <w:r w:rsidRPr="00BA7F9E">
        <w:rPr>
          <w:rFonts w:ascii="Arial" w:eastAsia="Times New Roman" w:hAnsi="Arial" w:cs="Arial"/>
          <w:b/>
          <w:sz w:val="24"/>
          <w:szCs w:val="24"/>
          <w:lang w:eastAsia="es-ES"/>
        </w:rPr>
        <w:t>adiciona</w:t>
      </w:r>
      <w:r w:rsidRPr="0072043F">
        <w:rPr>
          <w:rFonts w:ascii="Arial" w:eastAsia="Times New Roman" w:hAnsi="Arial" w:cs="Arial"/>
          <w:sz w:val="24"/>
          <w:szCs w:val="24"/>
          <w:lang w:eastAsia="es-ES"/>
        </w:rPr>
        <w:t xml:space="preserve"> e</w:t>
      </w:r>
      <w:r w:rsidR="00BA7F9E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Pr="0072043F">
        <w:rPr>
          <w:rFonts w:ascii="Arial" w:eastAsia="Times New Roman" w:hAnsi="Arial" w:cs="Arial"/>
          <w:sz w:val="24"/>
          <w:szCs w:val="24"/>
          <w:lang w:eastAsia="es-ES"/>
        </w:rPr>
        <w:t xml:space="preserve"> inciso g) a la </w:t>
      </w:r>
      <w:r w:rsidR="00BA7F9E">
        <w:rPr>
          <w:rFonts w:ascii="Arial" w:eastAsia="Times New Roman" w:hAnsi="Arial" w:cs="Arial"/>
          <w:sz w:val="24"/>
          <w:szCs w:val="24"/>
          <w:lang w:eastAsia="es-ES"/>
        </w:rPr>
        <w:t>f</w:t>
      </w:r>
      <w:r w:rsidRPr="0072043F">
        <w:rPr>
          <w:rFonts w:ascii="Arial" w:eastAsia="Times New Roman" w:hAnsi="Arial" w:cs="Arial"/>
          <w:sz w:val="24"/>
          <w:szCs w:val="24"/>
          <w:lang w:eastAsia="es-ES"/>
        </w:rPr>
        <w:t xml:space="preserve">racción III del Artículo 12 de la </w:t>
      </w:r>
      <w:r w:rsidRPr="00BA7F9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Ley de Prevención, Asistencia y Atención de la Violencia Familiar</w:t>
      </w:r>
      <w:r w:rsidRPr="00BA7F9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del Estado de Coahuila de Zaragoza</w:t>
      </w:r>
      <w:r w:rsidRPr="0072043F">
        <w:rPr>
          <w:rFonts w:ascii="Arial" w:eastAsia="Times New Roman" w:hAnsi="Arial" w:cs="Arial"/>
          <w:sz w:val="24"/>
          <w:szCs w:val="24"/>
          <w:lang w:eastAsia="es-ES"/>
        </w:rPr>
        <w:t>, para quedar como sigue:</w:t>
      </w:r>
    </w:p>
    <w:p w:rsidR="0072043F" w:rsidRPr="0072043F" w:rsidRDefault="0072043F" w:rsidP="0072043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</w:p>
    <w:p w:rsidR="0072043F" w:rsidRPr="0072043F" w:rsidRDefault="0072043F" w:rsidP="0072043F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2043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Artículo 6…</w:t>
      </w:r>
    </w:p>
    <w:p w:rsidR="0072043F" w:rsidRPr="0072043F" w:rsidRDefault="0072043F" w:rsidP="0072043F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72043F" w:rsidRPr="0072043F" w:rsidRDefault="00BA7F9E" w:rsidP="00BA7F9E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napToGrid w:val="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napToGrid w:val="0"/>
          <w:sz w:val="24"/>
          <w:szCs w:val="24"/>
          <w:lang w:eastAsia="es-ES"/>
        </w:rPr>
        <w:t xml:space="preserve">I. </w:t>
      </w:r>
      <w:r w:rsidR="0072043F" w:rsidRPr="0072043F">
        <w:rPr>
          <w:rFonts w:ascii="Arial" w:eastAsia="Times New Roman" w:hAnsi="Arial" w:cs="Arial"/>
          <w:b/>
          <w:bCs/>
          <w:snapToGrid w:val="0"/>
          <w:sz w:val="24"/>
          <w:szCs w:val="24"/>
          <w:lang w:eastAsia="es-ES"/>
        </w:rPr>
        <w:t>…</w:t>
      </w:r>
    </w:p>
    <w:p w:rsidR="0072043F" w:rsidRPr="0072043F" w:rsidRDefault="0072043F" w:rsidP="0072043F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72043F" w:rsidRPr="0072043F" w:rsidRDefault="0072043F" w:rsidP="0072043F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2043F">
        <w:rPr>
          <w:rFonts w:ascii="Arial" w:eastAsia="Times New Roman" w:hAnsi="Arial" w:cs="Arial"/>
          <w:bCs/>
          <w:sz w:val="24"/>
          <w:szCs w:val="24"/>
          <w:lang w:eastAsia="es-ES"/>
        </w:rPr>
        <w:t>Del a) al i)</w:t>
      </w:r>
      <w:r w:rsidRPr="0072043F">
        <w:rPr>
          <w:rFonts w:ascii="Arial" w:eastAsia="Times New Roman" w:hAnsi="Arial" w:cs="Arial"/>
          <w:bCs/>
          <w:sz w:val="24"/>
          <w:szCs w:val="24"/>
          <w:lang w:eastAsia="es-ES"/>
        </w:rPr>
        <w:tab/>
        <w:t>...</w:t>
      </w:r>
    </w:p>
    <w:p w:rsidR="0072043F" w:rsidRPr="0072043F" w:rsidRDefault="0072043F" w:rsidP="0072043F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72043F" w:rsidRPr="0072043F" w:rsidRDefault="0072043F" w:rsidP="0072043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72043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j)     El instituto Coahuilense de las Personas Adultas Mayores. </w:t>
      </w:r>
    </w:p>
    <w:p w:rsidR="0072043F" w:rsidRPr="0072043F" w:rsidRDefault="0072043F" w:rsidP="0072043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72043F" w:rsidRPr="0072043F" w:rsidRDefault="0072043F" w:rsidP="0072043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72043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…</w:t>
      </w:r>
    </w:p>
    <w:p w:rsidR="0072043F" w:rsidRPr="0072043F" w:rsidRDefault="0072043F" w:rsidP="0072043F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72043F" w:rsidRPr="0072043F" w:rsidRDefault="0072043F" w:rsidP="0072043F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2043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Artículo 12…</w:t>
      </w:r>
      <w:r w:rsidRPr="0072043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:rsidR="0072043F" w:rsidRPr="0072043F" w:rsidRDefault="0072043F" w:rsidP="0072043F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72043F" w:rsidRPr="0072043F" w:rsidRDefault="0072043F" w:rsidP="0072043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72043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….</w:t>
      </w:r>
    </w:p>
    <w:p w:rsidR="0072043F" w:rsidRPr="0072043F" w:rsidRDefault="0072043F" w:rsidP="0072043F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72043F" w:rsidRPr="0072043F" w:rsidRDefault="0072043F" w:rsidP="0072043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72043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 la I. a la II</w:t>
      </w:r>
    </w:p>
    <w:p w:rsidR="0072043F" w:rsidRPr="0072043F" w:rsidRDefault="0072043F" w:rsidP="0072043F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72043F" w:rsidRPr="0072043F" w:rsidRDefault="0072043F" w:rsidP="0072043F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2043F">
        <w:rPr>
          <w:rFonts w:ascii="Arial" w:eastAsia="Times New Roman" w:hAnsi="Arial" w:cs="Arial"/>
          <w:b/>
          <w:sz w:val="24"/>
          <w:szCs w:val="24"/>
          <w:lang w:eastAsia="es-ES"/>
        </w:rPr>
        <w:t>III.</w:t>
      </w:r>
      <w:r w:rsidRPr="0072043F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 w:rsidRPr="0072043F">
        <w:rPr>
          <w:rFonts w:ascii="Arial" w:eastAsia="Times New Roman" w:hAnsi="Arial" w:cs="Arial"/>
          <w:sz w:val="24"/>
          <w:szCs w:val="24"/>
          <w:lang w:eastAsia="es-ES"/>
        </w:rPr>
        <w:t>Siete vocalías a cargo de las y los titulares de las siguientes dependencias del Ejecutivo:</w:t>
      </w:r>
    </w:p>
    <w:p w:rsidR="0072043F" w:rsidRPr="0072043F" w:rsidRDefault="0072043F" w:rsidP="0072043F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72043F" w:rsidRPr="0072043F" w:rsidRDefault="0072043F" w:rsidP="0072043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72043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a.</w:t>
      </w:r>
      <w:r w:rsidRPr="0072043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la </w:t>
      </w:r>
      <w:r w:rsidRPr="0072043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f. …</w:t>
      </w:r>
    </w:p>
    <w:p w:rsidR="0072043F" w:rsidRDefault="0072043F" w:rsidP="0072043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72043F" w:rsidRPr="0072043F" w:rsidRDefault="0072043F" w:rsidP="0072043F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2043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g)</w:t>
      </w:r>
      <w:r w:rsidRPr="0072043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72043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Instituto Coahuilense de las Personas Adultos Mayores.</w:t>
      </w:r>
    </w:p>
    <w:p w:rsidR="0072043F" w:rsidRPr="0072043F" w:rsidRDefault="0072043F" w:rsidP="0072043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72043F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De la IV a la VIII. …</w:t>
      </w:r>
    </w:p>
    <w:p w:rsidR="0072043F" w:rsidRPr="0072043F" w:rsidRDefault="0072043F" w:rsidP="0072043F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72043F" w:rsidRPr="0072043F" w:rsidRDefault="0072043F" w:rsidP="0072043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72043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… </w:t>
      </w:r>
    </w:p>
    <w:p w:rsidR="0072043F" w:rsidRPr="0072043F" w:rsidRDefault="0072043F" w:rsidP="0072043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2043F" w:rsidRPr="0072043F" w:rsidRDefault="0072043F" w:rsidP="0072043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72043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… </w:t>
      </w:r>
    </w:p>
    <w:p w:rsidR="0072043F" w:rsidRPr="0072043F" w:rsidRDefault="0072043F" w:rsidP="007204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72043F" w:rsidRPr="0072043F" w:rsidRDefault="0072043F" w:rsidP="007204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72043F" w:rsidRPr="0072043F" w:rsidRDefault="0072043F" w:rsidP="007204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2043F">
        <w:rPr>
          <w:rFonts w:ascii="Arial" w:eastAsia="Times New Roman" w:hAnsi="Arial" w:cs="Arial"/>
          <w:b/>
          <w:sz w:val="24"/>
          <w:szCs w:val="24"/>
          <w:lang w:eastAsia="es-ES"/>
        </w:rPr>
        <w:t>T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72043F">
        <w:rPr>
          <w:rFonts w:ascii="Arial" w:eastAsia="Times New Roman" w:hAnsi="Arial" w:cs="Arial"/>
          <w:b/>
          <w:sz w:val="24"/>
          <w:szCs w:val="24"/>
          <w:lang w:eastAsia="es-ES"/>
        </w:rPr>
        <w:t>R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72043F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72043F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72043F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72043F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72043F">
        <w:rPr>
          <w:rFonts w:ascii="Arial" w:eastAsia="Times New Roman" w:hAnsi="Arial" w:cs="Arial"/>
          <w:b/>
          <w:sz w:val="24"/>
          <w:szCs w:val="24"/>
          <w:lang w:eastAsia="es-ES"/>
        </w:rPr>
        <w:t>T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72043F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72043F">
        <w:rPr>
          <w:rFonts w:ascii="Arial" w:eastAsia="Times New Roman" w:hAnsi="Arial" w:cs="Arial"/>
          <w:b/>
          <w:sz w:val="24"/>
          <w:szCs w:val="24"/>
          <w:lang w:eastAsia="es-ES"/>
        </w:rPr>
        <w:t>R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72043F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72043F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</w:p>
    <w:p w:rsidR="0072043F" w:rsidRPr="0072043F" w:rsidRDefault="0072043F" w:rsidP="007204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72043F" w:rsidRPr="0072043F" w:rsidRDefault="0072043F" w:rsidP="0072043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2043F" w:rsidRPr="0072043F" w:rsidRDefault="0072043F" w:rsidP="007204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2043F">
        <w:rPr>
          <w:rFonts w:ascii="Arial" w:eastAsia="Times New Roman" w:hAnsi="Arial" w:cs="Arial"/>
          <w:b/>
          <w:sz w:val="24"/>
          <w:szCs w:val="24"/>
          <w:lang w:eastAsia="es-ES"/>
        </w:rPr>
        <w:t>ÚNICO.-</w:t>
      </w:r>
      <w:r w:rsidRPr="0072043F">
        <w:rPr>
          <w:rFonts w:ascii="Arial" w:eastAsia="Times New Roman" w:hAnsi="Arial" w:cs="Arial"/>
          <w:sz w:val="24"/>
          <w:szCs w:val="24"/>
          <w:lang w:eastAsia="es-ES"/>
        </w:rPr>
        <w:t xml:space="preserve"> El presente Decreto entrará en vigor al día siguiente de su publicación en el Periódico Oficial del Gobierno del Estado.</w:t>
      </w:r>
    </w:p>
    <w:p w:rsidR="0072043F" w:rsidRPr="0072043F" w:rsidRDefault="0072043F" w:rsidP="007204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7B2BE1" w:rsidRDefault="007B2BE1" w:rsidP="007B2BE1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7B2BE1" w:rsidRDefault="007B2BE1" w:rsidP="007B2BE1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7B2BE1" w:rsidRPr="00C91B7E" w:rsidRDefault="007B2BE1" w:rsidP="007B2BE1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C91B7E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DADO en la Ciudad de Saltillo, Coahu</w:t>
      </w:r>
      <w:r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ila de Zaragoza, a los veintitrés</w:t>
      </w:r>
      <w:r w:rsidRPr="00C91B7E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días del mes de diciembre del año dos mil veinte.</w:t>
      </w:r>
    </w:p>
    <w:p w:rsidR="007B2BE1" w:rsidRPr="00C91B7E" w:rsidRDefault="007B2BE1" w:rsidP="007B2BE1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7B2BE1" w:rsidRPr="00C91B7E" w:rsidRDefault="007B2BE1" w:rsidP="007B2BE1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7B2BE1" w:rsidRPr="00C91B7E" w:rsidRDefault="007B2BE1" w:rsidP="007B2BE1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7B2BE1" w:rsidRPr="00C91B7E" w:rsidRDefault="007B2BE1" w:rsidP="007B2BE1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C91B7E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DIPUTADO PRESIDENTE</w:t>
      </w:r>
    </w:p>
    <w:p w:rsidR="007B2BE1" w:rsidRPr="00C91B7E" w:rsidRDefault="007B2BE1" w:rsidP="007B2BE1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7B2BE1" w:rsidRPr="00C91B7E" w:rsidRDefault="007B2BE1" w:rsidP="007B2BE1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7B2BE1" w:rsidRPr="00C91B7E" w:rsidRDefault="007B2BE1" w:rsidP="007B2BE1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7B2BE1" w:rsidRPr="00C91B7E" w:rsidRDefault="007B2BE1" w:rsidP="007B2BE1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7B2BE1" w:rsidRPr="00C91B7E" w:rsidRDefault="007B2BE1" w:rsidP="007B2BE1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7B2BE1" w:rsidRPr="00C91B7E" w:rsidRDefault="007B2BE1" w:rsidP="007B2BE1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C91B7E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MARCELO DE JESÚS TORRES COFIÑO</w:t>
      </w:r>
    </w:p>
    <w:p w:rsidR="007B2BE1" w:rsidRPr="00C91B7E" w:rsidRDefault="007B2BE1" w:rsidP="007B2BE1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7B2BE1" w:rsidRPr="00C91B7E" w:rsidRDefault="007B2BE1" w:rsidP="007B2BE1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7B2BE1" w:rsidRPr="00C91B7E" w:rsidRDefault="007B2BE1" w:rsidP="007B2BE1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7B2BE1" w:rsidRPr="00C91B7E" w:rsidRDefault="007B2BE1" w:rsidP="007B2BE1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7B2BE1" w:rsidRPr="00C91B7E" w:rsidRDefault="007B2BE1" w:rsidP="007B2BE1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7B2BE1" w:rsidRPr="00C91B7E" w:rsidRDefault="007B2BE1" w:rsidP="007B2B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1B7E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C91B7E">
        <w:rPr>
          <w:rFonts w:ascii="Arial" w:hAnsi="Arial" w:cs="Arial"/>
          <w:b/>
          <w:sz w:val="24"/>
          <w:szCs w:val="24"/>
        </w:rPr>
        <w:t xml:space="preserve">DIPUTADA SECRETARIA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91B7E">
        <w:rPr>
          <w:rFonts w:ascii="Arial" w:hAnsi="Arial" w:cs="Arial"/>
          <w:b/>
          <w:sz w:val="24"/>
          <w:szCs w:val="24"/>
        </w:rPr>
        <w:t>DIPUTADA SECRETARIA</w:t>
      </w:r>
    </w:p>
    <w:p w:rsidR="007B2BE1" w:rsidRPr="00C91B7E" w:rsidRDefault="007B2BE1" w:rsidP="007B2BE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2BE1" w:rsidRPr="00C91B7E" w:rsidRDefault="007B2BE1" w:rsidP="007B2B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B2BE1" w:rsidRPr="00C91B7E" w:rsidRDefault="007B2BE1" w:rsidP="007B2BE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2BE1" w:rsidRPr="00C91B7E" w:rsidRDefault="007B2BE1" w:rsidP="007B2BE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2BE1" w:rsidRPr="00C91B7E" w:rsidRDefault="007B2BE1" w:rsidP="007B2BE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2BE1" w:rsidRPr="00C91B7E" w:rsidRDefault="007B2BE1" w:rsidP="007B2B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1B7E">
        <w:rPr>
          <w:rFonts w:ascii="Arial" w:hAnsi="Arial" w:cs="Arial"/>
          <w:b/>
          <w:sz w:val="24"/>
          <w:szCs w:val="24"/>
        </w:rPr>
        <w:t xml:space="preserve">VERÓNICA BOREQUE MARTÍNEZ GONZÁLEZ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C91B7E">
        <w:rPr>
          <w:rFonts w:ascii="Arial" w:hAnsi="Arial" w:cs="Arial"/>
          <w:b/>
          <w:sz w:val="24"/>
          <w:szCs w:val="24"/>
        </w:rPr>
        <w:t>DIANA PATRICIA GONZÁLEZ SOTO</w:t>
      </w:r>
    </w:p>
    <w:p w:rsidR="007B2BE1" w:rsidRPr="00C91B7E" w:rsidRDefault="007B2BE1" w:rsidP="007B2BE1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7B2BE1" w:rsidRPr="00B028AB" w:rsidRDefault="007B2BE1" w:rsidP="007B2BE1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sectPr w:rsidR="007B2BE1" w:rsidRPr="00B028AB" w:rsidSect="00B40EAC">
      <w:headerReference w:type="default" r:id="rId7"/>
      <w:footerReference w:type="even" r:id="rId8"/>
      <w:footerReference w:type="default" r:id="rId9"/>
      <w:pgSz w:w="12240" w:h="15840" w:code="1"/>
      <w:pgMar w:top="2268" w:right="1134" w:bottom="1134" w:left="1134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091" w:rsidRDefault="00403091">
      <w:pPr>
        <w:spacing w:after="0" w:line="240" w:lineRule="auto"/>
      </w:pPr>
      <w:r>
        <w:separator/>
      </w:r>
    </w:p>
  </w:endnote>
  <w:endnote w:type="continuationSeparator" w:id="0">
    <w:p w:rsidR="00403091" w:rsidRDefault="0040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A1" w:rsidRDefault="0072043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AA1" w:rsidRDefault="0040309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A1" w:rsidRDefault="00403091">
    <w:pPr>
      <w:ind w:right="49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091" w:rsidRDefault="00403091">
      <w:pPr>
        <w:spacing w:after="0" w:line="240" w:lineRule="auto"/>
      </w:pPr>
      <w:r>
        <w:separator/>
      </w:r>
    </w:p>
  </w:footnote>
  <w:footnote w:type="continuationSeparator" w:id="0">
    <w:p w:rsidR="00403091" w:rsidRDefault="00403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7975"/>
      <w:gridCol w:w="1541"/>
    </w:tblGrid>
    <w:tr w:rsidR="00BA7F9E" w:rsidRPr="00705B62" w:rsidTr="00D8391C">
      <w:trPr>
        <w:jc w:val="center"/>
      </w:trPr>
      <w:tc>
        <w:tcPr>
          <w:tcW w:w="1541" w:type="dxa"/>
        </w:tcPr>
        <w:p w:rsidR="00BA7F9E" w:rsidRPr="00705B62" w:rsidRDefault="00BA7F9E" w:rsidP="00BA7F9E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705B62">
            <w:rPr>
              <w:rFonts w:ascii="Times New Roman" w:eastAsia="Times New Roman" w:hAnsi="Times New Roman" w:cs="Arial"/>
              <w:bCs/>
              <w:smallCaps/>
              <w:noProof/>
              <w:spacing w:val="20"/>
              <w:sz w:val="32"/>
              <w:szCs w:val="3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1609AA0F" wp14:editId="0BCDB96D">
                <wp:simplePos x="0" y="0"/>
                <wp:positionH relativeFrom="column">
                  <wp:posOffset>-15062</wp:posOffset>
                </wp:positionH>
                <wp:positionV relativeFrom="paragraph">
                  <wp:posOffset>22987</wp:posOffset>
                </wp:positionV>
                <wp:extent cx="902335" cy="886460"/>
                <wp:effectExtent l="0" t="0" r="0" b="8890"/>
                <wp:wrapNone/>
                <wp:docPr id="1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A7F9E" w:rsidRPr="00705B62" w:rsidRDefault="00BA7F9E" w:rsidP="00BA7F9E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BA7F9E" w:rsidRPr="00705B62" w:rsidRDefault="00BA7F9E" w:rsidP="00BA7F9E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7975" w:type="dxa"/>
        </w:tcPr>
        <w:p w:rsidR="00BA7F9E" w:rsidRPr="00705B62" w:rsidRDefault="00BA7F9E" w:rsidP="00BA7F9E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Cs w:val="20"/>
              <w:lang w:eastAsia="es-ES"/>
            </w:rPr>
          </w:pPr>
        </w:p>
        <w:p w:rsidR="00BA7F9E" w:rsidRPr="00705B62" w:rsidRDefault="00BA7F9E" w:rsidP="00BA7F9E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705B62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Congreso del Estado Independiente,</w:t>
          </w:r>
        </w:p>
        <w:p w:rsidR="00BA7F9E" w:rsidRPr="00705B62" w:rsidRDefault="00BA7F9E" w:rsidP="00BA7F9E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705B62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Libre y Soberano de Coahuila de Zaragoza</w:t>
          </w:r>
        </w:p>
        <w:p w:rsidR="00BA7F9E" w:rsidRPr="00705B62" w:rsidRDefault="00BA7F9E" w:rsidP="00BA7F9E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18"/>
              <w:szCs w:val="32"/>
              <w:lang w:eastAsia="es-ES"/>
            </w:rPr>
          </w:pPr>
        </w:p>
        <w:p w:rsidR="00BA7F9E" w:rsidRPr="00705B62" w:rsidRDefault="00BA7F9E" w:rsidP="00BA7F9E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705B62">
            <w:rPr>
              <w:rFonts w:ascii="Times New Roman" w:eastAsia="Times New Roman" w:hAnsi="Times New Roman" w:cs="Times New Roman"/>
              <w:sz w:val="18"/>
              <w:szCs w:val="20"/>
              <w:lang w:eastAsia="es-MX"/>
            </w:rPr>
            <w:t>“2020, Año del Centenario Luctuoso de Venustiano Carranza, el Varón de Cuatro Ciénegas”</w:t>
          </w:r>
        </w:p>
        <w:p w:rsidR="00BA7F9E" w:rsidRPr="00705B62" w:rsidRDefault="00BA7F9E" w:rsidP="00BA7F9E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1541" w:type="dxa"/>
        </w:tcPr>
        <w:p w:rsidR="00BA7F9E" w:rsidRPr="00705B62" w:rsidRDefault="00BA7F9E" w:rsidP="00BA7F9E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705B62">
            <w:rPr>
              <w:rFonts w:ascii="Times New Roman" w:eastAsia="Times New Roman" w:hAnsi="Times New Roman" w:cs="Arial"/>
              <w:bCs/>
              <w:smallCaps/>
              <w:noProof/>
              <w:spacing w:val="20"/>
              <w:sz w:val="32"/>
              <w:szCs w:val="32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6E4F3202" wp14:editId="6F3E6565">
                <wp:simplePos x="0" y="0"/>
                <wp:positionH relativeFrom="column">
                  <wp:posOffset>165100</wp:posOffset>
                </wp:positionH>
                <wp:positionV relativeFrom="paragraph">
                  <wp:posOffset>-314325</wp:posOffset>
                </wp:positionV>
                <wp:extent cx="463696" cy="1265453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ersion-colore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696" cy="1265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A7F9E" w:rsidRPr="00705B62" w:rsidRDefault="00BA7F9E" w:rsidP="00BA7F9E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BA7F9E" w:rsidRPr="00705B62" w:rsidRDefault="00BA7F9E" w:rsidP="00BA7F9E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</w:tr>
  </w:tbl>
  <w:p w:rsidR="00BA7F9E" w:rsidRPr="00705B62" w:rsidRDefault="00BA7F9E" w:rsidP="00BA7F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52F99"/>
    <w:multiLevelType w:val="hybridMultilevel"/>
    <w:tmpl w:val="4F9CA7AA"/>
    <w:lvl w:ilvl="0" w:tplc="B4AE2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C06EF"/>
    <w:multiLevelType w:val="hybridMultilevel"/>
    <w:tmpl w:val="497456D4"/>
    <w:lvl w:ilvl="0" w:tplc="DA80E16A">
      <w:start w:val="6"/>
      <w:numFmt w:val="upperRoman"/>
      <w:suff w:val="space"/>
      <w:lvlText w:val="%1."/>
      <w:lvlJc w:val="left"/>
      <w:pPr>
        <w:ind w:left="284" w:firstLine="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90CB9"/>
    <w:multiLevelType w:val="hybridMultilevel"/>
    <w:tmpl w:val="47A051DC"/>
    <w:lvl w:ilvl="0" w:tplc="237A4E7C">
      <w:start w:val="1"/>
      <w:numFmt w:val="upperRoman"/>
      <w:suff w:val="space"/>
      <w:lvlText w:val="%1."/>
      <w:lvlJc w:val="left"/>
      <w:pPr>
        <w:ind w:left="284" w:firstLine="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3F"/>
    <w:rsid w:val="000653EC"/>
    <w:rsid w:val="00251C26"/>
    <w:rsid w:val="00403091"/>
    <w:rsid w:val="004562E7"/>
    <w:rsid w:val="0072043F"/>
    <w:rsid w:val="007B2BE1"/>
    <w:rsid w:val="00951732"/>
    <w:rsid w:val="009F38F9"/>
    <w:rsid w:val="00BA7F9E"/>
    <w:rsid w:val="00EB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37371-C09C-4411-9AAD-84977BA7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4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04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043F"/>
  </w:style>
  <w:style w:type="paragraph" w:styleId="Piedepgina">
    <w:name w:val="footer"/>
    <w:basedOn w:val="Normal"/>
    <w:link w:val="PiedepginaCar"/>
    <w:uiPriority w:val="99"/>
    <w:unhideWhenUsed/>
    <w:rsid w:val="007204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43F"/>
  </w:style>
  <w:style w:type="character" w:styleId="Nmerodepgina">
    <w:name w:val="page number"/>
    <w:basedOn w:val="Fuentedeprrafopredeter"/>
    <w:rsid w:val="0072043F"/>
  </w:style>
  <w:style w:type="paragraph" w:styleId="Prrafodelista">
    <w:name w:val="List Paragraph"/>
    <w:basedOn w:val="Normal"/>
    <w:uiPriority w:val="34"/>
    <w:qFormat/>
    <w:rsid w:val="00BA7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 Lumbreras Teniente</cp:lastModifiedBy>
  <cp:revision>3</cp:revision>
  <dcterms:created xsi:type="dcterms:W3CDTF">2020-12-28T05:01:00Z</dcterms:created>
  <dcterms:modified xsi:type="dcterms:W3CDTF">2021-01-02T05:42:00Z</dcterms:modified>
</cp:coreProperties>
</file>