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5E2" w:rsidRPr="0083309D" w:rsidRDefault="004D05E2" w:rsidP="004D05E2">
      <w:pPr>
        <w:widowControl w:val="0"/>
        <w:rPr>
          <w:rFonts w:cs="Arial"/>
          <w:b/>
          <w:snapToGrid w:val="0"/>
          <w:sz w:val="26"/>
          <w:szCs w:val="26"/>
        </w:rPr>
      </w:pPr>
      <w:r w:rsidRPr="0083309D">
        <w:rPr>
          <w:rFonts w:cs="Arial"/>
          <w:b/>
          <w:snapToGrid w:val="0"/>
          <w:sz w:val="26"/>
          <w:szCs w:val="26"/>
        </w:rPr>
        <w:t>Orden del Día de la Cuarta Sesión del Segundo Período de la Diputación Permanente, correspondiente al Segundo Año de Ejercicio Constitucional de la Sexagésima Primera Legislatura.</w:t>
      </w:r>
    </w:p>
    <w:p w:rsidR="004D05E2" w:rsidRPr="0083309D" w:rsidRDefault="004D05E2" w:rsidP="004D05E2">
      <w:pPr>
        <w:widowControl w:val="0"/>
        <w:rPr>
          <w:rFonts w:cs="Arial"/>
          <w:b/>
          <w:snapToGrid w:val="0"/>
          <w:sz w:val="26"/>
          <w:szCs w:val="26"/>
        </w:rPr>
      </w:pPr>
    </w:p>
    <w:p w:rsidR="004D05E2" w:rsidRPr="0083309D" w:rsidRDefault="004D05E2" w:rsidP="004D05E2">
      <w:pPr>
        <w:widowControl w:val="0"/>
        <w:jc w:val="center"/>
        <w:rPr>
          <w:rFonts w:cs="Arial"/>
          <w:snapToGrid w:val="0"/>
          <w:sz w:val="26"/>
          <w:szCs w:val="26"/>
          <w:lang w:val="es-ES"/>
        </w:rPr>
      </w:pPr>
      <w:r w:rsidRPr="0083309D">
        <w:rPr>
          <w:rFonts w:cs="Arial"/>
          <w:b/>
          <w:snapToGrid w:val="0"/>
          <w:sz w:val="26"/>
          <w:szCs w:val="26"/>
          <w:lang w:val="es-ES"/>
        </w:rPr>
        <w:t>6 de Agosto del año 2019.</w:t>
      </w:r>
    </w:p>
    <w:p w:rsidR="004D05E2" w:rsidRPr="0083309D" w:rsidRDefault="004D05E2" w:rsidP="004D05E2">
      <w:pPr>
        <w:widowControl w:val="0"/>
        <w:rPr>
          <w:rFonts w:cs="Arial"/>
          <w:snapToGrid w:val="0"/>
          <w:sz w:val="26"/>
          <w:szCs w:val="26"/>
          <w:lang w:val="es-ES"/>
        </w:rPr>
      </w:pPr>
    </w:p>
    <w:p w:rsidR="004D05E2" w:rsidRPr="0083309D" w:rsidRDefault="004D05E2" w:rsidP="004D05E2">
      <w:pPr>
        <w:widowControl w:val="0"/>
        <w:ind w:firstLine="720"/>
        <w:rPr>
          <w:rFonts w:cs="Arial"/>
          <w:snapToGrid w:val="0"/>
          <w:sz w:val="26"/>
          <w:szCs w:val="26"/>
        </w:rPr>
      </w:pPr>
      <w:r w:rsidRPr="0083309D">
        <w:rPr>
          <w:rFonts w:cs="Arial"/>
          <w:b/>
          <w:snapToGrid w:val="0"/>
          <w:sz w:val="26"/>
          <w:szCs w:val="26"/>
        </w:rPr>
        <w:t>1.-</w:t>
      </w:r>
      <w:r w:rsidRPr="0083309D">
        <w:rPr>
          <w:rFonts w:cs="Arial"/>
          <w:snapToGrid w:val="0"/>
          <w:sz w:val="26"/>
          <w:szCs w:val="26"/>
        </w:rPr>
        <w:t xml:space="preserve"> Lista de asistencia de las Diputadas y Diputados integrantes de la Diputación Permanente de la Sexagésima Primera Legislatura del Congreso del Estado.</w:t>
      </w:r>
    </w:p>
    <w:p w:rsidR="004D05E2" w:rsidRPr="0083309D" w:rsidRDefault="004D05E2" w:rsidP="004D05E2">
      <w:pPr>
        <w:widowControl w:val="0"/>
        <w:ind w:firstLine="720"/>
        <w:rPr>
          <w:rFonts w:cs="Arial"/>
          <w:b/>
          <w:snapToGrid w:val="0"/>
          <w:sz w:val="26"/>
          <w:szCs w:val="26"/>
        </w:rPr>
      </w:pPr>
    </w:p>
    <w:p w:rsidR="004D05E2" w:rsidRPr="0083309D" w:rsidRDefault="004D05E2" w:rsidP="004D05E2">
      <w:pPr>
        <w:widowControl w:val="0"/>
        <w:ind w:firstLine="720"/>
        <w:rPr>
          <w:rFonts w:cs="Arial"/>
          <w:snapToGrid w:val="0"/>
          <w:sz w:val="26"/>
          <w:szCs w:val="26"/>
        </w:rPr>
      </w:pPr>
      <w:r w:rsidRPr="0083309D">
        <w:rPr>
          <w:rFonts w:cs="Arial"/>
          <w:b/>
          <w:snapToGrid w:val="0"/>
          <w:sz w:val="26"/>
          <w:szCs w:val="26"/>
        </w:rPr>
        <w:t>2.-</w:t>
      </w:r>
      <w:r w:rsidRPr="0083309D">
        <w:rPr>
          <w:rFonts w:cs="Arial"/>
          <w:snapToGrid w:val="0"/>
          <w:sz w:val="26"/>
          <w:szCs w:val="26"/>
        </w:rPr>
        <w:t xml:space="preserve"> Declaratoria de apertura de la Sesión. </w:t>
      </w:r>
    </w:p>
    <w:p w:rsidR="004D05E2" w:rsidRPr="0083309D" w:rsidRDefault="004D05E2" w:rsidP="004D05E2">
      <w:pPr>
        <w:widowControl w:val="0"/>
        <w:ind w:firstLine="708"/>
        <w:rPr>
          <w:rFonts w:cs="Arial"/>
          <w:b/>
          <w:snapToGrid w:val="0"/>
          <w:sz w:val="26"/>
          <w:szCs w:val="26"/>
        </w:rPr>
      </w:pPr>
    </w:p>
    <w:p w:rsidR="004D05E2" w:rsidRPr="0083309D" w:rsidRDefault="004D05E2" w:rsidP="004D05E2">
      <w:pPr>
        <w:widowControl w:val="0"/>
        <w:ind w:firstLine="708"/>
        <w:rPr>
          <w:rFonts w:cs="Arial"/>
          <w:snapToGrid w:val="0"/>
          <w:sz w:val="26"/>
          <w:szCs w:val="26"/>
        </w:rPr>
      </w:pPr>
      <w:r w:rsidRPr="0083309D">
        <w:rPr>
          <w:rFonts w:cs="Arial"/>
          <w:b/>
          <w:snapToGrid w:val="0"/>
          <w:sz w:val="26"/>
          <w:szCs w:val="26"/>
        </w:rPr>
        <w:t>3.-</w:t>
      </w:r>
      <w:r w:rsidRPr="0083309D">
        <w:rPr>
          <w:rFonts w:cs="Arial"/>
          <w:snapToGrid w:val="0"/>
          <w:sz w:val="26"/>
          <w:szCs w:val="26"/>
        </w:rPr>
        <w:t xml:space="preserve"> Lectura, discusión y, en su caso aprobación del Orden del Día propuesto para el desarrollo de la Sesión. </w:t>
      </w:r>
    </w:p>
    <w:p w:rsidR="004D05E2" w:rsidRPr="0083309D" w:rsidRDefault="004D05E2" w:rsidP="004D05E2">
      <w:pPr>
        <w:widowControl w:val="0"/>
        <w:rPr>
          <w:rFonts w:cs="Arial"/>
          <w:b/>
          <w:snapToGrid w:val="0"/>
          <w:sz w:val="26"/>
          <w:szCs w:val="26"/>
        </w:rPr>
      </w:pPr>
    </w:p>
    <w:p w:rsidR="004D05E2" w:rsidRPr="0083309D" w:rsidRDefault="004D05E2" w:rsidP="004D05E2">
      <w:pPr>
        <w:widowControl w:val="0"/>
        <w:ind w:firstLine="708"/>
        <w:rPr>
          <w:rFonts w:cs="Arial"/>
          <w:snapToGrid w:val="0"/>
          <w:sz w:val="26"/>
          <w:szCs w:val="26"/>
        </w:rPr>
      </w:pPr>
      <w:r w:rsidRPr="0083309D">
        <w:rPr>
          <w:rFonts w:cs="Arial"/>
          <w:b/>
          <w:snapToGrid w:val="0"/>
          <w:sz w:val="26"/>
          <w:szCs w:val="26"/>
        </w:rPr>
        <w:t xml:space="preserve">4.- </w:t>
      </w:r>
      <w:r w:rsidRPr="0083309D">
        <w:rPr>
          <w:rFonts w:cs="Arial"/>
          <w:snapToGrid w:val="0"/>
          <w:sz w:val="26"/>
          <w:szCs w:val="26"/>
        </w:rPr>
        <w:t>Lectura, discusión y, en su caso, aprobación de la Minuta de la Sesión del día 10 de julio del presente año.</w:t>
      </w:r>
    </w:p>
    <w:p w:rsidR="004D05E2" w:rsidRPr="0083309D" w:rsidRDefault="004D05E2" w:rsidP="004D05E2">
      <w:pPr>
        <w:widowControl w:val="0"/>
        <w:ind w:firstLine="708"/>
        <w:rPr>
          <w:rFonts w:cs="Arial"/>
          <w:b/>
          <w:snapToGrid w:val="0"/>
          <w:sz w:val="26"/>
          <w:szCs w:val="26"/>
          <w:lang w:val="es-ES"/>
        </w:rPr>
      </w:pPr>
    </w:p>
    <w:p w:rsidR="004D05E2" w:rsidRPr="0083309D" w:rsidRDefault="004D05E2" w:rsidP="004D05E2">
      <w:pPr>
        <w:widowControl w:val="0"/>
        <w:ind w:firstLine="708"/>
        <w:rPr>
          <w:rFonts w:cs="Arial"/>
          <w:snapToGrid w:val="0"/>
          <w:sz w:val="26"/>
          <w:szCs w:val="26"/>
        </w:rPr>
      </w:pPr>
      <w:r w:rsidRPr="0083309D">
        <w:rPr>
          <w:rFonts w:cs="Arial"/>
          <w:b/>
          <w:snapToGrid w:val="0"/>
          <w:sz w:val="26"/>
          <w:szCs w:val="26"/>
        </w:rPr>
        <w:t xml:space="preserve">5.- </w:t>
      </w:r>
      <w:r w:rsidRPr="0083309D">
        <w:rPr>
          <w:rFonts w:cs="Arial"/>
          <w:snapToGrid w:val="0"/>
          <w:sz w:val="26"/>
          <w:szCs w:val="26"/>
        </w:rPr>
        <w:t>Lectura del informe de correspondencia y documentación recibida por el Congreso del Estado.</w:t>
      </w:r>
    </w:p>
    <w:p w:rsidR="004D05E2" w:rsidRPr="0083309D" w:rsidRDefault="004D05E2" w:rsidP="004D05E2">
      <w:pPr>
        <w:widowControl w:val="0"/>
        <w:rPr>
          <w:rFonts w:cs="Arial"/>
          <w:b/>
          <w:sz w:val="26"/>
          <w:szCs w:val="26"/>
          <w:lang w:val="es-ES"/>
        </w:rPr>
      </w:pPr>
    </w:p>
    <w:p w:rsidR="004D05E2" w:rsidRPr="0083309D" w:rsidRDefault="004D05E2" w:rsidP="004D05E2">
      <w:pPr>
        <w:widowControl w:val="0"/>
        <w:ind w:firstLine="708"/>
        <w:rPr>
          <w:rFonts w:cs="Arial"/>
          <w:snapToGrid w:val="0"/>
          <w:sz w:val="26"/>
          <w:szCs w:val="26"/>
        </w:rPr>
      </w:pPr>
      <w:r w:rsidRPr="0083309D">
        <w:rPr>
          <w:rFonts w:cs="Arial"/>
          <w:b/>
          <w:snapToGrid w:val="0"/>
          <w:sz w:val="26"/>
          <w:szCs w:val="26"/>
        </w:rPr>
        <w:t xml:space="preserve">6.- </w:t>
      </w:r>
      <w:r w:rsidRPr="0083309D">
        <w:rPr>
          <w:rFonts w:cs="Arial"/>
          <w:snapToGrid w:val="0"/>
          <w:sz w:val="26"/>
          <w:szCs w:val="26"/>
        </w:rPr>
        <w:t>Lectura del informe sobre el trámite realizado respecto a las Proposiciones con Puntos de Acuerdo que se presentaron en la sesión del día 10 de julio del presente año.</w:t>
      </w:r>
    </w:p>
    <w:p w:rsidR="004D05E2" w:rsidRPr="0083309D" w:rsidRDefault="004D05E2" w:rsidP="004D05E2">
      <w:pPr>
        <w:widowControl w:val="0"/>
        <w:rPr>
          <w:rFonts w:cs="Arial"/>
          <w:b/>
          <w:sz w:val="26"/>
          <w:szCs w:val="26"/>
          <w:lang w:val="es-ES"/>
        </w:rPr>
      </w:pPr>
    </w:p>
    <w:p w:rsidR="00B46D49" w:rsidRPr="004E1F80" w:rsidRDefault="004D05E2" w:rsidP="00B46D49">
      <w:pPr>
        <w:widowControl w:val="0"/>
        <w:tabs>
          <w:tab w:val="left" w:pos="0"/>
        </w:tabs>
        <w:rPr>
          <w:rFonts w:eastAsiaTheme="minorHAnsi" w:cs="Arial"/>
          <w:sz w:val="26"/>
          <w:szCs w:val="26"/>
          <w:lang w:eastAsia="en-US"/>
        </w:rPr>
      </w:pPr>
      <w:r w:rsidRPr="0083309D">
        <w:rPr>
          <w:rFonts w:cs="Arial"/>
          <w:b/>
          <w:sz w:val="26"/>
          <w:szCs w:val="26"/>
          <w:lang w:val="es-ES"/>
        </w:rPr>
        <w:tab/>
      </w:r>
      <w:r w:rsidR="00B46D49" w:rsidRPr="004E1F80">
        <w:rPr>
          <w:rFonts w:eastAsiaTheme="minorHAnsi" w:cs="Arial"/>
          <w:b/>
          <w:sz w:val="26"/>
          <w:szCs w:val="26"/>
          <w:lang w:eastAsia="en-US"/>
        </w:rPr>
        <w:t>7.-</w:t>
      </w:r>
      <w:r w:rsidR="00B46D49" w:rsidRPr="004E1F80">
        <w:rPr>
          <w:rFonts w:eastAsiaTheme="minorHAnsi" w:cs="Arial"/>
          <w:sz w:val="26"/>
          <w:szCs w:val="26"/>
          <w:lang w:eastAsia="en-US"/>
        </w:rPr>
        <w:t xml:space="preserve"> Lectura de declaratoria por el Presidente de la Diputación Permanente con relación al Punto de Acuerdo consignado en el inciso G del Orden del Día de la Sesión celebrada en día 10 de julio del presente año.</w:t>
      </w:r>
    </w:p>
    <w:p w:rsidR="00B46D49" w:rsidRPr="004E1F80" w:rsidRDefault="00B46D49" w:rsidP="00B46D49">
      <w:pPr>
        <w:widowControl w:val="0"/>
        <w:tabs>
          <w:tab w:val="left" w:pos="851"/>
        </w:tabs>
        <w:rPr>
          <w:rFonts w:eastAsiaTheme="minorHAnsi" w:cs="Arial"/>
          <w:sz w:val="26"/>
          <w:szCs w:val="26"/>
          <w:lang w:eastAsia="en-US"/>
        </w:rPr>
      </w:pPr>
      <w:r w:rsidRPr="004E1F80">
        <w:rPr>
          <w:rFonts w:eastAsiaTheme="minorHAnsi" w:cs="Arial"/>
          <w:sz w:val="26"/>
          <w:szCs w:val="26"/>
          <w:lang w:eastAsia="en-US"/>
        </w:rPr>
        <w:t xml:space="preserve"> </w:t>
      </w:r>
    </w:p>
    <w:p w:rsidR="00B46D49" w:rsidRPr="004E1F80" w:rsidRDefault="00B46D49" w:rsidP="00B46D49">
      <w:pPr>
        <w:widowControl w:val="0"/>
        <w:tabs>
          <w:tab w:val="left" w:pos="0"/>
        </w:tabs>
        <w:rPr>
          <w:rFonts w:eastAsiaTheme="minorHAnsi" w:cs="Arial"/>
          <w:sz w:val="26"/>
          <w:szCs w:val="26"/>
          <w:lang w:eastAsia="en-US"/>
        </w:rPr>
      </w:pPr>
      <w:r w:rsidRPr="004E1F80">
        <w:rPr>
          <w:rFonts w:eastAsiaTheme="minorHAnsi" w:cs="Arial"/>
          <w:sz w:val="26"/>
          <w:szCs w:val="26"/>
          <w:lang w:eastAsia="en-US"/>
        </w:rPr>
        <w:tab/>
      </w:r>
      <w:r w:rsidRPr="004E1F80">
        <w:rPr>
          <w:rFonts w:eastAsiaTheme="minorHAnsi" w:cs="Arial"/>
          <w:b/>
          <w:sz w:val="26"/>
          <w:szCs w:val="26"/>
          <w:lang w:eastAsia="en-US"/>
        </w:rPr>
        <w:t>8.-</w:t>
      </w:r>
      <w:r w:rsidRPr="004E1F80">
        <w:rPr>
          <w:rFonts w:eastAsiaTheme="minorHAnsi" w:cs="Arial"/>
          <w:sz w:val="26"/>
          <w:szCs w:val="26"/>
          <w:lang w:eastAsia="en-US"/>
        </w:rPr>
        <w:t xml:space="preserve"> Lectura, discusión y, en su caso, aprobación de Dictámenes en cartera:</w:t>
      </w:r>
    </w:p>
    <w:p w:rsidR="004D05E2" w:rsidRPr="0083309D" w:rsidRDefault="004D05E2" w:rsidP="004D05E2">
      <w:pPr>
        <w:widowControl w:val="0"/>
        <w:rPr>
          <w:rFonts w:cs="Arial"/>
          <w:b/>
          <w:sz w:val="26"/>
          <w:szCs w:val="26"/>
          <w:lang w:val="es-ES"/>
        </w:rPr>
      </w:pPr>
    </w:p>
    <w:p w:rsidR="004D05E2" w:rsidRPr="0083309D" w:rsidRDefault="004D05E2" w:rsidP="004D05E2">
      <w:pPr>
        <w:ind w:firstLine="708"/>
        <w:rPr>
          <w:rFonts w:cs="Arial"/>
          <w:sz w:val="26"/>
          <w:szCs w:val="26"/>
        </w:rPr>
      </w:pPr>
      <w:r w:rsidRPr="0083309D">
        <w:rPr>
          <w:rFonts w:cs="Arial"/>
          <w:b/>
          <w:sz w:val="26"/>
          <w:szCs w:val="26"/>
        </w:rPr>
        <w:t>A.-</w:t>
      </w:r>
      <w:r w:rsidRPr="0083309D">
        <w:rPr>
          <w:rFonts w:cs="Arial"/>
          <w:sz w:val="26"/>
          <w:szCs w:val="26"/>
        </w:rPr>
        <w:t xml:space="preserve"> Dictamen presentado por la Comisión de Finanzas, con relación a una Iniciativa de Decreto enviada por la Presidenta Municipal de Juárez, Coahuila de Zaragoza, mediante el cual solicita la validación de un acuerdo aprobado por el Ayuntamiento, para continuar con las enajenaciones a título gratuito, de los lotes de terreno con una superficie de 72,278.95 M2., que constituyen el asentamiento humano irregular denominado “10 de Mayo” ubicado en ese municipio, a favor de sus actuales poseedores, con objeto de continuar con los tramites de escrituración y llevar a cabo la regularización de la tenencia de la tierra, en virtud que el decreto número 573 publicado en el Periódico Oficial del Gobierno del Estado de fecha 12 </w:t>
      </w:r>
      <w:r w:rsidRPr="0083309D">
        <w:rPr>
          <w:rFonts w:cs="Arial"/>
          <w:sz w:val="26"/>
          <w:szCs w:val="26"/>
        </w:rPr>
        <w:lastRenderedPageBreak/>
        <w:t>de septiembre de 2014, en el que se autorizó anteriormente esta operación quedo sin vigencia.</w:t>
      </w:r>
    </w:p>
    <w:p w:rsidR="004D05E2" w:rsidRPr="0083309D" w:rsidRDefault="004D05E2" w:rsidP="004D05E2">
      <w:pPr>
        <w:ind w:firstLine="708"/>
        <w:rPr>
          <w:rFonts w:cs="Arial"/>
          <w:snapToGrid w:val="0"/>
          <w:sz w:val="26"/>
          <w:szCs w:val="26"/>
        </w:rPr>
      </w:pPr>
    </w:p>
    <w:p w:rsidR="004D05E2" w:rsidRPr="0083309D" w:rsidRDefault="004D05E2" w:rsidP="004D05E2">
      <w:pPr>
        <w:ind w:firstLine="708"/>
        <w:rPr>
          <w:rFonts w:cs="Arial"/>
          <w:snapToGrid w:val="0"/>
          <w:sz w:val="26"/>
          <w:szCs w:val="26"/>
        </w:rPr>
      </w:pPr>
      <w:r w:rsidRPr="0083309D">
        <w:rPr>
          <w:rFonts w:cs="Arial"/>
          <w:b/>
          <w:sz w:val="26"/>
          <w:szCs w:val="26"/>
        </w:rPr>
        <w:t>B.-</w:t>
      </w:r>
      <w:r w:rsidRPr="0083309D">
        <w:rPr>
          <w:rFonts w:cs="Arial"/>
          <w:sz w:val="26"/>
          <w:szCs w:val="26"/>
        </w:rPr>
        <w:t xml:space="preserve"> Dictamen presentado por la Comisión de Finanzas, con relación a una Iniciativa de Decreto enviada por el Presidente Municipal de Progreso, Coahuila de Zaragoza, mediante el cual solicita la validación de un acuerdo aprobado por el Ayuntamiento, para continuar con las enajenaciones a título gratuito, de los lotes de terreno con una superficie de 242-30-69.63 hectáreas, que constituyen el asentamiento humano irregular denominado “Villa de Progreso I y II” ubicado en ese municipio, a favor de sus actuales poseedores, con objeto de continuar con los tramites de escrituración y llevar a cabo la regularización de la tenencia de la tierra, en virtud que el decreto número 112 publicado en el Periódico Oficial del Gobierno del Estado de fecha 14 de agosto de 2015, en el que se autorizó anteriormente esta operación quedo sin vigencia.</w:t>
      </w:r>
    </w:p>
    <w:p w:rsidR="004D05E2" w:rsidRPr="0083309D" w:rsidRDefault="004D05E2" w:rsidP="0083309D">
      <w:pPr>
        <w:widowControl w:val="0"/>
        <w:ind w:firstLine="708"/>
        <w:rPr>
          <w:rFonts w:cs="Arial"/>
          <w:b/>
          <w:snapToGrid w:val="0"/>
          <w:szCs w:val="26"/>
          <w:lang w:val="es-ES"/>
        </w:rPr>
      </w:pPr>
    </w:p>
    <w:p w:rsidR="004D05E2" w:rsidRPr="0083309D" w:rsidRDefault="004D05E2" w:rsidP="004D05E2">
      <w:pPr>
        <w:pStyle w:val="Default"/>
        <w:ind w:firstLine="708"/>
        <w:jc w:val="both"/>
        <w:rPr>
          <w:bCs/>
          <w:sz w:val="26"/>
          <w:szCs w:val="26"/>
        </w:rPr>
      </w:pPr>
      <w:r w:rsidRPr="0083309D">
        <w:rPr>
          <w:b/>
          <w:sz w:val="26"/>
          <w:szCs w:val="26"/>
        </w:rPr>
        <w:t>C.-</w:t>
      </w:r>
      <w:r w:rsidRPr="0083309D">
        <w:rPr>
          <w:sz w:val="26"/>
          <w:szCs w:val="26"/>
        </w:rPr>
        <w:t xml:space="preserve"> Dictamen presentado por la Comisión de Finanzas, con relación a una Iniciativa de Decreto enviada por el Presidente Municipal de Torreón, Coahuila de Zaragoza, mediante el cual solicita la validación de un acuerdo aprobado por el Ayuntamiento, para enajenar a título gratuito un bien inmueble con una superficie de 2,504.68 M2., ubicado en el fraccionamiento “La Cortina” de esa ciudad, a favor del Gobierno del Estado de Coahuila de Zaragoza, para ser destinado a la Secretaría de Educación, con objeto de llevar a cabo la construcción de un plantel educativo de nivel preescolar, el cual fue desincorporado con Decreto número </w:t>
      </w:r>
      <w:r w:rsidRPr="0083309D">
        <w:rPr>
          <w:sz w:val="26"/>
          <w:szCs w:val="26"/>
          <w:lang w:val="es-419"/>
        </w:rPr>
        <w:t>68</w:t>
      </w:r>
      <w:r w:rsidRPr="0083309D">
        <w:rPr>
          <w:sz w:val="26"/>
          <w:szCs w:val="26"/>
        </w:rPr>
        <w:t xml:space="preserve">, publicado en el Periódico Oficial del Gobierno del Estado de fecha </w:t>
      </w:r>
      <w:r w:rsidRPr="0083309D">
        <w:rPr>
          <w:sz w:val="26"/>
          <w:szCs w:val="26"/>
          <w:lang w:val="es-419"/>
        </w:rPr>
        <w:t>5 de octubre de 2018.</w:t>
      </w:r>
    </w:p>
    <w:p w:rsidR="00621986" w:rsidRPr="0083309D" w:rsidRDefault="00621986" w:rsidP="0083309D">
      <w:pPr>
        <w:widowControl w:val="0"/>
        <w:ind w:firstLine="708"/>
        <w:rPr>
          <w:rFonts w:cs="Arial"/>
          <w:b/>
          <w:snapToGrid w:val="0"/>
          <w:szCs w:val="26"/>
          <w:lang w:val="es-ES"/>
        </w:rPr>
      </w:pPr>
    </w:p>
    <w:p w:rsidR="004D05E2" w:rsidRPr="0083309D" w:rsidRDefault="004D05E2" w:rsidP="004D05E2">
      <w:pPr>
        <w:ind w:firstLine="708"/>
        <w:rPr>
          <w:rFonts w:cs="Arial"/>
          <w:sz w:val="26"/>
          <w:szCs w:val="26"/>
        </w:rPr>
      </w:pPr>
      <w:r w:rsidRPr="0083309D">
        <w:rPr>
          <w:rFonts w:cs="Arial"/>
          <w:b/>
          <w:sz w:val="26"/>
          <w:szCs w:val="26"/>
        </w:rPr>
        <w:t>D.-</w:t>
      </w:r>
      <w:r w:rsidRPr="0083309D">
        <w:rPr>
          <w:rFonts w:cs="Arial"/>
          <w:sz w:val="26"/>
          <w:szCs w:val="26"/>
        </w:rPr>
        <w:t xml:space="preserve"> Dictamen presentado por la Comisión de Finanzas, con relación a la Iniciativa de Decreto planteada por el Ejecutivo del Estado para que se autorice al Gobierno del Estado, a través de la Comisión Estatal para la Regularización de la Tenencia de la Tierra Urbana y Rústica en Coahuila, para continuar con las enajenaciones a título gratuito de los lotes de terreno que conforman el asentamiento humano irregular denominado “Solidaridad”, a favor de los actuales poseedores, con objeto de llevar a cabo la regularización de la tenencia de la tierra. </w:t>
      </w:r>
    </w:p>
    <w:p w:rsidR="004D05E2" w:rsidRPr="0083309D" w:rsidRDefault="004D05E2" w:rsidP="0083309D">
      <w:pPr>
        <w:widowControl w:val="0"/>
        <w:ind w:firstLine="708"/>
        <w:rPr>
          <w:rFonts w:cs="Arial"/>
          <w:b/>
          <w:snapToGrid w:val="0"/>
          <w:szCs w:val="26"/>
          <w:lang w:val="es-ES"/>
        </w:rPr>
      </w:pPr>
    </w:p>
    <w:p w:rsidR="004D05E2" w:rsidRPr="0083309D" w:rsidRDefault="004D05E2" w:rsidP="004D05E2">
      <w:pPr>
        <w:ind w:firstLine="708"/>
        <w:rPr>
          <w:rFonts w:cs="Arial"/>
          <w:sz w:val="26"/>
          <w:szCs w:val="26"/>
        </w:rPr>
      </w:pPr>
      <w:r w:rsidRPr="0083309D">
        <w:rPr>
          <w:rFonts w:cs="Arial"/>
          <w:b/>
          <w:sz w:val="26"/>
          <w:szCs w:val="26"/>
        </w:rPr>
        <w:t>E.-</w:t>
      </w:r>
      <w:r w:rsidRPr="0083309D">
        <w:rPr>
          <w:rFonts w:cs="Arial"/>
          <w:sz w:val="26"/>
          <w:szCs w:val="26"/>
        </w:rPr>
        <w:t xml:space="preserve"> Dictamen presentado por la Comisión de Finanzas, con relación a una Iniciativa de Decreto planteada por el Presidente Municipal de Sabinas, Coahuila de Zaragoza, mediante el cual solicita la validación de un acuerdo aprobado por el Ayuntamiento, para continuar con los trámites de escrituración de las enajenaciones a título oneroso de cuatro bienes inmuebles; el primero con una superficie de 1,265.00 m2, el segundo con una superficie de 988.50 m2, el tercero con una superficie de 4,400.00 m2 y el cuarto con una superficie de 4,400.00 m2, </w:t>
      </w:r>
      <w:r w:rsidRPr="0083309D">
        <w:rPr>
          <w:rFonts w:cs="Arial"/>
          <w:sz w:val="26"/>
          <w:szCs w:val="26"/>
        </w:rPr>
        <w:lastRenderedPageBreak/>
        <w:t>ubicados en el “Fraccionamiento Atenas 1” de ese municipio, a favor de sus actuales poseedores, con objeto de</w:t>
      </w:r>
      <w:r w:rsidRPr="0083309D">
        <w:rPr>
          <w:rFonts w:cs="Arial"/>
          <w:bCs/>
          <w:sz w:val="26"/>
          <w:szCs w:val="26"/>
        </w:rPr>
        <w:t xml:space="preserve"> ser destinado al fomento a la vivienda y llevar a cabo la regularización de la tenencia de la tierra, </w:t>
      </w:r>
      <w:r w:rsidRPr="0083309D">
        <w:rPr>
          <w:rFonts w:cs="Arial"/>
          <w:sz w:val="26"/>
          <w:szCs w:val="26"/>
        </w:rPr>
        <w:t>en virtud de que el Decreto número 606 publicado en el Periódico Oficial de fecha 16 de diciembre de 2016, en el que se autorizó anteriormente esta operación, quedó sin vigencia.</w:t>
      </w:r>
    </w:p>
    <w:p w:rsidR="004D05E2" w:rsidRPr="0083309D" w:rsidRDefault="004D05E2" w:rsidP="0083309D">
      <w:pPr>
        <w:widowControl w:val="0"/>
        <w:ind w:firstLine="708"/>
        <w:rPr>
          <w:rFonts w:cs="Arial"/>
          <w:b/>
          <w:snapToGrid w:val="0"/>
          <w:szCs w:val="26"/>
          <w:lang w:val="es-ES"/>
        </w:rPr>
      </w:pPr>
    </w:p>
    <w:p w:rsidR="004D05E2" w:rsidRPr="0083309D" w:rsidRDefault="004D05E2" w:rsidP="004D05E2">
      <w:pPr>
        <w:pStyle w:val="Default"/>
        <w:ind w:firstLine="708"/>
        <w:jc w:val="both"/>
        <w:rPr>
          <w:sz w:val="26"/>
          <w:szCs w:val="26"/>
          <w:lang w:val="es-419"/>
        </w:rPr>
      </w:pPr>
      <w:r w:rsidRPr="0083309D">
        <w:rPr>
          <w:b/>
          <w:sz w:val="26"/>
          <w:szCs w:val="26"/>
        </w:rPr>
        <w:t>F.-</w:t>
      </w:r>
      <w:r w:rsidRPr="0083309D">
        <w:rPr>
          <w:sz w:val="26"/>
          <w:szCs w:val="26"/>
        </w:rPr>
        <w:t xml:space="preserve"> Dictamen presentado por la Comisión de Finanzas, con relación a la Iniciativa de Decreto enviada por el </w:t>
      </w:r>
      <w:r w:rsidRPr="0083309D">
        <w:rPr>
          <w:sz w:val="26"/>
          <w:szCs w:val="26"/>
          <w:lang w:val="es-419"/>
        </w:rPr>
        <w:t>Presidente</w:t>
      </w:r>
      <w:r w:rsidRPr="0083309D">
        <w:rPr>
          <w:sz w:val="26"/>
          <w:szCs w:val="26"/>
        </w:rPr>
        <w:t xml:space="preserve"> Municipal de </w:t>
      </w:r>
      <w:r w:rsidRPr="0083309D">
        <w:rPr>
          <w:sz w:val="26"/>
          <w:szCs w:val="26"/>
          <w:lang w:val="es-419"/>
        </w:rPr>
        <w:t>Frontera</w:t>
      </w:r>
      <w:r w:rsidRPr="0083309D">
        <w:rPr>
          <w:sz w:val="26"/>
          <w:szCs w:val="26"/>
        </w:rPr>
        <w:t xml:space="preserve">, Coahuila de Zaragoza, para que se autorice a desincorporar del dominio público municipal, los lotes de terreno que conforman una superficie total de </w:t>
      </w:r>
      <w:r w:rsidRPr="0083309D">
        <w:rPr>
          <w:sz w:val="26"/>
          <w:szCs w:val="26"/>
          <w:lang w:val="es-419"/>
        </w:rPr>
        <w:t>3,848.84</w:t>
      </w:r>
      <w:r w:rsidRPr="0083309D">
        <w:rPr>
          <w:sz w:val="26"/>
          <w:szCs w:val="26"/>
        </w:rPr>
        <w:t xml:space="preserve"> M2., ubicados en </w:t>
      </w:r>
      <w:r w:rsidRPr="0083309D">
        <w:rPr>
          <w:sz w:val="26"/>
          <w:szCs w:val="26"/>
          <w:lang w:val="es-419"/>
        </w:rPr>
        <w:t xml:space="preserve">la colonia </w:t>
      </w:r>
      <w:r w:rsidRPr="0083309D">
        <w:rPr>
          <w:sz w:val="26"/>
          <w:szCs w:val="26"/>
        </w:rPr>
        <w:t>“</w:t>
      </w:r>
      <w:r w:rsidRPr="0083309D">
        <w:rPr>
          <w:sz w:val="26"/>
          <w:szCs w:val="26"/>
          <w:lang w:val="es-419"/>
        </w:rPr>
        <w:t>José María Morelos y Pavón</w:t>
      </w:r>
      <w:r w:rsidRPr="0083309D">
        <w:rPr>
          <w:sz w:val="26"/>
          <w:szCs w:val="26"/>
        </w:rPr>
        <w:t xml:space="preserve">” de esa ciudad, con el fin de enajenarlos a título </w:t>
      </w:r>
      <w:r w:rsidRPr="0083309D">
        <w:rPr>
          <w:sz w:val="26"/>
          <w:szCs w:val="26"/>
          <w:lang w:val="es-419"/>
        </w:rPr>
        <w:t>gratuito</w:t>
      </w:r>
      <w:r w:rsidRPr="0083309D">
        <w:rPr>
          <w:sz w:val="26"/>
          <w:szCs w:val="26"/>
        </w:rPr>
        <w:t xml:space="preserve"> a favor de </w:t>
      </w:r>
      <w:r w:rsidRPr="0083309D">
        <w:rPr>
          <w:sz w:val="26"/>
          <w:szCs w:val="26"/>
          <w:lang w:val="es-419"/>
        </w:rPr>
        <w:t xml:space="preserve">los actuales poseedores, </w:t>
      </w:r>
      <w:r w:rsidRPr="0083309D">
        <w:rPr>
          <w:sz w:val="26"/>
          <w:szCs w:val="26"/>
        </w:rPr>
        <w:t xml:space="preserve">con objeto de </w:t>
      </w:r>
      <w:r w:rsidRPr="0083309D">
        <w:rPr>
          <w:sz w:val="26"/>
          <w:szCs w:val="26"/>
          <w:lang w:val="es-419"/>
        </w:rPr>
        <w:t>dar certeza jurídica a los predios y llevar a cabo la regularización de la tenencia de la tierra.</w:t>
      </w:r>
    </w:p>
    <w:p w:rsidR="004D05E2" w:rsidRPr="0083309D" w:rsidRDefault="004D05E2" w:rsidP="0083309D">
      <w:pPr>
        <w:widowControl w:val="0"/>
        <w:ind w:firstLine="708"/>
        <w:rPr>
          <w:rFonts w:cs="Arial"/>
          <w:b/>
          <w:snapToGrid w:val="0"/>
          <w:szCs w:val="26"/>
          <w:lang w:val="es-ES"/>
        </w:rPr>
      </w:pPr>
    </w:p>
    <w:p w:rsidR="004D05E2" w:rsidRPr="0083309D" w:rsidRDefault="004D05E2" w:rsidP="004D05E2">
      <w:pPr>
        <w:pStyle w:val="Default"/>
        <w:ind w:firstLine="708"/>
        <w:jc w:val="both"/>
        <w:rPr>
          <w:sz w:val="26"/>
          <w:szCs w:val="26"/>
          <w:lang w:val="es-419"/>
        </w:rPr>
      </w:pPr>
      <w:r w:rsidRPr="0083309D">
        <w:rPr>
          <w:b/>
          <w:sz w:val="26"/>
          <w:szCs w:val="26"/>
        </w:rPr>
        <w:t>G.-</w:t>
      </w:r>
      <w:r w:rsidRPr="0083309D">
        <w:rPr>
          <w:sz w:val="26"/>
          <w:szCs w:val="26"/>
        </w:rPr>
        <w:t xml:space="preserve"> Dictamen presentado por la Comisión de Finanzas, con relación a una Iniciativa de Decreto enviada por el Presidente Municipal de Saltillo, Coahuila de Zaragoza, mediante el cual solicita la reforma al Artículo Segundo del Decreto número 99, publicado en el Periódico Oficial del Gobierno del Estado de fecha 21 de diciembre de 2018, en el cual se autorizó la validación de un acuerdo aprobado por el Ayuntamiento, para enajenar a título gratuito un bien inmueble con una superficie de </w:t>
      </w:r>
      <w:r w:rsidRPr="0083309D">
        <w:rPr>
          <w:sz w:val="26"/>
          <w:szCs w:val="26"/>
          <w:lang w:val="es-419"/>
        </w:rPr>
        <w:t xml:space="preserve">7,722.90 </w:t>
      </w:r>
      <w:r w:rsidRPr="0083309D">
        <w:rPr>
          <w:sz w:val="26"/>
          <w:szCs w:val="26"/>
        </w:rPr>
        <w:t xml:space="preserve">M2., ubicado en el </w:t>
      </w:r>
      <w:r w:rsidRPr="0083309D">
        <w:rPr>
          <w:sz w:val="26"/>
          <w:szCs w:val="26"/>
          <w:lang w:val="es-419"/>
        </w:rPr>
        <w:t>Fraccionamiento “Misión Cerritos” de esta ciudad, a favor del Gobierno del Estado de Coahuila, para ser destinado a la Secretaria de Educación para llevar a cabo la construcción de un plantel educativo de nivel secundaria y en sustitución se construyan dos planteles educativos uno de nivel preescolar y otro de nivel primaria.</w:t>
      </w:r>
    </w:p>
    <w:p w:rsidR="004D05E2" w:rsidRPr="0083309D" w:rsidRDefault="004D05E2" w:rsidP="0083309D">
      <w:pPr>
        <w:widowControl w:val="0"/>
        <w:ind w:firstLine="708"/>
        <w:rPr>
          <w:rFonts w:cs="Arial"/>
          <w:b/>
          <w:snapToGrid w:val="0"/>
          <w:szCs w:val="26"/>
          <w:lang w:val="es-ES"/>
        </w:rPr>
      </w:pPr>
    </w:p>
    <w:p w:rsidR="004D05E2" w:rsidRPr="0083309D" w:rsidRDefault="00B46D49" w:rsidP="004D05E2">
      <w:pPr>
        <w:shd w:val="clear" w:color="auto" w:fill="FFFFFF"/>
        <w:ind w:firstLine="708"/>
        <w:rPr>
          <w:rFonts w:cs="Arial"/>
          <w:sz w:val="26"/>
          <w:szCs w:val="26"/>
        </w:rPr>
      </w:pPr>
      <w:r>
        <w:rPr>
          <w:rFonts w:cs="Arial"/>
          <w:b/>
          <w:sz w:val="26"/>
          <w:szCs w:val="26"/>
        </w:rPr>
        <w:t>9</w:t>
      </w:r>
      <w:r w:rsidR="004D05E2" w:rsidRPr="0083309D">
        <w:rPr>
          <w:rFonts w:cs="Arial"/>
          <w:b/>
          <w:sz w:val="26"/>
          <w:szCs w:val="26"/>
        </w:rPr>
        <w:t>.-</w:t>
      </w:r>
      <w:r w:rsidR="004D05E2" w:rsidRPr="0083309D">
        <w:rPr>
          <w:rFonts w:cs="Arial"/>
          <w:sz w:val="26"/>
          <w:szCs w:val="26"/>
        </w:rPr>
        <w:t xml:space="preserve"> Proposiciones de Grupos Parlamentarios, Fracción Parlamentaria y Diputadas y Diputados:</w:t>
      </w:r>
    </w:p>
    <w:p w:rsidR="004D05E2" w:rsidRPr="0083309D" w:rsidRDefault="004D05E2" w:rsidP="0083309D">
      <w:pPr>
        <w:widowControl w:val="0"/>
        <w:ind w:firstLine="708"/>
        <w:rPr>
          <w:rFonts w:cs="Arial"/>
          <w:b/>
          <w:snapToGrid w:val="0"/>
          <w:szCs w:val="26"/>
          <w:lang w:val="es-ES"/>
        </w:rPr>
      </w:pPr>
    </w:p>
    <w:p w:rsidR="004D05E2" w:rsidRPr="0083309D" w:rsidRDefault="004D05E2" w:rsidP="004D05E2">
      <w:pPr>
        <w:shd w:val="clear" w:color="auto" w:fill="FFFFFF"/>
        <w:ind w:firstLine="708"/>
        <w:rPr>
          <w:rFonts w:cs="Arial"/>
          <w:bCs/>
          <w:sz w:val="26"/>
          <w:szCs w:val="26"/>
        </w:rPr>
      </w:pPr>
      <w:r w:rsidRPr="0083309D">
        <w:rPr>
          <w:rFonts w:cs="Arial"/>
          <w:b/>
          <w:sz w:val="26"/>
          <w:szCs w:val="26"/>
          <w:lang w:val="es-ES"/>
        </w:rPr>
        <w:t>A.-</w:t>
      </w:r>
      <w:r w:rsidRPr="0083309D">
        <w:rPr>
          <w:rFonts w:cs="Arial"/>
          <w:sz w:val="26"/>
          <w:szCs w:val="26"/>
          <w:lang w:val="es-ES"/>
        </w:rPr>
        <w:t xml:space="preserve"> Proposición con Punto de Acuerdo </w:t>
      </w:r>
      <w:r w:rsidRPr="0083309D">
        <w:rPr>
          <w:rFonts w:cs="Arial"/>
          <w:sz w:val="26"/>
          <w:szCs w:val="26"/>
        </w:rPr>
        <w:t>planteada por las Diputadas y Diputados del Grupo Parlamentario “Gral. Andrés S. Viesca”, del Partido Revolucionario Institucional</w:t>
      </w:r>
      <w:r w:rsidRPr="0083309D">
        <w:rPr>
          <w:rFonts w:cs="Arial"/>
          <w:sz w:val="26"/>
          <w:szCs w:val="26"/>
          <w:lang w:val="es-ES"/>
        </w:rPr>
        <w:t xml:space="preserve">, </w:t>
      </w:r>
      <w:r w:rsidRPr="0083309D">
        <w:rPr>
          <w:rFonts w:cs="Arial"/>
          <w:bCs/>
          <w:sz w:val="26"/>
          <w:szCs w:val="26"/>
        </w:rPr>
        <w:t xml:space="preserve"> por conducto de la Diputada María Esperanza  Chapa García, “Con objeto de hacer un llamado al Ejecutivo Federal y a la Secretaría de Comunicaciones y Transportes, para que coordinen las acciones necesarias con la finalidad de garantizar el servicio de INTERNET, en todas las escuelas públicas del Estado y la continuidad del Programa México Conecta, ahora INTERNET Para Todos”.</w:t>
      </w:r>
      <w:r w:rsidRPr="0083309D">
        <w:rPr>
          <w:rFonts w:cs="Arial"/>
          <w:sz w:val="26"/>
          <w:szCs w:val="26"/>
          <w:lang w:val="es-ES"/>
        </w:rPr>
        <w:t xml:space="preserve"> </w:t>
      </w:r>
    </w:p>
    <w:p w:rsidR="004D05E2" w:rsidRPr="0083309D" w:rsidRDefault="004D05E2" w:rsidP="004D05E2">
      <w:pPr>
        <w:shd w:val="clear" w:color="auto" w:fill="FFFFFF"/>
        <w:jc w:val="right"/>
        <w:rPr>
          <w:rFonts w:cs="Arial"/>
          <w:b/>
          <w:sz w:val="26"/>
          <w:szCs w:val="26"/>
          <w:lang w:val="es-ES"/>
        </w:rPr>
      </w:pPr>
      <w:r w:rsidRPr="0083309D">
        <w:rPr>
          <w:rFonts w:cs="Arial"/>
          <w:b/>
          <w:sz w:val="26"/>
          <w:szCs w:val="26"/>
        </w:rPr>
        <w:t>De urgente y Obvia Resolución</w:t>
      </w:r>
    </w:p>
    <w:p w:rsidR="004D05E2" w:rsidRPr="0083309D" w:rsidRDefault="004D05E2" w:rsidP="0083309D">
      <w:pPr>
        <w:widowControl w:val="0"/>
        <w:ind w:firstLine="708"/>
        <w:rPr>
          <w:rFonts w:cs="Arial"/>
          <w:b/>
          <w:snapToGrid w:val="0"/>
          <w:szCs w:val="26"/>
          <w:lang w:val="es-ES"/>
        </w:rPr>
      </w:pPr>
      <w:r w:rsidRPr="0083309D">
        <w:rPr>
          <w:rFonts w:cs="Arial"/>
          <w:b/>
          <w:snapToGrid w:val="0"/>
          <w:szCs w:val="26"/>
          <w:lang w:val="es-ES"/>
        </w:rPr>
        <w:tab/>
      </w:r>
    </w:p>
    <w:p w:rsidR="004D05E2" w:rsidRPr="0083309D" w:rsidRDefault="004D05E2" w:rsidP="004D05E2">
      <w:pPr>
        <w:widowControl w:val="0"/>
        <w:rPr>
          <w:rFonts w:cs="Arial"/>
          <w:snapToGrid w:val="0"/>
          <w:sz w:val="26"/>
          <w:szCs w:val="26"/>
        </w:rPr>
      </w:pPr>
      <w:r w:rsidRPr="0083309D">
        <w:rPr>
          <w:rFonts w:cs="Arial"/>
          <w:b/>
          <w:sz w:val="26"/>
          <w:szCs w:val="26"/>
          <w:lang w:val="es-ES"/>
        </w:rPr>
        <w:tab/>
        <w:t xml:space="preserve">B.- </w:t>
      </w:r>
      <w:r w:rsidRPr="0083309D">
        <w:rPr>
          <w:rFonts w:cs="Arial"/>
          <w:sz w:val="26"/>
          <w:szCs w:val="26"/>
          <w:lang w:val="es-ES"/>
        </w:rPr>
        <w:t xml:space="preserve">Proposición con Punto de Acuerdo </w:t>
      </w:r>
      <w:r w:rsidRPr="0083309D">
        <w:rPr>
          <w:rFonts w:cs="Arial"/>
          <w:snapToGrid w:val="0"/>
          <w:sz w:val="26"/>
          <w:szCs w:val="26"/>
        </w:rPr>
        <w:t xml:space="preserve">planteada por el Diputado Marcelo de Jesús Torres Cofiño, conjuntamente con y las y los Diputados del Grupo Parlamentario “Del Partido Acción Nacional”, “Con objeto de que esta Diputación </w:t>
      </w:r>
      <w:r w:rsidRPr="0083309D">
        <w:rPr>
          <w:rFonts w:cs="Arial"/>
          <w:snapToGrid w:val="0"/>
          <w:sz w:val="26"/>
          <w:szCs w:val="26"/>
        </w:rPr>
        <w:lastRenderedPageBreak/>
        <w:t>Permanente, solicite respetuosamente al Fiscal General del Estado, realice un plan de capacitación emergente para su personal, en materia de respeto a los Derechos Humanos de los Migrantes, de manera que se pueda brindar una atención digna y suficiente</w:t>
      </w:r>
      <w:r w:rsidR="008E2CE1">
        <w:rPr>
          <w:rFonts w:cs="Arial"/>
          <w:snapToGrid w:val="0"/>
          <w:sz w:val="26"/>
          <w:szCs w:val="26"/>
        </w:rPr>
        <w:t>mente</w:t>
      </w:r>
      <w:r w:rsidRPr="0083309D">
        <w:rPr>
          <w:rFonts w:cs="Arial"/>
          <w:snapToGrid w:val="0"/>
          <w:sz w:val="26"/>
          <w:szCs w:val="26"/>
        </w:rPr>
        <w:t xml:space="preserve"> a</w:t>
      </w:r>
      <w:r w:rsidR="008E2CE1">
        <w:rPr>
          <w:rFonts w:cs="Arial"/>
          <w:snapToGrid w:val="0"/>
          <w:sz w:val="26"/>
          <w:szCs w:val="26"/>
        </w:rPr>
        <w:t xml:space="preserve"> </w:t>
      </w:r>
      <w:r w:rsidRPr="0083309D">
        <w:rPr>
          <w:rFonts w:cs="Arial"/>
          <w:snapToGrid w:val="0"/>
          <w:sz w:val="26"/>
          <w:szCs w:val="26"/>
        </w:rPr>
        <w:t>l</w:t>
      </w:r>
      <w:r w:rsidR="008E2CE1">
        <w:rPr>
          <w:rFonts w:cs="Arial"/>
          <w:snapToGrid w:val="0"/>
          <w:sz w:val="26"/>
          <w:szCs w:val="26"/>
        </w:rPr>
        <w:t>os</w:t>
      </w:r>
      <w:r w:rsidRPr="0083309D">
        <w:rPr>
          <w:rFonts w:cs="Arial"/>
          <w:snapToGrid w:val="0"/>
          <w:sz w:val="26"/>
          <w:szCs w:val="26"/>
        </w:rPr>
        <w:t xml:space="preserve"> grupo</w:t>
      </w:r>
      <w:r w:rsidR="008E2CE1">
        <w:rPr>
          <w:rFonts w:cs="Arial"/>
          <w:snapToGrid w:val="0"/>
          <w:sz w:val="26"/>
          <w:szCs w:val="26"/>
        </w:rPr>
        <w:t>s</w:t>
      </w:r>
      <w:r w:rsidRPr="0083309D">
        <w:rPr>
          <w:rFonts w:cs="Arial"/>
          <w:snapToGrid w:val="0"/>
          <w:sz w:val="26"/>
          <w:szCs w:val="26"/>
        </w:rPr>
        <w:t xml:space="preserve"> de migrantes que constantemente transita</w:t>
      </w:r>
      <w:r w:rsidR="008E2CE1">
        <w:rPr>
          <w:rFonts w:cs="Arial"/>
          <w:snapToGrid w:val="0"/>
          <w:sz w:val="26"/>
          <w:szCs w:val="26"/>
        </w:rPr>
        <w:t>n</w:t>
      </w:r>
      <w:r w:rsidRPr="0083309D">
        <w:rPr>
          <w:rFonts w:cs="Arial"/>
          <w:snapToGrid w:val="0"/>
          <w:sz w:val="26"/>
          <w:szCs w:val="26"/>
        </w:rPr>
        <w:t xml:space="preserve"> por el Estado”.</w:t>
      </w:r>
      <w:r w:rsidRPr="0083309D">
        <w:rPr>
          <w:rFonts w:cs="Arial"/>
          <w:sz w:val="26"/>
          <w:szCs w:val="26"/>
          <w:lang w:val="es-ES"/>
        </w:rPr>
        <w:tab/>
      </w:r>
    </w:p>
    <w:p w:rsidR="004D05E2" w:rsidRPr="0083309D" w:rsidRDefault="004D05E2" w:rsidP="004D05E2">
      <w:pPr>
        <w:widowControl w:val="0"/>
        <w:jc w:val="right"/>
        <w:rPr>
          <w:rFonts w:cs="Arial"/>
          <w:b/>
          <w:snapToGrid w:val="0"/>
          <w:sz w:val="26"/>
          <w:szCs w:val="26"/>
        </w:rPr>
      </w:pPr>
      <w:r w:rsidRPr="0083309D">
        <w:rPr>
          <w:rFonts w:cs="Arial"/>
          <w:b/>
          <w:snapToGrid w:val="0"/>
          <w:sz w:val="26"/>
          <w:szCs w:val="26"/>
        </w:rPr>
        <w:t>De urgente y Obvia Resolución</w:t>
      </w:r>
    </w:p>
    <w:p w:rsidR="004D05E2" w:rsidRPr="0083309D" w:rsidRDefault="004D05E2" w:rsidP="0083309D">
      <w:pPr>
        <w:widowControl w:val="0"/>
        <w:ind w:firstLine="708"/>
        <w:rPr>
          <w:rFonts w:cs="Arial"/>
          <w:b/>
          <w:snapToGrid w:val="0"/>
          <w:szCs w:val="26"/>
          <w:lang w:val="es-ES"/>
        </w:rPr>
      </w:pPr>
    </w:p>
    <w:p w:rsidR="004D05E2" w:rsidRPr="0083309D" w:rsidRDefault="004D05E2" w:rsidP="004D05E2">
      <w:pPr>
        <w:rPr>
          <w:rFonts w:cs="Arial"/>
          <w:sz w:val="26"/>
          <w:szCs w:val="26"/>
        </w:rPr>
      </w:pPr>
      <w:r w:rsidRPr="0083309D">
        <w:rPr>
          <w:rFonts w:cs="Arial"/>
          <w:sz w:val="26"/>
          <w:szCs w:val="26"/>
          <w:lang w:val="es-ES"/>
        </w:rPr>
        <w:tab/>
      </w:r>
      <w:r w:rsidRPr="0083309D">
        <w:rPr>
          <w:rFonts w:cs="Arial"/>
          <w:b/>
          <w:sz w:val="26"/>
          <w:szCs w:val="26"/>
          <w:lang w:val="es-ES"/>
        </w:rPr>
        <w:t>C.-</w:t>
      </w:r>
      <w:r w:rsidRPr="0083309D">
        <w:rPr>
          <w:rFonts w:cs="Arial"/>
          <w:sz w:val="26"/>
          <w:szCs w:val="26"/>
          <w:lang w:val="es-ES"/>
        </w:rPr>
        <w:t xml:space="preserve"> Proposición con Punto de Acuerdo que presenta el Diputado </w:t>
      </w:r>
      <w:r w:rsidRPr="0083309D">
        <w:rPr>
          <w:rFonts w:cs="Arial"/>
          <w:snapToGrid w:val="0"/>
          <w:sz w:val="26"/>
          <w:szCs w:val="26"/>
        </w:rPr>
        <w:t>Emilio Alejandro de Hoyos Montemayor</w:t>
      </w:r>
      <w:r w:rsidRPr="0083309D">
        <w:rPr>
          <w:rFonts w:cs="Arial"/>
          <w:sz w:val="26"/>
          <w:szCs w:val="26"/>
          <w:lang w:val="es-ES"/>
        </w:rPr>
        <w:t xml:space="preserve">, conjuntamente con la Diputada Zulmma Verenice Guerrero Cázares, </w:t>
      </w:r>
      <w:r w:rsidRPr="0083309D">
        <w:rPr>
          <w:rFonts w:cs="Arial"/>
          <w:snapToGrid w:val="0"/>
          <w:sz w:val="26"/>
          <w:szCs w:val="26"/>
        </w:rPr>
        <w:t>del Grupo Parlamentario “Brígido Ramiro Moreno Hernández”, del Partido Unidad Democrática de Coahuila, “</w:t>
      </w:r>
      <w:r w:rsidRPr="0083309D">
        <w:rPr>
          <w:rFonts w:cs="Arial"/>
          <w:sz w:val="26"/>
          <w:szCs w:val="26"/>
        </w:rPr>
        <w:t>A través del cual se solicita respetuosamente al Ejecutivo Federal, nos informe sobre la estrategia del Gobierno Federal para atender el fenómeno migratorio y las acciones que llevara a cabo para fortalecer a las dependencias de gobierno responsables de atender a la comunidad migrante”</w:t>
      </w:r>
      <w:r w:rsidRPr="0083309D">
        <w:rPr>
          <w:rFonts w:cs="Arial"/>
          <w:snapToGrid w:val="0"/>
          <w:sz w:val="26"/>
          <w:szCs w:val="26"/>
        </w:rPr>
        <w:t>.</w:t>
      </w:r>
    </w:p>
    <w:p w:rsidR="004D05E2" w:rsidRPr="0083309D" w:rsidRDefault="004D05E2" w:rsidP="004D05E2">
      <w:pPr>
        <w:shd w:val="clear" w:color="auto" w:fill="FFFFFF"/>
        <w:jc w:val="right"/>
        <w:rPr>
          <w:rFonts w:cs="Arial"/>
          <w:sz w:val="26"/>
          <w:szCs w:val="26"/>
        </w:rPr>
      </w:pPr>
      <w:r w:rsidRPr="0083309D">
        <w:rPr>
          <w:rFonts w:cs="Arial"/>
          <w:b/>
          <w:sz w:val="26"/>
          <w:szCs w:val="26"/>
          <w:lang w:val="es-ES"/>
        </w:rPr>
        <w:t>De urgente y Obvia Resolución</w:t>
      </w:r>
    </w:p>
    <w:p w:rsidR="004D05E2" w:rsidRPr="0083309D" w:rsidRDefault="004D05E2" w:rsidP="0083309D">
      <w:pPr>
        <w:widowControl w:val="0"/>
        <w:ind w:firstLine="708"/>
        <w:rPr>
          <w:rFonts w:cs="Arial"/>
          <w:b/>
          <w:snapToGrid w:val="0"/>
          <w:szCs w:val="26"/>
          <w:lang w:val="es-ES"/>
        </w:rPr>
      </w:pPr>
    </w:p>
    <w:p w:rsidR="004D05E2" w:rsidRPr="0083309D" w:rsidRDefault="004D05E2" w:rsidP="004D05E2">
      <w:pPr>
        <w:widowControl w:val="0"/>
        <w:rPr>
          <w:rFonts w:cs="Arial"/>
          <w:sz w:val="26"/>
          <w:szCs w:val="26"/>
          <w:lang w:val="es-ES"/>
        </w:rPr>
      </w:pPr>
      <w:r w:rsidRPr="0083309D">
        <w:rPr>
          <w:rFonts w:cs="Arial"/>
          <w:b/>
          <w:sz w:val="26"/>
          <w:szCs w:val="26"/>
          <w:lang w:val="es-ES"/>
        </w:rPr>
        <w:tab/>
        <w:t xml:space="preserve">D.- </w:t>
      </w:r>
      <w:r w:rsidRPr="0083309D">
        <w:rPr>
          <w:rFonts w:cs="Arial"/>
          <w:sz w:val="26"/>
          <w:szCs w:val="26"/>
          <w:lang w:val="es-ES"/>
        </w:rPr>
        <w:t>Proposición con Punto de Acuerdo que presenta la Diputada Elisa Catalina Villalobos Hernández, Coordinadora del Grupo Parlamentario “Presidente Benito Juárez García”, del Partido Movimiento de Regeneración Nacional (MORENA), “Para los efectos de que la Diputación Permanente, exhorte a los 38 Ayuntamientos de la Entidad, a fin de que, en la medida de sus posibilidades incorporen una unidad de atención a víctimas dentro de las policías municipales”.</w:t>
      </w:r>
    </w:p>
    <w:p w:rsidR="004D05E2" w:rsidRPr="0083309D" w:rsidRDefault="004D05E2" w:rsidP="004D05E2">
      <w:pPr>
        <w:widowControl w:val="0"/>
        <w:jc w:val="right"/>
        <w:rPr>
          <w:rFonts w:cs="Arial"/>
          <w:b/>
          <w:snapToGrid w:val="0"/>
          <w:sz w:val="26"/>
          <w:szCs w:val="26"/>
        </w:rPr>
      </w:pPr>
      <w:r w:rsidRPr="0083309D">
        <w:rPr>
          <w:rFonts w:cs="Arial"/>
          <w:b/>
          <w:snapToGrid w:val="0"/>
          <w:sz w:val="26"/>
          <w:szCs w:val="26"/>
        </w:rPr>
        <w:t>De urgente y Obvia Resolución</w:t>
      </w:r>
    </w:p>
    <w:p w:rsidR="004D05E2" w:rsidRPr="0083309D" w:rsidRDefault="004D05E2" w:rsidP="0083309D">
      <w:pPr>
        <w:widowControl w:val="0"/>
        <w:ind w:firstLine="708"/>
        <w:rPr>
          <w:rFonts w:cs="Arial"/>
          <w:b/>
          <w:snapToGrid w:val="0"/>
          <w:szCs w:val="26"/>
          <w:lang w:val="es-ES"/>
        </w:rPr>
      </w:pPr>
    </w:p>
    <w:p w:rsidR="004D05E2" w:rsidRPr="0083309D" w:rsidRDefault="004D05E2" w:rsidP="004D05E2">
      <w:pPr>
        <w:rPr>
          <w:rFonts w:cs="Arial"/>
          <w:sz w:val="26"/>
          <w:szCs w:val="26"/>
          <w:lang w:val="es-ES"/>
        </w:rPr>
      </w:pPr>
      <w:r w:rsidRPr="0083309D">
        <w:rPr>
          <w:rFonts w:cs="Arial"/>
          <w:b/>
          <w:sz w:val="26"/>
          <w:szCs w:val="26"/>
          <w:lang w:val="es-ES"/>
        </w:rPr>
        <w:tab/>
        <w:t>E.-</w:t>
      </w:r>
      <w:r w:rsidRPr="0083309D">
        <w:rPr>
          <w:rFonts w:cs="Arial"/>
          <w:sz w:val="26"/>
          <w:szCs w:val="26"/>
          <w:lang w:val="es-ES"/>
        </w:rPr>
        <w:t xml:space="preserve"> Proposición con Punto de Acuerdo que presenta el Diputado Edgar Gerardo Sánchez Garza, de la Fracción Parlamentaria “General Francisco L. Urquizo, “Solicitando a todas las dependencias del Gobierno Estatal, así como a los 38 Municipios a que retiren, en su caso de que cuenten con ellas, las máquinas expendedoras de comida chatarra, con el fin de combatir los altos índices de obesidad y sobre peso que imperan en nuestro Estado”.</w:t>
      </w:r>
    </w:p>
    <w:p w:rsidR="004D05E2" w:rsidRPr="0083309D" w:rsidRDefault="004D05E2" w:rsidP="004D05E2">
      <w:pPr>
        <w:jc w:val="right"/>
        <w:rPr>
          <w:rFonts w:cs="Arial"/>
          <w:b/>
          <w:sz w:val="26"/>
          <w:szCs w:val="26"/>
          <w:lang w:val="es-ES"/>
        </w:rPr>
      </w:pPr>
      <w:r w:rsidRPr="0083309D">
        <w:rPr>
          <w:rFonts w:cs="Arial"/>
          <w:b/>
          <w:sz w:val="26"/>
          <w:szCs w:val="26"/>
          <w:lang w:val="es-ES"/>
        </w:rPr>
        <w:t>De urgente y Obvia Resolución</w:t>
      </w:r>
    </w:p>
    <w:p w:rsidR="004D05E2" w:rsidRPr="0083309D" w:rsidRDefault="004D05E2" w:rsidP="00876697">
      <w:pPr>
        <w:widowControl w:val="0"/>
        <w:ind w:firstLine="708"/>
        <w:rPr>
          <w:rFonts w:cs="Arial"/>
          <w:b/>
          <w:snapToGrid w:val="0"/>
          <w:szCs w:val="26"/>
          <w:lang w:val="es-ES"/>
        </w:rPr>
      </w:pPr>
      <w:r w:rsidRPr="0083309D">
        <w:rPr>
          <w:rFonts w:cs="Arial"/>
          <w:b/>
          <w:snapToGrid w:val="0"/>
          <w:szCs w:val="26"/>
          <w:lang w:val="es-ES"/>
        </w:rPr>
        <w:tab/>
      </w:r>
    </w:p>
    <w:p w:rsidR="004D05E2" w:rsidRPr="0083309D" w:rsidRDefault="004D05E2" w:rsidP="004D05E2">
      <w:pPr>
        <w:widowControl w:val="0"/>
        <w:rPr>
          <w:rFonts w:cs="Arial"/>
          <w:sz w:val="26"/>
          <w:szCs w:val="26"/>
          <w:lang w:val="es-ES"/>
        </w:rPr>
      </w:pPr>
      <w:r w:rsidRPr="0083309D">
        <w:rPr>
          <w:rFonts w:cs="Arial"/>
          <w:b/>
          <w:sz w:val="26"/>
          <w:szCs w:val="26"/>
          <w:lang w:val="es-ES"/>
        </w:rPr>
        <w:tab/>
        <w:t xml:space="preserve">F.- </w:t>
      </w:r>
      <w:r w:rsidRPr="0083309D">
        <w:rPr>
          <w:rFonts w:cs="Arial"/>
          <w:sz w:val="26"/>
          <w:szCs w:val="26"/>
          <w:lang w:val="es-ES"/>
        </w:rPr>
        <w:t>Proposición con Punto de Acuerdo que presenta la Diputada Claudia Isela Ramírez Pineda, de la Fracción Parlamentaria “Elvia Carrillo Puerto”, del Partido de la Revolución Democrática, “A través de la que se exhorta respetuosamente al órgano de Control Interno del Instituto de Seguridad y Servicios Sociales de los Trabajadores del Estado (ISSSTE), a investigar y sancionar los posibles actos de corrupción y mala gestión por parte de la Directiva del Hospital General de Alta Especialidad del ISSSTE”.</w:t>
      </w:r>
    </w:p>
    <w:p w:rsidR="004D05E2" w:rsidRPr="0083309D" w:rsidRDefault="004D05E2" w:rsidP="004D05E2">
      <w:pPr>
        <w:jc w:val="right"/>
        <w:rPr>
          <w:rFonts w:cs="Arial"/>
          <w:b/>
          <w:sz w:val="26"/>
          <w:szCs w:val="26"/>
          <w:lang w:val="es-ES"/>
        </w:rPr>
      </w:pPr>
      <w:r w:rsidRPr="0083309D">
        <w:rPr>
          <w:rFonts w:cs="Arial"/>
          <w:b/>
          <w:sz w:val="26"/>
          <w:szCs w:val="26"/>
          <w:lang w:val="es-ES"/>
        </w:rPr>
        <w:t>De urgente y Obvia Resolución</w:t>
      </w:r>
    </w:p>
    <w:p w:rsidR="004D05E2" w:rsidRPr="0083309D" w:rsidRDefault="004D05E2" w:rsidP="00876697">
      <w:pPr>
        <w:widowControl w:val="0"/>
        <w:ind w:firstLine="708"/>
        <w:rPr>
          <w:rFonts w:cs="Arial"/>
          <w:b/>
          <w:snapToGrid w:val="0"/>
          <w:szCs w:val="26"/>
          <w:lang w:val="es-ES"/>
        </w:rPr>
      </w:pPr>
    </w:p>
    <w:p w:rsidR="004D05E2" w:rsidRPr="0083309D" w:rsidRDefault="004D05E2" w:rsidP="004D05E2">
      <w:pPr>
        <w:shd w:val="clear" w:color="auto" w:fill="FFFFFF"/>
        <w:ind w:firstLine="708"/>
        <w:rPr>
          <w:rFonts w:cs="Arial"/>
          <w:bCs/>
          <w:sz w:val="26"/>
          <w:szCs w:val="26"/>
        </w:rPr>
      </w:pPr>
      <w:r w:rsidRPr="0083309D">
        <w:rPr>
          <w:rFonts w:cs="Arial"/>
          <w:b/>
          <w:sz w:val="26"/>
          <w:szCs w:val="26"/>
          <w:lang w:val="es-ES"/>
        </w:rPr>
        <w:lastRenderedPageBreak/>
        <w:t>G.-</w:t>
      </w:r>
      <w:r w:rsidRPr="0083309D">
        <w:rPr>
          <w:rFonts w:cs="Arial"/>
          <w:sz w:val="26"/>
          <w:szCs w:val="26"/>
          <w:lang w:val="es-ES"/>
        </w:rPr>
        <w:t xml:space="preserve"> Proposición con Punto de Acuerdo </w:t>
      </w:r>
      <w:r w:rsidRPr="0083309D">
        <w:rPr>
          <w:rFonts w:cs="Arial"/>
          <w:sz w:val="26"/>
          <w:szCs w:val="26"/>
        </w:rPr>
        <w:t>planteada por las Diputadas y Diputados integrantes del Grupo Parlamentario “Gral. Andrés S. Viesca”, del Partido Revolucionario Institucional</w:t>
      </w:r>
      <w:r w:rsidRPr="0083309D">
        <w:rPr>
          <w:rFonts w:cs="Arial"/>
          <w:sz w:val="26"/>
          <w:szCs w:val="26"/>
          <w:lang w:val="es-ES"/>
        </w:rPr>
        <w:t>,</w:t>
      </w:r>
      <w:r w:rsidRPr="0083309D">
        <w:rPr>
          <w:rFonts w:cs="Arial"/>
          <w:bCs/>
          <w:sz w:val="26"/>
          <w:szCs w:val="26"/>
        </w:rPr>
        <w:t xml:space="preserve"> por conducto del Diputado Jaime Bueno Zertuche, “Mediante el cual se solicita respetuosamente a la Fiscalía General del Estado, de puntual seguimiento al proceso penal instaurado con motivo de la privación de la  vida de un Migrante Hondureño y se fortalezcan los procesos de capacitación de sus elementos en el uso razonado de la fuerza y el respeto a los derechos humanos de toda persona”.</w:t>
      </w:r>
      <w:r w:rsidRPr="0083309D">
        <w:rPr>
          <w:rFonts w:cs="Arial"/>
          <w:sz w:val="26"/>
          <w:szCs w:val="26"/>
          <w:lang w:val="es-ES"/>
        </w:rPr>
        <w:t xml:space="preserve"> </w:t>
      </w:r>
    </w:p>
    <w:p w:rsidR="004D05E2" w:rsidRPr="0083309D" w:rsidRDefault="004D05E2" w:rsidP="004D05E2">
      <w:pPr>
        <w:shd w:val="clear" w:color="auto" w:fill="FFFFFF"/>
        <w:jc w:val="right"/>
        <w:rPr>
          <w:rFonts w:cs="Arial"/>
          <w:b/>
          <w:sz w:val="26"/>
          <w:szCs w:val="26"/>
        </w:rPr>
      </w:pPr>
      <w:r w:rsidRPr="0083309D">
        <w:rPr>
          <w:rFonts w:cs="Arial"/>
          <w:b/>
          <w:sz w:val="26"/>
          <w:szCs w:val="26"/>
        </w:rPr>
        <w:t>De urgente y Obvia Resolución</w:t>
      </w:r>
    </w:p>
    <w:p w:rsidR="004D05E2" w:rsidRPr="0083309D" w:rsidRDefault="004D05E2" w:rsidP="00876697">
      <w:pPr>
        <w:widowControl w:val="0"/>
        <w:ind w:firstLine="708"/>
        <w:rPr>
          <w:rFonts w:cs="Arial"/>
          <w:b/>
          <w:snapToGrid w:val="0"/>
          <w:szCs w:val="26"/>
          <w:lang w:val="es-ES"/>
        </w:rPr>
      </w:pPr>
    </w:p>
    <w:p w:rsidR="004D05E2" w:rsidRPr="0083309D" w:rsidRDefault="004D05E2" w:rsidP="004D05E2">
      <w:pPr>
        <w:widowControl w:val="0"/>
        <w:rPr>
          <w:rFonts w:cs="Arial"/>
          <w:snapToGrid w:val="0"/>
          <w:sz w:val="26"/>
          <w:szCs w:val="26"/>
        </w:rPr>
      </w:pPr>
      <w:r w:rsidRPr="0083309D">
        <w:rPr>
          <w:rFonts w:cs="Arial"/>
          <w:b/>
          <w:sz w:val="26"/>
          <w:szCs w:val="26"/>
          <w:lang w:val="es-ES"/>
        </w:rPr>
        <w:tab/>
        <w:t xml:space="preserve">H.- </w:t>
      </w:r>
      <w:r w:rsidRPr="0083309D">
        <w:rPr>
          <w:rFonts w:cs="Arial"/>
          <w:sz w:val="26"/>
          <w:szCs w:val="26"/>
          <w:lang w:val="es-ES"/>
        </w:rPr>
        <w:t xml:space="preserve">Proposición con Punto de Acuerdo </w:t>
      </w:r>
      <w:r w:rsidRPr="0083309D">
        <w:rPr>
          <w:rFonts w:cs="Arial"/>
          <w:snapToGrid w:val="0"/>
          <w:sz w:val="26"/>
          <w:szCs w:val="26"/>
        </w:rPr>
        <w:t>planteada por el Diputado Gerardo Abraham Aguado Gómez, conjuntamente con y las y los Diputados del Grupo Parlamentario “Del Partido Acción Nacional”, “Con objeto de que esta Diputación Permanente solicite a la Secretaría de Finanzas del Estado, informe a este Poder Legislativo si realmente cuentan con los documentos que acrediten el destino y aplicación de la deuda Coahuilense contraída ilegalmente; y de ser así, los hagan llegar a este Congreso por conducto de la Comisión de Finanzas, en el ánimo de terminar de una vez por todas con la duda que ha persistido desde el año 2011, en relación a que, supuestamente todo se gastó en inversiones públicas productivas, ya que ninguna autoridad local ha podido acreditar tal afirmación”.</w:t>
      </w:r>
      <w:r w:rsidRPr="0083309D">
        <w:rPr>
          <w:rFonts w:cs="Arial"/>
          <w:sz w:val="26"/>
          <w:szCs w:val="26"/>
          <w:lang w:val="es-ES"/>
        </w:rPr>
        <w:tab/>
      </w:r>
    </w:p>
    <w:p w:rsidR="004D05E2" w:rsidRPr="0083309D" w:rsidRDefault="004D05E2" w:rsidP="004D05E2">
      <w:pPr>
        <w:widowControl w:val="0"/>
        <w:jc w:val="right"/>
        <w:rPr>
          <w:rFonts w:cs="Arial"/>
          <w:b/>
          <w:sz w:val="26"/>
          <w:szCs w:val="26"/>
          <w:lang w:val="es-ES"/>
        </w:rPr>
      </w:pPr>
      <w:r w:rsidRPr="0083309D">
        <w:rPr>
          <w:rFonts w:cs="Arial"/>
          <w:b/>
          <w:snapToGrid w:val="0"/>
          <w:sz w:val="26"/>
          <w:szCs w:val="26"/>
        </w:rPr>
        <w:t>De urgente y Obvia Resolución</w:t>
      </w:r>
    </w:p>
    <w:p w:rsidR="004D05E2" w:rsidRPr="0083309D" w:rsidRDefault="004D05E2" w:rsidP="00876697">
      <w:pPr>
        <w:widowControl w:val="0"/>
        <w:ind w:firstLine="708"/>
        <w:rPr>
          <w:rFonts w:cs="Arial"/>
          <w:b/>
          <w:snapToGrid w:val="0"/>
          <w:szCs w:val="26"/>
          <w:lang w:val="es-ES"/>
        </w:rPr>
      </w:pPr>
      <w:r w:rsidRPr="0083309D">
        <w:rPr>
          <w:rFonts w:cs="Arial"/>
          <w:b/>
          <w:snapToGrid w:val="0"/>
          <w:szCs w:val="26"/>
          <w:lang w:val="es-ES"/>
        </w:rPr>
        <w:tab/>
      </w:r>
    </w:p>
    <w:p w:rsidR="004D05E2" w:rsidRPr="0083309D" w:rsidRDefault="004D05E2" w:rsidP="004D05E2">
      <w:pPr>
        <w:pStyle w:val="m2738027970434066942s13"/>
        <w:shd w:val="clear" w:color="auto" w:fill="FFFFFF"/>
        <w:spacing w:before="0" w:beforeAutospacing="0" w:after="0" w:afterAutospacing="0"/>
        <w:ind w:firstLine="708"/>
        <w:jc w:val="both"/>
        <w:rPr>
          <w:rFonts w:ascii="Arial" w:hAnsi="Arial" w:cs="Arial"/>
          <w:bCs/>
          <w:color w:val="222222"/>
          <w:sz w:val="26"/>
          <w:szCs w:val="26"/>
        </w:rPr>
      </w:pPr>
      <w:r w:rsidRPr="0083309D">
        <w:rPr>
          <w:rFonts w:ascii="Arial" w:hAnsi="Arial" w:cs="Arial"/>
          <w:b/>
          <w:sz w:val="26"/>
          <w:szCs w:val="26"/>
          <w:lang w:val="es-ES"/>
        </w:rPr>
        <w:t>I.-</w:t>
      </w:r>
      <w:r w:rsidRPr="0083309D">
        <w:rPr>
          <w:rFonts w:ascii="Arial" w:hAnsi="Arial" w:cs="Arial"/>
          <w:sz w:val="26"/>
          <w:szCs w:val="26"/>
          <w:lang w:val="es-ES"/>
        </w:rPr>
        <w:t xml:space="preserve"> Proposición con Punto de Acuerdo que presenta la Diputada Zulmma Verenice Guerrero Cázares, conjuntamente con el Diputado </w:t>
      </w:r>
      <w:r w:rsidRPr="0083309D">
        <w:rPr>
          <w:rFonts w:ascii="Arial" w:hAnsi="Arial" w:cs="Arial"/>
          <w:snapToGrid w:val="0"/>
          <w:sz w:val="26"/>
          <w:szCs w:val="26"/>
        </w:rPr>
        <w:t>Emilio Alejandro de Hoyos Montemayor</w:t>
      </w:r>
      <w:r w:rsidRPr="0083309D">
        <w:rPr>
          <w:rFonts w:ascii="Arial" w:hAnsi="Arial" w:cs="Arial"/>
          <w:sz w:val="26"/>
          <w:szCs w:val="26"/>
          <w:lang w:val="es-ES"/>
        </w:rPr>
        <w:t xml:space="preserve">, </w:t>
      </w:r>
      <w:r w:rsidRPr="0083309D">
        <w:rPr>
          <w:rFonts w:ascii="Arial" w:hAnsi="Arial" w:cs="Arial"/>
          <w:snapToGrid w:val="0"/>
          <w:sz w:val="26"/>
          <w:szCs w:val="26"/>
        </w:rPr>
        <w:t>del Grupo Parlamentario “Brígido Ramiro Moreno Hernández”, del Partido Unidad Democrática de Coahuila, “</w:t>
      </w:r>
      <w:r w:rsidRPr="0083309D">
        <w:rPr>
          <w:rStyle w:val="m2738027970434066942bumpedfont15"/>
          <w:rFonts w:ascii="Arial" w:hAnsi="Arial" w:cs="Arial"/>
          <w:bCs/>
          <w:color w:val="222222"/>
          <w:sz w:val="26"/>
          <w:szCs w:val="26"/>
        </w:rPr>
        <w:t>Para exhortar a las autoridades de Petróleos Mexicanos, de reinstalar el servicio médico en la terminal de almacenamiento, ubicadas en el Municipio de Sabinas, Coahuila</w:t>
      </w:r>
      <w:r w:rsidRPr="0083309D">
        <w:rPr>
          <w:rFonts w:ascii="Arial" w:hAnsi="Arial" w:cs="Arial"/>
          <w:sz w:val="26"/>
          <w:szCs w:val="26"/>
        </w:rPr>
        <w:t>”.</w:t>
      </w:r>
    </w:p>
    <w:p w:rsidR="004D05E2" w:rsidRPr="0083309D" w:rsidRDefault="004D05E2" w:rsidP="004D05E2">
      <w:pPr>
        <w:widowControl w:val="0"/>
        <w:jc w:val="right"/>
        <w:rPr>
          <w:rFonts w:cs="Arial"/>
          <w:b/>
          <w:snapToGrid w:val="0"/>
          <w:sz w:val="26"/>
          <w:szCs w:val="26"/>
        </w:rPr>
      </w:pPr>
      <w:r w:rsidRPr="0083309D">
        <w:rPr>
          <w:rFonts w:cs="Arial"/>
          <w:b/>
          <w:snapToGrid w:val="0"/>
          <w:sz w:val="26"/>
          <w:szCs w:val="26"/>
        </w:rPr>
        <w:t>De urgente y Obvia Resolución</w:t>
      </w:r>
    </w:p>
    <w:p w:rsidR="004D05E2" w:rsidRPr="0083309D" w:rsidRDefault="004D05E2" w:rsidP="00876697">
      <w:pPr>
        <w:widowControl w:val="0"/>
        <w:ind w:firstLine="708"/>
        <w:rPr>
          <w:rFonts w:cs="Arial"/>
          <w:b/>
          <w:snapToGrid w:val="0"/>
          <w:szCs w:val="26"/>
          <w:lang w:val="es-ES"/>
        </w:rPr>
      </w:pPr>
    </w:p>
    <w:p w:rsidR="004D05E2" w:rsidRPr="0083309D" w:rsidRDefault="004D05E2" w:rsidP="004D05E2">
      <w:pPr>
        <w:widowControl w:val="0"/>
        <w:rPr>
          <w:rFonts w:cs="Arial"/>
          <w:sz w:val="26"/>
          <w:szCs w:val="26"/>
          <w:lang w:val="es-ES"/>
        </w:rPr>
      </w:pPr>
      <w:r w:rsidRPr="0083309D">
        <w:rPr>
          <w:rFonts w:cs="Arial"/>
          <w:b/>
          <w:sz w:val="26"/>
          <w:szCs w:val="26"/>
          <w:lang w:val="es-ES"/>
        </w:rPr>
        <w:tab/>
        <w:t xml:space="preserve">J.- </w:t>
      </w:r>
      <w:r w:rsidRPr="0083309D">
        <w:rPr>
          <w:rFonts w:cs="Arial"/>
          <w:sz w:val="26"/>
          <w:szCs w:val="26"/>
          <w:lang w:val="es-ES"/>
        </w:rPr>
        <w:t>Proposición con Punto de Acuerdo que presenta la Diputada Claudia Isela Ramírez Pineda, de la Fracción Parlamentaria “Elvia Carrillo Puerto”, del Partido de la Revolución Democrática, “A través de la que se exhorta respetuosamente a la Contraloría Interna del Municipio, a la Auditoría Superior del Estado y a la Fiscalía Especializada por Hechos de Corrupción, a que de acuerdo a sus atribuciones y competencias, denuncien e investiguen el desfalco que ha sufrido el Municipio de Parras, durante la administración de Evaristo Madero Marcos, a fin de que se deslinden las responsabilidades administrativas y penales que tengan lugar”.</w:t>
      </w:r>
    </w:p>
    <w:p w:rsidR="004D05E2" w:rsidRPr="0083309D" w:rsidRDefault="004D05E2" w:rsidP="004D05E2">
      <w:pPr>
        <w:jc w:val="right"/>
        <w:rPr>
          <w:rFonts w:cs="Arial"/>
          <w:b/>
          <w:sz w:val="26"/>
          <w:szCs w:val="26"/>
          <w:lang w:val="es-ES"/>
        </w:rPr>
      </w:pPr>
      <w:r w:rsidRPr="0083309D">
        <w:rPr>
          <w:rFonts w:cs="Arial"/>
          <w:b/>
          <w:sz w:val="26"/>
          <w:szCs w:val="26"/>
          <w:lang w:val="es-ES"/>
        </w:rPr>
        <w:t>De urgente y Obvia Resolución</w:t>
      </w:r>
    </w:p>
    <w:p w:rsidR="004D05E2" w:rsidRPr="0083309D" w:rsidRDefault="004D05E2" w:rsidP="00876697">
      <w:pPr>
        <w:widowControl w:val="0"/>
        <w:ind w:firstLine="708"/>
        <w:rPr>
          <w:rFonts w:cs="Arial"/>
          <w:b/>
          <w:snapToGrid w:val="0"/>
          <w:szCs w:val="26"/>
          <w:lang w:val="es-ES"/>
        </w:rPr>
      </w:pPr>
    </w:p>
    <w:p w:rsidR="00C07B36" w:rsidRDefault="004D05E2" w:rsidP="00C07B36">
      <w:pPr>
        <w:shd w:val="clear" w:color="auto" w:fill="FFFFFF"/>
        <w:ind w:firstLine="708"/>
        <w:rPr>
          <w:rFonts w:cs="Arial"/>
          <w:b/>
          <w:sz w:val="26"/>
          <w:szCs w:val="26"/>
        </w:rPr>
      </w:pPr>
      <w:r w:rsidRPr="0083309D">
        <w:rPr>
          <w:rFonts w:cs="Arial"/>
          <w:b/>
          <w:sz w:val="26"/>
          <w:szCs w:val="26"/>
          <w:lang w:val="es-ES"/>
        </w:rPr>
        <w:lastRenderedPageBreak/>
        <w:t>K.-</w:t>
      </w:r>
      <w:r w:rsidRPr="0083309D">
        <w:rPr>
          <w:rFonts w:cs="Arial"/>
          <w:sz w:val="26"/>
          <w:szCs w:val="26"/>
          <w:lang w:val="es-ES"/>
        </w:rPr>
        <w:t xml:space="preserve"> Proposición con Punto de Acuerdo </w:t>
      </w:r>
      <w:r w:rsidRPr="0083309D">
        <w:rPr>
          <w:rFonts w:cs="Arial"/>
          <w:sz w:val="26"/>
          <w:szCs w:val="26"/>
        </w:rPr>
        <w:t>planteada por las Diputadas y Diputados integrantes del Grupo Parlamentario “Gral. Andrés S. Viesca”, del Partido Revolucionario Institucional</w:t>
      </w:r>
      <w:r w:rsidRPr="0083309D">
        <w:rPr>
          <w:rFonts w:cs="Arial"/>
          <w:sz w:val="26"/>
          <w:szCs w:val="26"/>
          <w:lang w:val="es-ES"/>
        </w:rPr>
        <w:t>,</w:t>
      </w:r>
      <w:r w:rsidRPr="0083309D">
        <w:rPr>
          <w:rFonts w:cs="Arial"/>
          <w:bCs/>
          <w:sz w:val="26"/>
          <w:szCs w:val="26"/>
        </w:rPr>
        <w:t xml:space="preserve"> por conducto de la Diputada Josefina Garza Barrera, “</w:t>
      </w:r>
      <w:r w:rsidR="00C07B36">
        <w:rPr>
          <w:rFonts w:cs="Arial"/>
          <w:bCs/>
          <w:sz w:val="26"/>
          <w:szCs w:val="26"/>
        </w:rPr>
        <w:t>C</w:t>
      </w:r>
      <w:r w:rsidR="00C07B36" w:rsidRPr="00C07B36">
        <w:rPr>
          <w:rFonts w:cs="Arial"/>
          <w:bCs/>
          <w:sz w:val="26"/>
          <w:szCs w:val="26"/>
        </w:rPr>
        <w:t xml:space="preserve">on objeto de hacer un llamado a la Secretaría de Salud del Estado para que coordine e implemente las acciones necesarias para brindar una mayor capacitación al personal de los centros de salud en el estado, sobre el trato y atención a personas que padecen algún problema de salud mental, y además puedan orientar a quien así lo solicite, sobre el tema de prevención del suicidio, con la finalidad de ofrecer una mejor atención en materia de salud mental en los </w:t>
      </w:r>
      <w:r w:rsidR="00C07B36">
        <w:rPr>
          <w:rFonts w:cs="Arial"/>
          <w:bCs/>
          <w:sz w:val="26"/>
          <w:szCs w:val="26"/>
        </w:rPr>
        <w:t>C</w:t>
      </w:r>
      <w:r w:rsidR="00C07B36" w:rsidRPr="00C07B36">
        <w:rPr>
          <w:rFonts w:cs="Arial"/>
          <w:bCs/>
          <w:sz w:val="26"/>
          <w:szCs w:val="26"/>
        </w:rPr>
        <w:t xml:space="preserve">entros de </w:t>
      </w:r>
      <w:r w:rsidR="00C07B36">
        <w:rPr>
          <w:rFonts w:cs="Arial"/>
          <w:bCs/>
          <w:sz w:val="26"/>
          <w:szCs w:val="26"/>
        </w:rPr>
        <w:t>S</w:t>
      </w:r>
      <w:r w:rsidR="00C07B36" w:rsidRPr="00C07B36">
        <w:rPr>
          <w:rFonts w:cs="Arial"/>
          <w:bCs/>
          <w:sz w:val="26"/>
          <w:szCs w:val="26"/>
        </w:rPr>
        <w:t>alud.”</w:t>
      </w:r>
    </w:p>
    <w:p w:rsidR="004D05E2" w:rsidRPr="0083309D" w:rsidRDefault="004D05E2" w:rsidP="004D05E2">
      <w:pPr>
        <w:shd w:val="clear" w:color="auto" w:fill="FFFFFF"/>
        <w:jc w:val="right"/>
        <w:rPr>
          <w:rFonts w:cs="Arial"/>
          <w:b/>
          <w:sz w:val="26"/>
          <w:szCs w:val="26"/>
          <w:lang w:val="es-ES"/>
        </w:rPr>
      </w:pPr>
      <w:r w:rsidRPr="0083309D">
        <w:rPr>
          <w:rFonts w:cs="Arial"/>
          <w:b/>
          <w:sz w:val="26"/>
          <w:szCs w:val="26"/>
        </w:rPr>
        <w:t>De urgente y Obvia Resolución</w:t>
      </w:r>
    </w:p>
    <w:p w:rsidR="004D05E2" w:rsidRPr="0083309D" w:rsidRDefault="004D05E2" w:rsidP="00876697">
      <w:pPr>
        <w:widowControl w:val="0"/>
        <w:ind w:firstLine="708"/>
        <w:rPr>
          <w:rFonts w:cs="Arial"/>
          <w:b/>
          <w:snapToGrid w:val="0"/>
          <w:szCs w:val="26"/>
          <w:lang w:val="es-ES"/>
        </w:rPr>
      </w:pPr>
    </w:p>
    <w:p w:rsidR="004D05E2" w:rsidRPr="0083309D" w:rsidRDefault="004D05E2" w:rsidP="004D05E2">
      <w:pPr>
        <w:widowControl w:val="0"/>
        <w:rPr>
          <w:rFonts w:cs="Arial"/>
          <w:sz w:val="26"/>
          <w:szCs w:val="26"/>
          <w:lang w:val="es-ES"/>
        </w:rPr>
      </w:pPr>
      <w:r w:rsidRPr="0083309D">
        <w:rPr>
          <w:rFonts w:cs="Arial"/>
          <w:b/>
          <w:sz w:val="26"/>
          <w:szCs w:val="26"/>
          <w:lang w:val="es-ES"/>
        </w:rPr>
        <w:tab/>
        <w:t xml:space="preserve">L.- </w:t>
      </w:r>
      <w:r w:rsidRPr="0083309D">
        <w:rPr>
          <w:rFonts w:cs="Arial"/>
          <w:sz w:val="26"/>
          <w:szCs w:val="26"/>
          <w:lang w:val="es-ES"/>
        </w:rPr>
        <w:t xml:space="preserve">Proposición con Punto de Acuerdo </w:t>
      </w:r>
      <w:r w:rsidRPr="0083309D">
        <w:rPr>
          <w:rFonts w:cs="Arial"/>
          <w:snapToGrid w:val="0"/>
          <w:sz w:val="26"/>
          <w:szCs w:val="26"/>
        </w:rPr>
        <w:t>planteado por la Diputada María Eugenia Cázares Martínez, conjuntamente con y las y los Diputados del Grupo Parlamentario “Del Partido Acción Nacional”, “Con objeto de que esta Diputación Permanente, por conducto de la Comisión de Auditoría Gubernamental y Cuenta Pública, solicite a la Auditoría Superior del Estado, un informe detallado que contenga: a) El estatus actual de la o las denuncias penales y administrativas relativas a la inversión ilegal realizada por el Poder Judicial del Estado en la institución conocida como FICREA y b) Los pormenores de las irregularidades que este órgano fiscalizador detectó en el caso mencionado en base a sus atribuciones fiscalizadoras”.</w:t>
      </w:r>
      <w:r w:rsidRPr="0083309D">
        <w:rPr>
          <w:rFonts w:cs="Arial"/>
          <w:sz w:val="26"/>
          <w:szCs w:val="26"/>
          <w:lang w:val="es-ES"/>
        </w:rPr>
        <w:tab/>
      </w:r>
    </w:p>
    <w:p w:rsidR="004D05E2" w:rsidRPr="0083309D" w:rsidRDefault="004D05E2" w:rsidP="004D05E2">
      <w:pPr>
        <w:widowControl w:val="0"/>
        <w:jc w:val="right"/>
        <w:rPr>
          <w:rFonts w:cs="Arial"/>
          <w:b/>
          <w:sz w:val="26"/>
          <w:szCs w:val="26"/>
          <w:lang w:val="es-ES"/>
        </w:rPr>
      </w:pPr>
      <w:r w:rsidRPr="0083309D">
        <w:rPr>
          <w:rFonts w:cs="Arial"/>
          <w:b/>
          <w:snapToGrid w:val="0"/>
          <w:sz w:val="26"/>
          <w:szCs w:val="26"/>
        </w:rPr>
        <w:t>De urgente y Obvia Resolución</w:t>
      </w:r>
    </w:p>
    <w:p w:rsidR="004D05E2" w:rsidRPr="0083309D" w:rsidRDefault="004D05E2" w:rsidP="00876697">
      <w:pPr>
        <w:widowControl w:val="0"/>
        <w:ind w:firstLine="708"/>
        <w:rPr>
          <w:rFonts w:cs="Arial"/>
          <w:b/>
          <w:snapToGrid w:val="0"/>
          <w:szCs w:val="26"/>
          <w:lang w:val="es-ES"/>
        </w:rPr>
      </w:pPr>
    </w:p>
    <w:p w:rsidR="006C530E" w:rsidRPr="0083309D" w:rsidRDefault="004D05E2" w:rsidP="006C530E">
      <w:pPr>
        <w:shd w:val="clear" w:color="auto" w:fill="FFFFFF"/>
        <w:ind w:firstLine="708"/>
        <w:rPr>
          <w:rFonts w:cs="Arial"/>
          <w:sz w:val="26"/>
          <w:szCs w:val="26"/>
          <w:lang w:val="es-ES"/>
        </w:rPr>
      </w:pPr>
      <w:r w:rsidRPr="0083309D">
        <w:rPr>
          <w:rFonts w:cs="Arial"/>
          <w:b/>
          <w:sz w:val="26"/>
          <w:szCs w:val="26"/>
          <w:lang w:val="es-ES"/>
        </w:rPr>
        <w:t>M.-</w:t>
      </w:r>
      <w:r w:rsidRPr="0083309D">
        <w:rPr>
          <w:rFonts w:cs="Arial"/>
          <w:sz w:val="26"/>
          <w:szCs w:val="26"/>
          <w:lang w:val="es-ES"/>
        </w:rPr>
        <w:t xml:space="preserve"> Proposición con Punto de Acuerdo </w:t>
      </w:r>
      <w:r w:rsidRPr="0083309D">
        <w:rPr>
          <w:rFonts w:cs="Arial"/>
          <w:sz w:val="26"/>
          <w:szCs w:val="26"/>
        </w:rPr>
        <w:t>planteada por las Diputadas y Diputados integrantes del Grupo Parlamentario “Gral. Andrés S. Viesca”, del Partido Revolucionario Institucional</w:t>
      </w:r>
      <w:r w:rsidRPr="0083309D">
        <w:rPr>
          <w:rFonts w:cs="Arial"/>
          <w:sz w:val="26"/>
          <w:szCs w:val="26"/>
          <w:lang w:val="es-ES"/>
        </w:rPr>
        <w:t>,</w:t>
      </w:r>
      <w:r w:rsidRPr="0083309D">
        <w:rPr>
          <w:rFonts w:cs="Arial"/>
          <w:bCs/>
          <w:sz w:val="26"/>
          <w:szCs w:val="26"/>
        </w:rPr>
        <w:t xml:space="preserve"> por conducto de la Diputada Diana Patricia González Soto, “Mediante el cual se invita respetuosamente a los 38 Ayuntamientos del Estado de Coahuila, a que observen a cabalidad lo dispuesto en el artículo 50 de la Ley General de Acceso de las Mujeres a una Vida Libre de Violencia. Asimismo se reconoce a los Ayuntamientos de Arteaga, Francisco I. Madero, General Cepeda, Morelos, Múzquiz, Nava, Piedras Negras, Ramos Arizpe, San Pedro, Sabinas, San Juan de Sabinas, Torreón, Villa Unión y Zaragoza, por su amplia disposición en los trabajos realizados durante el mes de julio, tendientes a impulsar las políticas públicas para lograr la igualdad efectiva entre mujeres y hombres; así como, implementar acciones estratégicas para prevenir, atender, sancionar y erradicar la violencia contra las mujeres y niñas Coahuilenses”.</w:t>
      </w:r>
      <w:r w:rsidRPr="0083309D">
        <w:rPr>
          <w:rFonts w:cs="Arial"/>
          <w:sz w:val="26"/>
          <w:szCs w:val="26"/>
          <w:lang w:val="es-ES"/>
        </w:rPr>
        <w:t xml:space="preserve"> </w:t>
      </w:r>
    </w:p>
    <w:p w:rsidR="004D05E2" w:rsidRPr="0083309D" w:rsidRDefault="004D05E2" w:rsidP="006C530E">
      <w:pPr>
        <w:shd w:val="clear" w:color="auto" w:fill="FFFFFF"/>
        <w:ind w:firstLine="708"/>
        <w:jc w:val="right"/>
        <w:rPr>
          <w:rFonts w:cs="Arial"/>
          <w:b/>
          <w:sz w:val="26"/>
          <w:szCs w:val="26"/>
          <w:lang w:val="es-ES"/>
        </w:rPr>
      </w:pPr>
      <w:r w:rsidRPr="0083309D">
        <w:rPr>
          <w:rFonts w:cs="Arial"/>
          <w:b/>
          <w:sz w:val="26"/>
          <w:szCs w:val="26"/>
        </w:rPr>
        <w:t>De urgente y Obvia Resolución</w:t>
      </w:r>
    </w:p>
    <w:p w:rsidR="004D05E2" w:rsidRPr="0083309D" w:rsidRDefault="004D05E2" w:rsidP="00876697">
      <w:pPr>
        <w:widowControl w:val="0"/>
        <w:ind w:firstLine="708"/>
        <w:rPr>
          <w:rFonts w:cs="Arial"/>
          <w:b/>
          <w:snapToGrid w:val="0"/>
          <w:szCs w:val="26"/>
          <w:lang w:val="es-ES"/>
        </w:rPr>
      </w:pPr>
    </w:p>
    <w:p w:rsidR="004D05E2" w:rsidRPr="0083309D" w:rsidRDefault="004D05E2" w:rsidP="004D05E2">
      <w:pPr>
        <w:widowControl w:val="0"/>
        <w:rPr>
          <w:rFonts w:cs="Arial"/>
          <w:snapToGrid w:val="0"/>
          <w:sz w:val="26"/>
          <w:szCs w:val="26"/>
        </w:rPr>
      </w:pPr>
      <w:r w:rsidRPr="0083309D">
        <w:rPr>
          <w:rFonts w:cs="Arial"/>
          <w:b/>
          <w:sz w:val="26"/>
          <w:szCs w:val="26"/>
          <w:lang w:val="es-ES"/>
        </w:rPr>
        <w:tab/>
        <w:t xml:space="preserve">N.-  </w:t>
      </w:r>
      <w:r w:rsidRPr="0083309D">
        <w:rPr>
          <w:rFonts w:cs="Arial"/>
          <w:sz w:val="26"/>
          <w:szCs w:val="26"/>
          <w:lang w:val="es-ES"/>
        </w:rPr>
        <w:t xml:space="preserve">Proposición con Punto de Acuerdo </w:t>
      </w:r>
      <w:r w:rsidRPr="0083309D">
        <w:rPr>
          <w:rFonts w:cs="Arial"/>
          <w:snapToGrid w:val="0"/>
          <w:sz w:val="26"/>
          <w:szCs w:val="26"/>
        </w:rPr>
        <w:t xml:space="preserve">planteada por la Diputada Gabriela </w:t>
      </w:r>
      <w:r w:rsidRPr="0083309D">
        <w:rPr>
          <w:rFonts w:cs="Arial"/>
          <w:snapToGrid w:val="0"/>
          <w:sz w:val="26"/>
          <w:szCs w:val="26"/>
        </w:rPr>
        <w:lastRenderedPageBreak/>
        <w:t>Zapopan Garza Galván, conjuntamente con y las y los Diputados del Grupo Parlamentario “Del Partido Acción Nacional”, “Con objeto de que esta Diputación Permanente, envíe un atento exhorto al C. Andrés Manuel López Obrador, Presidente de los Estados Unidos Mexicanos y al Dr. Francisco Garduño Yañez, Comisionado del Instituto Nacional de Migración, para garantizar que se cuente con el recurso humano y material suficiente para la ejecución eficiente y de calidad del Programa Paisano en Coahuila”.</w:t>
      </w:r>
    </w:p>
    <w:p w:rsidR="004D05E2" w:rsidRPr="0083309D" w:rsidRDefault="004D05E2" w:rsidP="004D05E2">
      <w:pPr>
        <w:widowControl w:val="0"/>
        <w:jc w:val="right"/>
        <w:rPr>
          <w:rFonts w:cs="Arial"/>
          <w:b/>
          <w:sz w:val="26"/>
          <w:szCs w:val="26"/>
          <w:lang w:val="es-ES"/>
        </w:rPr>
      </w:pPr>
      <w:r w:rsidRPr="0083309D">
        <w:rPr>
          <w:rFonts w:cs="Arial"/>
          <w:b/>
          <w:snapToGrid w:val="0"/>
          <w:sz w:val="26"/>
          <w:szCs w:val="26"/>
        </w:rPr>
        <w:t>De urgente y Obvia Resolución</w:t>
      </w:r>
      <w:r w:rsidRPr="0083309D">
        <w:rPr>
          <w:rFonts w:cs="Arial"/>
          <w:b/>
          <w:sz w:val="26"/>
          <w:szCs w:val="26"/>
          <w:lang w:val="es-ES"/>
        </w:rPr>
        <w:t xml:space="preserve">       </w:t>
      </w:r>
    </w:p>
    <w:p w:rsidR="00621986" w:rsidRPr="0083309D" w:rsidRDefault="00621986" w:rsidP="00876697">
      <w:pPr>
        <w:widowControl w:val="0"/>
        <w:ind w:firstLine="708"/>
        <w:rPr>
          <w:rFonts w:cs="Arial"/>
          <w:b/>
          <w:snapToGrid w:val="0"/>
          <w:szCs w:val="26"/>
          <w:lang w:val="es-ES"/>
        </w:rPr>
      </w:pPr>
    </w:p>
    <w:p w:rsidR="004D05E2" w:rsidRPr="0083309D" w:rsidRDefault="004D05E2" w:rsidP="004D05E2">
      <w:pPr>
        <w:shd w:val="clear" w:color="auto" w:fill="FFFFFF"/>
        <w:ind w:firstLine="708"/>
        <w:rPr>
          <w:rFonts w:cs="Arial"/>
          <w:bCs/>
          <w:sz w:val="26"/>
          <w:szCs w:val="26"/>
        </w:rPr>
      </w:pPr>
      <w:r w:rsidRPr="0083309D">
        <w:rPr>
          <w:rFonts w:cs="Arial"/>
          <w:b/>
          <w:sz w:val="26"/>
          <w:szCs w:val="26"/>
          <w:lang w:val="es-ES"/>
        </w:rPr>
        <w:t>Ñ.-</w:t>
      </w:r>
      <w:r w:rsidRPr="0083309D">
        <w:rPr>
          <w:rFonts w:cs="Arial"/>
          <w:sz w:val="26"/>
          <w:szCs w:val="26"/>
          <w:lang w:val="es-ES"/>
        </w:rPr>
        <w:t xml:space="preserve"> Proposición con Punto de Acuerdo </w:t>
      </w:r>
      <w:r w:rsidRPr="0083309D">
        <w:rPr>
          <w:rFonts w:cs="Arial"/>
          <w:sz w:val="26"/>
          <w:szCs w:val="26"/>
        </w:rPr>
        <w:t>planteada por las Diputadas y Diputados integrantes del Grupo Parlamentario “Gral. Andrés S. Viesca”, del Partido Revolucionario Institucional</w:t>
      </w:r>
      <w:r w:rsidRPr="0083309D">
        <w:rPr>
          <w:rFonts w:cs="Arial"/>
          <w:sz w:val="26"/>
          <w:szCs w:val="26"/>
          <w:lang w:val="es-ES"/>
        </w:rPr>
        <w:t>,</w:t>
      </w:r>
      <w:r w:rsidRPr="0083309D">
        <w:rPr>
          <w:rFonts w:cs="Arial"/>
          <w:bCs/>
          <w:sz w:val="26"/>
          <w:szCs w:val="26"/>
        </w:rPr>
        <w:t xml:space="preserve"> por conducto del Diputado Jaime Bueno Zertuche, “Con el objeto de solicitar a la Subsecretaría de Protección Civil del Estado y a los 38 Municipios del Estado, en coordinación con sus consejos de protección civil y en la medida de sus posibilidades implementen la regularización, supervisión y en su caso, autorización de actividades, cursos o campamentos de verano en la entidad”.</w:t>
      </w:r>
      <w:r w:rsidRPr="0083309D">
        <w:rPr>
          <w:rFonts w:cs="Arial"/>
          <w:sz w:val="26"/>
          <w:szCs w:val="26"/>
          <w:lang w:val="es-ES"/>
        </w:rPr>
        <w:t xml:space="preserve"> </w:t>
      </w:r>
    </w:p>
    <w:p w:rsidR="004D05E2" w:rsidRPr="0083309D" w:rsidRDefault="004D05E2" w:rsidP="004D05E2">
      <w:pPr>
        <w:shd w:val="clear" w:color="auto" w:fill="FFFFFF"/>
        <w:jc w:val="right"/>
        <w:rPr>
          <w:rFonts w:cs="Arial"/>
          <w:b/>
          <w:sz w:val="26"/>
          <w:szCs w:val="26"/>
          <w:lang w:val="es-ES"/>
        </w:rPr>
      </w:pPr>
      <w:r w:rsidRPr="0083309D">
        <w:rPr>
          <w:rFonts w:cs="Arial"/>
          <w:b/>
          <w:sz w:val="26"/>
          <w:szCs w:val="26"/>
        </w:rPr>
        <w:t>De urgente y Obvia Resolución</w:t>
      </w:r>
    </w:p>
    <w:p w:rsidR="004D05E2" w:rsidRPr="0083309D" w:rsidRDefault="004D05E2" w:rsidP="00876697">
      <w:pPr>
        <w:widowControl w:val="0"/>
        <w:ind w:firstLine="708"/>
        <w:rPr>
          <w:rFonts w:cs="Arial"/>
          <w:b/>
          <w:snapToGrid w:val="0"/>
          <w:szCs w:val="26"/>
          <w:lang w:val="es-ES"/>
        </w:rPr>
      </w:pPr>
    </w:p>
    <w:p w:rsidR="004D05E2" w:rsidRPr="0083309D" w:rsidRDefault="004D05E2" w:rsidP="004D05E2">
      <w:pPr>
        <w:widowControl w:val="0"/>
        <w:rPr>
          <w:rFonts w:cs="Arial"/>
          <w:snapToGrid w:val="0"/>
          <w:sz w:val="26"/>
          <w:szCs w:val="26"/>
        </w:rPr>
      </w:pPr>
      <w:r w:rsidRPr="0083309D">
        <w:rPr>
          <w:rFonts w:cs="Arial"/>
          <w:b/>
          <w:sz w:val="26"/>
          <w:szCs w:val="26"/>
          <w:lang w:val="es-ES"/>
        </w:rPr>
        <w:tab/>
        <w:t xml:space="preserve">O.- </w:t>
      </w:r>
      <w:r w:rsidRPr="0083309D">
        <w:rPr>
          <w:rFonts w:cs="Arial"/>
          <w:sz w:val="26"/>
          <w:szCs w:val="26"/>
          <w:lang w:val="es-ES"/>
        </w:rPr>
        <w:t xml:space="preserve">Proposición con Punto de Acuerdo </w:t>
      </w:r>
      <w:r w:rsidRPr="0083309D">
        <w:rPr>
          <w:rFonts w:cs="Arial"/>
          <w:snapToGrid w:val="0"/>
          <w:sz w:val="26"/>
          <w:szCs w:val="26"/>
        </w:rPr>
        <w:t>planteada por el Diputado Gerardo Abraham Aguado Gómez, conjuntamente con y las y los Diputados del Grupo Parlamentario “Del Partido Acción Nacional”, “Con objeto de que esta Diputación Permanente solicite a la Fiscalía General del Estado, así como a la Secretaría de Seguridad Pública Local, un informe sobre el nivel de capacitación en materia de derechos humanos y en la aplicación de protocolos de actuación con que cuentan sus respectivos agentes. Asimismo, que se envíe un atento exhorto al Titular del Ejecutivo Federal, para que en lo sucesivo las fuerzas militares del país, la Guardia Nacional y las corporaciones policiacas dependientes de instituciones federales, observen en su actuar el debido respeto a los derechos humanos de los migrantes, así como de los derechos establecidos para ellos en los tratados internacionales suscritos por México”.</w:t>
      </w:r>
    </w:p>
    <w:p w:rsidR="004D05E2" w:rsidRPr="0083309D" w:rsidRDefault="004D05E2" w:rsidP="004D05E2">
      <w:pPr>
        <w:widowControl w:val="0"/>
        <w:jc w:val="right"/>
        <w:rPr>
          <w:rFonts w:cs="Arial"/>
          <w:b/>
          <w:sz w:val="26"/>
          <w:szCs w:val="26"/>
          <w:lang w:val="es-ES"/>
        </w:rPr>
      </w:pPr>
      <w:r w:rsidRPr="0083309D">
        <w:rPr>
          <w:rFonts w:cs="Arial"/>
          <w:b/>
          <w:snapToGrid w:val="0"/>
          <w:sz w:val="26"/>
          <w:szCs w:val="26"/>
        </w:rPr>
        <w:t>De urgente y Obvia Resolución</w:t>
      </w:r>
    </w:p>
    <w:p w:rsidR="004D05E2" w:rsidRPr="0083309D" w:rsidRDefault="004D05E2" w:rsidP="004D05E2">
      <w:pPr>
        <w:widowControl w:val="0"/>
        <w:ind w:firstLine="708"/>
        <w:rPr>
          <w:rFonts w:cs="Arial"/>
          <w:b/>
          <w:snapToGrid w:val="0"/>
          <w:szCs w:val="26"/>
          <w:lang w:val="es-ES"/>
        </w:rPr>
      </w:pPr>
    </w:p>
    <w:p w:rsidR="00876697" w:rsidRPr="0083309D" w:rsidRDefault="00B46D49" w:rsidP="00876697">
      <w:pPr>
        <w:widowControl w:val="0"/>
        <w:ind w:firstLine="708"/>
        <w:rPr>
          <w:rFonts w:cs="Arial"/>
          <w:snapToGrid w:val="0"/>
          <w:sz w:val="26"/>
          <w:szCs w:val="26"/>
          <w:lang w:val="es-ES"/>
        </w:rPr>
      </w:pPr>
      <w:r>
        <w:rPr>
          <w:rFonts w:cs="Arial"/>
          <w:b/>
          <w:snapToGrid w:val="0"/>
          <w:sz w:val="26"/>
          <w:szCs w:val="26"/>
          <w:lang w:val="es-ES"/>
        </w:rPr>
        <w:t>10</w:t>
      </w:r>
      <w:r w:rsidR="004D05E2" w:rsidRPr="0083309D">
        <w:rPr>
          <w:rFonts w:cs="Arial"/>
          <w:b/>
          <w:snapToGrid w:val="0"/>
          <w:sz w:val="26"/>
          <w:szCs w:val="26"/>
          <w:lang w:val="es-ES"/>
        </w:rPr>
        <w:t>.-</w:t>
      </w:r>
      <w:r w:rsidR="004D05E2" w:rsidRPr="0083309D">
        <w:rPr>
          <w:rFonts w:cs="Arial"/>
          <w:snapToGrid w:val="0"/>
          <w:sz w:val="26"/>
          <w:szCs w:val="26"/>
          <w:lang w:val="es-ES"/>
        </w:rPr>
        <w:t xml:space="preserve"> Clausura de la Sesión y citatorio para la próxima Sesión</w:t>
      </w:r>
      <w:r w:rsidR="00876697" w:rsidRPr="0083309D">
        <w:rPr>
          <w:rFonts w:cs="Arial"/>
          <w:snapToGrid w:val="0"/>
          <w:sz w:val="26"/>
          <w:szCs w:val="26"/>
          <w:lang w:val="es-ES"/>
        </w:rPr>
        <w:t>.</w:t>
      </w:r>
    </w:p>
    <w:p w:rsidR="00DB2ECB" w:rsidRDefault="004D05E2" w:rsidP="00876697">
      <w:pPr>
        <w:widowControl w:val="0"/>
        <w:rPr>
          <w:sz w:val="26"/>
          <w:szCs w:val="26"/>
        </w:rPr>
      </w:pPr>
      <w:r w:rsidRPr="00876697">
        <w:rPr>
          <w:rFonts w:cs="Arial"/>
          <w:snapToGrid w:val="0"/>
          <w:sz w:val="26"/>
          <w:szCs w:val="26"/>
          <w:lang w:val="es-ES"/>
        </w:rPr>
        <w:t>.</w:t>
      </w:r>
      <w:r w:rsidR="00DB2ECB">
        <w:rPr>
          <w:sz w:val="26"/>
          <w:szCs w:val="26"/>
        </w:rPr>
        <w:br w:type="page"/>
      </w:r>
    </w:p>
    <w:p w:rsidR="009C3E04" w:rsidRPr="009C3E04" w:rsidRDefault="009C3E04" w:rsidP="009C3E04">
      <w:pPr>
        <w:rPr>
          <w:rFonts w:ascii="Tahoma" w:hAnsi="Tahoma" w:cs="Tahoma"/>
          <w:b/>
        </w:rPr>
      </w:pPr>
      <w:r w:rsidRPr="009C3E04">
        <w:rPr>
          <w:rFonts w:ascii="Tahoma" w:hAnsi="Tahoma" w:cs="Tahoma"/>
          <w:b/>
        </w:rPr>
        <w:lastRenderedPageBreak/>
        <w:t>MINUTA DE LA TERCERA SESIÓN DEL SEGUNDO PERÍODO DE LA DIPUTACIÓN PERMANENTE, CORRESPONDIENTE AL SEGUNDO AÑO DE EJERCICIO CONSTITUCIONAL DE LA SEXAGÉSIMA PRIMERA LEGISLATURA DEL CONGRESO DEL ESTADO DE COAHUILA DE ZARAGOZA.</w:t>
      </w:r>
    </w:p>
    <w:p w:rsidR="009C3E04" w:rsidRPr="009C3E04" w:rsidRDefault="009C3E04" w:rsidP="009C3E04">
      <w:pPr>
        <w:rPr>
          <w:rFonts w:ascii="Tahoma" w:hAnsi="Tahoma" w:cs="Tahoma"/>
        </w:rPr>
      </w:pPr>
    </w:p>
    <w:p w:rsidR="009C3E04" w:rsidRPr="009C3E04" w:rsidRDefault="009C3E04" w:rsidP="009C3E04">
      <w:pPr>
        <w:rPr>
          <w:rFonts w:ascii="Tahoma" w:eastAsia="Calibri" w:hAnsi="Tahoma" w:cs="Tahoma"/>
          <w:lang w:val="es-ES"/>
        </w:rPr>
      </w:pPr>
      <w:r w:rsidRPr="009C3E04">
        <w:rPr>
          <w:rFonts w:ascii="Tahoma" w:eastAsia="Calibri" w:hAnsi="Tahoma" w:cs="Tahoma"/>
          <w:lang w:val="es-ES"/>
        </w:rPr>
        <w:t>EN LA CIUDAD DE SALTILLO, COAHUILA DE  ZARAGOZA, EN EL SALÓN DE SESIONES DEL CONGRESO DEL ESTADO INDEPENDIENTE, LIBRE Y SOBERANO DE COAHUILA DE ZARAGOZA,  SIENDO LAS 10:00 HORAS, CON 18 MINUTOS, DEL DÍA 10 DE JULIO DEL AÑO 2019, DIO INICIO LA  SESIÓN, ESTANDO PRESENTES 10 DE LOS 11 DE LOS INTEGRANTES DE LA DIPUTACIÓN PERMANENTE, INFORMADO LA PRESIDENCIA QUE EL DIPUTADOS JOSÉ BENITO RAMÍREZ ROSAS NO ASISTIRÍA A LA SESIÓN POR CAUSA JUSTIFICADA. ASIMISMO, INFORMÓ QUE EN ESTA SESIÓN ESTARÍA PRESENTE EL DIPUTADO JESÚS ANDRÉS LOYA CARDONA, POR SUPLENCIA DEL DIPUTADO JAIME BUENO ZERTUCHE.</w:t>
      </w:r>
    </w:p>
    <w:p w:rsidR="009C3E04" w:rsidRPr="009C3E04" w:rsidRDefault="009C3E04" w:rsidP="009C3E04">
      <w:pPr>
        <w:rPr>
          <w:rFonts w:ascii="Tahoma" w:eastAsia="Calibri" w:hAnsi="Tahoma" w:cs="Tahoma"/>
          <w:lang w:val="es-ES"/>
        </w:rPr>
      </w:pPr>
    </w:p>
    <w:p w:rsidR="009C3E04" w:rsidRPr="009C3E04" w:rsidRDefault="009C3E04" w:rsidP="009C3E04">
      <w:pPr>
        <w:widowControl w:val="0"/>
        <w:rPr>
          <w:rFonts w:ascii="Tahoma" w:eastAsia="Arial" w:hAnsi="Tahoma" w:cs="Tahoma"/>
          <w:snapToGrid w:val="0"/>
        </w:rPr>
      </w:pPr>
      <w:r w:rsidRPr="009C3E04">
        <w:rPr>
          <w:rFonts w:ascii="Tahoma" w:eastAsia="Arial" w:hAnsi="Tahoma" w:cs="Tahoma"/>
          <w:b/>
          <w:snapToGrid w:val="0"/>
        </w:rPr>
        <w:t xml:space="preserve">1.- </w:t>
      </w:r>
      <w:r w:rsidRPr="009C3E04">
        <w:rPr>
          <w:rFonts w:ascii="Tahoma" w:eastAsia="Arial" w:hAnsi="Tahoma" w:cs="Tahoma"/>
          <w:snapToGrid w:val="0"/>
        </w:rPr>
        <w:t>SE DIO LECTURA AL ORDEN DEL DÍA, APROBÁNDOSE POR UNANIMIDAD DE VOTOS EN LOS TÉRMINOS QUE FUE LEÍDA, PASADO LO ANTERIOR, LA PRESIDENCIA DECLARÓ VALIDOS LOS ACUERDO QUE SE TOMARÁN EN LA PRESENTE SESIÓN.</w:t>
      </w:r>
    </w:p>
    <w:p w:rsidR="009C3E04" w:rsidRPr="009C3E04" w:rsidRDefault="009C3E04" w:rsidP="009C3E04">
      <w:pPr>
        <w:widowControl w:val="0"/>
        <w:rPr>
          <w:rFonts w:ascii="Tahoma" w:hAnsi="Tahoma" w:cs="Tahoma"/>
          <w:b/>
          <w:snapToGrid w:val="0"/>
        </w:rPr>
      </w:pPr>
    </w:p>
    <w:p w:rsidR="009C3E04" w:rsidRPr="009C3E04" w:rsidRDefault="009C3E04" w:rsidP="009C3E04">
      <w:pPr>
        <w:widowControl w:val="0"/>
        <w:rPr>
          <w:rFonts w:ascii="Tahoma" w:hAnsi="Tahoma" w:cs="Tahoma"/>
          <w:snapToGrid w:val="0"/>
        </w:rPr>
      </w:pPr>
      <w:r w:rsidRPr="009C3E04">
        <w:rPr>
          <w:rFonts w:ascii="Tahoma" w:hAnsi="Tahoma" w:cs="Tahoma"/>
          <w:b/>
          <w:snapToGrid w:val="0"/>
        </w:rPr>
        <w:t xml:space="preserve">2.- </w:t>
      </w:r>
      <w:r w:rsidRPr="009C3E04">
        <w:rPr>
          <w:rFonts w:ascii="Tahoma" w:hAnsi="Tahoma" w:cs="Tahoma"/>
          <w:snapToGrid w:val="0"/>
        </w:rPr>
        <w:t>SE APROBÓ POR UNANIMIDAD DE VOTOS LA MINUTA DE LA SESIÓN ANTERIOR, DISPENSÁNDOSE SU LECTURA.</w:t>
      </w:r>
    </w:p>
    <w:p w:rsidR="009C3E04" w:rsidRPr="009C3E04" w:rsidRDefault="009C3E04" w:rsidP="009C3E04">
      <w:pPr>
        <w:widowControl w:val="0"/>
        <w:rPr>
          <w:rFonts w:ascii="Tahoma" w:hAnsi="Tahoma" w:cs="Tahoma"/>
          <w:snapToGrid w:val="0"/>
        </w:rPr>
      </w:pPr>
    </w:p>
    <w:p w:rsidR="009C3E04" w:rsidRPr="009C3E04" w:rsidRDefault="009C3E04" w:rsidP="009C3E04">
      <w:pPr>
        <w:widowControl w:val="0"/>
        <w:rPr>
          <w:rFonts w:ascii="Tahoma" w:hAnsi="Tahoma" w:cs="Tahoma"/>
          <w:snapToGrid w:val="0"/>
        </w:rPr>
      </w:pPr>
      <w:r w:rsidRPr="009C3E04">
        <w:rPr>
          <w:rFonts w:ascii="Tahoma" w:hAnsi="Tahoma" w:cs="Tahoma"/>
          <w:b/>
          <w:snapToGrid w:val="0"/>
        </w:rPr>
        <w:t xml:space="preserve">3.- </w:t>
      </w:r>
      <w:r w:rsidRPr="009C3E04">
        <w:rPr>
          <w:rFonts w:ascii="Tahoma" w:hAnsi="Tahoma" w:cs="Tahoma"/>
          <w:snapToGrid w:val="0"/>
        </w:rPr>
        <w:t>SE DIO LECTURA DEL INFORME DE CORRESPONDENCIA Y DOCUMENTACIÓN RECIBIDA POR EL CONGRESO DEL ESTADO.</w:t>
      </w:r>
    </w:p>
    <w:p w:rsidR="009C3E04" w:rsidRPr="009C3E04" w:rsidRDefault="009C3E04" w:rsidP="009C3E04">
      <w:pPr>
        <w:widowControl w:val="0"/>
        <w:rPr>
          <w:rFonts w:ascii="Tahoma" w:hAnsi="Tahoma" w:cs="Tahoma"/>
          <w:snapToGrid w:val="0"/>
        </w:rPr>
      </w:pPr>
    </w:p>
    <w:p w:rsidR="009C3E04" w:rsidRPr="009C3E04" w:rsidRDefault="009C3E04" w:rsidP="009C3E04">
      <w:pPr>
        <w:widowControl w:val="0"/>
        <w:rPr>
          <w:rFonts w:ascii="Tahoma" w:hAnsi="Tahoma" w:cs="Tahoma"/>
          <w:snapToGrid w:val="0"/>
        </w:rPr>
      </w:pPr>
      <w:r w:rsidRPr="009C3E04">
        <w:rPr>
          <w:rFonts w:ascii="Tahoma" w:hAnsi="Tahoma" w:cs="Tahoma"/>
          <w:b/>
          <w:snapToGrid w:val="0"/>
        </w:rPr>
        <w:t xml:space="preserve">4.- </w:t>
      </w:r>
      <w:r w:rsidRPr="009C3E04">
        <w:rPr>
          <w:rFonts w:ascii="Tahoma" w:hAnsi="Tahoma" w:cs="Tahoma"/>
          <w:snapToGrid w:val="0"/>
        </w:rPr>
        <w:t>SE DISPENSO LA LECTURA DEL INFORME DE SOBRE EL TRAMITE REALIZADO RESPECTO A LAS PROPOSICIONES CON PUNTO DE ACUERDO QUE SE PRESENTARON EN LA SESIÓN ANTERIOR.</w:t>
      </w:r>
    </w:p>
    <w:p w:rsidR="009C3E04" w:rsidRPr="009C3E04" w:rsidRDefault="009C3E04" w:rsidP="009C3E04">
      <w:pPr>
        <w:widowControl w:val="0"/>
        <w:rPr>
          <w:rFonts w:ascii="Tahoma" w:hAnsi="Tahoma" w:cs="Tahoma"/>
          <w:snapToGrid w:val="0"/>
        </w:rPr>
      </w:pPr>
    </w:p>
    <w:p w:rsidR="009C3E04" w:rsidRPr="009C3E04" w:rsidRDefault="009C3E04" w:rsidP="009C3E04">
      <w:pPr>
        <w:shd w:val="clear" w:color="auto" w:fill="FFFFFF"/>
        <w:rPr>
          <w:rFonts w:ascii="Tahoma" w:hAnsi="Tahoma" w:cs="Tahoma"/>
        </w:rPr>
      </w:pPr>
      <w:r w:rsidRPr="009C3E04">
        <w:rPr>
          <w:rFonts w:ascii="Tahoma" w:hAnsi="Tahoma" w:cs="Tahoma"/>
          <w:b/>
        </w:rPr>
        <w:t xml:space="preserve">5.- </w:t>
      </w:r>
      <w:r w:rsidRPr="009C3E04">
        <w:rPr>
          <w:rFonts w:ascii="Tahoma" w:hAnsi="Tahoma" w:cs="Tahoma"/>
        </w:rPr>
        <w:t>SE APROBÓ POR UNANIMIDAD DE VOTOS LA PROPUESTA DE ACUERDO DE LA JUNTA DE GOBIERNO DEL CONGRESO DEL ESTADO, PARA SOLICITAR QUE LA DIPUTACIÓN PERMANENTE CONVOQUE AL PLENO DEL CONGRESO DEL ESTADO DE COAHUILA DE ZARAGOZA, CON EL FIN DE CELEBRAR UN SEGUNDO PERÍODO EXTRAORDINARIO DE SESIONES, DEL SEGUNDO AÑO DE EJERCICIO DE LA SEXAGÉSIMA PRIMERA LEGISLATURA.</w:t>
      </w:r>
    </w:p>
    <w:p w:rsidR="009C3E04" w:rsidRPr="009C3E04" w:rsidRDefault="009C3E04" w:rsidP="009C3E04">
      <w:pPr>
        <w:shd w:val="clear" w:color="auto" w:fill="FFFFFF"/>
        <w:ind w:firstLine="708"/>
        <w:rPr>
          <w:rFonts w:ascii="Tahoma" w:hAnsi="Tahoma" w:cs="Tahoma"/>
          <w:b/>
        </w:rPr>
      </w:pPr>
    </w:p>
    <w:p w:rsidR="009C3E04" w:rsidRPr="009C3E04" w:rsidRDefault="009C3E04" w:rsidP="009C3E04">
      <w:pPr>
        <w:shd w:val="clear" w:color="auto" w:fill="FFFFFF"/>
        <w:rPr>
          <w:rFonts w:ascii="Tahoma" w:hAnsi="Tahoma" w:cs="Tahoma"/>
        </w:rPr>
      </w:pPr>
      <w:r w:rsidRPr="009C3E04">
        <w:rPr>
          <w:rFonts w:ascii="Tahoma" w:hAnsi="Tahoma" w:cs="Tahoma"/>
          <w:b/>
        </w:rPr>
        <w:t xml:space="preserve">6.- </w:t>
      </w:r>
      <w:r w:rsidRPr="009C3E04">
        <w:rPr>
          <w:rFonts w:ascii="Tahoma" w:hAnsi="Tahoma" w:cs="Tahoma"/>
        </w:rPr>
        <w:t>SE APROBÓ POR UNANIMIDAD DE VOTOS LA PROPUESTA DE CONVOCATORIA PARA LA CELEBRACIÓN DEL SEGUNDO PERÍODO EXTRAORDINARIO DE SESIONES DEL SEGUNDO AÑO DE EJERCICIO CONSTITUCIONAL DE LA SEXAGÉSIMA PRIMERA LEGISLATURA DEL CONGRESO DEL ESTADO, QUE INICIARA A LAS 10:00 HRS, DEL JUEVES 18 DE JULIO DE AÑO 2019.</w:t>
      </w:r>
    </w:p>
    <w:p w:rsidR="009C3E04" w:rsidRPr="009C3E04" w:rsidRDefault="009C3E04" w:rsidP="009C3E04">
      <w:pPr>
        <w:shd w:val="clear" w:color="auto" w:fill="FFFFFF"/>
        <w:rPr>
          <w:rFonts w:ascii="Tahoma" w:hAnsi="Tahoma" w:cs="Tahoma"/>
          <w:b/>
        </w:rPr>
      </w:pPr>
    </w:p>
    <w:p w:rsidR="009C3E04" w:rsidRPr="009C3E04" w:rsidRDefault="009C3E04" w:rsidP="009C3E04">
      <w:pPr>
        <w:shd w:val="clear" w:color="auto" w:fill="FFFFFF"/>
        <w:rPr>
          <w:rFonts w:ascii="Tahoma" w:hAnsi="Tahoma" w:cs="Tahoma"/>
          <w:b/>
        </w:rPr>
      </w:pPr>
      <w:r w:rsidRPr="009C3E04">
        <w:rPr>
          <w:rFonts w:ascii="Tahoma" w:hAnsi="Tahoma" w:cs="Tahoma"/>
          <w:b/>
        </w:rPr>
        <w:t>SE CONOCIÓ Y RESOLVIÓ SOBRE LAS SIGUIENTES PROPOSICIONES CON PUNTO DE ACUERDO:</w:t>
      </w:r>
    </w:p>
    <w:p w:rsidR="009C3E04" w:rsidRPr="009C3E04" w:rsidRDefault="009C3E04" w:rsidP="009C3E04">
      <w:pPr>
        <w:shd w:val="clear" w:color="auto" w:fill="FFFFFF"/>
        <w:rPr>
          <w:rFonts w:ascii="Tahoma" w:hAnsi="Tahoma" w:cs="Tahoma"/>
          <w:b/>
        </w:rPr>
      </w:pPr>
    </w:p>
    <w:p w:rsidR="009C3E04" w:rsidRPr="009C3E04" w:rsidRDefault="009C3E04" w:rsidP="009C3E04">
      <w:pPr>
        <w:shd w:val="clear" w:color="auto" w:fill="FFFFFF"/>
        <w:rPr>
          <w:rFonts w:ascii="Tahoma" w:hAnsi="Tahoma" w:cs="Tahoma"/>
          <w:lang w:val="es-ES"/>
        </w:rPr>
      </w:pPr>
      <w:r w:rsidRPr="009C3E04">
        <w:rPr>
          <w:rFonts w:ascii="Tahoma" w:hAnsi="Tahoma" w:cs="Tahoma"/>
          <w:b/>
        </w:rPr>
        <w:t xml:space="preserve">7.- </w:t>
      </w:r>
      <w:r w:rsidRPr="009C3E04">
        <w:rPr>
          <w:rFonts w:ascii="Tahoma" w:hAnsi="Tahoma" w:cs="Tahoma"/>
        </w:rPr>
        <w:t xml:space="preserve">SE APROBÓ POR UNANIMIDAD DE VOTOS </w:t>
      </w:r>
      <w:r w:rsidRPr="009C3E04">
        <w:rPr>
          <w:rFonts w:ascii="Tahoma" w:hAnsi="Tahoma" w:cs="Tahoma"/>
          <w:bCs/>
        </w:rPr>
        <w:t xml:space="preserve">“EXHORTAR AL INSTITUTO NACIONAL DE LAS PERSONAS ADULTAS MAYORES, PARA QUE COORDINE LAS ACCIONE NECESARIAS CON LAS DEPENDENCIAS ESTATALES DE ATENCIÓN AL ADULTO MAYOR, CON LA FINALIDAD DE REALIZAR UN CENSO A NIVEL ESTADO Y ESTAR EN APTITUD DE EVALUAR Y ACTUALIZAR EL REGISTRO DE LAS INSTITUCIONES PÚBLICAS Y PRIVADAS, DE CASAS HOGAR, ALBERGUES, RESIDENCIAS DE DÍA O CUALQUIER CENTRO DE ATENCIÓN A LAS PERSONAS ADULTAS MAYORES Y SE REALICEN LAS VISITAS DE INSPECCIÓN A DICHOS LUGARES”, QUE PRESENTARON </w:t>
      </w:r>
      <w:r w:rsidRPr="009C3E04">
        <w:rPr>
          <w:rFonts w:ascii="Tahoma" w:hAnsi="Tahoma" w:cs="Tahoma"/>
        </w:rPr>
        <w:t xml:space="preserve">LAS DIPUTADAS Y DIPUTADOS INTEGRANTES DEL GRUPO PARLAMENTARIO “GRAL. ANDRÉS S. VIESCA”, DEL PARTIDO REVOLUCIONARIO INSTITUCIONAL, </w:t>
      </w:r>
      <w:r w:rsidRPr="009C3E04">
        <w:rPr>
          <w:rFonts w:ascii="Tahoma" w:hAnsi="Tahoma" w:cs="Tahoma"/>
          <w:lang w:val="es-ES"/>
        </w:rPr>
        <w:t>POR CONDUCTO DE LA DIPUTADA MARÍA ESPERANZA CHAPA GARCÍA.</w:t>
      </w:r>
    </w:p>
    <w:p w:rsidR="009C3E04" w:rsidRPr="009C3E04" w:rsidRDefault="009C3E04" w:rsidP="009C3E04">
      <w:pPr>
        <w:shd w:val="clear" w:color="auto" w:fill="FFFFFF"/>
        <w:rPr>
          <w:rFonts w:ascii="Tahoma" w:hAnsi="Tahoma" w:cs="Tahoma"/>
          <w:lang w:val="es-ES"/>
        </w:rPr>
      </w:pPr>
    </w:p>
    <w:p w:rsidR="009C3E04" w:rsidRPr="009C3E04" w:rsidRDefault="009C3E04" w:rsidP="009C3E04">
      <w:pPr>
        <w:shd w:val="clear" w:color="auto" w:fill="FFFFFF"/>
        <w:rPr>
          <w:rFonts w:ascii="Tahoma" w:hAnsi="Tahoma" w:cs="Tahoma"/>
          <w:b/>
          <w:lang w:val="es-ES"/>
        </w:rPr>
      </w:pPr>
    </w:p>
    <w:p w:rsidR="009C3E04" w:rsidRPr="009C3E04" w:rsidRDefault="009C3E04" w:rsidP="009C3E04">
      <w:pPr>
        <w:shd w:val="clear" w:color="auto" w:fill="FFFFFF"/>
        <w:rPr>
          <w:rFonts w:ascii="Tahoma" w:hAnsi="Tahoma" w:cs="Tahoma"/>
          <w:b/>
          <w:lang w:val="es-ES"/>
        </w:rPr>
      </w:pPr>
    </w:p>
    <w:p w:rsidR="009C3E04" w:rsidRPr="009C3E04" w:rsidRDefault="009C3E04" w:rsidP="009C3E04">
      <w:pPr>
        <w:shd w:val="clear" w:color="auto" w:fill="FFFFFF"/>
        <w:rPr>
          <w:rFonts w:ascii="Tahoma" w:hAnsi="Tahoma" w:cs="Tahoma"/>
        </w:rPr>
      </w:pPr>
      <w:r w:rsidRPr="009C3E04">
        <w:rPr>
          <w:rFonts w:ascii="Tahoma" w:hAnsi="Tahoma" w:cs="Tahoma"/>
          <w:b/>
          <w:lang w:val="es-ES"/>
        </w:rPr>
        <w:t xml:space="preserve">8.- </w:t>
      </w:r>
      <w:r w:rsidRPr="009C3E04">
        <w:rPr>
          <w:rFonts w:ascii="Tahoma" w:hAnsi="Tahoma" w:cs="Tahoma"/>
          <w:lang w:val="es-ES"/>
        </w:rPr>
        <w:t xml:space="preserve">SE APROBÓ POR UNANIMIDAD DE VOTOS </w:t>
      </w:r>
      <w:r w:rsidRPr="009C3E04">
        <w:rPr>
          <w:rFonts w:ascii="Tahoma" w:hAnsi="Tahoma" w:cs="Tahoma"/>
          <w:snapToGrid w:val="0"/>
        </w:rPr>
        <w:t>“EXHORTAR A LOS TITULARES DE LA PROCURADURÍA FEDERAL DE PROTECCIÓN AL AMBIENTE Y  LA COMISIÓN NACIONAL DEL AGUA, PARA TOMAR MEDIDAS URGENTES CON EL FIN DE DETENER EL DAÑO CAUSADO AL ECOSISTEMA DEL RÍO SABINAS, COMO CONSECUENCIA DE DESCARGAS RESIDUALES INDUSTRIALES”, QUE PRESENTO EL DIPUTADO MARCELO DE JESÚS TORRES COFIÑO, CONJUNTAMENTE CON Y LAS Y LOS DIPUTADOS DEL GRUPO PARLAMENTARIO “DEL PARTIDO ACCIÓN NACIONAL”.</w:t>
      </w:r>
    </w:p>
    <w:p w:rsidR="009C3E04" w:rsidRPr="009C3E04" w:rsidRDefault="009C3E04" w:rsidP="009C3E04">
      <w:pPr>
        <w:shd w:val="clear" w:color="auto" w:fill="FFFFFF"/>
        <w:rPr>
          <w:rFonts w:ascii="Tahoma" w:hAnsi="Tahoma" w:cs="Tahoma"/>
          <w:b/>
        </w:rPr>
      </w:pPr>
    </w:p>
    <w:p w:rsidR="009C3E04" w:rsidRPr="009C3E04" w:rsidRDefault="009C3E04" w:rsidP="009C3E04">
      <w:pPr>
        <w:shd w:val="clear" w:color="auto" w:fill="FFFFFF"/>
        <w:rPr>
          <w:rFonts w:ascii="Tahoma" w:hAnsi="Tahoma" w:cs="Tahoma"/>
        </w:rPr>
      </w:pPr>
      <w:r w:rsidRPr="009C3E04">
        <w:rPr>
          <w:rFonts w:ascii="Tahoma" w:hAnsi="Tahoma" w:cs="Tahoma"/>
          <w:b/>
        </w:rPr>
        <w:t xml:space="preserve">9.- </w:t>
      </w:r>
      <w:r w:rsidRPr="009C3E04">
        <w:rPr>
          <w:rFonts w:ascii="Tahoma" w:hAnsi="Tahoma" w:cs="Tahoma"/>
        </w:rPr>
        <w:t xml:space="preserve">SE APROBÓ POR UNANIMIDAD DE VOTOS </w:t>
      </w:r>
      <w:r w:rsidRPr="009C3E04">
        <w:rPr>
          <w:rFonts w:ascii="Tahoma" w:hAnsi="Tahoma" w:cs="Tahoma"/>
          <w:snapToGrid w:val="0"/>
        </w:rPr>
        <w:t>“</w:t>
      </w:r>
      <w:r w:rsidRPr="009C3E04">
        <w:rPr>
          <w:rFonts w:ascii="Tahoma" w:hAnsi="Tahoma" w:cs="Tahoma"/>
          <w:color w:val="000000"/>
        </w:rPr>
        <w:t>EXHORTAR AL EJECUTIVO ESTATAL, PARA QUE A TRAVÉS DE LAS SECRETARÍAS DE ECONOMÍA, SALUD Y TURISMO, SEAN IMPLEMENTADOS PROGRAMAS DE PROMOCIÓN DE TURISMO MÉDICO PARA EL ESTADO DE COAHUILA</w:t>
      </w:r>
      <w:r w:rsidRPr="009C3E04">
        <w:rPr>
          <w:rFonts w:ascii="Tahoma" w:hAnsi="Tahoma" w:cs="Tahoma"/>
          <w:snapToGrid w:val="0"/>
        </w:rPr>
        <w:t xml:space="preserve">”, QUE PRESENTÓ EL </w:t>
      </w:r>
      <w:r w:rsidRPr="009C3E04">
        <w:rPr>
          <w:rFonts w:ascii="Tahoma" w:hAnsi="Tahoma" w:cs="Tahoma"/>
          <w:lang w:val="es-ES"/>
        </w:rPr>
        <w:t xml:space="preserve">EL DIPUTADO </w:t>
      </w:r>
      <w:r w:rsidRPr="009C3E04">
        <w:rPr>
          <w:rFonts w:ascii="Tahoma" w:hAnsi="Tahoma" w:cs="Tahoma"/>
          <w:snapToGrid w:val="0"/>
        </w:rPr>
        <w:t>EMILIO ALEJANDRO DE HOYOS MONTEMAYOR</w:t>
      </w:r>
      <w:r w:rsidRPr="009C3E04">
        <w:rPr>
          <w:rFonts w:ascii="Tahoma" w:hAnsi="Tahoma" w:cs="Tahoma"/>
          <w:lang w:val="es-ES"/>
        </w:rPr>
        <w:t xml:space="preserve">, CONJUNTAMENTE CON LA DIPUTADA ZULMMA VERENICE GUERRERO CÁZARES </w:t>
      </w:r>
      <w:r w:rsidRPr="009C3E04">
        <w:rPr>
          <w:rFonts w:ascii="Tahoma" w:hAnsi="Tahoma" w:cs="Tahoma"/>
          <w:snapToGrid w:val="0"/>
        </w:rPr>
        <w:t>DEL GRUPO PARLAMENTARIO “BRÍGIDO RAMIRO MORENO HERNÁNDEZ”, DEL PARTIDO UNIDAD DEMOCRÁTICA DE COAHUILA.</w:t>
      </w:r>
    </w:p>
    <w:p w:rsidR="009C3E04" w:rsidRPr="009C3E04" w:rsidRDefault="009C3E04" w:rsidP="009C3E04">
      <w:pPr>
        <w:shd w:val="clear" w:color="auto" w:fill="FFFFFF"/>
        <w:rPr>
          <w:rFonts w:ascii="Tahoma" w:hAnsi="Tahoma" w:cs="Tahoma"/>
          <w:b/>
        </w:rPr>
      </w:pPr>
    </w:p>
    <w:p w:rsidR="009C3E04" w:rsidRPr="009C3E04" w:rsidRDefault="009C3E04" w:rsidP="009C3E04">
      <w:pPr>
        <w:widowControl w:val="0"/>
        <w:tabs>
          <w:tab w:val="left" w:pos="851"/>
        </w:tabs>
        <w:rPr>
          <w:rFonts w:ascii="Tahoma" w:hAnsi="Tahoma" w:cs="Tahoma"/>
          <w:lang w:val="es-ES"/>
        </w:rPr>
      </w:pPr>
      <w:r w:rsidRPr="009C3E04">
        <w:rPr>
          <w:rFonts w:ascii="Tahoma" w:hAnsi="Tahoma" w:cs="Tahoma"/>
          <w:b/>
        </w:rPr>
        <w:t xml:space="preserve">10.- </w:t>
      </w:r>
      <w:r w:rsidRPr="009C3E04">
        <w:rPr>
          <w:rFonts w:ascii="Tahoma" w:hAnsi="Tahoma" w:cs="Tahoma"/>
          <w:lang w:val="es-ES"/>
        </w:rPr>
        <w:t>SE APROBÓ POR UNANIMIDAD DE VOTOS “EXHORTAR  LOS 38 AYUNTAMIENTOS DE LA ENTIDAD, A FIN DE QUE, EN LA EXPEDICIÓN O REFORMA DE SUS REGLAMENTOS, UTILICEN LENGUAJE INCLUYENTE”, QUE PRESENTÓ LA DIPUTADA ELISA CATALINA VILLALOBOS HERNÁNDEZ, COORDINADORA DEL GRUPO PARLAMENTARIO “PRESIDENTE BENITO JUÁREZ GARCÍA”, DEL PARTIDO MOVIMIENTO DE REGENERACIÓN NACIONAL.</w:t>
      </w:r>
    </w:p>
    <w:p w:rsidR="009C3E04" w:rsidRPr="009C3E04" w:rsidRDefault="009C3E04" w:rsidP="009C3E04">
      <w:pPr>
        <w:widowControl w:val="0"/>
        <w:tabs>
          <w:tab w:val="left" w:pos="851"/>
        </w:tabs>
        <w:rPr>
          <w:rFonts w:ascii="Tahoma" w:hAnsi="Tahoma" w:cs="Tahoma"/>
          <w:b/>
          <w:lang w:val="es-ES"/>
        </w:rPr>
      </w:pPr>
    </w:p>
    <w:p w:rsidR="009C3E04" w:rsidRPr="009C3E04" w:rsidRDefault="009C3E04" w:rsidP="009C3E04">
      <w:pPr>
        <w:rPr>
          <w:rFonts w:ascii="Tahoma" w:hAnsi="Tahoma" w:cs="Tahoma"/>
          <w:lang w:val="es-ES"/>
        </w:rPr>
      </w:pPr>
      <w:r w:rsidRPr="009C3E04">
        <w:rPr>
          <w:rFonts w:ascii="Tahoma" w:hAnsi="Tahoma" w:cs="Tahoma"/>
          <w:b/>
          <w:lang w:val="es-ES"/>
        </w:rPr>
        <w:t xml:space="preserve">11.- </w:t>
      </w:r>
      <w:r w:rsidRPr="009C3E04">
        <w:rPr>
          <w:rFonts w:ascii="Tahoma" w:hAnsi="Tahoma" w:cs="Tahoma"/>
          <w:lang w:val="es-ES"/>
        </w:rPr>
        <w:t>SE APROBÓ POR UNANIMIDAD DE VOTOS “SOLICITAR AL GOBIERNO FEDERAL, LA LIBERACIÓN DE LOS RECURSOS PARA GENERAR LA ACTIVIDAD GANADERA EN EL ESTADO DE COAHUILA”, QUE PRESENTO EL DIPUTADO EDGAR SÁNCHEZ GARZA, DE LA FRACCIÓN PARLAMENTARIA “GENERAL FRANCISCO L. URQUIZO”.</w:t>
      </w:r>
    </w:p>
    <w:p w:rsidR="009C3E04" w:rsidRPr="009C3E04" w:rsidRDefault="009C3E04" w:rsidP="009C3E04">
      <w:pPr>
        <w:rPr>
          <w:rFonts w:ascii="Tahoma" w:hAnsi="Tahoma" w:cs="Tahoma"/>
          <w:lang w:val="es-ES"/>
        </w:rPr>
      </w:pPr>
    </w:p>
    <w:p w:rsidR="009C3E04" w:rsidRPr="009C3E04" w:rsidRDefault="009C3E04" w:rsidP="009C3E04">
      <w:pPr>
        <w:rPr>
          <w:rFonts w:ascii="Tahoma" w:hAnsi="Tahoma" w:cs="Tahoma"/>
          <w:lang w:val="es-ES"/>
        </w:rPr>
      </w:pPr>
      <w:r w:rsidRPr="009C3E04">
        <w:rPr>
          <w:rFonts w:ascii="Tahoma" w:hAnsi="Tahoma" w:cs="Tahoma"/>
          <w:b/>
          <w:lang w:val="es-ES"/>
        </w:rPr>
        <w:t xml:space="preserve">12.- </w:t>
      </w:r>
      <w:r w:rsidRPr="009C3E04">
        <w:rPr>
          <w:rFonts w:ascii="Tahoma" w:hAnsi="Tahoma" w:cs="Tahoma"/>
          <w:lang w:val="es-ES"/>
        </w:rPr>
        <w:t xml:space="preserve">SE APROBÓ POR MAYORÍA DE VOTOS </w:t>
      </w:r>
      <w:r w:rsidRPr="009C3E04">
        <w:rPr>
          <w:rFonts w:ascii="Tahoma" w:hAnsi="Tahoma" w:cs="Tahoma"/>
          <w:bCs/>
        </w:rPr>
        <w:t xml:space="preserve">“SOLICITAR A LA COMISIÓN NACIONAL DE LIBROS DE TEXTO GRATUITO, PARA QUE INFORME SOBRE EL ESTADO ACTUAL DE PRODUCCIÓN DE LOS LIBROS DE TEXTO GRATUITO PARA EL CICLO ESCOLAR 2019-2020”, QUE PRESENTARON </w:t>
      </w:r>
      <w:r w:rsidRPr="009C3E04">
        <w:rPr>
          <w:rFonts w:ascii="Tahoma" w:hAnsi="Tahoma" w:cs="Tahoma"/>
        </w:rPr>
        <w:t xml:space="preserve">LAS DIPUTADAS Y DIPUTADOS INTEGRANTES DEL GRUPO PARLAMENTARIO “GRAL. ANDRÉS S. VIESCA”, DEL PARTIDO REVOLUCIONARIO INSTITUCIONAL, </w:t>
      </w:r>
      <w:r w:rsidRPr="009C3E04">
        <w:rPr>
          <w:rFonts w:ascii="Tahoma" w:hAnsi="Tahoma" w:cs="Tahoma"/>
          <w:lang w:val="es-ES"/>
        </w:rPr>
        <w:t>POR CONDUCTO DEL DIPUTADO JESÚS ANDRÉS LOYA CARDONA.</w:t>
      </w:r>
    </w:p>
    <w:p w:rsidR="009C3E04" w:rsidRPr="009C3E04" w:rsidRDefault="009C3E04" w:rsidP="009C3E04">
      <w:pPr>
        <w:rPr>
          <w:rFonts w:ascii="Tahoma" w:hAnsi="Tahoma" w:cs="Tahoma"/>
          <w:lang w:val="es-ES"/>
        </w:rPr>
      </w:pPr>
    </w:p>
    <w:p w:rsidR="009C3E04" w:rsidRPr="009C3E04" w:rsidRDefault="009C3E04" w:rsidP="009C3E04">
      <w:pPr>
        <w:widowControl w:val="0"/>
        <w:tabs>
          <w:tab w:val="left" w:pos="851"/>
        </w:tabs>
        <w:rPr>
          <w:rFonts w:ascii="Tahoma" w:hAnsi="Tahoma" w:cs="Tahoma"/>
          <w:snapToGrid w:val="0"/>
        </w:rPr>
      </w:pPr>
      <w:r w:rsidRPr="009C3E04">
        <w:rPr>
          <w:rFonts w:ascii="Tahoma" w:hAnsi="Tahoma" w:cs="Tahoma"/>
          <w:b/>
          <w:snapToGrid w:val="0"/>
        </w:rPr>
        <w:t xml:space="preserve">13.- </w:t>
      </w:r>
      <w:r w:rsidRPr="009C3E04">
        <w:rPr>
          <w:rFonts w:ascii="Tahoma" w:hAnsi="Tahoma" w:cs="Tahoma"/>
          <w:snapToGrid w:val="0"/>
        </w:rPr>
        <w:t>LA PRESIDENCIA AL MOMENTO DE PONER A VOTACIÓN LA APROBACIÓN O NEGATIVA DE LA PROPOSICIÓN CON PUNTO DE ACUERDO, SOBRE “SOLICITAR A LA SECRETARÍA DE FISCALIZACIÓN Y RENDICIÓN DE CUENTAS DEL ESTADO DE COAHUILA, HAGA LLEGAR A ESTE PODER LEGISLATIVO, COPIAS DE TODOS LOS EXPEDIENTES DE LAS DENUNCIAS DE CARÁCTER ADMINISTRATIVO PRESENTADAS POR LA ASE, RELACIONADAS CON LOS EJERCICIOS FISCALES 2010 Y 2011 DEL PODER EJECUTIVO, YA QUE SE ENCUENTRAN CONCLUIDAS”.”, QUE PRESENTÓ LA DIPUTADA MARÍA EUGENIA CÁZARES MARTÍNEZ Y EL DIPUTADO GERARDO ABRAHAM AGUADO GÓMEZ  CONJUNTAMENTE CON Y LAS Y LOS DIPUTADOS DEL GRUPO PARLAMENTARIO “DEL PARTIDO ACCIÓN NACIONAL”, RESULTÓ SER EMPATE DE VOTOS; POR LO QUE  LA PRESIDENCIA VOLVIÓ A REPETIR LA VOTACIÓN RESULTANDO DE NUEVA CUENTA EN EMPATE, AL NO HABER MAYORÍA PARA CALIFICAR DICHO PUNTO DE ACUERDO, Y CON FUNDAMENTO EN EL ARTÍCULO 214 DE LA LEY ORGÁNICA DEL CONGRESO LA PRESIDENCIA ORDENÓ QUE SE DISCUTIRÍA Y VOTARÍA EL MENCIONADO PUNTO DE ACUERDO EN LA SESIÓN INMEDIATA.</w:t>
      </w:r>
    </w:p>
    <w:p w:rsidR="009C3E04" w:rsidRPr="009C3E04" w:rsidRDefault="009C3E04" w:rsidP="009C3E04">
      <w:pPr>
        <w:widowControl w:val="0"/>
        <w:tabs>
          <w:tab w:val="left" w:pos="851"/>
        </w:tabs>
        <w:rPr>
          <w:rFonts w:ascii="Tahoma" w:hAnsi="Tahoma" w:cs="Tahoma"/>
          <w:snapToGrid w:val="0"/>
        </w:rPr>
      </w:pPr>
    </w:p>
    <w:p w:rsidR="009C3E04" w:rsidRPr="009C3E04" w:rsidRDefault="009C3E04" w:rsidP="009C3E04">
      <w:pPr>
        <w:widowControl w:val="0"/>
        <w:tabs>
          <w:tab w:val="left" w:pos="851"/>
        </w:tabs>
        <w:rPr>
          <w:rFonts w:ascii="Tahoma" w:hAnsi="Tahoma" w:cs="Tahoma"/>
          <w:snapToGrid w:val="0"/>
        </w:rPr>
      </w:pPr>
      <w:r w:rsidRPr="009C3E04">
        <w:rPr>
          <w:rFonts w:ascii="Tahoma" w:hAnsi="Tahoma" w:cs="Tahoma"/>
          <w:b/>
          <w:lang w:val="es-ES"/>
        </w:rPr>
        <w:t>AGENDA POLÍTICA:</w:t>
      </w:r>
    </w:p>
    <w:p w:rsidR="009C3E04" w:rsidRPr="009C3E04" w:rsidRDefault="009C3E04" w:rsidP="009C3E04">
      <w:pPr>
        <w:widowControl w:val="0"/>
        <w:tabs>
          <w:tab w:val="left" w:pos="851"/>
        </w:tabs>
        <w:rPr>
          <w:rFonts w:ascii="Tahoma" w:hAnsi="Tahoma" w:cs="Tahoma"/>
        </w:rPr>
      </w:pPr>
    </w:p>
    <w:p w:rsidR="009C3E04" w:rsidRPr="009C3E04" w:rsidRDefault="009C3E04" w:rsidP="009C3E04">
      <w:pPr>
        <w:widowControl w:val="0"/>
        <w:tabs>
          <w:tab w:val="left" w:pos="851"/>
        </w:tabs>
        <w:rPr>
          <w:rFonts w:ascii="Tahoma" w:hAnsi="Tahoma" w:cs="Tahoma"/>
          <w:b/>
          <w:lang w:val="es-ES"/>
        </w:rPr>
      </w:pPr>
      <w:r w:rsidRPr="009C3E04">
        <w:rPr>
          <w:rFonts w:ascii="Tahoma" w:hAnsi="Tahoma" w:cs="Tahoma"/>
          <w:b/>
        </w:rPr>
        <w:t xml:space="preserve">14.- </w:t>
      </w:r>
      <w:r w:rsidRPr="009C3E04">
        <w:rPr>
          <w:rFonts w:ascii="Tahoma" w:hAnsi="Tahoma" w:cs="Tahoma"/>
        </w:rPr>
        <w:t xml:space="preserve">LA PRESIDENCIA INFORMÓ QUE EL DIPUTADO JESÚS ANDRÉS LOYA CARDONA SOLICITÓ NO LEER SU PRONUNCIAMIENTO  SOBRE “RECONOCIMIENTO A LOS ALUMNOS DE LA ESCUELA PRIMARIA BENITO </w:t>
      </w:r>
      <w:r w:rsidRPr="009C3E04">
        <w:rPr>
          <w:rFonts w:ascii="Tahoma" w:hAnsi="Tahoma" w:cs="Tahoma"/>
        </w:rPr>
        <w:lastRenderedPageBreak/>
        <w:t>JUÁREZ, POR OBTENER LOS PRIMEROS LUGARES DE LA OLIMPIADA DEL CONOCIMIENTO INFANTIL”, PERO QUE SI QUEDARÁ INSCRITO ÍNTEGRAMENTE EN EL DIARIO DE LOS DEBATES DE ESTA SESIÓN.</w:t>
      </w:r>
    </w:p>
    <w:p w:rsidR="009C3E04" w:rsidRPr="009C3E04" w:rsidRDefault="009C3E04" w:rsidP="009C3E04">
      <w:pPr>
        <w:widowControl w:val="0"/>
        <w:tabs>
          <w:tab w:val="left" w:pos="851"/>
        </w:tabs>
        <w:rPr>
          <w:rFonts w:ascii="Tahoma" w:hAnsi="Tahoma" w:cs="Tahoma"/>
        </w:rPr>
      </w:pPr>
    </w:p>
    <w:p w:rsidR="009C3E04" w:rsidRPr="009C3E04" w:rsidRDefault="009C3E04" w:rsidP="009C3E04">
      <w:pPr>
        <w:widowControl w:val="0"/>
        <w:tabs>
          <w:tab w:val="left" w:pos="851"/>
        </w:tabs>
        <w:rPr>
          <w:rFonts w:ascii="Tahoma" w:hAnsi="Tahoma" w:cs="Tahoma"/>
        </w:rPr>
      </w:pPr>
      <w:r w:rsidRPr="009C3E04">
        <w:rPr>
          <w:rFonts w:ascii="Tahoma" w:hAnsi="Tahoma" w:cs="Tahoma"/>
          <w:b/>
        </w:rPr>
        <w:t xml:space="preserve">15.- </w:t>
      </w:r>
      <w:r w:rsidRPr="009C3E04">
        <w:rPr>
          <w:rFonts w:ascii="Tahoma" w:hAnsi="Tahoma" w:cs="Tahoma"/>
        </w:rPr>
        <w:t>SE DIO LECTURA A UN PRONUNCIAMIENTO QUE PRESENTARON LAS DIPUTADAS Y DIPUTADOS INTEGRANTES DEL GRUPO PARLAMENTARIO “GRAL. ANDRÉS S. VIESCA”, DEL PARTIDO REVOLUCIONARIO INSTITUCIONAL, QUE PRESENTÓ EL DIPUTADO JESÚS ANDRÉS LOYA CARDONA, “PARA RECONOCER AL PRESIDENTE MUNICIPAL DE SALTILLO, ING. MANOLO JIMÉNEZ SALINAS, POR POSICIONARSE COMO EL MEJOR ALCALDE DEL NORTE DEL PAÍS, DE ACUERDO CON EL PRIMER RANKING NACIONAL DE ALCALDES DE MÉXICO”.</w:t>
      </w:r>
    </w:p>
    <w:p w:rsidR="009C3E04" w:rsidRPr="009C3E04" w:rsidRDefault="009C3E04" w:rsidP="009C3E04">
      <w:pPr>
        <w:widowControl w:val="0"/>
        <w:rPr>
          <w:rFonts w:ascii="Tahoma" w:hAnsi="Tahoma" w:cs="Tahoma"/>
          <w:b/>
          <w:snapToGrid w:val="0"/>
          <w:lang w:val="es-ES"/>
        </w:rPr>
      </w:pPr>
    </w:p>
    <w:p w:rsidR="009C3E04" w:rsidRPr="009C3E04" w:rsidRDefault="009C3E04" w:rsidP="009C3E04">
      <w:pPr>
        <w:rPr>
          <w:rFonts w:ascii="Tahoma" w:hAnsi="Tahoma" w:cs="Tahoma"/>
        </w:rPr>
      </w:pPr>
      <w:r w:rsidRPr="009C3E04">
        <w:rPr>
          <w:rFonts w:ascii="Tahoma" w:hAnsi="Tahoma" w:cs="Tahoma"/>
          <w:lang w:val="es-ES"/>
        </w:rPr>
        <w:t>LA PRESIDENCIA MANIFESTÓ QUE NO HABIENDO OTRO ASUNTO QUE TRATAR,  DIO POR CONCLUIDA LA SESIÓN, SIENDO LAS 12 HORAS, CON 01 MINUTO, DEL MISMO DÍA, CITANDO A LOS INTEGRANTES DE LA DIPUTACIÓN PERMANENTE A LA CUARTA  SESIÓN QUE SE LLEVARÍA A CABO A LAS 10:00 HORAS, DEL 6 DE AGOSTO DEL AÑO 2019.</w:t>
      </w:r>
    </w:p>
    <w:p w:rsidR="009C3E04" w:rsidRPr="009C3E04" w:rsidRDefault="009C3E04" w:rsidP="009C3E04">
      <w:pPr>
        <w:rPr>
          <w:rFonts w:ascii="Tahoma" w:hAnsi="Tahoma" w:cs="Tahoma"/>
          <w:lang w:val="es-ES"/>
        </w:rPr>
      </w:pPr>
    </w:p>
    <w:p w:rsidR="009C3E04" w:rsidRPr="009C3E04" w:rsidRDefault="009C3E04" w:rsidP="009C3E04">
      <w:pPr>
        <w:rPr>
          <w:rFonts w:ascii="Tahoma" w:hAnsi="Tahoma" w:cs="Tahoma"/>
          <w:lang w:val="es-ES"/>
        </w:rPr>
      </w:pPr>
    </w:p>
    <w:p w:rsidR="009C3E04" w:rsidRPr="009C3E04" w:rsidRDefault="009C3E04" w:rsidP="009C3E04">
      <w:pPr>
        <w:rPr>
          <w:rFonts w:ascii="Tahoma" w:hAnsi="Tahoma" w:cs="Tahoma"/>
          <w:lang w:val="es-ES"/>
        </w:rPr>
      </w:pPr>
    </w:p>
    <w:p w:rsidR="009C3E04" w:rsidRPr="009C3E04" w:rsidRDefault="009C3E04" w:rsidP="009C3E04">
      <w:pPr>
        <w:jc w:val="center"/>
        <w:rPr>
          <w:rFonts w:ascii="Tahoma" w:hAnsi="Tahoma" w:cs="Tahoma"/>
          <w:b/>
          <w:lang w:val="es-ES"/>
        </w:rPr>
      </w:pPr>
      <w:r w:rsidRPr="009C3E04">
        <w:rPr>
          <w:rFonts w:ascii="Tahoma" w:hAnsi="Tahoma" w:cs="Tahoma"/>
          <w:b/>
          <w:lang w:val="es-ES"/>
        </w:rPr>
        <w:t>DIP. EMILIO ALEJANDRO DE HOYOS MONTEMAYOR.</w:t>
      </w:r>
    </w:p>
    <w:p w:rsidR="009C3E04" w:rsidRPr="009C3E04" w:rsidRDefault="009C3E04" w:rsidP="009C3E04">
      <w:pPr>
        <w:jc w:val="center"/>
        <w:rPr>
          <w:rFonts w:ascii="Tahoma" w:hAnsi="Tahoma" w:cs="Tahoma"/>
          <w:b/>
          <w:lang w:val="es-ES"/>
        </w:rPr>
      </w:pPr>
      <w:r w:rsidRPr="009C3E04">
        <w:rPr>
          <w:rFonts w:ascii="Tahoma" w:hAnsi="Tahoma" w:cs="Tahoma"/>
          <w:b/>
          <w:lang w:val="es-ES"/>
        </w:rPr>
        <w:t>PRESIDENTE DE LA DIPUTACIÓN PERMANENTE</w:t>
      </w:r>
    </w:p>
    <w:p w:rsidR="009C3E04" w:rsidRPr="009C3E04" w:rsidRDefault="009C3E04" w:rsidP="009C3E04">
      <w:pPr>
        <w:jc w:val="center"/>
        <w:rPr>
          <w:rFonts w:ascii="Tahoma" w:hAnsi="Tahoma" w:cs="Tahoma"/>
          <w:b/>
          <w:lang w:val="es-ES"/>
        </w:rPr>
      </w:pPr>
    </w:p>
    <w:p w:rsidR="009C3E04" w:rsidRPr="009C3E04" w:rsidRDefault="009C3E04" w:rsidP="009C3E04">
      <w:pPr>
        <w:jc w:val="center"/>
        <w:rPr>
          <w:rFonts w:ascii="Tahoma" w:hAnsi="Tahoma" w:cs="Tahoma"/>
          <w:b/>
          <w:lang w:val="es-ES"/>
        </w:rPr>
      </w:pPr>
    </w:p>
    <w:p w:rsidR="009C3E04" w:rsidRPr="009C3E04" w:rsidRDefault="009C3E04" w:rsidP="009C3E04">
      <w:pPr>
        <w:jc w:val="center"/>
        <w:rPr>
          <w:rFonts w:ascii="Tahoma" w:hAnsi="Tahoma" w:cs="Tahoma"/>
          <w:b/>
          <w:lang w:val="es-ES"/>
        </w:rPr>
      </w:pPr>
    </w:p>
    <w:tbl>
      <w:tblPr>
        <w:tblW w:w="0" w:type="auto"/>
        <w:tblLook w:val="04A0" w:firstRow="1" w:lastRow="0" w:firstColumn="1" w:lastColumn="0" w:noHBand="0" w:noVBand="1"/>
      </w:tblPr>
      <w:tblGrid>
        <w:gridCol w:w="4704"/>
        <w:gridCol w:w="4702"/>
      </w:tblGrid>
      <w:tr w:rsidR="009C3E04" w:rsidRPr="009C3E04" w:rsidTr="00896635">
        <w:tc>
          <w:tcPr>
            <w:tcW w:w="5057" w:type="dxa"/>
            <w:shd w:val="clear" w:color="auto" w:fill="auto"/>
          </w:tcPr>
          <w:p w:rsidR="009C3E04" w:rsidRPr="009C3E04" w:rsidRDefault="009C3E04" w:rsidP="009C3E04">
            <w:pPr>
              <w:jc w:val="center"/>
              <w:rPr>
                <w:rFonts w:ascii="Tahoma" w:hAnsi="Tahoma" w:cs="Tahoma"/>
                <w:b/>
                <w:lang w:val="es-ES"/>
              </w:rPr>
            </w:pPr>
            <w:r w:rsidRPr="009C3E04">
              <w:rPr>
                <w:rFonts w:ascii="Tahoma" w:hAnsi="Tahoma" w:cs="Tahoma"/>
                <w:b/>
                <w:lang w:val="es-ES"/>
              </w:rPr>
              <w:t>DIP. FERNANDO IZAGUIRRE VALDÉS.</w:t>
            </w:r>
          </w:p>
        </w:tc>
        <w:tc>
          <w:tcPr>
            <w:tcW w:w="5057" w:type="dxa"/>
            <w:shd w:val="clear" w:color="auto" w:fill="auto"/>
          </w:tcPr>
          <w:p w:rsidR="009C3E04" w:rsidRPr="009C3E04" w:rsidRDefault="009C3E04" w:rsidP="009C3E04">
            <w:pPr>
              <w:jc w:val="center"/>
              <w:rPr>
                <w:rFonts w:ascii="Tahoma" w:hAnsi="Tahoma" w:cs="Tahoma"/>
                <w:b/>
                <w:lang w:val="es-ES"/>
              </w:rPr>
            </w:pPr>
            <w:r w:rsidRPr="009C3E04">
              <w:rPr>
                <w:rFonts w:ascii="Tahoma" w:hAnsi="Tahoma" w:cs="Tahoma"/>
                <w:b/>
                <w:lang w:val="es-ES"/>
              </w:rPr>
              <w:t>DIP. JOSEFINA GARZA BARRERA.</w:t>
            </w:r>
          </w:p>
        </w:tc>
      </w:tr>
      <w:tr w:rsidR="009C3E04" w:rsidRPr="009C3E04" w:rsidTr="00896635">
        <w:tc>
          <w:tcPr>
            <w:tcW w:w="5057" w:type="dxa"/>
            <w:shd w:val="clear" w:color="auto" w:fill="auto"/>
          </w:tcPr>
          <w:p w:rsidR="009C3E04" w:rsidRPr="009C3E04" w:rsidRDefault="009C3E04" w:rsidP="009C3E04">
            <w:pPr>
              <w:jc w:val="center"/>
              <w:rPr>
                <w:rFonts w:ascii="Tahoma" w:hAnsi="Tahoma" w:cs="Tahoma"/>
                <w:b/>
                <w:lang w:val="es-ES"/>
              </w:rPr>
            </w:pPr>
            <w:r w:rsidRPr="009C3E04">
              <w:rPr>
                <w:rFonts w:ascii="Tahoma" w:hAnsi="Tahoma" w:cs="Tahoma"/>
                <w:b/>
                <w:lang w:val="es-ES"/>
              </w:rPr>
              <w:t>SECRETARIO</w:t>
            </w:r>
          </w:p>
        </w:tc>
        <w:tc>
          <w:tcPr>
            <w:tcW w:w="5057" w:type="dxa"/>
            <w:shd w:val="clear" w:color="auto" w:fill="auto"/>
          </w:tcPr>
          <w:p w:rsidR="009C3E04" w:rsidRPr="009C3E04" w:rsidRDefault="009C3E04" w:rsidP="009C3E04">
            <w:pPr>
              <w:jc w:val="center"/>
              <w:rPr>
                <w:rFonts w:ascii="Tahoma" w:hAnsi="Tahoma" w:cs="Tahoma"/>
                <w:b/>
                <w:lang w:val="es-ES"/>
              </w:rPr>
            </w:pPr>
            <w:r w:rsidRPr="009C3E04">
              <w:rPr>
                <w:rFonts w:ascii="Tahoma" w:hAnsi="Tahoma" w:cs="Tahoma"/>
                <w:b/>
                <w:lang w:val="es-ES"/>
              </w:rPr>
              <w:t>SECRETARIA</w:t>
            </w:r>
          </w:p>
        </w:tc>
      </w:tr>
    </w:tbl>
    <w:p w:rsidR="009C3E04" w:rsidRPr="009C3E04" w:rsidRDefault="009C3E04" w:rsidP="009C3E04">
      <w:pPr>
        <w:spacing w:after="200"/>
        <w:jc w:val="center"/>
        <w:rPr>
          <w:rFonts w:ascii="Tahoma" w:eastAsia="Calibri" w:hAnsi="Tahoma" w:cs="Tahoma"/>
          <w:lang w:eastAsia="en-US"/>
        </w:rPr>
      </w:pPr>
    </w:p>
    <w:p w:rsidR="009C3E04" w:rsidRPr="009C3E04" w:rsidRDefault="009C3E04" w:rsidP="009C3E04">
      <w:pPr>
        <w:spacing w:after="200"/>
        <w:jc w:val="center"/>
        <w:rPr>
          <w:rFonts w:ascii="Tahoma" w:eastAsia="Calibri" w:hAnsi="Tahoma" w:cs="Tahoma"/>
          <w:lang w:eastAsia="en-US"/>
        </w:rPr>
      </w:pPr>
    </w:p>
    <w:p w:rsidR="009C3E04" w:rsidRPr="009C3E04" w:rsidRDefault="009C3E04" w:rsidP="009C3E04">
      <w:pPr>
        <w:spacing w:after="200"/>
        <w:jc w:val="left"/>
        <w:rPr>
          <w:rFonts w:ascii="Tahoma" w:eastAsia="Calibri" w:hAnsi="Tahoma" w:cs="Tahoma"/>
          <w:lang w:eastAsia="en-US"/>
        </w:rPr>
      </w:pPr>
    </w:p>
    <w:p w:rsidR="009C3E04" w:rsidRPr="009C3E04" w:rsidRDefault="009C3E04" w:rsidP="009C3E04">
      <w:pPr>
        <w:spacing w:after="200"/>
        <w:jc w:val="left"/>
        <w:rPr>
          <w:rFonts w:ascii="Tahoma" w:eastAsia="Calibri" w:hAnsi="Tahoma" w:cs="Tahoma"/>
          <w:lang w:eastAsia="en-US"/>
        </w:rPr>
      </w:pPr>
    </w:p>
    <w:p w:rsidR="009C3E04" w:rsidRDefault="009C3E04">
      <w:pPr>
        <w:jc w:val="left"/>
        <w:rPr>
          <w:rFonts w:ascii="Tahoma" w:eastAsia="Calibri" w:hAnsi="Tahoma" w:cs="Tahoma"/>
          <w:lang w:eastAsia="en-US"/>
        </w:rPr>
      </w:pPr>
      <w:r>
        <w:rPr>
          <w:rFonts w:ascii="Tahoma" w:eastAsia="Calibri" w:hAnsi="Tahoma" w:cs="Tahoma"/>
          <w:lang w:eastAsia="en-US"/>
        </w:rPr>
        <w:br w:type="page"/>
      </w:r>
    </w:p>
    <w:p w:rsidR="009C3E04" w:rsidRPr="009C3E04" w:rsidRDefault="009C3E04" w:rsidP="009C3E04">
      <w:pPr>
        <w:spacing w:after="200"/>
        <w:jc w:val="left"/>
        <w:rPr>
          <w:rFonts w:ascii="Tahoma" w:eastAsia="Calibri" w:hAnsi="Tahoma" w:cs="Tahoma"/>
          <w:lang w:eastAsia="en-US"/>
        </w:rPr>
      </w:pPr>
    </w:p>
    <w:p w:rsidR="00FF2DD2" w:rsidRPr="00F32313" w:rsidRDefault="00FF2DD2" w:rsidP="00FF2DD2">
      <w:pPr>
        <w:widowControl w:val="0"/>
        <w:tabs>
          <w:tab w:val="left" w:pos="9072"/>
        </w:tabs>
        <w:jc w:val="center"/>
        <w:rPr>
          <w:rFonts w:cs="Arial"/>
          <w:b/>
          <w:snapToGrid w:val="0"/>
          <w:sz w:val="24"/>
          <w:szCs w:val="24"/>
        </w:rPr>
      </w:pPr>
      <w:r w:rsidRPr="00F32313">
        <w:rPr>
          <w:rFonts w:cs="Arial"/>
          <w:b/>
          <w:snapToGrid w:val="0"/>
          <w:sz w:val="24"/>
          <w:szCs w:val="24"/>
        </w:rPr>
        <w:t>INFORME DE CORRESPONDENCIA Y DOCUMENTACIÓN</w:t>
      </w:r>
    </w:p>
    <w:p w:rsidR="00FF2DD2" w:rsidRPr="00F32313" w:rsidRDefault="00FF2DD2" w:rsidP="00FF2DD2">
      <w:pPr>
        <w:widowControl w:val="0"/>
        <w:jc w:val="center"/>
        <w:rPr>
          <w:rFonts w:cs="Arial"/>
          <w:b/>
          <w:snapToGrid w:val="0"/>
          <w:sz w:val="24"/>
          <w:szCs w:val="24"/>
        </w:rPr>
      </w:pPr>
      <w:r w:rsidRPr="00F32313">
        <w:rPr>
          <w:rFonts w:cs="Arial"/>
          <w:b/>
          <w:snapToGrid w:val="0"/>
          <w:sz w:val="24"/>
          <w:szCs w:val="24"/>
        </w:rPr>
        <w:t>RECIBIDA POR EL CONGRESO DEL ESTADO</w:t>
      </w:r>
    </w:p>
    <w:p w:rsidR="00FF2DD2" w:rsidRPr="00F32313" w:rsidRDefault="00FF2DD2" w:rsidP="00FF2DD2">
      <w:pPr>
        <w:autoSpaceDE w:val="0"/>
        <w:autoSpaceDN w:val="0"/>
        <w:adjustRightInd w:val="0"/>
        <w:jc w:val="center"/>
        <w:rPr>
          <w:rFonts w:cs="Arial"/>
          <w:b/>
          <w:sz w:val="24"/>
          <w:szCs w:val="24"/>
        </w:rPr>
      </w:pPr>
      <w:r w:rsidRPr="00F32313">
        <w:rPr>
          <w:rFonts w:cs="Arial"/>
          <w:b/>
          <w:sz w:val="24"/>
          <w:szCs w:val="24"/>
        </w:rPr>
        <w:t>6 DE AGOSTO DE 2019</w:t>
      </w:r>
    </w:p>
    <w:p w:rsidR="00FF2DD2" w:rsidRPr="00F32313" w:rsidRDefault="00FF2DD2" w:rsidP="00FF2DD2">
      <w:pPr>
        <w:autoSpaceDE w:val="0"/>
        <w:autoSpaceDN w:val="0"/>
        <w:adjustRightInd w:val="0"/>
        <w:rPr>
          <w:rFonts w:cs="Arial"/>
          <w:b/>
          <w:sz w:val="24"/>
          <w:szCs w:val="24"/>
        </w:rPr>
      </w:pPr>
    </w:p>
    <w:p w:rsidR="00FF2DD2" w:rsidRPr="00F32313" w:rsidRDefault="00FF2DD2" w:rsidP="00FF2DD2">
      <w:pPr>
        <w:autoSpaceDE w:val="0"/>
        <w:autoSpaceDN w:val="0"/>
        <w:adjustRightInd w:val="0"/>
        <w:rPr>
          <w:rFonts w:cs="Arial"/>
          <w:sz w:val="24"/>
          <w:szCs w:val="24"/>
        </w:rPr>
      </w:pPr>
      <w:r w:rsidRPr="00F32313">
        <w:rPr>
          <w:rFonts w:cs="Arial"/>
          <w:b/>
          <w:sz w:val="24"/>
          <w:szCs w:val="24"/>
        </w:rPr>
        <w:t>1.-</w:t>
      </w:r>
      <w:r w:rsidRPr="00F32313">
        <w:rPr>
          <w:rFonts w:cs="Arial"/>
          <w:sz w:val="24"/>
          <w:szCs w:val="24"/>
        </w:rPr>
        <w:t xml:space="preserve"> INFORMES DE AVANCES DE GESTIÓN FINANCIERA, CORRESPONDIENTES AL SEGUNDO TRIMESTRE DEL 2019, DE LAS SIGUIENTES ENTIDADES:</w:t>
      </w:r>
    </w:p>
    <w:p w:rsidR="00FF2DD2" w:rsidRPr="00F32313" w:rsidRDefault="00FF2DD2" w:rsidP="00FF2DD2">
      <w:pPr>
        <w:pStyle w:val="Prrafodelista"/>
        <w:ind w:left="0"/>
        <w:rPr>
          <w:rFonts w:cs="Arial"/>
          <w:sz w:val="24"/>
          <w:szCs w:val="24"/>
        </w:rPr>
      </w:pPr>
    </w:p>
    <w:p w:rsidR="00FF2DD2" w:rsidRPr="00F32313" w:rsidRDefault="00FF2DD2" w:rsidP="00FF2DD2">
      <w:pPr>
        <w:widowControl w:val="0"/>
        <w:rPr>
          <w:rFonts w:eastAsia="Calibri" w:cs="Arial"/>
          <w:sz w:val="24"/>
          <w:szCs w:val="24"/>
        </w:rPr>
      </w:pPr>
      <w:r w:rsidRPr="00F32313">
        <w:rPr>
          <w:rFonts w:eastAsia="Calibri" w:cs="Arial"/>
          <w:sz w:val="24"/>
          <w:szCs w:val="24"/>
        </w:rPr>
        <w:t>- FONDO MIXTO DE FOMENTO A LA INVESTIGACIÓN CIENTÍFICA Y TECNOLÓGICA, CONACYT-GOBIERNO DEL ESTADO.</w:t>
      </w:r>
    </w:p>
    <w:p w:rsidR="00FF2DD2" w:rsidRPr="00F32313" w:rsidRDefault="00FF2DD2" w:rsidP="00FF2DD2">
      <w:pPr>
        <w:widowControl w:val="0"/>
        <w:rPr>
          <w:rFonts w:eastAsia="Calibri" w:cs="Arial"/>
          <w:sz w:val="24"/>
          <w:szCs w:val="24"/>
        </w:rPr>
      </w:pPr>
    </w:p>
    <w:p w:rsidR="00FF2DD2" w:rsidRPr="00F32313" w:rsidRDefault="00FF2DD2" w:rsidP="00FF2DD2">
      <w:pPr>
        <w:autoSpaceDE w:val="0"/>
        <w:autoSpaceDN w:val="0"/>
        <w:adjustRightInd w:val="0"/>
        <w:rPr>
          <w:rFonts w:eastAsia="Calibri" w:cs="Arial"/>
          <w:color w:val="000000"/>
          <w:sz w:val="24"/>
          <w:szCs w:val="24"/>
        </w:rPr>
      </w:pPr>
      <w:r w:rsidRPr="00F32313">
        <w:rPr>
          <w:rFonts w:eastAsia="Calibri" w:cs="Arial"/>
          <w:color w:val="000000"/>
          <w:sz w:val="24"/>
          <w:szCs w:val="24"/>
        </w:rPr>
        <w:t>- INSTITUTO COAHUILENSE DE LAS PERSONAS ADULTAS MAYORES.</w:t>
      </w:r>
    </w:p>
    <w:p w:rsidR="00FF2DD2" w:rsidRPr="00F32313" w:rsidRDefault="00FF2DD2" w:rsidP="00FF2DD2">
      <w:pPr>
        <w:rPr>
          <w:rFonts w:cs="Arial"/>
          <w:snapToGrid w:val="0"/>
          <w:sz w:val="24"/>
          <w:szCs w:val="24"/>
        </w:rPr>
      </w:pPr>
    </w:p>
    <w:p w:rsidR="00FF2DD2" w:rsidRPr="00F32313" w:rsidRDefault="00FF2DD2" w:rsidP="00FF2DD2">
      <w:pPr>
        <w:rPr>
          <w:rFonts w:cs="Arial"/>
          <w:sz w:val="24"/>
          <w:szCs w:val="24"/>
        </w:rPr>
      </w:pPr>
      <w:r w:rsidRPr="00F32313">
        <w:rPr>
          <w:rFonts w:cs="Arial"/>
          <w:sz w:val="24"/>
          <w:szCs w:val="24"/>
        </w:rPr>
        <w:t>- FIDEICOMISO PUENTE INTERNACIONAL PIEDRAS NEGRAS II.</w:t>
      </w:r>
    </w:p>
    <w:p w:rsidR="00FF2DD2" w:rsidRPr="00F32313" w:rsidRDefault="00FF2DD2" w:rsidP="00FF2DD2">
      <w:pPr>
        <w:widowControl w:val="0"/>
        <w:rPr>
          <w:rFonts w:eastAsia="Calibri" w:cs="Arial"/>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INSTITUTO DE CAPACITACIÓN PARA EL TRABAJO DEL ESTADO DE COAHUILA.</w:t>
      </w:r>
    </w:p>
    <w:p w:rsidR="00FF2DD2" w:rsidRPr="00F32313" w:rsidRDefault="00FF2DD2" w:rsidP="00FF2DD2">
      <w:pPr>
        <w:widowControl w:val="0"/>
        <w:rPr>
          <w:rFonts w:eastAsia="Calibri" w:cs="Arial"/>
          <w:sz w:val="24"/>
          <w:szCs w:val="24"/>
        </w:rPr>
      </w:pPr>
    </w:p>
    <w:p w:rsidR="00FF2DD2" w:rsidRPr="00F32313" w:rsidRDefault="00FF2DD2" w:rsidP="00FF2DD2">
      <w:pPr>
        <w:rPr>
          <w:rFonts w:cs="Arial"/>
          <w:sz w:val="24"/>
          <w:szCs w:val="24"/>
        </w:rPr>
      </w:pPr>
      <w:r w:rsidRPr="00F32313">
        <w:rPr>
          <w:rFonts w:cs="Arial"/>
          <w:sz w:val="24"/>
          <w:szCs w:val="24"/>
        </w:rPr>
        <w:t>- COMISIÓN ESTATAL DE AGUAS Y SANEAMIENTO.</w:t>
      </w:r>
    </w:p>
    <w:p w:rsidR="00FF2DD2" w:rsidRPr="00F32313" w:rsidRDefault="00FF2DD2" w:rsidP="00FF2DD2">
      <w:pPr>
        <w:rPr>
          <w:rFonts w:cs="Arial"/>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PODER JUDICIAL.</w:t>
      </w:r>
    </w:p>
    <w:p w:rsidR="00FF2DD2" w:rsidRPr="00F32313" w:rsidRDefault="00FF2DD2" w:rsidP="00FF2DD2">
      <w:pPr>
        <w:rPr>
          <w:rFonts w:cs="Arial"/>
          <w:snapToGrid w:val="0"/>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UNIVERSIDAD TECNOLÓGICA DE TORREÓN.</w:t>
      </w:r>
    </w:p>
    <w:p w:rsidR="00FF2DD2" w:rsidRPr="00F32313" w:rsidRDefault="00FF2DD2" w:rsidP="00FF2DD2">
      <w:pPr>
        <w:rPr>
          <w:rFonts w:cs="Arial"/>
          <w:snapToGrid w:val="0"/>
          <w:sz w:val="24"/>
          <w:szCs w:val="24"/>
        </w:rPr>
      </w:pPr>
    </w:p>
    <w:p w:rsidR="00FF2DD2" w:rsidRPr="00F32313" w:rsidRDefault="00FF2DD2" w:rsidP="00FF2DD2">
      <w:pPr>
        <w:widowControl w:val="0"/>
        <w:rPr>
          <w:rFonts w:eastAsia="Calibri" w:cs="Arial"/>
          <w:sz w:val="24"/>
          <w:szCs w:val="24"/>
        </w:rPr>
      </w:pPr>
      <w:r w:rsidRPr="00F32313">
        <w:rPr>
          <w:rFonts w:eastAsia="Calibri" w:cs="Arial"/>
          <w:sz w:val="24"/>
          <w:szCs w:val="24"/>
        </w:rPr>
        <w:t>- CONSEJO ESTATAL DE CIENCIA Y TECNOLOGÍA Y EL FOMENTO A LA INVESTIGACIÓN CIENTÍFICA Y EL DESARROLLO TECNOLÓGICO DEL ESTADO DE COAHUILA.</w:t>
      </w:r>
    </w:p>
    <w:p w:rsidR="00FF2DD2" w:rsidRPr="00F32313" w:rsidRDefault="00FF2DD2" w:rsidP="00FF2DD2">
      <w:pPr>
        <w:rPr>
          <w:rFonts w:cs="Arial"/>
          <w:snapToGrid w:val="0"/>
          <w:sz w:val="24"/>
          <w:szCs w:val="24"/>
        </w:rPr>
      </w:pPr>
    </w:p>
    <w:p w:rsidR="00FF2DD2" w:rsidRPr="00F32313" w:rsidRDefault="00FF2DD2" w:rsidP="00FF2DD2">
      <w:pPr>
        <w:rPr>
          <w:rFonts w:cs="Arial"/>
          <w:sz w:val="24"/>
          <w:szCs w:val="24"/>
        </w:rPr>
      </w:pPr>
      <w:r w:rsidRPr="00F32313">
        <w:rPr>
          <w:rFonts w:cs="Arial"/>
          <w:snapToGrid w:val="0"/>
          <w:sz w:val="24"/>
          <w:szCs w:val="24"/>
        </w:rPr>
        <w:t xml:space="preserve">- </w:t>
      </w:r>
      <w:r w:rsidRPr="00F32313">
        <w:rPr>
          <w:rFonts w:cs="Arial"/>
          <w:sz w:val="24"/>
          <w:szCs w:val="24"/>
        </w:rPr>
        <w:t>INSTITUTO DE SERVICIOS DE SALUD REHABILITACIÓN Y EDUCACIÓN ESPECIAL E INTEGRAL DEL ESTADO.</w:t>
      </w:r>
    </w:p>
    <w:p w:rsidR="00FF2DD2" w:rsidRPr="00F32313" w:rsidRDefault="00FF2DD2" w:rsidP="00FF2DD2">
      <w:pPr>
        <w:rPr>
          <w:rFonts w:cs="Arial"/>
          <w:snapToGrid w:val="0"/>
          <w:sz w:val="24"/>
          <w:szCs w:val="24"/>
        </w:rPr>
      </w:pPr>
    </w:p>
    <w:p w:rsidR="00FF2DD2" w:rsidRPr="00F32313" w:rsidRDefault="00FF2DD2" w:rsidP="00FF2DD2">
      <w:pPr>
        <w:rPr>
          <w:rFonts w:cs="Arial"/>
          <w:sz w:val="24"/>
          <w:szCs w:val="24"/>
        </w:rPr>
      </w:pPr>
      <w:r w:rsidRPr="00F32313">
        <w:rPr>
          <w:rFonts w:cs="Arial"/>
          <w:sz w:val="24"/>
          <w:szCs w:val="24"/>
        </w:rPr>
        <w:t xml:space="preserve">- INSTITUTO COAHUILENSE DEL CATASTRO Y LA INFORMACIÓN TERRITORIAL. </w:t>
      </w:r>
    </w:p>
    <w:p w:rsidR="00FF2DD2" w:rsidRPr="00F32313" w:rsidRDefault="00FF2DD2" w:rsidP="00FF2DD2">
      <w:pPr>
        <w:rPr>
          <w:rFonts w:cs="Arial"/>
          <w:snapToGrid w:val="0"/>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TRIBUNAL ELECTORAL DEL ESTADO DE COAHUILA.</w:t>
      </w:r>
    </w:p>
    <w:p w:rsidR="00FF2DD2" w:rsidRPr="00F32313" w:rsidRDefault="00FF2DD2" w:rsidP="00FF2DD2">
      <w:pPr>
        <w:rPr>
          <w:rFonts w:cs="Arial"/>
          <w:snapToGrid w:val="0"/>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INSTITUTO COAHUILENSE DE CULTURA.</w:t>
      </w:r>
    </w:p>
    <w:p w:rsidR="00FF2DD2" w:rsidRPr="00F32313" w:rsidRDefault="00FF2DD2" w:rsidP="00FF2DD2">
      <w:pPr>
        <w:rPr>
          <w:rFonts w:cs="Arial"/>
          <w:snapToGrid w:val="0"/>
          <w:sz w:val="24"/>
          <w:szCs w:val="24"/>
        </w:rPr>
      </w:pPr>
    </w:p>
    <w:p w:rsidR="00FF2DD2" w:rsidRPr="00F32313" w:rsidRDefault="00FF2DD2" w:rsidP="00FF2DD2">
      <w:pPr>
        <w:tabs>
          <w:tab w:val="left" w:pos="142"/>
        </w:tabs>
        <w:rPr>
          <w:rFonts w:cs="Arial"/>
          <w:snapToGrid w:val="0"/>
          <w:sz w:val="24"/>
          <w:szCs w:val="24"/>
        </w:rPr>
      </w:pPr>
      <w:r w:rsidRPr="00F32313">
        <w:rPr>
          <w:rFonts w:cs="Arial"/>
          <w:snapToGrid w:val="0"/>
          <w:sz w:val="24"/>
          <w:szCs w:val="24"/>
        </w:rPr>
        <w:t>- COLEGIO DE ESTUDIOS CIENTÍFICOS Y TECNOLÓGICOS DEL ESTADO DE COAHUILA.</w:t>
      </w:r>
    </w:p>
    <w:p w:rsidR="00FF2DD2" w:rsidRPr="00F32313" w:rsidRDefault="00FF2DD2" w:rsidP="00FF2DD2">
      <w:pPr>
        <w:rPr>
          <w:rFonts w:cs="Arial"/>
          <w:snapToGrid w:val="0"/>
          <w:sz w:val="24"/>
          <w:szCs w:val="24"/>
        </w:rPr>
      </w:pPr>
    </w:p>
    <w:p w:rsidR="00FF2DD2" w:rsidRPr="00F32313" w:rsidRDefault="00FF2DD2" w:rsidP="00FF2DD2">
      <w:pPr>
        <w:rPr>
          <w:rFonts w:cs="Arial"/>
          <w:sz w:val="24"/>
          <w:szCs w:val="24"/>
        </w:rPr>
      </w:pPr>
      <w:r w:rsidRPr="00F32313">
        <w:rPr>
          <w:rFonts w:cs="Arial"/>
          <w:sz w:val="24"/>
          <w:szCs w:val="24"/>
        </w:rPr>
        <w:t>- SECRETARÍA EJECUTIVA DEL SISTEMA ANTICORRUPCIÓN DEL ESTADO DE COAHUILA.</w:t>
      </w:r>
    </w:p>
    <w:p w:rsidR="00FF2DD2" w:rsidRPr="00F32313" w:rsidRDefault="00FF2DD2" w:rsidP="00FF2DD2">
      <w:pPr>
        <w:rPr>
          <w:rFonts w:cs="Arial"/>
          <w:snapToGrid w:val="0"/>
          <w:sz w:val="24"/>
          <w:szCs w:val="24"/>
        </w:rPr>
      </w:pPr>
    </w:p>
    <w:p w:rsidR="00FF2DD2" w:rsidRPr="00F32313" w:rsidRDefault="00FF2DD2" w:rsidP="00FF2DD2">
      <w:pPr>
        <w:pStyle w:val="Prrafodelista"/>
        <w:ind w:left="0"/>
        <w:rPr>
          <w:rFonts w:cs="Arial"/>
          <w:b w:val="0"/>
          <w:sz w:val="24"/>
          <w:szCs w:val="24"/>
        </w:rPr>
      </w:pPr>
      <w:r w:rsidRPr="00F32313">
        <w:rPr>
          <w:rFonts w:cs="Arial"/>
          <w:b w:val="0"/>
          <w:sz w:val="24"/>
          <w:szCs w:val="24"/>
        </w:rPr>
        <w:t xml:space="preserve">- COMISIÓN ESTATAL PARA LA REGULARIZACIÓN DE LA TENENCIA DE LA TIERRA </w:t>
      </w:r>
      <w:r w:rsidRPr="00F32313">
        <w:rPr>
          <w:rFonts w:cs="Arial"/>
          <w:b w:val="0"/>
          <w:sz w:val="24"/>
          <w:szCs w:val="24"/>
        </w:rPr>
        <w:lastRenderedPageBreak/>
        <w:t>URBANA Y RUSTICA EN COAHUILA.</w:t>
      </w:r>
    </w:p>
    <w:p w:rsidR="00FF2DD2" w:rsidRPr="00F32313" w:rsidRDefault="00FF2DD2" w:rsidP="00FF2DD2">
      <w:pPr>
        <w:rPr>
          <w:rFonts w:cs="Arial"/>
          <w:snapToGrid w:val="0"/>
          <w:sz w:val="24"/>
          <w:szCs w:val="24"/>
        </w:rPr>
      </w:pPr>
    </w:p>
    <w:p w:rsidR="00FF2DD2" w:rsidRPr="00F32313" w:rsidRDefault="00FF2DD2" w:rsidP="00FF2DD2">
      <w:pPr>
        <w:rPr>
          <w:rFonts w:cs="Arial"/>
          <w:sz w:val="24"/>
          <w:szCs w:val="24"/>
        </w:rPr>
      </w:pPr>
      <w:r w:rsidRPr="00F32313">
        <w:rPr>
          <w:rFonts w:cs="Arial"/>
          <w:sz w:val="24"/>
          <w:szCs w:val="24"/>
        </w:rPr>
        <w:t xml:space="preserve">- UNIVERSIDAD POLITÉCNICA DE PIEDRAS NEGRAS. </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xml:space="preserve">- INSTITUTO DE PENSIONES PARA LOS TRABAJADORES AL SERVICIO DEL ESTADO DE COAHUILA. </w:t>
      </w:r>
    </w:p>
    <w:p w:rsidR="00FF2DD2" w:rsidRPr="00F32313" w:rsidRDefault="00FF2DD2" w:rsidP="00FF2DD2">
      <w:pPr>
        <w:rPr>
          <w:rFonts w:cs="Arial"/>
          <w:snapToGrid w:val="0"/>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INSTITUTO COAHUILENSE DE ACCESO A LA INFORMACIÓN PÚBLICA.</w:t>
      </w:r>
    </w:p>
    <w:p w:rsidR="00FF2DD2" w:rsidRPr="00F32313" w:rsidRDefault="00FF2DD2" w:rsidP="00FF2DD2">
      <w:pPr>
        <w:rPr>
          <w:rFonts w:cs="Arial"/>
          <w:snapToGrid w:val="0"/>
          <w:sz w:val="24"/>
          <w:szCs w:val="24"/>
        </w:rPr>
      </w:pPr>
    </w:p>
    <w:p w:rsidR="00FF2DD2" w:rsidRPr="00F32313" w:rsidRDefault="00FF2DD2" w:rsidP="00FF2DD2">
      <w:pPr>
        <w:rPr>
          <w:rFonts w:cs="Arial"/>
          <w:sz w:val="24"/>
          <w:szCs w:val="24"/>
        </w:rPr>
      </w:pPr>
      <w:r w:rsidRPr="00F32313">
        <w:rPr>
          <w:rFonts w:cs="Arial"/>
          <w:sz w:val="24"/>
          <w:szCs w:val="24"/>
        </w:rPr>
        <w:t xml:space="preserve">- INSTITUTO TECNOLÓGICO SUPERIOR DE ACUÑA. </w:t>
      </w:r>
    </w:p>
    <w:p w:rsidR="00FF2DD2" w:rsidRPr="00F32313" w:rsidRDefault="00FF2DD2" w:rsidP="00FF2DD2">
      <w:pPr>
        <w:rPr>
          <w:rFonts w:cs="Arial"/>
          <w:snapToGrid w:val="0"/>
          <w:sz w:val="24"/>
          <w:szCs w:val="24"/>
        </w:rPr>
      </w:pPr>
    </w:p>
    <w:p w:rsidR="00FF2DD2" w:rsidRPr="00F32313" w:rsidRDefault="00FF2DD2" w:rsidP="00FF2DD2">
      <w:pPr>
        <w:pStyle w:val="Prrafodelista"/>
        <w:ind w:left="0"/>
        <w:rPr>
          <w:rFonts w:cs="Arial"/>
          <w:b w:val="0"/>
          <w:sz w:val="24"/>
          <w:szCs w:val="24"/>
        </w:rPr>
      </w:pPr>
      <w:r w:rsidRPr="00F32313">
        <w:rPr>
          <w:rFonts w:cs="Arial"/>
          <w:b w:val="0"/>
          <w:sz w:val="24"/>
          <w:szCs w:val="24"/>
        </w:rPr>
        <w:t>- UNIVERSIDAD TECNOLÓGICA DEL NORTE DE COAHUILA.</w:t>
      </w:r>
    </w:p>
    <w:p w:rsidR="00FF2DD2" w:rsidRPr="00F32313" w:rsidRDefault="00FF2DD2" w:rsidP="00FF2DD2">
      <w:pPr>
        <w:rPr>
          <w:rFonts w:cs="Arial"/>
          <w:snapToGrid w:val="0"/>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TRIBUNAL DE JUSTICIA ADMINISTRATIVA DE COAHUILA.</w:t>
      </w:r>
    </w:p>
    <w:p w:rsidR="00FF2DD2" w:rsidRPr="00F32313" w:rsidRDefault="00FF2DD2" w:rsidP="00FF2DD2">
      <w:pPr>
        <w:rPr>
          <w:rFonts w:cs="Arial"/>
          <w:snapToGrid w:val="0"/>
          <w:sz w:val="24"/>
          <w:szCs w:val="24"/>
        </w:rPr>
      </w:pPr>
    </w:p>
    <w:p w:rsidR="00FF2DD2" w:rsidRPr="00F32313" w:rsidRDefault="00FF2DD2" w:rsidP="00FF2DD2">
      <w:pPr>
        <w:rPr>
          <w:rFonts w:cs="Arial"/>
          <w:sz w:val="24"/>
          <w:szCs w:val="24"/>
        </w:rPr>
      </w:pPr>
      <w:r w:rsidRPr="00F32313">
        <w:rPr>
          <w:rFonts w:cs="Arial"/>
          <w:sz w:val="24"/>
          <w:szCs w:val="24"/>
        </w:rPr>
        <w:t>- SERVICIOS DE SALUD DE COAHUILA.</w:t>
      </w:r>
    </w:p>
    <w:p w:rsidR="00FF2DD2" w:rsidRPr="00F32313" w:rsidRDefault="00FF2DD2" w:rsidP="00FF2DD2">
      <w:pPr>
        <w:rPr>
          <w:rFonts w:cs="Arial"/>
          <w:snapToGrid w:val="0"/>
          <w:sz w:val="24"/>
          <w:szCs w:val="24"/>
        </w:rPr>
      </w:pPr>
    </w:p>
    <w:p w:rsidR="00FF2DD2" w:rsidRPr="00F32313" w:rsidRDefault="00FF2DD2" w:rsidP="00FF2DD2">
      <w:pPr>
        <w:rPr>
          <w:rFonts w:cs="Arial"/>
          <w:sz w:val="24"/>
          <w:szCs w:val="24"/>
        </w:rPr>
      </w:pPr>
      <w:r w:rsidRPr="00F32313">
        <w:rPr>
          <w:rFonts w:cs="Arial"/>
          <w:sz w:val="24"/>
          <w:szCs w:val="24"/>
        </w:rPr>
        <w:t>- PROMOTORA PARA EL DESARROLLO RURAL DE COAHUILA.</w:t>
      </w:r>
    </w:p>
    <w:p w:rsidR="00FF2DD2" w:rsidRPr="00F32313" w:rsidRDefault="00FF2DD2" w:rsidP="00FF2DD2">
      <w:pPr>
        <w:rPr>
          <w:rFonts w:cs="Arial"/>
          <w:snapToGrid w:val="0"/>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INSTITUTO TECNOLÓGICO SUPERIOR DE SAN PEDRO.</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sz w:val="24"/>
          <w:szCs w:val="24"/>
        </w:rPr>
      </w:pPr>
      <w:r w:rsidRPr="00F32313">
        <w:rPr>
          <w:rFonts w:cs="Arial"/>
          <w:sz w:val="24"/>
          <w:szCs w:val="24"/>
        </w:rPr>
        <w:t>- INSTITUTO ESTATAL DE EDUCACIÓN PARA ADULTOS.</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sz w:val="24"/>
          <w:szCs w:val="24"/>
        </w:rPr>
      </w:pPr>
      <w:r w:rsidRPr="00F32313">
        <w:rPr>
          <w:rFonts w:cs="Arial"/>
          <w:sz w:val="24"/>
          <w:szCs w:val="24"/>
        </w:rPr>
        <w:t>- SISTEMA MUNICIPAL DE AGUAS Y SANEAMIENTO DE SABINAS.</w:t>
      </w:r>
    </w:p>
    <w:p w:rsidR="00FF2DD2" w:rsidRPr="00F32313" w:rsidRDefault="00FF2DD2" w:rsidP="00FF2DD2">
      <w:pPr>
        <w:pStyle w:val="Prrafodelista"/>
        <w:ind w:left="0"/>
        <w:rPr>
          <w:rFonts w:cs="Arial"/>
          <w:sz w:val="24"/>
          <w:szCs w:val="24"/>
        </w:rPr>
      </w:pPr>
    </w:p>
    <w:p w:rsidR="00FF2DD2" w:rsidRPr="00F32313" w:rsidRDefault="00FF2DD2" w:rsidP="00FF2DD2">
      <w:pPr>
        <w:widowControl w:val="0"/>
        <w:rPr>
          <w:rFonts w:eastAsia="Calibri" w:cs="Arial"/>
          <w:sz w:val="24"/>
          <w:szCs w:val="24"/>
        </w:rPr>
      </w:pPr>
      <w:r w:rsidRPr="00F32313">
        <w:rPr>
          <w:rFonts w:eastAsia="Calibri" w:cs="Arial"/>
          <w:sz w:val="24"/>
          <w:szCs w:val="24"/>
        </w:rPr>
        <w:t>- UNIVERSIDAD TECNOLÓGICA DE COAHUILA.</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INSTITUTO ESTATAL DEL DEPORTE DE COAHUILA.</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COMISIÓN ESTATAL DE VIVIENDA.</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sz w:val="24"/>
          <w:szCs w:val="24"/>
        </w:rPr>
      </w:pPr>
      <w:r w:rsidRPr="00F32313">
        <w:rPr>
          <w:rFonts w:cs="Arial"/>
          <w:sz w:val="24"/>
          <w:szCs w:val="24"/>
        </w:rPr>
        <w:t>- DIRECCIÓN DE PENSIONES DE PIEDRAS NEGRAS.</w:t>
      </w:r>
    </w:p>
    <w:p w:rsidR="00FF2DD2" w:rsidRPr="00F32313" w:rsidRDefault="00FF2DD2" w:rsidP="00FF2DD2">
      <w:pPr>
        <w:rPr>
          <w:rFonts w:cs="Arial"/>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SEGURO DE LOS TRABAJADORES DE LA EDUCACIÓN.</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sz w:val="24"/>
          <w:szCs w:val="24"/>
        </w:rPr>
      </w:pPr>
      <w:r w:rsidRPr="00F32313">
        <w:rPr>
          <w:rFonts w:cs="Arial"/>
          <w:sz w:val="24"/>
          <w:szCs w:val="24"/>
        </w:rPr>
        <w:t>- PODER LEGISLATIVO.</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sz w:val="24"/>
          <w:szCs w:val="24"/>
        </w:rPr>
      </w:pPr>
      <w:r w:rsidRPr="00F32313">
        <w:rPr>
          <w:rFonts w:cs="Arial"/>
          <w:sz w:val="24"/>
          <w:szCs w:val="24"/>
        </w:rPr>
        <w:t>- CENTRO DE JUSTICIA Y EMPODERAMIENTO PARA LAS MUJERES DEL ESTADO DE COAHUILA.</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sz w:val="24"/>
          <w:szCs w:val="24"/>
        </w:rPr>
      </w:pPr>
      <w:r w:rsidRPr="00F32313">
        <w:rPr>
          <w:rFonts w:cs="Arial"/>
          <w:sz w:val="24"/>
          <w:szCs w:val="24"/>
        </w:rPr>
        <w:t>- INSTITUTO ELECTORAL DE COAHUILA.</w:t>
      </w:r>
    </w:p>
    <w:p w:rsidR="00FF2DD2" w:rsidRPr="00F32313" w:rsidRDefault="00FF2DD2" w:rsidP="00FF2DD2">
      <w:pPr>
        <w:pStyle w:val="Prrafodelista"/>
        <w:ind w:left="0"/>
        <w:rPr>
          <w:rFonts w:cs="Arial"/>
          <w:sz w:val="24"/>
          <w:szCs w:val="24"/>
        </w:rPr>
      </w:pPr>
    </w:p>
    <w:p w:rsidR="00FF2DD2" w:rsidRPr="00F32313" w:rsidRDefault="00FF2DD2" w:rsidP="00FF2DD2">
      <w:pPr>
        <w:widowControl w:val="0"/>
        <w:rPr>
          <w:rFonts w:eastAsia="Calibri" w:cs="Arial"/>
          <w:sz w:val="24"/>
          <w:szCs w:val="24"/>
        </w:rPr>
      </w:pPr>
      <w:r w:rsidRPr="00F32313">
        <w:rPr>
          <w:rFonts w:eastAsia="Calibri" w:cs="Arial"/>
          <w:sz w:val="24"/>
          <w:szCs w:val="24"/>
        </w:rPr>
        <w:t>- UNIVERSIDAD TECNOLÓGICA DE SALTILLO.</w:t>
      </w:r>
    </w:p>
    <w:p w:rsidR="00FF2DD2" w:rsidRPr="00F32313" w:rsidRDefault="00FF2DD2" w:rsidP="00FF2DD2">
      <w:pPr>
        <w:pStyle w:val="Prrafodelista"/>
        <w:ind w:left="0"/>
        <w:rPr>
          <w:rFonts w:cs="Arial"/>
          <w:sz w:val="24"/>
          <w:szCs w:val="24"/>
        </w:rPr>
      </w:pPr>
    </w:p>
    <w:p w:rsidR="00FF2DD2" w:rsidRPr="00F32313" w:rsidRDefault="00FF2DD2" w:rsidP="00FF2DD2">
      <w:pPr>
        <w:autoSpaceDE w:val="0"/>
        <w:autoSpaceDN w:val="0"/>
        <w:adjustRightInd w:val="0"/>
        <w:rPr>
          <w:rFonts w:cs="Arial"/>
          <w:color w:val="000000"/>
          <w:sz w:val="24"/>
          <w:szCs w:val="24"/>
        </w:rPr>
      </w:pPr>
      <w:r w:rsidRPr="00F32313">
        <w:rPr>
          <w:rFonts w:cs="Arial"/>
          <w:color w:val="000000"/>
          <w:sz w:val="24"/>
          <w:szCs w:val="24"/>
        </w:rPr>
        <w:lastRenderedPageBreak/>
        <w:t>- UNIVERSIDAD TECNOLÓGICA DE CIUDAD ACUÑA.</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b/>
          <w:snapToGrid w:val="0"/>
          <w:sz w:val="24"/>
          <w:szCs w:val="24"/>
        </w:rPr>
      </w:pPr>
      <w:r w:rsidRPr="00F32313">
        <w:rPr>
          <w:rFonts w:cs="Arial"/>
          <w:snapToGrid w:val="0"/>
          <w:sz w:val="24"/>
          <w:szCs w:val="24"/>
        </w:rPr>
        <w:t>-</w:t>
      </w:r>
      <w:r w:rsidRPr="00F32313">
        <w:rPr>
          <w:rFonts w:cs="Arial"/>
          <w:b/>
          <w:snapToGrid w:val="0"/>
          <w:sz w:val="24"/>
          <w:szCs w:val="24"/>
        </w:rPr>
        <w:t xml:space="preserve"> </w:t>
      </w:r>
      <w:r w:rsidRPr="00F32313">
        <w:rPr>
          <w:rFonts w:cs="Arial"/>
          <w:snapToGrid w:val="0"/>
          <w:sz w:val="24"/>
          <w:szCs w:val="24"/>
        </w:rPr>
        <w:t>COMISIÓN EJECUTIVA ESTATAL DE ATENCIÓN A VÍCTIMAS.</w:t>
      </w:r>
      <w:r w:rsidRPr="00F32313">
        <w:rPr>
          <w:rFonts w:cs="Arial"/>
          <w:b/>
          <w:snapToGrid w:val="0"/>
          <w:sz w:val="24"/>
          <w:szCs w:val="24"/>
        </w:rPr>
        <w:t xml:space="preserve"> </w:t>
      </w:r>
    </w:p>
    <w:p w:rsidR="00FF2DD2" w:rsidRPr="00F32313" w:rsidRDefault="00FF2DD2" w:rsidP="00FF2DD2">
      <w:pPr>
        <w:rPr>
          <w:rFonts w:cs="Arial"/>
          <w:b/>
          <w:snapToGrid w:val="0"/>
          <w:sz w:val="24"/>
          <w:szCs w:val="24"/>
        </w:rPr>
      </w:pPr>
    </w:p>
    <w:p w:rsidR="00FF2DD2" w:rsidRPr="00F32313" w:rsidRDefault="00FF2DD2" w:rsidP="00FF2DD2">
      <w:pPr>
        <w:rPr>
          <w:rFonts w:cs="Arial"/>
          <w:sz w:val="24"/>
          <w:szCs w:val="24"/>
        </w:rPr>
      </w:pPr>
      <w:r w:rsidRPr="00F32313">
        <w:rPr>
          <w:rFonts w:cs="Arial"/>
          <w:sz w:val="24"/>
          <w:szCs w:val="24"/>
        </w:rPr>
        <w:t>- SISTEMA MUNICIPAL DE AGUAS Y SANEAMIENTO DE CUATRO CIÉNEGAS.</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sz w:val="24"/>
          <w:szCs w:val="24"/>
        </w:rPr>
      </w:pPr>
      <w:r w:rsidRPr="00F32313">
        <w:rPr>
          <w:rFonts w:cs="Arial"/>
          <w:sz w:val="24"/>
          <w:szCs w:val="24"/>
        </w:rPr>
        <w:t>- SISTEMA MUNICIPAL DE AGUAS Y SANEAMIENTO DE TORREÓN.</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sz w:val="24"/>
          <w:szCs w:val="24"/>
        </w:rPr>
      </w:pPr>
      <w:r w:rsidRPr="00F32313">
        <w:rPr>
          <w:rFonts w:cs="Arial"/>
          <w:sz w:val="24"/>
          <w:szCs w:val="24"/>
        </w:rPr>
        <w:t>- INSTITUTO MUNICIPAL DE PLANEACIÓN Y COMPETITIVIDAD DE TORREÓN.</w:t>
      </w:r>
    </w:p>
    <w:p w:rsidR="00FF2DD2" w:rsidRPr="00F32313" w:rsidRDefault="00FF2DD2" w:rsidP="00FF2DD2">
      <w:pPr>
        <w:pStyle w:val="Prrafodelista"/>
        <w:ind w:left="0"/>
        <w:rPr>
          <w:rFonts w:cs="Arial"/>
          <w:sz w:val="24"/>
          <w:szCs w:val="24"/>
        </w:rPr>
      </w:pPr>
    </w:p>
    <w:p w:rsidR="00FF2DD2" w:rsidRPr="00F32313" w:rsidRDefault="00FF2DD2" w:rsidP="00FF2DD2">
      <w:pPr>
        <w:tabs>
          <w:tab w:val="left" w:pos="142"/>
        </w:tabs>
        <w:rPr>
          <w:rFonts w:eastAsia="Calibri" w:cs="Arial"/>
          <w:snapToGrid w:val="0"/>
          <w:sz w:val="24"/>
          <w:szCs w:val="24"/>
        </w:rPr>
      </w:pPr>
      <w:r w:rsidRPr="00F32313">
        <w:rPr>
          <w:rFonts w:eastAsia="Calibri" w:cs="Arial"/>
          <w:snapToGrid w:val="0"/>
          <w:sz w:val="24"/>
          <w:szCs w:val="24"/>
        </w:rPr>
        <w:t>- SISTEMA PARA EL DESARROLLO INTEGRAL DE LA FAMILIA DEL MUNICIPIO DE TORREÓN.</w:t>
      </w:r>
    </w:p>
    <w:p w:rsidR="00FF2DD2" w:rsidRPr="00F32313" w:rsidRDefault="00FF2DD2" w:rsidP="00FF2DD2">
      <w:pPr>
        <w:tabs>
          <w:tab w:val="left" w:pos="142"/>
        </w:tabs>
        <w:rPr>
          <w:rFonts w:eastAsia="Calibri" w:cs="Arial"/>
          <w:snapToGrid w:val="0"/>
          <w:sz w:val="24"/>
          <w:szCs w:val="24"/>
        </w:rPr>
      </w:pPr>
    </w:p>
    <w:p w:rsidR="00FF2DD2" w:rsidRPr="00F32313" w:rsidRDefault="00FF2DD2" w:rsidP="00FF2DD2">
      <w:pPr>
        <w:rPr>
          <w:rFonts w:cs="Arial"/>
          <w:sz w:val="24"/>
          <w:szCs w:val="24"/>
        </w:rPr>
      </w:pPr>
      <w:r w:rsidRPr="00F32313">
        <w:rPr>
          <w:rFonts w:cs="Arial"/>
          <w:sz w:val="24"/>
          <w:szCs w:val="24"/>
        </w:rPr>
        <w:t>- INSTITUTO DE MÚSICA DE TORREÓN.</w:t>
      </w:r>
    </w:p>
    <w:p w:rsidR="00FF2DD2" w:rsidRPr="00F32313" w:rsidRDefault="00FF2DD2" w:rsidP="00FF2DD2">
      <w:pPr>
        <w:tabs>
          <w:tab w:val="left" w:pos="142"/>
        </w:tabs>
        <w:rPr>
          <w:rFonts w:eastAsia="Calibri" w:cs="Arial"/>
          <w:snapToGrid w:val="0"/>
          <w:sz w:val="24"/>
          <w:szCs w:val="24"/>
        </w:rPr>
      </w:pPr>
    </w:p>
    <w:p w:rsidR="00FF2DD2" w:rsidRPr="00F32313" w:rsidRDefault="00FF2DD2" w:rsidP="00FF2DD2">
      <w:pPr>
        <w:rPr>
          <w:rFonts w:cs="Arial"/>
          <w:sz w:val="24"/>
          <w:szCs w:val="24"/>
        </w:rPr>
      </w:pPr>
      <w:r w:rsidRPr="00F32313">
        <w:rPr>
          <w:rFonts w:cs="Arial"/>
          <w:sz w:val="24"/>
          <w:szCs w:val="24"/>
        </w:rPr>
        <w:t>- CONSEJO DE ADMINISTRACIÓN DEL PARQUE ECOLÓGICO FUNDADORES.</w:t>
      </w:r>
    </w:p>
    <w:p w:rsidR="00FF2DD2" w:rsidRPr="00F32313" w:rsidRDefault="00FF2DD2" w:rsidP="00FF2DD2">
      <w:pPr>
        <w:tabs>
          <w:tab w:val="left" w:pos="142"/>
        </w:tabs>
        <w:rPr>
          <w:rFonts w:eastAsia="Calibri" w:cs="Arial"/>
          <w:snapToGrid w:val="0"/>
          <w:sz w:val="24"/>
          <w:szCs w:val="24"/>
        </w:rPr>
      </w:pPr>
    </w:p>
    <w:p w:rsidR="00FF2DD2" w:rsidRPr="00F32313" w:rsidRDefault="00FF2DD2" w:rsidP="00FF2DD2">
      <w:pPr>
        <w:rPr>
          <w:rFonts w:eastAsia="Calibri" w:cs="Arial"/>
          <w:sz w:val="24"/>
          <w:szCs w:val="24"/>
        </w:rPr>
      </w:pPr>
      <w:r w:rsidRPr="00F32313">
        <w:rPr>
          <w:rFonts w:eastAsia="Calibri" w:cs="Arial"/>
          <w:sz w:val="24"/>
          <w:szCs w:val="24"/>
        </w:rPr>
        <w:t>- CONSEJO PROMOTOR PARA EL DESARROLLO DE LAS RESERVAS TERRITORIALES DE TORREÓN.</w:t>
      </w:r>
    </w:p>
    <w:p w:rsidR="00FF2DD2" w:rsidRPr="00F32313" w:rsidRDefault="00FF2DD2" w:rsidP="00FF2DD2">
      <w:pPr>
        <w:rPr>
          <w:rFonts w:eastAsia="Calibri" w:cs="Arial"/>
          <w:sz w:val="24"/>
          <w:szCs w:val="24"/>
        </w:rPr>
      </w:pPr>
    </w:p>
    <w:p w:rsidR="00FF2DD2" w:rsidRPr="00F32313" w:rsidRDefault="00FF2DD2" w:rsidP="00FF2DD2">
      <w:pPr>
        <w:rPr>
          <w:rFonts w:cs="Arial"/>
          <w:sz w:val="24"/>
          <w:szCs w:val="24"/>
        </w:rPr>
      </w:pPr>
      <w:r w:rsidRPr="00F32313">
        <w:rPr>
          <w:rFonts w:cs="Arial"/>
          <w:sz w:val="24"/>
          <w:szCs w:val="24"/>
        </w:rPr>
        <w:t>- HOSPITAL MUNICIPAL DE TORREÓN.</w:t>
      </w:r>
    </w:p>
    <w:p w:rsidR="00FF2DD2" w:rsidRPr="00F32313" w:rsidRDefault="00FF2DD2" w:rsidP="00FF2DD2">
      <w:pPr>
        <w:rPr>
          <w:rFonts w:eastAsia="Calibri" w:cs="Arial"/>
          <w:sz w:val="24"/>
          <w:szCs w:val="24"/>
        </w:rPr>
      </w:pPr>
    </w:p>
    <w:p w:rsidR="00FF2DD2" w:rsidRPr="00F32313" w:rsidRDefault="00FF2DD2" w:rsidP="00FF2DD2">
      <w:pPr>
        <w:rPr>
          <w:rFonts w:eastAsia="Calibri" w:cs="Arial"/>
          <w:snapToGrid w:val="0"/>
          <w:sz w:val="24"/>
          <w:szCs w:val="24"/>
        </w:rPr>
      </w:pPr>
      <w:r w:rsidRPr="00F32313">
        <w:rPr>
          <w:rFonts w:eastAsia="Calibri" w:cs="Arial"/>
          <w:snapToGrid w:val="0"/>
          <w:sz w:val="24"/>
          <w:szCs w:val="24"/>
        </w:rPr>
        <w:t>- INSTITUTO MUNICIPAL DE LA MUJER DEL MUNICIPIO DE TORREÓN.</w:t>
      </w:r>
    </w:p>
    <w:p w:rsidR="00FF2DD2" w:rsidRPr="00F32313" w:rsidRDefault="00FF2DD2" w:rsidP="00FF2DD2">
      <w:pPr>
        <w:rPr>
          <w:rFonts w:eastAsia="Calibri" w:cs="Arial"/>
          <w:sz w:val="24"/>
          <w:szCs w:val="24"/>
        </w:rPr>
      </w:pPr>
    </w:p>
    <w:p w:rsidR="00FF2DD2" w:rsidRPr="00F32313" w:rsidRDefault="00FF2DD2" w:rsidP="00FF2DD2">
      <w:pPr>
        <w:tabs>
          <w:tab w:val="left" w:pos="2430"/>
        </w:tabs>
        <w:rPr>
          <w:rFonts w:cs="Arial"/>
          <w:sz w:val="24"/>
          <w:szCs w:val="24"/>
        </w:rPr>
      </w:pPr>
      <w:r w:rsidRPr="00F32313">
        <w:rPr>
          <w:rFonts w:cs="Arial"/>
          <w:sz w:val="24"/>
          <w:szCs w:val="24"/>
        </w:rPr>
        <w:t>- INSTITUTO MUNICIPAL DEL DEPORTE DEL MUNICIPIO DE TORREÓN.</w:t>
      </w:r>
    </w:p>
    <w:p w:rsidR="00FF2DD2" w:rsidRPr="00F32313" w:rsidRDefault="00FF2DD2" w:rsidP="00FF2DD2">
      <w:pPr>
        <w:tabs>
          <w:tab w:val="left" w:pos="2430"/>
        </w:tabs>
        <w:rPr>
          <w:rFonts w:cs="Arial"/>
          <w:sz w:val="24"/>
          <w:szCs w:val="24"/>
        </w:rPr>
      </w:pPr>
    </w:p>
    <w:p w:rsidR="00FF2DD2" w:rsidRPr="00F32313" w:rsidRDefault="00FF2DD2" w:rsidP="00FF2DD2">
      <w:pPr>
        <w:rPr>
          <w:rFonts w:eastAsia="Calibri" w:cs="Arial"/>
          <w:sz w:val="24"/>
          <w:szCs w:val="24"/>
        </w:rPr>
      </w:pPr>
      <w:r w:rsidRPr="00F32313">
        <w:rPr>
          <w:rFonts w:eastAsia="Calibri" w:cs="Arial"/>
          <w:sz w:val="24"/>
          <w:szCs w:val="24"/>
        </w:rPr>
        <w:t>- SISTEMA INTEGRAL DE MANTENIMIENTO VIAL DEL MUNICIPIO DE TORREÓN.</w:t>
      </w:r>
    </w:p>
    <w:p w:rsidR="00FF2DD2" w:rsidRPr="00F32313" w:rsidRDefault="00FF2DD2" w:rsidP="00FF2DD2">
      <w:pPr>
        <w:rPr>
          <w:rFonts w:eastAsia="Calibri" w:cs="Arial"/>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INSTITUTO MUNICIPAL DE CULTURA Y EDUCACIÓN DE TORREÓN.</w:t>
      </w:r>
    </w:p>
    <w:p w:rsidR="00FF2DD2" w:rsidRPr="00F32313" w:rsidRDefault="00FF2DD2" w:rsidP="00FF2DD2">
      <w:pPr>
        <w:rPr>
          <w:rFonts w:eastAsia="Calibri" w:cs="Arial"/>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DIRECCIÓN DE PENSIONES Y BENEFICIOS SOCIALES PARA LOS TRABAJADORES AL SERVICIO DEL MUNICIPIO DE TORREÓN.</w:t>
      </w:r>
    </w:p>
    <w:p w:rsidR="00FF2DD2" w:rsidRPr="00F32313" w:rsidRDefault="00FF2DD2" w:rsidP="00FF2DD2">
      <w:pPr>
        <w:rPr>
          <w:rFonts w:eastAsia="Calibri" w:cs="Arial"/>
          <w:sz w:val="24"/>
          <w:szCs w:val="24"/>
        </w:rPr>
      </w:pPr>
    </w:p>
    <w:p w:rsidR="00FF2DD2" w:rsidRPr="00F32313" w:rsidRDefault="00FF2DD2" w:rsidP="00FF2DD2">
      <w:pPr>
        <w:rPr>
          <w:rFonts w:cs="Arial"/>
          <w:sz w:val="24"/>
          <w:szCs w:val="24"/>
        </w:rPr>
      </w:pPr>
      <w:r w:rsidRPr="00F32313">
        <w:rPr>
          <w:rFonts w:cs="Arial"/>
          <w:sz w:val="24"/>
          <w:szCs w:val="24"/>
        </w:rPr>
        <w:t xml:space="preserve">- COLEGIO DE EDUCACIÓN PROFESIONAL TÉCNICA DEL ESTADO DE COAHUILA. </w:t>
      </w:r>
    </w:p>
    <w:p w:rsidR="00FF2DD2" w:rsidRPr="00F32313" w:rsidRDefault="00FF2DD2" w:rsidP="00FF2DD2">
      <w:pPr>
        <w:rPr>
          <w:rFonts w:cs="Arial"/>
          <w:snapToGrid w:val="0"/>
          <w:sz w:val="24"/>
          <w:szCs w:val="24"/>
        </w:rPr>
      </w:pPr>
    </w:p>
    <w:p w:rsidR="00FF2DD2" w:rsidRPr="00F32313" w:rsidRDefault="00FF2DD2" w:rsidP="00FF2DD2">
      <w:pPr>
        <w:autoSpaceDE w:val="0"/>
        <w:autoSpaceDN w:val="0"/>
        <w:adjustRightInd w:val="0"/>
        <w:rPr>
          <w:rFonts w:eastAsia="Calibri" w:cs="Arial"/>
          <w:color w:val="000000"/>
          <w:sz w:val="24"/>
          <w:szCs w:val="24"/>
        </w:rPr>
      </w:pPr>
      <w:r w:rsidRPr="00F32313">
        <w:rPr>
          <w:rFonts w:eastAsia="Calibri" w:cs="Arial"/>
          <w:color w:val="000000"/>
          <w:sz w:val="24"/>
          <w:szCs w:val="24"/>
        </w:rPr>
        <w:t xml:space="preserve">- SISTEMA INTERMUNICIPAL DE AGUAS Y SANEAMIENTO DE MONCLOVA Y FRONTERA. </w:t>
      </w:r>
    </w:p>
    <w:p w:rsidR="00FF2DD2" w:rsidRPr="00F32313" w:rsidRDefault="00FF2DD2" w:rsidP="00FF2DD2">
      <w:pPr>
        <w:rPr>
          <w:rFonts w:cs="Arial"/>
          <w:snapToGrid w:val="0"/>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UNIVERSIDAD POLITÉCNICA DE MONCLOVA-FRONTERA.</w:t>
      </w:r>
    </w:p>
    <w:p w:rsidR="00FF2DD2" w:rsidRPr="00F32313" w:rsidRDefault="00FF2DD2" w:rsidP="00FF2DD2">
      <w:pPr>
        <w:rPr>
          <w:rFonts w:cs="Arial"/>
          <w:snapToGrid w:val="0"/>
          <w:sz w:val="24"/>
          <w:szCs w:val="24"/>
        </w:rPr>
      </w:pPr>
    </w:p>
    <w:p w:rsidR="00FF2DD2" w:rsidRPr="00F32313" w:rsidRDefault="00FF2DD2" w:rsidP="00FF2DD2">
      <w:pPr>
        <w:rPr>
          <w:rFonts w:cs="Arial"/>
          <w:sz w:val="24"/>
          <w:szCs w:val="24"/>
        </w:rPr>
      </w:pPr>
      <w:r w:rsidRPr="00F32313">
        <w:rPr>
          <w:rFonts w:cs="Arial"/>
          <w:sz w:val="24"/>
          <w:szCs w:val="24"/>
        </w:rPr>
        <w:t>- FISCALÍA GENERAL DEL ESTADO.</w:t>
      </w:r>
    </w:p>
    <w:p w:rsidR="00FF2DD2" w:rsidRPr="00F32313" w:rsidRDefault="00FF2DD2" w:rsidP="00FF2DD2">
      <w:pPr>
        <w:rPr>
          <w:rFonts w:cs="Arial"/>
          <w:snapToGrid w:val="0"/>
          <w:sz w:val="24"/>
          <w:szCs w:val="24"/>
        </w:rPr>
      </w:pPr>
    </w:p>
    <w:p w:rsidR="00FF2DD2" w:rsidRPr="00F32313" w:rsidRDefault="00FF2DD2" w:rsidP="00FF2DD2">
      <w:pPr>
        <w:rPr>
          <w:rFonts w:cs="Arial"/>
          <w:sz w:val="24"/>
          <w:szCs w:val="24"/>
        </w:rPr>
      </w:pPr>
      <w:r w:rsidRPr="00F32313">
        <w:rPr>
          <w:rFonts w:cs="Arial"/>
          <w:sz w:val="24"/>
          <w:szCs w:val="24"/>
        </w:rPr>
        <w:t>- DIRECCIÓN DE PENSIONES DE LOS TRABAJADORES DE LA EDUCACIÓN.</w:t>
      </w:r>
    </w:p>
    <w:p w:rsidR="00FF2DD2" w:rsidRPr="00F32313" w:rsidRDefault="00FF2DD2" w:rsidP="00FF2DD2">
      <w:pPr>
        <w:rPr>
          <w:rFonts w:cs="Arial"/>
          <w:snapToGrid w:val="0"/>
          <w:sz w:val="24"/>
          <w:szCs w:val="24"/>
        </w:rPr>
      </w:pPr>
    </w:p>
    <w:p w:rsidR="00FF2DD2" w:rsidRPr="00F32313" w:rsidRDefault="00FF2DD2" w:rsidP="00FF2DD2">
      <w:pPr>
        <w:rPr>
          <w:rFonts w:cs="Arial"/>
          <w:snapToGrid w:val="0"/>
          <w:sz w:val="24"/>
          <w:szCs w:val="24"/>
        </w:rPr>
      </w:pPr>
      <w:r w:rsidRPr="00F32313">
        <w:rPr>
          <w:rFonts w:cs="Arial"/>
          <w:snapToGrid w:val="0"/>
          <w:sz w:val="24"/>
          <w:szCs w:val="24"/>
        </w:rPr>
        <w:lastRenderedPageBreak/>
        <w:t>- PROMOTORA PARA EL DESARROLLO MINERO DE COAHUILA.</w:t>
      </w:r>
    </w:p>
    <w:p w:rsidR="00FF2DD2" w:rsidRPr="00F32313" w:rsidRDefault="00FF2DD2" w:rsidP="00FF2DD2">
      <w:pPr>
        <w:rPr>
          <w:rFonts w:cs="Arial"/>
          <w:snapToGrid w:val="0"/>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COMISIÓN DE LOS DERECHOS HUMANOS DEL ESTADO DE COAHUILA.</w:t>
      </w:r>
    </w:p>
    <w:p w:rsidR="00FF2DD2" w:rsidRPr="00F32313" w:rsidRDefault="00FF2DD2" w:rsidP="00FF2DD2">
      <w:pPr>
        <w:rPr>
          <w:rFonts w:cs="Arial"/>
          <w:snapToGrid w:val="0"/>
          <w:sz w:val="24"/>
          <w:szCs w:val="24"/>
        </w:rPr>
      </w:pPr>
    </w:p>
    <w:p w:rsidR="00FF2DD2" w:rsidRPr="00F32313" w:rsidRDefault="00FF2DD2" w:rsidP="00FF2DD2">
      <w:pPr>
        <w:rPr>
          <w:rFonts w:cs="Arial"/>
          <w:sz w:val="24"/>
          <w:szCs w:val="24"/>
        </w:rPr>
      </w:pPr>
      <w:r w:rsidRPr="00F32313">
        <w:rPr>
          <w:rFonts w:cs="Arial"/>
          <w:sz w:val="24"/>
          <w:szCs w:val="24"/>
        </w:rPr>
        <w:t>- UNIVERSIDAD POLITÉCNICA DE LA REGIÓN LAGUNA.</w:t>
      </w:r>
    </w:p>
    <w:p w:rsidR="00FF2DD2" w:rsidRPr="00F32313" w:rsidRDefault="00FF2DD2" w:rsidP="00FF2DD2">
      <w:pPr>
        <w:rPr>
          <w:rFonts w:cs="Arial"/>
          <w:snapToGrid w:val="0"/>
          <w:sz w:val="24"/>
          <w:szCs w:val="24"/>
        </w:rPr>
      </w:pPr>
    </w:p>
    <w:p w:rsidR="00FF2DD2" w:rsidRPr="00F32313" w:rsidRDefault="00FF2DD2" w:rsidP="00FF2DD2">
      <w:pPr>
        <w:widowControl w:val="0"/>
        <w:rPr>
          <w:rFonts w:eastAsia="Calibri" w:cs="Arial"/>
          <w:sz w:val="24"/>
          <w:szCs w:val="24"/>
        </w:rPr>
      </w:pPr>
      <w:r w:rsidRPr="00F32313">
        <w:rPr>
          <w:rFonts w:eastAsia="Calibri" w:cs="Arial"/>
          <w:sz w:val="24"/>
          <w:szCs w:val="24"/>
        </w:rPr>
        <w:t>- UNIVERSIDAD TECNOLÓGICA DE LA REGIÓN CARBONÍFERA.</w:t>
      </w:r>
    </w:p>
    <w:p w:rsidR="00FF2DD2" w:rsidRPr="00F32313" w:rsidRDefault="00FF2DD2" w:rsidP="00FF2DD2">
      <w:pPr>
        <w:rPr>
          <w:rFonts w:cs="Arial"/>
          <w:snapToGrid w:val="0"/>
          <w:sz w:val="24"/>
          <w:szCs w:val="24"/>
        </w:rPr>
      </w:pPr>
    </w:p>
    <w:p w:rsidR="00FF2DD2" w:rsidRPr="00F32313" w:rsidRDefault="00FF2DD2" w:rsidP="00FF2DD2">
      <w:pPr>
        <w:rPr>
          <w:rFonts w:cs="Arial"/>
          <w:sz w:val="24"/>
          <w:szCs w:val="24"/>
        </w:rPr>
      </w:pPr>
      <w:r w:rsidRPr="00F32313">
        <w:rPr>
          <w:rFonts w:cs="Arial"/>
          <w:sz w:val="24"/>
          <w:szCs w:val="24"/>
        </w:rPr>
        <w:t>- INSTITUTO MUNICIPAL DEL TRANSPORTE DE SALTILLO.</w:t>
      </w:r>
    </w:p>
    <w:p w:rsidR="00FF2DD2" w:rsidRPr="00F32313" w:rsidRDefault="00FF2DD2" w:rsidP="00FF2DD2">
      <w:pPr>
        <w:rPr>
          <w:rFonts w:cs="Arial"/>
          <w:snapToGrid w:val="0"/>
          <w:sz w:val="24"/>
          <w:szCs w:val="24"/>
        </w:rPr>
      </w:pPr>
    </w:p>
    <w:p w:rsidR="00FF2DD2" w:rsidRPr="00F32313" w:rsidRDefault="00FF2DD2" w:rsidP="00FF2DD2">
      <w:pPr>
        <w:rPr>
          <w:rFonts w:cs="Arial"/>
          <w:sz w:val="24"/>
          <w:szCs w:val="24"/>
        </w:rPr>
      </w:pPr>
      <w:r w:rsidRPr="00F32313">
        <w:rPr>
          <w:rFonts w:cs="Arial"/>
          <w:sz w:val="24"/>
          <w:szCs w:val="24"/>
        </w:rPr>
        <w:t xml:space="preserve">- UNIVERSIDAD POLITÉCNICA DE RAMOS ARIZPE. </w:t>
      </w:r>
    </w:p>
    <w:p w:rsidR="00FF2DD2" w:rsidRPr="00F32313" w:rsidRDefault="00FF2DD2" w:rsidP="00FF2DD2">
      <w:pPr>
        <w:rPr>
          <w:rFonts w:cs="Arial"/>
          <w:snapToGrid w:val="0"/>
          <w:sz w:val="24"/>
          <w:szCs w:val="24"/>
        </w:rPr>
      </w:pPr>
    </w:p>
    <w:p w:rsidR="00FF2DD2" w:rsidRPr="00F32313" w:rsidRDefault="00FF2DD2" w:rsidP="00FF2DD2">
      <w:pPr>
        <w:rPr>
          <w:rFonts w:cs="Arial"/>
          <w:sz w:val="24"/>
          <w:szCs w:val="24"/>
        </w:rPr>
      </w:pPr>
      <w:r w:rsidRPr="00F32313">
        <w:rPr>
          <w:rFonts w:cs="Arial"/>
          <w:sz w:val="24"/>
          <w:szCs w:val="24"/>
        </w:rPr>
        <w:t>- SISTEMA MUNICIPAL DE AGUAS Y SANEAMIENTO DE MORELOS.</w:t>
      </w:r>
    </w:p>
    <w:p w:rsidR="00FF2DD2" w:rsidRPr="00F32313" w:rsidRDefault="00FF2DD2" w:rsidP="00FF2DD2">
      <w:pPr>
        <w:rPr>
          <w:rFonts w:cs="Arial"/>
          <w:snapToGrid w:val="0"/>
          <w:sz w:val="24"/>
          <w:szCs w:val="24"/>
        </w:rPr>
      </w:pPr>
    </w:p>
    <w:p w:rsidR="00FF2DD2" w:rsidRPr="00F32313" w:rsidRDefault="00FF2DD2" w:rsidP="00FF2DD2">
      <w:pPr>
        <w:pStyle w:val="Prrafodelista"/>
        <w:ind w:left="0"/>
        <w:rPr>
          <w:rFonts w:cs="Arial"/>
          <w:b w:val="0"/>
          <w:sz w:val="24"/>
          <w:szCs w:val="24"/>
        </w:rPr>
      </w:pPr>
      <w:r w:rsidRPr="00F32313">
        <w:rPr>
          <w:rFonts w:cs="Arial"/>
          <w:b w:val="0"/>
          <w:sz w:val="24"/>
          <w:szCs w:val="24"/>
        </w:rPr>
        <w:t>- INSTITUTO COAHUILENSE DE LA INFRAESTRUCTURA FÍSICA EDUCATIVA.</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INSTITUTO MUNICIPAL DE PLANEACIÓN DE SALTILLO.</w:t>
      </w:r>
    </w:p>
    <w:p w:rsidR="00FF2DD2" w:rsidRPr="00F32313" w:rsidRDefault="00FF2DD2" w:rsidP="00FF2DD2">
      <w:pPr>
        <w:rPr>
          <w:rFonts w:cs="Arial"/>
          <w:sz w:val="24"/>
          <w:szCs w:val="24"/>
        </w:rPr>
      </w:pPr>
    </w:p>
    <w:p w:rsidR="00FF2DD2" w:rsidRPr="00F32313" w:rsidRDefault="00FF2DD2" w:rsidP="00FF2DD2">
      <w:pPr>
        <w:rPr>
          <w:rFonts w:eastAsia="Calibri" w:cs="Arial"/>
          <w:sz w:val="24"/>
          <w:szCs w:val="24"/>
        </w:rPr>
      </w:pPr>
      <w:r w:rsidRPr="00F32313">
        <w:rPr>
          <w:rFonts w:eastAsia="Calibri" w:cs="Arial"/>
          <w:sz w:val="24"/>
          <w:szCs w:val="24"/>
        </w:rPr>
        <w:t>- PROCURADURÍA PARA NIÑOS, NIÑAS Y LA FAMILIA.</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SISTEMA INTERMUNICIPAL DE AGUAS Y SANEAMIENTO TORREÓN MATAMOROS.</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UNIVERSIDAD TECNOLÓGICA DE PARRAS DE LA FUENTE.</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INSTITUTO TECNOLÓGICO DE ESTUDIOS SUPERIORES DE LA REGIÓN CARBONÍFERA.</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SISTEMA PARA EL DESARROLLO INTEGRAL DE LA FAMILIA DEL MUNICIPIO DE SALTILLO.</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INSTITUTO TECNOLÓGICO SUPERIOR DE MONCLOVA.</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xml:space="preserve">- INSTITUTO MUNICIPAL DE CULTURA DE SALTILLO. </w:t>
      </w:r>
    </w:p>
    <w:p w:rsidR="00FF2DD2" w:rsidRPr="00F32313" w:rsidRDefault="00FF2DD2" w:rsidP="00FF2DD2">
      <w:pPr>
        <w:rPr>
          <w:rFonts w:cs="Arial"/>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SISTEMA MUNICIPAL DE AGUAS Y SANEAMIENTO DE PIEDRAS NEGRAS.</w:t>
      </w:r>
    </w:p>
    <w:p w:rsidR="00FF2DD2" w:rsidRPr="00F32313" w:rsidRDefault="00FF2DD2" w:rsidP="00FF2DD2">
      <w:pPr>
        <w:rPr>
          <w:rFonts w:cs="Arial"/>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SISTEMA MUNICIPAL DE AGUAS Y SANEAMIENTO DE MATAMOROS.</w:t>
      </w:r>
    </w:p>
    <w:p w:rsidR="00FF2DD2" w:rsidRPr="00F32313" w:rsidRDefault="00FF2DD2" w:rsidP="00FF2DD2">
      <w:pPr>
        <w:rPr>
          <w:rFonts w:cs="Arial"/>
          <w:snapToGrid w:val="0"/>
          <w:sz w:val="24"/>
          <w:szCs w:val="24"/>
        </w:rPr>
      </w:pPr>
    </w:p>
    <w:p w:rsidR="00FF2DD2" w:rsidRPr="00F32313" w:rsidRDefault="00FF2DD2" w:rsidP="00FF2DD2">
      <w:pPr>
        <w:rPr>
          <w:rFonts w:cs="Arial"/>
          <w:sz w:val="24"/>
          <w:szCs w:val="24"/>
        </w:rPr>
      </w:pPr>
      <w:r w:rsidRPr="00F32313">
        <w:rPr>
          <w:rFonts w:cs="Arial"/>
          <w:sz w:val="24"/>
          <w:szCs w:val="24"/>
        </w:rPr>
        <w:t>- SERVICIO MÉDICO DE LOS TRABAJADORES DE LA EDUCACIÓN.</w:t>
      </w:r>
    </w:p>
    <w:p w:rsidR="00FF2DD2" w:rsidRPr="00F32313" w:rsidRDefault="00FF2DD2" w:rsidP="00FF2DD2">
      <w:pPr>
        <w:rPr>
          <w:rFonts w:cs="Arial"/>
          <w:snapToGrid w:val="0"/>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FONDO DE LA VIVIENDA PARA LOS TRABAJADORES DE LA EDUCACIÓN.</w:t>
      </w:r>
    </w:p>
    <w:p w:rsidR="00FF2DD2" w:rsidRPr="00F32313" w:rsidRDefault="00FF2DD2" w:rsidP="00FF2DD2">
      <w:pPr>
        <w:rPr>
          <w:rFonts w:cs="Arial"/>
          <w:snapToGrid w:val="0"/>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UNIVERSIDAD AUTÓNOMA DE COAHUILA.</w:t>
      </w:r>
    </w:p>
    <w:p w:rsidR="00FF2DD2" w:rsidRPr="00F32313" w:rsidRDefault="00FF2DD2" w:rsidP="00FF2DD2">
      <w:pPr>
        <w:rPr>
          <w:rFonts w:cs="Arial"/>
          <w:snapToGrid w:val="0"/>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COLEGIO DE BACHILLERES DE COAHUILA.</w:t>
      </w:r>
    </w:p>
    <w:p w:rsidR="00FF2DD2" w:rsidRPr="00F32313" w:rsidRDefault="00FF2DD2" w:rsidP="00FF2DD2">
      <w:pPr>
        <w:rPr>
          <w:rFonts w:cs="Arial"/>
          <w:snapToGrid w:val="0"/>
          <w:sz w:val="24"/>
          <w:szCs w:val="24"/>
        </w:rPr>
      </w:pPr>
    </w:p>
    <w:p w:rsidR="00FF2DD2" w:rsidRPr="00F32313" w:rsidRDefault="00FF2DD2" w:rsidP="00FF2DD2">
      <w:pPr>
        <w:pStyle w:val="Prrafodelista"/>
        <w:ind w:left="0"/>
        <w:rPr>
          <w:rFonts w:cs="Arial"/>
          <w:b w:val="0"/>
          <w:color w:val="000000"/>
          <w:sz w:val="24"/>
          <w:szCs w:val="24"/>
        </w:rPr>
      </w:pPr>
      <w:r w:rsidRPr="00F32313">
        <w:rPr>
          <w:rFonts w:cs="Arial"/>
          <w:b w:val="0"/>
          <w:color w:val="000000"/>
          <w:sz w:val="24"/>
          <w:szCs w:val="24"/>
        </w:rPr>
        <w:t>- COMPAÑÍA DE AGUAS DE RAMOS ARIZPE.</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SERVICIOS ESTATALES AEROPORTUARIOS.</w:t>
      </w:r>
    </w:p>
    <w:p w:rsidR="00FF2DD2" w:rsidRPr="00F32313" w:rsidRDefault="00FF2DD2" w:rsidP="00FF2DD2">
      <w:pPr>
        <w:rPr>
          <w:rFonts w:cs="Arial"/>
          <w:sz w:val="24"/>
          <w:szCs w:val="24"/>
        </w:rPr>
      </w:pPr>
    </w:p>
    <w:p w:rsidR="00FF2DD2" w:rsidRPr="00F32313" w:rsidRDefault="00FF2DD2" w:rsidP="00FF2DD2">
      <w:pPr>
        <w:rPr>
          <w:rFonts w:eastAsia="Calibri" w:cs="Arial"/>
          <w:sz w:val="24"/>
          <w:szCs w:val="24"/>
        </w:rPr>
      </w:pPr>
      <w:r w:rsidRPr="00F32313">
        <w:rPr>
          <w:rFonts w:eastAsia="Calibri" w:cs="Arial"/>
          <w:sz w:val="24"/>
          <w:szCs w:val="24"/>
        </w:rPr>
        <w:t>- SISTEMA INTERMUNICIPAL DE AGUAS Y SANEAMIENTO DE MÚZQUIZ, SAN JUAN DE SABINAS Y SABINAS.</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xml:space="preserve">- FIDEICOMISO DEL FONDO PARA LA SEGURIDAD PÚBLICA DE LA REGIÓN LAGUNA DE COAHUILA. </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xml:space="preserve">- RÉGIMEN ESTATAL DE PROTECCIÓN SOCIAL EN SALUD EN EL ESTADO DE COAHUILA DE ZARAGOZA. </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INSTITUTO MUNICIPAL DE PLANEACIÓN DE PIEDRAS NEGRAS.</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SISTEMA MUNICIPAL DE AGUAS Y SANEAMIENTO DE ACUÑA.</w:t>
      </w:r>
    </w:p>
    <w:p w:rsidR="00FF2DD2" w:rsidRPr="00F32313" w:rsidRDefault="00FF2DD2" w:rsidP="00FF2DD2">
      <w:pPr>
        <w:rPr>
          <w:rFonts w:cs="Arial"/>
          <w:sz w:val="24"/>
          <w:szCs w:val="24"/>
        </w:rPr>
      </w:pPr>
    </w:p>
    <w:p w:rsidR="00FF2DD2" w:rsidRPr="00F32313" w:rsidRDefault="00FF2DD2" w:rsidP="00FF2DD2">
      <w:pPr>
        <w:autoSpaceDE w:val="0"/>
        <w:autoSpaceDN w:val="0"/>
        <w:adjustRightInd w:val="0"/>
        <w:rPr>
          <w:rFonts w:eastAsia="Calibri" w:cs="Arial"/>
          <w:color w:val="000000"/>
          <w:sz w:val="24"/>
          <w:szCs w:val="24"/>
        </w:rPr>
      </w:pPr>
      <w:r w:rsidRPr="00F32313">
        <w:rPr>
          <w:rFonts w:eastAsia="Calibri" w:cs="Arial"/>
          <w:color w:val="000000"/>
          <w:sz w:val="24"/>
          <w:szCs w:val="24"/>
        </w:rPr>
        <w:t>- COMISIÓN COAHUILENSE DE CONCILIACIÓN Y ARBITRAJE MÉDICO.</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FONDO DE GARANTÍA A LA PEQUEÑA Y MEDIANA MINERÍA DEL ESTADO DE COAHUILA.</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UNIVERSIDAD TECNOLÓGICA DE LA REGIÓN CENTRO.</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SISTEMA PARA EL DESARROLLO INTEGRAL DE LA FAMILIA Y PROTECCIÓN DE DERECHOS DEL ESTADO DE COAHUILA DE ZARAGOZA.</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SISTEMA MUNICIPAL DE AGUAS Y SANEAMIENTO DE SALTILLO.</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xml:space="preserve">- AUDITORÍA SUPERIOR DEL ESTADO DE COAHUILA. </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xml:space="preserve">- DIRECCIÓN DE PENSIONES DE MONCLOVA. </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xml:space="preserve">- SISTEMA MUNICIPAL DE AGUAS Y SANEAMIENTO DE SAN BUENAVENTURA. </w:t>
      </w:r>
    </w:p>
    <w:p w:rsidR="00FF2DD2" w:rsidRPr="00F32313" w:rsidRDefault="00FF2DD2" w:rsidP="00FF2DD2">
      <w:pPr>
        <w:rPr>
          <w:rFonts w:cs="Arial"/>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RADIO COAHUILA.</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SISTEMA MUNICIPAL DE AGUAS Y SANEAMIENTO DE ARTEAGA.</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AGUAS DE SALTILLO.</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lastRenderedPageBreak/>
        <w:t>- PODER EJECUTIVO.</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SISTEMA MUNICIPAL DE AGUAS Y SANEAMIENTO DE ALLENDE.</w:t>
      </w:r>
    </w:p>
    <w:p w:rsidR="00FF2DD2" w:rsidRPr="00F32313" w:rsidRDefault="00FF2DD2" w:rsidP="00FF2DD2">
      <w:pPr>
        <w:rPr>
          <w:rFonts w:cs="Arial"/>
          <w:sz w:val="24"/>
          <w:szCs w:val="24"/>
        </w:rPr>
      </w:pPr>
    </w:p>
    <w:p w:rsidR="00FF2DD2" w:rsidRPr="00F32313" w:rsidRDefault="00FF2DD2" w:rsidP="00FF2DD2">
      <w:pPr>
        <w:autoSpaceDE w:val="0"/>
        <w:autoSpaceDN w:val="0"/>
        <w:adjustRightInd w:val="0"/>
        <w:rPr>
          <w:rFonts w:cs="Arial"/>
          <w:color w:val="000000"/>
          <w:sz w:val="24"/>
          <w:szCs w:val="24"/>
        </w:rPr>
      </w:pPr>
      <w:r w:rsidRPr="00F32313">
        <w:rPr>
          <w:rFonts w:cs="Arial"/>
          <w:color w:val="000000"/>
          <w:sz w:val="24"/>
          <w:szCs w:val="24"/>
        </w:rPr>
        <w:t>- INSTITUTO TECNOLÓGICO SUPERIOR DE CIUDAD MÚZQUIZ.</w:t>
      </w:r>
    </w:p>
    <w:p w:rsidR="00FF2DD2" w:rsidRPr="00F32313" w:rsidRDefault="00FF2DD2" w:rsidP="00FF2DD2">
      <w:pPr>
        <w:autoSpaceDE w:val="0"/>
        <w:autoSpaceDN w:val="0"/>
        <w:adjustRightInd w:val="0"/>
        <w:rPr>
          <w:rFonts w:cs="Arial"/>
          <w:color w:val="000000"/>
          <w:sz w:val="24"/>
          <w:szCs w:val="24"/>
        </w:rPr>
      </w:pPr>
    </w:p>
    <w:p w:rsidR="00FF2DD2" w:rsidRPr="00F32313" w:rsidRDefault="00FF2DD2" w:rsidP="00FF2DD2">
      <w:pPr>
        <w:rPr>
          <w:rFonts w:cs="Arial"/>
          <w:sz w:val="24"/>
          <w:szCs w:val="24"/>
        </w:rPr>
      </w:pPr>
      <w:r w:rsidRPr="00F32313">
        <w:rPr>
          <w:rFonts w:cs="Arial"/>
          <w:sz w:val="24"/>
          <w:szCs w:val="24"/>
        </w:rPr>
        <w:t>- DIRECCIÓN DE PENSIONES Y OTROS BENEFICIOS SOCIALES PARA LOS TRABAJADORES AL SERVICIO DEL MUNICIPIO DE SALTILLO.</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sz w:val="24"/>
          <w:szCs w:val="24"/>
        </w:rPr>
        <w:t>- SISTEMA MUNICIPAL DE AGUAS Y SANEAMIENTO DE CANDELA.</w:t>
      </w:r>
    </w:p>
    <w:p w:rsidR="00FF2DD2" w:rsidRPr="00F32313" w:rsidRDefault="00FF2DD2" w:rsidP="00FF2DD2">
      <w:pPr>
        <w:autoSpaceDE w:val="0"/>
        <w:autoSpaceDN w:val="0"/>
        <w:adjustRightInd w:val="0"/>
        <w:rPr>
          <w:rFonts w:cs="Arial"/>
          <w:color w:val="000000"/>
          <w:sz w:val="24"/>
          <w:szCs w:val="24"/>
        </w:rPr>
      </w:pPr>
    </w:p>
    <w:p w:rsidR="00FF2DD2" w:rsidRPr="00F32313" w:rsidRDefault="00FF2DD2" w:rsidP="00FF2DD2">
      <w:pPr>
        <w:rPr>
          <w:rFonts w:cs="Arial"/>
          <w:sz w:val="24"/>
          <w:szCs w:val="24"/>
        </w:rPr>
      </w:pPr>
      <w:r w:rsidRPr="00F32313">
        <w:rPr>
          <w:rFonts w:cs="Arial"/>
          <w:sz w:val="24"/>
          <w:szCs w:val="24"/>
        </w:rPr>
        <w:t xml:space="preserve">- SISTEMA PARA EL DESARROLLO INTEGRAL DE LA FAMILIA DEL MUNICIPIO DE VIESCA, COAHUILA. </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sz w:val="24"/>
          <w:szCs w:val="24"/>
        </w:rPr>
      </w:pPr>
      <w:r w:rsidRPr="00F32313">
        <w:rPr>
          <w:rFonts w:cs="Arial"/>
          <w:sz w:val="24"/>
          <w:szCs w:val="24"/>
        </w:rPr>
        <w:t>- SISTEMA MUNICIPAL DE AGUAS Y SANEAMIENTO DE FRANCISCO I. MADERO.</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SISTEMA MUNICIPAL DE AGUAS Y SANEAMIENTO DE SAN PEDRO.</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SISTEMA MUNICIPAL DE AGUAS Y SANEAMIENTO DE PARRAS.</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SISTEMA MUNICIPAL DE AGUAS Y SANEAMIENTO DE GENERAL CEPEDA.</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snapToGrid w:val="0"/>
          <w:sz w:val="24"/>
          <w:szCs w:val="24"/>
        </w:rPr>
      </w:pPr>
      <w:r w:rsidRPr="00F32313">
        <w:rPr>
          <w:rFonts w:cs="Arial"/>
          <w:snapToGrid w:val="0"/>
          <w:sz w:val="24"/>
          <w:szCs w:val="24"/>
        </w:rPr>
        <w:t>- SISTEMA MUNICIPAL DE AGUAS Y SANEAMIENTO DE CASTAÑOS.</w:t>
      </w:r>
    </w:p>
    <w:p w:rsidR="00FF2DD2" w:rsidRPr="00F32313" w:rsidRDefault="00FF2DD2" w:rsidP="00FF2DD2">
      <w:pPr>
        <w:pStyle w:val="Prrafodelista"/>
        <w:ind w:left="0"/>
        <w:rPr>
          <w:rFonts w:cs="Arial"/>
          <w:sz w:val="24"/>
          <w:szCs w:val="24"/>
        </w:rPr>
      </w:pPr>
    </w:p>
    <w:p w:rsidR="00FF2DD2" w:rsidRPr="00F32313" w:rsidRDefault="00FF2DD2" w:rsidP="00FF2DD2">
      <w:pPr>
        <w:tabs>
          <w:tab w:val="left" w:pos="142"/>
        </w:tabs>
        <w:rPr>
          <w:rFonts w:cs="Arial"/>
          <w:snapToGrid w:val="0"/>
          <w:sz w:val="24"/>
          <w:szCs w:val="24"/>
        </w:rPr>
      </w:pPr>
      <w:r w:rsidRPr="00F32313">
        <w:rPr>
          <w:rFonts w:cs="Arial"/>
          <w:snapToGrid w:val="0"/>
          <w:sz w:val="24"/>
          <w:szCs w:val="24"/>
        </w:rPr>
        <w:t>- SISTEMA PARA EL DESARROLLO INTEGRAL DE LA FAMILIA DEL MUNICIPIO DE SAN PEDRO.</w:t>
      </w:r>
    </w:p>
    <w:p w:rsidR="00FF2DD2" w:rsidRPr="00F32313" w:rsidRDefault="00FF2DD2" w:rsidP="00FF2DD2">
      <w:pPr>
        <w:pStyle w:val="Prrafodelista"/>
        <w:ind w:left="0"/>
        <w:rPr>
          <w:rFonts w:cs="Arial"/>
          <w:sz w:val="24"/>
          <w:szCs w:val="24"/>
        </w:rPr>
      </w:pPr>
    </w:p>
    <w:p w:rsidR="00FF2DD2" w:rsidRPr="00F32313" w:rsidRDefault="00FF2DD2" w:rsidP="00FF2DD2">
      <w:pPr>
        <w:tabs>
          <w:tab w:val="left" w:pos="142"/>
        </w:tabs>
        <w:rPr>
          <w:rFonts w:cs="Arial"/>
          <w:snapToGrid w:val="0"/>
          <w:sz w:val="24"/>
          <w:szCs w:val="24"/>
        </w:rPr>
      </w:pPr>
      <w:r w:rsidRPr="00F32313">
        <w:rPr>
          <w:rFonts w:cs="Arial"/>
          <w:snapToGrid w:val="0"/>
          <w:sz w:val="24"/>
          <w:szCs w:val="24"/>
        </w:rPr>
        <w:t>- SISTEMA PARA EL DESARROLLO INTEGRAL DE LA FAMILIA DEL MUNICIPIO DE FRANCISCO I. MADERO.</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sz w:val="24"/>
          <w:szCs w:val="24"/>
        </w:rPr>
      </w:pPr>
      <w:r w:rsidRPr="00F32313">
        <w:rPr>
          <w:rFonts w:cs="Arial"/>
          <w:sz w:val="24"/>
          <w:szCs w:val="24"/>
        </w:rPr>
        <w:t>- PROMOTORA INMOBILIARIA PARA EL DESARROLLO ECONÓMICO DE COAHUILA.</w:t>
      </w:r>
    </w:p>
    <w:p w:rsidR="00FF2DD2" w:rsidRPr="00F32313" w:rsidRDefault="00FF2DD2" w:rsidP="00FF2DD2">
      <w:pPr>
        <w:rPr>
          <w:rFonts w:cs="Arial"/>
          <w:sz w:val="24"/>
          <w:szCs w:val="24"/>
        </w:rPr>
      </w:pPr>
    </w:p>
    <w:p w:rsidR="00FF2DD2" w:rsidRDefault="00FF2DD2" w:rsidP="00FF2DD2">
      <w:pPr>
        <w:pStyle w:val="Prrafodelista"/>
        <w:ind w:left="0"/>
        <w:rPr>
          <w:rFonts w:eastAsia="Tahoma-Bold" w:cs="Arial"/>
          <w:bCs/>
          <w:sz w:val="24"/>
          <w:szCs w:val="24"/>
        </w:rPr>
      </w:pPr>
      <w:r w:rsidRPr="00F32313">
        <w:rPr>
          <w:rFonts w:cs="Arial"/>
          <w:color w:val="000000"/>
          <w:sz w:val="24"/>
          <w:szCs w:val="24"/>
        </w:rPr>
        <w:t xml:space="preserve">SE TURNARON A LA COMISIÓN DE </w:t>
      </w:r>
      <w:r w:rsidRPr="00F32313">
        <w:rPr>
          <w:rFonts w:eastAsia="Tahoma-Bold" w:cs="Arial"/>
          <w:bCs/>
          <w:sz w:val="24"/>
          <w:szCs w:val="24"/>
        </w:rPr>
        <w:t>AUDITORÍA GUBERNAMENTAL Y CUENTA PÚBLICA</w:t>
      </w:r>
    </w:p>
    <w:p w:rsidR="00FF2DD2" w:rsidRPr="00F32313" w:rsidRDefault="00FF2DD2" w:rsidP="00FF2DD2">
      <w:pPr>
        <w:pStyle w:val="Prrafodelista"/>
        <w:ind w:left="0"/>
        <w:rPr>
          <w:rFonts w:cs="Arial"/>
          <w:sz w:val="24"/>
          <w:szCs w:val="24"/>
        </w:rPr>
      </w:pPr>
    </w:p>
    <w:p w:rsidR="00FF2DD2" w:rsidRPr="00F32313" w:rsidRDefault="00FF2DD2" w:rsidP="00FF2DD2">
      <w:pPr>
        <w:autoSpaceDE w:val="0"/>
        <w:autoSpaceDN w:val="0"/>
        <w:adjustRightInd w:val="0"/>
        <w:rPr>
          <w:rFonts w:cs="Arial"/>
          <w:sz w:val="24"/>
          <w:szCs w:val="24"/>
        </w:rPr>
      </w:pPr>
      <w:r w:rsidRPr="00F32313">
        <w:rPr>
          <w:rFonts w:cs="Arial"/>
          <w:b/>
          <w:sz w:val="24"/>
          <w:szCs w:val="24"/>
        </w:rPr>
        <w:t>2.-</w:t>
      </w:r>
      <w:r w:rsidRPr="00F32313">
        <w:rPr>
          <w:rFonts w:cs="Arial"/>
          <w:sz w:val="24"/>
          <w:szCs w:val="24"/>
        </w:rPr>
        <w:t xml:space="preserve"> INFORMES DE AVANCE DE GESTIÓN FINANCIERA, CORRESPONDIENTES AL SEGUNDO TRIMESTRE DEL 2019, DE LOS SIGUIENTES MUNICIPIOS:</w:t>
      </w:r>
    </w:p>
    <w:p w:rsidR="00FF2DD2" w:rsidRPr="00F32313" w:rsidRDefault="00FF2DD2" w:rsidP="00FF2DD2">
      <w:pPr>
        <w:autoSpaceDE w:val="0"/>
        <w:autoSpaceDN w:val="0"/>
        <w:adjustRightInd w:val="0"/>
        <w:rPr>
          <w:rFonts w:cs="Arial"/>
          <w:sz w:val="24"/>
          <w:szCs w:val="24"/>
        </w:rPr>
      </w:pPr>
    </w:p>
    <w:p w:rsidR="00FF2DD2" w:rsidRPr="00F32313" w:rsidRDefault="00FF2DD2" w:rsidP="00FF2DD2">
      <w:pPr>
        <w:autoSpaceDE w:val="0"/>
        <w:autoSpaceDN w:val="0"/>
        <w:adjustRightInd w:val="0"/>
        <w:rPr>
          <w:rFonts w:cs="Arial"/>
          <w:sz w:val="24"/>
          <w:szCs w:val="24"/>
        </w:rPr>
      </w:pPr>
      <w:r w:rsidRPr="00F32313">
        <w:rPr>
          <w:rFonts w:cs="Arial"/>
          <w:sz w:val="24"/>
          <w:szCs w:val="24"/>
        </w:rPr>
        <w:t xml:space="preserve">JIMÉNEZ, OCAMPO, NAVA, LAMADRID,  CUATRO CIÉNEGAS, TORREÓN, ZARAGOZA,  FRONTERA, VILLA UNIÓN, ARTEAGA, MORELOS, SACRAMENTO, SAN BUENAVENTURA, JUÁREZ,  SABINAS, PROGRESO, MATAMOROS, PIEDRAS NEGRAS, ABASOLO, ALLENDE, MÚZQUIZ, GENERAL CEPEDA, SALTILLO, SIERRA MOJADA, CANDELA, RAMOS ARIZPE, VIESCA, MONCLOVA, ACUÑA, HIDALGO, </w:t>
      </w:r>
      <w:r w:rsidRPr="00F32313">
        <w:rPr>
          <w:rFonts w:cs="Arial"/>
          <w:sz w:val="24"/>
          <w:szCs w:val="24"/>
        </w:rPr>
        <w:lastRenderedPageBreak/>
        <w:t xml:space="preserve">ESCOBEDO, GUERRERO, CASTAÑOS, FRANCISCO I. MADERO, SAN JUAN DE SABINAS, SAN PEDRO, PARRAS Y NADADORES.     </w:t>
      </w:r>
    </w:p>
    <w:p w:rsidR="00FF2DD2" w:rsidRPr="00F32313" w:rsidRDefault="00FF2DD2" w:rsidP="00FF2DD2">
      <w:pPr>
        <w:autoSpaceDE w:val="0"/>
        <w:autoSpaceDN w:val="0"/>
        <w:adjustRightInd w:val="0"/>
        <w:rPr>
          <w:rFonts w:cs="Arial"/>
          <w:sz w:val="24"/>
          <w:szCs w:val="24"/>
        </w:rPr>
      </w:pPr>
      <w:r w:rsidRPr="00F32313">
        <w:rPr>
          <w:rFonts w:cs="Arial"/>
          <w:sz w:val="24"/>
          <w:szCs w:val="24"/>
        </w:rPr>
        <w:t xml:space="preserve">  </w:t>
      </w:r>
    </w:p>
    <w:p w:rsidR="00FF2DD2" w:rsidRPr="00F32313" w:rsidRDefault="00FF2DD2" w:rsidP="00FF2DD2">
      <w:pPr>
        <w:pStyle w:val="Prrafodelista"/>
        <w:ind w:left="0"/>
        <w:rPr>
          <w:rFonts w:eastAsia="Tahoma-Bold" w:cs="Arial"/>
          <w:bCs/>
          <w:sz w:val="24"/>
          <w:szCs w:val="24"/>
        </w:rPr>
      </w:pPr>
      <w:r w:rsidRPr="00F32313">
        <w:rPr>
          <w:rFonts w:cs="Arial"/>
          <w:color w:val="000000"/>
          <w:sz w:val="24"/>
          <w:szCs w:val="24"/>
        </w:rPr>
        <w:t xml:space="preserve">SE TURNARON A LA COMISIÓN DE </w:t>
      </w:r>
      <w:r w:rsidRPr="00F32313">
        <w:rPr>
          <w:rFonts w:eastAsia="Tahoma-Bold" w:cs="Arial"/>
          <w:bCs/>
          <w:sz w:val="24"/>
          <w:szCs w:val="24"/>
        </w:rPr>
        <w:t>AUDITORÍA GUBERNAMENTAL Y CUENTA PÚBLICA</w:t>
      </w:r>
    </w:p>
    <w:p w:rsidR="00FF2DD2" w:rsidRPr="00F32313" w:rsidRDefault="00FF2DD2" w:rsidP="00FF2DD2">
      <w:pPr>
        <w:pStyle w:val="Prrafodelista"/>
        <w:ind w:left="0"/>
        <w:rPr>
          <w:rFonts w:cs="Arial"/>
          <w:sz w:val="24"/>
          <w:szCs w:val="24"/>
        </w:rPr>
      </w:pPr>
    </w:p>
    <w:p w:rsidR="00FF2DD2" w:rsidRPr="00F32313" w:rsidRDefault="00FF2DD2" w:rsidP="00FF2DD2">
      <w:pPr>
        <w:widowControl w:val="0"/>
        <w:rPr>
          <w:rFonts w:cs="Arial"/>
          <w:snapToGrid w:val="0"/>
          <w:sz w:val="24"/>
          <w:szCs w:val="24"/>
        </w:rPr>
      </w:pPr>
      <w:r w:rsidRPr="00F32313">
        <w:rPr>
          <w:rFonts w:cs="Arial"/>
          <w:b/>
          <w:snapToGrid w:val="0"/>
          <w:sz w:val="24"/>
          <w:szCs w:val="24"/>
        </w:rPr>
        <w:t>3.-</w:t>
      </w:r>
      <w:r w:rsidRPr="00F32313">
        <w:rPr>
          <w:rFonts w:cs="Arial"/>
          <w:snapToGrid w:val="0"/>
          <w:sz w:val="24"/>
          <w:szCs w:val="24"/>
        </w:rPr>
        <w:t xml:space="preserve"> ESCRITO DE LOS CIUDADANOS JAVIER GARZA ANICO, ZULEMA GARZA SALAZAR, ERNESTO HERNÁNDEZ SALAZAR Y LORENA SUKUE ELEZONDO, INTEGRANTES DE LA TRIBU KICKAPOO, ORIGINARIOS DEL MUNICIPIO DE MUZQUIZ COAHUILA, MEDIANTE EL PRESENTAN JUICIO PARA LA PROTECCIÓN DE LOS DERECHOS POLÍTICO-ELECTORALES DE LOS CIUDADANOS.</w:t>
      </w:r>
    </w:p>
    <w:p w:rsidR="00FF2DD2" w:rsidRPr="00F32313" w:rsidRDefault="00FF2DD2" w:rsidP="00FF2DD2">
      <w:pPr>
        <w:widowControl w:val="0"/>
        <w:rPr>
          <w:rFonts w:cs="Arial"/>
          <w:snapToGrid w:val="0"/>
          <w:sz w:val="24"/>
          <w:szCs w:val="24"/>
        </w:rPr>
      </w:pPr>
    </w:p>
    <w:p w:rsidR="00FF2DD2" w:rsidRPr="00F32313" w:rsidRDefault="00FF2DD2" w:rsidP="00FF2DD2">
      <w:pPr>
        <w:widowControl w:val="0"/>
        <w:rPr>
          <w:rFonts w:cs="Arial"/>
          <w:b/>
          <w:snapToGrid w:val="0"/>
          <w:sz w:val="24"/>
          <w:szCs w:val="24"/>
        </w:rPr>
      </w:pPr>
      <w:r w:rsidRPr="00F32313">
        <w:rPr>
          <w:rFonts w:cs="Arial"/>
          <w:b/>
          <w:snapToGrid w:val="0"/>
          <w:sz w:val="24"/>
          <w:szCs w:val="24"/>
        </w:rPr>
        <w:t>SE TURNÓ A LA DIRECCIÓN DE ASUNTOS JURÍDICOS DEL CONGRESO DEL ESTADO, PARA LOS EFECTOS LEGALES CORRESPONDIENTES</w:t>
      </w:r>
    </w:p>
    <w:p w:rsidR="00FF2DD2" w:rsidRPr="00F32313" w:rsidRDefault="00FF2DD2" w:rsidP="00FF2DD2">
      <w:pPr>
        <w:rPr>
          <w:rFonts w:cs="Arial"/>
          <w:sz w:val="24"/>
          <w:szCs w:val="24"/>
        </w:rPr>
      </w:pPr>
    </w:p>
    <w:p w:rsidR="00FF2DD2" w:rsidRPr="00F32313" w:rsidRDefault="00FF2DD2" w:rsidP="00FF2DD2">
      <w:pPr>
        <w:widowControl w:val="0"/>
        <w:rPr>
          <w:rFonts w:cs="Arial"/>
          <w:snapToGrid w:val="0"/>
          <w:sz w:val="24"/>
          <w:szCs w:val="24"/>
        </w:rPr>
      </w:pPr>
      <w:r w:rsidRPr="00F32313">
        <w:rPr>
          <w:rFonts w:cs="Arial"/>
          <w:b/>
          <w:snapToGrid w:val="0"/>
          <w:sz w:val="24"/>
          <w:szCs w:val="24"/>
        </w:rPr>
        <w:t xml:space="preserve">4.- </w:t>
      </w:r>
      <w:r w:rsidRPr="00F32313">
        <w:rPr>
          <w:rFonts w:cs="Arial"/>
          <w:snapToGrid w:val="0"/>
          <w:sz w:val="24"/>
          <w:szCs w:val="24"/>
        </w:rPr>
        <w:t>ESCRITO PRESENTADO POR EL SECRETARIO DE FINANZAS DEL ESTADO, MEDIANTE EL CUAL ENTREGA LOS</w:t>
      </w:r>
      <w:r w:rsidRPr="00F32313">
        <w:rPr>
          <w:rFonts w:cs="Arial"/>
          <w:b/>
          <w:snapToGrid w:val="0"/>
          <w:sz w:val="24"/>
          <w:szCs w:val="24"/>
        </w:rPr>
        <w:t xml:space="preserve"> </w:t>
      </w:r>
      <w:r w:rsidRPr="00F32313">
        <w:rPr>
          <w:rFonts w:cs="Arial"/>
          <w:snapToGrid w:val="0"/>
          <w:sz w:val="24"/>
          <w:szCs w:val="24"/>
        </w:rPr>
        <w:t>INFORMES FINANCIEROS CORRESPONDIENTES A LOS MESES DE ENERO, FEBRERO Y MARZO DE 2019.</w:t>
      </w:r>
    </w:p>
    <w:p w:rsidR="00FF2DD2" w:rsidRPr="00F32313" w:rsidRDefault="00FF2DD2" w:rsidP="00FF2DD2">
      <w:pPr>
        <w:autoSpaceDE w:val="0"/>
        <w:autoSpaceDN w:val="0"/>
        <w:adjustRightInd w:val="0"/>
        <w:rPr>
          <w:rFonts w:eastAsia="Tahoma-Bold" w:cs="Arial"/>
          <w:b/>
          <w:bCs/>
          <w:sz w:val="24"/>
          <w:szCs w:val="24"/>
        </w:rPr>
      </w:pPr>
    </w:p>
    <w:p w:rsidR="00FF2DD2" w:rsidRPr="00F32313" w:rsidRDefault="00FF2DD2" w:rsidP="00FF2DD2">
      <w:pPr>
        <w:autoSpaceDE w:val="0"/>
        <w:autoSpaceDN w:val="0"/>
        <w:adjustRightInd w:val="0"/>
        <w:rPr>
          <w:rFonts w:eastAsia="Tahoma-Bold" w:cs="Arial"/>
          <w:b/>
          <w:bCs/>
          <w:sz w:val="24"/>
          <w:szCs w:val="24"/>
        </w:rPr>
      </w:pPr>
      <w:r w:rsidRPr="00F32313">
        <w:rPr>
          <w:rFonts w:eastAsia="Tahoma-Bold" w:cs="Arial"/>
          <w:b/>
          <w:bCs/>
          <w:sz w:val="24"/>
          <w:szCs w:val="24"/>
        </w:rPr>
        <w:t>TÚRNENSE A LA COMISIÓN DE AUDITORÍA GUBERNAMENTAL Y CUENTA PÚBLICA</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b/>
          <w:sz w:val="24"/>
          <w:szCs w:val="24"/>
        </w:rPr>
        <w:t>5.-</w:t>
      </w:r>
      <w:r w:rsidRPr="00F32313">
        <w:rPr>
          <w:rFonts w:cs="Arial"/>
          <w:sz w:val="24"/>
          <w:szCs w:val="24"/>
        </w:rPr>
        <w:t xml:space="preserve"> INICIATIVA DE DECRETO QUE REFORMA LA LEY DEL PROCEDIMIENTO CONTENCIOSO ADMINISTRATIVO, EL CÓDIGO FISCAL, EL CÓDIGO MUNICIPAL Y EL CÓDIGO FINANCIERO PARA LOS MUNICIPIOS DEL ESTADO DE COAHUILA, PLANTEADA POR EL GOBERNADOR DEL ESTADO DE COAHUILA DE ZARAGOZA. </w:t>
      </w:r>
    </w:p>
    <w:p w:rsidR="00FF2DD2" w:rsidRPr="00F32313" w:rsidRDefault="00FF2DD2" w:rsidP="00FF2DD2">
      <w:pPr>
        <w:rPr>
          <w:rFonts w:cs="Arial"/>
          <w:sz w:val="24"/>
          <w:szCs w:val="24"/>
        </w:rPr>
      </w:pPr>
    </w:p>
    <w:p w:rsidR="00FF2DD2" w:rsidRPr="00F32313" w:rsidRDefault="00FF2DD2" w:rsidP="00FF2DD2">
      <w:pPr>
        <w:pStyle w:val="Default"/>
        <w:jc w:val="both"/>
        <w:rPr>
          <w:color w:val="auto"/>
        </w:rPr>
      </w:pPr>
      <w:r w:rsidRPr="00F32313">
        <w:rPr>
          <w:rFonts w:eastAsia="Calibri"/>
          <w:b/>
        </w:rPr>
        <w:t xml:space="preserve">TÚRNESE A LAS COMISIONES DE GOBERNACIÓN, PUNTOS CONSTITUCIONALES Y JUSTICIA, </w:t>
      </w:r>
      <w:r w:rsidRPr="00F32313">
        <w:rPr>
          <w:b/>
          <w:bCs/>
          <w:color w:val="auto"/>
        </w:rPr>
        <w:t>ASUNTOS MUNICIPALES Y ZONAS METROPOLITANAS</w:t>
      </w:r>
      <w:r w:rsidR="00D16E55">
        <w:rPr>
          <w:b/>
          <w:bCs/>
          <w:color w:val="auto"/>
        </w:rPr>
        <w:t>,</w:t>
      </w:r>
      <w:r w:rsidRPr="00F32313">
        <w:rPr>
          <w:b/>
          <w:bCs/>
          <w:color w:val="auto"/>
        </w:rPr>
        <w:t xml:space="preserve"> AUDITORÍA GUBERNAMENTAL Y CUENTA PÚBLICA</w:t>
      </w:r>
      <w:r w:rsidR="00B76E31">
        <w:rPr>
          <w:b/>
          <w:bCs/>
          <w:color w:val="auto"/>
        </w:rPr>
        <w:t xml:space="preserve"> Y DE HACIENDA</w:t>
      </w:r>
    </w:p>
    <w:p w:rsidR="00FF2DD2" w:rsidRPr="00F32313" w:rsidRDefault="00FF2DD2" w:rsidP="00FF2DD2">
      <w:pPr>
        <w:rPr>
          <w:rFonts w:eastAsia="Calibri" w:cs="Arial"/>
          <w:b/>
          <w:sz w:val="24"/>
          <w:szCs w:val="24"/>
        </w:rPr>
      </w:pPr>
    </w:p>
    <w:p w:rsidR="00FF2DD2" w:rsidRPr="00F32313" w:rsidRDefault="00FF2DD2" w:rsidP="00FF2DD2">
      <w:pPr>
        <w:rPr>
          <w:rFonts w:cs="Arial"/>
          <w:sz w:val="24"/>
          <w:szCs w:val="24"/>
        </w:rPr>
      </w:pPr>
      <w:r w:rsidRPr="00F32313">
        <w:rPr>
          <w:rFonts w:cs="Arial"/>
          <w:b/>
          <w:sz w:val="24"/>
          <w:szCs w:val="24"/>
        </w:rPr>
        <w:t>6.-</w:t>
      </w:r>
      <w:r w:rsidRPr="00F32313">
        <w:rPr>
          <w:rFonts w:cs="Arial"/>
          <w:sz w:val="24"/>
          <w:szCs w:val="24"/>
        </w:rPr>
        <w:t xml:space="preserve"> ESCRITO PRESENTADO POR EL CONSEJERO ELECTORAL DEL INSTITUTO  ELECTORAL DE COAHUILA JUAN ANTONIO SILVA ESPINOZA, MEDIANTE EL CUAL ENVÍA SU VOTO PARTICU</w:t>
      </w:r>
      <w:bookmarkStart w:id="0" w:name="_GoBack"/>
      <w:bookmarkEnd w:id="0"/>
      <w:r w:rsidRPr="00F32313">
        <w:rPr>
          <w:rFonts w:cs="Arial"/>
          <w:sz w:val="24"/>
          <w:szCs w:val="24"/>
        </w:rPr>
        <w:t xml:space="preserve">LAR, RELATIVO A LA INICIATIVA CON PROYECTO DE DECRETO POR EL CUAL SE ADICIONAN DIVERSAS DISPOSICIONES AL CÓDIGO ELECTORAL PARA EL ESTADO DE COAHUILA, EN MATERIA DE USO DE SISTEMAS TECNOLÓGICOS, DIGITALES Y/O ELECTRÓNICOS EN LOS PROCESOS ELECTORALES, PLANTADA POR DICHO INSTITUTO. </w:t>
      </w:r>
    </w:p>
    <w:p w:rsidR="00FF2DD2" w:rsidRPr="00F32313" w:rsidRDefault="00FF2DD2" w:rsidP="00FF2DD2">
      <w:pPr>
        <w:rPr>
          <w:rFonts w:cs="Arial"/>
          <w:sz w:val="24"/>
          <w:szCs w:val="24"/>
        </w:rPr>
      </w:pPr>
    </w:p>
    <w:p w:rsidR="00FF2DD2" w:rsidRPr="00F32313" w:rsidRDefault="00FF2DD2" w:rsidP="00FF2DD2">
      <w:pPr>
        <w:rPr>
          <w:rFonts w:eastAsia="Calibri" w:cs="Arial"/>
          <w:b/>
          <w:sz w:val="24"/>
          <w:szCs w:val="24"/>
        </w:rPr>
      </w:pPr>
      <w:r w:rsidRPr="00F32313">
        <w:rPr>
          <w:rFonts w:eastAsia="Calibri" w:cs="Arial"/>
          <w:b/>
          <w:sz w:val="24"/>
          <w:szCs w:val="24"/>
        </w:rPr>
        <w:t>TÚRNESE A LA COMISIÓN DE GOBERNACIÓN, PUNTOS CONSTITUCIONALES Y JUSTICIA</w:t>
      </w:r>
    </w:p>
    <w:p w:rsidR="00FF2DD2" w:rsidRPr="00F32313" w:rsidRDefault="00FF2DD2" w:rsidP="00FF2DD2">
      <w:pPr>
        <w:rPr>
          <w:rFonts w:eastAsia="Calibri" w:cs="Arial"/>
          <w:b/>
          <w:sz w:val="24"/>
          <w:szCs w:val="24"/>
        </w:rPr>
      </w:pPr>
    </w:p>
    <w:p w:rsidR="00FF2DD2" w:rsidRPr="00F32313" w:rsidRDefault="00FF2DD2" w:rsidP="00FF2DD2">
      <w:pPr>
        <w:rPr>
          <w:rFonts w:cs="Arial"/>
          <w:snapToGrid w:val="0"/>
          <w:sz w:val="24"/>
          <w:szCs w:val="24"/>
        </w:rPr>
      </w:pPr>
      <w:r w:rsidRPr="00F32313">
        <w:rPr>
          <w:rFonts w:cs="Arial"/>
          <w:b/>
          <w:snapToGrid w:val="0"/>
          <w:sz w:val="24"/>
          <w:szCs w:val="24"/>
        </w:rPr>
        <w:t>7.-</w:t>
      </w:r>
      <w:r w:rsidRPr="00F32313">
        <w:rPr>
          <w:rFonts w:cs="Arial"/>
          <w:snapToGrid w:val="0"/>
          <w:sz w:val="24"/>
          <w:szCs w:val="24"/>
        </w:rPr>
        <w:t xml:space="preserve"> INFORMES PRESENTADOS POR EL SECRETARIO DE ECONOMÍA Y TURISMO DEL GOBIERNO DEL ESTADO, INGENIERO JAIME GUERRA PÉREZ, CON </w:t>
      </w:r>
      <w:r w:rsidRPr="00F32313">
        <w:rPr>
          <w:rFonts w:cs="Arial"/>
          <w:snapToGrid w:val="0"/>
          <w:sz w:val="24"/>
          <w:szCs w:val="24"/>
        </w:rPr>
        <w:lastRenderedPageBreak/>
        <w:t>RELACIÓN A LAS GIRA DE TRABAJO REALIZADA A CHINA DEL 14 AL 23 DE MAYO Y A CANADÁ DEL 11 AL 15 DE JUNIO DEL PRESENTE AÑO.</w:t>
      </w:r>
    </w:p>
    <w:p w:rsidR="00FF2DD2" w:rsidRPr="00F32313" w:rsidRDefault="00FF2DD2" w:rsidP="00FF2DD2">
      <w:pPr>
        <w:rPr>
          <w:rFonts w:cs="Arial"/>
          <w:snapToGrid w:val="0"/>
          <w:sz w:val="24"/>
          <w:szCs w:val="24"/>
        </w:rPr>
      </w:pPr>
    </w:p>
    <w:p w:rsidR="00FF2DD2" w:rsidRPr="00F32313" w:rsidRDefault="00FF2DD2" w:rsidP="00FF2DD2">
      <w:pPr>
        <w:pStyle w:val="Prrafodelista"/>
        <w:ind w:left="0"/>
        <w:rPr>
          <w:rFonts w:eastAsia="Calibri" w:cs="Arial"/>
          <w:sz w:val="24"/>
          <w:szCs w:val="24"/>
          <w:lang w:eastAsia="en-US"/>
        </w:rPr>
      </w:pPr>
      <w:r w:rsidRPr="00F32313">
        <w:rPr>
          <w:rFonts w:eastAsia="Calibri" w:cs="Arial"/>
          <w:sz w:val="24"/>
          <w:szCs w:val="24"/>
          <w:lang w:eastAsia="en-US"/>
        </w:rPr>
        <w:t>TÚRNESE A LA COMISIÓN DE DESARROLLO ECONÓMICO, COMPETITIVIDAD Y TURISMO</w:t>
      </w:r>
    </w:p>
    <w:p w:rsidR="00FF2DD2" w:rsidRPr="00F32313" w:rsidRDefault="00FF2DD2" w:rsidP="00FF2DD2">
      <w:pPr>
        <w:pStyle w:val="Prrafodelista"/>
        <w:ind w:left="0"/>
        <w:rPr>
          <w:rFonts w:eastAsia="Calibri" w:cs="Arial"/>
          <w:sz w:val="24"/>
          <w:szCs w:val="24"/>
          <w:lang w:eastAsia="en-US"/>
        </w:rPr>
      </w:pPr>
    </w:p>
    <w:p w:rsidR="00FF2DD2" w:rsidRPr="00F32313" w:rsidRDefault="00FF2DD2" w:rsidP="00FF2DD2">
      <w:pPr>
        <w:rPr>
          <w:rFonts w:cs="Arial"/>
          <w:sz w:val="24"/>
          <w:szCs w:val="24"/>
        </w:rPr>
      </w:pPr>
      <w:r w:rsidRPr="00F32313">
        <w:rPr>
          <w:rFonts w:cs="Arial"/>
          <w:b/>
          <w:sz w:val="24"/>
          <w:szCs w:val="24"/>
        </w:rPr>
        <w:t>8.-</w:t>
      </w:r>
      <w:r w:rsidRPr="00F32313">
        <w:rPr>
          <w:rFonts w:cs="Arial"/>
          <w:sz w:val="24"/>
          <w:szCs w:val="24"/>
        </w:rPr>
        <w:t xml:space="preserve"> INICIATIVA POPULAR PRESENTADA POR LOS CIUDADANOS ILIANA ELIZABETH VARGAS DEL ANGEL, JUAN MANUEL GONZALEZ ZAPATA, MANUEL HORACIO JIMENEZ HIDALGO Y ALBERTO GONZALEZ DELGADO, MEDIANTE LA CUAL PLANTEAN LA ADICIÓN DE UN PÁRRAFO AL ARTICULO 291 DEL CÓDIGO PENAL DEL ESTADO DE COAHUILA.</w:t>
      </w:r>
    </w:p>
    <w:p w:rsidR="00FF2DD2" w:rsidRPr="00F32313" w:rsidRDefault="00FF2DD2" w:rsidP="00FF2DD2">
      <w:pPr>
        <w:rPr>
          <w:rFonts w:cs="Arial"/>
          <w:sz w:val="24"/>
          <w:szCs w:val="24"/>
        </w:rPr>
      </w:pPr>
    </w:p>
    <w:p w:rsidR="00FF2DD2" w:rsidRPr="00F32313" w:rsidRDefault="00FF2DD2" w:rsidP="00FF2DD2">
      <w:pPr>
        <w:rPr>
          <w:rFonts w:cs="Arial"/>
          <w:b/>
          <w:sz w:val="24"/>
          <w:szCs w:val="24"/>
        </w:rPr>
      </w:pPr>
      <w:r w:rsidRPr="00F32313">
        <w:rPr>
          <w:rFonts w:cs="Arial"/>
          <w:b/>
          <w:sz w:val="24"/>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FF2DD2" w:rsidRPr="00F32313" w:rsidRDefault="00FF2DD2" w:rsidP="00FF2DD2">
      <w:pPr>
        <w:rPr>
          <w:rFonts w:cs="Arial"/>
          <w:sz w:val="24"/>
          <w:szCs w:val="24"/>
        </w:rPr>
      </w:pPr>
    </w:p>
    <w:p w:rsidR="00FF2DD2" w:rsidRPr="00F32313" w:rsidRDefault="00FF2DD2" w:rsidP="00FF2DD2">
      <w:pPr>
        <w:pStyle w:val="Default"/>
        <w:jc w:val="both"/>
        <w:rPr>
          <w:snapToGrid w:val="0"/>
        </w:rPr>
      </w:pPr>
      <w:r w:rsidRPr="00F32313">
        <w:rPr>
          <w:b/>
          <w:color w:val="auto"/>
        </w:rPr>
        <w:t xml:space="preserve">9.- </w:t>
      </w:r>
      <w:r w:rsidRPr="00F32313">
        <w:rPr>
          <w:color w:val="auto"/>
        </w:rPr>
        <w:t>OFICIO DEL PRESIDENTE MUNICIPAL DE TORREÓN, MEDIANTE EL CUAL SE SOLICITA LA DESINCORPORACIÓN DEL DOMINIO PÚBLICO MUNICIPAL DE UN BIEN INMUEBLE UBICADO EN EL FRACCIONAMIENTO MONTEBELLO, CON UNA SUPERFICIE DE 3,000.00 M2</w:t>
      </w:r>
      <w:r w:rsidRPr="00F32313">
        <w:rPr>
          <w:snapToGrid w:val="0"/>
        </w:rPr>
        <w:t>, PARA CELEBRAR UN CONTRATO DE COMODATO  POR UN PLAZO DE CINCUENTA AÑOS A FAVOR DEL CENTRO DE SERVICIO SOCIAL CANACINTRA, A.C., PARA LA CONSTRUCCIÓN DE Y FUNCIONAMIENTO DE UNA GUARDERÍA.</w:t>
      </w:r>
    </w:p>
    <w:p w:rsidR="00FF2DD2" w:rsidRPr="00F32313" w:rsidRDefault="00FF2DD2" w:rsidP="00FF2DD2">
      <w:pPr>
        <w:pStyle w:val="Default"/>
        <w:jc w:val="both"/>
        <w:rPr>
          <w:snapToGrid w:val="0"/>
        </w:rPr>
      </w:pPr>
      <w:r w:rsidRPr="00F32313">
        <w:rPr>
          <w:snapToGrid w:val="0"/>
        </w:rPr>
        <w:t xml:space="preserve"> </w:t>
      </w:r>
    </w:p>
    <w:p w:rsidR="00FF2DD2" w:rsidRPr="00F32313" w:rsidRDefault="00FF2DD2" w:rsidP="00FF2DD2">
      <w:pPr>
        <w:jc w:val="right"/>
        <w:rPr>
          <w:rFonts w:eastAsia="Calibri" w:cs="Arial"/>
          <w:b/>
          <w:sz w:val="24"/>
          <w:szCs w:val="24"/>
        </w:rPr>
      </w:pPr>
      <w:r w:rsidRPr="00F32313">
        <w:rPr>
          <w:rFonts w:eastAsia="Calibri" w:cs="Arial"/>
          <w:b/>
          <w:sz w:val="24"/>
          <w:szCs w:val="24"/>
        </w:rPr>
        <w:t>TÚRNESE A LA COMISIÓN DE FINANZAS</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b/>
          <w:sz w:val="24"/>
          <w:szCs w:val="24"/>
        </w:rPr>
        <w:t>10.-</w:t>
      </w:r>
      <w:r w:rsidRPr="00F32313">
        <w:rPr>
          <w:rFonts w:cs="Arial"/>
          <w:sz w:val="24"/>
          <w:szCs w:val="24"/>
        </w:rPr>
        <w:t xml:space="preserve"> ESCRITO DEL COORDINADOR GENERAL DE LA SECRETARÍA MUNICIPAL DE ACCIÓN JUVENIL, MEDIANTE EL CUAL MANIFIESTAN SU INCONFORMIDAD POR EL RECHAZO AL PUNTO DE ACUERDO PRESENTADO POR EL DIPUTADO GERARDO ABRAHAM AGUADO GÓMEZ, EN EL QUE SE SOLICITABA A LOS TITULARES DE LA FISCALÍA GENERAL DEL ESTADO Y LA FISCALÍA ANTICORRUPCIÓN HACER LO NECESARIO PARA CONCLUIR LA AVERIGUACIONES PREVIAS O CARPETAS DE INVESTIGACIÓN DE LA MEGA DEUDA DE COAHUILA.</w:t>
      </w:r>
    </w:p>
    <w:p w:rsidR="00FF2DD2" w:rsidRPr="00F32313" w:rsidRDefault="00FF2DD2" w:rsidP="00FF2DD2">
      <w:pPr>
        <w:rPr>
          <w:rFonts w:cs="Arial"/>
          <w:sz w:val="24"/>
          <w:szCs w:val="24"/>
        </w:rPr>
      </w:pPr>
    </w:p>
    <w:p w:rsidR="00FF2DD2" w:rsidRPr="00F32313" w:rsidRDefault="00FF2DD2" w:rsidP="00FF2DD2">
      <w:pPr>
        <w:rPr>
          <w:rFonts w:cs="Arial"/>
          <w:b/>
          <w:snapToGrid w:val="0"/>
          <w:sz w:val="24"/>
          <w:szCs w:val="24"/>
        </w:rPr>
      </w:pPr>
      <w:r w:rsidRPr="00F32313">
        <w:rPr>
          <w:rFonts w:cs="Arial"/>
          <w:b/>
          <w:snapToGrid w:val="0"/>
          <w:sz w:val="24"/>
          <w:szCs w:val="24"/>
        </w:rPr>
        <w:t xml:space="preserve">DE ENTERADO Y QUEDA A DISPOSICIÓN DE LOS INTEGRANTES DE ESTA LEGISLATURA </w:t>
      </w:r>
    </w:p>
    <w:p w:rsidR="00FF2DD2" w:rsidRPr="00F32313" w:rsidRDefault="00FF2DD2" w:rsidP="00FF2DD2">
      <w:pPr>
        <w:rPr>
          <w:rFonts w:cs="Arial"/>
          <w:b/>
          <w:snapToGrid w:val="0"/>
          <w:sz w:val="24"/>
          <w:szCs w:val="24"/>
        </w:rPr>
      </w:pPr>
    </w:p>
    <w:p w:rsidR="00FF2DD2" w:rsidRPr="00F32313" w:rsidRDefault="00FF2DD2" w:rsidP="00FF2DD2">
      <w:pPr>
        <w:rPr>
          <w:rFonts w:cs="Arial"/>
          <w:sz w:val="24"/>
          <w:szCs w:val="24"/>
        </w:rPr>
      </w:pPr>
      <w:r w:rsidRPr="00F32313">
        <w:rPr>
          <w:rFonts w:cs="Arial"/>
          <w:b/>
          <w:sz w:val="24"/>
          <w:szCs w:val="24"/>
        </w:rPr>
        <w:t xml:space="preserve">11.- </w:t>
      </w:r>
      <w:r w:rsidRPr="00F32313">
        <w:rPr>
          <w:rFonts w:cs="Arial"/>
          <w:sz w:val="24"/>
          <w:szCs w:val="24"/>
        </w:rPr>
        <w:t xml:space="preserve">ESCRITOS PRESENTADOS POR EL PRESIDENTE MUNICIPAL DE JIMÉNEZ, MEDIANTE LOS CUALES ENVÍA COPIAS DE LOS REGLAMENTOS DE PANTEONES Y EL DE BIENES INMUEBLES, APROBADOS POR EL CABILDO DE DICHO MUNICIPIO. </w:t>
      </w:r>
    </w:p>
    <w:p w:rsidR="00FF2DD2" w:rsidRPr="00F32313" w:rsidRDefault="00FF2DD2" w:rsidP="00FF2DD2">
      <w:pPr>
        <w:rPr>
          <w:rFonts w:cs="Arial"/>
          <w:sz w:val="24"/>
          <w:szCs w:val="24"/>
        </w:rPr>
      </w:pPr>
    </w:p>
    <w:p w:rsidR="00FF2DD2" w:rsidRPr="00F32313" w:rsidRDefault="00FF2DD2" w:rsidP="00FF2DD2">
      <w:pPr>
        <w:rPr>
          <w:rFonts w:cs="Arial"/>
          <w:b/>
          <w:snapToGrid w:val="0"/>
          <w:sz w:val="24"/>
          <w:szCs w:val="24"/>
        </w:rPr>
      </w:pPr>
      <w:r w:rsidRPr="00F32313">
        <w:rPr>
          <w:rFonts w:cs="Arial"/>
          <w:b/>
          <w:snapToGrid w:val="0"/>
          <w:sz w:val="24"/>
          <w:szCs w:val="24"/>
        </w:rPr>
        <w:t xml:space="preserve">DE ENTERADO Y QUEDA A DISPOSICIÓN DE LOS INTEGRANTES DE ESTA LEGISLATURA </w:t>
      </w:r>
    </w:p>
    <w:p w:rsidR="00FF2DD2" w:rsidRPr="00F32313" w:rsidRDefault="00FF2DD2" w:rsidP="00FF2DD2">
      <w:pPr>
        <w:rPr>
          <w:rFonts w:cs="Arial"/>
          <w:snapToGrid w:val="0"/>
          <w:sz w:val="24"/>
          <w:szCs w:val="24"/>
        </w:rPr>
      </w:pPr>
    </w:p>
    <w:p w:rsidR="00FF2DD2" w:rsidRPr="00F32313" w:rsidRDefault="00FF2DD2" w:rsidP="00FF2DD2">
      <w:pPr>
        <w:rPr>
          <w:rFonts w:cs="Arial"/>
          <w:b/>
          <w:sz w:val="24"/>
          <w:szCs w:val="24"/>
        </w:rPr>
      </w:pPr>
      <w:r w:rsidRPr="00F32313">
        <w:rPr>
          <w:rFonts w:cs="Arial"/>
          <w:b/>
          <w:sz w:val="24"/>
          <w:szCs w:val="24"/>
        </w:rPr>
        <w:t xml:space="preserve">12.- </w:t>
      </w:r>
      <w:r w:rsidRPr="00F32313">
        <w:rPr>
          <w:rFonts w:cs="Arial"/>
          <w:sz w:val="24"/>
          <w:szCs w:val="24"/>
        </w:rPr>
        <w:t>OFICIO DEL AUDITOR SUPERIOR DEL ESTADO, MEDIANTE EL CUAL ENVÍA, EN DISCO COMPACTO, EL INFORME DE SEGUIMIENTO A LOS RESULTADOS DE FISCALIZACIÓN SUPERIOR AL PRIMER SEMESTRE DE 2019.</w:t>
      </w:r>
    </w:p>
    <w:p w:rsidR="00FF2DD2" w:rsidRPr="00F32313" w:rsidRDefault="00FF2DD2" w:rsidP="00FF2DD2">
      <w:pPr>
        <w:rPr>
          <w:rFonts w:cs="Arial"/>
          <w:b/>
          <w:sz w:val="24"/>
          <w:szCs w:val="24"/>
        </w:rPr>
      </w:pPr>
    </w:p>
    <w:p w:rsidR="00FF2DD2" w:rsidRPr="00F32313" w:rsidRDefault="00FF2DD2" w:rsidP="00FF2DD2">
      <w:pPr>
        <w:autoSpaceDE w:val="0"/>
        <w:autoSpaceDN w:val="0"/>
        <w:adjustRightInd w:val="0"/>
        <w:rPr>
          <w:rFonts w:eastAsia="Tahoma-Bold" w:cs="Arial"/>
          <w:b/>
          <w:bCs/>
          <w:sz w:val="24"/>
          <w:szCs w:val="24"/>
        </w:rPr>
      </w:pPr>
      <w:r w:rsidRPr="00F32313">
        <w:rPr>
          <w:rFonts w:cs="Arial"/>
          <w:b/>
          <w:color w:val="000000"/>
          <w:sz w:val="24"/>
          <w:szCs w:val="24"/>
        </w:rPr>
        <w:t xml:space="preserve">SE TURNÓ A LA </w:t>
      </w:r>
      <w:r w:rsidRPr="00F32313">
        <w:rPr>
          <w:rFonts w:eastAsia="Tahoma-Bold" w:cs="Arial"/>
          <w:b/>
          <w:bCs/>
          <w:sz w:val="24"/>
          <w:szCs w:val="24"/>
        </w:rPr>
        <w:t>COMISIÓN DE AUDITORÍA GUBERNAMENTAL Y CUENTAPÚBLICA</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b/>
          <w:sz w:val="24"/>
          <w:szCs w:val="24"/>
        </w:rPr>
        <w:t xml:space="preserve">13.- </w:t>
      </w:r>
      <w:r w:rsidRPr="00F32313">
        <w:rPr>
          <w:rFonts w:cs="Arial"/>
          <w:sz w:val="24"/>
          <w:szCs w:val="24"/>
        </w:rPr>
        <w:t xml:space="preserve">OFICIO DEL AUDITOR SUPERIOR DEL ESTADO, MEDIANTE EL CUAL INFORMA QUE EN CUMPLIMIENTO DEL PROGRAMA ANUAL DE AUDITORÍAS, VISITAS E INSPECCIONES, LA AUDITORÍA A SU CARGO HA PUBLICADO EN LA PÁGINA DE INTERNET </w:t>
      </w:r>
      <w:hyperlink r:id="rId8" w:history="1">
        <w:r w:rsidRPr="00F32313">
          <w:rPr>
            <w:rFonts w:cs="Arial"/>
            <w:sz w:val="24"/>
            <w:szCs w:val="24"/>
          </w:rPr>
          <w:t>WWW.ASECOAHUILA.GOB.MX</w:t>
        </w:r>
      </w:hyperlink>
      <w:r w:rsidRPr="00F32313">
        <w:rPr>
          <w:rFonts w:cs="Arial"/>
          <w:sz w:val="24"/>
          <w:szCs w:val="24"/>
        </w:rPr>
        <w:t xml:space="preserve"> LOS INFORMES INDIVIDUALES DE LAS REVISIONES DE LA CUENTA PÚBLICA CORRESPONDIENTE AL EJERCICIO FISCAL 2018, RESPECTO DE 73 ENTIDADES FISCALIZADAS.</w:t>
      </w:r>
    </w:p>
    <w:p w:rsidR="00FF2DD2" w:rsidRPr="00F32313" w:rsidRDefault="00FF2DD2" w:rsidP="00FF2DD2">
      <w:pPr>
        <w:rPr>
          <w:rFonts w:cs="Arial"/>
          <w:sz w:val="24"/>
          <w:szCs w:val="24"/>
        </w:rPr>
      </w:pPr>
    </w:p>
    <w:p w:rsidR="00FF2DD2" w:rsidRPr="00F32313" w:rsidRDefault="00FF2DD2" w:rsidP="00FF2DD2">
      <w:pPr>
        <w:rPr>
          <w:rFonts w:cs="Arial"/>
          <w:b/>
          <w:color w:val="000000"/>
          <w:sz w:val="24"/>
          <w:szCs w:val="24"/>
        </w:rPr>
      </w:pPr>
      <w:r w:rsidRPr="00F32313">
        <w:rPr>
          <w:rFonts w:cs="Arial"/>
          <w:b/>
          <w:color w:val="000000"/>
          <w:sz w:val="24"/>
          <w:szCs w:val="24"/>
        </w:rPr>
        <w:t>SE TURNÓ A LA COMISIÓN DE AUDITORÍA GUBERNAMENTAL Y CUENTA PÚBLICA</w:t>
      </w:r>
    </w:p>
    <w:p w:rsidR="00FF2DD2" w:rsidRPr="00F32313" w:rsidRDefault="00FF2DD2" w:rsidP="00FF2DD2">
      <w:pPr>
        <w:rPr>
          <w:rFonts w:cs="Arial"/>
          <w:sz w:val="24"/>
          <w:szCs w:val="24"/>
        </w:rPr>
      </w:pPr>
    </w:p>
    <w:p w:rsidR="00FF2DD2" w:rsidRPr="00F32313" w:rsidRDefault="00FF2DD2" w:rsidP="00FF2DD2">
      <w:pPr>
        <w:rPr>
          <w:rFonts w:cs="Arial"/>
          <w:sz w:val="24"/>
          <w:szCs w:val="24"/>
        </w:rPr>
      </w:pPr>
      <w:r w:rsidRPr="00F32313">
        <w:rPr>
          <w:rFonts w:cs="Arial"/>
          <w:b/>
          <w:sz w:val="24"/>
          <w:szCs w:val="24"/>
        </w:rPr>
        <w:t>14.-</w:t>
      </w:r>
      <w:r w:rsidRPr="00F32313">
        <w:rPr>
          <w:rFonts w:cs="Arial"/>
          <w:sz w:val="24"/>
          <w:szCs w:val="24"/>
        </w:rPr>
        <w:t xml:space="preserve"> INICIATIVA PRESENTADA POR EL CIUDADANO INGENIERO ERICK RODRIGO VALDEZ RANGEL, MEDIANTE LA CUAL PLANTEAN UNA REFORMA A LA LEY PARA EL DESARROLLO INTEGRAL DE LA JUVENTUD DEL ESTADO DE COAHUILA DE ZARAGOZA Y SUS MUNICIPIOS.</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b/>
          <w:sz w:val="24"/>
          <w:szCs w:val="24"/>
        </w:rPr>
      </w:pPr>
      <w:r w:rsidRPr="00F32313">
        <w:rPr>
          <w:rFonts w:cs="Arial"/>
          <w:b/>
          <w:sz w:val="24"/>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FF2DD2" w:rsidRPr="00F32313" w:rsidRDefault="00FF2DD2" w:rsidP="00FF2DD2">
      <w:pPr>
        <w:rPr>
          <w:rStyle w:val="bumpedfont15"/>
          <w:rFonts w:cs="Arial"/>
          <w:b/>
          <w:sz w:val="24"/>
          <w:szCs w:val="24"/>
        </w:rPr>
      </w:pPr>
    </w:p>
    <w:p w:rsidR="00FF2DD2" w:rsidRPr="00F32313" w:rsidRDefault="00FF2DD2" w:rsidP="00FF2DD2">
      <w:pPr>
        <w:rPr>
          <w:rFonts w:cs="Arial"/>
          <w:sz w:val="24"/>
          <w:szCs w:val="24"/>
        </w:rPr>
      </w:pPr>
      <w:r w:rsidRPr="00F32313">
        <w:rPr>
          <w:rFonts w:cs="Arial"/>
          <w:b/>
          <w:sz w:val="24"/>
          <w:szCs w:val="24"/>
        </w:rPr>
        <w:t>15.-</w:t>
      </w:r>
      <w:r w:rsidRPr="00F32313">
        <w:rPr>
          <w:rFonts w:cs="Arial"/>
          <w:sz w:val="24"/>
          <w:szCs w:val="24"/>
        </w:rPr>
        <w:t xml:space="preserve"> INICIATIVA PRESENTADA POR EL CIUDADANO INGENIERO ERICK RODRIGO VALDEZ RANGEL, MEDIANTE LA CUAL PLANTEAN LA REFORMA UNA REFORMA A LA LEY ORGÁNICA DE LA FISCALÍA GENERAL DEL ESTADO DE COAHUILA DE ZARAGOZA.</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b/>
          <w:sz w:val="24"/>
          <w:szCs w:val="24"/>
        </w:rPr>
      </w:pPr>
      <w:r w:rsidRPr="00F32313">
        <w:rPr>
          <w:rFonts w:cs="Arial"/>
          <w:b/>
          <w:sz w:val="24"/>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FF2DD2" w:rsidRPr="00F32313" w:rsidRDefault="00FF2DD2" w:rsidP="00FF2DD2">
      <w:pPr>
        <w:rPr>
          <w:rStyle w:val="bumpedfont15"/>
          <w:rFonts w:cs="Arial"/>
          <w:b/>
          <w:bCs/>
          <w:sz w:val="24"/>
          <w:szCs w:val="24"/>
        </w:rPr>
      </w:pPr>
    </w:p>
    <w:p w:rsidR="00FF2DD2" w:rsidRPr="00F32313" w:rsidRDefault="00FF2DD2" w:rsidP="00FF2DD2">
      <w:pPr>
        <w:rPr>
          <w:rFonts w:cs="Arial"/>
          <w:sz w:val="24"/>
          <w:szCs w:val="24"/>
        </w:rPr>
      </w:pPr>
      <w:r w:rsidRPr="00F32313">
        <w:rPr>
          <w:rFonts w:cs="Arial"/>
          <w:b/>
          <w:sz w:val="24"/>
          <w:szCs w:val="24"/>
        </w:rPr>
        <w:lastRenderedPageBreak/>
        <w:t>16.-</w:t>
      </w:r>
      <w:r w:rsidRPr="00F32313">
        <w:rPr>
          <w:rFonts w:cs="Arial"/>
          <w:sz w:val="24"/>
          <w:szCs w:val="24"/>
        </w:rPr>
        <w:t xml:space="preserve"> INICIATIVA PRESENTADA POR EL CIUDADANO INGENIERO ERICK RODRIGO VALDEZ RANGEL, MEDIANTE LA CUAL PLANTEAN UNA REFORMA AL CÓDIGO PENAL  DE COAHUILA DE ZARAGOZA.</w:t>
      </w:r>
    </w:p>
    <w:p w:rsidR="00FF2DD2" w:rsidRPr="00F32313" w:rsidRDefault="00FF2DD2" w:rsidP="00FF2DD2">
      <w:pPr>
        <w:rPr>
          <w:rFonts w:cs="Arial"/>
          <w:sz w:val="24"/>
          <w:szCs w:val="24"/>
        </w:rPr>
      </w:pPr>
    </w:p>
    <w:p w:rsidR="00FF2DD2" w:rsidRPr="00F32313" w:rsidRDefault="00FF2DD2" w:rsidP="00FF2DD2">
      <w:pPr>
        <w:pStyle w:val="Prrafodelista"/>
        <w:ind w:left="0"/>
        <w:rPr>
          <w:rFonts w:cs="Arial"/>
          <w:sz w:val="24"/>
          <w:szCs w:val="24"/>
        </w:rPr>
      </w:pPr>
    </w:p>
    <w:p w:rsidR="00FF2DD2" w:rsidRPr="00F32313" w:rsidRDefault="00FF2DD2" w:rsidP="00FF2DD2">
      <w:pPr>
        <w:rPr>
          <w:rFonts w:cs="Arial"/>
          <w:b/>
          <w:sz w:val="24"/>
          <w:szCs w:val="24"/>
        </w:rPr>
      </w:pPr>
      <w:r w:rsidRPr="00F32313">
        <w:rPr>
          <w:rFonts w:cs="Arial"/>
          <w:b/>
          <w:sz w:val="24"/>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FF2DD2" w:rsidRPr="00F32313" w:rsidRDefault="00FF2DD2" w:rsidP="00FF2DD2">
      <w:pPr>
        <w:rPr>
          <w:rStyle w:val="bumpedfont15"/>
          <w:rFonts w:cs="Arial"/>
          <w:b/>
          <w:bCs/>
          <w:sz w:val="24"/>
          <w:szCs w:val="24"/>
        </w:rPr>
      </w:pPr>
    </w:p>
    <w:p w:rsidR="00FF2DD2" w:rsidRPr="00F32313" w:rsidRDefault="00FF2DD2" w:rsidP="00FF2DD2">
      <w:pPr>
        <w:rPr>
          <w:rFonts w:cs="Arial"/>
          <w:sz w:val="24"/>
          <w:szCs w:val="24"/>
        </w:rPr>
      </w:pPr>
      <w:r w:rsidRPr="00F32313">
        <w:rPr>
          <w:rFonts w:cs="Arial"/>
          <w:b/>
          <w:sz w:val="24"/>
          <w:szCs w:val="24"/>
        </w:rPr>
        <w:t>17.-</w:t>
      </w:r>
      <w:r w:rsidRPr="00F32313">
        <w:rPr>
          <w:rFonts w:cs="Arial"/>
          <w:sz w:val="24"/>
          <w:szCs w:val="24"/>
        </w:rPr>
        <w:t xml:space="preserve"> INICIATIVA PRESENTADA POR EL CIUDADANO INGENIERO ERICK RODRIGO VALDEZ RANGEL, MEDIANTE LA CUAL PLANTEAN UNA REFORMA A LA LEY ESTATAL DE EDUCACIÓN DEL ESTADO DE COAHUILA DE ZARAGOZA.</w:t>
      </w:r>
    </w:p>
    <w:p w:rsidR="00FF2DD2" w:rsidRPr="00F32313" w:rsidRDefault="00FF2DD2" w:rsidP="00FF2DD2">
      <w:pPr>
        <w:pStyle w:val="Prrafodelista"/>
        <w:ind w:left="0"/>
        <w:rPr>
          <w:rFonts w:cs="Arial"/>
          <w:sz w:val="24"/>
          <w:szCs w:val="24"/>
        </w:rPr>
      </w:pPr>
    </w:p>
    <w:p w:rsidR="00FF2DD2" w:rsidRPr="00F32313" w:rsidRDefault="00FF2DD2" w:rsidP="00FF2DD2">
      <w:pPr>
        <w:rPr>
          <w:rFonts w:cs="Arial"/>
          <w:b/>
          <w:sz w:val="24"/>
          <w:szCs w:val="24"/>
        </w:rPr>
      </w:pPr>
      <w:r w:rsidRPr="00F32313">
        <w:rPr>
          <w:rFonts w:cs="Arial"/>
          <w:b/>
          <w:sz w:val="24"/>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FF2DD2" w:rsidRPr="00F32313" w:rsidRDefault="00FF2DD2" w:rsidP="00FF2DD2">
      <w:pPr>
        <w:rPr>
          <w:rFonts w:cs="Arial"/>
          <w:sz w:val="24"/>
          <w:szCs w:val="24"/>
        </w:rPr>
      </w:pPr>
    </w:p>
    <w:p w:rsidR="00FF2DD2" w:rsidRPr="00F32313" w:rsidRDefault="00FF2DD2" w:rsidP="00FF2DD2">
      <w:pPr>
        <w:pStyle w:val="Prrafodelista"/>
        <w:ind w:left="0"/>
        <w:rPr>
          <w:rFonts w:cs="Arial"/>
          <w:b w:val="0"/>
          <w:sz w:val="24"/>
          <w:szCs w:val="24"/>
        </w:rPr>
      </w:pPr>
      <w:r w:rsidRPr="00F32313">
        <w:rPr>
          <w:rFonts w:cs="Arial"/>
          <w:sz w:val="24"/>
          <w:szCs w:val="24"/>
        </w:rPr>
        <w:t xml:space="preserve">18.- </w:t>
      </w:r>
      <w:r w:rsidRPr="00F32313">
        <w:rPr>
          <w:rFonts w:cs="Arial"/>
          <w:b w:val="0"/>
          <w:sz w:val="24"/>
          <w:szCs w:val="24"/>
        </w:rPr>
        <w:t>OFICIO DE LA PRESIDENTA MUNICIPAL DEL AYUNTAMIENTO DE VIESCA, MEDIANTE EL CUAL INFORMA QUE EL INGENIERO MIGUEL ÁNGEL SOLÍS REY, SEGUNDO REGIDOR DE DICHO AYUNTAMIENTO, SOLICITO LICENCIA POR UN PERIODO DE UN AÑO A PARTIR DEL 16 DE JULIO DEL PRESENTE AÑO, A DICHO CARGO Y SOLICITA SE PROCEDA A LO QUE CORRESPONDA.</w:t>
      </w:r>
    </w:p>
    <w:p w:rsidR="00FF2DD2" w:rsidRPr="00F32313" w:rsidRDefault="00FF2DD2" w:rsidP="00FF2DD2">
      <w:pPr>
        <w:pStyle w:val="Prrafodelista"/>
        <w:ind w:left="0"/>
        <w:rPr>
          <w:rFonts w:cs="Arial"/>
          <w:b w:val="0"/>
          <w:sz w:val="24"/>
          <w:szCs w:val="24"/>
        </w:rPr>
      </w:pPr>
    </w:p>
    <w:p w:rsidR="00FF2DD2" w:rsidRPr="00F32313" w:rsidRDefault="00FF2DD2" w:rsidP="00FF2DD2">
      <w:pPr>
        <w:rPr>
          <w:rFonts w:cs="Arial"/>
          <w:b/>
          <w:color w:val="000000"/>
          <w:sz w:val="24"/>
          <w:szCs w:val="24"/>
        </w:rPr>
      </w:pPr>
      <w:r w:rsidRPr="00F32313">
        <w:rPr>
          <w:rFonts w:cs="Arial"/>
          <w:b/>
          <w:color w:val="000000"/>
          <w:sz w:val="24"/>
          <w:szCs w:val="24"/>
        </w:rPr>
        <w:t>TÚRNESE A LA COMISIÓN DE GOBERNACIÓN, PUNTOS CONSTITUCIONALES Y JUSTICIA</w:t>
      </w:r>
    </w:p>
    <w:p w:rsidR="00FF2DD2" w:rsidRPr="00F32313" w:rsidRDefault="00FF2DD2" w:rsidP="00FF2DD2">
      <w:pPr>
        <w:rPr>
          <w:rFonts w:cs="Arial"/>
          <w:b/>
          <w:color w:val="000000"/>
          <w:sz w:val="24"/>
          <w:szCs w:val="24"/>
        </w:rPr>
      </w:pPr>
    </w:p>
    <w:p w:rsidR="00FF2DD2" w:rsidRPr="00F32313" w:rsidRDefault="00FF2DD2" w:rsidP="00FF2DD2">
      <w:pPr>
        <w:rPr>
          <w:rFonts w:cs="Arial"/>
          <w:snapToGrid w:val="0"/>
          <w:sz w:val="24"/>
          <w:szCs w:val="24"/>
        </w:rPr>
      </w:pPr>
      <w:r w:rsidRPr="00F32313">
        <w:rPr>
          <w:rFonts w:cs="Arial"/>
          <w:b/>
          <w:snapToGrid w:val="0"/>
          <w:sz w:val="24"/>
          <w:szCs w:val="24"/>
        </w:rPr>
        <w:t xml:space="preserve">19.- </w:t>
      </w:r>
      <w:r w:rsidRPr="00F32313">
        <w:rPr>
          <w:rFonts w:cs="Arial"/>
          <w:snapToGrid w:val="0"/>
          <w:sz w:val="24"/>
          <w:szCs w:val="24"/>
        </w:rPr>
        <w:t>OFICIO DEL PRESIDENTE MUNICIPAL DE PARRAS, MEDIANTE EL CUAL ENVÍA UNA ADENDA AL PRESUPUESTO DE EGRESOS PARA EL EJERCICIO FISCAL 2019.</w:t>
      </w:r>
    </w:p>
    <w:p w:rsidR="00FF2DD2" w:rsidRPr="00F32313" w:rsidRDefault="00FF2DD2" w:rsidP="00FF2DD2">
      <w:pPr>
        <w:rPr>
          <w:rFonts w:cs="Arial"/>
          <w:b/>
          <w:snapToGrid w:val="0"/>
          <w:sz w:val="24"/>
          <w:szCs w:val="24"/>
        </w:rPr>
      </w:pPr>
    </w:p>
    <w:p w:rsidR="00F141D6" w:rsidRPr="00F141D6" w:rsidRDefault="00F141D6" w:rsidP="00F141D6">
      <w:pPr>
        <w:rPr>
          <w:rFonts w:cs="Arial"/>
          <w:b/>
          <w:color w:val="000000"/>
          <w:sz w:val="24"/>
          <w:szCs w:val="24"/>
        </w:rPr>
      </w:pPr>
      <w:r w:rsidRPr="00F141D6">
        <w:rPr>
          <w:rFonts w:cs="Arial"/>
          <w:b/>
          <w:color w:val="000000"/>
          <w:sz w:val="24"/>
          <w:szCs w:val="24"/>
        </w:rPr>
        <w:t>TÚRNESE A LA COMISIÓN DE AUDITORÍA GUBERNAMENTAL Y CUENTA PÚBLICA</w:t>
      </w:r>
    </w:p>
    <w:p w:rsidR="00FF2DD2" w:rsidRPr="00F32313" w:rsidRDefault="00FF2DD2" w:rsidP="00FF2DD2">
      <w:pPr>
        <w:rPr>
          <w:rFonts w:cs="Arial"/>
          <w:sz w:val="24"/>
          <w:szCs w:val="24"/>
        </w:rPr>
      </w:pPr>
    </w:p>
    <w:p w:rsidR="00FF2DD2" w:rsidRPr="00F32313" w:rsidRDefault="00FF2DD2" w:rsidP="00FF2DD2">
      <w:pPr>
        <w:rPr>
          <w:rFonts w:cs="Arial"/>
          <w:snapToGrid w:val="0"/>
          <w:sz w:val="24"/>
          <w:szCs w:val="24"/>
        </w:rPr>
      </w:pPr>
      <w:r w:rsidRPr="00F32313">
        <w:rPr>
          <w:rFonts w:cs="Arial"/>
          <w:b/>
          <w:sz w:val="24"/>
          <w:szCs w:val="24"/>
        </w:rPr>
        <w:t>20.-</w:t>
      </w:r>
      <w:r w:rsidRPr="00F32313">
        <w:rPr>
          <w:rFonts w:cs="Arial"/>
          <w:sz w:val="24"/>
          <w:szCs w:val="24"/>
        </w:rPr>
        <w:t xml:space="preserve"> OFICIO DEL PRESIDENTE MUNICIPAL DE GENERAL CEPADA, MEDIANTE EL CUAL ENVÍA UNA</w:t>
      </w:r>
      <w:r w:rsidRPr="00F32313">
        <w:rPr>
          <w:rFonts w:cs="Arial"/>
          <w:b/>
          <w:sz w:val="24"/>
          <w:szCs w:val="24"/>
        </w:rPr>
        <w:t xml:space="preserve"> </w:t>
      </w:r>
      <w:r w:rsidRPr="00F32313">
        <w:rPr>
          <w:rFonts w:cs="Arial"/>
          <w:snapToGrid w:val="0"/>
          <w:sz w:val="24"/>
          <w:szCs w:val="24"/>
        </w:rPr>
        <w:t>INICIATIVA DE DECRETO PARA REFORMAR EL ARTICULO 16 DE LA LEY DE INGRESOS DE DICHO MUNICIPIO, PARA EL EJERCICIO FISCAL 2019.</w:t>
      </w:r>
    </w:p>
    <w:p w:rsidR="00FF2DD2" w:rsidRPr="00F32313" w:rsidRDefault="00FF2DD2" w:rsidP="00FF2DD2">
      <w:pPr>
        <w:rPr>
          <w:rFonts w:cs="Arial"/>
          <w:b/>
          <w:sz w:val="24"/>
          <w:szCs w:val="24"/>
        </w:rPr>
      </w:pPr>
    </w:p>
    <w:p w:rsidR="00FF2DD2" w:rsidRPr="00F32313" w:rsidRDefault="00FF2DD2" w:rsidP="00FF2DD2">
      <w:pPr>
        <w:jc w:val="right"/>
        <w:rPr>
          <w:rFonts w:cs="Arial"/>
          <w:b/>
          <w:sz w:val="24"/>
          <w:szCs w:val="24"/>
        </w:rPr>
      </w:pPr>
      <w:r w:rsidRPr="00F32313">
        <w:rPr>
          <w:rFonts w:cs="Arial"/>
          <w:b/>
          <w:color w:val="000000"/>
          <w:sz w:val="24"/>
          <w:szCs w:val="24"/>
        </w:rPr>
        <w:t xml:space="preserve">TÚRNENSE A LA </w:t>
      </w:r>
      <w:r w:rsidRPr="00F32313">
        <w:rPr>
          <w:rFonts w:eastAsia="Tahoma-Bold" w:cs="Arial"/>
          <w:b/>
          <w:bCs/>
          <w:sz w:val="24"/>
          <w:szCs w:val="24"/>
        </w:rPr>
        <w:t>COMISIÓN DE HACIENDA</w:t>
      </w:r>
    </w:p>
    <w:p w:rsidR="00FF2DD2" w:rsidRDefault="00FF2DD2">
      <w:pPr>
        <w:jc w:val="left"/>
        <w:rPr>
          <w:rFonts w:cs="Arial"/>
          <w:b/>
          <w:sz w:val="24"/>
          <w:szCs w:val="24"/>
        </w:rPr>
      </w:pPr>
      <w:r>
        <w:rPr>
          <w:rFonts w:cs="Arial"/>
          <w:b/>
          <w:sz w:val="24"/>
          <w:szCs w:val="24"/>
        </w:rPr>
        <w:br w:type="page"/>
      </w:r>
    </w:p>
    <w:p w:rsidR="00FF2DD2" w:rsidRPr="00F32313" w:rsidRDefault="00FF2DD2" w:rsidP="00FF2DD2">
      <w:pPr>
        <w:rPr>
          <w:rFonts w:cs="Arial"/>
          <w:b/>
          <w:sz w:val="24"/>
          <w:szCs w:val="24"/>
        </w:rPr>
      </w:pPr>
      <w:r w:rsidRPr="00F32313">
        <w:rPr>
          <w:rFonts w:cs="Arial"/>
          <w:b/>
          <w:sz w:val="24"/>
          <w:szCs w:val="24"/>
        </w:rPr>
        <w:lastRenderedPageBreak/>
        <w:t>INFORME SOBRE EL TRÁMITE REALIZADO RESPECTO A LAS PROPOSICIONES CON PUNTOS DE ACUERDO PRESENTADAS EN LA SESIÓN CELEBRADA POR LA DIPUTACIÓN PERMANENTE EL DÍA 10 DE JULIO DE 2019.</w:t>
      </w:r>
    </w:p>
    <w:p w:rsidR="00FF2DD2" w:rsidRPr="00F32313" w:rsidRDefault="00FF2DD2" w:rsidP="00FF2DD2">
      <w:pPr>
        <w:rPr>
          <w:rFonts w:cs="Arial"/>
          <w:sz w:val="24"/>
          <w:szCs w:val="24"/>
        </w:rPr>
      </w:pPr>
    </w:p>
    <w:p w:rsidR="00FF2DD2" w:rsidRPr="00F32313" w:rsidRDefault="00FF2DD2" w:rsidP="00FF2DD2">
      <w:pPr>
        <w:ind w:firstLine="709"/>
        <w:rPr>
          <w:rFonts w:cs="Arial"/>
          <w:sz w:val="24"/>
          <w:szCs w:val="24"/>
        </w:rPr>
      </w:pPr>
      <w:r w:rsidRPr="00F32313">
        <w:rPr>
          <w:rFonts w:cs="Arial"/>
          <w:sz w:val="24"/>
          <w:szCs w:val="24"/>
        </w:rPr>
        <w:t>Sobre el trámite realizado respecto de las Proposiciones con Puntos de Acuerdo que se presentaron en la sesión celebrada el 10 de julio de 2019, la Diputación Permanente, informa lo siguiente:</w:t>
      </w:r>
    </w:p>
    <w:p w:rsidR="00FF2DD2" w:rsidRPr="00F32313" w:rsidRDefault="00FF2DD2" w:rsidP="00FF2DD2">
      <w:pPr>
        <w:rPr>
          <w:rFonts w:cs="Arial"/>
          <w:sz w:val="24"/>
          <w:szCs w:val="24"/>
        </w:rPr>
      </w:pPr>
    </w:p>
    <w:p w:rsidR="00FF2DD2" w:rsidRPr="00F32313" w:rsidRDefault="00FF2DD2" w:rsidP="00FF2DD2">
      <w:pPr>
        <w:shd w:val="clear" w:color="auto" w:fill="FFFFFF"/>
        <w:ind w:firstLine="708"/>
        <w:rPr>
          <w:rFonts w:cs="Arial"/>
          <w:bCs/>
          <w:sz w:val="24"/>
          <w:szCs w:val="24"/>
        </w:rPr>
      </w:pPr>
      <w:r w:rsidRPr="00F32313">
        <w:rPr>
          <w:rFonts w:cs="Arial"/>
          <w:b/>
          <w:sz w:val="24"/>
          <w:szCs w:val="24"/>
        </w:rPr>
        <w:t>1.-</w:t>
      </w:r>
      <w:r w:rsidRPr="00F32313">
        <w:rPr>
          <w:rFonts w:cs="Arial"/>
          <w:sz w:val="24"/>
          <w:szCs w:val="24"/>
        </w:rPr>
        <w:t xml:space="preserve"> Se formuló comunicación mediante la cual se envió </w:t>
      </w:r>
      <w:r w:rsidRPr="00F32313">
        <w:rPr>
          <w:rFonts w:cs="Arial"/>
          <w:iCs/>
          <w:sz w:val="24"/>
          <w:szCs w:val="24"/>
          <w:lang w:eastAsia="es-MX"/>
        </w:rPr>
        <w:t xml:space="preserve">al </w:t>
      </w:r>
      <w:r w:rsidRPr="00F32313">
        <w:rPr>
          <w:rFonts w:cs="Arial"/>
          <w:sz w:val="24"/>
          <w:szCs w:val="24"/>
          <w:lang w:val="es-ES_tradnl"/>
        </w:rPr>
        <w:t xml:space="preserve">Instituto Nacional </w:t>
      </w:r>
      <w:r w:rsidRPr="00F32313">
        <w:rPr>
          <w:rFonts w:cs="Arial"/>
          <w:sz w:val="24"/>
          <w:szCs w:val="24"/>
          <w:lang w:val="es-ES_tradnl" w:eastAsia="es-ES_tradnl"/>
        </w:rPr>
        <w:t xml:space="preserve">de las Personas Adultos Mayores, </w:t>
      </w:r>
      <w:r w:rsidRPr="00F32313">
        <w:rPr>
          <w:rFonts w:cs="Arial"/>
          <w:sz w:val="24"/>
          <w:szCs w:val="24"/>
        </w:rPr>
        <w:t xml:space="preserve">el </w:t>
      </w:r>
      <w:r w:rsidRPr="00F32313">
        <w:rPr>
          <w:rFonts w:cs="Arial"/>
          <w:sz w:val="24"/>
          <w:szCs w:val="24"/>
          <w:lang w:val="es-ES"/>
        </w:rPr>
        <w:t xml:space="preserve">Punto de Acuerdo </w:t>
      </w:r>
      <w:r w:rsidRPr="00F32313">
        <w:rPr>
          <w:rFonts w:cs="Arial"/>
          <w:sz w:val="24"/>
          <w:szCs w:val="24"/>
        </w:rPr>
        <w:t xml:space="preserve">planteado por las Diputadas y Diputados del Grupo Parlamentario “Gral. Andrés S. Viesca”, del Partido Revolucionario Institucional, </w:t>
      </w:r>
      <w:r w:rsidRPr="00F32313">
        <w:rPr>
          <w:rFonts w:cs="Arial"/>
          <w:sz w:val="24"/>
          <w:szCs w:val="24"/>
          <w:lang w:val="es-ES"/>
        </w:rPr>
        <w:t xml:space="preserve">por conducto de la Diputada María Esperanza Chapa García, </w:t>
      </w:r>
      <w:r w:rsidRPr="00F32313">
        <w:rPr>
          <w:rFonts w:cs="Arial"/>
          <w:bCs/>
          <w:sz w:val="24"/>
          <w:szCs w:val="24"/>
        </w:rPr>
        <w:t>“Con objeto de enviar un atento exhorto al Instituto Nacional de las Personas Adultas Mayores, para que coordine las acciones necesarias con las Dependencias Estatales de Atención al Adulto Mayor, con la finalidad de realizar un censo a nivel Estado y estar en aptitud de evaluar y actualizar el registro de las instituciones públicas y privadas, de casas hogar, albergues, residencias de día o cualquier centro de atención a las personas adultas mayores y se realicen las visitas de inspección a dichos lugares”,</w:t>
      </w:r>
      <w:r w:rsidRPr="00F32313">
        <w:rPr>
          <w:rFonts w:cs="Arial"/>
          <w:sz w:val="24"/>
          <w:szCs w:val="24"/>
          <w:lang w:val="es-ES"/>
        </w:rPr>
        <w:t xml:space="preserve"> para los efectos procedentes.</w:t>
      </w:r>
    </w:p>
    <w:p w:rsidR="00FF2DD2" w:rsidRPr="00F32313" w:rsidRDefault="00FF2DD2" w:rsidP="00FF2DD2">
      <w:pPr>
        <w:rPr>
          <w:rFonts w:cs="Arial"/>
          <w:sz w:val="24"/>
          <w:szCs w:val="24"/>
          <w:lang w:val="es-ES_tradnl" w:eastAsia="es-ES_tradnl"/>
        </w:rPr>
      </w:pPr>
    </w:p>
    <w:p w:rsidR="00FF2DD2" w:rsidRPr="00F32313" w:rsidRDefault="00FF2DD2" w:rsidP="00FF2DD2">
      <w:pPr>
        <w:widowControl w:val="0"/>
        <w:tabs>
          <w:tab w:val="left" w:pos="851"/>
        </w:tabs>
        <w:rPr>
          <w:rFonts w:cs="Arial"/>
          <w:snapToGrid w:val="0"/>
          <w:sz w:val="24"/>
          <w:szCs w:val="24"/>
        </w:rPr>
      </w:pPr>
      <w:r w:rsidRPr="00F32313">
        <w:rPr>
          <w:rFonts w:cs="Arial"/>
          <w:b/>
          <w:sz w:val="24"/>
          <w:szCs w:val="24"/>
        </w:rPr>
        <w:tab/>
        <w:t>2.-</w:t>
      </w:r>
      <w:r w:rsidRPr="00F32313">
        <w:rPr>
          <w:rFonts w:cs="Arial"/>
          <w:sz w:val="24"/>
          <w:szCs w:val="24"/>
        </w:rPr>
        <w:t xml:space="preserve"> Se formuló comunicación mediante la cual se envió a </w:t>
      </w:r>
      <w:r w:rsidRPr="00F32313">
        <w:rPr>
          <w:rFonts w:cs="Arial"/>
          <w:sz w:val="24"/>
          <w:szCs w:val="24"/>
          <w:lang w:val="it-IT"/>
        </w:rPr>
        <w:t>los titulares de la Procuraduría Federal de Protección al Ambiente y a la Comisión Nacional del Agua,</w:t>
      </w:r>
      <w:r w:rsidRPr="00F32313">
        <w:rPr>
          <w:rFonts w:cs="Arial"/>
          <w:sz w:val="24"/>
          <w:szCs w:val="24"/>
        </w:rPr>
        <w:t xml:space="preserve"> el </w:t>
      </w:r>
      <w:r w:rsidRPr="00F32313">
        <w:rPr>
          <w:rFonts w:cs="Arial"/>
          <w:sz w:val="24"/>
          <w:szCs w:val="24"/>
          <w:lang w:val="es-ES"/>
        </w:rPr>
        <w:t xml:space="preserve">Punto de Acuerdo </w:t>
      </w:r>
      <w:r w:rsidRPr="00F32313">
        <w:rPr>
          <w:rFonts w:cs="Arial"/>
          <w:snapToGrid w:val="0"/>
          <w:sz w:val="24"/>
          <w:szCs w:val="24"/>
        </w:rPr>
        <w:t>planteado por el Diputado Marcelo de Jesús Torres Cofiño, conjuntamente con y las y los Diputados del Grupo Parlamentario “Del Partido Acción Nacional”, “Con objeto de que esta Legislatura, exhorte a los titulares de la Procuraduría Federal de Protección al Ambiente y  la Comisión Nacional del Agua, para tomar medidas urgentes con el fin de detener el daño causado al ecosistema del Río Sabinas, como consecuencia de descargas residuales industriales”, para los efectos procedentes.</w:t>
      </w:r>
    </w:p>
    <w:p w:rsidR="00FF2DD2" w:rsidRPr="00F32313" w:rsidRDefault="00FF2DD2" w:rsidP="00FF2DD2">
      <w:pPr>
        <w:shd w:val="clear" w:color="auto" w:fill="FFFFFF"/>
        <w:rPr>
          <w:rFonts w:cs="Arial"/>
          <w:snapToGrid w:val="0"/>
          <w:sz w:val="24"/>
          <w:szCs w:val="24"/>
        </w:rPr>
      </w:pPr>
    </w:p>
    <w:p w:rsidR="00FF2DD2" w:rsidRPr="00F32313" w:rsidRDefault="00FF2DD2" w:rsidP="00FF2DD2">
      <w:pPr>
        <w:rPr>
          <w:rFonts w:cs="Arial"/>
          <w:sz w:val="24"/>
          <w:szCs w:val="24"/>
        </w:rPr>
      </w:pPr>
      <w:r w:rsidRPr="00F32313">
        <w:rPr>
          <w:rFonts w:cs="Arial"/>
          <w:b/>
          <w:sz w:val="24"/>
          <w:szCs w:val="24"/>
        </w:rPr>
        <w:tab/>
        <w:t>3.-</w:t>
      </w:r>
      <w:r w:rsidRPr="00F32313">
        <w:rPr>
          <w:rFonts w:cs="Arial"/>
          <w:sz w:val="24"/>
          <w:szCs w:val="24"/>
        </w:rPr>
        <w:t xml:space="preserve"> Se formuló comunicación mediante la cual se envió al</w:t>
      </w:r>
      <w:r w:rsidRPr="00F32313">
        <w:rPr>
          <w:rFonts w:cs="Arial"/>
          <w:color w:val="000000" w:themeColor="text1"/>
          <w:sz w:val="24"/>
          <w:szCs w:val="24"/>
          <w:shd w:val="clear" w:color="auto" w:fill="FFFFFF"/>
        </w:rPr>
        <w:t xml:space="preserve"> Ejecutivo Estatal,</w:t>
      </w:r>
      <w:r w:rsidRPr="00F32313">
        <w:rPr>
          <w:rFonts w:cs="Arial"/>
          <w:sz w:val="24"/>
          <w:szCs w:val="24"/>
        </w:rPr>
        <w:t xml:space="preserve"> el </w:t>
      </w:r>
      <w:r w:rsidRPr="00F32313">
        <w:rPr>
          <w:rFonts w:cs="Arial"/>
          <w:sz w:val="24"/>
          <w:szCs w:val="24"/>
          <w:lang w:val="es-ES"/>
        </w:rPr>
        <w:t xml:space="preserve">Punto de Acuerdo planteado por el Diputado </w:t>
      </w:r>
      <w:r w:rsidRPr="00F32313">
        <w:rPr>
          <w:rFonts w:cs="Arial"/>
          <w:snapToGrid w:val="0"/>
          <w:sz w:val="24"/>
          <w:szCs w:val="24"/>
        </w:rPr>
        <w:t>Emilio Alejandro de Hoyos Montemayor</w:t>
      </w:r>
      <w:r w:rsidRPr="00F32313">
        <w:rPr>
          <w:rFonts w:cs="Arial"/>
          <w:sz w:val="24"/>
          <w:szCs w:val="24"/>
          <w:lang w:val="es-ES"/>
        </w:rPr>
        <w:t xml:space="preserve">, conjuntamente con la Diputada Zulmma Verenice Guerrero Cázares </w:t>
      </w:r>
      <w:r w:rsidRPr="00F32313">
        <w:rPr>
          <w:rFonts w:cs="Arial"/>
          <w:snapToGrid w:val="0"/>
          <w:sz w:val="24"/>
          <w:szCs w:val="24"/>
        </w:rPr>
        <w:t>del Grupo Parlamentario “Brígido Ramiro Moreno Hernández”, del Partido Unidad Democrática de Coahuila, “</w:t>
      </w:r>
      <w:r w:rsidRPr="00F32313">
        <w:rPr>
          <w:rFonts w:cs="Arial"/>
          <w:color w:val="000000"/>
          <w:sz w:val="24"/>
          <w:szCs w:val="24"/>
        </w:rPr>
        <w:t>Por el que se exhorta respetuosamente al Ejecutivo Estatal, para que a través de las Secretarías de Economía, Salud y Turismo, sean implementados Programas de Promoción de Turismo Médico para el Estado de Coahuila</w:t>
      </w:r>
      <w:r w:rsidRPr="00F32313">
        <w:rPr>
          <w:rFonts w:cs="Arial"/>
          <w:snapToGrid w:val="0"/>
          <w:sz w:val="24"/>
          <w:szCs w:val="24"/>
        </w:rPr>
        <w:t>”, para los efectos procedentes.</w:t>
      </w:r>
    </w:p>
    <w:p w:rsidR="00FF2DD2" w:rsidRDefault="00FF2DD2" w:rsidP="00FF2DD2">
      <w:pPr>
        <w:widowControl w:val="0"/>
        <w:tabs>
          <w:tab w:val="left" w:pos="851"/>
        </w:tabs>
        <w:rPr>
          <w:rFonts w:cs="Arial"/>
          <w:b/>
          <w:snapToGrid w:val="0"/>
          <w:sz w:val="24"/>
          <w:szCs w:val="24"/>
        </w:rPr>
      </w:pPr>
    </w:p>
    <w:p w:rsidR="00FF2DD2" w:rsidRPr="00F32313" w:rsidRDefault="00FF2DD2" w:rsidP="00FF2DD2">
      <w:pPr>
        <w:widowControl w:val="0"/>
        <w:rPr>
          <w:rFonts w:cs="Arial"/>
          <w:sz w:val="24"/>
          <w:szCs w:val="24"/>
          <w:lang w:val="es-ES"/>
        </w:rPr>
      </w:pPr>
      <w:r>
        <w:rPr>
          <w:rFonts w:cs="Arial"/>
          <w:b/>
          <w:snapToGrid w:val="0"/>
          <w:sz w:val="24"/>
          <w:szCs w:val="24"/>
        </w:rPr>
        <w:tab/>
      </w:r>
      <w:r w:rsidRPr="00F32313">
        <w:rPr>
          <w:rFonts w:cs="Arial"/>
          <w:b/>
          <w:snapToGrid w:val="0"/>
          <w:sz w:val="24"/>
          <w:szCs w:val="24"/>
        </w:rPr>
        <w:t>4.-</w:t>
      </w:r>
      <w:r w:rsidRPr="00F32313">
        <w:rPr>
          <w:rFonts w:cs="Arial"/>
          <w:snapToGrid w:val="0"/>
          <w:sz w:val="24"/>
          <w:szCs w:val="24"/>
        </w:rPr>
        <w:t xml:space="preserve"> Se formuló comunicación mediante la cual se envió a los 38 Ayuntamientos, el </w:t>
      </w:r>
      <w:r w:rsidRPr="00F32313">
        <w:rPr>
          <w:rFonts w:cs="Arial"/>
          <w:sz w:val="24"/>
          <w:szCs w:val="24"/>
          <w:lang w:val="es-ES"/>
        </w:rPr>
        <w:t xml:space="preserve">Punto de Acuerdo planteado por la Diputada Elisa Catalina Villalobos Hernández, Coordinadora del Grupo Parlamentario “Presidente Benito Juárez García”, del Partido Movimiento de Regeneración Nacional (MORENA), “Para los efectos de que la Diputación Permanente del Congreso, exhorte  los 38 Ayuntamientos de la entidad, a fin de que, en la expedición o reforma de sus reglamentos, utilicen lenguaje incluyente”, </w:t>
      </w:r>
      <w:r w:rsidRPr="00F32313">
        <w:rPr>
          <w:rFonts w:cs="Arial"/>
          <w:snapToGrid w:val="0"/>
          <w:sz w:val="24"/>
          <w:szCs w:val="24"/>
        </w:rPr>
        <w:t>para los efectos procedentes.</w:t>
      </w:r>
    </w:p>
    <w:p w:rsidR="00FF2DD2" w:rsidRPr="00F32313" w:rsidRDefault="00FF2DD2" w:rsidP="00FF2DD2">
      <w:pPr>
        <w:rPr>
          <w:rFonts w:cs="Arial"/>
          <w:b/>
          <w:snapToGrid w:val="0"/>
          <w:sz w:val="24"/>
          <w:szCs w:val="24"/>
        </w:rPr>
      </w:pPr>
    </w:p>
    <w:p w:rsidR="00FF2DD2" w:rsidRPr="00F32313" w:rsidRDefault="00FF2DD2" w:rsidP="00FF2DD2">
      <w:pPr>
        <w:rPr>
          <w:rFonts w:cs="Arial"/>
          <w:sz w:val="24"/>
          <w:szCs w:val="24"/>
          <w:lang w:val="es-ES"/>
        </w:rPr>
      </w:pPr>
      <w:r w:rsidRPr="00F32313">
        <w:rPr>
          <w:rFonts w:cs="Arial"/>
          <w:b/>
          <w:snapToGrid w:val="0"/>
          <w:sz w:val="24"/>
          <w:szCs w:val="24"/>
        </w:rPr>
        <w:tab/>
        <w:t>5.-</w:t>
      </w:r>
      <w:r w:rsidRPr="00F32313">
        <w:rPr>
          <w:rFonts w:cs="Arial"/>
          <w:snapToGrid w:val="0"/>
          <w:sz w:val="24"/>
          <w:szCs w:val="24"/>
        </w:rPr>
        <w:t xml:space="preserve"> Se formuló comunicación mediante la cual se envió al Ejecutivo Federal, el </w:t>
      </w:r>
      <w:r w:rsidRPr="00F32313">
        <w:rPr>
          <w:rFonts w:cs="Arial"/>
          <w:sz w:val="24"/>
          <w:szCs w:val="24"/>
          <w:lang w:val="es-ES"/>
        </w:rPr>
        <w:t xml:space="preserve">Punto de Acuerdo planteado por el Diputado Edgar Gerardo Sánchez Garza, de la Fracción Parlamentaria “General Francisco L. Urquizo”, “Mediante el cual se solicita al Gobierno Federal, la liberación de los recursos para generar la actividad ganadera en el Estado de Coahuila”, </w:t>
      </w:r>
      <w:r w:rsidRPr="00F32313">
        <w:rPr>
          <w:rFonts w:cs="Arial"/>
          <w:snapToGrid w:val="0"/>
          <w:sz w:val="24"/>
          <w:szCs w:val="24"/>
        </w:rPr>
        <w:t>para los efectos procedentes.</w:t>
      </w:r>
    </w:p>
    <w:p w:rsidR="00FF2DD2" w:rsidRPr="00F32313" w:rsidRDefault="00FF2DD2" w:rsidP="00FF2DD2">
      <w:pPr>
        <w:rPr>
          <w:rFonts w:cs="Arial"/>
          <w:snapToGrid w:val="0"/>
          <w:sz w:val="24"/>
          <w:szCs w:val="24"/>
        </w:rPr>
      </w:pPr>
    </w:p>
    <w:p w:rsidR="00FF2DD2" w:rsidRPr="00F32313" w:rsidRDefault="00FF2DD2" w:rsidP="00FF2DD2">
      <w:pPr>
        <w:widowControl w:val="0"/>
        <w:rPr>
          <w:rFonts w:cs="Arial"/>
          <w:snapToGrid w:val="0"/>
          <w:sz w:val="24"/>
          <w:szCs w:val="24"/>
        </w:rPr>
      </w:pPr>
      <w:r w:rsidRPr="00F32313">
        <w:rPr>
          <w:rFonts w:cs="Arial"/>
          <w:b/>
          <w:snapToGrid w:val="0"/>
          <w:sz w:val="24"/>
          <w:szCs w:val="24"/>
        </w:rPr>
        <w:tab/>
        <w:t>6.-</w:t>
      </w:r>
      <w:r w:rsidRPr="00F32313">
        <w:rPr>
          <w:rFonts w:cs="Arial"/>
          <w:snapToGrid w:val="0"/>
          <w:sz w:val="24"/>
          <w:szCs w:val="24"/>
        </w:rPr>
        <w:t xml:space="preserve"> Se formularon comunicaciones mediante las cuales se enviaron a </w:t>
      </w:r>
      <w:r w:rsidRPr="00F32313">
        <w:rPr>
          <w:rStyle w:val="bumpedfont15"/>
          <w:rFonts w:cs="Arial"/>
          <w:bCs/>
          <w:sz w:val="24"/>
          <w:szCs w:val="24"/>
        </w:rPr>
        <w:t>Comisión Nacional de Libros de Texto Gratuito (CONALITEG) y a la Oficialía Mayor de la Secretaría de Hacienda del Gobierno Federal,</w:t>
      </w:r>
      <w:r w:rsidRPr="00F32313">
        <w:rPr>
          <w:rFonts w:cs="Arial"/>
          <w:snapToGrid w:val="0"/>
          <w:sz w:val="24"/>
          <w:szCs w:val="24"/>
        </w:rPr>
        <w:t xml:space="preserve"> el </w:t>
      </w:r>
      <w:r w:rsidRPr="00F32313">
        <w:rPr>
          <w:rFonts w:cs="Arial"/>
          <w:sz w:val="24"/>
          <w:szCs w:val="24"/>
          <w:lang w:val="es-ES"/>
        </w:rPr>
        <w:t xml:space="preserve">Punto de Acuerdo </w:t>
      </w:r>
      <w:r w:rsidRPr="00F32313">
        <w:rPr>
          <w:rFonts w:cs="Arial"/>
          <w:sz w:val="24"/>
          <w:szCs w:val="24"/>
        </w:rPr>
        <w:t xml:space="preserve">planteado por las Diputadas y Diputados integrantes del Grupo Parlamentario “Gral. Andrés S. Viesca”, del Partido Revolucionario Institucional, </w:t>
      </w:r>
      <w:r w:rsidRPr="00F32313">
        <w:rPr>
          <w:rFonts w:cs="Arial"/>
          <w:sz w:val="24"/>
          <w:szCs w:val="24"/>
          <w:lang w:val="es-ES"/>
        </w:rPr>
        <w:t>por conducto del Diputado Jesús Andrés Loya Cardona,</w:t>
      </w:r>
      <w:r w:rsidRPr="00F32313">
        <w:rPr>
          <w:rFonts w:cs="Arial"/>
          <w:bCs/>
          <w:sz w:val="24"/>
          <w:szCs w:val="24"/>
        </w:rPr>
        <w:t xml:space="preserve"> “Por el que se solicita a la Comisión Nacional de Libros de Texto Gratuito, para que informe sobre el estado actual de producción de los libros de texto gratuito para el ciclo escolar 2019-2020”, </w:t>
      </w:r>
      <w:r w:rsidRPr="00F32313">
        <w:rPr>
          <w:rFonts w:cs="Arial"/>
          <w:snapToGrid w:val="0"/>
          <w:sz w:val="24"/>
          <w:szCs w:val="24"/>
        </w:rPr>
        <w:t>para los efectos procedentes.</w:t>
      </w:r>
    </w:p>
    <w:p w:rsidR="00FF2DD2" w:rsidRDefault="00FF2DD2" w:rsidP="00FF2DD2">
      <w:pPr>
        <w:widowControl w:val="0"/>
        <w:tabs>
          <w:tab w:val="left" w:pos="851"/>
        </w:tabs>
        <w:rPr>
          <w:rFonts w:cs="Arial"/>
          <w:b/>
          <w:sz w:val="24"/>
          <w:szCs w:val="24"/>
          <w:lang w:val="es-ES"/>
        </w:rPr>
      </w:pPr>
    </w:p>
    <w:p w:rsidR="00FF2DD2" w:rsidRPr="00F32313" w:rsidRDefault="00FF2DD2" w:rsidP="00FF2DD2">
      <w:pPr>
        <w:widowControl w:val="0"/>
        <w:tabs>
          <w:tab w:val="left" w:pos="851"/>
        </w:tabs>
        <w:rPr>
          <w:rFonts w:cs="Arial"/>
          <w:b/>
          <w:sz w:val="24"/>
          <w:szCs w:val="24"/>
          <w:lang w:val="es-ES"/>
        </w:rPr>
      </w:pPr>
    </w:p>
    <w:p w:rsidR="00FF2DD2" w:rsidRPr="00F32313" w:rsidRDefault="00FF2DD2" w:rsidP="00FF2DD2">
      <w:pPr>
        <w:jc w:val="center"/>
        <w:rPr>
          <w:rFonts w:cs="Arial"/>
          <w:b/>
          <w:snapToGrid w:val="0"/>
          <w:sz w:val="24"/>
          <w:szCs w:val="24"/>
        </w:rPr>
      </w:pPr>
      <w:r w:rsidRPr="00F32313">
        <w:rPr>
          <w:rFonts w:cs="Arial"/>
          <w:b/>
          <w:snapToGrid w:val="0"/>
          <w:sz w:val="24"/>
          <w:szCs w:val="24"/>
        </w:rPr>
        <w:t>A T E N T A M E N T E.</w:t>
      </w:r>
    </w:p>
    <w:p w:rsidR="00FF2DD2" w:rsidRPr="00F32313" w:rsidRDefault="00FF2DD2" w:rsidP="00FF2DD2">
      <w:pPr>
        <w:jc w:val="center"/>
        <w:rPr>
          <w:rFonts w:cs="Arial"/>
          <w:b/>
          <w:snapToGrid w:val="0"/>
          <w:sz w:val="24"/>
          <w:szCs w:val="24"/>
        </w:rPr>
      </w:pPr>
      <w:r w:rsidRPr="00F32313">
        <w:rPr>
          <w:rFonts w:cs="Arial"/>
          <w:b/>
          <w:snapToGrid w:val="0"/>
          <w:sz w:val="24"/>
          <w:szCs w:val="24"/>
        </w:rPr>
        <w:t xml:space="preserve">SALTILLO, COAHUILA, A 6 DE AGOSTO DE 2019. </w:t>
      </w:r>
    </w:p>
    <w:p w:rsidR="00FF2DD2" w:rsidRPr="00F32313" w:rsidRDefault="00FF2DD2" w:rsidP="00FF2DD2">
      <w:pPr>
        <w:jc w:val="center"/>
        <w:rPr>
          <w:rFonts w:cs="Arial"/>
          <w:b/>
          <w:snapToGrid w:val="0"/>
          <w:sz w:val="24"/>
          <w:szCs w:val="24"/>
        </w:rPr>
      </w:pPr>
      <w:r w:rsidRPr="00F32313">
        <w:rPr>
          <w:rFonts w:cs="Arial"/>
          <w:b/>
          <w:snapToGrid w:val="0"/>
          <w:sz w:val="24"/>
          <w:szCs w:val="24"/>
        </w:rPr>
        <w:t>EL PRESIDENTE DE LA DIPUTACIÓN PERMANENTE.</w:t>
      </w:r>
    </w:p>
    <w:p w:rsidR="00FF2DD2" w:rsidRDefault="00FF2DD2" w:rsidP="00FF2DD2">
      <w:pPr>
        <w:jc w:val="center"/>
        <w:rPr>
          <w:rFonts w:cs="Arial"/>
          <w:b/>
          <w:snapToGrid w:val="0"/>
          <w:sz w:val="24"/>
          <w:szCs w:val="24"/>
        </w:rPr>
      </w:pPr>
    </w:p>
    <w:p w:rsidR="00FF2DD2" w:rsidRDefault="00FF2DD2" w:rsidP="00FF2DD2">
      <w:pPr>
        <w:jc w:val="center"/>
        <w:rPr>
          <w:rFonts w:cs="Arial"/>
          <w:b/>
          <w:snapToGrid w:val="0"/>
          <w:sz w:val="24"/>
          <w:szCs w:val="24"/>
        </w:rPr>
      </w:pPr>
    </w:p>
    <w:p w:rsidR="00FF2DD2" w:rsidRPr="00FF2DD2" w:rsidRDefault="00FF2DD2" w:rsidP="00FF2DD2">
      <w:pPr>
        <w:jc w:val="center"/>
        <w:rPr>
          <w:rFonts w:cs="Arial"/>
          <w:b/>
          <w:snapToGrid w:val="0"/>
          <w:sz w:val="24"/>
          <w:szCs w:val="24"/>
        </w:rPr>
      </w:pPr>
      <w:r w:rsidRPr="00FF2DD2">
        <w:rPr>
          <w:rFonts w:cs="Arial"/>
          <w:b/>
          <w:snapToGrid w:val="0"/>
          <w:sz w:val="24"/>
          <w:szCs w:val="24"/>
        </w:rPr>
        <w:t>DIP. EMILIO ALEJANDRO DE HOYOS MONTEMAYOR.</w:t>
      </w:r>
    </w:p>
    <w:p w:rsidR="00FF2DD2" w:rsidRPr="00F32313" w:rsidRDefault="00FF2DD2" w:rsidP="00FF2DD2">
      <w:pPr>
        <w:jc w:val="center"/>
        <w:rPr>
          <w:rFonts w:cs="Arial"/>
          <w:b/>
          <w:snapToGrid w:val="0"/>
          <w:sz w:val="24"/>
          <w:szCs w:val="24"/>
        </w:rPr>
      </w:pPr>
    </w:p>
    <w:p w:rsidR="00FF2DD2" w:rsidRPr="00F32313" w:rsidRDefault="00FF2DD2" w:rsidP="00FF2DD2">
      <w:pPr>
        <w:jc w:val="center"/>
        <w:rPr>
          <w:rFonts w:cs="Arial"/>
          <w:b/>
          <w:snapToGrid w:val="0"/>
          <w:sz w:val="24"/>
          <w:szCs w:val="24"/>
        </w:rPr>
      </w:pPr>
    </w:p>
    <w:p w:rsidR="00A85D69" w:rsidRPr="00FF2DD2" w:rsidRDefault="00FF2DD2" w:rsidP="00FF2DD2">
      <w:pPr>
        <w:autoSpaceDE w:val="0"/>
        <w:autoSpaceDN w:val="0"/>
        <w:adjustRightInd w:val="0"/>
        <w:spacing w:line="276" w:lineRule="auto"/>
        <w:rPr>
          <w:rFonts w:cs="Arial"/>
          <w:color w:val="000000"/>
          <w:sz w:val="24"/>
          <w:szCs w:val="24"/>
        </w:rPr>
      </w:pPr>
      <w:r>
        <w:rPr>
          <w:rFonts w:cs="Arial"/>
          <w:b/>
          <w:bCs/>
          <w:sz w:val="24"/>
          <w:szCs w:val="24"/>
        </w:rPr>
        <w:br w:type="page"/>
      </w:r>
      <w:r w:rsidR="00A85D69" w:rsidRPr="00FF2DD2">
        <w:rPr>
          <w:rFonts w:cs="Arial"/>
          <w:b/>
          <w:color w:val="000000"/>
          <w:sz w:val="24"/>
          <w:szCs w:val="24"/>
        </w:rPr>
        <w:lastRenderedPageBreak/>
        <w:t xml:space="preserve">DICTAMEN </w:t>
      </w:r>
      <w:r w:rsidR="00A85D69" w:rsidRPr="00FF2DD2">
        <w:rPr>
          <w:rFonts w:cs="Arial"/>
          <w:color w:val="000000"/>
          <w:sz w:val="24"/>
          <w:szCs w:val="24"/>
        </w:rPr>
        <w:t>de la Comisión de Finanzas de la Sexagésima Primera Legislatura del Congreso del Estado, Independiente, Libre y Soberano de Coahuila de Zaragoza, con relación a una Iniciativa de Decreto enviada por la Presidenta Municipal de Juárez, Coahuila de Zaragoza, mediante el cual solicita la validación de un acuerdo aprobado por el Ayuntamiento, para continuar con las enajenaciones a título gratuito, de los lotes de terreno con una superficie de 72,278.95 M2., que constituyen el asentamiento humano irregular denominado “10 de Mayo” ubicado en ese municipio, a favor de sus actuales poseedores, con objeto de continuar con los tramites de escrituración y llevar a cabo la regularización de la tenencia de la tierra, en virtud que el decreto número 573 publicado en el Periódico Oficial del Gobierno del Estado de fecha 12 de septiembre de 2014, en el que se autorizó anteriormente esta operación quedo sin vigencia.</w:t>
      </w:r>
    </w:p>
    <w:p w:rsidR="00A85D69" w:rsidRPr="00FF2DD2" w:rsidRDefault="00A85D69" w:rsidP="00FF2DD2">
      <w:pPr>
        <w:autoSpaceDE w:val="0"/>
        <w:autoSpaceDN w:val="0"/>
        <w:adjustRightInd w:val="0"/>
        <w:spacing w:line="276" w:lineRule="auto"/>
        <w:rPr>
          <w:rFonts w:cs="Arial"/>
          <w:b/>
          <w:color w:val="000000"/>
          <w:sz w:val="24"/>
          <w:szCs w:val="24"/>
        </w:rPr>
      </w:pPr>
    </w:p>
    <w:p w:rsidR="00A85D69" w:rsidRPr="00A85D69" w:rsidRDefault="00A85D69" w:rsidP="00A85D69">
      <w:pPr>
        <w:keepNext/>
        <w:spacing w:line="276" w:lineRule="auto"/>
        <w:jc w:val="center"/>
        <w:outlineLvl w:val="0"/>
        <w:rPr>
          <w:rFonts w:cs="Arial"/>
          <w:b/>
          <w:bCs/>
          <w:sz w:val="24"/>
          <w:szCs w:val="24"/>
          <w:lang w:val="es-ES"/>
        </w:rPr>
      </w:pPr>
      <w:r w:rsidRPr="00A85D69">
        <w:rPr>
          <w:rFonts w:cs="Arial"/>
          <w:b/>
          <w:bCs/>
          <w:sz w:val="24"/>
          <w:szCs w:val="24"/>
          <w:lang w:val="es-ES"/>
        </w:rPr>
        <w:t>RESULTANDO</w:t>
      </w:r>
    </w:p>
    <w:p w:rsidR="00A85D69" w:rsidRPr="00A85D69" w:rsidRDefault="00A85D69" w:rsidP="00A85D69"/>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PRIMERO. </w:t>
      </w:r>
      <w:r w:rsidRPr="00A85D69">
        <w:rPr>
          <w:rFonts w:cs="Arial"/>
          <w:color w:val="000000"/>
          <w:sz w:val="24"/>
          <w:szCs w:val="24"/>
        </w:rPr>
        <w:t>Que, en sesión celebrada por el Pleno del Congreso, de fecha 14 de marzo de 2018, se dio cuenta la mencionada Iniciativa y turnada a esta Comisión de Finanzas, para su estudio y dictamen.</w:t>
      </w:r>
    </w:p>
    <w:p w:rsidR="00A85D69" w:rsidRPr="00A85D69" w:rsidRDefault="00A85D69" w:rsidP="00A85D69">
      <w:pPr>
        <w:keepNext/>
        <w:spacing w:line="276" w:lineRule="auto"/>
        <w:jc w:val="center"/>
        <w:outlineLvl w:val="0"/>
        <w:rPr>
          <w:rFonts w:cs="Arial"/>
          <w:b/>
          <w:bCs/>
          <w:sz w:val="24"/>
          <w:szCs w:val="24"/>
          <w:lang w:val="es-ES"/>
        </w:rPr>
      </w:pPr>
      <w:r w:rsidRPr="00A85D69">
        <w:rPr>
          <w:rFonts w:cs="Arial"/>
          <w:b/>
          <w:bCs/>
          <w:sz w:val="24"/>
          <w:szCs w:val="24"/>
          <w:lang w:val="es-ES"/>
        </w:rPr>
        <w:t>CONSIDERANDO</w:t>
      </w:r>
    </w:p>
    <w:p w:rsidR="00A85D69" w:rsidRPr="00A85D69" w:rsidRDefault="00A85D69" w:rsidP="00A85D69">
      <w:pPr>
        <w:rPr>
          <w:rFonts w:cs="Arial"/>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PRIMERO. </w:t>
      </w:r>
      <w:r w:rsidRPr="00A85D69">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Calibri"/>
          <w:snapToGrid w:val="0"/>
        </w:rPr>
      </w:pPr>
      <w:r w:rsidRPr="00A85D69">
        <w:rPr>
          <w:rFonts w:cs="Arial"/>
          <w:b/>
          <w:sz w:val="24"/>
          <w:szCs w:val="24"/>
        </w:rPr>
        <w:t xml:space="preserve">SEGUNDO. </w:t>
      </w:r>
      <w:r w:rsidRPr="00A85D69">
        <w:rPr>
          <w:rFonts w:cs="Arial"/>
          <w:sz w:val="24"/>
          <w:szCs w:val="24"/>
        </w:rPr>
        <w:t>Que, en cumplimiento con lo que señalan los Artículos 302 y 305 del Código Financiero para los Municipios del Estado de Coahuila, el Ayuntamiento según consta en certificación del acta de Cabildo N° 003/2018 de fecha 14 de febrero de 2018, se aprobó por unanimidad de los presentes del Cabildo, continuar con las enajenaciones a título gratuito, de los lotes de terreno con una superficie de 72,278.95 M2., que constituyen el asentamiento humano irregular denominado “10 de Mayo” ubicado en ese municipio, a favor de sus actuales poseedores, en virtud que el decreto número 573 publicado en el Periódico Oficial del Gobierno del Estado de fecha 12 de septiembre de 2014, en el que se autorizó anteriormente esta operación quedo sin vigencia.</w:t>
      </w:r>
    </w:p>
    <w:p w:rsidR="00A85D69" w:rsidRPr="00A85D69" w:rsidRDefault="00A85D69" w:rsidP="00A85D69">
      <w:pPr>
        <w:spacing w:line="276" w:lineRule="auto"/>
        <w:rPr>
          <w:rFonts w:cs="Arial"/>
          <w:sz w:val="24"/>
          <w:szCs w:val="24"/>
        </w:rPr>
      </w:pPr>
      <w:r w:rsidRPr="00A85D69">
        <w:rPr>
          <w:rFonts w:cs="Arial"/>
          <w:sz w:val="24"/>
          <w:szCs w:val="24"/>
        </w:rPr>
        <w:t>La superficie antes mencionada se describe con el siguiente:</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jc w:val="center"/>
        <w:rPr>
          <w:rFonts w:cs="Arial"/>
          <w:b/>
          <w:sz w:val="24"/>
          <w:szCs w:val="24"/>
        </w:rPr>
      </w:pPr>
      <w:r w:rsidRPr="00A85D69">
        <w:rPr>
          <w:rFonts w:cs="Arial"/>
          <w:b/>
          <w:sz w:val="24"/>
          <w:szCs w:val="24"/>
        </w:rPr>
        <w:t>CUADRO DE CONSTRUCCIÓN</w:t>
      </w:r>
    </w:p>
    <w:p w:rsidR="00A85D69" w:rsidRPr="00A85D69" w:rsidRDefault="00A85D69" w:rsidP="00A85D69">
      <w:pPr>
        <w:jc w:val="center"/>
        <w:rPr>
          <w:rFonts w:cs="Arial"/>
          <w:b/>
          <w:snapToGrid w:val="0"/>
          <w:sz w:val="24"/>
          <w:szCs w:val="24"/>
        </w:rPr>
      </w:pPr>
      <w:r w:rsidRPr="00A85D69">
        <w:rPr>
          <w:rFonts w:cs="Arial"/>
          <w:b/>
          <w:sz w:val="24"/>
          <w:szCs w:val="24"/>
        </w:rPr>
        <w:t xml:space="preserve">SUPERFICIE </w:t>
      </w:r>
      <w:r w:rsidRPr="00A85D69">
        <w:rPr>
          <w:rFonts w:cs="Arial"/>
          <w:b/>
          <w:snapToGrid w:val="0"/>
          <w:sz w:val="24"/>
          <w:szCs w:val="24"/>
        </w:rPr>
        <w:t>72,278.95 M2.</w:t>
      </w:r>
    </w:p>
    <w:p w:rsidR="00A85D69" w:rsidRPr="00A85D69" w:rsidRDefault="00A85D69" w:rsidP="00A85D69">
      <w:pPr>
        <w:spacing w:line="276" w:lineRule="auto"/>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48"/>
        <w:gridCol w:w="1682"/>
        <w:gridCol w:w="1853"/>
        <w:gridCol w:w="656"/>
        <w:gridCol w:w="1672"/>
        <w:gridCol w:w="1577"/>
      </w:tblGrid>
      <w:tr w:rsidR="00A85D69" w:rsidRPr="00A85D69" w:rsidTr="00F94F9C">
        <w:trPr>
          <w:jc w:val="center"/>
        </w:trPr>
        <w:tc>
          <w:tcPr>
            <w:tcW w:w="1104" w:type="dxa"/>
            <w:shd w:val="clear" w:color="auto" w:fill="BFBFBF"/>
          </w:tcPr>
          <w:p w:rsidR="00A85D69" w:rsidRPr="00A85D69" w:rsidRDefault="00A85D69" w:rsidP="00A85D69">
            <w:pPr>
              <w:spacing w:line="276" w:lineRule="auto"/>
              <w:jc w:val="center"/>
              <w:rPr>
                <w:rFonts w:cs="Arial"/>
                <w:b/>
                <w:sz w:val="22"/>
                <w:szCs w:val="22"/>
              </w:rPr>
            </w:pPr>
            <w:r w:rsidRPr="00A85D69">
              <w:rPr>
                <w:rFonts w:cs="Arial"/>
                <w:b/>
                <w:sz w:val="22"/>
                <w:szCs w:val="22"/>
              </w:rPr>
              <w:t>EST.</w:t>
            </w:r>
          </w:p>
        </w:tc>
        <w:tc>
          <w:tcPr>
            <w:tcW w:w="1048" w:type="dxa"/>
            <w:shd w:val="clear" w:color="auto" w:fill="BFBFBF"/>
          </w:tcPr>
          <w:p w:rsidR="00A85D69" w:rsidRPr="00A85D69" w:rsidRDefault="00A85D69" w:rsidP="00A85D69">
            <w:pPr>
              <w:spacing w:line="276" w:lineRule="auto"/>
              <w:jc w:val="center"/>
              <w:rPr>
                <w:rFonts w:cs="Arial"/>
                <w:b/>
                <w:sz w:val="22"/>
                <w:szCs w:val="22"/>
              </w:rPr>
            </w:pPr>
            <w:r w:rsidRPr="00A85D69">
              <w:rPr>
                <w:rFonts w:cs="Arial"/>
                <w:b/>
                <w:sz w:val="22"/>
                <w:szCs w:val="22"/>
              </w:rPr>
              <w:t>P.V.</w:t>
            </w:r>
          </w:p>
        </w:tc>
        <w:tc>
          <w:tcPr>
            <w:tcW w:w="1767" w:type="dxa"/>
            <w:shd w:val="clear" w:color="auto" w:fill="BFBFBF"/>
          </w:tcPr>
          <w:p w:rsidR="00A85D69" w:rsidRPr="00A85D69" w:rsidRDefault="00A85D69" w:rsidP="00A85D69">
            <w:pPr>
              <w:spacing w:line="276" w:lineRule="auto"/>
              <w:jc w:val="center"/>
              <w:rPr>
                <w:rFonts w:cs="Arial"/>
                <w:b/>
                <w:sz w:val="22"/>
                <w:szCs w:val="22"/>
              </w:rPr>
            </w:pPr>
            <w:r w:rsidRPr="00A85D69">
              <w:rPr>
                <w:rFonts w:cs="Arial"/>
                <w:b/>
                <w:sz w:val="22"/>
                <w:szCs w:val="22"/>
              </w:rPr>
              <w:t>DISTANCIA</w:t>
            </w:r>
          </w:p>
        </w:tc>
        <w:tc>
          <w:tcPr>
            <w:tcW w:w="2006" w:type="dxa"/>
            <w:shd w:val="clear" w:color="auto" w:fill="BFBFBF"/>
          </w:tcPr>
          <w:p w:rsidR="00A85D69" w:rsidRPr="00A85D69" w:rsidRDefault="00A85D69" w:rsidP="00A85D69">
            <w:pPr>
              <w:spacing w:line="276" w:lineRule="auto"/>
              <w:jc w:val="center"/>
              <w:rPr>
                <w:rFonts w:cs="Arial"/>
                <w:b/>
                <w:sz w:val="22"/>
                <w:szCs w:val="22"/>
              </w:rPr>
            </w:pPr>
            <w:r w:rsidRPr="00A85D69">
              <w:rPr>
                <w:rFonts w:cs="Arial"/>
                <w:b/>
                <w:sz w:val="22"/>
                <w:szCs w:val="22"/>
              </w:rPr>
              <w:t>RUMBO</w:t>
            </w:r>
          </w:p>
        </w:tc>
        <w:tc>
          <w:tcPr>
            <w:tcW w:w="718" w:type="dxa"/>
            <w:shd w:val="clear" w:color="auto" w:fill="BFBFBF"/>
          </w:tcPr>
          <w:p w:rsidR="00A85D69" w:rsidRPr="00A85D69" w:rsidRDefault="00A85D69" w:rsidP="00A85D69">
            <w:pPr>
              <w:spacing w:line="276" w:lineRule="auto"/>
              <w:jc w:val="center"/>
              <w:rPr>
                <w:rFonts w:cs="Arial"/>
                <w:b/>
                <w:sz w:val="22"/>
                <w:szCs w:val="22"/>
              </w:rPr>
            </w:pPr>
            <w:r w:rsidRPr="00A85D69">
              <w:rPr>
                <w:rFonts w:cs="Arial"/>
                <w:b/>
                <w:sz w:val="22"/>
                <w:szCs w:val="22"/>
              </w:rPr>
              <w:t>V</w:t>
            </w:r>
          </w:p>
        </w:tc>
        <w:tc>
          <w:tcPr>
            <w:tcW w:w="3443" w:type="dxa"/>
            <w:gridSpan w:val="2"/>
            <w:shd w:val="clear" w:color="auto" w:fill="BFBFBF"/>
          </w:tcPr>
          <w:p w:rsidR="00A85D69" w:rsidRPr="00A85D69" w:rsidRDefault="00A85D69" w:rsidP="00A85D69">
            <w:pPr>
              <w:spacing w:line="276" w:lineRule="auto"/>
              <w:jc w:val="center"/>
              <w:rPr>
                <w:rFonts w:cs="Arial"/>
                <w:b/>
                <w:sz w:val="22"/>
                <w:szCs w:val="22"/>
              </w:rPr>
            </w:pPr>
            <w:r w:rsidRPr="00A85D69">
              <w:rPr>
                <w:rFonts w:cs="Arial"/>
                <w:b/>
                <w:sz w:val="22"/>
                <w:szCs w:val="22"/>
              </w:rPr>
              <w:t>COORDENADAS</w:t>
            </w:r>
          </w:p>
          <w:p w:rsidR="00A85D69" w:rsidRPr="00A85D69" w:rsidRDefault="00A85D69" w:rsidP="00A85D69">
            <w:pPr>
              <w:spacing w:line="276" w:lineRule="auto"/>
              <w:jc w:val="center"/>
              <w:rPr>
                <w:rFonts w:cs="Arial"/>
                <w:b/>
                <w:sz w:val="22"/>
                <w:szCs w:val="22"/>
              </w:rPr>
            </w:pPr>
            <w:r w:rsidRPr="00A85D69">
              <w:rPr>
                <w:rFonts w:cs="Arial"/>
                <w:b/>
                <w:sz w:val="22"/>
                <w:szCs w:val="22"/>
              </w:rPr>
              <w:t>X                 Y</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lastRenderedPageBreak/>
              <w:t>1</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2</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66.50</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S 01°00’19”W</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2</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329254.34</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3053894.07</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2</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296.95</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S 00°07’22”E</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329254.97</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3053597.12</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4</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61.95</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N 81°57’04”E</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4</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329316.31</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3053605.79</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4</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5</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91.32</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N 09°14’54”E</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5</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329330.99</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3053695.92</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5</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6</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239.66</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N 08°54’52”E</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6</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329368.12</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3053932.68</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6</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7</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251.65</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N 86°07’17”E</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7</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329619.20</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3053949.71</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7</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8</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141.41</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N 06°01’56”W</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8</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329604.33</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3054090.34</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8</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9</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167.47</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S 86°41’22”W</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9</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329437.14</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3054080.66</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9</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10</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88.00</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S 72°29’09”W</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10</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329353.22</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3054054.18</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10</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1</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135.33</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S 46°13’38” W</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1</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329255.50</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3053960.56</w:t>
            </w:r>
          </w:p>
        </w:tc>
      </w:tr>
    </w:tbl>
    <w:p w:rsidR="00A85D69" w:rsidRPr="00A85D69" w:rsidRDefault="00A85D69" w:rsidP="00A85D69">
      <w:pPr>
        <w:spacing w:line="276" w:lineRule="auto"/>
        <w:rPr>
          <w:rFonts w:cs="Arial"/>
          <w:highlight w:val="yellow"/>
        </w:rPr>
      </w:pPr>
    </w:p>
    <w:p w:rsidR="00A85D69" w:rsidRPr="00A85D69" w:rsidRDefault="00A85D69" w:rsidP="00A85D69">
      <w:pPr>
        <w:spacing w:line="276" w:lineRule="auto"/>
        <w:rPr>
          <w:rFonts w:cs="Arial"/>
          <w:sz w:val="24"/>
          <w:szCs w:val="24"/>
        </w:rPr>
      </w:pPr>
      <w:r w:rsidRPr="00A85D69">
        <w:rPr>
          <w:rFonts w:cs="Arial"/>
          <w:sz w:val="24"/>
          <w:szCs w:val="24"/>
        </w:rPr>
        <w:t>Dicho inmueble fue inscrito a favor del R. Ayuntamiento de Juárez, en la Oficina del Registro Público con residencia en la ciudad de Sabinas del Estado de Coahuila de Zaragoza, bajo la Partida 32187, Libro 322, Sección I, de fecha 16 de abril de 2013 por lotificación.</w:t>
      </w:r>
    </w:p>
    <w:p w:rsidR="00A85D69" w:rsidRPr="00A85D69" w:rsidRDefault="00A85D69" w:rsidP="00A85D69">
      <w:pPr>
        <w:spacing w:line="276" w:lineRule="auto"/>
        <w:rPr>
          <w:rFonts w:cs="Arial"/>
          <w:b/>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TERCERO. </w:t>
      </w:r>
      <w:r w:rsidRPr="00A85D69">
        <w:rPr>
          <w:rFonts w:cs="Arial"/>
          <w:sz w:val="24"/>
          <w:szCs w:val="24"/>
        </w:rPr>
        <w:t>La autorización de esta operación es exclusivamente para continuar con los trámites de escrituración para llevar a cabo la regularización de la tenencia de la tierra. En caso de que a dicho inmueble se le dé un uso distinto a lo estipulado, por ese solo hecho automáticamente se dará por rescindida la enajenación y el predio será reintegrado al Municipio.</w:t>
      </w:r>
    </w:p>
    <w:p w:rsidR="00A85D69" w:rsidRPr="00A85D69" w:rsidRDefault="00A85D69" w:rsidP="00A85D69">
      <w:pPr>
        <w:spacing w:line="276" w:lineRule="auto"/>
        <w:rPr>
          <w:rFonts w:cs="Arial"/>
          <w:sz w:val="24"/>
          <w:szCs w:val="24"/>
        </w:rPr>
      </w:pPr>
    </w:p>
    <w:p w:rsidR="00A85D69" w:rsidRPr="00A85D69" w:rsidRDefault="00A85D69" w:rsidP="00A85D69">
      <w:pPr>
        <w:autoSpaceDE w:val="0"/>
        <w:autoSpaceDN w:val="0"/>
        <w:adjustRightInd w:val="0"/>
        <w:spacing w:line="276" w:lineRule="auto"/>
        <w:rPr>
          <w:rFonts w:cs="Arial"/>
          <w:color w:val="000000"/>
          <w:sz w:val="24"/>
          <w:szCs w:val="24"/>
          <w:lang w:val="es-ES"/>
        </w:rPr>
      </w:pPr>
      <w:r w:rsidRPr="00A85D69">
        <w:rPr>
          <w:rFonts w:cs="Arial"/>
          <w:b/>
          <w:color w:val="000000"/>
          <w:sz w:val="24"/>
          <w:szCs w:val="24"/>
        </w:rPr>
        <w:t xml:space="preserve">CUARTO.  </w:t>
      </w:r>
      <w:r w:rsidRPr="00A85D69">
        <w:rPr>
          <w:rFonts w:cs="Arial"/>
          <w:color w:val="000000"/>
          <w:sz w:val="24"/>
          <w:szCs w:val="24"/>
          <w:lang w:val="es-ES"/>
        </w:rPr>
        <w:t>Esta Comisión de Finanzas encontró que el Municipio de Juárez, ha cubierto los requisitos necesarios para la procedencia de la enajenación de la superficie en mención, logrando así la posibilidad de formalizar la posesión del predio y cumplir con objetivo de regularizar la tenencia de la tierra del asentamiento humano antes descrito, el</w:t>
      </w:r>
      <w:r w:rsidRPr="00A85D69">
        <w:rPr>
          <w:rFonts w:cs="Arial"/>
          <w:color w:val="000000"/>
          <w:sz w:val="24"/>
          <w:szCs w:val="24"/>
        </w:rPr>
        <w:t xml:space="preserve"> cual otorgará un beneficio social.</w:t>
      </w:r>
    </w:p>
    <w:p w:rsidR="00A85D69" w:rsidRPr="00A85D69" w:rsidRDefault="00A85D69" w:rsidP="00A85D69"/>
    <w:p w:rsidR="00A85D69" w:rsidRPr="00A85D69" w:rsidRDefault="00A85D69" w:rsidP="00A85D69">
      <w:pPr>
        <w:spacing w:line="276" w:lineRule="auto"/>
        <w:rPr>
          <w:rFonts w:cs="Arial"/>
          <w:sz w:val="24"/>
          <w:szCs w:val="24"/>
        </w:rPr>
      </w:pPr>
      <w:r w:rsidRPr="00A85D6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85D69" w:rsidRPr="00A85D69" w:rsidRDefault="00A85D69" w:rsidP="00A85D69">
      <w:pPr>
        <w:spacing w:line="276" w:lineRule="auto"/>
        <w:jc w:val="center"/>
        <w:rPr>
          <w:rFonts w:cs="Arial"/>
          <w:sz w:val="24"/>
          <w:szCs w:val="24"/>
        </w:rPr>
      </w:pPr>
    </w:p>
    <w:p w:rsidR="00A85D69" w:rsidRPr="00A85D69" w:rsidRDefault="00A85D69" w:rsidP="00A85D69">
      <w:pPr>
        <w:spacing w:line="276" w:lineRule="auto"/>
        <w:rPr>
          <w:rFonts w:cs="Arial"/>
          <w:sz w:val="24"/>
          <w:szCs w:val="24"/>
          <w:lang w:eastAsia="es-ES_tradnl"/>
        </w:rPr>
      </w:pPr>
      <w:r w:rsidRPr="00A85D69">
        <w:rPr>
          <w:rFonts w:cs="Arial"/>
          <w:sz w:val="24"/>
          <w:szCs w:val="24"/>
        </w:rPr>
        <w:t xml:space="preserve">Por los motivos que se exponen en los considerandos que anteceden, se estima que se reúnen los elementos de juicio necesario para elaborar el presente dictamen, los </w:t>
      </w:r>
      <w:r w:rsidRPr="00A85D69">
        <w:rPr>
          <w:rFonts w:cs="Arial"/>
          <w:sz w:val="24"/>
          <w:szCs w:val="24"/>
        </w:rPr>
        <w:lastRenderedPageBreak/>
        <w:t>integrantes de la Comisión de Finanzas sometemos a consideración de este H. Congreso del Estado, para su estudio, discusión y en su caso, aprobación, el siguiente:</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jc w:val="center"/>
        <w:rPr>
          <w:rFonts w:cs="Arial"/>
          <w:b/>
          <w:sz w:val="24"/>
          <w:szCs w:val="24"/>
        </w:rPr>
      </w:pPr>
      <w:r w:rsidRPr="00A85D69">
        <w:rPr>
          <w:rFonts w:cs="Arial"/>
          <w:b/>
          <w:sz w:val="24"/>
          <w:szCs w:val="24"/>
        </w:rPr>
        <w:t xml:space="preserve">PROYECTO DE DECRETO </w:t>
      </w:r>
    </w:p>
    <w:p w:rsidR="00A85D69" w:rsidRPr="00A85D69" w:rsidRDefault="00A85D69" w:rsidP="00A85D69">
      <w:pPr>
        <w:spacing w:line="276" w:lineRule="auto"/>
        <w:jc w:val="center"/>
        <w:rPr>
          <w:rFonts w:cs="Arial"/>
          <w:b/>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ARTÍCULO PRIMERO. </w:t>
      </w:r>
      <w:r w:rsidRPr="00A85D69">
        <w:rPr>
          <w:rFonts w:cs="Arial"/>
          <w:sz w:val="24"/>
          <w:szCs w:val="24"/>
        </w:rPr>
        <w:t>Se valida el acuerdo aprobado por el Ayuntamiento del Municipio de Juárez, Coahuila de Zaragoza, para continuar con las enajenaciones a título gratuito, de los lotes de terreno con una superficie de 72,278.95 M2., que constituyen el asentamiento humano irregular denominado “10 de Mayo” ubicado en ese municipio, a favor de sus actuales poseedores, en virtud que el decreto número 573 publicado en el Periódico Oficial del Gobierno del Estado de fecha 12 de septiembre de 2014, en el que se autorizó anteriormente esta operación quedo sin vigencia.</w:t>
      </w:r>
    </w:p>
    <w:p w:rsidR="00A85D69" w:rsidRPr="00A85D69" w:rsidRDefault="00A85D69" w:rsidP="00A85D69">
      <w:pPr>
        <w:spacing w:line="276" w:lineRule="auto"/>
        <w:rPr>
          <w:rFonts w:cs="Calibri"/>
          <w:snapToGrid w:val="0"/>
        </w:rPr>
      </w:pPr>
    </w:p>
    <w:p w:rsidR="00A85D69" w:rsidRPr="00A85D69" w:rsidRDefault="00A85D69" w:rsidP="00A85D69">
      <w:pPr>
        <w:spacing w:line="276" w:lineRule="auto"/>
        <w:rPr>
          <w:rFonts w:cs="Arial"/>
          <w:sz w:val="24"/>
          <w:szCs w:val="24"/>
        </w:rPr>
      </w:pPr>
      <w:r w:rsidRPr="00A85D69">
        <w:rPr>
          <w:rFonts w:cs="Arial"/>
          <w:sz w:val="24"/>
          <w:szCs w:val="24"/>
        </w:rPr>
        <w:t>La superficie antes mencionada se describe con el siguiente:</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jc w:val="center"/>
        <w:rPr>
          <w:rFonts w:cs="Arial"/>
          <w:b/>
          <w:sz w:val="24"/>
          <w:szCs w:val="24"/>
        </w:rPr>
      </w:pPr>
      <w:r w:rsidRPr="00A85D69">
        <w:rPr>
          <w:rFonts w:cs="Arial"/>
          <w:b/>
          <w:sz w:val="24"/>
          <w:szCs w:val="24"/>
        </w:rPr>
        <w:t>CUADRO DE CONSTRUCCIÓN</w:t>
      </w:r>
    </w:p>
    <w:p w:rsidR="00A85D69" w:rsidRPr="00A85D69" w:rsidRDefault="00A85D69" w:rsidP="00A85D69">
      <w:pPr>
        <w:jc w:val="center"/>
        <w:rPr>
          <w:rFonts w:cs="Arial"/>
          <w:b/>
          <w:snapToGrid w:val="0"/>
          <w:sz w:val="24"/>
          <w:szCs w:val="24"/>
        </w:rPr>
      </w:pPr>
      <w:r w:rsidRPr="00A85D69">
        <w:rPr>
          <w:rFonts w:cs="Arial"/>
          <w:b/>
          <w:sz w:val="24"/>
          <w:szCs w:val="24"/>
        </w:rPr>
        <w:t xml:space="preserve">SUPERFICIE </w:t>
      </w:r>
      <w:r w:rsidRPr="00A85D69">
        <w:rPr>
          <w:rFonts w:cs="Arial"/>
          <w:b/>
          <w:snapToGrid w:val="0"/>
          <w:sz w:val="24"/>
          <w:szCs w:val="24"/>
        </w:rPr>
        <w:t>72,278.95 M2.</w:t>
      </w:r>
    </w:p>
    <w:p w:rsidR="00A85D69" w:rsidRPr="00A85D69" w:rsidRDefault="00A85D69" w:rsidP="00A85D69">
      <w:pPr>
        <w:spacing w:line="276" w:lineRule="auto"/>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48"/>
        <w:gridCol w:w="1682"/>
        <w:gridCol w:w="1853"/>
        <w:gridCol w:w="656"/>
        <w:gridCol w:w="1672"/>
        <w:gridCol w:w="1577"/>
      </w:tblGrid>
      <w:tr w:rsidR="00A85D69" w:rsidRPr="00A85D69" w:rsidTr="00F94F9C">
        <w:trPr>
          <w:jc w:val="center"/>
        </w:trPr>
        <w:tc>
          <w:tcPr>
            <w:tcW w:w="1104" w:type="dxa"/>
            <w:shd w:val="clear" w:color="auto" w:fill="BFBFBF"/>
          </w:tcPr>
          <w:p w:rsidR="00A85D69" w:rsidRPr="00A85D69" w:rsidRDefault="00A85D69" w:rsidP="00A85D69">
            <w:pPr>
              <w:spacing w:line="276" w:lineRule="auto"/>
              <w:jc w:val="center"/>
              <w:rPr>
                <w:rFonts w:cs="Arial"/>
                <w:b/>
                <w:sz w:val="22"/>
                <w:szCs w:val="22"/>
              </w:rPr>
            </w:pPr>
            <w:r w:rsidRPr="00A85D69">
              <w:rPr>
                <w:rFonts w:cs="Arial"/>
                <w:b/>
                <w:sz w:val="22"/>
                <w:szCs w:val="22"/>
              </w:rPr>
              <w:t>EST.</w:t>
            </w:r>
          </w:p>
        </w:tc>
        <w:tc>
          <w:tcPr>
            <w:tcW w:w="1048" w:type="dxa"/>
            <w:shd w:val="clear" w:color="auto" w:fill="BFBFBF"/>
          </w:tcPr>
          <w:p w:rsidR="00A85D69" w:rsidRPr="00A85D69" w:rsidRDefault="00A85D69" w:rsidP="00A85D69">
            <w:pPr>
              <w:spacing w:line="276" w:lineRule="auto"/>
              <w:jc w:val="center"/>
              <w:rPr>
                <w:rFonts w:cs="Arial"/>
                <w:b/>
                <w:sz w:val="22"/>
                <w:szCs w:val="22"/>
              </w:rPr>
            </w:pPr>
            <w:r w:rsidRPr="00A85D69">
              <w:rPr>
                <w:rFonts w:cs="Arial"/>
                <w:b/>
                <w:sz w:val="22"/>
                <w:szCs w:val="22"/>
              </w:rPr>
              <w:t>P.V.</w:t>
            </w:r>
          </w:p>
        </w:tc>
        <w:tc>
          <w:tcPr>
            <w:tcW w:w="1767" w:type="dxa"/>
            <w:shd w:val="clear" w:color="auto" w:fill="BFBFBF"/>
          </w:tcPr>
          <w:p w:rsidR="00A85D69" w:rsidRPr="00A85D69" w:rsidRDefault="00A85D69" w:rsidP="00A85D69">
            <w:pPr>
              <w:spacing w:line="276" w:lineRule="auto"/>
              <w:jc w:val="center"/>
              <w:rPr>
                <w:rFonts w:cs="Arial"/>
                <w:b/>
                <w:sz w:val="22"/>
                <w:szCs w:val="22"/>
              </w:rPr>
            </w:pPr>
            <w:r w:rsidRPr="00A85D69">
              <w:rPr>
                <w:rFonts w:cs="Arial"/>
                <w:b/>
                <w:sz w:val="22"/>
                <w:szCs w:val="22"/>
              </w:rPr>
              <w:t>DISTANCIA</w:t>
            </w:r>
          </w:p>
        </w:tc>
        <w:tc>
          <w:tcPr>
            <w:tcW w:w="2006" w:type="dxa"/>
            <w:shd w:val="clear" w:color="auto" w:fill="BFBFBF"/>
          </w:tcPr>
          <w:p w:rsidR="00A85D69" w:rsidRPr="00A85D69" w:rsidRDefault="00A85D69" w:rsidP="00A85D69">
            <w:pPr>
              <w:spacing w:line="276" w:lineRule="auto"/>
              <w:jc w:val="center"/>
              <w:rPr>
                <w:rFonts w:cs="Arial"/>
                <w:b/>
                <w:sz w:val="22"/>
                <w:szCs w:val="22"/>
              </w:rPr>
            </w:pPr>
            <w:r w:rsidRPr="00A85D69">
              <w:rPr>
                <w:rFonts w:cs="Arial"/>
                <w:b/>
                <w:sz w:val="22"/>
                <w:szCs w:val="22"/>
              </w:rPr>
              <w:t>RUMBO</w:t>
            </w:r>
          </w:p>
        </w:tc>
        <w:tc>
          <w:tcPr>
            <w:tcW w:w="718" w:type="dxa"/>
            <w:shd w:val="clear" w:color="auto" w:fill="BFBFBF"/>
          </w:tcPr>
          <w:p w:rsidR="00A85D69" w:rsidRPr="00A85D69" w:rsidRDefault="00A85D69" w:rsidP="00A85D69">
            <w:pPr>
              <w:spacing w:line="276" w:lineRule="auto"/>
              <w:jc w:val="center"/>
              <w:rPr>
                <w:rFonts w:cs="Arial"/>
                <w:b/>
                <w:sz w:val="22"/>
                <w:szCs w:val="22"/>
              </w:rPr>
            </w:pPr>
            <w:r w:rsidRPr="00A85D69">
              <w:rPr>
                <w:rFonts w:cs="Arial"/>
                <w:b/>
                <w:sz w:val="22"/>
                <w:szCs w:val="22"/>
              </w:rPr>
              <w:t>V</w:t>
            </w:r>
          </w:p>
        </w:tc>
        <w:tc>
          <w:tcPr>
            <w:tcW w:w="3443" w:type="dxa"/>
            <w:gridSpan w:val="2"/>
            <w:shd w:val="clear" w:color="auto" w:fill="BFBFBF"/>
          </w:tcPr>
          <w:p w:rsidR="00A85D69" w:rsidRPr="00A85D69" w:rsidRDefault="00A85D69" w:rsidP="00A85D69">
            <w:pPr>
              <w:spacing w:line="276" w:lineRule="auto"/>
              <w:jc w:val="center"/>
              <w:rPr>
                <w:rFonts w:cs="Arial"/>
                <w:b/>
                <w:sz w:val="22"/>
                <w:szCs w:val="22"/>
              </w:rPr>
            </w:pPr>
            <w:r w:rsidRPr="00A85D69">
              <w:rPr>
                <w:rFonts w:cs="Arial"/>
                <w:b/>
                <w:sz w:val="22"/>
                <w:szCs w:val="22"/>
              </w:rPr>
              <w:t>COORDENADAS</w:t>
            </w:r>
          </w:p>
          <w:p w:rsidR="00A85D69" w:rsidRPr="00A85D69" w:rsidRDefault="00A85D69" w:rsidP="00A85D69">
            <w:pPr>
              <w:spacing w:line="276" w:lineRule="auto"/>
              <w:jc w:val="center"/>
              <w:rPr>
                <w:rFonts w:cs="Arial"/>
                <w:b/>
                <w:sz w:val="22"/>
                <w:szCs w:val="22"/>
              </w:rPr>
            </w:pPr>
            <w:r w:rsidRPr="00A85D69">
              <w:rPr>
                <w:rFonts w:cs="Arial"/>
                <w:b/>
                <w:sz w:val="22"/>
                <w:szCs w:val="22"/>
              </w:rPr>
              <w:t>X                 Y</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1</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2</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66.50</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S 01°00’19”W</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2</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329254.34</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3053894.07</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2</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296.95</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S 00°07’22”E</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329254.97</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3053597.12</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4</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61.95</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N 81°57’04”E</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4</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329316.31</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3053605.79</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4</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5</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91.32</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N 09°14’54”E</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5</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329330.99</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3053695.92</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5</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6</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239.66</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N 08°54’52”E</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6</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329368.12</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3053932.68</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6</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7</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251.65</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N 86°07’17”E</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7</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329619.20</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3053949.71</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7</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8</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141.41</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N 06°01’56”W</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8</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329604.33</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3054090.34</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8</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9</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167.47</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S 86°41’22”W</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9</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329437.14</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3054080.66</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9</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10</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88.00</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S 72°29’09”W</w:t>
            </w:r>
          </w:p>
        </w:tc>
        <w:tc>
          <w:tcPr>
            <w:tcW w:w="71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10</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329353.22</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3054054.18</w:t>
            </w:r>
          </w:p>
        </w:tc>
      </w:tr>
      <w:tr w:rsidR="00A85D69" w:rsidRPr="00A85D69" w:rsidTr="00F94F9C">
        <w:trPr>
          <w:jc w:val="center"/>
        </w:trPr>
        <w:tc>
          <w:tcPr>
            <w:tcW w:w="1104"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10</w:t>
            </w:r>
          </w:p>
        </w:tc>
        <w:tc>
          <w:tcPr>
            <w:tcW w:w="1048"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1</w:t>
            </w:r>
          </w:p>
        </w:tc>
        <w:tc>
          <w:tcPr>
            <w:tcW w:w="1767"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135.33</w:t>
            </w:r>
          </w:p>
        </w:tc>
        <w:tc>
          <w:tcPr>
            <w:tcW w:w="2006"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S 46°13’38” W</w:t>
            </w:r>
          </w:p>
        </w:tc>
        <w:tc>
          <w:tcPr>
            <w:tcW w:w="718" w:type="dxa"/>
            <w:shd w:val="clear" w:color="auto" w:fill="auto"/>
          </w:tcPr>
          <w:p w:rsidR="00A85D69" w:rsidRPr="00A85D69" w:rsidRDefault="00A85D69" w:rsidP="00A85D69">
            <w:pPr>
              <w:spacing w:line="276" w:lineRule="auto"/>
              <w:rPr>
                <w:rFonts w:cs="Arial"/>
                <w:sz w:val="22"/>
                <w:szCs w:val="22"/>
              </w:rPr>
            </w:pPr>
            <w:r w:rsidRPr="00A85D69">
              <w:rPr>
                <w:rFonts w:cs="Arial"/>
                <w:sz w:val="22"/>
                <w:szCs w:val="22"/>
              </w:rPr>
              <w:t>1</w:t>
            </w:r>
          </w:p>
        </w:tc>
        <w:tc>
          <w:tcPr>
            <w:tcW w:w="1803"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329255.50</w:t>
            </w:r>
          </w:p>
        </w:tc>
        <w:tc>
          <w:tcPr>
            <w:tcW w:w="1640" w:type="dxa"/>
            <w:shd w:val="clear" w:color="auto" w:fill="auto"/>
          </w:tcPr>
          <w:p w:rsidR="00A85D69" w:rsidRPr="00A85D69" w:rsidRDefault="00A85D69" w:rsidP="00A85D69">
            <w:pPr>
              <w:spacing w:line="276" w:lineRule="auto"/>
              <w:jc w:val="center"/>
              <w:rPr>
                <w:rFonts w:cs="Arial"/>
                <w:sz w:val="22"/>
                <w:szCs w:val="22"/>
              </w:rPr>
            </w:pPr>
            <w:r w:rsidRPr="00A85D69">
              <w:rPr>
                <w:rFonts w:cs="Arial"/>
                <w:sz w:val="22"/>
                <w:szCs w:val="22"/>
              </w:rPr>
              <w:t>3053960.56</w:t>
            </w:r>
          </w:p>
        </w:tc>
      </w:tr>
    </w:tbl>
    <w:p w:rsidR="00A85D69" w:rsidRPr="00A85D69" w:rsidRDefault="00A85D69" w:rsidP="00A85D69">
      <w:pPr>
        <w:spacing w:line="276" w:lineRule="auto"/>
        <w:rPr>
          <w:rFonts w:cs="Arial"/>
          <w:highlight w:val="yellow"/>
        </w:rPr>
      </w:pPr>
    </w:p>
    <w:p w:rsidR="00A85D69" w:rsidRPr="00A85D69" w:rsidRDefault="00A85D69" w:rsidP="00A85D69">
      <w:pPr>
        <w:spacing w:line="276" w:lineRule="auto"/>
        <w:rPr>
          <w:rFonts w:cs="Arial"/>
          <w:sz w:val="24"/>
          <w:szCs w:val="24"/>
        </w:rPr>
      </w:pPr>
      <w:r w:rsidRPr="00A85D69">
        <w:rPr>
          <w:rFonts w:cs="Arial"/>
          <w:sz w:val="24"/>
          <w:szCs w:val="24"/>
        </w:rPr>
        <w:t>Dicho inmueble fue inscrito a favor del R. Ayuntamiento de Juárez, en la Oficina del Registro Público con residencia en la ciudad de Sabinas del Estado de Coahuila de Zaragoza, bajo la Partida 32187, Libro 322, Sección I, de fecha 16 de abril de 2013 por lotificación.</w:t>
      </w:r>
    </w:p>
    <w:p w:rsidR="00A85D69" w:rsidRPr="00A85D69" w:rsidRDefault="00A85D69" w:rsidP="00A85D69">
      <w:pPr>
        <w:spacing w:line="276" w:lineRule="auto"/>
        <w:rPr>
          <w:rFonts w:cs="Arial"/>
          <w:b/>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ARTÍCULO SEGUNDO. </w:t>
      </w:r>
      <w:r w:rsidRPr="00A85D69">
        <w:rPr>
          <w:rFonts w:cs="Arial"/>
          <w:sz w:val="24"/>
          <w:szCs w:val="24"/>
        </w:rPr>
        <w:t xml:space="preserve">La autorización de esta operación es exclusivamente para continuar con los trámites de escrituración para llevar a cabo la regularización de la tenencia de la tierra. En caso de que a dicho inmueble se le dé un uso distinto a lo </w:t>
      </w:r>
      <w:r w:rsidRPr="00A85D69">
        <w:rPr>
          <w:rFonts w:cs="Arial"/>
          <w:sz w:val="24"/>
          <w:szCs w:val="24"/>
        </w:rPr>
        <w:lastRenderedPageBreak/>
        <w:t>estipulado, por ese solo hecho automáticamente se dará por rescindida la enajenación y el predio será reintegrado al Municipio.</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ARTÍCULO TERCERO. </w:t>
      </w:r>
      <w:r w:rsidRPr="00A85D69">
        <w:rPr>
          <w:rFonts w:cs="Arial"/>
          <w:sz w:val="24"/>
          <w:szCs w:val="24"/>
        </w:rPr>
        <w:t>El Ayuntamiento del Municipio de Juárez, por conducto de su Presidente Municipal o de su Representante legal acreditado, deberá formalizar la operación que se autoriza y proceder a la escrituración correspondiente.</w:t>
      </w:r>
    </w:p>
    <w:p w:rsidR="00A85D69" w:rsidRPr="00A85D69" w:rsidRDefault="00A85D69" w:rsidP="00A85D69">
      <w:pPr>
        <w:spacing w:line="276" w:lineRule="auto"/>
        <w:rPr>
          <w:rFonts w:cs="Arial"/>
          <w:b/>
          <w:bCs/>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ARTÍCULO CUARTO.  </w:t>
      </w:r>
      <w:r w:rsidRPr="00A85D69">
        <w:rPr>
          <w:rFonts w:cs="Arial"/>
          <w:sz w:val="24"/>
          <w:szCs w:val="24"/>
        </w:rPr>
        <w:t>En el supuesto de que no se formalice la enajenación que se autoriza, al término de la actual Administración Municipal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A85D69" w:rsidRPr="00A85D69" w:rsidRDefault="00A85D69" w:rsidP="00A85D69">
      <w:pPr>
        <w:spacing w:line="276" w:lineRule="auto"/>
        <w:rPr>
          <w:rFonts w:cs="Arial"/>
          <w:b/>
          <w:bCs/>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ARTÍCULO QUINTO. </w:t>
      </w:r>
      <w:r w:rsidRPr="00A85D69">
        <w:rPr>
          <w:rFonts w:cs="Arial"/>
          <w:sz w:val="24"/>
          <w:szCs w:val="24"/>
        </w:rPr>
        <w:t>Los gastos de escrituración y registro que se originen de la operación que mediante este decreto se valida, serán por cuenta de los beneficiarios.</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ARTÍCULO SEXTO. </w:t>
      </w:r>
      <w:r w:rsidRPr="00A85D69">
        <w:rPr>
          <w:rFonts w:cs="Arial"/>
          <w:sz w:val="24"/>
          <w:szCs w:val="24"/>
        </w:rPr>
        <w:t>El presente decreto deberá insertarse en la escritura correspondiente.</w:t>
      </w:r>
    </w:p>
    <w:p w:rsidR="00A85D69" w:rsidRPr="00A85D69" w:rsidRDefault="00A85D69" w:rsidP="00A85D69">
      <w:pPr>
        <w:rPr>
          <w:lang w:val="es-ES"/>
        </w:rPr>
      </w:pPr>
    </w:p>
    <w:p w:rsidR="00A85D69" w:rsidRPr="00A85D69" w:rsidRDefault="00A85D69" w:rsidP="00A85D69">
      <w:pPr>
        <w:keepNext/>
        <w:spacing w:line="276" w:lineRule="auto"/>
        <w:jc w:val="center"/>
        <w:outlineLvl w:val="0"/>
        <w:rPr>
          <w:rFonts w:cs="Arial"/>
          <w:b/>
          <w:bCs/>
          <w:sz w:val="24"/>
          <w:szCs w:val="24"/>
          <w:lang w:val="es-ES"/>
        </w:rPr>
      </w:pPr>
      <w:r w:rsidRPr="00A85D69">
        <w:rPr>
          <w:rFonts w:cs="Arial"/>
          <w:b/>
          <w:bCs/>
          <w:sz w:val="24"/>
          <w:szCs w:val="24"/>
          <w:lang w:val="es-ES"/>
        </w:rPr>
        <w:t>TRANSITORIOS</w:t>
      </w:r>
    </w:p>
    <w:p w:rsidR="00A85D69" w:rsidRPr="00A85D69" w:rsidRDefault="00A85D69" w:rsidP="00A85D69">
      <w:pPr>
        <w:spacing w:line="276" w:lineRule="auto"/>
        <w:rPr>
          <w:rFonts w:cs="Arial"/>
          <w:b/>
          <w:bCs/>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ARTÍCULO PRIMERO. </w:t>
      </w:r>
      <w:r w:rsidRPr="00A85D69">
        <w:rPr>
          <w:rFonts w:cs="Arial"/>
          <w:sz w:val="24"/>
          <w:szCs w:val="24"/>
        </w:rPr>
        <w:t xml:space="preserve">El presente decreto entrará en vigor a partir del día siguiente de su publicación en el Periódico Oficial del Gobierno del Estado. </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ARTÍCULO SEGUNDO. </w:t>
      </w:r>
      <w:r w:rsidRPr="00A85D69">
        <w:rPr>
          <w:rFonts w:cs="Arial"/>
          <w:sz w:val="24"/>
          <w:szCs w:val="24"/>
        </w:rPr>
        <w:t>Para los efectos de este Decreto, se reconocerán las operaciones realizadas conforme a los Decretos previamente autorizados respecto a este predio, conforme a lo establecido en la Ley.</w:t>
      </w:r>
    </w:p>
    <w:p w:rsidR="00A85D69" w:rsidRPr="00A85D69" w:rsidRDefault="00A85D69" w:rsidP="00A85D69">
      <w:pPr>
        <w:spacing w:line="276" w:lineRule="auto"/>
        <w:rPr>
          <w:rFonts w:cs="Arial"/>
          <w:b/>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ARTÍCULO TERCERO. </w:t>
      </w:r>
      <w:r w:rsidRPr="00A85D69">
        <w:rPr>
          <w:rFonts w:cs="Arial"/>
          <w:sz w:val="24"/>
          <w:szCs w:val="24"/>
        </w:rPr>
        <w:t>Publíquese en el Periódico Oficial del Gobierno del Estado.</w:t>
      </w:r>
    </w:p>
    <w:p w:rsidR="00A85D69" w:rsidRPr="00A85D69" w:rsidRDefault="00A85D69" w:rsidP="00A85D69">
      <w:pPr>
        <w:keepNext/>
        <w:spacing w:before="240" w:after="60" w:line="276" w:lineRule="auto"/>
        <w:outlineLvl w:val="1"/>
        <w:rPr>
          <w:rFonts w:cs="Arial"/>
          <w:iCs/>
          <w:sz w:val="24"/>
          <w:szCs w:val="24"/>
          <w:lang w:val="es-ES"/>
        </w:rPr>
      </w:pPr>
      <w:r w:rsidRPr="00A85D69">
        <w:rPr>
          <w:rFonts w:cs="Arial"/>
          <w:iCs/>
          <w:sz w:val="24"/>
          <w:szCs w:val="24"/>
          <w:lang w:val="es-ES"/>
        </w:rPr>
        <w:t>Congreso del Estado de Coahuila, en la ciudad de Saltillo, Coahuila de Zaragoza, a 09 de julio de 2019.</w:t>
      </w:r>
    </w:p>
    <w:p w:rsidR="00A85D69" w:rsidRPr="00A85D69" w:rsidRDefault="00A85D69" w:rsidP="00A85D69">
      <w:pPr>
        <w:rPr>
          <w:lang w:val="es-ES"/>
        </w:rPr>
      </w:pPr>
    </w:p>
    <w:p w:rsidR="00A85D69" w:rsidRPr="00A85D69" w:rsidRDefault="00A85D69" w:rsidP="00A85D69">
      <w:pPr>
        <w:spacing w:line="276" w:lineRule="auto"/>
        <w:jc w:val="center"/>
        <w:rPr>
          <w:rFonts w:cs="Arial"/>
          <w:b/>
          <w:bCs/>
          <w:sz w:val="24"/>
          <w:szCs w:val="24"/>
        </w:rPr>
      </w:pPr>
      <w:r w:rsidRPr="00A85D69">
        <w:rPr>
          <w:rFonts w:cs="Arial"/>
          <w:b/>
          <w:bCs/>
          <w:sz w:val="24"/>
          <w:szCs w:val="24"/>
        </w:rPr>
        <w:t xml:space="preserve">POR LA COMISIÓN DE FINANZAS DE LA LXI LEGISLATURA </w:t>
      </w:r>
    </w:p>
    <w:p w:rsidR="00A85D69" w:rsidRPr="00A85D69" w:rsidRDefault="00A85D69" w:rsidP="00A85D69">
      <w:pPr>
        <w:spacing w:line="276"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85D69" w:rsidRPr="00A85D69" w:rsidTr="00F94F9C">
        <w:tc>
          <w:tcPr>
            <w:tcW w:w="2500" w:type="pct"/>
            <w:vAlign w:val="center"/>
          </w:tcPr>
          <w:p w:rsidR="00A85D69" w:rsidRPr="00A85D69" w:rsidRDefault="00A85D69" w:rsidP="00A85D69">
            <w:pPr>
              <w:jc w:val="center"/>
              <w:rPr>
                <w:rFonts w:cs="Arial"/>
                <w:b/>
                <w:sz w:val="18"/>
                <w:szCs w:val="18"/>
              </w:rPr>
            </w:pPr>
            <w:r w:rsidRPr="00A85D69">
              <w:rPr>
                <w:rFonts w:cs="Arial"/>
                <w:b/>
                <w:sz w:val="18"/>
                <w:szCs w:val="18"/>
              </w:rPr>
              <w:t>NOMBRE Y FIRMA</w:t>
            </w:r>
          </w:p>
        </w:tc>
        <w:tc>
          <w:tcPr>
            <w:tcW w:w="2500" w:type="pct"/>
            <w:vAlign w:val="center"/>
          </w:tcPr>
          <w:p w:rsidR="00A85D69" w:rsidRPr="00A85D69" w:rsidRDefault="00A85D69" w:rsidP="00A85D69">
            <w:pPr>
              <w:jc w:val="center"/>
              <w:rPr>
                <w:rFonts w:cs="Arial"/>
                <w:b/>
                <w:sz w:val="16"/>
                <w:szCs w:val="16"/>
              </w:rPr>
            </w:pPr>
            <w:r w:rsidRPr="00A85D69">
              <w:rPr>
                <w:rFonts w:cs="Arial"/>
                <w:b/>
                <w:sz w:val="16"/>
                <w:szCs w:val="16"/>
              </w:rPr>
              <w:t xml:space="preserve">VOTO </w:t>
            </w: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Lucía Azucena Ramos Ramos</w:t>
            </w:r>
          </w:p>
          <w:p w:rsidR="00A85D69" w:rsidRPr="00A85D69" w:rsidRDefault="00A85D69" w:rsidP="00A85D69">
            <w:pPr>
              <w:jc w:val="center"/>
              <w:rPr>
                <w:rFonts w:cs="Arial"/>
                <w:sz w:val="18"/>
                <w:szCs w:val="18"/>
              </w:rPr>
            </w:pPr>
            <w:r w:rsidRPr="00A85D69">
              <w:rPr>
                <w:rFonts w:cs="Arial"/>
                <w:sz w:val="18"/>
                <w:szCs w:val="18"/>
              </w:rPr>
              <w:lastRenderedPageBreak/>
              <w:t>Coordinadora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rPr>
          <w:trHeight w:val="1075"/>
        </w:trPr>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Gabriela Zapopan Garza Galván</w:t>
            </w:r>
          </w:p>
          <w:p w:rsidR="00A85D69" w:rsidRPr="00A85D69" w:rsidRDefault="00A85D69" w:rsidP="00A85D69">
            <w:pPr>
              <w:jc w:val="center"/>
              <w:rPr>
                <w:rFonts w:cs="Arial"/>
                <w:sz w:val="18"/>
                <w:szCs w:val="18"/>
              </w:rPr>
            </w:pPr>
            <w:r w:rsidRPr="00A85D69">
              <w:rPr>
                <w:rFonts w:cs="Arial"/>
                <w:sz w:val="18"/>
                <w:szCs w:val="18"/>
              </w:rPr>
              <w:t>Secretaria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Lilia Isabel Gutiérrez Burciaga.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Rosa Nilda González Noriega.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Zulmma Verenice Guerrero Cázares</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Elisa Catalina Villalobos Hernández</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Claudia Isela Ramírez Pineda.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bl>
    <w:p w:rsidR="00A85D69" w:rsidRPr="00A85D69" w:rsidRDefault="00A85D69" w:rsidP="00A85D69">
      <w:pPr>
        <w:jc w:val="center"/>
        <w:rPr>
          <w:rFonts w:cs="Arial"/>
          <w:b/>
          <w:bCs/>
          <w:sz w:val="18"/>
          <w:szCs w:val="18"/>
        </w:rPr>
      </w:pPr>
    </w:p>
    <w:p w:rsidR="00A85D69" w:rsidRDefault="00A85D69">
      <w:pPr>
        <w:jc w:val="left"/>
        <w:rPr>
          <w:rFonts w:cs="Arial"/>
          <w:sz w:val="18"/>
          <w:szCs w:val="18"/>
        </w:rPr>
      </w:pPr>
      <w:r>
        <w:rPr>
          <w:rFonts w:cs="Arial"/>
          <w:sz w:val="18"/>
          <w:szCs w:val="18"/>
        </w:rPr>
        <w:br w:type="page"/>
      </w:r>
    </w:p>
    <w:p w:rsidR="00A85D69" w:rsidRPr="00A85D69" w:rsidRDefault="00A85D69" w:rsidP="00A85D69">
      <w:pPr>
        <w:spacing w:line="276" w:lineRule="auto"/>
        <w:rPr>
          <w:rFonts w:cs="Calibri"/>
          <w:snapToGrid w:val="0"/>
        </w:rPr>
      </w:pPr>
      <w:r w:rsidRPr="00A85D69">
        <w:rPr>
          <w:rFonts w:cs="Arial"/>
          <w:b/>
          <w:bCs/>
          <w:sz w:val="24"/>
          <w:szCs w:val="24"/>
        </w:rPr>
        <w:lastRenderedPageBreak/>
        <w:t>DICTAMEN</w:t>
      </w:r>
      <w:r w:rsidRPr="00A85D69">
        <w:rPr>
          <w:rFonts w:cs="Arial"/>
          <w:sz w:val="24"/>
          <w:szCs w:val="24"/>
        </w:rPr>
        <w:t xml:space="preserve"> de la Comisión de Finanzas de la Sexagésima Primera Legislatura del Congreso del Estado, Independiente, Libre y Soberano de Coahuila de Zaragoza, con relación a una Iniciativa de Decreto enviada por el Presidente Municipal de Progreso, Coahuila de Zaragoza, mediante el cual solicita la validación de un acuerdo aprobado por el Ayuntamiento, para continuar con las enajenaciones a título gratuito, de los lotes de terreno con una superficie de 242-30-69.63 hectáreas, que constituyen el asentamiento humano irregular denominado “Villa de Progreso I y II” ubicado en ese municipio, a favor de sus actuales poseedores, con objeto de continuar con los tramites de escrituración y llevar a cabo la regularización de la tenencia de la tierra, en virtud que el decreto número 112 publicado en el Periódico Oficial del Gobierno del Estado de fecha 14 de agosto de 2015, en el que se autorizó anteriormente esta operación quedo sin vigencia.</w:t>
      </w:r>
    </w:p>
    <w:p w:rsidR="00A85D69" w:rsidRPr="00A85D69" w:rsidRDefault="00A85D69" w:rsidP="00A85D69">
      <w:pPr>
        <w:spacing w:line="276" w:lineRule="auto"/>
        <w:rPr>
          <w:rFonts w:cs="Arial"/>
          <w:sz w:val="24"/>
          <w:szCs w:val="24"/>
        </w:rPr>
      </w:pPr>
    </w:p>
    <w:p w:rsidR="00A85D69" w:rsidRPr="00A85D69" w:rsidRDefault="00A85D69" w:rsidP="00A85D69">
      <w:pPr>
        <w:keepNext/>
        <w:spacing w:line="276" w:lineRule="auto"/>
        <w:jc w:val="center"/>
        <w:outlineLvl w:val="0"/>
        <w:rPr>
          <w:rFonts w:cs="Arial"/>
          <w:b/>
          <w:bCs/>
          <w:sz w:val="24"/>
          <w:szCs w:val="24"/>
          <w:lang w:val="es-ES"/>
        </w:rPr>
      </w:pPr>
      <w:r w:rsidRPr="00A85D69">
        <w:rPr>
          <w:rFonts w:cs="Arial"/>
          <w:b/>
          <w:bCs/>
          <w:sz w:val="24"/>
          <w:szCs w:val="24"/>
          <w:lang w:val="es-ES"/>
        </w:rPr>
        <w:t>RESULTANDO</w:t>
      </w:r>
    </w:p>
    <w:p w:rsidR="00A85D69" w:rsidRPr="00A85D69" w:rsidRDefault="00A85D69" w:rsidP="00A85D69"/>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PRIMERO. </w:t>
      </w:r>
      <w:r w:rsidRPr="00A85D69">
        <w:rPr>
          <w:rFonts w:cs="Arial"/>
          <w:color w:val="000000"/>
          <w:sz w:val="24"/>
          <w:szCs w:val="24"/>
        </w:rPr>
        <w:t>Que, en sesión celebrada por el Pleno del Congreso, de fecha 12 de junio de 2018, se dio cuenta la mencionada Iniciativa y turnada a esta Comisión de Finanzas, para su estudio y dictamen.</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keepNext/>
        <w:spacing w:line="276" w:lineRule="auto"/>
        <w:jc w:val="center"/>
        <w:outlineLvl w:val="0"/>
        <w:rPr>
          <w:rFonts w:cs="Arial"/>
          <w:b/>
          <w:bCs/>
          <w:sz w:val="24"/>
          <w:szCs w:val="24"/>
          <w:lang w:val="es-ES"/>
        </w:rPr>
      </w:pPr>
      <w:r w:rsidRPr="00A85D69">
        <w:rPr>
          <w:rFonts w:cs="Arial"/>
          <w:b/>
          <w:bCs/>
          <w:sz w:val="24"/>
          <w:szCs w:val="24"/>
          <w:lang w:val="es-ES"/>
        </w:rPr>
        <w:t>CONSIDERANDO</w:t>
      </w:r>
    </w:p>
    <w:p w:rsidR="00A85D69" w:rsidRPr="00A85D69" w:rsidRDefault="00A85D69" w:rsidP="00A85D69">
      <w:pPr>
        <w:rPr>
          <w:rFonts w:cs="Arial"/>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PRIMERO. </w:t>
      </w:r>
      <w:r w:rsidRPr="00A85D69">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Calibri"/>
          <w:snapToGrid w:val="0"/>
        </w:rPr>
      </w:pPr>
      <w:r w:rsidRPr="00A85D69">
        <w:rPr>
          <w:rFonts w:cs="Arial"/>
          <w:b/>
          <w:sz w:val="24"/>
          <w:szCs w:val="24"/>
        </w:rPr>
        <w:t xml:space="preserve">SEGUNDO. </w:t>
      </w:r>
      <w:r w:rsidRPr="00A85D69">
        <w:rPr>
          <w:rFonts w:cs="Arial"/>
          <w:sz w:val="24"/>
          <w:szCs w:val="24"/>
        </w:rPr>
        <w:t>Que, en cumplimiento con lo que señalan los Artículos 302 y 305 del Código Financiero para los Municipios del Estado de Coahuila, el Ayuntamiento según consta en certificación del acta de Cabildo de fecha 25 de mayo de 2018, se aprobó por mayoría de los presentes del Cabildo, continuar con las enajenaciones a título gratuito, de los lotes de terreno con una superficie de 242-30-69.63 hectáreas, que constituyen el asentamiento humano irregular denominado “Villa de Progreso I y II” ubicado en ese municipio, a favor de sus actuales poseedores, en virtud que el decreto número 112 publicado en el Periódico Oficial del Gobierno del Estado de fecha 14 de agosto de 2015, en el que se autorizó anteriormente esta operación quedo sin vigencia.</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sz w:val="24"/>
          <w:szCs w:val="24"/>
        </w:rPr>
        <w:t>El inmueble donde se encuentran los lotes de terreno que conforman la Cabecera de dicho Municipio, actualmente conocido como asentamiento humano irregular denominado “Villa de Progreso I y II” y se identifica con el siguiente:</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jc w:val="center"/>
        <w:rPr>
          <w:rFonts w:cs="Arial"/>
          <w:b/>
          <w:sz w:val="24"/>
          <w:szCs w:val="24"/>
        </w:rPr>
      </w:pPr>
      <w:r w:rsidRPr="00A85D69">
        <w:rPr>
          <w:rFonts w:cs="Arial"/>
          <w:b/>
          <w:sz w:val="24"/>
          <w:szCs w:val="24"/>
        </w:rPr>
        <w:t>CUADRO DE CONSTRUCCIÓN</w:t>
      </w:r>
    </w:p>
    <w:p w:rsidR="00A85D69" w:rsidRPr="00A85D69" w:rsidRDefault="00A85D69" w:rsidP="00A85D69">
      <w:pPr>
        <w:spacing w:line="276" w:lineRule="auto"/>
        <w:jc w:val="center"/>
        <w:rPr>
          <w:rFonts w:cs="Arial"/>
          <w:b/>
          <w:sz w:val="24"/>
          <w:szCs w:val="24"/>
        </w:rPr>
      </w:pPr>
      <w:r w:rsidRPr="00A85D69">
        <w:rPr>
          <w:rFonts w:cs="Arial"/>
          <w:b/>
          <w:sz w:val="24"/>
          <w:szCs w:val="24"/>
        </w:rPr>
        <w:lastRenderedPageBreak/>
        <w:t>SUPERFICIE 242-30-69.63 HECTÁREAS.</w:t>
      </w:r>
    </w:p>
    <w:p w:rsidR="00A85D69" w:rsidRPr="00A85D69" w:rsidRDefault="00A85D69" w:rsidP="00A85D69">
      <w:pPr>
        <w:spacing w:line="276" w:lineRule="auto"/>
        <w:jc w:val="center"/>
        <w:rPr>
          <w:rFonts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2169"/>
        <w:gridCol w:w="1984"/>
        <w:gridCol w:w="2111"/>
        <w:gridCol w:w="2111"/>
      </w:tblGrid>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b/>
                <w:sz w:val="22"/>
                <w:szCs w:val="22"/>
              </w:rPr>
            </w:pPr>
          </w:p>
          <w:p w:rsidR="00A85D69" w:rsidRPr="00A85D69" w:rsidRDefault="00A85D69" w:rsidP="00A85D69">
            <w:pPr>
              <w:spacing w:line="276" w:lineRule="auto"/>
              <w:jc w:val="center"/>
              <w:rPr>
                <w:b/>
                <w:sz w:val="22"/>
                <w:szCs w:val="22"/>
              </w:rPr>
            </w:pPr>
          </w:p>
          <w:p w:rsidR="00A85D69" w:rsidRPr="00A85D69" w:rsidRDefault="00A85D69" w:rsidP="00A85D69">
            <w:pPr>
              <w:spacing w:line="276" w:lineRule="auto"/>
              <w:jc w:val="center"/>
              <w:rPr>
                <w:b/>
                <w:sz w:val="22"/>
                <w:szCs w:val="22"/>
              </w:rPr>
            </w:pPr>
          </w:p>
        </w:tc>
        <w:tc>
          <w:tcPr>
            <w:tcW w:w="2280" w:type="dxa"/>
            <w:shd w:val="clear" w:color="auto" w:fill="auto"/>
          </w:tcPr>
          <w:p w:rsidR="00A85D69" w:rsidRPr="00A85D69" w:rsidRDefault="00A85D69" w:rsidP="00A85D69">
            <w:pPr>
              <w:spacing w:line="276" w:lineRule="auto"/>
              <w:jc w:val="center"/>
              <w:rPr>
                <w:b/>
                <w:sz w:val="22"/>
                <w:szCs w:val="22"/>
              </w:rPr>
            </w:pPr>
          </w:p>
          <w:p w:rsidR="00A85D69" w:rsidRPr="00A85D69" w:rsidRDefault="00A85D69" w:rsidP="00A85D69">
            <w:pPr>
              <w:spacing w:line="276" w:lineRule="auto"/>
              <w:jc w:val="center"/>
              <w:rPr>
                <w:b/>
                <w:sz w:val="22"/>
                <w:szCs w:val="22"/>
              </w:rPr>
            </w:pPr>
            <w:r w:rsidRPr="00A85D69">
              <w:rPr>
                <w:b/>
                <w:sz w:val="22"/>
                <w:szCs w:val="22"/>
              </w:rPr>
              <w:t>RUMBO</w:t>
            </w:r>
          </w:p>
        </w:tc>
        <w:tc>
          <w:tcPr>
            <w:tcW w:w="2040" w:type="dxa"/>
            <w:shd w:val="clear" w:color="auto" w:fill="auto"/>
          </w:tcPr>
          <w:p w:rsidR="00A85D69" w:rsidRPr="00A85D69" w:rsidRDefault="00A85D69" w:rsidP="00A85D69">
            <w:pPr>
              <w:spacing w:line="276" w:lineRule="auto"/>
              <w:jc w:val="center"/>
              <w:rPr>
                <w:b/>
                <w:sz w:val="22"/>
                <w:szCs w:val="22"/>
              </w:rPr>
            </w:pPr>
          </w:p>
          <w:p w:rsidR="00A85D69" w:rsidRPr="00A85D69" w:rsidRDefault="00A85D69" w:rsidP="00A85D69">
            <w:pPr>
              <w:spacing w:line="276" w:lineRule="auto"/>
              <w:jc w:val="center"/>
              <w:rPr>
                <w:b/>
                <w:sz w:val="22"/>
                <w:szCs w:val="22"/>
              </w:rPr>
            </w:pPr>
            <w:r w:rsidRPr="00A85D69">
              <w:rPr>
                <w:b/>
                <w:sz w:val="22"/>
                <w:szCs w:val="22"/>
              </w:rPr>
              <w:t>DISTANCIA</w:t>
            </w:r>
          </w:p>
        </w:tc>
        <w:tc>
          <w:tcPr>
            <w:tcW w:w="4440" w:type="dxa"/>
            <w:gridSpan w:val="2"/>
            <w:shd w:val="clear" w:color="auto" w:fill="auto"/>
          </w:tcPr>
          <w:p w:rsidR="00A85D69" w:rsidRPr="00A85D69" w:rsidRDefault="00A85D69" w:rsidP="00A85D69">
            <w:pPr>
              <w:spacing w:line="276" w:lineRule="auto"/>
              <w:jc w:val="center"/>
              <w:rPr>
                <w:b/>
                <w:sz w:val="22"/>
                <w:szCs w:val="22"/>
              </w:rPr>
            </w:pPr>
            <w:r w:rsidRPr="00A85D69">
              <w:rPr>
                <w:b/>
                <w:sz w:val="22"/>
                <w:szCs w:val="22"/>
              </w:rPr>
              <w:t>COORDENADAS</w:t>
            </w:r>
          </w:p>
          <w:p w:rsidR="00A85D69" w:rsidRPr="00A85D69" w:rsidRDefault="00A85D69" w:rsidP="00A85D69">
            <w:pPr>
              <w:spacing w:line="276" w:lineRule="auto"/>
              <w:jc w:val="center"/>
              <w:rPr>
                <w:b/>
                <w:sz w:val="22"/>
                <w:szCs w:val="22"/>
              </w:rPr>
            </w:pPr>
            <w:r w:rsidRPr="00A85D69">
              <w:rPr>
                <w:b/>
                <w:sz w:val="22"/>
                <w:szCs w:val="22"/>
              </w:rPr>
              <w:t>X                           Y</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1-2</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S 38°00’E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240.00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1354.31</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3871.36</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2-3</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S 38°00’E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680.00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1502.07</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3862.24</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3-4</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05°47’E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565.00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1920.72</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3146.39</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4-5</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02°41’E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335.00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2296.00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3569.00</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5-6</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79°04’E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531.00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2523.58</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3815.71</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6-7</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49°27’E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445.00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3045.17</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3916.40</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7-8</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80°20’E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377.00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3383.22</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4205.40</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8-9</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69°00’E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355.00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3755.67</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4268.76</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9-10</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81°03’E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267.00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4087.09</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4395.98</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10-11</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S 82°46’E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905.00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4350.55</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4437.40</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11-12</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68°16’W</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1200.00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5428.22</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4323.45</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12-13</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68°16’W</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1000.00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4133.49</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4767.73</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13-14</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S 56°00’W</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246.00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3204.55</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5137.96</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14-15</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S 56°50’W</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1120.00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3000.00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5000.00</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15-16</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S 50°00’W</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650.00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2062.50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4387.22</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16-1</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S 65°00’W</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232.00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1564.57</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3969.41</w:t>
            </w:r>
          </w:p>
        </w:tc>
      </w:tr>
    </w:tbl>
    <w:p w:rsidR="00A85D69" w:rsidRPr="00A85D69" w:rsidRDefault="00A85D69" w:rsidP="00A85D69">
      <w:pPr>
        <w:rPr>
          <w:rFonts w:cs="Arial"/>
          <w:sz w:val="24"/>
          <w:szCs w:val="24"/>
        </w:rPr>
      </w:pPr>
    </w:p>
    <w:p w:rsidR="00A85D69" w:rsidRPr="00A85D69" w:rsidRDefault="00A85D69" w:rsidP="00A85D69">
      <w:pPr>
        <w:spacing w:line="276" w:lineRule="auto"/>
        <w:rPr>
          <w:sz w:val="24"/>
          <w:szCs w:val="24"/>
        </w:rPr>
      </w:pPr>
      <w:r w:rsidRPr="00A85D69">
        <w:rPr>
          <w:sz w:val="24"/>
          <w:szCs w:val="24"/>
        </w:rPr>
        <w:t>Dicho inmueble es propiedad de Municipio de Progreso, en virtud del Decreto Número 71, publicado en el Periódico Oficial del Gobierno del Estado, de fecha 26 de septiembre del 2000, e inscritos a favor del Ayuntamiento de Progreso, en la Oficina del Registro Público con residencia en la ciudad de Sabinas del Estado de Coahuila de Zaragoza, bajo la Partida 11, Foja 59, Libro I, Sección IX, de fecha 24 de octubre de 2000.</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TERCERO. </w:t>
      </w:r>
      <w:r w:rsidRPr="00A85D69">
        <w:rPr>
          <w:rFonts w:cs="Arial"/>
          <w:sz w:val="24"/>
          <w:szCs w:val="24"/>
        </w:rPr>
        <w:t>La autorización de esta operación es exclusivamente para continuar con los trámites de escrituración para llevar a cabo la regularización de la tenencia de la tierra. En caso de que a dicho inmueble se le dé un uso distinto a lo estipulado, por ese solo hecho automáticamente se dará por rescindida la enajenación y el predio será reintegrado al Municipio.</w:t>
      </w:r>
    </w:p>
    <w:p w:rsidR="00A85D69" w:rsidRPr="00A85D69" w:rsidRDefault="00A85D69" w:rsidP="00A85D69">
      <w:pPr>
        <w:spacing w:line="276" w:lineRule="auto"/>
        <w:rPr>
          <w:rFonts w:cs="Arial"/>
          <w:sz w:val="24"/>
          <w:szCs w:val="24"/>
        </w:rPr>
      </w:pPr>
    </w:p>
    <w:p w:rsidR="00A85D69" w:rsidRPr="00A85D69" w:rsidRDefault="00A85D69" w:rsidP="00A85D69">
      <w:pPr>
        <w:autoSpaceDE w:val="0"/>
        <w:autoSpaceDN w:val="0"/>
        <w:adjustRightInd w:val="0"/>
        <w:spacing w:line="276" w:lineRule="auto"/>
        <w:rPr>
          <w:rFonts w:cs="Arial"/>
          <w:color w:val="000000"/>
          <w:sz w:val="24"/>
          <w:szCs w:val="24"/>
          <w:lang w:val="es-ES"/>
        </w:rPr>
      </w:pPr>
      <w:r w:rsidRPr="00A85D69">
        <w:rPr>
          <w:rFonts w:cs="Arial"/>
          <w:b/>
          <w:color w:val="000000"/>
          <w:sz w:val="24"/>
          <w:szCs w:val="24"/>
        </w:rPr>
        <w:t xml:space="preserve">CUARTO.  </w:t>
      </w:r>
      <w:r w:rsidRPr="00A85D69">
        <w:rPr>
          <w:rFonts w:cs="Arial"/>
          <w:color w:val="000000"/>
          <w:sz w:val="24"/>
          <w:szCs w:val="24"/>
          <w:lang w:val="es-ES"/>
        </w:rPr>
        <w:t>Esta Comisión de Finanzas encontró que el Municipio de Progreso, ha cubierto los requisitos necesarios para la procedencia de la enajenación de la superficie en mención, logrando así la posibilidad de formalizar la posesión del predio y cumplir con objetivo de regularizar la tenencia de la tierra del asentamiento humano antes descrito, el</w:t>
      </w:r>
      <w:r w:rsidRPr="00A85D69">
        <w:rPr>
          <w:rFonts w:cs="Arial"/>
          <w:color w:val="000000"/>
          <w:sz w:val="24"/>
          <w:szCs w:val="24"/>
        </w:rPr>
        <w:t xml:space="preserve"> cual otorgará un beneficio social.</w:t>
      </w:r>
    </w:p>
    <w:p w:rsidR="00A85D69" w:rsidRPr="00A85D69" w:rsidRDefault="00A85D69" w:rsidP="00A85D69"/>
    <w:p w:rsidR="00A85D69" w:rsidRPr="00A85D69" w:rsidRDefault="00A85D69" w:rsidP="00A85D69">
      <w:pPr>
        <w:spacing w:line="276" w:lineRule="auto"/>
        <w:rPr>
          <w:rFonts w:cs="Arial"/>
          <w:sz w:val="24"/>
          <w:szCs w:val="24"/>
        </w:rPr>
      </w:pPr>
      <w:r w:rsidRPr="00A85D69">
        <w:rPr>
          <w:rFonts w:cs="Arial"/>
          <w:sz w:val="24"/>
          <w:szCs w:val="24"/>
        </w:rPr>
        <w:lastRenderedPageBreak/>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85D69" w:rsidRPr="00A85D69" w:rsidRDefault="00A85D69" w:rsidP="00A85D69">
      <w:pPr>
        <w:spacing w:line="276" w:lineRule="auto"/>
        <w:jc w:val="center"/>
        <w:rPr>
          <w:rFonts w:cs="Arial"/>
          <w:sz w:val="24"/>
          <w:szCs w:val="24"/>
        </w:rPr>
      </w:pPr>
    </w:p>
    <w:p w:rsidR="00A85D69" w:rsidRPr="00A85D69" w:rsidRDefault="00A85D69" w:rsidP="00A85D69">
      <w:pPr>
        <w:spacing w:line="276" w:lineRule="auto"/>
        <w:rPr>
          <w:rFonts w:cs="Arial"/>
          <w:sz w:val="24"/>
          <w:szCs w:val="24"/>
          <w:lang w:eastAsia="es-ES_tradnl"/>
        </w:rPr>
      </w:pPr>
      <w:r w:rsidRPr="00A85D69">
        <w:rPr>
          <w:rFonts w:cs="Arial"/>
          <w:sz w:val="24"/>
          <w:szCs w:val="24"/>
        </w:rPr>
        <w:t>Por los motivos que se exponen en los considerandos que anteceden, se estima que se reúnen los elementos de juicio necesario para elaborar el presente dictamen, los integrantes de la Comisión de Finanzas sometemos a consideración de este H. Congreso del Estado, para su estudio, discusión y en su caso, aprobación, el siguiente:</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jc w:val="center"/>
        <w:rPr>
          <w:rFonts w:cs="Arial"/>
          <w:b/>
          <w:sz w:val="24"/>
          <w:szCs w:val="24"/>
        </w:rPr>
      </w:pPr>
      <w:r w:rsidRPr="00A85D69">
        <w:rPr>
          <w:rFonts w:cs="Arial"/>
          <w:b/>
          <w:sz w:val="24"/>
          <w:szCs w:val="24"/>
        </w:rPr>
        <w:t xml:space="preserve">PROYECTO DE DECRETO </w:t>
      </w:r>
    </w:p>
    <w:p w:rsidR="00A85D69" w:rsidRPr="00A85D69" w:rsidRDefault="00A85D69" w:rsidP="00A85D69">
      <w:pPr>
        <w:spacing w:line="276" w:lineRule="auto"/>
        <w:jc w:val="center"/>
        <w:rPr>
          <w:rFonts w:cs="Arial"/>
          <w:b/>
          <w:sz w:val="24"/>
          <w:szCs w:val="24"/>
        </w:rPr>
      </w:pPr>
    </w:p>
    <w:p w:rsidR="00A85D69" w:rsidRPr="00A85D69" w:rsidRDefault="00A85D69" w:rsidP="00A85D69">
      <w:pPr>
        <w:spacing w:line="276" w:lineRule="auto"/>
        <w:jc w:val="center"/>
        <w:rPr>
          <w:rFonts w:cs="Arial"/>
          <w:b/>
          <w:sz w:val="24"/>
          <w:szCs w:val="24"/>
        </w:rPr>
      </w:pPr>
    </w:p>
    <w:p w:rsidR="00A85D69" w:rsidRPr="00A85D69" w:rsidRDefault="00A85D69" w:rsidP="00A85D69">
      <w:pPr>
        <w:spacing w:line="276" w:lineRule="auto"/>
        <w:rPr>
          <w:rFonts w:cs="Calibri"/>
          <w:snapToGrid w:val="0"/>
        </w:rPr>
      </w:pPr>
      <w:r w:rsidRPr="00A85D69">
        <w:rPr>
          <w:rFonts w:cs="Arial"/>
          <w:b/>
          <w:sz w:val="24"/>
          <w:szCs w:val="24"/>
        </w:rPr>
        <w:t xml:space="preserve">ARTÍCULO PRIMERO. </w:t>
      </w:r>
      <w:r w:rsidRPr="00A85D69">
        <w:rPr>
          <w:rFonts w:cs="Arial"/>
          <w:sz w:val="24"/>
          <w:szCs w:val="24"/>
        </w:rPr>
        <w:t>Se valida el acuerdo aprobado por el Ayuntamiento del Municipio de Progreso, Coahuila de Zaragoza, para continuar con las enajenaciones a título gratuito, de los lotes de terreno con una superficie de 242-30-69.63 hectáreas, que constituyen el asentamiento humano irregular denominado “Villa de Progreso I y II” ubicado en ese municipio, a favor de sus actuales poseedores, en virtud que el decreto número 112 publicado en el Periódico Oficial del Gobierno del Estado de fecha 14 de agosto de 2015, en el que se autorizó anteriormente esta operación quedo sin vigencia.</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sz w:val="24"/>
          <w:szCs w:val="24"/>
        </w:rPr>
        <w:t>El inmueble donde se encuentran los lotes de terreno que conforman la Cabecera de dicho Municipio, actualmente conocido como asentamiento humano irregular denominado “Villa de Progreso I y II” y se identifica con el siguiente:</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jc w:val="center"/>
        <w:rPr>
          <w:rFonts w:cs="Arial"/>
          <w:b/>
          <w:sz w:val="24"/>
          <w:szCs w:val="24"/>
        </w:rPr>
      </w:pPr>
      <w:r w:rsidRPr="00A85D69">
        <w:rPr>
          <w:rFonts w:cs="Arial"/>
          <w:b/>
          <w:sz w:val="24"/>
          <w:szCs w:val="24"/>
        </w:rPr>
        <w:t>CUADRO DE CONSTRUCCIÓN</w:t>
      </w:r>
    </w:p>
    <w:p w:rsidR="00A85D69" w:rsidRPr="00A85D69" w:rsidRDefault="00A85D69" w:rsidP="00A85D69">
      <w:pPr>
        <w:spacing w:line="276" w:lineRule="auto"/>
        <w:jc w:val="center"/>
        <w:rPr>
          <w:rFonts w:cs="Arial"/>
          <w:b/>
          <w:sz w:val="24"/>
          <w:szCs w:val="24"/>
        </w:rPr>
      </w:pPr>
      <w:r w:rsidRPr="00A85D69">
        <w:rPr>
          <w:rFonts w:cs="Arial"/>
          <w:b/>
          <w:sz w:val="24"/>
          <w:szCs w:val="24"/>
        </w:rPr>
        <w:t>SUPERFICIE 242-30-69.63 HECTÁREAS.</w:t>
      </w:r>
    </w:p>
    <w:p w:rsidR="00A85D69" w:rsidRPr="00A85D69" w:rsidRDefault="00A85D69" w:rsidP="00A85D69">
      <w:pPr>
        <w:spacing w:line="276" w:lineRule="auto"/>
        <w:jc w:val="center"/>
        <w:rPr>
          <w:rFonts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2169"/>
        <w:gridCol w:w="1984"/>
        <w:gridCol w:w="2111"/>
        <w:gridCol w:w="2111"/>
      </w:tblGrid>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b/>
                <w:sz w:val="22"/>
                <w:szCs w:val="22"/>
              </w:rPr>
            </w:pPr>
          </w:p>
          <w:p w:rsidR="00A85D69" w:rsidRPr="00A85D69" w:rsidRDefault="00A85D69" w:rsidP="00A85D69">
            <w:pPr>
              <w:spacing w:line="276" w:lineRule="auto"/>
              <w:jc w:val="center"/>
              <w:rPr>
                <w:b/>
                <w:sz w:val="22"/>
                <w:szCs w:val="22"/>
              </w:rPr>
            </w:pPr>
          </w:p>
          <w:p w:rsidR="00A85D69" w:rsidRPr="00A85D69" w:rsidRDefault="00A85D69" w:rsidP="00A85D69">
            <w:pPr>
              <w:spacing w:line="276" w:lineRule="auto"/>
              <w:jc w:val="center"/>
              <w:rPr>
                <w:b/>
                <w:sz w:val="22"/>
                <w:szCs w:val="22"/>
              </w:rPr>
            </w:pPr>
          </w:p>
        </w:tc>
        <w:tc>
          <w:tcPr>
            <w:tcW w:w="2280" w:type="dxa"/>
            <w:shd w:val="clear" w:color="auto" w:fill="auto"/>
          </w:tcPr>
          <w:p w:rsidR="00A85D69" w:rsidRPr="00A85D69" w:rsidRDefault="00A85D69" w:rsidP="00A85D69">
            <w:pPr>
              <w:spacing w:line="276" w:lineRule="auto"/>
              <w:jc w:val="center"/>
              <w:rPr>
                <w:b/>
                <w:sz w:val="22"/>
                <w:szCs w:val="22"/>
              </w:rPr>
            </w:pPr>
          </w:p>
          <w:p w:rsidR="00A85D69" w:rsidRPr="00A85D69" w:rsidRDefault="00A85D69" w:rsidP="00A85D69">
            <w:pPr>
              <w:spacing w:line="276" w:lineRule="auto"/>
              <w:jc w:val="center"/>
              <w:rPr>
                <w:b/>
                <w:sz w:val="22"/>
                <w:szCs w:val="22"/>
              </w:rPr>
            </w:pPr>
            <w:r w:rsidRPr="00A85D69">
              <w:rPr>
                <w:b/>
                <w:sz w:val="22"/>
                <w:szCs w:val="22"/>
              </w:rPr>
              <w:t>RUMBO</w:t>
            </w:r>
          </w:p>
        </w:tc>
        <w:tc>
          <w:tcPr>
            <w:tcW w:w="2040" w:type="dxa"/>
            <w:shd w:val="clear" w:color="auto" w:fill="auto"/>
          </w:tcPr>
          <w:p w:rsidR="00A85D69" w:rsidRPr="00A85D69" w:rsidRDefault="00A85D69" w:rsidP="00A85D69">
            <w:pPr>
              <w:spacing w:line="276" w:lineRule="auto"/>
              <w:jc w:val="center"/>
              <w:rPr>
                <w:b/>
                <w:sz w:val="22"/>
                <w:szCs w:val="22"/>
              </w:rPr>
            </w:pPr>
          </w:p>
          <w:p w:rsidR="00A85D69" w:rsidRPr="00A85D69" w:rsidRDefault="00A85D69" w:rsidP="00A85D69">
            <w:pPr>
              <w:spacing w:line="276" w:lineRule="auto"/>
              <w:jc w:val="center"/>
              <w:rPr>
                <w:b/>
                <w:sz w:val="22"/>
                <w:szCs w:val="22"/>
              </w:rPr>
            </w:pPr>
            <w:r w:rsidRPr="00A85D69">
              <w:rPr>
                <w:b/>
                <w:sz w:val="22"/>
                <w:szCs w:val="22"/>
              </w:rPr>
              <w:t>DISTANCIA</w:t>
            </w:r>
          </w:p>
        </w:tc>
        <w:tc>
          <w:tcPr>
            <w:tcW w:w="4440" w:type="dxa"/>
            <w:gridSpan w:val="2"/>
            <w:shd w:val="clear" w:color="auto" w:fill="auto"/>
          </w:tcPr>
          <w:p w:rsidR="00A85D69" w:rsidRPr="00A85D69" w:rsidRDefault="00A85D69" w:rsidP="00A85D69">
            <w:pPr>
              <w:spacing w:line="276" w:lineRule="auto"/>
              <w:jc w:val="center"/>
              <w:rPr>
                <w:b/>
                <w:sz w:val="22"/>
                <w:szCs w:val="22"/>
              </w:rPr>
            </w:pPr>
            <w:r w:rsidRPr="00A85D69">
              <w:rPr>
                <w:b/>
                <w:sz w:val="22"/>
                <w:szCs w:val="22"/>
              </w:rPr>
              <w:t>COORDENADAS</w:t>
            </w:r>
          </w:p>
          <w:p w:rsidR="00A85D69" w:rsidRPr="00A85D69" w:rsidRDefault="00A85D69" w:rsidP="00A85D69">
            <w:pPr>
              <w:spacing w:line="276" w:lineRule="auto"/>
              <w:jc w:val="center"/>
              <w:rPr>
                <w:b/>
                <w:sz w:val="22"/>
                <w:szCs w:val="22"/>
              </w:rPr>
            </w:pPr>
            <w:r w:rsidRPr="00A85D69">
              <w:rPr>
                <w:b/>
                <w:sz w:val="22"/>
                <w:szCs w:val="22"/>
              </w:rPr>
              <w:t>X                           Y</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1-2</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S 38°00’E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240.00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1354.31</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3871.36</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2-3</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S 38°00’E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680.00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1502.07</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3862.24</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3-4</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05°47’E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565.00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1920.72</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3146.39</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4-5</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02°41’E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335.00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2296.00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3569.00</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lastRenderedPageBreak/>
              <w:t>5-6</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79°04’E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531.00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2523.58</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3815.71</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6-7</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49°27’E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445.00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3045.17</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3916.40</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7-8</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80°20’E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377.00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3383.22</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4205.40</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8-9</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69°00’E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355.00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3755.67</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4268.76</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9-10</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81°03’E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267.00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4087.09</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4395.98</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10-11</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S 82°46’E</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905.00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4350.55</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4437.40</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11-12</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68°16’W</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1200.00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5428.22</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4323.45</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12-13</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N 68°16’W</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1000.00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4133.49</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4767.73</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13-14</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S 56°00’W</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246.00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3204.55</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5137.96</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14-15</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S 56°50’W</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1120.00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3000.00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5000.00</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15-16</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S 50°00’W</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650.00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2062.50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4387.22</w:t>
            </w:r>
          </w:p>
        </w:tc>
      </w:tr>
      <w:tr w:rsidR="00A85D69" w:rsidRPr="00A85D69" w:rsidTr="00F94F9C">
        <w:trPr>
          <w:jc w:val="center"/>
        </w:trPr>
        <w:tc>
          <w:tcPr>
            <w:tcW w:w="1068" w:type="dxa"/>
            <w:shd w:val="clear" w:color="auto" w:fill="auto"/>
          </w:tcPr>
          <w:p w:rsidR="00A85D69" w:rsidRPr="00A85D69" w:rsidRDefault="00A85D69" w:rsidP="00A85D69">
            <w:pPr>
              <w:spacing w:line="276" w:lineRule="auto"/>
              <w:jc w:val="center"/>
              <w:rPr>
                <w:sz w:val="22"/>
                <w:szCs w:val="22"/>
              </w:rPr>
            </w:pPr>
            <w:r w:rsidRPr="00A85D69">
              <w:rPr>
                <w:sz w:val="22"/>
                <w:szCs w:val="22"/>
              </w:rPr>
              <w:t>16-1</w:t>
            </w:r>
          </w:p>
        </w:tc>
        <w:tc>
          <w:tcPr>
            <w:tcW w:w="2280" w:type="dxa"/>
            <w:shd w:val="clear" w:color="auto" w:fill="auto"/>
          </w:tcPr>
          <w:p w:rsidR="00A85D69" w:rsidRPr="00A85D69" w:rsidRDefault="00A85D69" w:rsidP="00A85D69">
            <w:pPr>
              <w:spacing w:line="276" w:lineRule="auto"/>
              <w:jc w:val="center"/>
              <w:rPr>
                <w:sz w:val="22"/>
                <w:szCs w:val="22"/>
              </w:rPr>
            </w:pPr>
            <w:r w:rsidRPr="00A85D69">
              <w:rPr>
                <w:sz w:val="22"/>
                <w:szCs w:val="22"/>
              </w:rPr>
              <w:t>S 65°00’W</w:t>
            </w:r>
          </w:p>
        </w:tc>
        <w:tc>
          <w:tcPr>
            <w:tcW w:w="2040" w:type="dxa"/>
            <w:shd w:val="clear" w:color="auto" w:fill="auto"/>
          </w:tcPr>
          <w:p w:rsidR="00A85D69" w:rsidRPr="00A85D69" w:rsidRDefault="00A85D69" w:rsidP="00A85D69">
            <w:pPr>
              <w:spacing w:line="276" w:lineRule="auto"/>
              <w:jc w:val="center"/>
              <w:rPr>
                <w:sz w:val="22"/>
                <w:szCs w:val="22"/>
              </w:rPr>
            </w:pPr>
            <w:r w:rsidRPr="00A85D69">
              <w:rPr>
                <w:sz w:val="22"/>
                <w:szCs w:val="22"/>
              </w:rPr>
              <w:t>232.00</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1564.57</w:t>
            </w:r>
          </w:p>
        </w:tc>
        <w:tc>
          <w:tcPr>
            <w:tcW w:w="2220" w:type="dxa"/>
            <w:shd w:val="clear" w:color="auto" w:fill="auto"/>
          </w:tcPr>
          <w:p w:rsidR="00A85D69" w:rsidRPr="00A85D69" w:rsidRDefault="00A85D69" w:rsidP="00A85D69">
            <w:pPr>
              <w:spacing w:line="276" w:lineRule="auto"/>
              <w:jc w:val="center"/>
              <w:rPr>
                <w:sz w:val="22"/>
                <w:szCs w:val="22"/>
              </w:rPr>
            </w:pPr>
            <w:r w:rsidRPr="00A85D69">
              <w:rPr>
                <w:sz w:val="22"/>
                <w:szCs w:val="22"/>
              </w:rPr>
              <w:t>3969.41</w:t>
            </w:r>
          </w:p>
        </w:tc>
      </w:tr>
    </w:tbl>
    <w:p w:rsidR="00A85D69" w:rsidRPr="00A85D69" w:rsidRDefault="00A85D69" w:rsidP="00A85D69">
      <w:pPr>
        <w:rPr>
          <w:rFonts w:cs="Arial"/>
          <w:sz w:val="24"/>
          <w:szCs w:val="24"/>
        </w:rPr>
      </w:pPr>
    </w:p>
    <w:p w:rsidR="00A85D69" w:rsidRPr="00A85D69" w:rsidRDefault="00A85D69" w:rsidP="00A85D69">
      <w:pPr>
        <w:spacing w:line="276" w:lineRule="auto"/>
        <w:rPr>
          <w:sz w:val="24"/>
          <w:szCs w:val="24"/>
        </w:rPr>
      </w:pPr>
    </w:p>
    <w:p w:rsidR="00A85D69" w:rsidRPr="00A85D69" w:rsidRDefault="00A85D69" w:rsidP="00A85D69">
      <w:pPr>
        <w:spacing w:line="276" w:lineRule="auto"/>
        <w:rPr>
          <w:sz w:val="24"/>
          <w:szCs w:val="24"/>
        </w:rPr>
      </w:pPr>
      <w:r w:rsidRPr="00A85D69">
        <w:rPr>
          <w:sz w:val="24"/>
          <w:szCs w:val="24"/>
        </w:rPr>
        <w:t>Dicho inmueble es propiedad de Municipio de Progreso, en virtud del Decreto Número 71, publicado en el Periódico Oficial del Gobierno del Estado, de fecha 26 de septiembre del 2000, e inscritos a favor del Ayuntamiento de Progreso, en la Oficina del Registro Público con residencia en la ciudad de Sabinas del Estado de Coahuila de Zaragoza, bajo la Partida 11, Foja 59, Libro I, Sección IX, de fecha 24 de octubre de 2000.</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ARTÍCULO SEGUNDO. </w:t>
      </w:r>
      <w:r w:rsidRPr="00A85D69">
        <w:rPr>
          <w:rFonts w:cs="Arial"/>
          <w:sz w:val="24"/>
          <w:szCs w:val="24"/>
        </w:rPr>
        <w:t>La autorización de esta operación es exclusivamente para continuar con los trámites de escrituración para llevar a cabo la regularización de la tenencia de la tierra. En caso de que a dicho inmueble se le dé un uso distinto a lo estipulado, por ese solo hecho automáticamente se dará por rescindida la enajenación y el predio será reintegrado al Municipio.</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ARTÍCULO TERCERO. </w:t>
      </w:r>
      <w:r w:rsidRPr="00A85D69">
        <w:rPr>
          <w:rFonts w:cs="Arial"/>
          <w:sz w:val="24"/>
          <w:szCs w:val="24"/>
        </w:rPr>
        <w:t>El Ayuntamiento del Municipio de Progreso, por conducto de su Presidente Municipal o de su Representante legal acreditado, deberá formalizar la operación que se autoriza y proceder a la escrituración correspondiente.</w:t>
      </w:r>
    </w:p>
    <w:p w:rsidR="00A85D69" w:rsidRPr="00A85D69" w:rsidRDefault="00A85D69" w:rsidP="00A85D69">
      <w:pPr>
        <w:spacing w:line="276" w:lineRule="auto"/>
        <w:rPr>
          <w:rFonts w:cs="Arial"/>
          <w:b/>
          <w:bCs/>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ARTÍCULO CUARTO.  </w:t>
      </w:r>
      <w:r w:rsidRPr="00A85D69">
        <w:rPr>
          <w:rFonts w:cs="Arial"/>
          <w:sz w:val="24"/>
          <w:szCs w:val="24"/>
        </w:rPr>
        <w:t>En el supuesto de que no se formalice la enajenación que se autoriza, al término de la actual Administración Municipal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ARTÍCULO QUINTO. </w:t>
      </w:r>
      <w:r w:rsidRPr="00A85D69">
        <w:rPr>
          <w:rFonts w:cs="Arial"/>
          <w:sz w:val="24"/>
          <w:szCs w:val="24"/>
        </w:rPr>
        <w:t>Los gastos de escrituración y registro que se originen de la operación que mediante este decreto se valida, serán por cuenta de los beneficiarios.</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lastRenderedPageBreak/>
        <w:t xml:space="preserve">ARTÍCULO SEXTO. </w:t>
      </w:r>
      <w:r w:rsidRPr="00A85D69">
        <w:rPr>
          <w:rFonts w:cs="Arial"/>
          <w:sz w:val="24"/>
          <w:szCs w:val="24"/>
        </w:rPr>
        <w:t>El presente decreto deberá insertarse en la escritura correspondiente.</w:t>
      </w:r>
    </w:p>
    <w:p w:rsidR="00A85D69" w:rsidRPr="00A85D69" w:rsidRDefault="00A85D69" w:rsidP="00A85D69">
      <w:pPr>
        <w:keepNext/>
        <w:spacing w:line="276" w:lineRule="auto"/>
        <w:jc w:val="center"/>
        <w:outlineLvl w:val="0"/>
        <w:rPr>
          <w:rFonts w:cs="Arial"/>
          <w:b/>
          <w:bCs/>
          <w:sz w:val="24"/>
          <w:szCs w:val="24"/>
          <w:lang w:val="es-ES"/>
        </w:rPr>
      </w:pPr>
    </w:p>
    <w:p w:rsidR="00A85D69" w:rsidRPr="00A85D69" w:rsidRDefault="00A85D69" w:rsidP="00A85D69">
      <w:pPr>
        <w:rPr>
          <w:lang w:val="es-ES"/>
        </w:rPr>
      </w:pPr>
    </w:p>
    <w:p w:rsidR="00A85D69" w:rsidRPr="00A85D69" w:rsidRDefault="00A85D69" w:rsidP="00A85D69">
      <w:pPr>
        <w:rPr>
          <w:lang w:val="es-ES"/>
        </w:rPr>
      </w:pPr>
    </w:p>
    <w:p w:rsidR="00A85D69" w:rsidRPr="00A85D69" w:rsidRDefault="00A85D69" w:rsidP="00A85D69">
      <w:pPr>
        <w:rPr>
          <w:lang w:val="es-ES"/>
        </w:rPr>
      </w:pPr>
    </w:p>
    <w:p w:rsidR="00A85D69" w:rsidRPr="00A85D69" w:rsidRDefault="00A85D69" w:rsidP="00A85D69">
      <w:pPr>
        <w:keepNext/>
        <w:spacing w:line="276" w:lineRule="auto"/>
        <w:jc w:val="center"/>
        <w:outlineLvl w:val="0"/>
        <w:rPr>
          <w:rFonts w:cs="Arial"/>
          <w:b/>
          <w:bCs/>
          <w:sz w:val="24"/>
          <w:szCs w:val="24"/>
          <w:lang w:val="es-ES"/>
        </w:rPr>
      </w:pPr>
      <w:r w:rsidRPr="00A85D69">
        <w:rPr>
          <w:rFonts w:cs="Arial"/>
          <w:b/>
          <w:bCs/>
          <w:sz w:val="24"/>
          <w:szCs w:val="24"/>
          <w:lang w:val="es-ES"/>
        </w:rPr>
        <w:t>TRANSITORIOS</w:t>
      </w:r>
    </w:p>
    <w:p w:rsidR="00A85D69" w:rsidRPr="00A85D69" w:rsidRDefault="00A85D69" w:rsidP="00A85D69">
      <w:pPr>
        <w:spacing w:line="276" w:lineRule="auto"/>
        <w:rPr>
          <w:rFonts w:cs="Arial"/>
          <w:b/>
          <w:bCs/>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ARTÍCULO PRIMERO. </w:t>
      </w:r>
      <w:r w:rsidRPr="00A85D69">
        <w:rPr>
          <w:rFonts w:cs="Arial"/>
          <w:sz w:val="24"/>
          <w:szCs w:val="24"/>
        </w:rPr>
        <w:t xml:space="preserve">El presente decreto entrará en vigor a partir del día siguiente de su publicación en el Periódico Oficial del Gobierno del Estado. </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ARTÍCULO SEGUNDO. </w:t>
      </w:r>
      <w:r w:rsidRPr="00A85D69">
        <w:rPr>
          <w:rFonts w:cs="Arial"/>
          <w:sz w:val="24"/>
          <w:szCs w:val="24"/>
        </w:rPr>
        <w:t>Para los efectos de este Decreto, se reconocerán las operaciones realizadas conforme a los Decretos previamente autorizados respecto a este predio, conforme a lo establecido en la Ley.</w:t>
      </w:r>
    </w:p>
    <w:p w:rsidR="00A85D69" w:rsidRPr="00A85D69" w:rsidRDefault="00A85D69" w:rsidP="00A85D69">
      <w:pPr>
        <w:spacing w:line="276" w:lineRule="auto"/>
        <w:rPr>
          <w:rFonts w:cs="Arial"/>
          <w:b/>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ARTÍCULO TERCERO. </w:t>
      </w:r>
      <w:r w:rsidRPr="00A85D69">
        <w:rPr>
          <w:rFonts w:cs="Arial"/>
          <w:sz w:val="24"/>
          <w:szCs w:val="24"/>
        </w:rPr>
        <w:t>Publíquese en el Periódico Oficial del Gobierno del Estado.</w:t>
      </w:r>
    </w:p>
    <w:p w:rsidR="00A85D69" w:rsidRPr="00A85D69" w:rsidRDefault="00A85D69" w:rsidP="00A85D69">
      <w:pPr>
        <w:keepNext/>
        <w:spacing w:before="240" w:after="60" w:line="276" w:lineRule="auto"/>
        <w:outlineLvl w:val="1"/>
        <w:rPr>
          <w:rFonts w:cs="Arial"/>
          <w:iCs/>
          <w:sz w:val="24"/>
          <w:szCs w:val="24"/>
          <w:lang w:val="es-ES"/>
        </w:rPr>
      </w:pPr>
      <w:r w:rsidRPr="00A85D69">
        <w:rPr>
          <w:rFonts w:cs="Arial"/>
          <w:iCs/>
          <w:sz w:val="24"/>
          <w:szCs w:val="24"/>
          <w:lang w:val="es-ES"/>
        </w:rPr>
        <w:t>Congreso del Estado de Coahuila, en la ciudad de Saltillo, Coahuila de Zaragoza, a 09 de julio de 2019.</w:t>
      </w:r>
    </w:p>
    <w:p w:rsidR="00A85D69" w:rsidRPr="00A85D69" w:rsidRDefault="00A85D69" w:rsidP="00A85D69">
      <w:pPr>
        <w:rPr>
          <w:lang w:val="es-ES"/>
        </w:rPr>
      </w:pPr>
    </w:p>
    <w:p w:rsidR="00A85D69" w:rsidRPr="00A85D69" w:rsidRDefault="00A85D69" w:rsidP="00A85D69">
      <w:pPr>
        <w:spacing w:line="276" w:lineRule="auto"/>
        <w:jc w:val="center"/>
        <w:rPr>
          <w:rFonts w:cs="Arial"/>
          <w:b/>
          <w:bCs/>
          <w:sz w:val="24"/>
          <w:szCs w:val="24"/>
        </w:rPr>
      </w:pPr>
      <w:r w:rsidRPr="00A85D69">
        <w:rPr>
          <w:rFonts w:cs="Arial"/>
          <w:b/>
          <w:bCs/>
          <w:sz w:val="24"/>
          <w:szCs w:val="24"/>
        </w:rPr>
        <w:t xml:space="preserve">POR LA COMISIÓN DE FINANZAS DE LA LXI LEGISLATURA </w:t>
      </w:r>
    </w:p>
    <w:p w:rsidR="00A85D69" w:rsidRPr="00A85D69" w:rsidRDefault="00A85D69" w:rsidP="00A85D69">
      <w:pPr>
        <w:spacing w:line="276"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85D69" w:rsidRPr="00A85D69" w:rsidTr="00F94F9C">
        <w:tc>
          <w:tcPr>
            <w:tcW w:w="2500" w:type="pct"/>
            <w:vAlign w:val="center"/>
          </w:tcPr>
          <w:p w:rsidR="00A85D69" w:rsidRPr="00A85D69" w:rsidRDefault="00A85D69" w:rsidP="00A85D69">
            <w:pPr>
              <w:jc w:val="center"/>
              <w:rPr>
                <w:rFonts w:cs="Arial"/>
                <w:b/>
                <w:sz w:val="18"/>
                <w:szCs w:val="18"/>
              </w:rPr>
            </w:pPr>
            <w:r w:rsidRPr="00A85D69">
              <w:rPr>
                <w:rFonts w:cs="Arial"/>
                <w:b/>
                <w:sz w:val="18"/>
                <w:szCs w:val="18"/>
              </w:rPr>
              <w:t>NOMBRE Y FIRMA</w:t>
            </w:r>
          </w:p>
        </w:tc>
        <w:tc>
          <w:tcPr>
            <w:tcW w:w="2500" w:type="pct"/>
            <w:vAlign w:val="center"/>
          </w:tcPr>
          <w:p w:rsidR="00A85D69" w:rsidRPr="00A85D69" w:rsidRDefault="00A85D69" w:rsidP="00A85D69">
            <w:pPr>
              <w:jc w:val="center"/>
              <w:rPr>
                <w:rFonts w:cs="Arial"/>
                <w:b/>
                <w:sz w:val="16"/>
                <w:szCs w:val="16"/>
              </w:rPr>
            </w:pPr>
            <w:r w:rsidRPr="00A85D69">
              <w:rPr>
                <w:rFonts w:cs="Arial"/>
                <w:b/>
                <w:sz w:val="16"/>
                <w:szCs w:val="16"/>
              </w:rPr>
              <w:t xml:space="preserve">VOTO </w:t>
            </w: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Lucía Azucena Ramos Ramos</w:t>
            </w:r>
          </w:p>
          <w:p w:rsidR="00A85D69" w:rsidRPr="00A85D69" w:rsidRDefault="00A85D69" w:rsidP="00A85D69">
            <w:pPr>
              <w:jc w:val="center"/>
              <w:rPr>
                <w:rFonts w:cs="Arial"/>
                <w:sz w:val="18"/>
                <w:szCs w:val="18"/>
              </w:rPr>
            </w:pPr>
            <w:r w:rsidRPr="00A85D69">
              <w:rPr>
                <w:rFonts w:cs="Arial"/>
                <w:sz w:val="18"/>
                <w:szCs w:val="18"/>
              </w:rPr>
              <w:t>Coordinadora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rPr>
          <w:trHeight w:val="1075"/>
        </w:trPr>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Gabriela Zapopan Garza Galván</w:t>
            </w:r>
          </w:p>
          <w:p w:rsidR="00A85D69" w:rsidRPr="00A85D69" w:rsidRDefault="00A85D69" w:rsidP="00A85D69">
            <w:pPr>
              <w:jc w:val="center"/>
              <w:rPr>
                <w:rFonts w:cs="Arial"/>
                <w:sz w:val="18"/>
                <w:szCs w:val="18"/>
              </w:rPr>
            </w:pPr>
            <w:r w:rsidRPr="00A85D69">
              <w:rPr>
                <w:rFonts w:cs="Arial"/>
                <w:sz w:val="18"/>
                <w:szCs w:val="18"/>
              </w:rPr>
              <w:t>Secretaria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Lilia Isabel Gutiérrez Burciaga.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Rosa Nilda González Noriega.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Zulmma Verenice Guerrero Cázares</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Elisa Catalina Villalobos Hernández</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Claudia Isela Ramírez Pineda.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bl>
    <w:p w:rsidR="00A85D69" w:rsidRPr="00A85D69" w:rsidRDefault="00A85D69" w:rsidP="00A85D69">
      <w:pPr>
        <w:jc w:val="center"/>
        <w:rPr>
          <w:rFonts w:cs="Arial"/>
          <w:b/>
          <w:bCs/>
          <w:sz w:val="18"/>
          <w:szCs w:val="18"/>
        </w:rPr>
      </w:pPr>
    </w:p>
    <w:p w:rsidR="00A85D69" w:rsidRDefault="00A85D69">
      <w:pPr>
        <w:jc w:val="left"/>
        <w:rPr>
          <w:rFonts w:cs="Arial"/>
          <w:sz w:val="18"/>
          <w:szCs w:val="18"/>
        </w:rPr>
      </w:pPr>
      <w:r>
        <w:rPr>
          <w:rFonts w:cs="Arial"/>
          <w:sz w:val="18"/>
          <w:szCs w:val="18"/>
        </w:rPr>
        <w:br w:type="page"/>
      </w:r>
    </w:p>
    <w:p w:rsidR="00A85D69" w:rsidRPr="00A85D69" w:rsidRDefault="00A85D69" w:rsidP="00A85D69">
      <w:pPr>
        <w:autoSpaceDE w:val="0"/>
        <w:autoSpaceDN w:val="0"/>
        <w:adjustRightInd w:val="0"/>
        <w:spacing w:line="276" w:lineRule="auto"/>
        <w:rPr>
          <w:rFonts w:cs="Arial"/>
          <w:bCs/>
          <w:color w:val="000000"/>
          <w:sz w:val="24"/>
          <w:szCs w:val="24"/>
          <w:lang w:val="es-ES"/>
        </w:rPr>
      </w:pPr>
      <w:r w:rsidRPr="00A85D69">
        <w:rPr>
          <w:rFonts w:cs="Arial"/>
          <w:b/>
          <w:bCs/>
          <w:color w:val="000000"/>
          <w:sz w:val="24"/>
          <w:szCs w:val="24"/>
          <w:lang w:val="es-ES"/>
        </w:rPr>
        <w:lastRenderedPageBreak/>
        <w:t>DICTAMEN</w:t>
      </w:r>
      <w:r w:rsidRPr="00A85D69">
        <w:rPr>
          <w:rFonts w:cs="Arial"/>
          <w:color w:val="000000"/>
          <w:sz w:val="24"/>
          <w:szCs w:val="24"/>
          <w:lang w:val="es-ES"/>
        </w:rPr>
        <w:t xml:space="preserve"> de la Comisión de Finanzas de la Sexagésima Primera Legislatura del Congreso del Estado, Independiente, Libre y Soberano de Coahuila de Zaragoza, con relación a una Iniciativa de Decreto enviada por el Presidente Municipal de Torreón, Coahuila de Zaragoza, mediante el cual solicita la validación de un acuerdo aprobado por el Ayuntamiento, para enajenar a título gratuito </w:t>
      </w:r>
      <w:r w:rsidRPr="00A85D69">
        <w:rPr>
          <w:rFonts w:cs="Arial"/>
          <w:color w:val="000000"/>
          <w:sz w:val="24"/>
          <w:szCs w:val="24"/>
        </w:rPr>
        <w:t xml:space="preserve">un bien inmueble con una superficie de 2,504.68 M2., ubicado en el fraccionamiento “La Cortina” de esa ciudad, a favor del Gobierno del Estado de Coahuila de Zaragoza, para ser destinado a la Secretaría de Educación, con objeto de llevar a cabo la construcción de un plantel educativo de nivel preescolar, el cual fue desincorporado con Decreto número </w:t>
      </w:r>
      <w:r w:rsidRPr="00A85D69">
        <w:rPr>
          <w:rFonts w:cs="Arial"/>
          <w:color w:val="000000"/>
          <w:sz w:val="24"/>
          <w:szCs w:val="24"/>
          <w:lang w:val="es-419"/>
        </w:rPr>
        <w:t>68</w:t>
      </w:r>
      <w:r w:rsidRPr="00A85D69">
        <w:rPr>
          <w:rFonts w:cs="Arial"/>
          <w:color w:val="000000"/>
          <w:sz w:val="24"/>
          <w:szCs w:val="24"/>
        </w:rPr>
        <w:t xml:space="preserve">, </w:t>
      </w:r>
      <w:r w:rsidRPr="00A85D69">
        <w:rPr>
          <w:rFonts w:cs="Arial"/>
          <w:color w:val="000000"/>
          <w:sz w:val="24"/>
          <w:szCs w:val="24"/>
          <w:lang w:val="es-ES"/>
        </w:rPr>
        <w:t xml:space="preserve">publicado en el Periódico Oficial del Gobierno del Estado de fecha </w:t>
      </w:r>
      <w:r w:rsidRPr="00A85D69">
        <w:rPr>
          <w:rFonts w:cs="Arial"/>
          <w:color w:val="000000"/>
          <w:sz w:val="24"/>
          <w:szCs w:val="24"/>
          <w:lang w:val="es-419"/>
        </w:rPr>
        <w:t>5 de octubre de 2018.</w:t>
      </w:r>
    </w:p>
    <w:p w:rsidR="00A85D69" w:rsidRPr="00A85D69" w:rsidRDefault="00A85D69" w:rsidP="00A85D69">
      <w:pPr>
        <w:spacing w:line="276" w:lineRule="auto"/>
        <w:rPr>
          <w:rFonts w:cs="Calibri"/>
          <w:snapToGrid w:val="0"/>
        </w:rPr>
      </w:pPr>
    </w:p>
    <w:p w:rsidR="00A85D69" w:rsidRPr="00A85D69" w:rsidRDefault="00A85D69" w:rsidP="00A85D69">
      <w:pPr>
        <w:keepNext/>
        <w:spacing w:line="276" w:lineRule="auto"/>
        <w:jc w:val="center"/>
        <w:outlineLvl w:val="0"/>
        <w:rPr>
          <w:rFonts w:cs="Arial"/>
          <w:b/>
          <w:bCs/>
          <w:sz w:val="24"/>
          <w:szCs w:val="24"/>
          <w:lang w:val="es-ES"/>
        </w:rPr>
      </w:pPr>
      <w:r w:rsidRPr="00A85D69">
        <w:rPr>
          <w:rFonts w:cs="Arial"/>
          <w:b/>
          <w:bCs/>
          <w:sz w:val="24"/>
          <w:szCs w:val="24"/>
          <w:lang w:val="es-ES"/>
        </w:rPr>
        <w:t>RESULTANDO</w:t>
      </w:r>
    </w:p>
    <w:p w:rsidR="00A85D69" w:rsidRPr="00A85D69" w:rsidRDefault="00A85D69" w:rsidP="00A85D69"/>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PRIMERO. </w:t>
      </w:r>
      <w:r w:rsidRPr="00A85D69">
        <w:rPr>
          <w:rFonts w:cs="Arial"/>
          <w:color w:val="000000"/>
          <w:sz w:val="24"/>
          <w:szCs w:val="24"/>
        </w:rPr>
        <w:t xml:space="preserve">Que, en sesión celebrada por el Pleno del Congreso, de fecha </w:t>
      </w:r>
      <w:r w:rsidRPr="00A85D69">
        <w:rPr>
          <w:rFonts w:cs="Arial"/>
          <w:color w:val="000000"/>
          <w:sz w:val="24"/>
          <w:szCs w:val="24"/>
          <w:lang w:val="es-419"/>
        </w:rPr>
        <w:t>29 de noviembre de</w:t>
      </w:r>
      <w:r w:rsidRPr="00A85D69">
        <w:rPr>
          <w:rFonts w:cs="Arial"/>
          <w:color w:val="000000"/>
          <w:sz w:val="24"/>
          <w:szCs w:val="24"/>
        </w:rPr>
        <w:t xml:space="preserve"> 2018, se dio cuenta la mencionada Iniciativa y turnada a esta Comisión de Finanzas, para su estudio y dictamen.</w:t>
      </w:r>
    </w:p>
    <w:p w:rsidR="00A85D69" w:rsidRPr="00A85D69" w:rsidRDefault="00A85D69" w:rsidP="00A85D69">
      <w:pPr>
        <w:keepNext/>
        <w:spacing w:line="276" w:lineRule="auto"/>
        <w:jc w:val="center"/>
        <w:outlineLvl w:val="0"/>
        <w:rPr>
          <w:rFonts w:cs="Arial"/>
          <w:b/>
          <w:bCs/>
          <w:sz w:val="24"/>
          <w:szCs w:val="24"/>
          <w:lang w:val="es-ES"/>
        </w:rPr>
      </w:pPr>
      <w:r w:rsidRPr="00A85D69">
        <w:rPr>
          <w:rFonts w:cs="Arial"/>
          <w:b/>
          <w:bCs/>
          <w:sz w:val="24"/>
          <w:szCs w:val="24"/>
          <w:lang w:val="es-ES"/>
        </w:rPr>
        <w:t>CONSIDERANDO</w:t>
      </w:r>
    </w:p>
    <w:p w:rsidR="00A85D69" w:rsidRPr="00A85D69" w:rsidRDefault="00A85D69" w:rsidP="00A85D69">
      <w:pPr>
        <w:rPr>
          <w:rFonts w:cs="Arial"/>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PRIMERO. </w:t>
      </w:r>
      <w:r w:rsidRPr="00A85D69">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A85D69" w:rsidRPr="00A85D69" w:rsidRDefault="00A85D69" w:rsidP="00A85D69">
      <w:pPr>
        <w:spacing w:line="276" w:lineRule="auto"/>
        <w:rPr>
          <w:rFonts w:cs="Arial"/>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lang w:val="es-ES"/>
        </w:rPr>
        <w:t xml:space="preserve">SEGUNDO. </w:t>
      </w:r>
      <w:r w:rsidRPr="00A85D69">
        <w:rPr>
          <w:rFonts w:cs="Arial"/>
          <w:color w:val="000000"/>
          <w:sz w:val="24"/>
          <w:szCs w:val="24"/>
          <w:lang w:val="es-ES"/>
        </w:rPr>
        <w:t xml:space="preserve">Que, en cumplimiento con lo que señalan los Artículos 302 y 305 del Código Financiero para los Municipios del Estado de Coahuila, el Ayuntamiento según consta en certificación del acta de Cabildo de fecha 26 de octubre de 2018, se aprobó por unanimidad de los presentes del Cabildo, enajenar a título gratuito </w:t>
      </w:r>
      <w:r w:rsidRPr="00A85D69">
        <w:rPr>
          <w:rFonts w:cs="Arial"/>
          <w:color w:val="000000"/>
          <w:sz w:val="24"/>
          <w:szCs w:val="24"/>
        </w:rPr>
        <w:t>un bien inmueble con una superficie de 2,504.68 M2., ubicado en el fraccionamiento “La Cortina” de esa ciudad, a favor del Gobierno del Estado de Coahuila de Zaragoza, para ser destinado a la Secretaria de Educación.</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El inmueble antes mencionado se identifica como fracción de terreno de la manzana s/n con una superficie de 2,504.68 M2., ubicada en el fraccionamiento “La Cortina” de esa ciudad, y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ind w:left="2124" w:hanging="2124"/>
        <w:rPr>
          <w:rFonts w:cs="Arial"/>
          <w:color w:val="000000"/>
          <w:sz w:val="24"/>
          <w:szCs w:val="24"/>
        </w:rPr>
      </w:pPr>
      <w:r w:rsidRPr="00A85D69">
        <w:rPr>
          <w:rFonts w:cs="Arial"/>
          <w:color w:val="000000"/>
          <w:sz w:val="24"/>
          <w:szCs w:val="24"/>
        </w:rPr>
        <w:t>Al Norte:</w:t>
      </w:r>
      <w:r w:rsidRPr="00A85D69">
        <w:rPr>
          <w:rFonts w:cs="Arial"/>
          <w:color w:val="000000"/>
          <w:sz w:val="24"/>
          <w:szCs w:val="24"/>
        </w:rPr>
        <w:tab/>
        <w:t>mide 56.51 metros y colinda con fracción de terreno de la misma manzana.</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r w:rsidRPr="00A85D69">
        <w:rPr>
          <w:rFonts w:cs="Arial"/>
          <w:color w:val="000000"/>
          <w:sz w:val="24"/>
          <w:szCs w:val="24"/>
        </w:rPr>
        <w:t>Al Sureste:</w:t>
      </w:r>
      <w:r w:rsidRPr="00A85D69">
        <w:rPr>
          <w:rFonts w:cs="Arial"/>
          <w:color w:val="000000"/>
          <w:sz w:val="24"/>
          <w:szCs w:val="24"/>
        </w:rPr>
        <w:tab/>
        <w:t>mide 18.22 metros y colinda con área vial de la Avenida Saltillo.</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r w:rsidRPr="00A85D69">
        <w:rPr>
          <w:rFonts w:cs="Arial"/>
          <w:color w:val="000000"/>
          <w:sz w:val="24"/>
          <w:szCs w:val="24"/>
        </w:rPr>
        <w:t>Al Este:</w:t>
      </w:r>
      <w:r w:rsidRPr="00A85D69">
        <w:rPr>
          <w:rFonts w:cs="Arial"/>
          <w:color w:val="000000"/>
          <w:sz w:val="24"/>
          <w:szCs w:val="24"/>
        </w:rPr>
        <w:tab/>
        <w:t>mide 30.52 metros y colinda con calle José Vasconcelos.</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r w:rsidRPr="00A85D69">
        <w:rPr>
          <w:rFonts w:cs="Arial"/>
          <w:color w:val="000000"/>
          <w:sz w:val="24"/>
          <w:szCs w:val="24"/>
        </w:rPr>
        <w:lastRenderedPageBreak/>
        <w:t>Al Sureste:</w:t>
      </w:r>
      <w:r w:rsidRPr="00A85D69">
        <w:rPr>
          <w:rFonts w:cs="Arial"/>
          <w:color w:val="000000"/>
          <w:sz w:val="24"/>
          <w:szCs w:val="24"/>
        </w:rPr>
        <w:tab/>
        <w:t>mide en línea curva 35.22 metros y colinda con calle José Vasconcelos.</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r w:rsidRPr="00A85D69">
        <w:rPr>
          <w:rFonts w:cs="Arial"/>
          <w:color w:val="000000"/>
          <w:sz w:val="24"/>
          <w:szCs w:val="24"/>
        </w:rPr>
        <w:t>Al Este:</w:t>
      </w:r>
      <w:r w:rsidRPr="00A85D69">
        <w:rPr>
          <w:rFonts w:cs="Arial"/>
          <w:color w:val="000000"/>
          <w:sz w:val="24"/>
          <w:szCs w:val="24"/>
        </w:rPr>
        <w:tab/>
        <w:t>mide 1.20 metros y colinda con calle José Vasconcelos.</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r w:rsidRPr="00A85D69">
        <w:rPr>
          <w:rFonts w:cs="Arial"/>
          <w:color w:val="000000"/>
          <w:sz w:val="24"/>
          <w:szCs w:val="24"/>
        </w:rPr>
        <w:t>Al Suroeste:</w:t>
      </w:r>
      <w:r w:rsidRPr="00A85D69">
        <w:rPr>
          <w:rFonts w:cs="Arial"/>
          <w:color w:val="000000"/>
          <w:sz w:val="24"/>
          <w:szCs w:val="24"/>
        </w:rPr>
        <w:tab/>
        <w:t>mide 95.87 metros y colinda con la U.A.A.A.N.</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Dicho inmueble se encuentra inscrito con una mayor extensión a favor del R. Ayuntamiento de Torreón, en las oficinas del Registro Público de la ciudad de Torreón del Estado de Coahuila de Zaragoza, bajo la Partida 5328, Foja 162, Libro 25-F, Sección I, de fecha 2 de marzo de 2000.</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TERCERO. </w:t>
      </w:r>
      <w:r w:rsidRPr="00A85D69">
        <w:rPr>
          <w:rFonts w:cs="Arial"/>
          <w:color w:val="000000"/>
          <w:sz w:val="24"/>
          <w:szCs w:val="24"/>
        </w:rPr>
        <w:t>La autorización de esta operación es con objeto de llevar a cabo única y exclusivamente la construcción de un plantel educativo de nivel preescolar. En caso de que a dicho inmueble se le dé un uso distinto a lo estipulado, por ese solo hecho automáticamente se dará por rescindida la enajenación y el predio será reintegrado al Municipio.</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CUARTO.  </w:t>
      </w:r>
      <w:r w:rsidRPr="00A85D69">
        <w:rPr>
          <w:rFonts w:cs="Arial"/>
          <w:sz w:val="24"/>
          <w:szCs w:val="24"/>
        </w:rPr>
        <w:t>Esta Comisión encontró que el Municipio de Torreón, ha cubierto los requisitos necesarios para la procedencia de la enajenación de la superficie en mención, logrando así la posibilidad de llevar a cabo la construcción del plantel educativo, garantizando una educación digna para los habitantes de esa colonia, el cual otorgará un beneficio social.</w:t>
      </w:r>
    </w:p>
    <w:p w:rsidR="00A85D69" w:rsidRPr="00A85D69" w:rsidRDefault="00A85D69" w:rsidP="00A85D69">
      <w:pPr>
        <w:spacing w:line="276" w:lineRule="auto"/>
        <w:rPr>
          <w:rFonts w:cs="Arial"/>
          <w:b/>
        </w:rPr>
      </w:pPr>
    </w:p>
    <w:p w:rsidR="00A85D69" w:rsidRPr="00A85D69" w:rsidRDefault="00A85D69" w:rsidP="00A85D69">
      <w:pPr>
        <w:spacing w:line="276" w:lineRule="auto"/>
        <w:rPr>
          <w:rFonts w:cs="Arial"/>
          <w:sz w:val="24"/>
          <w:szCs w:val="24"/>
        </w:rPr>
      </w:pPr>
      <w:r w:rsidRPr="00A85D6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85D69" w:rsidRPr="00A85D69" w:rsidRDefault="00A85D69" w:rsidP="00A85D69">
      <w:pPr>
        <w:spacing w:line="276" w:lineRule="auto"/>
        <w:jc w:val="center"/>
        <w:rPr>
          <w:rFonts w:cs="Arial"/>
          <w:sz w:val="24"/>
          <w:szCs w:val="24"/>
        </w:rPr>
      </w:pPr>
    </w:p>
    <w:p w:rsidR="00A85D69" w:rsidRPr="00A85D69" w:rsidRDefault="00A85D69" w:rsidP="00A85D69">
      <w:pPr>
        <w:spacing w:line="276" w:lineRule="auto"/>
        <w:jc w:val="center"/>
        <w:rPr>
          <w:rFonts w:cs="Arial"/>
          <w:sz w:val="24"/>
          <w:szCs w:val="24"/>
        </w:rPr>
      </w:pPr>
    </w:p>
    <w:p w:rsidR="00A85D69" w:rsidRPr="00A85D69" w:rsidRDefault="00A85D69" w:rsidP="00A85D69">
      <w:pPr>
        <w:spacing w:line="276" w:lineRule="auto"/>
        <w:jc w:val="center"/>
        <w:rPr>
          <w:rFonts w:cs="Arial"/>
          <w:b/>
          <w:sz w:val="24"/>
          <w:szCs w:val="24"/>
        </w:rPr>
      </w:pPr>
      <w:r w:rsidRPr="00A85D69">
        <w:rPr>
          <w:rFonts w:cs="Arial"/>
          <w:b/>
          <w:sz w:val="24"/>
          <w:szCs w:val="24"/>
        </w:rPr>
        <w:t xml:space="preserve">PROYECTO DE DECRETO </w:t>
      </w:r>
    </w:p>
    <w:p w:rsidR="00A85D69" w:rsidRPr="00A85D69" w:rsidRDefault="00A85D69" w:rsidP="00A85D69">
      <w:pPr>
        <w:spacing w:line="276" w:lineRule="auto"/>
        <w:jc w:val="center"/>
        <w:rPr>
          <w:rFonts w:cs="Arial"/>
          <w:b/>
          <w:sz w:val="24"/>
          <w:szCs w:val="24"/>
        </w:rPr>
      </w:pPr>
    </w:p>
    <w:p w:rsidR="00A85D69" w:rsidRPr="00A85D69" w:rsidRDefault="00A85D69" w:rsidP="00A85D69">
      <w:pPr>
        <w:spacing w:line="276" w:lineRule="auto"/>
        <w:jc w:val="center"/>
        <w:rPr>
          <w:rFonts w:cs="Arial"/>
          <w:b/>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lang w:val="es-ES"/>
        </w:rPr>
        <w:t xml:space="preserve">ARTÍCULO PRIMERO. </w:t>
      </w:r>
      <w:r w:rsidRPr="00A85D69">
        <w:rPr>
          <w:rFonts w:cs="Arial"/>
          <w:color w:val="000000"/>
          <w:sz w:val="24"/>
          <w:szCs w:val="24"/>
          <w:lang w:val="es-ES"/>
        </w:rPr>
        <w:t xml:space="preserve">Se valida el acuerdo aprobado por el Ayuntamiento del Municipio de Torreón, Coahuila de Zaragoza, para enajenar a título gratuito </w:t>
      </w:r>
      <w:r w:rsidRPr="00A85D69">
        <w:rPr>
          <w:rFonts w:cs="Arial"/>
          <w:color w:val="000000"/>
          <w:sz w:val="24"/>
          <w:szCs w:val="24"/>
        </w:rPr>
        <w:t>un bien inmueble con una superficie de 2,504.68 M2., ubicado en el fraccionamiento “La Cortina” de esa ciudad, a favor del Gobierno del Estado de Coahuila de Zaragoza, para ser destinado a la Secretaria de Educación.</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El inmueble antes mencionado se identifica como fracción de terreno de la manzana s/n con una superficie de 2,504.68 M2., ubicada en el fraccionamiento “La Cortina” de esa ciudad, y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ind w:left="2124" w:hanging="2124"/>
        <w:rPr>
          <w:rFonts w:cs="Arial"/>
          <w:color w:val="000000"/>
          <w:sz w:val="24"/>
          <w:szCs w:val="24"/>
        </w:rPr>
      </w:pPr>
      <w:r w:rsidRPr="00A85D69">
        <w:rPr>
          <w:rFonts w:cs="Arial"/>
          <w:color w:val="000000"/>
          <w:sz w:val="24"/>
          <w:szCs w:val="24"/>
        </w:rPr>
        <w:t>Al Norte:</w:t>
      </w:r>
      <w:r w:rsidRPr="00A85D69">
        <w:rPr>
          <w:rFonts w:cs="Arial"/>
          <w:color w:val="000000"/>
          <w:sz w:val="24"/>
          <w:szCs w:val="24"/>
        </w:rPr>
        <w:tab/>
        <w:t>mide 56.51 metros y colinda con fracción de terreno de la misma manzana.</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r w:rsidRPr="00A85D69">
        <w:rPr>
          <w:rFonts w:cs="Arial"/>
          <w:color w:val="000000"/>
          <w:sz w:val="24"/>
          <w:szCs w:val="24"/>
        </w:rPr>
        <w:t>Al Sureste:</w:t>
      </w:r>
      <w:r w:rsidRPr="00A85D69">
        <w:rPr>
          <w:rFonts w:cs="Arial"/>
          <w:color w:val="000000"/>
          <w:sz w:val="24"/>
          <w:szCs w:val="24"/>
        </w:rPr>
        <w:tab/>
        <w:t>mide 18.22 metros y colinda con área vial de la Avenida Saltillo.</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r w:rsidRPr="00A85D69">
        <w:rPr>
          <w:rFonts w:cs="Arial"/>
          <w:color w:val="000000"/>
          <w:sz w:val="24"/>
          <w:szCs w:val="24"/>
        </w:rPr>
        <w:t>Al Este:</w:t>
      </w:r>
      <w:r w:rsidRPr="00A85D69">
        <w:rPr>
          <w:rFonts w:cs="Arial"/>
          <w:color w:val="000000"/>
          <w:sz w:val="24"/>
          <w:szCs w:val="24"/>
        </w:rPr>
        <w:tab/>
        <w:t>mide 30.52 metros y colinda con calle José Vasconcelos.</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r w:rsidRPr="00A85D69">
        <w:rPr>
          <w:rFonts w:cs="Arial"/>
          <w:color w:val="000000"/>
          <w:sz w:val="24"/>
          <w:szCs w:val="24"/>
        </w:rPr>
        <w:t>Al Sureste:</w:t>
      </w:r>
      <w:r w:rsidRPr="00A85D69">
        <w:rPr>
          <w:rFonts w:cs="Arial"/>
          <w:color w:val="000000"/>
          <w:sz w:val="24"/>
          <w:szCs w:val="24"/>
        </w:rPr>
        <w:tab/>
        <w:t>mide en línea curva 35.22 metros y colinda con calle José Vasconcelos.</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r w:rsidRPr="00A85D69">
        <w:rPr>
          <w:rFonts w:cs="Arial"/>
          <w:color w:val="000000"/>
          <w:sz w:val="24"/>
          <w:szCs w:val="24"/>
        </w:rPr>
        <w:t>Al Este:</w:t>
      </w:r>
      <w:r w:rsidRPr="00A85D69">
        <w:rPr>
          <w:rFonts w:cs="Arial"/>
          <w:color w:val="000000"/>
          <w:sz w:val="24"/>
          <w:szCs w:val="24"/>
        </w:rPr>
        <w:tab/>
        <w:t>mide 1.20 metros y colinda con calle José Vasconcelos.</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r w:rsidRPr="00A85D69">
        <w:rPr>
          <w:rFonts w:cs="Arial"/>
          <w:color w:val="000000"/>
          <w:sz w:val="24"/>
          <w:szCs w:val="24"/>
        </w:rPr>
        <w:t>Al Suroeste:</w:t>
      </w:r>
      <w:r w:rsidRPr="00A85D69">
        <w:rPr>
          <w:rFonts w:cs="Arial"/>
          <w:color w:val="000000"/>
          <w:sz w:val="24"/>
          <w:szCs w:val="24"/>
        </w:rPr>
        <w:tab/>
        <w:t>mide 95.87 metros y colinda con la U.A.A.A.N.</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Dicho inmueble se encuentra inscrito con una mayor extensión a favor del R. Ayuntamiento de Torreón, en las oficinas del Registro Público de la ciudad de Torreón del Estado de Coahuila de Zaragoza, bajo la Partida 5328, Foja 162, Libro 25-F, Sección I, de fecha 2 de marzo de 2000.</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ARTÍCULO SEGUNDO. </w:t>
      </w:r>
      <w:r w:rsidRPr="00A85D69">
        <w:rPr>
          <w:rFonts w:cs="Arial"/>
          <w:color w:val="000000"/>
          <w:sz w:val="24"/>
          <w:szCs w:val="24"/>
        </w:rPr>
        <w:t>La autorización de esta operación es con objeto de llevar a cabo única y exclusivamente la construcción de un plantel educativo de nivel preescolar. En caso de que a dicho inmueble se le dé un uso distinto a lo estipulado, por ese solo hecho automáticamente se dará por rescindida la enajenación y el predio será reintegrado al Municipio.</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ARTÍCULO TERCERO. </w:t>
      </w:r>
      <w:r w:rsidRPr="00A85D69">
        <w:rPr>
          <w:rFonts w:cs="Arial"/>
          <w:sz w:val="24"/>
          <w:szCs w:val="24"/>
        </w:rPr>
        <w:t>El Ayuntamiento del Municipio de Torreón, por conducto de su Presidente Municipal o de su Representante legal acreditado, deberá formalizar la operación que se autoriza y proceder a la escrituración correspondiente.</w:t>
      </w:r>
    </w:p>
    <w:p w:rsidR="00A85D69" w:rsidRPr="00A85D69" w:rsidRDefault="00A85D69" w:rsidP="00A85D69">
      <w:pPr>
        <w:spacing w:line="276" w:lineRule="auto"/>
        <w:rPr>
          <w:rFonts w:cs="Arial"/>
          <w:b/>
          <w:bCs/>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ARTÍCULO CUARTO.  </w:t>
      </w:r>
      <w:r w:rsidRPr="00A85D69">
        <w:rPr>
          <w:rFonts w:cs="Arial"/>
          <w:sz w:val="24"/>
          <w:szCs w:val="24"/>
        </w:rPr>
        <w:t>En el supuesto de que no se formalice la enajenación que se autoriza, al término de la Administración Municipal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ARTÍCULO QUINTO. </w:t>
      </w:r>
      <w:r w:rsidRPr="00A85D69">
        <w:rPr>
          <w:rFonts w:cs="Arial"/>
          <w:sz w:val="24"/>
          <w:szCs w:val="24"/>
        </w:rPr>
        <w:t>Los gastos de escrituración y registro que se originen de la operación que mediante este decreto se valida, serán por cuenta del beneficiario.</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lastRenderedPageBreak/>
        <w:t xml:space="preserve">ARTÍCULO SEXTO. </w:t>
      </w:r>
      <w:r w:rsidRPr="00A85D69">
        <w:rPr>
          <w:rFonts w:cs="Arial"/>
          <w:sz w:val="24"/>
          <w:szCs w:val="24"/>
        </w:rPr>
        <w:t>El presente decreto deberá insertarse en la escritura correspondiente.</w:t>
      </w:r>
    </w:p>
    <w:p w:rsidR="00A85D69" w:rsidRPr="00A85D69" w:rsidRDefault="00A85D69" w:rsidP="00A85D69">
      <w:pPr>
        <w:rPr>
          <w:lang w:val="es-ES"/>
        </w:rPr>
      </w:pPr>
    </w:p>
    <w:p w:rsidR="00A85D69" w:rsidRPr="00A85D69" w:rsidRDefault="00A85D69" w:rsidP="00A85D69">
      <w:pPr>
        <w:rPr>
          <w:lang w:val="es-ES"/>
        </w:rPr>
      </w:pPr>
    </w:p>
    <w:p w:rsidR="00A85D69" w:rsidRPr="00A85D69" w:rsidRDefault="00A85D69" w:rsidP="00A85D69">
      <w:pPr>
        <w:keepNext/>
        <w:spacing w:line="276" w:lineRule="auto"/>
        <w:jc w:val="center"/>
        <w:outlineLvl w:val="0"/>
        <w:rPr>
          <w:rFonts w:cs="Arial"/>
          <w:b/>
          <w:bCs/>
          <w:sz w:val="24"/>
          <w:szCs w:val="24"/>
          <w:lang w:val="es-ES"/>
        </w:rPr>
      </w:pPr>
      <w:r w:rsidRPr="00A85D69">
        <w:rPr>
          <w:rFonts w:cs="Arial"/>
          <w:b/>
          <w:bCs/>
          <w:sz w:val="24"/>
          <w:szCs w:val="24"/>
          <w:lang w:val="es-ES"/>
        </w:rPr>
        <w:t>TRANSITORIOS</w:t>
      </w:r>
    </w:p>
    <w:p w:rsidR="00A85D69" w:rsidRPr="00A85D69" w:rsidRDefault="00A85D69" w:rsidP="00A85D69">
      <w:pPr>
        <w:spacing w:line="276" w:lineRule="auto"/>
        <w:rPr>
          <w:rFonts w:cs="Arial"/>
          <w:b/>
          <w:bCs/>
          <w:sz w:val="24"/>
          <w:szCs w:val="24"/>
        </w:rPr>
      </w:pPr>
    </w:p>
    <w:p w:rsidR="00A85D69" w:rsidRPr="00A85D69" w:rsidRDefault="00A85D69" w:rsidP="00A85D69">
      <w:pPr>
        <w:spacing w:line="276" w:lineRule="auto"/>
        <w:rPr>
          <w:rFonts w:cs="Arial"/>
          <w:b/>
          <w:bCs/>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ARTÍCULO PRIMERO. </w:t>
      </w:r>
      <w:r w:rsidRPr="00A85D69">
        <w:rPr>
          <w:rFonts w:cs="Arial"/>
          <w:sz w:val="24"/>
          <w:szCs w:val="24"/>
        </w:rPr>
        <w:t xml:space="preserve">El presente decreto entrará en vigor a partir del día siguiente de su publicación en el Periódico Oficial del Gobierno del Estado. </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ARTÍCULO SEGUNDO. </w:t>
      </w:r>
      <w:r w:rsidRPr="00A85D69">
        <w:rPr>
          <w:rFonts w:cs="Arial"/>
          <w:sz w:val="24"/>
          <w:szCs w:val="24"/>
        </w:rPr>
        <w:t>Publíquese en el Periódico Oficial del Gobierno del Estado.</w:t>
      </w:r>
    </w:p>
    <w:p w:rsidR="00A85D69" w:rsidRPr="00A85D69" w:rsidRDefault="00A85D69" w:rsidP="00A85D69">
      <w:pPr>
        <w:keepNext/>
        <w:spacing w:before="240" w:line="276" w:lineRule="auto"/>
        <w:outlineLvl w:val="1"/>
        <w:rPr>
          <w:rFonts w:cs="Arial"/>
          <w:iCs/>
          <w:sz w:val="24"/>
          <w:szCs w:val="24"/>
          <w:lang w:val="es-ES"/>
        </w:rPr>
      </w:pPr>
      <w:r w:rsidRPr="00A85D69">
        <w:rPr>
          <w:rFonts w:cs="Arial"/>
          <w:iCs/>
          <w:sz w:val="24"/>
          <w:szCs w:val="24"/>
          <w:lang w:val="es-ES"/>
        </w:rPr>
        <w:t>Congreso del Estado de Coahuila, en la ciudad de Saltillo, Coahuila de Zaragoza, a 09 de julio de 2019.</w:t>
      </w:r>
    </w:p>
    <w:p w:rsidR="00A85D69" w:rsidRPr="00A85D69" w:rsidRDefault="00A85D69" w:rsidP="00A85D69">
      <w:pPr>
        <w:rPr>
          <w:lang w:val="es-ES"/>
        </w:rPr>
      </w:pPr>
    </w:p>
    <w:p w:rsidR="00A85D69" w:rsidRPr="00A85D69" w:rsidRDefault="00A85D69" w:rsidP="00A85D69">
      <w:pPr>
        <w:rPr>
          <w:lang w:val="es-ES"/>
        </w:rPr>
      </w:pPr>
    </w:p>
    <w:p w:rsidR="00A85D69" w:rsidRPr="00A85D69" w:rsidRDefault="00A85D69" w:rsidP="00A85D69">
      <w:pPr>
        <w:rPr>
          <w:lang w:val="es-ES"/>
        </w:rPr>
      </w:pPr>
    </w:p>
    <w:p w:rsidR="00A85D69" w:rsidRPr="00A85D69" w:rsidRDefault="00A85D69" w:rsidP="00A85D69">
      <w:pPr>
        <w:rPr>
          <w:lang w:val="es-ES"/>
        </w:rPr>
      </w:pPr>
    </w:p>
    <w:p w:rsidR="00A85D69" w:rsidRPr="00A85D69" w:rsidRDefault="00A85D69" w:rsidP="00A85D69">
      <w:pPr>
        <w:spacing w:line="276" w:lineRule="auto"/>
        <w:jc w:val="center"/>
        <w:rPr>
          <w:rFonts w:cs="Arial"/>
          <w:b/>
          <w:bCs/>
          <w:sz w:val="24"/>
          <w:szCs w:val="24"/>
        </w:rPr>
      </w:pPr>
      <w:r w:rsidRPr="00A85D69">
        <w:rPr>
          <w:rFonts w:cs="Arial"/>
          <w:b/>
          <w:bCs/>
          <w:sz w:val="24"/>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85D69" w:rsidRPr="00A85D69" w:rsidTr="00F94F9C">
        <w:tc>
          <w:tcPr>
            <w:tcW w:w="2500" w:type="pct"/>
            <w:vAlign w:val="center"/>
          </w:tcPr>
          <w:p w:rsidR="00A85D69" w:rsidRPr="00A85D69" w:rsidRDefault="00A85D69" w:rsidP="00A85D69">
            <w:pPr>
              <w:jc w:val="center"/>
              <w:rPr>
                <w:rFonts w:cs="Arial"/>
                <w:b/>
                <w:sz w:val="18"/>
                <w:szCs w:val="18"/>
              </w:rPr>
            </w:pPr>
            <w:r w:rsidRPr="00A85D69">
              <w:rPr>
                <w:rFonts w:cs="Arial"/>
                <w:b/>
                <w:sz w:val="18"/>
                <w:szCs w:val="18"/>
              </w:rPr>
              <w:t>NOMBRE Y FIRMA</w:t>
            </w:r>
          </w:p>
        </w:tc>
        <w:tc>
          <w:tcPr>
            <w:tcW w:w="2500" w:type="pct"/>
            <w:vAlign w:val="center"/>
          </w:tcPr>
          <w:p w:rsidR="00A85D69" w:rsidRPr="00A85D69" w:rsidRDefault="00A85D69" w:rsidP="00A85D69">
            <w:pPr>
              <w:jc w:val="center"/>
              <w:rPr>
                <w:rFonts w:cs="Arial"/>
                <w:b/>
                <w:sz w:val="16"/>
                <w:szCs w:val="16"/>
              </w:rPr>
            </w:pPr>
            <w:r w:rsidRPr="00A85D69">
              <w:rPr>
                <w:rFonts w:cs="Arial"/>
                <w:b/>
                <w:sz w:val="16"/>
                <w:szCs w:val="16"/>
              </w:rPr>
              <w:t xml:space="preserve">VOTO </w:t>
            </w: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Lucía Azucena Ramos Ramos</w:t>
            </w:r>
          </w:p>
          <w:p w:rsidR="00A85D69" w:rsidRPr="00A85D69" w:rsidRDefault="00A85D69" w:rsidP="00A85D69">
            <w:pPr>
              <w:jc w:val="center"/>
              <w:rPr>
                <w:rFonts w:cs="Arial"/>
                <w:sz w:val="18"/>
                <w:szCs w:val="18"/>
              </w:rPr>
            </w:pPr>
            <w:r w:rsidRPr="00A85D69">
              <w:rPr>
                <w:rFonts w:cs="Arial"/>
                <w:sz w:val="18"/>
                <w:szCs w:val="18"/>
              </w:rPr>
              <w:t>Coordinadora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rPr>
          <w:trHeight w:val="1075"/>
        </w:trPr>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Gabriela Zapopan Garza Galván</w:t>
            </w:r>
          </w:p>
          <w:p w:rsidR="00A85D69" w:rsidRPr="00A85D69" w:rsidRDefault="00A85D69" w:rsidP="00A85D69">
            <w:pPr>
              <w:jc w:val="center"/>
              <w:rPr>
                <w:rFonts w:cs="Arial"/>
                <w:sz w:val="18"/>
                <w:szCs w:val="18"/>
              </w:rPr>
            </w:pPr>
            <w:r w:rsidRPr="00A85D69">
              <w:rPr>
                <w:rFonts w:cs="Arial"/>
                <w:sz w:val="18"/>
                <w:szCs w:val="18"/>
              </w:rPr>
              <w:t>Secretaria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Lilia Isabel Gutiérrez Burciaga.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Rosa Nilda González Noriega.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Zulmma Verenice Guerrero Cázares</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Elisa Catalina Villalobos Hernández</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Claudia Isela Ramírez Pineda.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bl>
    <w:p w:rsidR="00A85D69" w:rsidRDefault="00A85D69" w:rsidP="00A85D69">
      <w:pPr>
        <w:autoSpaceDE w:val="0"/>
        <w:autoSpaceDN w:val="0"/>
        <w:adjustRightInd w:val="0"/>
        <w:rPr>
          <w:rFonts w:cs="Arial"/>
          <w:color w:val="000000"/>
          <w:sz w:val="16"/>
          <w:szCs w:val="16"/>
          <w:lang w:val="es-ES"/>
        </w:rPr>
      </w:pPr>
    </w:p>
    <w:p w:rsidR="00A85D69" w:rsidRDefault="00A85D69" w:rsidP="00A85D69">
      <w:pPr>
        <w:autoSpaceDE w:val="0"/>
        <w:autoSpaceDN w:val="0"/>
        <w:adjustRightInd w:val="0"/>
        <w:rPr>
          <w:rFonts w:cs="Arial"/>
          <w:color w:val="000000"/>
          <w:sz w:val="16"/>
          <w:szCs w:val="16"/>
          <w:lang w:val="es-ES"/>
        </w:rPr>
      </w:pPr>
    </w:p>
    <w:p w:rsidR="00A85D69" w:rsidRDefault="00A85D69" w:rsidP="00A85D69">
      <w:pPr>
        <w:autoSpaceDE w:val="0"/>
        <w:autoSpaceDN w:val="0"/>
        <w:adjustRightInd w:val="0"/>
        <w:rPr>
          <w:rFonts w:cs="Arial"/>
          <w:color w:val="000000"/>
          <w:sz w:val="16"/>
          <w:szCs w:val="16"/>
          <w:lang w:val="es-ES"/>
        </w:rPr>
      </w:pPr>
    </w:p>
    <w:p w:rsidR="00A85D69" w:rsidRDefault="00A85D69" w:rsidP="00A85D69">
      <w:pPr>
        <w:autoSpaceDE w:val="0"/>
        <w:autoSpaceDN w:val="0"/>
        <w:adjustRightInd w:val="0"/>
        <w:rPr>
          <w:rFonts w:cs="Arial"/>
          <w:color w:val="000000"/>
          <w:sz w:val="16"/>
          <w:szCs w:val="16"/>
          <w:lang w:val="es-ES"/>
        </w:rPr>
      </w:pPr>
    </w:p>
    <w:p w:rsidR="00A85D69" w:rsidRDefault="00A85D69">
      <w:pPr>
        <w:jc w:val="left"/>
        <w:rPr>
          <w:rFonts w:cs="Arial"/>
          <w:color w:val="000000"/>
          <w:sz w:val="16"/>
          <w:szCs w:val="16"/>
          <w:lang w:val="es-ES"/>
        </w:rPr>
      </w:pPr>
      <w:r>
        <w:rPr>
          <w:rFonts w:cs="Arial"/>
          <w:color w:val="000000"/>
          <w:sz w:val="16"/>
          <w:szCs w:val="16"/>
          <w:lang w:val="es-ES"/>
        </w:rPr>
        <w:br w:type="page"/>
      </w:r>
    </w:p>
    <w:p w:rsidR="00A85D69" w:rsidRPr="00A85D69" w:rsidRDefault="00A85D69" w:rsidP="00A85D69">
      <w:pPr>
        <w:spacing w:line="276" w:lineRule="auto"/>
        <w:rPr>
          <w:rFonts w:eastAsia="Calibri" w:cs="Arial"/>
          <w:sz w:val="24"/>
          <w:szCs w:val="24"/>
          <w:lang w:eastAsia="en-US"/>
        </w:rPr>
      </w:pPr>
      <w:r w:rsidRPr="00A85D69">
        <w:rPr>
          <w:rFonts w:eastAsia="Calibri" w:cs="Arial"/>
          <w:b/>
          <w:bCs/>
          <w:sz w:val="24"/>
          <w:szCs w:val="24"/>
          <w:lang w:eastAsia="en-US"/>
        </w:rPr>
        <w:lastRenderedPageBreak/>
        <w:t>DICTAMEN</w:t>
      </w:r>
      <w:r w:rsidRPr="00A85D69">
        <w:rPr>
          <w:rFonts w:eastAsia="Calibri" w:cs="Arial"/>
          <w:b/>
          <w:sz w:val="24"/>
          <w:szCs w:val="24"/>
          <w:lang w:eastAsia="en-US"/>
        </w:rPr>
        <w:t xml:space="preserve"> </w:t>
      </w:r>
      <w:r w:rsidRPr="00A85D69">
        <w:rPr>
          <w:rFonts w:eastAsia="Calibri" w:cs="Arial"/>
          <w:sz w:val="24"/>
          <w:szCs w:val="24"/>
          <w:lang w:eastAsia="en-US"/>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a través de la Comisión Estatal para la Regularización de la Tenencia de la Tierra Urbana y Rústica en Coahuila, para continuar con las enajenaciones a título gratuito de los lotes de terreno que conforman el asentamiento humano irregular denominado “Solidaridad”, a favor de los actuales poseedores, con objeto de llevar a cabo la regularización de la tenencia de la tierra. </w:t>
      </w:r>
    </w:p>
    <w:p w:rsidR="00A85D69" w:rsidRPr="00A85D69" w:rsidRDefault="00A85D69" w:rsidP="00A85D69">
      <w:pPr>
        <w:spacing w:line="276" w:lineRule="auto"/>
        <w:rPr>
          <w:rFonts w:eastAsia="Calibri" w:cs="Arial"/>
          <w:sz w:val="24"/>
          <w:szCs w:val="24"/>
          <w:lang w:eastAsia="en-US"/>
        </w:rPr>
      </w:pPr>
    </w:p>
    <w:p w:rsidR="00A85D69" w:rsidRPr="00A85D69" w:rsidRDefault="00A85D69" w:rsidP="00A85D69">
      <w:pPr>
        <w:spacing w:line="276" w:lineRule="auto"/>
        <w:jc w:val="center"/>
        <w:rPr>
          <w:rFonts w:eastAsia="Calibri" w:cs="Arial"/>
          <w:b/>
          <w:bCs/>
          <w:sz w:val="24"/>
          <w:szCs w:val="24"/>
          <w:lang w:eastAsia="en-US"/>
        </w:rPr>
      </w:pPr>
      <w:r w:rsidRPr="00A85D69">
        <w:rPr>
          <w:rFonts w:eastAsia="Calibri" w:cs="Arial"/>
          <w:b/>
          <w:bCs/>
          <w:sz w:val="24"/>
          <w:szCs w:val="24"/>
          <w:lang w:eastAsia="en-US"/>
        </w:rPr>
        <w:t>RESULTANDO</w:t>
      </w:r>
    </w:p>
    <w:p w:rsidR="00A85D69" w:rsidRPr="00A85D69" w:rsidRDefault="00A85D69" w:rsidP="00A85D69">
      <w:pPr>
        <w:spacing w:line="276" w:lineRule="auto"/>
        <w:jc w:val="center"/>
        <w:rPr>
          <w:rFonts w:eastAsia="Calibri" w:cs="Arial"/>
          <w:b/>
          <w:bCs/>
          <w:sz w:val="24"/>
          <w:szCs w:val="24"/>
          <w:lang w:eastAsia="en-US"/>
        </w:rPr>
      </w:pPr>
    </w:p>
    <w:p w:rsidR="00A85D69" w:rsidRPr="00A85D69" w:rsidRDefault="00A85D69" w:rsidP="0088389B">
      <w:pPr>
        <w:autoSpaceDE w:val="0"/>
        <w:autoSpaceDN w:val="0"/>
        <w:adjustRightInd w:val="0"/>
        <w:spacing w:line="276" w:lineRule="auto"/>
        <w:rPr>
          <w:rFonts w:cs="Arial"/>
          <w:color w:val="000000"/>
          <w:sz w:val="24"/>
          <w:szCs w:val="24"/>
          <w:lang w:eastAsia="es-MX"/>
        </w:rPr>
      </w:pPr>
      <w:r w:rsidRPr="00A85D69">
        <w:rPr>
          <w:rFonts w:cs="Arial"/>
          <w:b/>
          <w:color w:val="000000"/>
          <w:sz w:val="24"/>
          <w:szCs w:val="24"/>
          <w:lang w:eastAsia="es-MX"/>
        </w:rPr>
        <w:t xml:space="preserve">ÚNICO. </w:t>
      </w:r>
      <w:r w:rsidRPr="00A85D69">
        <w:rPr>
          <w:rFonts w:cs="Arial"/>
          <w:color w:val="000000"/>
          <w:sz w:val="24"/>
          <w:szCs w:val="24"/>
          <w:lang w:eastAsia="es-MX"/>
        </w:rPr>
        <w:t xml:space="preserve">Que, en sesión celebrada por la Diputación Permanente del Congreso del Estado, el </w:t>
      </w:r>
      <w:r w:rsidRPr="00A85D69">
        <w:rPr>
          <w:rFonts w:cs="Arial"/>
          <w:sz w:val="24"/>
          <w:szCs w:val="24"/>
          <w:lang w:eastAsia="es-MX"/>
        </w:rPr>
        <w:t>día 02 del mes de abril del año 2019, se dio cuenta la mencionada Iniciativa y turnada a esta Comisión de Finanzas,</w:t>
      </w:r>
      <w:r w:rsidRPr="00A85D69">
        <w:rPr>
          <w:rFonts w:cs="Arial"/>
          <w:color w:val="000000"/>
          <w:sz w:val="24"/>
          <w:szCs w:val="24"/>
          <w:lang w:eastAsia="es-MX"/>
        </w:rPr>
        <w:t xml:space="preserve"> para su estudio y dictamen.</w:t>
      </w:r>
    </w:p>
    <w:p w:rsidR="00A85D69" w:rsidRPr="00A85D69" w:rsidRDefault="00A85D69" w:rsidP="00A85D69">
      <w:pPr>
        <w:widowControl w:val="0"/>
        <w:spacing w:line="276" w:lineRule="auto"/>
        <w:jc w:val="center"/>
        <w:rPr>
          <w:rFonts w:eastAsia="Calibri" w:cs="Arial"/>
          <w:b/>
          <w:sz w:val="24"/>
          <w:szCs w:val="24"/>
          <w:lang w:eastAsia="en-US"/>
        </w:rPr>
      </w:pPr>
    </w:p>
    <w:p w:rsidR="00A85D69" w:rsidRPr="00A85D69" w:rsidRDefault="00A85D69" w:rsidP="00A85D69">
      <w:pPr>
        <w:widowControl w:val="0"/>
        <w:spacing w:line="276" w:lineRule="auto"/>
        <w:jc w:val="center"/>
        <w:rPr>
          <w:rFonts w:eastAsia="Calibri" w:cs="Arial"/>
          <w:b/>
          <w:sz w:val="24"/>
          <w:szCs w:val="24"/>
          <w:lang w:eastAsia="en-US"/>
        </w:rPr>
      </w:pPr>
      <w:r w:rsidRPr="00A85D69">
        <w:rPr>
          <w:rFonts w:eastAsia="Calibri" w:cs="Arial"/>
          <w:b/>
          <w:sz w:val="24"/>
          <w:szCs w:val="24"/>
          <w:lang w:eastAsia="en-US"/>
        </w:rPr>
        <w:t>C O N S I D E R A N D O</w:t>
      </w:r>
    </w:p>
    <w:p w:rsidR="00A85D69" w:rsidRPr="00A85D69" w:rsidRDefault="00A85D69" w:rsidP="00A85D69">
      <w:pPr>
        <w:widowControl w:val="0"/>
        <w:spacing w:line="276" w:lineRule="auto"/>
        <w:jc w:val="center"/>
        <w:rPr>
          <w:rFonts w:eastAsia="Calibri" w:cs="Arial"/>
          <w:b/>
          <w:sz w:val="24"/>
          <w:szCs w:val="24"/>
          <w:lang w:eastAsia="en-US"/>
        </w:rPr>
      </w:pPr>
    </w:p>
    <w:p w:rsidR="00A85D69" w:rsidRPr="00A85D69" w:rsidRDefault="00A85D69" w:rsidP="00A85D69">
      <w:pPr>
        <w:spacing w:line="276" w:lineRule="auto"/>
        <w:ind w:right="114"/>
        <w:rPr>
          <w:rFonts w:cs="Arial"/>
          <w:bCs/>
          <w:sz w:val="24"/>
          <w:szCs w:val="24"/>
        </w:rPr>
      </w:pPr>
      <w:r w:rsidRPr="00A85D69">
        <w:rPr>
          <w:rFonts w:cs="Arial"/>
          <w:b/>
          <w:bCs/>
          <w:sz w:val="24"/>
          <w:szCs w:val="24"/>
        </w:rPr>
        <w:t xml:space="preserve">PRIMERO. </w:t>
      </w:r>
      <w:r w:rsidRPr="00A85D69">
        <w:rPr>
          <w:rFonts w:cs="Arial"/>
          <w:bCs/>
          <w:sz w:val="24"/>
          <w:szCs w:val="24"/>
        </w:rPr>
        <w:t xml:space="preserve"> Que esta</w:t>
      </w:r>
      <w:r w:rsidRPr="00A85D69">
        <w:rPr>
          <w:rFonts w:cs="Arial"/>
          <w:b/>
          <w:bCs/>
          <w:sz w:val="24"/>
          <w:szCs w:val="24"/>
        </w:rPr>
        <w:t xml:space="preserve"> </w:t>
      </w:r>
      <w:r w:rsidRPr="00A85D69">
        <w:rPr>
          <w:rFonts w:cs="Arial"/>
          <w:bCs/>
          <w:sz w:val="24"/>
          <w:szCs w:val="24"/>
        </w:rPr>
        <w:t>Comisión de Finanzas, con fundamento en los artículos 91, 116, 117 y demás relativos a la Ley Orgánica del Congreso del Estado, es competente para emitir el presente dictamen.</w:t>
      </w:r>
    </w:p>
    <w:p w:rsidR="00A85D69" w:rsidRPr="00A85D69" w:rsidRDefault="00A85D69" w:rsidP="00A85D69">
      <w:pPr>
        <w:spacing w:line="276" w:lineRule="auto"/>
        <w:ind w:right="114"/>
        <w:rPr>
          <w:rFonts w:cs="Arial"/>
          <w:bCs/>
          <w:sz w:val="24"/>
          <w:szCs w:val="24"/>
        </w:rPr>
      </w:pPr>
      <w:r w:rsidRPr="00A85D69">
        <w:rPr>
          <w:rFonts w:cs="Arial"/>
          <w:bCs/>
          <w:sz w:val="24"/>
          <w:szCs w:val="24"/>
        </w:rPr>
        <w:t xml:space="preserve"> </w:t>
      </w:r>
    </w:p>
    <w:p w:rsidR="00A85D69" w:rsidRPr="00A85D69" w:rsidRDefault="00A85D69" w:rsidP="00A85D69">
      <w:pPr>
        <w:spacing w:line="276" w:lineRule="auto"/>
        <w:ind w:right="114"/>
        <w:rPr>
          <w:rFonts w:cs="Arial"/>
          <w:bCs/>
          <w:sz w:val="24"/>
          <w:szCs w:val="24"/>
        </w:rPr>
      </w:pPr>
      <w:r w:rsidRPr="00A85D69">
        <w:rPr>
          <w:rFonts w:cs="Arial"/>
          <w:b/>
          <w:bCs/>
          <w:sz w:val="24"/>
          <w:szCs w:val="24"/>
        </w:rPr>
        <w:t xml:space="preserve">SEGUNDO.  </w:t>
      </w:r>
      <w:r w:rsidRPr="00A85D69">
        <w:rPr>
          <w:rFonts w:cs="Arial"/>
          <w:bCs/>
          <w:sz w:val="24"/>
          <w:szCs w:val="24"/>
        </w:rPr>
        <w:t>Que la iniciativa se sustentó en la siguiente exposición de motivos.</w:t>
      </w:r>
    </w:p>
    <w:p w:rsidR="00A85D69" w:rsidRPr="00A85D69" w:rsidRDefault="00A85D69" w:rsidP="00A85D69">
      <w:pPr>
        <w:spacing w:line="276" w:lineRule="auto"/>
        <w:rPr>
          <w:rFonts w:eastAsia="Calibri" w:cs="Arial"/>
          <w:b/>
          <w:sz w:val="24"/>
          <w:szCs w:val="24"/>
          <w:lang w:val="es-ES" w:eastAsia="en-US"/>
        </w:rPr>
      </w:pPr>
    </w:p>
    <w:p w:rsidR="00A85D69" w:rsidRPr="00A85D69" w:rsidRDefault="00A85D69" w:rsidP="00A85D69">
      <w:pPr>
        <w:spacing w:line="276" w:lineRule="auto"/>
        <w:rPr>
          <w:rFonts w:eastAsia="Calibri" w:cs="Arial"/>
          <w:sz w:val="24"/>
          <w:szCs w:val="24"/>
          <w:lang w:eastAsia="en-US"/>
        </w:rPr>
      </w:pPr>
      <w:r w:rsidRPr="00A85D69">
        <w:rPr>
          <w:rFonts w:eastAsia="Calibri" w:cs="Arial"/>
          <w:b/>
          <w:sz w:val="24"/>
          <w:szCs w:val="24"/>
          <w:lang w:val="es-ES" w:eastAsia="en-US"/>
        </w:rPr>
        <w:t xml:space="preserve">TERCERO. </w:t>
      </w:r>
      <w:r w:rsidRPr="00A85D69">
        <w:rPr>
          <w:rFonts w:eastAsia="Calibri" w:cs="Arial"/>
          <w:sz w:val="24"/>
          <w:szCs w:val="24"/>
          <w:lang w:val="es-ES" w:eastAsia="en-US"/>
        </w:rPr>
        <w:tab/>
      </w:r>
      <w:r w:rsidRPr="00A85D69">
        <w:rPr>
          <w:rFonts w:eastAsia="Calibri" w:cs="Arial"/>
          <w:sz w:val="24"/>
          <w:szCs w:val="24"/>
          <w:lang w:eastAsia="en-US"/>
        </w:rPr>
        <w:t>El Gobierno del Estado, preocupado por asegurar el patrimonio familiar, encomienda la tarea de regularizar la tenencia de la tierra a sus poseedores, y dar seguridad jurídica en todo el Estado, a la Comisión Estatal para la Regularización de la Tenencia de la Tierra Urbana y Rústica en Coahuila.</w:t>
      </w:r>
    </w:p>
    <w:p w:rsidR="00A85D69" w:rsidRPr="00A85D69" w:rsidRDefault="00A85D69" w:rsidP="00A85D69">
      <w:pPr>
        <w:spacing w:line="276" w:lineRule="auto"/>
        <w:rPr>
          <w:rFonts w:eastAsia="Calibri" w:cs="Arial"/>
          <w:sz w:val="24"/>
          <w:szCs w:val="24"/>
          <w:lang w:eastAsia="en-US"/>
        </w:rPr>
      </w:pPr>
    </w:p>
    <w:p w:rsidR="00A85D69" w:rsidRDefault="00A85D69" w:rsidP="00A85D69">
      <w:pPr>
        <w:spacing w:line="276" w:lineRule="auto"/>
        <w:rPr>
          <w:rFonts w:eastAsia="Calibri" w:cs="Arial"/>
          <w:sz w:val="24"/>
          <w:szCs w:val="24"/>
          <w:lang w:eastAsia="en-US"/>
        </w:rPr>
      </w:pPr>
      <w:r w:rsidRPr="00A85D69">
        <w:rPr>
          <w:rFonts w:eastAsia="Calibri" w:cs="Arial"/>
          <w:sz w:val="24"/>
          <w:szCs w:val="24"/>
          <w:lang w:eastAsia="en-US"/>
        </w:rPr>
        <w:t>Así, mediante Decreto número 307 publicado en el Periódico Oficial número 73 de fecha 10 de septiembre del 2013, se declara como bien del Dominio Privado del Gobierno del Estado, y se le autoriza para que a través de la Comisión Estatal para la Regularización de la Tenencia de la Tierra Urbana y Rústica en Coahuila, enajenara a título gratuito con el objeto de regularizar la posesión precaria de los lotes que conforman el asentamiento humano irregular denominado “Solidaridad” en el municipio de General Cepeda, Coahuila, con una superficie de 6,320.03 m2.</w:t>
      </w:r>
    </w:p>
    <w:p w:rsidR="0088389B" w:rsidRPr="00A85D69" w:rsidRDefault="0088389B" w:rsidP="00A85D69">
      <w:pPr>
        <w:spacing w:line="276" w:lineRule="auto"/>
        <w:rPr>
          <w:rFonts w:eastAsia="Calibri" w:cs="Arial"/>
          <w:sz w:val="24"/>
          <w:szCs w:val="24"/>
          <w:lang w:eastAsia="en-US"/>
        </w:rPr>
      </w:pPr>
    </w:p>
    <w:p w:rsidR="00A85D69" w:rsidRPr="00A85D69" w:rsidRDefault="00A85D69" w:rsidP="00A85D69">
      <w:pPr>
        <w:spacing w:line="276" w:lineRule="auto"/>
        <w:rPr>
          <w:rFonts w:eastAsia="Calibri" w:cs="Arial"/>
          <w:sz w:val="24"/>
          <w:szCs w:val="24"/>
          <w:lang w:eastAsia="en-US"/>
        </w:rPr>
      </w:pPr>
      <w:r w:rsidRPr="00A85D69">
        <w:rPr>
          <w:rFonts w:eastAsia="Calibri" w:cs="Arial"/>
          <w:sz w:val="24"/>
          <w:szCs w:val="24"/>
          <w:lang w:eastAsia="en-US"/>
        </w:rPr>
        <w:t xml:space="preserve">La superficie mencionada se describe en el siguiente cuadro de construcción: </w:t>
      </w:r>
    </w:p>
    <w:p w:rsidR="00A85D69" w:rsidRPr="00A85D69" w:rsidRDefault="00A85D69" w:rsidP="00A85D69">
      <w:pPr>
        <w:spacing w:line="276" w:lineRule="auto"/>
        <w:rPr>
          <w:rFonts w:eastAsia="Calibri" w:cs="Arial"/>
          <w:sz w:val="24"/>
          <w:szCs w:val="24"/>
          <w:lang w:eastAsia="en-US"/>
        </w:rPr>
      </w:pPr>
    </w:p>
    <w:p w:rsidR="00A85D69" w:rsidRPr="00A85D69" w:rsidRDefault="00A85D69" w:rsidP="00A85D69">
      <w:pPr>
        <w:spacing w:line="276" w:lineRule="auto"/>
        <w:rPr>
          <w:rFonts w:eastAsia="Calibri" w:cs="Arial"/>
          <w:sz w:val="24"/>
          <w:szCs w:val="24"/>
          <w:lang w:eastAsia="en-US"/>
        </w:rPr>
      </w:pPr>
    </w:p>
    <w:p w:rsidR="00A85D69" w:rsidRPr="00A85D69" w:rsidRDefault="00A85D69" w:rsidP="00A85D69">
      <w:pPr>
        <w:spacing w:line="276" w:lineRule="auto"/>
        <w:jc w:val="center"/>
        <w:rPr>
          <w:rFonts w:eastAsia="Calibri" w:cs="Arial"/>
          <w:b/>
          <w:sz w:val="24"/>
          <w:szCs w:val="24"/>
          <w:lang w:eastAsia="en-US"/>
        </w:rPr>
      </w:pPr>
      <w:r w:rsidRPr="00A85D69">
        <w:rPr>
          <w:rFonts w:eastAsia="Calibri" w:cs="Arial"/>
          <w:b/>
          <w:sz w:val="24"/>
          <w:szCs w:val="24"/>
          <w:lang w:eastAsia="en-US"/>
        </w:rPr>
        <w:t>SUPERFICIE: 6,320.03 m2</w:t>
      </w:r>
    </w:p>
    <w:p w:rsidR="00A85D69" w:rsidRPr="00A85D69" w:rsidRDefault="00A85D69" w:rsidP="00A85D69">
      <w:pPr>
        <w:spacing w:line="276" w:lineRule="auto"/>
        <w:jc w:val="center"/>
        <w:rPr>
          <w:rFonts w:eastAsia="Calibri" w:cs="Arial"/>
          <w:b/>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944"/>
        <w:gridCol w:w="1786"/>
        <w:gridCol w:w="1773"/>
        <w:gridCol w:w="930"/>
        <w:gridCol w:w="1660"/>
        <w:gridCol w:w="1501"/>
      </w:tblGrid>
      <w:tr w:rsidR="00A85D69" w:rsidRPr="00A85D69" w:rsidTr="00F94F9C">
        <w:trPr>
          <w:jc w:val="center"/>
        </w:trPr>
        <w:tc>
          <w:tcPr>
            <w:tcW w:w="817"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EST.</w:t>
            </w:r>
          </w:p>
        </w:tc>
        <w:tc>
          <w:tcPr>
            <w:tcW w:w="992"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P.V.</w:t>
            </w:r>
          </w:p>
        </w:tc>
        <w:tc>
          <w:tcPr>
            <w:tcW w:w="1843"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DISTANCIA</w:t>
            </w:r>
          </w:p>
        </w:tc>
        <w:tc>
          <w:tcPr>
            <w:tcW w:w="1833"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RUMBO</w:t>
            </w:r>
          </w:p>
        </w:tc>
        <w:tc>
          <w:tcPr>
            <w:tcW w:w="1002"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V</w:t>
            </w:r>
          </w:p>
        </w:tc>
        <w:tc>
          <w:tcPr>
            <w:tcW w:w="3070" w:type="dxa"/>
            <w:gridSpan w:val="2"/>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COORDENADAS</w:t>
            </w:r>
          </w:p>
        </w:tc>
      </w:tr>
      <w:tr w:rsidR="00A85D69" w:rsidRPr="00A85D69" w:rsidTr="00F94F9C">
        <w:trPr>
          <w:jc w:val="center"/>
        </w:trPr>
        <w:tc>
          <w:tcPr>
            <w:tcW w:w="6487" w:type="dxa"/>
            <w:gridSpan w:val="5"/>
            <w:shd w:val="clear" w:color="auto" w:fill="808080"/>
          </w:tcPr>
          <w:p w:rsidR="00A85D69" w:rsidRPr="00A85D69" w:rsidRDefault="00A85D69" w:rsidP="00A85D69">
            <w:pPr>
              <w:spacing w:line="276" w:lineRule="auto"/>
              <w:jc w:val="center"/>
              <w:rPr>
                <w:rFonts w:cs="Arial"/>
                <w:b/>
                <w:sz w:val="22"/>
                <w:szCs w:val="22"/>
                <w:lang w:eastAsia="en-US"/>
              </w:rPr>
            </w:pPr>
          </w:p>
        </w:tc>
        <w:tc>
          <w:tcPr>
            <w:tcW w:w="1712"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X</w:t>
            </w:r>
          </w:p>
        </w:tc>
        <w:tc>
          <w:tcPr>
            <w:tcW w:w="1358"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Y</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14.00</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S 89º54’21’’W</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w:t>
            </w:r>
          </w:p>
        </w:tc>
        <w:tc>
          <w:tcPr>
            <w:tcW w:w="171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251,164.26</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2,809,713.18</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3</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11.89</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N 41º32’03’’ W</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3</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251,156.38</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2,809,722.07</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3</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4</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55.20</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 xml:space="preserve"> S 89º32’03’’W</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4</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251,101.18</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2,809,722.05</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4</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5</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17.00</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S 06º28’09’’W</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5</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251,099.26</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2,809,705.16</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5</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6</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9.86</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S 52º02’04’’ W</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6</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251,091.49</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2,809,699.09</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6</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7</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16.50</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S 12º36’06’’W</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7</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251,087.89</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2,809,682.99</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7</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8</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12.46</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S 01º20’49’’E</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8</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251,088.18</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2,809,670.53</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8</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9</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11.00</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S 01º59’29’’ E</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9</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251,088.56</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2,809,659.54</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9</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10</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11.76</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S 07º39’34’’W</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10</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251,086.99</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2,809,647.88</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10</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11</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22.08</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N 89º01’25’’ E</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11</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251,109.07</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2,809,648.26</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11</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12</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14.80</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S 00º58’35’’ R</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12</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251,109.32</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2,809,633.46</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12</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13</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9.00</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N 83º55’58’’E</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13</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251,118.27</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2,809,634.41</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13</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14</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17.00</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N 68º43’02’’E</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14</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251,134.11</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2,809,640.58</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14</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15</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12.00</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N 74º02’37’’E</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15</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251,145.65</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2,809,643.88</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15</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16</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12.48</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N 66º16’28’’E</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16</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251,157.07</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2,809,648.90</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16</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17</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14.90</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N 86º52’51’’E</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17</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251,171.95</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2,809,649.71</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17</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18</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16.60</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N 02º09’35’’ W</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18</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251,172.33</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2,809,666.30</w:t>
            </w:r>
          </w:p>
        </w:tc>
      </w:tr>
      <w:tr w:rsidR="00A85D69" w:rsidRPr="00A85D69" w:rsidTr="00F94F9C">
        <w:trPr>
          <w:jc w:val="center"/>
        </w:trPr>
        <w:tc>
          <w:tcPr>
            <w:tcW w:w="817"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18</w:t>
            </w:r>
          </w:p>
        </w:tc>
        <w:tc>
          <w:tcPr>
            <w:tcW w:w="99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w:t>
            </w:r>
          </w:p>
        </w:tc>
        <w:tc>
          <w:tcPr>
            <w:tcW w:w="184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47.41</w:t>
            </w:r>
          </w:p>
        </w:tc>
        <w:tc>
          <w:tcPr>
            <w:tcW w:w="1833"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N 08º24’21’’E</w:t>
            </w:r>
          </w:p>
        </w:tc>
        <w:tc>
          <w:tcPr>
            <w:tcW w:w="1002"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w:t>
            </w:r>
          </w:p>
        </w:tc>
        <w:tc>
          <w:tcPr>
            <w:tcW w:w="1712" w:type="dxa"/>
            <w:shd w:val="clear" w:color="auto" w:fill="auto"/>
          </w:tcPr>
          <w:p w:rsidR="00A85D69" w:rsidRPr="00A85D69" w:rsidRDefault="00A85D69" w:rsidP="00A85D69">
            <w:pPr>
              <w:spacing w:line="276" w:lineRule="auto"/>
              <w:jc w:val="center"/>
              <w:rPr>
                <w:rFonts w:ascii="Times New Roman" w:hAnsi="Times New Roman"/>
                <w:sz w:val="22"/>
                <w:szCs w:val="22"/>
                <w:lang w:eastAsia="en-US"/>
              </w:rPr>
            </w:pPr>
            <w:r w:rsidRPr="00A85D69">
              <w:rPr>
                <w:rFonts w:cs="Arial"/>
                <w:sz w:val="22"/>
                <w:szCs w:val="22"/>
                <w:lang w:eastAsia="en-US"/>
              </w:rPr>
              <w:t>251,178.26</w:t>
            </w:r>
          </w:p>
        </w:tc>
        <w:tc>
          <w:tcPr>
            <w:tcW w:w="135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2,809,713.20</w:t>
            </w:r>
          </w:p>
        </w:tc>
      </w:tr>
    </w:tbl>
    <w:p w:rsidR="00A85D69" w:rsidRPr="00A85D69" w:rsidRDefault="00A85D69" w:rsidP="00A85D69">
      <w:pPr>
        <w:spacing w:line="276" w:lineRule="auto"/>
        <w:rPr>
          <w:rFonts w:eastAsia="Calibri" w:cs="Arial"/>
          <w:sz w:val="24"/>
          <w:szCs w:val="24"/>
          <w:lang w:eastAsia="en-US"/>
        </w:rPr>
      </w:pPr>
    </w:p>
    <w:p w:rsidR="00A85D69" w:rsidRPr="00A85D69" w:rsidRDefault="00A85D69" w:rsidP="00A85D69">
      <w:pPr>
        <w:spacing w:line="276" w:lineRule="auto"/>
        <w:rPr>
          <w:rFonts w:eastAsia="Calibri" w:cs="Arial"/>
          <w:sz w:val="24"/>
          <w:szCs w:val="24"/>
          <w:lang w:eastAsia="en-US"/>
        </w:rPr>
      </w:pPr>
      <w:r w:rsidRPr="00A85D69">
        <w:rPr>
          <w:rFonts w:eastAsia="Calibri" w:cs="Arial"/>
          <w:sz w:val="24"/>
          <w:szCs w:val="24"/>
          <w:lang w:eastAsia="en-US"/>
        </w:rPr>
        <w:t>Cabe mencionar, que, para efectos de la formalización de las operaciones autorizadas, se otorgó un plazo de 48 meses computados a partir de la entrada en vigor del referido decreto, de lo contrario, se requeriría de nueva autorización legislativa para su realización. Dicho documento obra inscrito en el Registro Público de la Propiedad bajo la Partida 24578, Libro 246, sección IV, de fecha 01 de octubre del 2013.</w:t>
      </w:r>
    </w:p>
    <w:p w:rsidR="00A85D69" w:rsidRPr="00A85D69" w:rsidRDefault="00A85D69" w:rsidP="00A85D69">
      <w:pPr>
        <w:spacing w:line="276" w:lineRule="auto"/>
        <w:rPr>
          <w:rFonts w:eastAsia="Calibri" w:cs="Arial"/>
          <w:sz w:val="24"/>
          <w:szCs w:val="24"/>
          <w:lang w:eastAsia="en-US"/>
        </w:rPr>
      </w:pPr>
    </w:p>
    <w:p w:rsidR="00A85D69" w:rsidRPr="00A85D69" w:rsidRDefault="00A85D69" w:rsidP="00A85D69">
      <w:pPr>
        <w:spacing w:line="276" w:lineRule="auto"/>
        <w:rPr>
          <w:rFonts w:eastAsia="Calibri" w:cs="Arial"/>
          <w:sz w:val="24"/>
          <w:szCs w:val="24"/>
          <w:lang w:eastAsia="en-US"/>
        </w:rPr>
      </w:pPr>
      <w:r w:rsidRPr="00A85D69">
        <w:rPr>
          <w:rFonts w:eastAsia="Calibri" w:cs="Arial"/>
          <w:sz w:val="24"/>
          <w:szCs w:val="24"/>
          <w:lang w:eastAsia="en-US"/>
        </w:rPr>
        <w:t xml:space="preserve">En este sentido, y en virtud de que a la fecha ha fenecido el plazo estipulado en este último decreto, sin que se hayan formalizado la totalidad de las enajenaciones autorizadas en el mismo, se solicita una nueva autorización, para concluir las enajenaciones y escrituración pendientes por parte de esta Comisión. </w:t>
      </w:r>
    </w:p>
    <w:p w:rsidR="00A85D69" w:rsidRPr="00A85D69" w:rsidRDefault="00A85D69" w:rsidP="00A85D69">
      <w:pPr>
        <w:spacing w:line="276" w:lineRule="auto"/>
        <w:rPr>
          <w:rFonts w:eastAsia="Calibri" w:cs="Arial"/>
          <w:sz w:val="24"/>
          <w:szCs w:val="24"/>
          <w:highlight w:val="yellow"/>
          <w:lang w:eastAsia="en-US"/>
        </w:rPr>
      </w:pPr>
    </w:p>
    <w:p w:rsidR="00A85D69" w:rsidRPr="00A85D69" w:rsidRDefault="00A85D69" w:rsidP="00A85D69">
      <w:pPr>
        <w:spacing w:line="276" w:lineRule="auto"/>
        <w:rPr>
          <w:rFonts w:eastAsia="Calibri" w:cs="Arial"/>
          <w:sz w:val="24"/>
          <w:szCs w:val="24"/>
          <w:lang w:eastAsia="en-US"/>
        </w:rPr>
      </w:pPr>
      <w:r w:rsidRPr="00A85D69">
        <w:rPr>
          <w:rFonts w:eastAsia="Calibri" w:cs="Arial"/>
          <w:sz w:val="24"/>
          <w:szCs w:val="24"/>
          <w:lang w:eastAsia="en-US"/>
        </w:rPr>
        <w:t xml:space="preserve">En tal virtud, conforme a la Ley General de Bienes del Estado, le corresponde al Titular del Ejecutivo, disponer de los Bienes Inmuebles del Dominio Público y Privado del Estado. </w:t>
      </w:r>
    </w:p>
    <w:p w:rsidR="00A85D69" w:rsidRPr="00A85D69" w:rsidRDefault="00A85D69" w:rsidP="00A85D69">
      <w:pPr>
        <w:spacing w:line="276" w:lineRule="auto"/>
        <w:jc w:val="left"/>
        <w:rPr>
          <w:rFonts w:eastAsia="Calibri" w:cs="Arial"/>
          <w:b/>
          <w:sz w:val="24"/>
          <w:szCs w:val="24"/>
          <w:lang w:eastAsia="en-US"/>
        </w:rPr>
      </w:pPr>
    </w:p>
    <w:p w:rsidR="00A85D69" w:rsidRPr="00A85D69" w:rsidRDefault="00A85D69" w:rsidP="00A85D69">
      <w:pPr>
        <w:spacing w:line="276" w:lineRule="auto"/>
        <w:rPr>
          <w:rFonts w:eastAsia="Calibri" w:cs="Arial"/>
          <w:sz w:val="24"/>
          <w:szCs w:val="24"/>
          <w:lang w:eastAsia="en-US"/>
        </w:rPr>
      </w:pPr>
      <w:r w:rsidRPr="00A85D69">
        <w:rPr>
          <w:rFonts w:eastAsia="Calibri" w:cs="Arial"/>
          <w:b/>
          <w:sz w:val="24"/>
          <w:szCs w:val="24"/>
          <w:lang w:eastAsia="en-US"/>
        </w:rPr>
        <w:lastRenderedPageBreak/>
        <w:t xml:space="preserve">CUARTO.  </w:t>
      </w:r>
      <w:r w:rsidRPr="00A85D69">
        <w:rPr>
          <w:rFonts w:eastAsia="Calibri" w:cs="Arial"/>
          <w:sz w:val="24"/>
          <w:szCs w:val="24"/>
          <w:lang w:eastAsia="en-US"/>
        </w:rPr>
        <w:t xml:space="preserve">Esta Comisión de Finanzas encontró que se han cubierto los requisitos necesarios para la enajenación de la superficie en mención, logrando así la posibilidad de dar certeza jurídica a los posesionarios con las escrituraciones y llevar a cabo la regularización de la tenencia de la tierra, el cual se otorgará un beneficio social. </w:t>
      </w:r>
    </w:p>
    <w:p w:rsidR="00A85D69" w:rsidRPr="00A85D69" w:rsidRDefault="00A85D69" w:rsidP="00A85D69">
      <w:pPr>
        <w:spacing w:line="276" w:lineRule="auto"/>
        <w:rPr>
          <w:rFonts w:eastAsia="Calibri" w:cs="Arial"/>
          <w:b/>
          <w:sz w:val="24"/>
          <w:szCs w:val="24"/>
          <w:lang w:eastAsia="en-US"/>
        </w:rPr>
      </w:pPr>
    </w:p>
    <w:p w:rsidR="00A85D69" w:rsidRPr="00A85D69" w:rsidRDefault="00A85D69" w:rsidP="00A85D69">
      <w:pPr>
        <w:spacing w:line="276" w:lineRule="auto"/>
        <w:rPr>
          <w:rFonts w:eastAsia="Calibri" w:cs="Arial"/>
          <w:sz w:val="24"/>
          <w:szCs w:val="24"/>
          <w:lang w:eastAsia="en-US"/>
        </w:rPr>
      </w:pPr>
      <w:r w:rsidRPr="00A85D69">
        <w:rPr>
          <w:rFonts w:eastAsia="Calibri" w:cs="Arial"/>
          <w:sz w:val="24"/>
          <w:szCs w:val="24"/>
          <w:lang w:eastAsia="en-U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85D69" w:rsidRPr="00A85D69" w:rsidRDefault="00A85D69" w:rsidP="00A85D69">
      <w:pPr>
        <w:spacing w:line="276" w:lineRule="auto"/>
        <w:rPr>
          <w:rFonts w:eastAsia="Calibri" w:cs="Arial"/>
          <w:b/>
          <w:sz w:val="24"/>
          <w:szCs w:val="24"/>
          <w:lang w:eastAsia="en-US"/>
        </w:rPr>
      </w:pPr>
    </w:p>
    <w:p w:rsidR="00A85D69" w:rsidRPr="00A85D69" w:rsidRDefault="00A85D69" w:rsidP="00A85D69">
      <w:pPr>
        <w:spacing w:after="200" w:line="276" w:lineRule="auto"/>
        <w:rPr>
          <w:rFonts w:eastAsia="Calibri" w:cs="Arial"/>
          <w:b/>
          <w:sz w:val="24"/>
          <w:szCs w:val="24"/>
          <w:lang w:eastAsia="en-US"/>
        </w:rPr>
      </w:pPr>
      <w:r w:rsidRPr="00A85D69">
        <w:rPr>
          <w:rFonts w:eastAsia="Calibri" w:cs="Arial"/>
          <w:b/>
          <w:sz w:val="24"/>
          <w:szCs w:val="24"/>
          <w:lang w:eastAsia="en-US"/>
        </w:rPr>
        <w:t>DECRETO POR EL QUE SE AUTORIZA AL GOBIERNO DEL ESTADO, A TRAVÉS DE LA COMISIÓN ESTATAL PARA LA REGULARIZACIÓN DE LA TENENCIA DE LA TIERRA URBANA Y RÚSTICA EN COAHUILA, PARA CONTINUAR CON LAS ENAJENACIONES DE LOS LOTES DE TERRENO QUE CONFORMAN EL ASENTAMIENTO HUMANO IRREGULAR DENOMINADO “SOLIDARIDAD”.</w:t>
      </w:r>
    </w:p>
    <w:p w:rsidR="00A85D69" w:rsidRPr="00A85D69" w:rsidRDefault="00A85D69" w:rsidP="00A85D69">
      <w:pPr>
        <w:spacing w:after="200" w:line="276" w:lineRule="auto"/>
        <w:rPr>
          <w:rFonts w:eastAsia="Calibri" w:cs="Arial"/>
          <w:sz w:val="24"/>
          <w:szCs w:val="24"/>
          <w:lang w:eastAsia="en-US"/>
        </w:rPr>
      </w:pPr>
      <w:r w:rsidRPr="00A85D69">
        <w:rPr>
          <w:rFonts w:eastAsia="Calibri" w:cs="Arial"/>
          <w:b/>
          <w:sz w:val="24"/>
          <w:szCs w:val="24"/>
          <w:lang w:eastAsia="en-US"/>
        </w:rPr>
        <w:t xml:space="preserve">ARTÍCULO PRIMERO.- </w:t>
      </w:r>
      <w:r w:rsidRPr="00A85D69">
        <w:rPr>
          <w:rFonts w:eastAsia="Calibri" w:cs="Arial"/>
          <w:sz w:val="24"/>
          <w:szCs w:val="24"/>
          <w:lang w:eastAsia="en-US"/>
        </w:rPr>
        <w:t>Se autoriza al Gobierno del Estado, para continuar las enajenaciones a título gratuito, de 8 lotes de terreno que integran el asentamiento humano irregular denominado “Solidaridad”, con una superficie de 1,625.51 m2., ubicado en el municipio de General Cepeda, Coahuila de Zaragoza, a favor de los actuales poseedores, en virtud que el Decreto número 307, publicado en el Periódico Oficial del Gobierno del Estado de fecha 10 de septiembre del 2013, quedo sin vigencia para realizar la escrituraciones correspondientes.</w:t>
      </w:r>
    </w:p>
    <w:p w:rsidR="00A85D69" w:rsidRPr="00A85D69" w:rsidRDefault="00A85D69" w:rsidP="00A85D69">
      <w:pPr>
        <w:spacing w:line="276" w:lineRule="auto"/>
        <w:rPr>
          <w:rFonts w:eastAsia="Calibri" w:cs="Arial"/>
          <w:sz w:val="24"/>
          <w:szCs w:val="24"/>
          <w:lang w:eastAsia="en-US"/>
        </w:rPr>
      </w:pPr>
      <w:r w:rsidRPr="00A85D69">
        <w:rPr>
          <w:rFonts w:eastAsia="Calibri" w:cs="Arial"/>
          <w:sz w:val="24"/>
          <w:szCs w:val="24"/>
          <w:lang w:eastAsia="en-US"/>
        </w:rPr>
        <w:t>Dichos lotes de terreno se describen a continuación:</w:t>
      </w:r>
    </w:p>
    <w:p w:rsidR="00A85D69" w:rsidRPr="00A85D69" w:rsidRDefault="00A85D69" w:rsidP="00A85D69">
      <w:pPr>
        <w:spacing w:line="276" w:lineRule="auto"/>
        <w:rPr>
          <w:rFonts w:eastAsia="Calibri" w:cs="Arial"/>
          <w:sz w:val="24"/>
          <w:szCs w:val="24"/>
          <w:lang w:eastAsia="en-US"/>
        </w:rPr>
      </w:pPr>
    </w:p>
    <w:p w:rsidR="00A85D69" w:rsidRPr="00A85D69" w:rsidRDefault="00A85D69" w:rsidP="00A85D69">
      <w:pPr>
        <w:spacing w:line="276" w:lineRule="auto"/>
        <w:rPr>
          <w:rFonts w:eastAsia="Calibri" w:cs="Arial"/>
          <w:sz w:val="24"/>
          <w:szCs w:val="24"/>
          <w:lang w:eastAsia="en-US"/>
        </w:rPr>
      </w:pPr>
      <w:r w:rsidRPr="00A85D69">
        <w:rPr>
          <w:rFonts w:eastAsia="Calibri" w:cs="Arial"/>
          <w:b/>
          <w:sz w:val="24"/>
          <w:szCs w:val="24"/>
          <w:lang w:eastAsia="en-US"/>
        </w:rPr>
        <w:t xml:space="preserve">1.- Lote No. 28 </w:t>
      </w:r>
      <w:r w:rsidRPr="00A85D69">
        <w:rPr>
          <w:rFonts w:eastAsia="Calibri" w:cs="Arial"/>
          <w:sz w:val="24"/>
          <w:szCs w:val="24"/>
          <w:lang w:eastAsia="en-US"/>
        </w:rPr>
        <w:t xml:space="preserve">de la manzana 56, de la colonia “Solidaridad” con un área de 275.91 metros cuadrados, con los rumbos medidas y colindancias siguientes: </w:t>
      </w:r>
    </w:p>
    <w:p w:rsidR="00A85D69" w:rsidRPr="00A85D69" w:rsidRDefault="00A85D69" w:rsidP="00A85D69">
      <w:pPr>
        <w:spacing w:line="276" w:lineRule="auto"/>
        <w:rPr>
          <w:rFonts w:eastAsia="Calibri" w:cs="Arial"/>
          <w:b/>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080"/>
        <w:gridCol w:w="4102"/>
      </w:tblGrid>
      <w:tr w:rsidR="00A85D69" w:rsidRPr="00A85D69" w:rsidTr="00F94F9C">
        <w:trPr>
          <w:jc w:val="center"/>
        </w:trPr>
        <w:tc>
          <w:tcPr>
            <w:tcW w:w="2235"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RUMBOS</w:t>
            </w:r>
          </w:p>
        </w:tc>
        <w:tc>
          <w:tcPr>
            <w:tcW w:w="3118"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MEDIDAS (Mts)</w:t>
            </w:r>
          </w:p>
        </w:tc>
        <w:tc>
          <w:tcPr>
            <w:tcW w:w="4147"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COLINDANCIAS</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NORTE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15.88</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Lote 29</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SUR</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17.69</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Lote 27</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ESTE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16.64</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Con propiedad privada</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OESTE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17.00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 xml:space="preserve">Calle Antonio Cárdenas </w:t>
            </w:r>
          </w:p>
        </w:tc>
      </w:tr>
    </w:tbl>
    <w:p w:rsidR="00A85D69" w:rsidRPr="00A85D69" w:rsidRDefault="00A85D69" w:rsidP="00A85D69">
      <w:pPr>
        <w:spacing w:after="200"/>
        <w:rPr>
          <w:rFonts w:eastAsia="Calibri" w:cs="Arial"/>
          <w:sz w:val="22"/>
          <w:szCs w:val="22"/>
          <w:highlight w:val="yellow"/>
          <w:lang w:eastAsia="en-US"/>
        </w:rPr>
      </w:pPr>
    </w:p>
    <w:p w:rsidR="00A85D69" w:rsidRPr="0088389B" w:rsidRDefault="00A85D69" w:rsidP="00A85D69">
      <w:pPr>
        <w:spacing w:line="276" w:lineRule="auto"/>
        <w:rPr>
          <w:rFonts w:eastAsia="Calibri" w:cs="Arial"/>
          <w:sz w:val="24"/>
          <w:szCs w:val="24"/>
          <w:lang w:eastAsia="en-US"/>
        </w:rPr>
      </w:pPr>
      <w:r w:rsidRPr="0088389B">
        <w:rPr>
          <w:rFonts w:eastAsia="Calibri" w:cs="Arial"/>
          <w:b/>
          <w:sz w:val="24"/>
          <w:szCs w:val="24"/>
          <w:lang w:eastAsia="en-US"/>
        </w:rPr>
        <w:lastRenderedPageBreak/>
        <w:t xml:space="preserve">2.- Lote No. 34 </w:t>
      </w:r>
      <w:r w:rsidRPr="0088389B">
        <w:rPr>
          <w:rFonts w:eastAsia="Calibri" w:cs="Arial"/>
          <w:sz w:val="24"/>
          <w:szCs w:val="24"/>
          <w:lang w:eastAsia="en-US"/>
        </w:rPr>
        <w:t xml:space="preserve">de la manzana 56, de la Colonia “Solidaridad” con un área de </w:t>
      </w:r>
      <w:r w:rsidRPr="0088389B">
        <w:rPr>
          <w:rFonts w:eastAsia="Calibri" w:cs="Arial"/>
          <w:b/>
          <w:sz w:val="24"/>
          <w:szCs w:val="24"/>
          <w:lang w:eastAsia="en-US"/>
        </w:rPr>
        <w:t>274.36 metros cuadrados</w:t>
      </w:r>
      <w:r w:rsidRPr="0088389B">
        <w:rPr>
          <w:rFonts w:eastAsia="Calibri" w:cs="Arial"/>
          <w:sz w:val="24"/>
          <w:szCs w:val="24"/>
          <w:lang w:eastAsia="en-US"/>
        </w:rPr>
        <w:t>, con los rumbos, medidas y colindancias siguientes:</w:t>
      </w:r>
    </w:p>
    <w:p w:rsidR="00A85D69" w:rsidRPr="0088389B" w:rsidRDefault="00A85D69" w:rsidP="00A85D69">
      <w:pPr>
        <w:spacing w:line="276" w:lineRule="auto"/>
        <w:rPr>
          <w:rFonts w:eastAsia="Calibri" w:cs="Arial"/>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080"/>
        <w:gridCol w:w="4102"/>
      </w:tblGrid>
      <w:tr w:rsidR="00A85D69" w:rsidRPr="0088389B" w:rsidTr="00F94F9C">
        <w:trPr>
          <w:jc w:val="center"/>
        </w:trPr>
        <w:tc>
          <w:tcPr>
            <w:tcW w:w="2235" w:type="dxa"/>
            <w:shd w:val="clear" w:color="auto" w:fill="808080"/>
          </w:tcPr>
          <w:p w:rsidR="00A85D69" w:rsidRPr="0088389B" w:rsidRDefault="00A85D69" w:rsidP="00A85D69">
            <w:pPr>
              <w:spacing w:line="276" w:lineRule="auto"/>
              <w:jc w:val="center"/>
              <w:rPr>
                <w:rFonts w:cs="Arial"/>
                <w:b/>
                <w:sz w:val="22"/>
                <w:szCs w:val="22"/>
                <w:lang w:eastAsia="en-US"/>
              </w:rPr>
            </w:pPr>
            <w:r w:rsidRPr="0088389B">
              <w:rPr>
                <w:rFonts w:cs="Arial"/>
                <w:b/>
                <w:sz w:val="22"/>
                <w:szCs w:val="22"/>
                <w:lang w:eastAsia="en-US"/>
              </w:rPr>
              <w:t>RUMBOS</w:t>
            </w:r>
          </w:p>
        </w:tc>
        <w:tc>
          <w:tcPr>
            <w:tcW w:w="3118" w:type="dxa"/>
            <w:shd w:val="clear" w:color="auto" w:fill="808080"/>
          </w:tcPr>
          <w:p w:rsidR="00A85D69" w:rsidRPr="0088389B" w:rsidRDefault="00A85D69" w:rsidP="00A85D69">
            <w:pPr>
              <w:spacing w:line="276" w:lineRule="auto"/>
              <w:jc w:val="center"/>
              <w:rPr>
                <w:rFonts w:cs="Arial"/>
                <w:b/>
                <w:sz w:val="22"/>
                <w:szCs w:val="22"/>
                <w:lang w:eastAsia="en-US"/>
              </w:rPr>
            </w:pPr>
            <w:r w:rsidRPr="0088389B">
              <w:rPr>
                <w:rFonts w:cs="Arial"/>
                <w:b/>
                <w:sz w:val="22"/>
                <w:szCs w:val="22"/>
                <w:lang w:eastAsia="en-US"/>
              </w:rPr>
              <w:t>MEDIDAS (Mts)</w:t>
            </w:r>
          </w:p>
        </w:tc>
        <w:tc>
          <w:tcPr>
            <w:tcW w:w="4147" w:type="dxa"/>
            <w:shd w:val="clear" w:color="auto" w:fill="808080"/>
          </w:tcPr>
          <w:p w:rsidR="00A85D69" w:rsidRPr="0088389B" w:rsidRDefault="00A85D69" w:rsidP="00A85D69">
            <w:pPr>
              <w:spacing w:line="276" w:lineRule="auto"/>
              <w:jc w:val="center"/>
              <w:rPr>
                <w:rFonts w:cs="Arial"/>
                <w:b/>
                <w:sz w:val="22"/>
                <w:szCs w:val="22"/>
                <w:lang w:eastAsia="en-US"/>
              </w:rPr>
            </w:pPr>
            <w:r w:rsidRPr="0088389B">
              <w:rPr>
                <w:rFonts w:cs="Arial"/>
                <w:b/>
                <w:sz w:val="22"/>
                <w:szCs w:val="22"/>
                <w:lang w:eastAsia="en-US"/>
              </w:rPr>
              <w:t>COLINDANCIAS</w:t>
            </w:r>
          </w:p>
        </w:tc>
      </w:tr>
      <w:tr w:rsidR="00A85D69" w:rsidRPr="0088389B" w:rsidTr="00F94F9C">
        <w:trPr>
          <w:jc w:val="center"/>
        </w:trPr>
        <w:tc>
          <w:tcPr>
            <w:tcW w:w="2235" w:type="dxa"/>
            <w:shd w:val="clear" w:color="auto" w:fill="auto"/>
          </w:tcPr>
          <w:p w:rsidR="00A85D69" w:rsidRPr="0088389B" w:rsidRDefault="00A85D69" w:rsidP="00A85D69">
            <w:pPr>
              <w:spacing w:line="276" w:lineRule="auto"/>
              <w:jc w:val="center"/>
              <w:rPr>
                <w:rFonts w:cs="Arial"/>
                <w:b/>
                <w:sz w:val="22"/>
                <w:szCs w:val="22"/>
                <w:lang w:eastAsia="en-US"/>
              </w:rPr>
            </w:pPr>
            <w:r w:rsidRPr="0088389B">
              <w:rPr>
                <w:rFonts w:cs="Arial"/>
                <w:b/>
                <w:sz w:val="22"/>
                <w:szCs w:val="22"/>
                <w:lang w:eastAsia="en-US"/>
              </w:rPr>
              <w:t>NORTE</w:t>
            </w:r>
          </w:p>
        </w:tc>
        <w:tc>
          <w:tcPr>
            <w:tcW w:w="3118" w:type="dxa"/>
            <w:shd w:val="clear" w:color="auto" w:fill="auto"/>
          </w:tcPr>
          <w:p w:rsidR="00A85D69" w:rsidRPr="0088389B" w:rsidRDefault="00A85D69" w:rsidP="00A85D69">
            <w:pPr>
              <w:spacing w:line="276" w:lineRule="auto"/>
              <w:jc w:val="center"/>
              <w:rPr>
                <w:rFonts w:cs="Arial"/>
                <w:sz w:val="22"/>
                <w:szCs w:val="22"/>
                <w:lang w:eastAsia="en-US"/>
              </w:rPr>
            </w:pPr>
            <w:r w:rsidRPr="0088389B">
              <w:rPr>
                <w:rFonts w:cs="Arial"/>
                <w:sz w:val="22"/>
                <w:szCs w:val="22"/>
                <w:lang w:eastAsia="en-US"/>
              </w:rPr>
              <w:t>8.00, 10.00, 7.60</w:t>
            </w:r>
          </w:p>
        </w:tc>
        <w:tc>
          <w:tcPr>
            <w:tcW w:w="4147" w:type="dxa"/>
            <w:shd w:val="clear" w:color="auto" w:fill="auto"/>
          </w:tcPr>
          <w:p w:rsidR="00A85D69" w:rsidRPr="0088389B" w:rsidRDefault="00A85D69" w:rsidP="00A85D69">
            <w:pPr>
              <w:spacing w:line="276" w:lineRule="auto"/>
              <w:rPr>
                <w:rFonts w:cs="Arial"/>
                <w:sz w:val="22"/>
                <w:szCs w:val="22"/>
                <w:lang w:eastAsia="en-US"/>
              </w:rPr>
            </w:pPr>
            <w:r w:rsidRPr="0088389B">
              <w:rPr>
                <w:rFonts w:cs="Arial"/>
                <w:sz w:val="22"/>
                <w:szCs w:val="22"/>
                <w:lang w:eastAsia="en-US"/>
              </w:rPr>
              <w:t>Priv. Victoria y Lote 33</w:t>
            </w:r>
          </w:p>
        </w:tc>
      </w:tr>
      <w:tr w:rsidR="00A85D69" w:rsidRPr="0088389B" w:rsidTr="00F94F9C">
        <w:trPr>
          <w:jc w:val="center"/>
        </w:trPr>
        <w:tc>
          <w:tcPr>
            <w:tcW w:w="2235" w:type="dxa"/>
            <w:shd w:val="clear" w:color="auto" w:fill="auto"/>
          </w:tcPr>
          <w:p w:rsidR="00A85D69" w:rsidRPr="0088389B" w:rsidRDefault="00A85D69" w:rsidP="00A85D69">
            <w:pPr>
              <w:spacing w:line="276" w:lineRule="auto"/>
              <w:jc w:val="center"/>
              <w:rPr>
                <w:rFonts w:cs="Arial"/>
                <w:b/>
                <w:sz w:val="22"/>
                <w:szCs w:val="22"/>
                <w:lang w:eastAsia="en-US"/>
              </w:rPr>
            </w:pPr>
            <w:r w:rsidRPr="0088389B">
              <w:rPr>
                <w:rFonts w:cs="Arial"/>
                <w:b/>
                <w:sz w:val="22"/>
                <w:szCs w:val="22"/>
                <w:lang w:eastAsia="en-US"/>
              </w:rPr>
              <w:t>SUR</w:t>
            </w:r>
          </w:p>
        </w:tc>
        <w:tc>
          <w:tcPr>
            <w:tcW w:w="3118" w:type="dxa"/>
            <w:shd w:val="clear" w:color="auto" w:fill="auto"/>
          </w:tcPr>
          <w:p w:rsidR="00A85D69" w:rsidRPr="0088389B" w:rsidRDefault="00A85D69" w:rsidP="00A85D69">
            <w:pPr>
              <w:spacing w:line="276" w:lineRule="auto"/>
              <w:jc w:val="center"/>
              <w:rPr>
                <w:rFonts w:cs="Arial"/>
                <w:sz w:val="22"/>
                <w:szCs w:val="22"/>
                <w:lang w:eastAsia="en-US"/>
              </w:rPr>
            </w:pPr>
            <w:r w:rsidRPr="0088389B">
              <w:rPr>
                <w:rFonts w:cs="Arial"/>
                <w:sz w:val="22"/>
                <w:szCs w:val="22"/>
                <w:lang w:eastAsia="en-US"/>
              </w:rPr>
              <w:t>16.40</w:t>
            </w:r>
          </w:p>
        </w:tc>
        <w:tc>
          <w:tcPr>
            <w:tcW w:w="4147" w:type="dxa"/>
            <w:shd w:val="clear" w:color="auto" w:fill="auto"/>
          </w:tcPr>
          <w:p w:rsidR="00A85D69" w:rsidRPr="0088389B" w:rsidRDefault="00A85D69" w:rsidP="00A85D69">
            <w:pPr>
              <w:spacing w:line="276" w:lineRule="auto"/>
              <w:rPr>
                <w:rFonts w:cs="Arial"/>
                <w:sz w:val="22"/>
                <w:szCs w:val="22"/>
                <w:lang w:eastAsia="en-US"/>
              </w:rPr>
            </w:pPr>
            <w:r w:rsidRPr="0088389B">
              <w:rPr>
                <w:rFonts w:cs="Arial"/>
                <w:sz w:val="22"/>
                <w:szCs w:val="22"/>
                <w:lang w:eastAsia="en-US"/>
              </w:rPr>
              <w:t>Propiedad privada</w:t>
            </w:r>
          </w:p>
        </w:tc>
      </w:tr>
      <w:tr w:rsidR="00A85D69" w:rsidRPr="0088389B" w:rsidTr="00F94F9C">
        <w:trPr>
          <w:jc w:val="center"/>
        </w:trPr>
        <w:tc>
          <w:tcPr>
            <w:tcW w:w="2235" w:type="dxa"/>
            <w:shd w:val="clear" w:color="auto" w:fill="auto"/>
          </w:tcPr>
          <w:p w:rsidR="00A85D69" w:rsidRPr="0088389B" w:rsidRDefault="00A85D69" w:rsidP="00A85D69">
            <w:pPr>
              <w:spacing w:line="276" w:lineRule="auto"/>
              <w:jc w:val="center"/>
              <w:rPr>
                <w:rFonts w:cs="Arial"/>
                <w:b/>
                <w:sz w:val="22"/>
                <w:szCs w:val="22"/>
                <w:lang w:eastAsia="en-US"/>
              </w:rPr>
            </w:pPr>
            <w:r w:rsidRPr="0088389B">
              <w:rPr>
                <w:rFonts w:cs="Arial"/>
                <w:b/>
                <w:sz w:val="22"/>
                <w:szCs w:val="22"/>
                <w:lang w:eastAsia="en-US"/>
              </w:rPr>
              <w:t>ESTE</w:t>
            </w:r>
          </w:p>
        </w:tc>
        <w:tc>
          <w:tcPr>
            <w:tcW w:w="3118" w:type="dxa"/>
            <w:shd w:val="clear" w:color="auto" w:fill="auto"/>
          </w:tcPr>
          <w:p w:rsidR="00A85D69" w:rsidRPr="0088389B" w:rsidRDefault="00A85D69" w:rsidP="00A85D69">
            <w:pPr>
              <w:spacing w:line="276" w:lineRule="auto"/>
              <w:jc w:val="center"/>
              <w:rPr>
                <w:rFonts w:cs="Arial"/>
                <w:sz w:val="22"/>
                <w:szCs w:val="22"/>
                <w:lang w:eastAsia="en-US"/>
              </w:rPr>
            </w:pPr>
            <w:r w:rsidRPr="0088389B">
              <w:rPr>
                <w:rFonts w:cs="Arial"/>
                <w:sz w:val="22"/>
                <w:szCs w:val="22"/>
                <w:lang w:eastAsia="en-US"/>
              </w:rPr>
              <w:t>22.40</w:t>
            </w:r>
          </w:p>
        </w:tc>
        <w:tc>
          <w:tcPr>
            <w:tcW w:w="4147" w:type="dxa"/>
            <w:shd w:val="clear" w:color="auto" w:fill="auto"/>
          </w:tcPr>
          <w:p w:rsidR="00A85D69" w:rsidRPr="0088389B" w:rsidRDefault="00A85D69" w:rsidP="00A85D69">
            <w:pPr>
              <w:spacing w:line="276" w:lineRule="auto"/>
              <w:rPr>
                <w:rFonts w:cs="Arial"/>
                <w:sz w:val="22"/>
                <w:szCs w:val="22"/>
                <w:lang w:eastAsia="en-US"/>
              </w:rPr>
            </w:pPr>
            <w:r w:rsidRPr="0088389B">
              <w:rPr>
                <w:rFonts w:cs="Arial"/>
                <w:sz w:val="22"/>
                <w:szCs w:val="22"/>
                <w:lang w:eastAsia="en-US"/>
              </w:rPr>
              <w:t>Lote 35</w:t>
            </w:r>
          </w:p>
        </w:tc>
      </w:tr>
      <w:tr w:rsidR="00A85D69" w:rsidRPr="0088389B" w:rsidTr="00F94F9C">
        <w:trPr>
          <w:jc w:val="center"/>
        </w:trPr>
        <w:tc>
          <w:tcPr>
            <w:tcW w:w="2235" w:type="dxa"/>
            <w:shd w:val="clear" w:color="auto" w:fill="auto"/>
          </w:tcPr>
          <w:p w:rsidR="00A85D69" w:rsidRPr="0088389B" w:rsidRDefault="00A85D69" w:rsidP="00A85D69">
            <w:pPr>
              <w:spacing w:line="276" w:lineRule="auto"/>
              <w:jc w:val="center"/>
              <w:rPr>
                <w:rFonts w:cs="Arial"/>
                <w:b/>
                <w:sz w:val="22"/>
                <w:szCs w:val="22"/>
                <w:lang w:eastAsia="en-US"/>
              </w:rPr>
            </w:pPr>
            <w:r w:rsidRPr="0088389B">
              <w:rPr>
                <w:rFonts w:cs="Arial"/>
                <w:b/>
                <w:sz w:val="22"/>
                <w:szCs w:val="22"/>
                <w:lang w:eastAsia="en-US"/>
              </w:rPr>
              <w:t>OESTE</w:t>
            </w:r>
          </w:p>
        </w:tc>
        <w:tc>
          <w:tcPr>
            <w:tcW w:w="3118" w:type="dxa"/>
            <w:shd w:val="clear" w:color="auto" w:fill="auto"/>
          </w:tcPr>
          <w:p w:rsidR="00A85D69" w:rsidRPr="0088389B" w:rsidRDefault="00A85D69" w:rsidP="00A85D69">
            <w:pPr>
              <w:spacing w:line="276" w:lineRule="auto"/>
              <w:jc w:val="center"/>
              <w:rPr>
                <w:rFonts w:cs="Arial"/>
                <w:sz w:val="22"/>
                <w:szCs w:val="22"/>
                <w:lang w:eastAsia="en-US"/>
              </w:rPr>
            </w:pPr>
            <w:r w:rsidRPr="0088389B">
              <w:rPr>
                <w:rFonts w:cs="Arial"/>
                <w:sz w:val="22"/>
                <w:szCs w:val="22"/>
                <w:lang w:eastAsia="en-US"/>
              </w:rPr>
              <w:t>11.76</w:t>
            </w:r>
          </w:p>
        </w:tc>
        <w:tc>
          <w:tcPr>
            <w:tcW w:w="4147" w:type="dxa"/>
            <w:shd w:val="clear" w:color="auto" w:fill="auto"/>
          </w:tcPr>
          <w:p w:rsidR="00A85D69" w:rsidRPr="0088389B" w:rsidRDefault="00A85D69" w:rsidP="00A85D69">
            <w:pPr>
              <w:spacing w:line="276" w:lineRule="auto"/>
              <w:rPr>
                <w:rFonts w:cs="Arial"/>
                <w:sz w:val="22"/>
                <w:szCs w:val="22"/>
                <w:lang w:eastAsia="en-US"/>
              </w:rPr>
            </w:pPr>
            <w:r w:rsidRPr="0088389B">
              <w:rPr>
                <w:rFonts w:cs="Arial"/>
                <w:sz w:val="22"/>
                <w:szCs w:val="22"/>
                <w:lang w:eastAsia="en-US"/>
              </w:rPr>
              <w:t>Con propiedad privada</w:t>
            </w:r>
          </w:p>
        </w:tc>
      </w:tr>
    </w:tbl>
    <w:p w:rsidR="00A85D69" w:rsidRPr="0088389B" w:rsidRDefault="00A85D69" w:rsidP="00A85D69">
      <w:pPr>
        <w:spacing w:after="200" w:line="360" w:lineRule="auto"/>
        <w:rPr>
          <w:rFonts w:eastAsia="Calibri" w:cs="Arial"/>
          <w:sz w:val="22"/>
          <w:szCs w:val="22"/>
          <w:lang w:eastAsia="en-US"/>
        </w:rPr>
      </w:pPr>
    </w:p>
    <w:p w:rsidR="00A85D69" w:rsidRPr="00A85D69" w:rsidRDefault="00A85D69" w:rsidP="00A85D69">
      <w:pPr>
        <w:spacing w:line="276" w:lineRule="auto"/>
        <w:rPr>
          <w:rFonts w:eastAsia="Calibri" w:cs="Arial"/>
          <w:sz w:val="24"/>
          <w:szCs w:val="24"/>
          <w:lang w:eastAsia="en-US"/>
        </w:rPr>
      </w:pPr>
      <w:r w:rsidRPr="00A85D69">
        <w:rPr>
          <w:rFonts w:eastAsia="Calibri" w:cs="Arial"/>
          <w:b/>
          <w:sz w:val="24"/>
          <w:szCs w:val="24"/>
          <w:lang w:eastAsia="en-US"/>
        </w:rPr>
        <w:t xml:space="preserve">3.- Lote No. 37 </w:t>
      </w:r>
      <w:r w:rsidRPr="00A85D69">
        <w:rPr>
          <w:rFonts w:eastAsia="Calibri" w:cs="Arial"/>
          <w:sz w:val="24"/>
          <w:szCs w:val="24"/>
          <w:lang w:eastAsia="en-US"/>
        </w:rPr>
        <w:t xml:space="preserve">de la manzana 56, de la Colonia “Solidaridad” con un área de </w:t>
      </w:r>
      <w:r w:rsidRPr="00A85D69">
        <w:rPr>
          <w:rFonts w:eastAsia="Calibri" w:cs="Arial"/>
          <w:b/>
          <w:sz w:val="24"/>
          <w:szCs w:val="24"/>
          <w:lang w:eastAsia="en-US"/>
        </w:rPr>
        <w:t>201.32 metros cuadrados</w:t>
      </w:r>
      <w:r w:rsidRPr="00A85D69">
        <w:rPr>
          <w:rFonts w:eastAsia="Calibri" w:cs="Arial"/>
          <w:sz w:val="24"/>
          <w:szCs w:val="24"/>
          <w:lang w:eastAsia="en-US"/>
        </w:rPr>
        <w:t>, con los rumbos, medidas y colindancias siguientes:</w:t>
      </w:r>
    </w:p>
    <w:p w:rsidR="00A85D69" w:rsidRPr="00A85D69" w:rsidRDefault="00A85D69" w:rsidP="00A85D69">
      <w:pPr>
        <w:spacing w:line="276" w:lineRule="auto"/>
        <w:rPr>
          <w:rFonts w:eastAsia="Calibri" w:cs="Arial"/>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080"/>
        <w:gridCol w:w="4102"/>
      </w:tblGrid>
      <w:tr w:rsidR="00A85D69" w:rsidRPr="00A85D69" w:rsidTr="00F94F9C">
        <w:trPr>
          <w:jc w:val="center"/>
        </w:trPr>
        <w:tc>
          <w:tcPr>
            <w:tcW w:w="2235"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RUMBOS</w:t>
            </w:r>
          </w:p>
        </w:tc>
        <w:tc>
          <w:tcPr>
            <w:tcW w:w="3118"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MEDIDAS (Mts)</w:t>
            </w:r>
          </w:p>
        </w:tc>
        <w:tc>
          <w:tcPr>
            <w:tcW w:w="4147"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COLINDANCIAS</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NORTE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8.85</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Priv. Victoria</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SUR</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8.85</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Lote 31</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ESTE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22.70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Lote 38</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OESTE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22.85</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Lote 36</w:t>
            </w:r>
          </w:p>
        </w:tc>
      </w:tr>
    </w:tbl>
    <w:p w:rsidR="00A85D69" w:rsidRPr="00A85D69" w:rsidRDefault="00A85D69" w:rsidP="00A85D69">
      <w:pPr>
        <w:spacing w:after="200" w:line="360" w:lineRule="auto"/>
        <w:rPr>
          <w:rFonts w:eastAsia="Calibri" w:cs="Arial"/>
          <w:sz w:val="22"/>
          <w:szCs w:val="22"/>
          <w:highlight w:val="yellow"/>
          <w:lang w:eastAsia="en-US"/>
        </w:rPr>
      </w:pPr>
    </w:p>
    <w:p w:rsidR="00A85D69" w:rsidRPr="00A85D69" w:rsidRDefault="00A85D69" w:rsidP="00A85D69">
      <w:pPr>
        <w:spacing w:line="276" w:lineRule="auto"/>
        <w:rPr>
          <w:rFonts w:eastAsia="Calibri" w:cs="Arial"/>
          <w:sz w:val="24"/>
          <w:szCs w:val="24"/>
          <w:lang w:eastAsia="en-US"/>
        </w:rPr>
      </w:pPr>
      <w:r w:rsidRPr="00A85D69">
        <w:rPr>
          <w:rFonts w:eastAsia="Calibri" w:cs="Arial"/>
          <w:b/>
          <w:sz w:val="24"/>
          <w:szCs w:val="24"/>
          <w:lang w:eastAsia="en-US"/>
        </w:rPr>
        <w:t xml:space="preserve">4.- Lote No. 38 </w:t>
      </w:r>
      <w:r w:rsidRPr="00A85D69">
        <w:rPr>
          <w:rFonts w:eastAsia="Calibri" w:cs="Arial"/>
          <w:sz w:val="24"/>
          <w:szCs w:val="24"/>
          <w:lang w:eastAsia="en-US"/>
        </w:rPr>
        <w:t xml:space="preserve">de la manzana 56, de la Colonia “Solidaridad” con un área de </w:t>
      </w:r>
      <w:r w:rsidRPr="00A85D69">
        <w:rPr>
          <w:rFonts w:eastAsia="Calibri" w:cs="Arial"/>
          <w:b/>
          <w:sz w:val="24"/>
          <w:szCs w:val="24"/>
          <w:lang w:eastAsia="en-US"/>
        </w:rPr>
        <w:t>185.21 metros cuadrados</w:t>
      </w:r>
      <w:r w:rsidRPr="00A85D69">
        <w:rPr>
          <w:rFonts w:eastAsia="Calibri" w:cs="Arial"/>
          <w:sz w:val="24"/>
          <w:szCs w:val="24"/>
          <w:lang w:eastAsia="en-US"/>
        </w:rPr>
        <w:t>, con los rumbos, medidas y colindancias siguientes:</w:t>
      </w:r>
    </w:p>
    <w:p w:rsidR="00A85D69" w:rsidRPr="00A85D69" w:rsidRDefault="00A85D69" w:rsidP="00A85D69">
      <w:pPr>
        <w:spacing w:line="276" w:lineRule="auto"/>
        <w:rPr>
          <w:rFonts w:eastAsia="Calibri" w:cs="Arial"/>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080"/>
        <w:gridCol w:w="4102"/>
      </w:tblGrid>
      <w:tr w:rsidR="00A85D69" w:rsidRPr="00A85D69" w:rsidTr="00F94F9C">
        <w:trPr>
          <w:jc w:val="center"/>
        </w:trPr>
        <w:tc>
          <w:tcPr>
            <w:tcW w:w="2235"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RUMBOS</w:t>
            </w:r>
          </w:p>
        </w:tc>
        <w:tc>
          <w:tcPr>
            <w:tcW w:w="3118"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MEDIDAS (Mts)</w:t>
            </w:r>
          </w:p>
        </w:tc>
        <w:tc>
          <w:tcPr>
            <w:tcW w:w="4147"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COLINDANCIAS</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NORTE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7.75</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Priv. Victoria</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SUR</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8.80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Lotes 31 y 32</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ESTE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22.10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Lote 39</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OESTE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22.70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Lote 37</w:t>
            </w:r>
          </w:p>
        </w:tc>
      </w:tr>
    </w:tbl>
    <w:p w:rsidR="00A85D69" w:rsidRPr="00A85D69" w:rsidRDefault="00A85D69" w:rsidP="00A85D69">
      <w:pPr>
        <w:spacing w:after="200" w:line="360" w:lineRule="auto"/>
        <w:rPr>
          <w:rFonts w:eastAsia="Calibri" w:cs="Arial"/>
          <w:sz w:val="22"/>
          <w:szCs w:val="22"/>
          <w:highlight w:val="yellow"/>
          <w:lang w:eastAsia="en-US"/>
        </w:rPr>
      </w:pPr>
    </w:p>
    <w:p w:rsidR="00A85D69" w:rsidRPr="00A85D69" w:rsidRDefault="00A85D69" w:rsidP="00A85D69">
      <w:pPr>
        <w:spacing w:line="276" w:lineRule="auto"/>
        <w:rPr>
          <w:rFonts w:eastAsia="Calibri" w:cs="Arial"/>
          <w:sz w:val="24"/>
          <w:szCs w:val="24"/>
          <w:lang w:eastAsia="en-US"/>
        </w:rPr>
      </w:pPr>
      <w:r w:rsidRPr="00A85D69">
        <w:rPr>
          <w:rFonts w:eastAsia="Calibri" w:cs="Arial"/>
          <w:b/>
          <w:sz w:val="24"/>
          <w:szCs w:val="24"/>
          <w:lang w:eastAsia="en-US"/>
        </w:rPr>
        <w:t xml:space="preserve">5- Lote No. 41 </w:t>
      </w:r>
      <w:r w:rsidRPr="00A85D69">
        <w:rPr>
          <w:rFonts w:eastAsia="Calibri" w:cs="Arial"/>
          <w:sz w:val="24"/>
          <w:szCs w:val="24"/>
          <w:lang w:eastAsia="en-US"/>
        </w:rPr>
        <w:t xml:space="preserve">de la manzana 56, de la Colonia “Solidaridad” con un área de </w:t>
      </w:r>
      <w:r w:rsidRPr="00A85D69">
        <w:rPr>
          <w:rFonts w:eastAsia="Calibri" w:cs="Arial"/>
          <w:b/>
          <w:sz w:val="24"/>
          <w:szCs w:val="24"/>
          <w:lang w:eastAsia="en-US"/>
        </w:rPr>
        <w:t>172.99 metros cuadrados</w:t>
      </w:r>
      <w:r w:rsidRPr="00A85D69">
        <w:rPr>
          <w:rFonts w:eastAsia="Calibri" w:cs="Arial"/>
          <w:sz w:val="24"/>
          <w:szCs w:val="24"/>
          <w:lang w:eastAsia="en-US"/>
        </w:rPr>
        <w:t>, con los rumbos, medidas y colindancias siguientes:</w:t>
      </w:r>
    </w:p>
    <w:p w:rsidR="00A85D69" w:rsidRPr="00A85D69" w:rsidRDefault="00A85D69" w:rsidP="00A85D69">
      <w:pPr>
        <w:spacing w:line="276" w:lineRule="auto"/>
        <w:rPr>
          <w:rFonts w:eastAsia="Calibri" w:cs="Arial"/>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080"/>
        <w:gridCol w:w="4102"/>
      </w:tblGrid>
      <w:tr w:rsidR="00A85D69" w:rsidRPr="00A85D69" w:rsidTr="00F94F9C">
        <w:trPr>
          <w:jc w:val="center"/>
        </w:trPr>
        <w:tc>
          <w:tcPr>
            <w:tcW w:w="2235"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RUMBOS</w:t>
            </w:r>
          </w:p>
        </w:tc>
        <w:tc>
          <w:tcPr>
            <w:tcW w:w="3118"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MEDIDAS (Mts)</w:t>
            </w:r>
          </w:p>
        </w:tc>
        <w:tc>
          <w:tcPr>
            <w:tcW w:w="4147"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COLINDANCIAS</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NORTE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10.00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Priv. Solidaridad</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SUR</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10.00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Priv. Victoria</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ESTE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17.90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Lote 42</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OESTE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17.50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Lote 40</w:t>
            </w:r>
          </w:p>
        </w:tc>
      </w:tr>
    </w:tbl>
    <w:p w:rsidR="00A85D69" w:rsidRPr="00A85D69" w:rsidRDefault="00A85D69" w:rsidP="00A85D69">
      <w:pPr>
        <w:spacing w:after="200" w:line="360" w:lineRule="auto"/>
        <w:rPr>
          <w:rFonts w:eastAsia="Calibri" w:cs="Arial"/>
          <w:sz w:val="22"/>
          <w:szCs w:val="22"/>
          <w:lang w:eastAsia="en-US"/>
        </w:rPr>
      </w:pPr>
    </w:p>
    <w:p w:rsidR="00A85D69" w:rsidRPr="00A85D69" w:rsidRDefault="00A85D69" w:rsidP="00A85D69">
      <w:pPr>
        <w:spacing w:line="276" w:lineRule="auto"/>
        <w:rPr>
          <w:rFonts w:eastAsia="Calibri" w:cs="Arial"/>
          <w:sz w:val="24"/>
          <w:szCs w:val="24"/>
          <w:lang w:eastAsia="en-US"/>
        </w:rPr>
      </w:pPr>
      <w:r w:rsidRPr="00A85D69">
        <w:rPr>
          <w:rFonts w:eastAsia="Calibri" w:cs="Arial"/>
          <w:b/>
          <w:sz w:val="24"/>
          <w:szCs w:val="24"/>
          <w:lang w:eastAsia="en-US"/>
        </w:rPr>
        <w:lastRenderedPageBreak/>
        <w:t xml:space="preserve">6.- Lote No. 44 </w:t>
      </w:r>
      <w:r w:rsidRPr="00A85D69">
        <w:rPr>
          <w:rFonts w:eastAsia="Calibri" w:cs="Arial"/>
          <w:sz w:val="24"/>
          <w:szCs w:val="24"/>
          <w:lang w:eastAsia="en-US"/>
        </w:rPr>
        <w:t xml:space="preserve">de la manzana 56, de la Colonia “Solidaridad” con un área de </w:t>
      </w:r>
      <w:r w:rsidRPr="00A85D69">
        <w:rPr>
          <w:rFonts w:eastAsia="Calibri" w:cs="Arial"/>
          <w:b/>
          <w:sz w:val="24"/>
          <w:szCs w:val="24"/>
          <w:lang w:eastAsia="en-US"/>
        </w:rPr>
        <w:t>176.74 metros cuadrados</w:t>
      </w:r>
      <w:r w:rsidRPr="00A85D69">
        <w:rPr>
          <w:rFonts w:eastAsia="Calibri" w:cs="Arial"/>
          <w:sz w:val="24"/>
          <w:szCs w:val="24"/>
          <w:lang w:eastAsia="en-US"/>
        </w:rPr>
        <w:t>, con los rumbos, medidas y colindancias siguientes:</w:t>
      </w:r>
    </w:p>
    <w:p w:rsidR="00A85D69" w:rsidRPr="00A85D69" w:rsidRDefault="00A85D69" w:rsidP="00A85D69">
      <w:pPr>
        <w:spacing w:line="276" w:lineRule="auto"/>
        <w:rPr>
          <w:rFonts w:eastAsia="Calibri" w:cs="Arial"/>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080"/>
        <w:gridCol w:w="4102"/>
      </w:tblGrid>
      <w:tr w:rsidR="00A85D69" w:rsidRPr="00A85D69" w:rsidTr="00F94F9C">
        <w:trPr>
          <w:jc w:val="center"/>
        </w:trPr>
        <w:tc>
          <w:tcPr>
            <w:tcW w:w="2235"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RUMBOS</w:t>
            </w:r>
          </w:p>
        </w:tc>
        <w:tc>
          <w:tcPr>
            <w:tcW w:w="3118"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MEDIDAS (Mts)</w:t>
            </w:r>
          </w:p>
        </w:tc>
        <w:tc>
          <w:tcPr>
            <w:tcW w:w="4147"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COLINDANCIAS</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NORTE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10.10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Priv. Solidaridad</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SUR</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10.00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Priv. Victoria</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ESTE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18.00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Lote 45</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OESTE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17.95</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Lote 43</w:t>
            </w:r>
          </w:p>
        </w:tc>
      </w:tr>
    </w:tbl>
    <w:p w:rsidR="00A85D69" w:rsidRPr="00A85D69" w:rsidRDefault="00A85D69" w:rsidP="00A85D69">
      <w:pPr>
        <w:spacing w:after="200" w:line="360" w:lineRule="auto"/>
        <w:rPr>
          <w:rFonts w:eastAsia="Calibri" w:cs="Arial"/>
          <w:b/>
          <w:sz w:val="22"/>
          <w:szCs w:val="22"/>
          <w:highlight w:val="yellow"/>
          <w:lang w:eastAsia="en-US"/>
        </w:rPr>
      </w:pPr>
    </w:p>
    <w:p w:rsidR="00A85D69" w:rsidRPr="00A85D69" w:rsidRDefault="00A85D69" w:rsidP="00A85D69">
      <w:pPr>
        <w:spacing w:line="276" w:lineRule="auto"/>
        <w:rPr>
          <w:rFonts w:eastAsia="Calibri" w:cs="Arial"/>
          <w:sz w:val="24"/>
          <w:szCs w:val="24"/>
          <w:lang w:eastAsia="en-US"/>
        </w:rPr>
      </w:pPr>
      <w:r w:rsidRPr="00A85D69">
        <w:rPr>
          <w:rFonts w:eastAsia="Calibri" w:cs="Arial"/>
          <w:b/>
          <w:sz w:val="24"/>
          <w:szCs w:val="24"/>
          <w:lang w:eastAsia="en-US"/>
        </w:rPr>
        <w:t xml:space="preserve">7.- Lote No. 47 </w:t>
      </w:r>
      <w:r w:rsidRPr="00A85D69">
        <w:rPr>
          <w:rFonts w:eastAsia="Calibri" w:cs="Arial"/>
          <w:sz w:val="24"/>
          <w:szCs w:val="24"/>
          <w:lang w:eastAsia="en-US"/>
        </w:rPr>
        <w:t xml:space="preserve">de la manzana 56, de la Colonia “Solidaridad” con un área de </w:t>
      </w:r>
      <w:r w:rsidRPr="00A85D69">
        <w:rPr>
          <w:rFonts w:eastAsia="Calibri" w:cs="Arial"/>
          <w:b/>
          <w:sz w:val="24"/>
          <w:szCs w:val="24"/>
          <w:lang w:eastAsia="en-US"/>
        </w:rPr>
        <w:t>164.41 metros cuadrados</w:t>
      </w:r>
      <w:r w:rsidRPr="00A85D69">
        <w:rPr>
          <w:rFonts w:eastAsia="Calibri" w:cs="Arial"/>
          <w:sz w:val="24"/>
          <w:szCs w:val="24"/>
          <w:lang w:eastAsia="en-US"/>
        </w:rPr>
        <w:t>, con los rumbos, medidas y colindancias siguientes:</w:t>
      </w:r>
    </w:p>
    <w:p w:rsidR="00A85D69" w:rsidRPr="00A85D69" w:rsidRDefault="00A85D69" w:rsidP="00A85D69">
      <w:pPr>
        <w:spacing w:line="276" w:lineRule="auto"/>
        <w:rPr>
          <w:rFonts w:eastAsia="Calibri" w:cs="Arial"/>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080"/>
        <w:gridCol w:w="4102"/>
      </w:tblGrid>
      <w:tr w:rsidR="00A85D69" w:rsidRPr="00A85D69" w:rsidTr="00F94F9C">
        <w:trPr>
          <w:jc w:val="center"/>
        </w:trPr>
        <w:tc>
          <w:tcPr>
            <w:tcW w:w="2235"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RUMBOS</w:t>
            </w:r>
          </w:p>
        </w:tc>
        <w:tc>
          <w:tcPr>
            <w:tcW w:w="3118"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MEDIDAS (Mts)</w:t>
            </w:r>
          </w:p>
        </w:tc>
        <w:tc>
          <w:tcPr>
            <w:tcW w:w="4147"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COLINDANCIAS</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NORTE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10.00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Propiedad privada</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SUR</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10.00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Priv. Solidaridad</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ESTE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9.30, 0.65, 8.00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Lote 48</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OESTE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17.65</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Lote 46</w:t>
            </w:r>
          </w:p>
        </w:tc>
      </w:tr>
    </w:tbl>
    <w:p w:rsidR="00A85D69" w:rsidRPr="00A85D69" w:rsidRDefault="00A85D69" w:rsidP="00A85D69">
      <w:pPr>
        <w:spacing w:after="200" w:line="360" w:lineRule="auto"/>
        <w:rPr>
          <w:rFonts w:eastAsia="Calibri" w:cs="Arial"/>
          <w:sz w:val="22"/>
          <w:szCs w:val="22"/>
          <w:highlight w:val="yellow"/>
          <w:lang w:eastAsia="en-US"/>
        </w:rPr>
      </w:pPr>
    </w:p>
    <w:p w:rsidR="00A85D69" w:rsidRPr="00A85D69" w:rsidRDefault="00A85D69" w:rsidP="00A85D69">
      <w:pPr>
        <w:spacing w:line="276" w:lineRule="auto"/>
        <w:rPr>
          <w:rFonts w:eastAsia="Calibri" w:cs="Arial"/>
          <w:sz w:val="24"/>
          <w:szCs w:val="24"/>
          <w:lang w:eastAsia="en-US"/>
        </w:rPr>
      </w:pPr>
      <w:r w:rsidRPr="00A85D69">
        <w:rPr>
          <w:rFonts w:eastAsia="Calibri" w:cs="Arial"/>
          <w:b/>
          <w:sz w:val="24"/>
          <w:szCs w:val="24"/>
          <w:lang w:eastAsia="en-US"/>
        </w:rPr>
        <w:t xml:space="preserve">8.- Lote No. 49 </w:t>
      </w:r>
      <w:r w:rsidRPr="00A85D69">
        <w:rPr>
          <w:rFonts w:eastAsia="Calibri" w:cs="Arial"/>
          <w:sz w:val="24"/>
          <w:szCs w:val="24"/>
          <w:lang w:eastAsia="en-US"/>
        </w:rPr>
        <w:t xml:space="preserve">de la manzana 56, de la Colonia “Solidaridad” con un área de </w:t>
      </w:r>
      <w:r w:rsidRPr="00A85D69">
        <w:rPr>
          <w:rFonts w:eastAsia="Calibri" w:cs="Arial"/>
          <w:b/>
          <w:sz w:val="24"/>
          <w:szCs w:val="24"/>
          <w:lang w:eastAsia="en-US"/>
        </w:rPr>
        <w:t>174.57 metros cuadrados</w:t>
      </w:r>
      <w:r w:rsidRPr="00A85D69">
        <w:rPr>
          <w:rFonts w:eastAsia="Calibri" w:cs="Arial"/>
          <w:sz w:val="24"/>
          <w:szCs w:val="24"/>
          <w:lang w:eastAsia="en-US"/>
        </w:rPr>
        <w:t>, con los rumbos, medidas y colindancias siguientes:</w:t>
      </w:r>
    </w:p>
    <w:p w:rsidR="00A85D69" w:rsidRPr="00A85D69" w:rsidRDefault="00A85D69" w:rsidP="00A85D69">
      <w:pPr>
        <w:spacing w:line="276" w:lineRule="auto"/>
        <w:rPr>
          <w:rFonts w:eastAsia="Calibri" w:cs="Arial"/>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080"/>
        <w:gridCol w:w="4102"/>
      </w:tblGrid>
      <w:tr w:rsidR="00A85D69" w:rsidRPr="00A85D69" w:rsidTr="00F94F9C">
        <w:trPr>
          <w:jc w:val="center"/>
        </w:trPr>
        <w:tc>
          <w:tcPr>
            <w:tcW w:w="2235"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RUMBOS</w:t>
            </w:r>
          </w:p>
        </w:tc>
        <w:tc>
          <w:tcPr>
            <w:tcW w:w="3118"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MEDIDAS (Mts)</w:t>
            </w:r>
          </w:p>
        </w:tc>
        <w:tc>
          <w:tcPr>
            <w:tcW w:w="4147" w:type="dxa"/>
            <w:shd w:val="clear" w:color="auto" w:fill="808080"/>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COLINDANCIAS</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NORTE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10.00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Propiedad privada</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SUR</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10.55</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Priv. Solidaridad</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ESTE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17.70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Lote 50</w:t>
            </w:r>
          </w:p>
        </w:tc>
      </w:tr>
      <w:tr w:rsidR="00A85D69" w:rsidRPr="00A85D69" w:rsidTr="00F94F9C">
        <w:trPr>
          <w:jc w:val="center"/>
        </w:trPr>
        <w:tc>
          <w:tcPr>
            <w:tcW w:w="2235" w:type="dxa"/>
            <w:shd w:val="clear" w:color="auto" w:fill="auto"/>
          </w:tcPr>
          <w:p w:rsidR="00A85D69" w:rsidRPr="00A85D69" w:rsidRDefault="00A85D69" w:rsidP="00A85D69">
            <w:pPr>
              <w:spacing w:line="276" w:lineRule="auto"/>
              <w:jc w:val="center"/>
              <w:rPr>
                <w:rFonts w:cs="Arial"/>
                <w:b/>
                <w:sz w:val="22"/>
                <w:szCs w:val="22"/>
                <w:lang w:eastAsia="en-US"/>
              </w:rPr>
            </w:pPr>
            <w:r w:rsidRPr="00A85D69">
              <w:rPr>
                <w:rFonts w:cs="Arial"/>
                <w:b/>
                <w:sz w:val="22"/>
                <w:szCs w:val="22"/>
                <w:lang w:eastAsia="en-US"/>
              </w:rPr>
              <w:t>OESTE</w:t>
            </w:r>
          </w:p>
        </w:tc>
        <w:tc>
          <w:tcPr>
            <w:tcW w:w="3118" w:type="dxa"/>
            <w:shd w:val="clear" w:color="auto" w:fill="auto"/>
          </w:tcPr>
          <w:p w:rsidR="00A85D69" w:rsidRPr="00A85D69" w:rsidRDefault="00A85D69" w:rsidP="00A85D69">
            <w:pPr>
              <w:spacing w:line="276" w:lineRule="auto"/>
              <w:jc w:val="center"/>
              <w:rPr>
                <w:rFonts w:cs="Arial"/>
                <w:sz w:val="22"/>
                <w:szCs w:val="22"/>
                <w:lang w:eastAsia="en-US"/>
              </w:rPr>
            </w:pPr>
            <w:r w:rsidRPr="00A85D69">
              <w:rPr>
                <w:rFonts w:cs="Arial"/>
                <w:sz w:val="22"/>
                <w:szCs w:val="22"/>
                <w:lang w:eastAsia="en-US"/>
              </w:rPr>
              <w:t>18.00</w:t>
            </w:r>
          </w:p>
        </w:tc>
        <w:tc>
          <w:tcPr>
            <w:tcW w:w="4147" w:type="dxa"/>
            <w:shd w:val="clear" w:color="auto" w:fill="auto"/>
          </w:tcPr>
          <w:p w:rsidR="00A85D69" w:rsidRPr="00A85D69" w:rsidRDefault="00A85D69" w:rsidP="00A85D69">
            <w:pPr>
              <w:spacing w:line="276" w:lineRule="auto"/>
              <w:rPr>
                <w:rFonts w:cs="Arial"/>
                <w:sz w:val="22"/>
                <w:szCs w:val="22"/>
                <w:lang w:eastAsia="en-US"/>
              </w:rPr>
            </w:pPr>
            <w:r w:rsidRPr="00A85D69">
              <w:rPr>
                <w:rFonts w:cs="Arial"/>
                <w:sz w:val="22"/>
                <w:szCs w:val="22"/>
                <w:lang w:eastAsia="en-US"/>
              </w:rPr>
              <w:t>Lote 48</w:t>
            </w:r>
          </w:p>
        </w:tc>
      </w:tr>
    </w:tbl>
    <w:p w:rsidR="00A85D69" w:rsidRPr="00A85D69" w:rsidRDefault="00A85D69" w:rsidP="00A85D69">
      <w:pPr>
        <w:spacing w:after="200" w:line="276" w:lineRule="auto"/>
        <w:jc w:val="center"/>
        <w:rPr>
          <w:rFonts w:eastAsia="Calibri" w:cs="Arial"/>
          <w:b/>
          <w:sz w:val="22"/>
          <w:szCs w:val="22"/>
          <w:lang w:eastAsia="en-US"/>
        </w:rPr>
      </w:pPr>
    </w:p>
    <w:p w:rsidR="00A85D69" w:rsidRPr="00A85D69" w:rsidRDefault="00A85D69" w:rsidP="00A85D69">
      <w:pPr>
        <w:spacing w:after="200" w:line="276" w:lineRule="auto"/>
        <w:rPr>
          <w:rFonts w:eastAsia="Calibri" w:cs="Arial"/>
          <w:sz w:val="24"/>
          <w:szCs w:val="24"/>
          <w:lang w:eastAsia="en-US"/>
        </w:rPr>
      </w:pPr>
      <w:r w:rsidRPr="00A85D69">
        <w:rPr>
          <w:rFonts w:eastAsia="Calibri" w:cs="Arial"/>
          <w:sz w:val="24"/>
          <w:szCs w:val="24"/>
          <w:lang w:eastAsia="en-US"/>
        </w:rPr>
        <w:t xml:space="preserve">Dicha superficie se encuentra inscrita a favor del Gobierno del Estado, en la oficina del Registro Público de la ciudad de Saltillo, bajo la Partida la partida 87, Libro 1, sección IX S.C. </w:t>
      </w:r>
    </w:p>
    <w:p w:rsidR="00A85D69" w:rsidRPr="00A85D69" w:rsidRDefault="00A85D69" w:rsidP="00A85D69">
      <w:pPr>
        <w:spacing w:after="200" w:line="276" w:lineRule="auto"/>
        <w:rPr>
          <w:rFonts w:eastAsia="Calibri" w:cs="Arial"/>
          <w:sz w:val="24"/>
          <w:szCs w:val="24"/>
          <w:lang w:eastAsia="en-US"/>
        </w:rPr>
      </w:pPr>
      <w:r w:rsidRPr="00A85D69">
        <w:rPr>
          <w:rFonts w:eastAsia="Calibri" w:cs="Arial"/>
          <w:b/>
          <w:sz w:val="24"/>
          <w:szCs w:val="24"/>
          <w:lang w:eastAsia="en-US"/>
        </w:rPr>
        <w:t xml:space="preserve">ARTÍCULO SEGUNDO. - </w:t>
      </w:r>
      <w:r w:rsidRPr="00A85D69">
        <w:rPr>
          <w:rFonts w:eastAsia="Calibri" w:cs="Arial"/>
          <w:sz w:val="24"/>
          <w:szCs w:val="24"/>
          <w:lang w:eastAsia="en-US"/>
        </w:rPr>
        <w:t>La enajenación que se autoriza en este Decreto será a título gratuito a favor de sus actuales poseedores, y se realizará por conducto de la Comisión Estatal para la Regularización de la Tenencia de la Tierra Urbana y Rústica en Coahuila, previa verificación de su posesión legal e identificación de los correspondientes lotes.</w:t>
      </w:r>
    </w:p>
    <w:p w:rsidR="00A85D69" w:rsidRPr="00A85D69" w:rsidRDefault="00A85D69" w:rsidP="00A85D69">
      <w:pPr>
        <w:spacing w:after="200" w:line="276" w:lineRule="auto"/>
        <w:rPr>
          <w:rFonts w:eastAsia="Calibri" w:cs="Arial"/>
          <w:sz w:val="24"/>
          <w:szCs w:val="24"/>
          <w:lang w:eastAsia="en-US"/>
        </w:rPr>
      </w:pPr>
      <w:r w:rsidRPr="00A85D69">
        <w:rPr>
          <w:rFonts w:eastAsia="Calibri" w:cs="Arial"/>
          <w:b/>
          <w:sz w:val="24"/>
          <w:szCs w:val="24"/>
          <w:lang w:eastAsia="en-US"/>
        </w:rPr>
        <w:lastRenderedPageBreak/>
        <w:t>ARTÍCULO TERCERO. -</w:t>
      </w:r>
      <w:r w:rsidRPr="00A85D69">
        <w:rPr>
          <w:rFonts w:eastAsia="Calibri" w:cs="Arial"/>
          <w:sz w:val="24"/>
          <w:szCs w:val="24"/>
          <w:lang w:eastAsia="en-US"/>
        </w:rPr>
        <w:t xml:space="preserve"> El objeto de la operación que se autoriza es el de continuar los trámites y proceso de escrituración, para llevar a cabo la regularización de la tenencia de la tierra, de los lotes de terreno que conforman el asentamiento humano irregular denominado “Solidaridad”, en el municipio de General Cepeda, Coahuila de Zaragoza. </w:t>
      </w:r>
    </w:p>
    <w:p w:rsidR="00A85D69" w:rsidRPr="00A85D69" w:rsidRDefault="00A85D69" w:rsidP="00A85D69">
      <w:pPr>
        <w:spacing w:after="200" w:line="276" w:lineRule="auto"/>
        <w:rPr>
          <w:rFonts w:eastAsia="Calibri" w:cs="Arial"/>
          <w:sz w:val="24"/>
          <w:szCs w:val="24"/>
          <w:lang w:eastAsia="en-US"/>
        </w:rPr>
      </w:pPr>
      <w:r w:rsidRPr="00A85D69">
        <w:rPr>
          <w:rFonts w:eastAsia="Calibri" w:cs="Arial"/>
          <w:b/>
          <w:sz w:val="24"/>
          <w:szCs w:val="24"/>
          <w:lang w:eastAsia="en-US"/>
        </w:rPr>
        <w:t>ARTÍCULO CUARTO. -</w:t>
      </w:r>
      <w:r w:rsidRPr="00A85D69">
        <w:rPr>
          <w:rFonts w:eastAsia="Calibri" w:cs="Arial"/>
          <w:sz w:val="24"/>
          <w:szCs w:val="24"/>
          <w:lang w:eastAsia="en-US"/>
        </w:rPr>
        <w:t xml:space="preserve"> Se faculta al Titular del Ejecutivo del Estado para que, por conducto de la Comisión Estatal para la Regularización de la Tenencia de la Tierra Urbana y Rústica en Coahuila, otorgue los Títulos de Propiedad relativos a la enajenación que con el presente Decreto se autoriza. </w:t>
      </w:r>
    </w:p>
    <w:p w:rsidR="00A85D69" w:rsidRPr="00A85D69" w:rsidRDefault="00A85D69" w:rsidP="00A85D69">
      <w:pPr>
        <w:spacing w:after="200" w:line="276" w:lineRule="auto"/>
        <w:rPr>
          <w:rFonts w:eastAsia="Calibri" w:cs="Arial"/>
          <w:sz w:val="24"/>
          <w:szCs w:val="24"/>
          <w:lang w:eastAsia="en-US"/>
        </w:rPr>
      </w:pPr>
      <w:r w:rsidRPr="00A85D69">
        <w:rPr>
          <w:rFonts w:eastAsia="Calibri" w:cs="Arial"/>
          <w:b/>
          <w:sz w:val="24"/>
          <w:szCs w:val="24"/>
          <w:lang w:eastAsia="en-US"/>
        </w:rPr>
        <w:t>ARTÍCULO QUINTO. -</w:t>
      </w:r>
      <w:r w:rsidRPr="00A85D69">
        <w:rPr>
          <w:rFonts w:eastAsia="Calibri" w:cs="Arial"/>
          <w:sz w:val="24"/>
          <w:szCs w:val="24"/>
          <w:lang w:eastAsia="en-US"/>
        </w:rPr>
        <w:t xml:space="preserve"> Los gastos que se generen a consecuencia del proceso de escrituración y registro de la operación autorizada en este Decreto, serán cubiertos por los beneficiarios de los lotes de terreno. </w:t>
      </w:r>
    </w:p>
    <w:p w:rsidR="00A85D69" w:rsidRPr="00A85D69" w:rsidRDefault="00A85D69" w:rsidP="00A85D69">
      <w:pPr>
        <w:spacing w:after="200" w:line="276" w:lineRule="auto"/>
        <w:rPr>
          <w:rFonts w:eastAsia="Calibri" w:cs="Arial"/>
          <w:sz w:val="24"/>
          <w:szCs w:val="24"/>
          <w:lang w:eastAsia="en-US"/>
        </w:rPr>
      </w:pPr>
      <w:r w:rsidRPr="00A85D69">
        <w:rPr>
          <w:rFonts w:eastAsia="Calibri" w:cs="Arial"/>
          <w:b/>
          <w:sz w:val="24"/>
          <w:szCs w:val="24"/>
          <w:lang w:eastAsia="en-US"/>
        </w:rPr>
        <w:t>ARTÍCULO SEXTO. -</w:t>
      </w:r>
      <w:r w:rsidRPr="00A85D69">
        <w:rPr>
          <w:rFonts w:eastAsia="Calibri" w:cs="Arial"/>
          <w:sz w:val="24"/>
          <w:szCs w:val="24"/>
          <w:lang w:eastAsia="en-US"/>
        </w:rPr>
        <w:t xml:space="preserve"> El presente Decreto deberá insertarse íntegramente en los Títulos de Propiedad correspondientes. </w:t>
      </w:r>
    </w:p>
    <w:p w:rsidR="00A85D69" w:rsidRPr="00A85D69" w:rsidRDefault="00A85D69" w:rsidP="00A85D69">
      <w:pPr>
        <w:spacing w:after="200" w:line="276" w:lineRule="auto"/>
        <w:rPr>
          <w:rFonts w:eastAsia="Calibri" w:cs="Arial"/>
          <w:sz w:val="24"/>
          <w:szCs w:val="24"/>
          <w:lang w:eastAsia="en-US"/>
        </w:rPr>
      </w:pPr>
      <w:r w:rsidRPr="00A85D69">
        <w:rPr>
          <w:rFonts w:eastAsia="Calibri" w:cs="Arial"/>
          <w:b/>
          <w:sz w:val="24"/>
          <w:szCs w:val="24"/>
          <w:lang w:eastAsia="en-US"/>
        </w:rPr>
        <w:t>ARTÍCULO SÉPTIMO. -</w:t>
      </w:r>
      <w:r w:rsidRPr="00A85D69">
        <w:rPr>
          <w:rFonts w:eastAsia="Calibri" w:cs="Arial"/>
          <w:sz w:val="24"/>
          <w:szCs w:val="24"/>
          <w:lang w:eastAsia="en-US"/>
        </w:rPr>
        <w:t xml:space="preserve"> En el supuesto que no se formalicen las operaciones que se autorizan en un plazo de cuarenta y ocho meses, computados a partir de la fecha en que se produzcan los efectos jurídicos del presente Decreto, quedarán sin efecto las disposiciones del mismo, requiriéndose, en su caso, de nueva autorización Legislativa para proceder a la enajenación a que se hace referencia el Artículo Primero de este Decreto.</w:t>
      </w:r>
    </w:p>
    <w:p w:rsidR="00A85D69" w:rsidRPr="00A85D69" w:rsidRDefault="00A85D69" w:rsidP="00A85D69">
      <w:pPr>
        <w:spacing w:after="200" w:line="276" w:lineRule="auto"/>
        <w:rPr>
          <w:rFonts w:eastAsia="Calibri" w:cs="Arial"/>
          <w:sz w:val="24"/>
          <w:szCs w:val="24"/>
          <w:lang w:eastAsia="en-US"/>
        </w:rPr>
      </w:pPr>
    </w:p>
    <w:p w:rsidR="00A85D69" w:rsidRPr="00A85D69" w:rsidRDefault="00A85D69" w:rsidP="00A85D69">
      <w:pPr>
        <w:spacing w:after="200" w:line="360" w:lineRule="auto"/>
        <w:jc w:val="center"/>
        <w:rPr>
          <w:rFonts w:eastAsia="Calibri" w:cs="Arial"/>
          <w:b/>
          <w:sz w:val="24"/>
          <w:szCs w:val="24"/>
          <w:lang w:val="pt-BR" w:eastAsia="en-US"/>
        </w:rPr>
      </w:pPr>
      <w:r w:rsidRPr="00A85D69">
        <w:rPr>
          <w:rFonts w:eastAsia="Calibri" w:cs="Arial"/>
          <w:b/>
          <w:sz w:val="24"/>
          <w:szCs w:val="24"/>
          <w:lang w:val="pt-BR" w:eastAsia="en-US"/>
        </w:rPr>
        <w:t>T R A N S I T O R I O S</w:t>
      </w:r>
    </w:p>
    <w:p w:rsidR="00A85D69" w:rsidRPr="00A85D69" w:rsidRDefault="00A85D69" w:rsidP="00A85D69">
      <w:pPr>
        <w:spacing w:line="276" w:lineRule="auto"/>
        <w:rPr>
          <w:rFonts w:cs="Arial"/>
          <w:sz w:val="24"/>
          <w:szCs w:val="24"/>
          <w:lang w:eastAsia="es-MX"/>
        </w:rPr>
      </w:pPr>
      <w:r w:rsidRPr="00A85D69">
        <w:rPr>
          <w:rFonts w:cs="Arial"/>
          <w:b/>
          <w:sz w:val="24"/>
          <w:szCs w:val="24"/>
          <w:lang w:eastAsia="es-MX"/>
        </w:rPr>
        <w:t xml:space="preserve">PRIMERO. </w:t>
      </w:r>
      <w:r w:rsidRPr="00A85D69">
        <w:rPr>
          <w:rFonts w:cs="Arial"/>
          <w:sz w:val="24"/>
          <w:szCs w:val="24"/>
          <w:lang w:eastAsia="es-MX"/>
        </w:rPr>
        <w:t>El presente Decreto entrará en vigor al día siguiente de su publicación en el Periódico Oficial del Gobierno del Estado.</w:t>
      </w:r>
    </w:p>
    <w:p w:rsidR="00A85D69" w:rsidRPr="00A85D69" w:rsidRDefault="00A85D69" w:rsidP="00A85D69">
      <w:pPr>
        <w:spacing w:line="276" w:lineRule="auto"/>
        <w:rPr>
          <w:rFonts w:cs="Arial"/>
          <w:sz w:val="24"/>
          <w:szCs w:val="24"/>
          <w:lang w:eastAsia="es-MX"/>
        </w:rPr>
      </w:pPr>
    </w:p>
    <w:p w:rsidR="00A85D69" w:rsidRPr="00A85D69" w:rsidRDefault="00A85D69" w:rsidP="00A85D69">
      <w:pPr>
        <w:spacing w:after="100" w:afterAutospacing="1" w:line="276" w:lineRule="auto"/>
        <w:rPr>
          <w:rFonts w:cs="Arial"/>
          <w:sz w:val="24"/>
          <w:szCs w:val="24"/>
          <w:lang w:eastAsia="es-MX"/>
        </w:rPr>
      </w:pPr>
      <w:r w:rsidRPr="00A85D69">
        <w:rPr>
          <w:rFonts w:cs="Arial"/>
          <w:b/>
          <w:sz w:val="24"/>
          <w:szCs w:val="24"/>
          <w:lang w:eastAsia="es-MX"/>
        </w:rPr>
        <w:t xml:space="preserve">SEGUNDO. </w:t>
      </w:r>
      <w:r w:rsidRPr="00A85D69">
        <w:rPr>
          <w:rFonts w:cs="Arial"/>
          <w:sz w:val="24"/>
          <w:szCs w:val="24"/>
          <w:lang w:eastAsia="es-MX"/>
        </w:rPr>
        <w:t>Publíquese en el Periódico Oficial del Gobierno del Estado.</w:t>
      </w:r>
    </w:p>
    <w:p w:rsidR="00A85D69" w:rsidRPr="00A85D69" w:rsidRDefault="00A85D69" w:rsidP="00A85D69">
      <w:pPr>
        <w:spacing w:after="120" w:line="276" w:lineRule="auto"/>
        <w:rPr>
          <w:rFonts w:eastAsia="Calibri" w:cs="Arial"/>
          <w:bCs/>
          <w:sz w:val="24"/>
          <w:szCs w:val="24"/>
          <w:lang w:eastAsia="en-US"/>
        </w:rPr>
      </w:pPr>
      <w:r w:rsidRPr="00A85D69">
        <w:rPr>
          <w:rFonts w:eastAsia="Calibri" w:cs="Arial"/>
          <w:bCs/>
          <w:sz w:val="24"/>
          <w:szCs w:val="24"/>
          <w:lang w:eastAsia="en-US"/>
        </w:rPr>
        <w:t>Congreso del Estado de Coahuila, en la ciudad de Saltillo, Coahuila de Zaragoza, a 09 de julio de 2019.</w:t>
      </w:r>
    </w:p>
    <w:p w:rsidR="00A85D69" w:rsidRPr="00A85D69" w:rsidRDefault="00A85D69" w:rsidP="00A85D69">
      <w:pPr>
        <w:spacing w:after="120" w:line="276" w:lineRule="auto"/>
        <w:jc w:val="center"/>
        <w:rPr>
          <w:rFonts w:eastAsia="Calibri" w:cs="Arial"/>
          <w:b/>
          <w:bCs/>
          <w:sz w:val="24"/>
          <w:szCs w:val="24"/>
          <w:lang w:eastAsia="en-US"/>
        </w:rPr>
      </w:pPr>
      <w:r w:rsidRPr="00A85D69">
        <w:rPr>
          <w:rFonts w:eastAsia="Calibri" w:cs="Arial"/>
          <w:b/>
          <w:bCs/>
          <w:sz w:val="24"/>
          <w:szCs w:val="24"/>
          <w:lang w:eastAsia="en-US"/>
        </w:rPr>
        <w:t xml:space="preserve">POR LA COMISIÓN DE FINANZAS DE LA LXI LEGISLATURA </w:t>
      </w:r>
    </w:p>
    <w:p w:rsidR="00A85D69" w:rsidRPr="00A85D69" w:rsidRDefault="00A85D69" w:rsidP="00A85D69">
      <w:pPr>
        <w:spacing w:after="120" w:line="276" w:lineRule="auto"/>
        <w:jc w:val="center"/>
        <w:rPr>
          <w:rFonts w:eastAsia="Calibri" w:cs="Arial"/>
          <w:b/>
          <w:b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85D69" w:rsidRPr="00A85D69" w:rsidTr="00F94F9C">
        <w:tc>
          <w:tcPr>
            <w:tcW w:w="2500" w:type="pct"/>
            <w:vAlign w:val="center"/>
          </w:tcPr>
          <w:p w:rsidR="00A85D69" w:rsidRPr="00A85D69" w:rsidRDefault="00A85D69" w:rsidP="00A85D69">
            <w:pPr>
              <w:jc w:val="center"/>
              <w:rPr>
                <w:rFonts w:eastAsia="Calibri" w:cs="Arial"/>
                <w:b/>
                <w:sz w:val="18"/>
                <w:szCs w:val="18"/>
                <w:lang w:eastAsia="en-US"/>
              </w:rPr>
            </w:pPr>
            <w:r w:rsidRPr="00A85D69">
              <w:rPr>
                <w:rFonts w:eastAsia="Calibri" w:cs="Arial"/>
                <w:b/>
                <w:sz w:val="18"/>
                <w:szCs w:val="18"/>
                <w:lang w:eastAsia="en-US"/>
              </w:rPr>
              <w:t>NOMBRE Y FIRMA</w:t>
            </w:r>
          </w:p>
        </w:tc>
        <w:tc>
          <w:tcPr>
            <w:tcW w:w="2500" w:type="pct"/>
            <w:vAlign w:val="center"/>
          </w:tcPr>
          <w:p w:rsidR="00A85D69" w:rsidRPr="00A85D69" w:rsidRDefault="00A85D69" w:rsidP="00A85D69">
            <w:pPr>
              <w:jc w:val="center"/>
              <w:rPr>
                <w:rFonts w:eastAsia="Calibri" w:cs="Arial"/>
                <w:b/>
                <w:sz w:val="16"/>
                <w:szCs w:val="16"/>
                <w:lang w:eastAsia="en-US"/>
              </w:rPr>
            </w:pPr>
            <w:r w:rsidRPr="00A85D69">
              <w:rPr>
                <w:rFonts w:eastAsia="Calibri" w:cs="Arial"/>
                <w:b/>
                <w:sz w:val="16"/>
                <w:szCs w:val="16"/>
                <w:lang w:eastAsia="en-US"/>
              </w:rPr>
              <w:t xml:space="preserve">VOTO </w:t>
            </w:r>
          </w:p>
        </w:tc>
      </w:tr>
      <w:tr w:rsidR="00A85D69" w:rsidRPr="00A85D69" w:rsidTr="00F94F9C">
        <w:tc>
          <w:tcPr>
            <w:tcW w:w="2500" w:type="pct"/>
            <w:vAlign w:val="center"/>
          </w:tcPr>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r w:rsidRPr="00A85D69">
              <w:rPr>
                <w:rFonts w:eastAsia="Calibri" w:cs="Arial"/>
                <w:sz w:val="18"/>
                <w:szCs w:val="18"/>
                <w:lang w:eastAsia="en-US"/>
              </w:rPr>
              <w:t>Dip. Lucía Azucena Ramos Ramos</w:t>
            </w:r>
          </w:p>
          <w:p w:rsidR="00A85D69" w:rsidRPr="00A85D69" w:rsidRDefault="00A85D69" w:rsidP="00A85D69">
            <w:pPr>
              <w:jc w:val="center"/>
              <w:rPr>
                <w:rFonts w:eastAsia="Calibri" w:cs="Arial"/>
                <w:sz w:val="18"/>
                <w:szCs w:val="18"/>
                <w:lang w:eastAsia="en-US"/>
              </w:rPr>
            </w:pPr>
            <w:r w:rsidRPr="00A85D69">
              <w:rPr>
                <w:rFonts w:eastAsia="Calibri" w:cs="Arial"/>
                <w:sz w:val="18"/>
                <w:szCs w:val="18"/>
                <w:lang w:eastAsia="en-US"/>
              </w:rPr>
              <w:t>Coordinadora</w:t>
            </w:r>
          </w:p>
          <w:p w:rsidR="00A85D69" w:rsidRPr="00A85D69" w:rsidRDefault="00A85D69" w:rsidP="00A85D69">
            <w:pPr>
              <w:jc w:val="center"/>
              <w:rPr>
                <w:rFonts w:eastAsia="Calibri" w:cs="Arial"/>
                <w:sz w:val="18"/>
                <w:szCs w:val="18"/>
                <w:lang w:eastAsia="en-US"/>
              </w:rPr>
            </w:pPr>
          </w:p>
        </w:tc>
        <w:tc>
          <w:tcPr>
            <w:tcW w:w="2500" w:type="pct"/>
            <w:vAlign w:val="center"/>
          </w:tcPr>
          <w:p w:rsidR="00A85D69" w:rsidRPr="00A85D69" w:rsidRDefault="00A85D69" w:rsidP="00A85D6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A FAVOR</w:t>
                  </w:r>
                </w:p>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p>
              </w:tc>
              <w:tc>
                <w:tcPr>
                  <w:tcW w:w="1741"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ABSTENCIÓN</w:t>
                  </w:r>
                </w:p>
              </w:tc>
              <w:tc>
                <w:tcPr>
                  <w:tcW w:w="1462"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EN CONTRA</w:t>
                  </w:r>
                </w:p>
              </w:tc>
            </w:tr>
          </w:tbl>
          <w:p w:rsidR="00A85D69" w:rsidRPr="00A85D69" w:rsidRDefault="00A85D69" w:rsidP="00A85D69">
            <w:pPr>
              <w:jc w:val="center"/>
              <w:rPr>
                <w:rFonts w:eastAsia="Calibri" w:cs="Arial"/>
                <w:sz w:val="16"/>
                <w:szCs w:val="16"/>
                <w:lang w:eastAsia="en-US"/>
              </w:rPr>
            </w:pPr>
          </w:p>
        </w:tc>
      </w:tr>
      <w:tr w:rsidR="00A85D69" w:rsidRPr="00A85D69" w:rsidTr="00F94F9C">
        <w:trPr>
          <w:trHeight w:val="1075"/>
        </w:trPr>
        <w:tc>
          <w:tcPr>
            <w:tcW w:w="2500" w:type="pct"/>
            <w:vAlign w:val="center"/>
          </w:tcPr>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r w:rsidRPr="00A85D69">
              <w:rPr>
                <w:rFonts w:eastAsia="Calibri" w:cs="Arial"/>
                <w:sz w:val="18"/>
                <w:szCs w:val="18"/>
                <w:lang w:eastAsia="en-US"/>
              </w:rPr>
              <w:t>Dip. Gabriela Zapopan Garza Galván</w:t>
            </w:r>
          </w:p>
          <w:p w:rsidR="00A85D69" w:rsidRPr="00A85D69" w:rsidRDefault="00A85D69" w:rsidP="00A85D69">
            <w:pPr>
              <w:jc w:val="center"/>
              <w:rPr>
                <w:rFonts w:eastAsia="Calibri" w:cs="Arial"/>
                <w:sz w:val="18"/>
                <w:szCs w:val="18"/>
                <w:lang w:eastAsia="en-US"/>
              </w:rPr>
            </w:pPr>
            <w:r w:rsidRPr="00A85D69">
              <w:rPr>
                <w:rFonts w:eastAsia="Calibri" w:cs="Arial"/>
                <w:sz w:val="18"/>
                <w:szCs w:val="18"/>
                <w:lang w:eastAsia="en-US"/>
              </w:rPr>
              <w:t>Secretaria</w:t>
            </w:r>
          </w:p>
          <w:p w:rsidR="00A85D69" w:rsidRPr="00A85D69" w:rsidRDefault="00A85D69" w:rsidP="00A85D69">
            <w:pPr>
              <w:jc w:val="center"/>
              <w:rPr>
                <w:rFonts w:eastAsia="Calibri" w:cs="Arial"/>
                <w:sz w:val="18"/>
                <w:szCs w:val="18"/>
                <w:lang w:eastAsia="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A FAVOR</w:t>
                  </w:r>
                </w:p>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p>
              </w:tc>
              <w:tc>
                <w:tcPr>
                  <w:tcW w:w="1741"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ABSTENCIÓN</w:t>
                  </w:r>
                </w:p>
              </w:tc>
              <w:tc>
                <w:tcPr>
                  <w:tcW w:w="1462"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EN CONTRA</w:t>
                  </w:r>
                </w:p>
              </w:tc>
            </w:tr>
          </w:tbl>
          <w:p w:rsidR="00A85D69" w:rsidRPr="00A85D69" w:rsidRDefault="00A85D69" w:rsidP="00A85D69">
            <w:pPr>
              <w:jc w:val="center"/>
              <w:rPr>
                <w:rFonts w:eastAsia="Calibri" w:cs="Arial"/>
                <w:sz w:val="16"/>
                <w:szCs w:val="16"/>
                <w:lang w:eastAsia="en-US"/>
              </w:rPr>
            </w:pPr>
          </w:p>
        </w:tc>
      </w:tr>
      <w:tr w:rsidR="00A85D69" w:rsidRPr="00A85D69" w:rsidTr="00F94F9C">
        <w:tc>
          <w:tcPr>
            <w:tcW w:w="2500" w:type="pct"/>
            <w:vAlign w:val="center"/>
          </w:tcPr>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r w:rsidRPr="00A85D69">
              <w:rPr>
                <w:rFonts w:eastAsia="Calibri" w:cs="Arial"/>
                <w:sz w:val="18"/>
                <w:szCs w:val="18"/>
                <w:lang w:eastAsia="en-US"/>
              </w:rPr>
              <w:t>Dip. Lilia Isabel Gutiérrez Burciaga.</w:t>
            </w:r>
          </w:p>
          <w:p w:rsidR="00A85D69" w:rsidRPr="00A85D69" w:rsidRDefault="00A85D69" w:rsidP="00A85D69">
            <w:pPr>
              <w:jc w:val="center"/>
              <w:rPr>
                <w:rFonts w:eastAsia="Calibri" w:cs="Arial"/>
                <w:sz w:val="18"/>
                <w:szCs w:val="18"/>
                <w:lang w:eastAsia="en-US"/>
              </w:rPr>
            </w:pPr>
          </w:p>
        </w:tc>
        <w:tc>
          <w:tcPr>
            <w:tcW w:w="2500" w:type="pct"/>
            <w:vAlign w:val="center"/>
          </w:tcPr>
          <w:p w:rsidR="00A85D69" w:rsidRPr="00A85D69" w:rsidRDefault="00A85D69" w:rsidP="00A85D6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A FAVOR</w:t>
                  </w:r>
                </w:p>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p>
              </w:tc>
              <w:tc>
                <w:tcPr>
                  <w:tcW w:w="1741"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ABSTENCIÓN</w:t>
                  </w:r>
                </w:p>
              </w:tc>
              <w:tc>
                <w:tcPr>
                  <w:tcW w:w="1462"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EN CONTRA</w:t>
                  </w:r>
                </w:p>
              </w:tc>
            </w:tr>
          </w:tbl>
          <w:p w:rsidR="00A85D69" w:rsidRPr="00A85D69" w:rsidRDefault="00A85D69" w:rsidP="00A85D69">
            <w:pPr>
              <w:jc w:val="center"/>
              <w:rPr>
                <w:rFonts w:eastAsia="Calibri" w:cs="Arial"/>
                <w:sz w:val="16"/>
                <w:szCs w:val="16"/>
                <w:lang w:eastAsia="en-US"/>
              </w:rPr>
            </w:pPr>
          </w:p>
        </w:tc>
      </w:tr>
      <w:tr w:rsidR="00A85D69" w:rsidRPr="00A85D69" w:rsidTr="00F94F9C">
        <w:tc>
          <w:tcPr>
            <w:tcW w:w="2500" w:type="pct"/>
            <w:vAlign w:val="center"/>
          </w:tcPr>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r w:rsidRPr="00A85D69">
              <w:rPr>
                <w:rFonts w:eastAsia="Calibri" w:cs="Arial"/>
                <w:sz w:val="18"/>
                <w:szCs w:val="18"/>
                <w:lang w:eastAsia="en-US"/>
              </w:rPr>
              <w:t>Dip. Rosa Nilda González Noriega.</w:t>
            </w:r>
          </w:p>
          <w:p w:rsidR="00A85D69" w:rsidRPr="00A85D69" w:rsidRDefault="00A85D69" w:rsidP="00A85D69">
            <w:pPr>
              <w:jc w:val="center"/>
              <w:rPr>
                <w:rFonts w:eastAsia="Calibri" w:cs="Arial"/>
                <w:sz w:val="18"/>
                <w:szCs w:val="18"/>
                <w:lang w:eastAsia="en-US"/>
              </w:rPr>
            </w:pPr>
          </w:p>
        </w:tc>
        <w:tc>
          <w:tcPr>
            <w:tcW w:w="2500" w:type="pct"/>
            <w:vAlign w:val="center"/>
          </w:tcPr>
          <w:p w:rsidR="00A85D69" w:rsidRPr="00A85D69" w:rsidRDefault="00A85D69" w:rsidP="00A85D6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A FAVOR</w:t>
                  </w:r>
                </w:p>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p>
              </w:tc>
              <w:tc>
                <w:tcPr>
                  <w:tcW w:w="1741"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ABSTENCIÓN</w:t>
                  </w:r>
                </w:p>
              </w:tc>
              <w:tc>
                <w:tcPr>
                  <w:tcW w:w="1462"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EN CONTRA</w:t>
                  </w:r>
                </w:p>
              </w:tc>
            </w:tr>
          </w:tbl>
          <w:p w:rsidR="00A85D69" w:rsidRPr="00A85D69" w:rsidRDefault="00A85D69" w:rsidP="00A85D69">
            <w:pPr>
              <w:jc w:val="center"/>
              <w:rPr>
                <w:rFonts w:eastAsia="Calibri" w:cs="Arial"/>
                <w:sz w:val="16"/>
                <w:szCs w:val="16"/>
                <w:lang w:eastAsia="en-US"/>
              </w:rPr>
            </w:pPr>
          </w:p>
        </w:tc>
      </w:tr>
      <w:tr w:rsidR="00A85D69" w:rsidRPr="00A85D69" w:rsidTr="00F94F9C">
        <w:tc>
          <w:tcPr>
            <w:tcW w:w="2500" w:type="pct"/>
            <w:vAlign w:val="center"/>
          </w:tcPr>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r w:rsidRPr="00A85D69">
              <w:rPr>
                <w:rFonts w:eastAsia="Calibri" w:cs="Arial"/>
                <w:sz w:val="18"/>
                <w:szCs w:val="18"/>
                <w:lang w:eastAsia="en-US"/>
              </w:rPr>
              <w:t>Dip.  Zulmma Verenice Guerrero Cázares</w:t>
            </w:r>
          </w:p>
          <w:p w:rsidR="00A85D69" w:rsidRPr="00A85D69" w:rsidRDefault="00A85D69" w:rsidP="00A85D69">
            <w:pPr>
              <w:jc w:val="center"/>
              <w:rPr>
                <w:rFonts w:eastAsia="Calibri" w:cs="Arial"/>
                <w:sz w:val="18"/>
                <w:szCs w:val="18"/>
                <w:lang w:eastAsia="en-US"/>
              </w:rPr>
            </w:pPr>
          </w:p>
        </w:tc>
        <w:tc>
          <w:tcPr>
            <w:tcW w:w="2500" w:type="pct"/>
            <w:vAlign w:val="center"/>
          </w:tcPr>
          <w:p w:rsidR="00A85D69" w:rsidRPr="00A85D69" w:rsidRDefault="00A85D69" w:rsidP="00A85D6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A FAVOR</w:t>
                  </w:r>
                </w:p>
                <w:p w:rsidR="00A85D69" w:rsidRPr="00A85D69" w:rsidRDefault="00A85D69" w:rsidP="00A85D69">
                  <w:pPr>
                    <w:jc w:val="center"/>
                    <w:rPr>
                      <w:rFonts w:eastAsia="Calibri" w:cs="Arial"/>
                      <w:sz w:val="16"/>
                      <w:szCs w:val="16"/>
                      <w:lang w:eastAsia="en-US"/>
                    </w:rPr>
                  </w:pPr>
                </w:p>
              </w:tc>
              <w:tc>
                <w:tcPr>
                  <w:tcW w:w="1741"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ABSTENCIÓN</w:t>
                  </w:r>
                </w:p>
              </w:tc>
              <w:tc>
                <w:tcPr>
                  <w:tcW w:w="1462"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EN CONTRA</w:t>
                  </w:r>
                </w:p>
              </w:tc>
            </w:tr>
          </w:tbl>
          <w:p w:rsidR="00A85D69" w:rsidRPr="00A85D69" w:rsidRDefault="00A85D69" w:rsidP="00A85D69">
            <w:pPr>
              <w:jc w:val="center"/>
              <w:rPr>
                <w:rFonts w:eastAsia="Calibri" w:cs="Arial"/>
                <w:sz w:val="16"/>
                <w:szCs w:val="16"/>
                <w:lang w:eastAsia="en-US"/>
              </w:rPr>
            </w:pPr>
          </w:p>
        </w:tc>
      </w:tr>
      <w:tr w:rsidR="00A85D69" w:rsidRPr="00A85D69" w:rsidTr="00F94F9C">
        <w:tc>
          <w:tcPr>
            <w:tcW w:w="2500" w:type="pct"/>
            <w:vAlign w:val="center"/>
          </w:tcPr>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r w:rsidRPr="00A85D69">
              <w:rPr>
                <w:rFonts w:eastAsia="Calibri" w:cs="Arial"/>
                <w:sz w:val="18"/>
                <w:szCs w:val="18"/>
                <w:lang w:eastAsia="en-US"/>
              </w:rPr>
              <w:t>Dip. Elisa Catalina Villalobos Hernández</w:t>
            </w:r>
          </w:p>
          <w:p w:rsidR="00A85D69" w:rsidRPr="00A85D69" w:rsidRDefault="00A85D69" w:rsidP="00A85D69">
            <w:pPr>
              <w:jc w:val="center"/>
              <w:rPr>
                <w:rFonts w:eastAsia="Calibri" w:cs="Arial"/>
                <w:sz w:val="18"/>
                <w:szCs w:val="18"/>
                <w:lang w:eastAsia="en-US"/>
              </w:rPr>
            </w:pPr>
          </w:p>
        </w:tc>
        <w:tc>
          <w:tcPr>
            <w:tcW w:w="2500" w:type="pct"/>
            <w:vAlign w:val="center"/>
          </w:tcPr>
          <w:p w:rsidR="00A85D69" w:rsidRPr="00A85D69" w:rsidRDefault="00A85D69" w:rsidP="00A85D6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A FAVOR</w:t>
                  </w:r>
                </w:p>
                <w:p w:rsidR="00A85D69" w:rsidRPr="00A85D69" w:rsidRDefault="00A85D69" w:rsidP="00A85D69">
                  <w:pPr>
                    <w:jc w:val="center"/>
                    <w:rPr>
                      <w:rFonts w:eastAsia="Calibri" w:cs="Arial"/>
                      <w:sz w:val="16"/>
                      <w:szCs w:val="16"/>
                      <w:lang w:eastAsia="en-US"/>
                    </w:rPr>
                  </w:pPr>
                </w:p>
              </w:tc>
              <w:tc>
                <w:tcPr>
                  <w:tcW w:w="1741"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ABSTENCIÓN</w:t>
                  </w:r>
                </w:p>
              </w:tc>
              <w:tc>
                <w:tcPr>
                  <w:tcW w:w="1462"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EN CONTRA</w:t>
                  </w:r>
                </w:p>
              </w:tc>
            </w:tr>
          </w:tbl>
          <w:p w:rsidR="00A85D69" w:rsidRPr="00A85D69" w:rsidRDefault="00A85D69" w:rsidP="00A85D69">
            <w:pPr>
              <w:jc w:val="center"/>
              <w:rPr>
                <w:rFonts w:eastAsia="Calibri" w:cs="Arial"/>
                <w:sz w:val="16"/>
                <w:szCs w:val="16"/>
                <w:lang w:eastAsia="en-US"/>
              </w:rPr>
            </w:pPr>
          </w:p>
        </w:tc>
      </w:tr>
      <w:tr w:rsidR="00A85D69" w:rsidRPr="00A85D69" w:rsidTr="00F94F9C">
        <w:tc>
          <w:tcPr>
            <w:tcW w:w="2500" w:type="pct"/>
            <w:vAlign w:val="center"/>
          </w:tcPr>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p>
          <w:p w:rsidR="00A85D69" w:rsidRPr="00A85D69" w:rsidRDefault="00A85D69" w:rsidP="00A85D69">
            <w:pPr>
              <w:jc w:val="center"/>
              <w:rPr>
                <w:rFonts w:eastAsia="Calibri" w:cs="Arial"/>
                <w:sz w:val="18"/>
                <w:szCs w:val="18"/>
                <w:lang w:eastAsia="en-US"/>
              </w:rPr>
            </w:pPr>
            <w:r w:rsidRPr="00A85D69">
              <w:rPr>
                <w:rFonts w:eastAsia="Calibri" w:cs="Arial"/>
                <w:sz w:val="18"/>
                <w:szCs w:val="18"/>
                <w:lang w:eastAsia="en-US"/>
              </w:rPr>
              <w:t>Dip. Claudia Isela Ramírez Pineda.</w:t>
            </w:r>
          </w:p>
          <w:p w:rsidR="00A85D69" w:rsidRPr="00A85D69" w:rsidRDefault="00A85D69" w:rsidP="00A85D69">
            <w:pPr>
              <w:jc w:val="center"/>
              <w:rPr>
                <w:rFonts w:eastAsia="Calibri" w:cs="Arial"/>
                <w:sz w:val="18"/>
                <w:szCs w:val="18"/>
                <w:lang w:eastAsia="en-US"/>
              </w:rPr>
            </w:pPr>
          </w:p>
        </w:tc>
        <w:tc>
          <w:tcPr>
            <w:tcW w:w="2500" w:type="pct"/>
            <w:vAlign w:val="center"/>
          </w:tcPr>
          <w:p w:rsidR="00A85D69" w:rsidRPr="00A85D69" w:rsidRDefault="00A85D69" w:rsidP="00A85D6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A FAVOR</w:t>
                  </w:r>
                </w:p>
                <w:p w:rsidR="00A85D69" w:rsidRPr="00A85D69" w:rsidRDefault="00A85D69" w:rsidP="00A85D69">
                  <w:pPr>
                    <w:jc w:val="center"/>
                    <w:rPr>
                      <w:rFonts w:eastAsia="Calibri" w:cs="Arial"/>
                      <w:sz w:val="16"/>
                      <w:szCs w:val="16"/>
                      <w:lang w:eastAsia="en-US"/>
                    </w:rPr>
                  </w:pPr>
                </w:p>
              </w:tc>
              <w:tc>
                <w:tcPr>
                  <w:tcW w:w="1741"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ABSTENCIÓN</w:t>
                  </w:r>
                </w:p>
              </w:tc>
              <w:tc>
                <w:tcPr>
                  <w:tcW w:w="1462" w:type="dxa"/>
                </w:tcPr>
                <w:p w:rsidR="00A85D69" w:rsidRPr="00A85D69" w:rsidRDefault="00A85D69" w:rsidP="00A85D69">
                  <w:pPr>
                    <w:jc w:val="center"/>
                    <w:rPr>
                      <w:rFonts w:eastAsia="Calibri" w:cs="Arial"/>
                      <w:sz w:val="16"/>
                      <w:szCs w:val="16"/>
                      <w:lang w:eastAsia="en-US"/>
                    </w:rPr>
                  </w:pPr>
                </w:p>
                <w:p w:rsidR="00A85D69" w:rsidRPr="00A85D69" w:rsidRDefault="00A85D69" w:rsidP="00A85D69">
                  <w:pPr>
                    <w:jc w:val="center"/>
                    <w:rPr>
                      <w:rFonts w:eastAsia="Calibri" w:cs="Arial"/>
                      <w:sz w:val="16"/>
                      <w:szCs w:val="16"/>
                      <w:lang w:eastAsia="en-US"/>
                    </w:rPr>
                  </w:pPr>
                  <w:r w:rsidRPr="00A85D69">
                    <w:rPr>
                      <w:rFonts w:eastAsia="Calibri" w:cs="Arial"/>
                      <w:sz w:val="16"/>
                      <w:szCs w:val="16"/>
                      <w:lang w:eastAsia="en-US"/>
                    </w:rPr>
                    <w:t>EN CONTRA</w:t>
                  </w:r>
                </w:p>
              </w:tc>
            </w:tr>
          </w:tbl>
          <w:p w:rsidR="00A85D69" w:rsidRPr="00A85D69" w:rsidRDefault="00A85D69" w:rsidP="00A85D69">
            <w:pPr>
              <w:jc w:val="center"/>
              <w:rPr>
                <w:rFonts w:eastAsia="Calibri" w:cs="Arial"/>
                <w:sz w:val="16"/>
                <w:szCs w:val="16"/>
                <w:lang w:eastAsia="en-US"/>
              </w:rPr>
            </w:pPr>
          </w:p>
        </w:tc>
      </w:tr>
    </w:tbl>
    <w:p w:rsidR="00A85D69" w:rsidRPr="00A85D69" w:rsidRDefault="00A85D69" w:rsidP="00A85D69">
      <w:pPr>
        <w:widowControl w:val="0"/>
        <w:rPr>
          <w:rFonts w:eastAsia="Calibri" w:cs="Arial"/>
          <w:sz w:val="18"/>
          <w:szCs w:val="18"/>
          <w:lang w:eastAsia="en-US"/>
        </w:rPr>
      </w:pPr>
    </w:p>
    <w:p w:rsidR="00A85D69" w:rsidRDefault="00A85D69">
      <w:pPr>
        <w:jc w:val="left"/>
        <w:rPr>
          <w:rFonts w:eastAsia="Calibri" w:cs="Arial"/>
          <w:sz w:val="18"/>
          <w:szCs w:val="18"/>
          <w:lang w:val="es-ES" w:eastAsia="en-US"/>
        </w:rPr>
      </w:pPr>
      <w:r>
        <w:rPr>
          <w:rFonts w:eastAsia="Calibri" w:cs="Arial"/>
          <w:sz w:val="18"/>
          <w:szCs w:val="18"/>
          <w:lang w:val="es-ES" w:eastAsia="en-US"/>
        </w:rPr>
        <w:br w:type="page"/>
      </w:r>
    </w:p>
    <w:p w:rsidR="00A85D69" w:rsidRPr="00A85D69" w:rsidRDefault="00A85D69" w:rsidP="00A85D69">
      <w:pPr>
        <w:spacing w:line="276" w:lineRule="auto"/>
        <w:rPr>
          <w:rFonts w:cs="Arial"/>
          <w:sz w:val="24"/>
          <w:szCs w:val="24"/>
        </w:rPr>
      </w:pPr>
      <w:r w:rsidRPr="00A85D69">
        <w:rPr>
          <w:rFonts w:cs="Arial"/>
          <w:b/>
          <w:bCs/>
          <w:sz w:val="24"/>
          <w:szCs w:val="24"/>
        </w:rPr>
        <w:lastRenderedPageBreak/>
        <w:t>DICTAMEN</w:t>
      </w:r>
      <w:r w:rsidRPr="00A85D69">
        <w:rPr>
          <w:rFonts w:cs="Arial"/>
          <w:sz w:val="24"/>
          <w:szCs w:val="24"/>
        </w:rPr>
        <w:t xml:space="preserve"> de la Comisión de Finanzas de la Sexagésima Primera Legislatura del Congreso del Estado, Independiente Libre y Soberano de Coahuila de Zaragoza, con relación a una Iniciativa de Decreto planteada por el Presidente Municipal de Sabinas, Coahuila de Zaragoza, mediante el cual solicita la validación de un acuerdo aprobado por el Ayuntamiento, para continuar con los trámites de escrituración de las enajenaciones a título oneroso de cuatro bienes inmuebles; el primero con una superficie de 1,265.00 m2, el segundo con una superficie de 988.50 m2, el tercero con una superficie de 4,400.00 m2 y el cuarto con una superficie de 4,400.00 m2, ubicados en el “Fraccionamiento Atenas 1” de ese municipio, a favor de sus actuales poseedores, con objeto de</w:t>
      </w:r>
      <w:r w:rsidRPr="00A85D69">
        <w:rPr>
          <w:rFonts w:cs="Arial"/>
          <w:bCs/>
          <w:sz w:val="24"/>
          <w:szCs w:val="24"/>
        </w:rPr>
        <w:t xml:space="preserve"> ser destinado al fomento a la vivienda y llevar a cabo la regularización de la tenencia de la tierra, </w:t>
      </w:r>
      <w:r w:rsidRPr="00A85D69">
        <w:rPr>
          <w:rFonts w:cs="Arial"/>
          <w:sz w:val="24"/>
          <w:szCs w:val="24"/>
        </w:rPr>
        <w:t>en virtud de que el Decreto número 606 publicado en el Periódico Oficial de fecha 16 de diciembre de 2016,</w:t>
      </w:r>
      <w:r w:rsidRPr="00A85D69">
        <w:rPr>
          <w:sz w:val="24"/>
          <w:szCs w:val="24"/>
        </w:rPr>
        <w:t xml:space="preserve"> en el que se autorizó anteriormente esta operación, quedó sin vigencia</w:t>
      </w:r>
      <w:r w:rsidRPr="00A85D69">
        <w:rPr>
          <w:rFonts w:cs="Arial"/>
          <w:sz w:val="24"/>
          <w:szCs w:val="24"/>
        </w:rPr>
        <w:t>.</w:t>
      </w:r>
    </w:p>
    <w:p w:rsidR="00A85D69" w:rsidRPr="00A85D69" w:rsidRDefault="00A85D69" w:rsidP="00A85D69">
      <w:pPr>
        <w:spacing w:line="276" w:lineRule="auto"/>
        <w:rPr>
          <w:rFonts w:cs="Arial"/>
          <w:sz w:val="24"/>
          <w:szCs w:val="24"/>
        </w:rPr>
      </w:pPr>
    </w:p>
    <w:p w:rsidR="00A85D69" w:rsidRPr="00A85D69" w:rsidRDefault="00A85D69" w:rsidP="00A85D69">
      <w:pPr>
        <w:keepNext/>
        <w:spacing w:line="276" w:lineRule="auto"/>
        <w:jc w:val="center"/>
        <w:outlineLvl w:val="0"/>
        <w:rPr>
          <w:rFonts w:cs="Arial"/>
          <w:b/>
          <w:bCs/>
          <w:sz w:val="24"/>
          <w:szCs w:val="24"/>
        </w:rPr>
      </w:pPr>
      <w:r w:rsidRPr="00A85D69">
        <w:rPr>
          <w:rFonts w:cs="Arial"/>
          <w:b/>
          <w:bCs/>
          <w:sz w:val="24"/>
          <w:szCs w:val="24"/>
        </w:rPr>
        <w:t>RESULTANDO</w:t>
      </w:r>
    </w:p>
    <w:p w:rsidR="00A85D69" w:rsidRPr="00A85D69" w:rsidRDefault="00A85D69" w:rsidP="00A85D69">
      <w:pPr>
        <w:spacing w:line="276" w:lineRule="auto"/>
        <w:rPr>
          <w:rFonts w:cs="Arial"/>
          <w:b/>
          <w:sz w:val="16"/>
          <w:szCs w:val="16"/>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PRIMERO. </w:t>
      </w:r>
      <w:r w:rsidRPr="00A85D69">
        <w:rPr>
          <w:rFonts w:cs="Arial"/>
          <w:color w:val="000000"/>
          <w:sz w:val="24"/>
          <w:szCs w:val="24"/>
        </w:rPr>
        <w:t>Que, en sesión celebrada por el Pleno del Congreso del Estado, de fecha 8 de mayo de 2019, se dio cuenta la mencionada Iniciativa y turnada a esta Comisión de Finanzas, para su estudio y dictamen.</w:t>
      </w:r>
    </w:p>
    <w:p w:rsidR="00A85D69" w:rsidRPr="00A85D69" w:rsidRDefault="00A85D69" w:rsidP="00A85D69">
      <w:pPr>
        <w:spacing w:line="276" w:lineRule="auto"/>
        <w:rPr>
          <w:rFonts w:cs="Arial"/>
          <w:sz w:val="24"/>
          <w:szCs w:val="24"/>
        </w:rPr>
      </w:pPr>
    </w:p>
    <w:p w:rsidR="00A85D69" w:rsidRPr="00A85D69" w:rsidRDefault="00A85D69" w:rsidP="00A85D69">
      <w:pPr>
        <w:keepNext/>
        <w:spacing w:line="276" w:lineRule="auto"/>
        <w:jc w:val="center"/>
        <w:outlineLvl w:val="0"/>
        <w:rPr>
          <w:rFonts w:cs="Arial"/>
          <w:b/>
          <w:bCs/>
          <w:sz w:val="24"/>
          <w:szCs w:val="24"/>
          <w:lang w:val="es-ES"/>
        </w:rPr>
      </w:pPr>
      <w:r w:rsidRPr="00A85D69">
        <w:rPr>
          <w:rFonts w:cs="Arial"/>
          <w:b/>
          <w:bCs/>
          <w:sz w:val="24"/>
          <w:szCs w:val="24"/>
          <w:lang w:val="es-ES"/>
        </w:rPr>
        <w:t>CONSIDERANDO</w:t>
      </w:r>
    </w:p>
    <w:p w:rsidR="00A85D69" w:rsidRPr="00A85D69" w:rsidRDefault="00A85D69" w:rsidP="00A85D69">
      <w:pPr>
        <w:spacing w:line="276" w:lineRule="auto"/>
        <w:rPr>
          <w:rFonts w:eastAsia="Arial Unicode MS" w:cs="Arial"/>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PRIMERO. </w:t>
      </w:r>
      <w:r w:rsidRPr="00A85D69">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SEGUNDO. </w:t>
      </w:r>
      <w:r w:rsidRPr="00A85D69">
        <w:rPr>
          <w:rFonts w:cs="Arial"/>
          <w:sz w:val="24"/>
          <w:szCs w:val="24"/>
        </w:rPr>
        <w:t>Que, en cumplimiento con lo que señalan los Artículos 302 y 305 del Código Financiero para los Municipios del Estado de Coahuila, el Ayuntamiento según consta en certificación del acta de Cabildo de fecha 12 de abril de 2019, se aprobó por unanimidad de los presentes del Cabildo, continuar con los trámites de escrituración de las enajenaciones a título oneroso de cuatro bienes inmuebles; el primero con una superficie de 1,265.00 m2, el segundo con una superficie de 988.50 m2, el tercero con una superficie de 4,400.00 m2 y el cuarto con una superficie de 4,400.00 m2, ubicados en el “Fraccionamiento Atenas 1” de ese municipio, a favor de sus actuales poseedores, en virtud de que el Decreto número 606 publicado en el Periódico Oficial de fecha 16 de diciembre de 2016,</w:t>
      </w:r>
      <w:r w:rsidRPr="00A85D69">
        <w:rPr>
          <w:sz w:val="24"/>
          <w:szCs w:val="24"/>
        </w:rPr>
        <w:t xml:space="preserve"> en el que se autorizó anteriormente esta operación, quedó sin vigencia</w:t>
      </w:r>
      <w:r w:rsidRPr="00A85D69">
        <w:rPr>
          <w:rFonts w:cs="Arial"/>
          <w:sz w:val="24"/>
          <w:szCs w:val="24"/>
        </w:rPr>
        <w:t>.</w:t>
      </w:r>
    </w:p>
    <w:p w:rsidR="00A85D69" w:rsidRPr="00A85D69" w:rsidRDefault="00A85D69" w:rsidP="00A85D69">
      <w:pPr>
        <w:spacing w:line="276" w:lineRule="auto"/>
        <w:rPr>
          <w:rFonts w:cs="Arial"/>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Los inmuebles antes mencionados se describen de la siguiente manera: </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sz w:val="24"/>
          <w:szCs w:val="24"/>
        </w:rPr>
        <w:t>El primer inmueble, se identifica como fracción A, del Lote 2, manzana 4, Sector 12, ubicada en la calle Aristóteles, calle Ocampo y Riva Palacio, con una superficie 1,265.00 m2 ubicada en el Fraccionamiento Atenas 1, y cuenta con las siguientes medidas y colindancias:</w:t>
      </w:r>
    </w:p>
    <w:p w:rsidR="00A85D69" w:rsidRPr="00A85D69" w:rsidRDefault="00A85D69" w:rsidP="00A85D69">
      <w:pPr>
        <w:spacing w:line="276" w:lineRule="auto"/>
        <w:ind w:left="2124" w:hanging="2124"/>
        <w:rPr>
          <w:rFonts w:cs="Arial"/>
          <w:sz w:val="24"/>
          <w:szCs w:val="24"/>
        </w:rPr>
      </w:pPr>
      <w:r w:rsidRPr="00A85D69">
        <w:rPr>
          <w:rFonts w:cs="Arial"/>
          <w:sz w:val="24"/>
          <w:szCs w:val="24"/>
        </w:rPr>
        <w:t>Al Norte:</w:t>
      </w:r>
      <w:r w:rsidRPr="00A85D69">
        <w:rPr>
          <w:rFonts w:cs="Arial"/>
          <w:sz w:val="24"/>
          <w:szCs w:val="24"/>
        </w:rPr>
        <w:tab/>
        <w:t>mide 12.63 metros y colinda con calle Ocampo.</w:t>
      </w:r>
    </w:p>
    <w:p w:rsidR="00A85D69" w:rsidRPr="00A85D69" w:rsidRDefault="00A85D69" w:rsidP="00A85D69">
      <w:pPr>
        <w:spacing w:line="276" w:lineRule="auto"/>
        <w:ind w:left="2124" w:hanging="2124"/>
        <w:rPr>
          <w:rFonts w:cs="Arial"/>
          <w:sz w:val="24"/>
          <w:szCs w:val="24"/>
        </w:rPr>
      </w:pPr>
      <w:r w:rsidRPr="00A85D69">
        <w:rPr>
          <w:rFonts w:cs="Arial"/>
          <w:sz w:val="24"/>
          <w:szCs w:val="24"/>
        </w:rPr>
        <w:t>Al Sur:</w:t>
      </w:r>
      <w:r w:rsidRPr="00A85D69">
        <w:rPr>
          <w:rFonts w:cs="Arial"/>
          <w:sz w:val="24"/>
          <w:szCs w:val="24"/>
        </w:rPr>
        <w:tab/>
        <w:t>mide 12.70 metros y colinda con calle Riva Palacio.</w:t>
      </w:r>
    </w:p>
    <w:p w:rsidR="00A85D69" w:rsidRPr="00A85D69" w:rsidRDefault="00A85D69" w:rsidP="00A85D69">
      <w:pPr>
        <w:spacing w:line="276" w:lineRule="auto"/>
        <w:ind w:left="2124" w:hanging="2124"/>
        <w:rPr>
          <w:rFonts w:cs="Arial"/>
          <w:sz w:val="24"/>
          <w:szCs w:val="24"/>
        </w:rPr>
      </w:pPr>
      <w:r w:rsidRPr="00A85D69">
        <w:rPr>
          <w:rFonts w:cs="Arial"/>
          <w:sz w:val="24"/>
          <w:szCs w:val="24"/>
        </w:rPr>
        <w:t>Al Oriente:</w:t>
      </w:r>
      <w:r w:rsidRPr="00A85D69">
        <w:rPr>
          <w:rFonts w:cs="Arial"/>
          <w:sz w:val="24"/>
          <w:szCs w:val="24"/>
        </w:rPr>
        <w:tab/>
        <w:t>mide 100.00 metros y colinda con Avenida Aristóteles.</w:t>
      </w:r>
    </w:p>
    <w:p w:rsidR="00A85D69" w:rsidRPr="00A85D69" w:rsidRDefault="00A85D69" w:rsidP="00A85D69">
      <w:pPr>
        <w:spacing w:line="276" w:lineRule="auto"/>
        <w:ind w:left="2124" w:hanging="2124"/>
        <w:rPr>
          <w:rFonts w:cs="Arial"/>
          <w:sz w:val="24"/>
          <w:szCs w:val="24"/>
        </w:rPr>
      </w:pPr>
      <w:r w:rsidRPr="00A85D69">
        <w:rPr>
          <w:rFonts w:cs="Arial"/>
          <w:sz w:val="24"/>
          <w:szCs w:val="24"/>
        </w:rPr>
        <w:t>Al Poniente:</w:t>
      </w:r>
      <w:r w:rsidRPr="00A85D69">
        <w:rPr>
          <w:rFonts w:cs="Arial"/>
          <w:sz w:val="24"/>
          <w:szCs w:val="24"/>
        </w:rPr>
        <w:tab/>
        <w:t>mide 100.00 metros y colinda con Cayetano Morales y hermanos.</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sz w:val="24"/>
          <w:szCs w:val="24"/>
        </w:rPr>
        <w:t>El segundo inmueble, se identifica como fracción B, del Lote 01, manzana 35, Sector 12, ubicada en la Avenida Diógenes (Hoy Demóstenes), calle Platón y Sócrates, con una superficie 988.50 m2 ubicada en el Fraccionamiento Atenas 1, y cuenta con las siguientes medidas y colindancias:</w:t>
      </w:r>
    </w:p>
    <w:p w:rsidR="00A85D69" w:rsidRPr="00A85D69" w:rsidRDefault="00A85D69" w:rsidP="00A85D69">
      <w:pPr>
        <w:spacing w:line="276" w:lineRule="auto"/>
        <w:ind w:left="2124" w:hanging="2124"/>
        <w:rPr>
          <w:rFonts w:cs="Arial"/>
          <w:sz w:val="24"/>
          <w:szCs w:val="24"/>
        </w:rPr>
      </w:pPr>
      <w:r w:rsidRPr="00A85D69">
        <w:rPr>
          <w:rFonts w:cs="Arial"/>
          <w:sz w:val="24"/>
          <w:szCs w:val="24"/>
        </w:rPr>
        <w:t>Al Norte:</w:t>
      </w:r>
      <w:r w:rsidRPr="00A85D69">
        <w:rPr>
          <w:rFonts w:cs="Arial"/>
          <w:sz w:val="24"/>
          <w:szCs w:val="24"/>
        </w:rPr>
        <w:tab/>
        <w:t>mide 9.91 metros y colinda con calle Platón.</w:t>
      </w:r>
    </w:p>
    <w:p w:rsidR="00A85D69" w:rsidRPr="00A85D69" w:rsidRDefault="00A85D69" w:rsidP="00A85D69">
      <w:pPr>
        <w:spacing w:line="276" w:lineRule="auto"/>
        <w:ind w:left="2124" w:hanging="2124"/>
        <w:rPr>
          <w:rFonts w:cs="Arial"/>
          <w:sz w:val="24"/>
          <w:szCs w:val="24"/>
        </w:rPr>
      </w:pPr>
      <w:r w:rsidRPr="00A85D69">
        <w:rPr>
          <w:rFonts w:cs="Arial"/>
          <w:sz w:val="24"/>
          <w:szCs w:val="24"/>
        </w:rPr>
        <w:t>Al Sur:</w:t>
      </w:r>
      <w:r w:rsidRPr="00A85D69">
        <w:rPr>
          <w:rFonts w:cs="Arial"/>
          <w:sz w:val="24"/>
          <w:szCs w:val="24"/>
        </w:rPr>
        <w:tab/>
        <w:t>mide 9.86 metros y colinda con calle Sócrates.</w:t>
      </w:r>
    </w:p>
    <w:p w:rsidR="00A85D69" w:rsidRPr="00A85D69" w:rsidRDefault="00A85D69" w:rsidP="00A85D69">
      <w:pPr>
        <w:spacing w:line="276" w:lineRule="auto"/>
        <w:ind w:left="2124" w:hanging="2124"/>
        <w:rPr>
          <w:rFonts w:cs="Arial"/>
          <w:sz w:val="24"/>
          <w:szCs w:val="24"/>
        </w:rPr>
      </w:pPr>
      <w:r w:rsidRPr="00A85D69">
        <w:rPr>
          <w:rFonts w:cs="Arial"/>
          <w:sz w:val="24"/>
          <w:szCs w:val="24"/>
        </w:rPr>
        <w:t>Al Oriente:</w:t>
      </w:r>
      <w:r w:rsidRPr="00A85D69">
        <w:rPr>
          <w:rFonts w:cs="Arial"/>
          <w:sz w:val="24"/>
          <w:szCs w:val="24"/>
        </w:rPr>
        <w:tab/>
        <w:t>mide 100.00 metros y colinda con propiedad de C. Maribel Arizpe.</w:t>
      </w:r>
    </w:p>
    <w:p w:rsidR="00A85D69" w:rsidRPr="00A85D69" w:rsidRDefault="00A85D69" w:rsidP="00A85D69">
      <w:pPr>
        <w:spacing w:line="276" w:lineRule="auto"/>
        <w:ind w:left="2124" w:hanging="2124"/>
        <w:rPr>
          <w:rFonts w:cs="Arial"/>
          <w:sz w:val="24"/>
          <w:szCs w:val="24"/>
        </w:rPr>
      </w:pPr>
      <w:r w:rsidRPr="00A85D69">
        <w:rPr>
          <w:rFonts w:cs="Arial"/>
          <w:sz w:val="24"/>
          <w:szCs w:val="24"/>
        </w:rPr>
        <w:t>Al Poniente:</w:t>
      </w:r>
      <w:r w:rsidRPr="00A85D69">
        <w:rPr>
          <w:rFonts w:cs="Arial"/>
          <w:sz w:val="24"/>
          <w:szCs w:val="24"/>
        </w:rPr>
        <w:tab/>
        <w:t>mide 100.00 metros y colinda con Avenida Diógenes (Hoy Demóstenes).</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sz w:val="24"/>
          <w:szCs w:val="24"/>
        </w:rPr>
        <w:t>El tercer inmueble, se identifica como fracción C, del Lote 01, manzana 24, Sector 12, ubicada en la Avenida Copérnico y Diógenes y calle Platón y Sócrates, con una superficie 4,400.00 m2 ubicada en el Fraccionamiento Atenas 1, y cuenta con las siguientes medidas y colindancias:</w:t>
      </w:r>
    </w:p>
    <w:p w:rsidR="00A85D69" w:rsidRPr="00A85D69" w:rsidRDefault="00A85D69" w:rsidP="00A85D69">
      <w:pPr>
        <w:spacing w:line="276" w:lineRule="auto"/>
        <w:ind w:left="2124" w:hanging="2124"/>
        <w:rPr>
          <w:rFonts w:cs="Arial"/>
          <w:sz w:val="24"/>
          <w:szCs w:val="24"/>
        </w:rPr>
      </w:pPr>
      <w:r w:rsidRPr="00A85D69">
        <w:rPr>
          <w:rFonts w:cs="Arial"/>
          <w:sz w:val="24"/>
          <w:szCs w:val="24"/>
        </w:rPr>
        <w:t>Al Norte:</w:t>
      </w:r>
      <w:r w:rsidRPr="00A85D69">
        <w:rPr>
          <w:rFonts w:cs="Arial"/>
          <w:sz w:val="24"/>
          <w:szCs w:val="24"/>
        </w:rPr>
        <w:tab/>
        <w:t>mide 44.00 metros y colinda con calle Platón.</w:t>
      </w:r>
    </w:p>
    <w:p w:rsidR="00A85D69" w:rsidRPr="00A85D69" w:rsidRDefault="00A85D69" w:rsidP="00A85D69">
      <w:pPr>
        <w:spacing w:line="276" w:lineRule="auto"/>
        <w:ind w:left="2124" w:hanging="2124"/>
        <w:rPr>
          <w:rFonts w:cs="Arial"/>
          <w:sz w:val="24"/>
          <w:szCs w:val="24"/>
        </w:rPr>
      </w:pPr>
      <w:r w:rsidRPr="00A85D69">
        <w:rPr>
          <w:rFonts w:cs="Arial"/>
          <w:sz w:val="24"/>
          <w:szCs w:val="24"/>
        </w:rPr>
        <w:t>Al Sur:</w:t>
      </w:r>
      <w:r w:rsidRPr="00A85D69">
        <w:rPr>
          <w:rFonts w:cs="Arial"/>
          <w:sz w:val="24"/>
          <w:szCs w:val="24"/>
        </w:rPr>
        <w:tab/>
        <w:t>mide 44.00 metros y colinda con calle Sócrates.</w:t>
      </w:r>
    </w:p>
    <w:p w:rsidR="00A85D69" w:rsidRPr="00A85D69" w:rsidRDefault="00A85D69" w:rsidP="00A85D69">
      <w:pPr>
        <w:spacing w:line="276" w:lineRule="auto"/>
        <w:ind w:left="2124" w:hanging="2124"/>
        <w:rPr>
          <w:rFonts w:cs="Arial"/>
          <w:sz w:val="24"/>
          <w:szCs w:val="24"/>
        </w:rPr>
      </w:pPr>
      <w:r w:rsidRPr="00A85D69">
        <w:rPr>
          <w:rFonts w:cs="Arial"/>
          <w:sz w:val="24"/>
          <w:szCs w:val="24"/>
        </w:rPr>
        <w:t>Al Oriente:</w:t>
      </w:r>
      <w:r w:rsidRPr="00A85D69">
        <w:rPr>
          <w:rFonts w:cs="Arial"/>
          <w:sz w:val="24"/>
          <w:szCs w:val="24"/>
        </w:rPr>
        <w:tab/>
        <w:t>mide 100.00 metros y colinda con Avenida Diógenes.</w:t>
      </w:r>
    </w:p>
    <w:p w:rsidR="00A85D69" w:rsidRPr="00A85D69" w:rsidRDefault="00A85D69" w:rsidP="00A85D69">
      <w:pPr>
        <w:spacing w:line="276" w:lineRule="auto"/>
        <w:ind w:left="2124" w:hanging="2124"/>
        <w:rPr>
          <w:rFonts w:cs="Arial"/>
          <w:sz w:val="24"/>
          <w:szCs w:val="24"/>
        </w:rPr>
      </w:pPr>
      <w:r w:rsidRPr="00A85D69">
        <w:rPr>
          <w:rFonts w:cs="Arial"/>
          <w:sz w:val="24"/>
          <w:szCs w:val="24"/>
        </w:rPr>
        <w:t>Al Poniente:</w:t>
      </w:r>
      <w:r w:rsidRPr="00A85D69">
        <w:rPr>
          <w:rFonts w:cs="Arial"/>
          <w:sz w:val="24"/>
          <w:szCs w:val="24"/>
        </w:rPr>
        <w:tab/>
        <w:t>mide 100.00 metros y colinda con Avenida Copérnico.</w:t>
      </w:r>
    </w:p>
    <w:p w:rsidR="00A85D69" w:rsidRPr="00A85D69" w:rsidRDefault="00A85D69" w:rsidP="00A85D69">
      <w:pPr>
        <w:spacing w:line="276" w:lineRule="auto"/>
        <w:rPr>
          <w:b/>
          <w:sz w:val="24"/>
          <w:szCs w:val="24"/>
        </w:rPr>
      </w:pPr>
    </w:p>
    <w:p w:rsidR="00A85D69" w:rsidRPr="00A85D69" w:rsidRDefault="00A85D69" w:rsidP="00A85D69">
      <w:pPr>
        <w:spacing w:line="276" w:lineRule="auto"/>
        <w:rPr>
          <w:rFonts w:cs="Arial"/>
          <w:sz w:val="24"/>
          <w:szCs w:val="24"/>
        </w:rPr>
      </w:pPr>
      <w:r w:rsidRPr="00A85D69">
        <w:rPr>
          <w:rFonts w:cs="Arial"/>
          <w:sz w:val="24"/>
          <w:szCs w:val="24"/>
        </w:rPr>
        <w:t>El cuarto inmueble, se identifica como fracción D, del Lote 01, manzana 13, Sector 12, ubicada en la Avenida Copérnico y Aristóteles y calle Platón y Sócrates, con una superficie 4,400.00 m2 ubicada en el Fraccionamiento Atenas 1, y cuenta con las siguientes medidas y colindancias:</w:t>
      </w:r>
    </w:p>
    <w:p w:rsidR="00A85D69" w:rsidRPr="00A85D69" w:rsidRDefault="00A85D69" w:rsidP="00A85D69">
      <w:pPr>
        <w:spacing w:line="276" w:lineRule="auto"/>
        <w:ind w:left="2124" w:hanging="2124"/>
        <w:rPr>
          <w:rFonts w:cs="Arial"/>
          <w:sz w:val="24"/>
          <w:szCs w:val="24"/>
        </w:rPr>
      </w:pPr>
      <w:r w:rsidRPr="00A85D69">
        <w:rPr>
          <w:rFonts w:cs="Arial"/>
          <w:sz w:val="24"/>
          <w:szCs w:val="24"/>
        </w:rPr>
        <w:t>Al Norte:</w:t>
      </w:r>
      <w:r w:rsidRPr="00A85D69">
        <w:rPr>
          <w:rFonts w:cs="Arial"/>
          <w:sz w:val="24"/>
          <w:szCs w:val="24"/>
        </w:rPr>
        <w:tab/>
        <w:t>mide 44.00 metros y colinda con calle Platón.</w:t>
      </w:r>
    </w:p>
    <w:p w:rsidR="00A85D69" w:rsidRPr="00A85D69" w:rsidRDefault="00A85D69" w:rsidP="00A85D69">
      <w:pPr>
        <w:spacing w:line="276" w:lineRule="auto"/>
        <w:ind w:left="2124" w:hanging="2124"/>
        <w:rPr>
          <w:rFonts w:cs="Arial"/>
          <w:sz w:val="24"/>
          <w:szCs w:val="24"/>
        </w:rPr>
      </w:pPr>
      <w:r w:rsidRPr="00A85D69">
        <w:rPr>
          <w:rFonts w:cs="Arial"/>
          <w:sz w:val="24"/>
          <w:szCs w:val="24"/>
        </w:rPr>
        <w:t>Al Sur:</w:t>
      </w:r>
      <w:r w:rsidRPr="00A85D69">
        <w:rPr>
          <w:rFonts w:cs="Arial"/>
          <w:sz w:val="24"/>
          <w:szCs w:val="24"/>
        </w:rPr>
        <w:tab/>
        <w:t>mide 44.00 metros y colinda con calle Sócrates.</w:t>
      </w:r>
    </w:p>
    <w:p w:rsidR="00A85D69" w:rsidRPr="00A85D69" w:rsidRDefault="00A85D69" w:rsidP="00A85D69">
      <w:pPr>
        <w:spacing w:line="276" w:lineRule="auto"/>
        <w:ind w:left="2124" w:hanging="2124"/>
        <w:rPr>
          <w:rFonts w:cs="Arial"/>
          <w:sz w:val="24"/>
          <w:szCs w:val="24"/>
        </w:rPr>
      </w:pPr>
      <w:r w:rsidRPr="00A85D69">
        <w:rPr>
          <w:rFonts w:cs="Arial"/>
          <w:sz w:val="24"/>
          <w:szCs w:val="24"/>
        </w:rPr>
        <w:t>Al Oriente:</w:t>
      </w:r>
      <w:r w:rsidRPr="00A85D69">
        <w:rPr>
          <w:rFonts w:cs="Arial"/>
          <w:sz w:val="24"/>
          <w:szCs w:val="24"/>
        </w:rPr>
        <w:tab/>
        <w:t>mide 100.00 metros y colinda con Avenida Copérnico.</w:t>
      </w:r>
    </w:p>
    <w:p w:rsidR="00A85D69" w:rsidRPr="00A85D69" w:rsidRDefault="00A85D69" w:rsidP="00A85D69">
      <w:pPr>
        <w:spacing w:line="276" w:lineRule="auto"/>
        <w:ind w:left="2124" w:hanging="2124"/>
        <w:rPr>
          <w:rFonts w:cs="Arial"/>
          <w:sz w:val="24"/>
          <w:szCs w:val="24"/>
        </w:rPr>
      </w:pPr>
      <w:r w:rsidRPr="00A85D69">
        <w:rPr>
          <w:rFonts w:cs="Arial"/>
          <w:sz w:val="24"/>
          <w:szCs w:val="24"/>
        </w:rPr>
        <w:t>Al Poniente:</w:t>
      </w:r>
      <w:r w:rsidRPr="00A85D69">
        <w:rPr>
          <w:rFonts w:cs="Arial"/>
          <w:sz w:val="24"/>
          <w:szCs w:val="24"/>
        </w:rPr>
        <w:tab/>
        <w:t>mide 100.00 metros y colinda con Avenida Aristóteles.</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sz w:val="24"/>
          <w:szCs w:val="24"/>
        </w:rPr>
        <w:lastRenderedPageBreak/>
        <w:t>Dichos inmuebles se encuentran registrados a favor del R. Ayuntamiento de Sabinas, Coahuila de Zaragoza, en la Oficina del Registro Público de la ciudad de Sabinas del Estado de Coahuila de Zaragoza, bajo la Partida 5027, Folio 168, Libro 18, Sección I, de Fecha 19 de abril de 1983 y bajo la Partida 2662, Libro 27, Sección IV, por Decreto número 606 publicado el 16 de diciembre de 2016, documento inscrito en esta oficina el 17 de abril de 2017.</w:t>
      </w:r>
    </w:p>
    <w:p w:rsidR="00A85D69" w:rsidRPr="00A85D69" w:rsidRDefault="00A85D69" w:rsidP="00A85D69">
      <w:pPr>
        <w:spacing w:line="276" w:lineRule="auto"/>
        <w:rPr>
          <w:b/>
          <w:sz w:val="24"/>
          <w:szCs w:val="24"/>
          <w:highlight w:val="yellow"/>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TERCERO. </w:t>
      </w:r>
      <w:r w:rsidRPr="00A85D69">
        <w:rPr>
          <w:rFonts w:cs="Arial"/>
          <w:color w:val="000000"/>
          <w:sz w:val="24"/>
          <w:szCs w:val="24"/>
        </w:rPr>
        <w:t xml:space="preserve">La autorización de esta operación es exclusivamente </w:t>
      </w:r>
      <w:r w:rsidRPr="00A85D69">
        <w:rPr>
          <w:rFonts w:cs="Arial"/>
          <w:color w:val="000000"/>
          <w:sz w:val="24"/>
          <w:szCs w:val="24"/>
          <w:lang w:val="es-ES"/>
        </w:rPr>
        <w:t xml:space="preserve">para continuar con el trámite de escrituración, </w:t>
      </w:r>
      <w:r w:rsidRPr="00A85D69">
        <w:rPr>
          <w:rFonts w:cs="Arial"/>
          <w:bCs/>
          <w:color w:val="000000"/>
          <w:sz w:val="24"/>
          <w:szCs w:val="24"/>
          <w:lang w:val="es-ES"/>
        </w:rPr>
        <w:t>con objeto de que sea destinado al fomento a la vivienda y llevar a cabo la regularización de la tenencia de la tierra.</w:t>
      </w:r>
    </w:p>
    <w:p w:rsidR="00A85D69" w:rsidRPr="00A85D69" w:rsidRDefault="00A85D69" w:rsidP="00A85D69">
      <w:pPr>
        <w:spacing w:line="276" w:lineRule="auto"/>
        <w:rPr>
          <w:sz w:val="16"/>
          <w:szCs w:val="16"/>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CUARTO.  </w:t>
      </w:r>
      <w:r w:rsidRPr="00A85D69">
        <w:rPr>
          <w:rFonts w:cs="Arial"/>
          <w:color w:val="000000"/>
          <w:sz w:val="24"/>
          <w:szCs w:val="24"/>
          <w:lang w:val="es-ES"/>
        </w:rPr>
        <w:t xml:space="preserve">Esta Comisión de Finanzas encontró que el Municipio de Sabinas, ha cubierto los requisitos necesarios para la procedencia de la enajenación de la superficie en mención, logrando así la posibilidad de </w:t>
      </w:r>
      <w:r w:rsidRPr="00A85D69">
        <w:rPr>
          <w:rFonts w:cs="Arial"/>
          <w:color w:val="000000"/>
          <w:sz w:val="24"/>
          <w:szCs w:val="24"/>
        </w:rPr>
        <w:t>continuar con los trámites de escrituración, otorgando certeza jurídica y un beneficio social a los actuales poseedores y llevar a cabo la regularización de la tenencia de la tierra.</w:t>
      </w:r>
    </w:p>
    <w:p w:rsidR="00A85D69" w:rsidRPr="00A85D69" w:rsidRDefault="00A85D69" w:rsidP="00A85D69">
      <w:pPr>
        <w:autoSpaceDE w:val="0"/>
        <w:autoSpaceDN w:val="0"/>
        <w:adjustRightInd w:val="0"/>
        <w:spacing w:line="276" w:lineRule="auto"/>
        <w:rPr>
          <w:rFonts w:cs="Arial"/>
          <w:color w:val="000000"/>
          <w:sz w:val="24"/>
          <w:szCs w:val="24"/>
          <w:lang w:val="es-ES"/>
        </w:rPr>
      </w:pPr>
    </w:p>
    <w:p w:rsidR="00A85D69" w:rsidRPr="00A85D69" w:rsidRDefault="00A85D69" w:rsidP="00A85D69">
      <w:pPr>
        <w:spacing w:line="276" w:lineRule="auto"/>
        <w:rPr>
          <w:rFonts w:cs="Arial"/>
          <w:sz w:val="24"/>
          <w:szCs w:val="24"/>
        </w:rPr>
      </w:pPr>
      <w:r w:rsidRPr="00A85D6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85D69" w:rsidRPr="00A85D69" w:rsidRDefault="00A85D69" w:rsidP="00A85D69">
      <w:pPr>
        <w:spacing w:line="276" w:lineRule="auto"/>
        <w:rPr>
          <w:rFonts w:cs="Arial"/>
          <w:sz w:val="24"/>
          <w:szCs w:val="24"/>
          <w:lang w:eastAsia="es-ES_tradnl"/>
        </w:rPr>
      </w:pP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jc w:val="center"/>
        <w:rPr>
          <w:rFonts w:cs="Arial"/>
          <w:b/>
          <w:sz w:val="24"/>
          <w:szCs w:val="24"/>
        </w:rPr>
      </w:pPr>
      <w:r w:rsidRPr="00A85D69">
        <w:rPr>
          <w:rFonts w:cs="Arial"/>
          <w:b/>
          <w:sz w:val="24"/>
          <w:szCs w:val="24"/>
        </w:rPr>
        <w:t xml:space="preserve">PROYECTO DE DECRETO </w:t>
      </w:r>
    </w:p>
    <w:p w:rsidR="00A85D69" w:rsidRPr="00A85D69" w:rsidRDefault="00A85D69" w:rsidP="00A85D69">
      <w:pPr>
        <w:spacing w:line="276" w:lineRule="auto"/>
        <w:jc w:val="center"/>
        <w:rPr>
          <w:rFonts w:cs="Arial"/>
          <w:b/>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ARTÍCULO PRIMERO. </w:t>
      </w:r>
      <w:r w:rsidRPr="00A85D69">
        <w:rPr>
          <w:rFonts w:cs="Arial"/>
          <w:sz w:val="24"/>
          <w:szCs w:val="24"/>
        </w:rPr>
        <w:t>Se valida el acuerdo aprobado por el Ayuntamiento del Municipio de Sabinas, Coahuila de Zaragoza, para continuar con los trámites de escrituración de las enajenaciones a título oneroso de cuatro bienes inmuebles; el primero con una superficie de 1,265.00 m2, el segundo con una superficie de 988.50 m2, el tercero con una superficie de 4,400.00 m2 y el cuarto con una superficie de 4,400.00 m2, ubicados en el “Fraccionamiento Atenas 1” de ese municipio, en virtud de que el Decreto número 606 publicado en el Periódico Oficial de fecha 16 de diciembre de 2016,</w:t>
      </w:r>
      <w:r w:rsidRPr="00A85D69">
        <w:rPr>
          <w:sz w:val="24"/>
          <w:szCs w:val="24"/>
        </w:rPr>
        <w:t xml:space="preserve"> en el que se autorizó anteriormente esta operación, quedó sin vigencia</w:t>
      </w:r>
      <w:r w:rsidRPr="00A85D69">
        <w:rPr>
          <w:rFonts w:cs="Arial"/>
          <w:sz w:val="24"/>
          <w:szCs w:val="24"/>
        </w:rPr>
        <w:t>.</w:t>
      </w:r>
    </w:p>
    <w:p w:rsidR="00A85D69" w:rsidRPr="00A85D69" w:rsidRDefault="00A85D69" w:rsidP="00A85D69">
      <w:pPr>
        <w:spacing w:line="276" w:lineRule="auto"/>
        <w:rPr>
          <w:rFonts w:cs="Arial"/>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Los inmuebles antes mencionados se describen de la siguiente manera: </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sz w:val="24"/>
          <w:szCs w:val="24"/>
        </w:rPr>
        <w:lastRenderedPageBreak/>
        <w:t>El primer inmueble, se identifica como fracción A, del Lote 2, manzana 4, Sector 12, ubicada en la calle Aristóteles, calle Ocampo y Riva Palacio, con una superficie 1,265.00 m2 ubicada en el Fraccionamiento Atenas 1, y cuenta con las siguientes medidas y colindancias:</w:t>
      </w:r>
    </w:p>
    <w:p w:rsidR="00A85D69" w:rsidRPr="00A85D69" w:rsidRDefault="00A85D69" w:rsidP="00A85D69">
      <w:pPr>
        <w:spacing w:line="276" w:lineRule="auto"/>
        <w:ind w:left="2124" w:hanging="2124"/>
        <w:rPr>
          <w:rFonts w:cs="Arial"/>
          <w:sz w:val="24"/>
          <w:szCs w:val="24"/>
        </w:rPr>
      </w:pPr>
      <w:r w:rsidRPr="00A85D69">
        <w:rPr>
          <w:rFonts w:cs="Arial"/>
          <w:sz w:val="24"/>
          <w:szCs w:val="24"/>
        </w:rPr>
        <w:t>Al Norte:</w:t>
      </w:r>
      <w:r w:rsidRPr="00A85D69">
        <w:rPr>
          <w:rFonts w:cs="Arial"/>
          <w:sz w:val="24"/>
          <w:szCs w:val="24"/>
        </w:rPr>
        <w:tab/>
        <w:t>mide 12.63 metros y colinda con calle Ocampo.</w:t>
      </w:r>
    </w:p>
    <w:p w:rsidR="00A85D69" w:rsidRPr="00A85D69" w:rsidRDefault="00A85D69" w:rsidP="00A85D69">
      <w:pPr>
        <w:spacing w:line="276" w:lineRule="auto"/>
        <w:ind w:left="2124" w:hanging="2124"/>
        <w:rPr>
          <w:rFonts w:cs="Arial"/>
          <w:sz w:val="24"/>
          <w:szCs w:val="24"/>
        </w:rPr>
      </w:pPr>
      <w:r w:rsidRPr="00A85D69">
        <w:rPr>
          <w:rFonts w:cs="Arial"/>
          <w:sz w:val="24"/>
          <w:szCs w:val="24"/>
        </w:rPr>
        <w:t>Al Sur:</w:t>
      </w:r>
      <w:r w:rsidRPr="00A85D69">
        <w:rPr>
          <w:rFonts w:cs="Arial"/>
          <w:sz w:val="24"/>
          <w:szCs w:val="24"/>
        </w:rPr>
        <w:tab/>
        <w:t>mide 12.70 metros y colinda con calle Riva Palacio.</w:t>
      </w:r>
    </w:p>
    <w:p w:rsidR="00A85D69" w:rsidRPr="00A85D69" w:rsidRDefault="00A85D69" w:rsidP="00A85D69">
      <w:pPr>
        <w:spacing w:line="276" w:lineRule="auto"/>
        <w:ind w:left="2124" w:hanging="2124"/>
        <w:rPr>
          <w:rFonts w:cs="Arial"/>
          <w:sz w:val="24"/>
          <w:szCs w:val="24"/>
        </w:rPr>
      </w:pPr>
      <w:r w:rsidRPr="00A85D69">
        <w:rPr>
          <w:rFonts w:cs="Arial"/>
          <w:sz w:val="24"/>
          <w:szCs w:val="24"/>
        </w:rPr>
        <w:t>Al Oriente:</w:t>
      </w:r>
      <w:r w:rsidRPr="00A85D69">
        <w:rPr>
          <w:rFonts w:cs="Arial"/>
          <w:sz w:val="24"/>
          <w:szCs w:val="24"/>
        </w:rPr>
        <w:tab/>
        <w:t>mide 100.00 metros y colinda con Avenida Aristóteles.</w:t>
      </w:r>
    </w:p>
    <w:p w:rsidR="00A85D69" w:rsidRPr="00A85D69" w:rsidRDefault="00A85D69" w:rsidP="00A85D69">
      <w:pPr>
        <w:spacing w:line="276" w:lineRule="auto"/>
        <w:ind w:left="2124" w:hanging="2124"/>
        <w:rPr>
          <w:rFonts w:cs="Arial"/>
          <w:sz w:val="24"/>
          <w:szCs w:val="24"/>
        </w:rPr>
      </w:pPr>
      <w:r w:rsidRPr="00A85D69">
        <w:rPr>
          <w:rFonts w:cs="Arial"/>
          <w:sz w:val="24"/>
          <w:szCs w:val="24"/>
        </w:rPr>
        <w:t>Al Poniente:</w:t>
      </w:r>
      <w:r w:rsidRPr="00A85D69">
        <w:rPr>
          <w:rFonts w:cs="Arial"/>
          <w:sz w:val="24"/>
          <w:szCs w:val="24"/>
        </w:rPr>
        <w:tab/>
        <w:t>mide 100.00 metros y colinda con Cayetano Morales y hermanos.</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sz w:val="24"/>
          <w:szCs w:val="24"/>
        </w:rPr>
        <w:t>El segundo inmueble, se identifica como fracción B, del Lote 01, manzana 35, Sector 12, ubicada en la Avenida Diógenes (Hoy Demóstenes), calle Platón y Sócrates, con una superficie 988.50 m2 ubicada en el Fraccionamiento Atenas 1, y cuenta con las siguientes medidas y colindancias:</w:t>
      </w:r>
    </w:p>
    <w:p w:rsidR="00A85D69" w:rsidRPr="00A85D69" w:rsidRDefault="00A85D69" w:rsidP="00A85D69">
      <w:pPr>
        <w:spacing w:line="276" w:lineRule="auto"/>
        <w:ind w:left="2124" w:hanging="2124"/>
        <w:rPr>
          <w:rFonts w:cs="Arial"/>
          <w:sz w:val="24"/>
          <w:szCs w:val="24"/>
        </w:rPr>
      </w:pPr>
      <w:r w:rsidRPr="00A85D69">
        <w:rPr>
          <w:rFonts w:cs="Arial"/>
          <w:sz w:val="24"/>
          <w:szCs w:val="24"/>
        </w:rPr>
        <w:t>Al Norte:</w:t>
      </w:r>
      <w:r w:rsidRPr="00A85D69">
        <w:rPr>
          <w:rFonts w:cs="Arial"/>
          <w:sz w:val="24"/>
          <w:szCs w:val="24"/>
        </w:rPr>
        <w:tab/>
        <w:t>mide 9.91 metros y colinda con calle Platón.</w:t>
      </w:r>
    </w:p>
    <w:p w:rsidR="00A85D69" w:rsidRPr="00A85D69" w:rsidRDefault="00A85D69" w:rsidP="00A85D69">
      <w:pPr>
        <w:spacing w:line="276" w:lineRule="auto"/>
        <w:ind w:left="2124" w:hanging="2124"/>
        <w:rPr>
          <w:rFonts w:cs="Arial"/>
          <w:sz w:val="24"/>
          <w:szCs w:val="24"/>
        </w:rPr>
      </w:pPr>
      <w:r w:rsidRPr="00A85D69">
        <w:rPr>
          <w:rFonts w:cs="Arial"/>
          <w:sz w:val="24"/>
          <w:szCs w:val="24"/>
        </w:rPr>
        <w:t>Al Sur:</w:t>
      </w:r>
      <w:r w:rsidRPr="00A85D69">
        <w:rPr>
          <w:rFonts w:cs="Arial"/>
          <w:sz w:val="24"/>
          <w:szCs w:val="24"/>
        </w:rPr>
        <w:tab/>
        <w:t>mide 9.86 metros y colinda con calle Sócrates.</w:t>
      </w:r>
    </w:p>
    <w:p w:rsidR="00A85D69" w:rsidRPr="00A85D69" w:rsidRDefault="00A85D69" w:rsidP="00A85D69">
      <w:pPr>
        <w:spacing w:line="276" w:lineRule="auto"/>
        <w:ind w:left="2124" w:hanging="2124"/>
        <w:rPr>
          <w:rFonts w:cs="Arial"/>
          <w:sz w:val="24"/>
          <w:szCs w:val="24"/>
        </w:rPr>
      </w:pPr>
      <w:r w:rsidRPr="00A85D69">
        <w:rPr>
          <w:rFonts w:cs="Arial"/>
          <w:sz w:val="24"/>
          <w:szCs w:val="24"/>
        </w:rPr>
        <w:t>Al Oriente:</w:t>
      </w:r>
      <w:r w:rsidRPr="00A85D69">
        <w:rPr>
          <w:rFonts w:cs="Arial"/>
          <w:sz w:val="24"/>
          <w:szCs w:val="24"/>
        </w:rPr>
        <w:tab/>
        <w:t>mide 100.00 metros y colinda con propiedad de C. Maribel Arizpe.</w:t>
      </w:r>
    </w:p>
    <w:p w:rsidR="00A85D69" w:rsidRPr="00A85D69" w:rsidRDefault="00A85D69" w:rsidP="00A85D69">
      <w:pPr>
        <w:spacing w:line="276" w:lineRule="auto"/>
        <w:ind w:left="2124" w:hanging="2124"/>
        <w:rPr>
          <w:rFonts w:cs="Arial"/>
          <w:sz w:val="24"/>
          <w:szCs w:val="24"/>
        </w:rPr>
      </w:pPr>
      <w:r w:rsidRPr="00A85D69">
        <w:rPr>
          <w:rFonts w:cs="Arial"/>
          <w:sz w:val="24"/>
          <w:szCs w:val="24"/>
        </w:rPr>
        <w:t>Al Poniente:</w:t>
      </w:r>
      <w:r w:rsidRPr="00A85D69">
        <w:rPr>
          <w:rFonts w:cs="Arial"/>
          <w:sz w:val="24"/>
          <w:szCs w:val="24"/>
        </w:rPr>
        <w:tab/>
        <w:t>mide 100.00 metros y colinda con Avenida Diógenes (Hoy Demóstenes).</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sz w:val="24"/>
          <w:szCs w:val="24"/>
        </w:rPr>
        <w:t>El tercer inmueble, se identifica como fracción C, del Lote 01, manzana 24, Sector 12, ubicada en la Avenida Copérnico y Diógenes y calle Platón y Sócrates, con una superficie 4,400.00 m2 ubicada en el Fraccionamiento Atenas 1, y cuenta con las siguientes medidas y colindancias:</w:t>
      </w:r>
    </w:p>
    <w:p w:rsidR="00A85D69" w:rsidRPr="00A85D69" w:rsidRDefault="00A85D69" w:rsidP="00A85D69">
      <w:pPr>
        <w:spacing w:line="276" w:lineRule="auto"/>
        <w:ind w:left="2124" w:hanging="2124"/>
        <w:rPr>
          <w:rFonts w:cs="Arial"/>
          <w:sz w:val="24"/>
          <w:szCs w:val="24"/>
        </w:rPr>
      </w:pPr>
      <w:r w:rsidRPr="00A85D69">
        <w:rPr>
          <w:rFonts w:cs="Arial"/>
          <w:sz w:val="24"/>
          <w:szCs w:val="24"/>
        </w:rPr>
        <w:t>Al Norte:</w:t>
      </w:r>
      <w:r w:rsidRPr="00A85D69">
        <w:rPr>
          <w:rFonts w:cs="Arial"/>
          <w:sz w:val="24"/>
          <w:szCs w:val="24"/>
        </w:rPr>
        <w:tab/>
        <w:t>mide 44.00 metros y colinda con calle Platón.</w:t>
      </w:r>
    </w:p>
    <w:p w:rsidR="00A85D69" w:rsidRPr="00A85D69" w:rsidRDefault="00A85D69" w:rsidP="00A85D69">
      <w:pPr>
        <w:spacing w:line="276" w:lineRule="auto"/>
        <w:ind w:left="2124" w:hanging="2124"/>
        <w:rPr>
          <w:rFonts w:cs="Arial"/>
          <w:sz w:val="24"/>
          <w:szCs w:val="24"/>
        </w:rPr>
      </w:pPr>
      <w:r w:rsidRPr="00A85D69">
        <w:rPr>
          <w:rFonts w:cs="Arial"/>
          <w:sz w:val="24"/>
          <w:szCs w:val="24"/>
        </w:rPr>
        <w:t>Al Sur:</w:t>
      </w:r>
      <w:r w:rsidRPr="00A85D69">
        <w:rPr>
          <w:rFonts w:cs="Arial"/>
          <w:sz w:val="24"/>
          <w:szCs w:val="24"/>
        </w:rPr>
        <w:tab/>
        <w:t>mide 44.00 metros y colinda con calle Sócrates.</w:t>
      </w:r>
    </w:p>
    <w:p w:rsidR="00A85D69" w:rsidRPr="00A85D69" w:rsidRDefault="00A85D69" w:rsidP="00A85D69">
      <w:pPr>
        <w:spacing w:line="276" w:lineRule="auto"/>
        <w:ind w:left="2124" w:hanging="2124"/>
        <w:rPr>
          <w:rFonts w:cs="Arial"/>
          <w:sz w:val="24"/>
          <w:szCs w:val="24"/>
        </w:rPr>
      </w:pPr>
      <w:r w:rsidRPr="00A85D69">
        <w:rPr>
          <w:rFonts w:cs="Arial"/>
          <w:sz w:val="24"/>
          <w:szCs w:val="24"/>
        </w:rPr>
        <w:t>Al Oriente:</w:t>
      </w:r>
      <w:r w:rsidRPr="00A85D69">
        <w:rPr>
          <w:rFonts w:cs="Arial"/>
          <w:sz w:val="24"/>
          <w:szCs w:val="24"/>
        </w:rPr>
        <w:tab/>
        <w:t>mide 100.00 metros y colinda con Avenida Diógenes.</w:t>
      </w:r>
    </w:p>
    <w:p w:rsidR="00A85D69" w:rsidRPr="00A85D69" w:rsidRDefault="00A85D69" w:rsidP="00A85D69">
      <w:pPr>
        <w:spacing w:line="276" w:lineRule="auto"/>
        <w:ind w:left="2124" w:hanging="2124"/>
        <w:rPr>
          <w:rFonts w:cs="Arial"/>
          <w:sz w:val="24"/>
          <w:szCs w:val="24"/>
        </w:rPr>
      </w:pPr>
      <w:r w:rsidRPr="00A85D69">
        <w:rPr>
          <w:rFonts w:cs="Arial"/>
          <w:sz w:val="24"/>
          <w:szCs w:val="24"/>
        </w:rPr>
        <w:t>Al Poniente:</w:t>
      </w:r>
      <w:r w:rsidRPr="00A85D69">
        <w:rPr>
          <w:rFonts w:cs="Arial"/>
          <w:sz w:val="24"/>
          <w:szCs w:val="24"/>
        </w:rPr>
        <w:tab/>
        <w:t>mide 100.00 metros y colinda con Avenida Copérnico.</w:t>
      </w:r>
    </w:p>
    <w:p w:rsidR="00A85D69" w:rsidRPr="00A85D69" w:rsidRDefault="00A85D69" w:rsidP="00A85D69">
      <w:pPr>
        <w:spacing w:line="276" w:lineRule="auto"/>
        <w:rPr>
          <w:b/>
          <w:sz w:val="24"/>
          <w:szCs w:val="24"/>
        </w:rPr>
      </w:pPr>
    </w:p>
    <w:p w:rsidR="00A85D69" w:rsidRPr="00A85D69" w:rsidRDefault="00A85D69" w:rsidP="00A85D69">
      <w:pPr>
        <w:spacing w:line="276" w:lineRule="auto"/>
        <w:rPr>
          <w:rFonts w:cs="Arial"/>
          <w:sz w:val="24"/>
          <w:szCs w:val="24"/>
        </w:rPr>
      </w:pPr>
      <w:r w:rsidRPr="00A85D69">
        <w:rPr>
          <w:rFonts w:cs="Arial"/>
          <w:sz w:val="24"/>
          <w:szCs w:val="24"/>
        </w:rPr>
        <w:t>El cuarto inmueble, se identifica como fracción D, del Lote 01, manzana 13, Sector 12, ubicada en la Avenida Copérnico y Aristóteles y calle Platón y Sócrates, con una superficie 4,400.00 m2 ubicada en el Fraccionamiento Atenas 1, y cuenta con las siguientes medidas y colindancias:</w:t>
      </w:r>
    </w:p>
    <w:p w:rsidR="00A85D69" w:rsidRPr="00A85D69" w:rsidRDefault="00A85D69" w:rsidP="00A85D69">
      <w:pPr>
        <w:spacing w:line="276" w:lineRule="auto"/>
        <w:ind w:left="2124" w:hanging="2124"/>
        <w:rPr>
          <w:rFonts w:cs="Arial"/>
          <w:sz w:val="24"/>
          <w:szCs w:val="24"/>
        </w:rPr>
      </w:pPr>
      <w:r w:rsidRPr="00A85D69">
        <w:rPr>
          <w:rFonts w:cs="Arial"/>
          <w:sz w:val="24"/>
          <w:szCs w:val="24"/>
        </w:rPr>
        <w:t>Al Norte:</w:t>
      </w:r>
      <w:r w:rsidRPr="00A85D69">
        <w:rPr>
          <w:rFonts w:cs="Arial"/>
          <w:sz w:val="24"/>
          <w:szCs w:val="24"/>
        </w:rPr>
        <w:tab/>
        <w:t>mide 44.00 metros y colinda con calle Platón.</w:t>
      </w:r>
    </w:p>
    <w:p w:rsidR="00A85D69" w:rsidRPr="00A85D69" w:rsidRDefault="00A85D69" w:rsidP="00A85D69">
      <w:pPr>
        <w:spacing w:line="276" w:lineRule="auto"/>
        <w:ind w:left="2124" w:hanging="2124"/>
        <w:rPr>
          <w:rFonts w:cs="Arial"/>
          <w:sz w:val="24"/>
          <w:szCs w:val="24"/>
        </w:rPr>
      </w:pPr>
      <w:r w:rsidRPr="00A85D69">
        <w:rPr>
          <w:rFonts w:cs="Arial"/>
          <w:sz w:val="24"/>
          <w:szCs w:val="24"/>
        </w:rPr>
        <w:t>Al Sur:</w:t>
      </w:r>
      <w:r w:rsidRPr="00A85D69">
        <w:rPr>
          <w:rFonts w:cs="Arial"/>
          <w:sz w:val="24"/>
          <w:szCs w:val="24"/>
        </w:rPr>
        <w:tab/>
        <w:t>mide 44.00 metros y colinda con calle Sócrates.</w:t>
      </w:r>
    </w:p>
    <w:p w:rsidR="00A85D69" w:rsidRPr="00A85D69" w:rsidRDefault="00A85D69" w:rsidP="00A85D69">
      <w:pPr>
        <w:spacing w:line="276" w:lineRule="auto"/>
        <w:ind w:left="2124" w:hanging="2124"/>
        <w:rPr>
          <w:rFonts w:cs="Arial"/>
          <w:sz w:val="24"/>
          <w:szCs w:val="24"/>
        </w:rPr>
      </w:pPr>
      <w:r w:rsidRPr="00A85D69">
        <w:rPr>
          <w:rFonts w:cs="Arial"/>
          <w:sz w:val="24"/>
          <w:szCs w:val="24"/>
        </w:rPr>
        <w:t>Al Oriente:</w:t>
      </w:r>
      <w:r w:rsidRPr="00A85D69">
        <w:rPr>
          <w:rFonts w:cs="Arial"/>
          <w:sz w:val="24"/>
          <w:szCs w:val="24"/>
        </w:rPr>
        <w:tab/>
        <w:t>mide 100.00 metros y colinda con Avenida Copérnico.</w:t>
      </w:r>
    </w:p>
    <w:p w:rsidR="00A85D69" w:rsidRPr="00A85D69" w:rsidRDefault="00A85D69" w:rsidP="00A85D69">
      <w:pPr>
        <w:spacing w:line="276" w:lineRule="auto"/>
        <w:ind w:left="2124" w:hanging="2124"/>
        <w:rPr>
          <w:rFonts w:cs="Arial"/>
          <w:sz w:val="24"/>
          <w:szCs w:val="24"/>
        </w:rPr>
      </w:pPr>
      <w:r w:rsidRPr="00A85D69">
        <w:rPr>
          <w:rFonts w:cs="Arial"/>
          <w:sz w:val="24"/>
          <w:szCs w:val="24"/>
        </w:rPr>
        <w:t>Al Poniente:</w:t>
      </w:r>
      <w:r w:rsidRPr="00A85D69">
        <w:rPr>
          <w:rFonts w:cs="Arial"/>
          <w:sz w:val="24"/>
          <w:szCs w:val="24"/>
        </w:rPr>
        <w:tab/>
        <w:t>mide 100.00 metros y colinda con Avenida Aristóteles.</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sz w:val="24"/>
          <w:szCs w:val="24"/>
        </w:rPr>
        <w:lastRenderedPageBreak/>
        <w:t>Dichos inmuebles se encuentran registrados a favor del R. Ayuntamiento de Sabinas, Coahuila de Zaragoza, en la Oficina del Registro Público de la ciudad de Sabinas del Estado de Coahuila de Zaragoza, bajo la Partida 5027, Folio 168, Libro 18, Sección I, de Fecha 19 de abril de 1983 y bajo la Partida 2662, Libro 27, Sección IV, por Decreto número 606 publicado el 16 de diciembre de 2016, documento inscrito en esta oficina el 17 de abril de 2017.</w:t>
      </w:r>
    </w:p>
    <w:p w:rsidR="00A85D69" w:rsidRPr="00A85D69" w:rsidRDefault="00A85D69" w:rsidP="00A85D69">
      <w:pPr>
        <w:spacing w:line="276" w:lineRule="auto"/>
        <w:rPr>
          <w:b/>
          <w:sz w:val="24"/>
          <w:szCs w:val="24"/>
          <w:highlight w:val="yellow"/>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ARTÍCULO SEGUNDO. </w:t>
      </w:r>
      <w:r w:rsidRPr="00A85D69">
        <w:rPr>
          <w:rFonts w:cs="Arial"/>
          <w:color w:val="000000"/>
          <w:sz w:val="24"/>
          <w:szCs w:val="24"/>
        </w:rPr>
        <w:t xml:space="preserve">La autorización de esta operación es exclusivamente </w:t>
      </w:r>
      <w:r w:rsidRPr="00A85D69">
        <w:rPr>
          <w:rFonts w:cs="Arial"/>
          <w:color w:val="000000"/>
          <w:sz w:val="24"/>
          <w:szCs w:val="24"/>
          <w:lang w:val="es-ES"/>
        </w:rPr>
        <w:t xml:space="preserve">para continuar con el trámite de escrituración, </w:t>
      </w:r>
      <w:r w:rsidRPr="00A85D69">
        <w:rPr>
          <w:rFonts w:cs="Arial"/>
          <w:bCs/>
          <w:color w:val="000000"/>
          <w:sz w:val="24"/>
          <w:szCs w:val="24"/>
          <w:lang w:val="es-ES"/>
        </w:rPr>
        <w:t>con objeto de que sea destinado al fomento a la vivienda y llevar a cabo la regularización de la tenencia de la tierra.</w:t>
      </w:r>
    </w:p>
    <w:p w:rsidR="00A85D69" w:rsidRPr="00A85D69" w:rsidRDefault="00A85D69" w:rsidP="00A85D69">
      <w:pPr>
        <w:spacing w:line="276" w:lineRule="auto"/>
      </w:pPr>
    </w:p>
    <w:p w:rsidR="00A85D69" w:rsidRPr="00A85D69" w:rsidRDefault="00A85D69" w:rsidP="00A85D69">
      <w:pPr>
        <w:shd w:val="clear" w:color="auto" w:fill="FFFFFF"/>
        <w:spacing w:line="276" w:lineRule="auto"/>
        <w:rPr>
          <w:rFonts w:cs="Arial"/>
          <w:sz w:val="24"/>
          <w:szCs w:val="24"/>
        </w:rPr>
      </w:pPr>
      <w:r w:rsidRPr="00A85D69">
        <w:rPr>
          <w:rFonts w:cs="Arial"/>
          <w:b/>
          <w:sz w:val="24"/>
          <w:szCs w:val="24"/>
        </w:rPr>
        <w:t xml:space="preserve">ARTÍCULO TERCERO.  </w:t>
      </w:r>
      <w:r w:rsidRPr="00A85D69">
        <w:rPr>
          <w:rFonts w:cs="Arial"/>
          <w:sz w:val="24"/>
          <w:szCs w:val="24"/>
        </w:rPr>
        <w:t>El Ayuntamiento del Municipio de Sabinas, por conducto de su Presidente Municipal o de su Representante legal acreditado, deberá formalizar la operación que se autoriza y proceder a la escrituración correspondiente.</w:t>
      </w:r>
    </w:p>
    <w:p w:rsidR="00A85D69" w:rsidRPr="00A85D69" w:rsidRDefault="00A85D69" w:rsidP="00A85D69">
      <w:pPr>
        <w:spacing w:line="276" w:lineRule="auto"/>
        <w:rPr>
          <w:rFonts w:cs="Arial"/>
          <w:b/>
          <w:bCs/>
          <w:sz w:val="24"/>
          <w:szCs w:val="24"/>
        </w:rPr>
      </w:pPr>
      <w:r w:rsidRPr="00A85D69">
        <w:rPr>
          <w:rFonts w:cs="Arial"/>
          <w:b/>
          <w:bCs/>
          <w:sz w:val="24"/>
          <w:szCs w:val="24"/>
        </w:rPr>
        <w:t xml:space="preserve"> </w:t>
      </w:r>
    </w:p>
    <w:p w:rsidR="00A85D69" w:rsidRPr="00A85D69" w:rsidRDefault="00A85D69" w:rsidP="00A85D69">
      <w:pPr>
        <w:spacing w:line="276" w:lineRule="auto"/>
        <w:rPr>
          <w:rFonts w:cs="Arial"/>
          <w:sz w:val="24"/>
          <w:szCs w:val="24"/>
        </w:rPr>
      </w:pPr>
      <w:r w:rsidRPr="00A85D69">
        <w:rPr>
          <w:rFonts w:cs="Arial"/>
          <w:b/>
          <w:bCs/>
          <w:sz w:val="24"/>
          <w:szCs w:val="24"/>
        </w:rPr>
        <w:t xml:space="preserve">ARTÍCULO CUARTO.  </w:t>
      </w:r>
      <w:r w:rsidRPr="00A85D69">
        <w:rPr>
          <w:rFonts w:cs="Arial"/>
          <w:sz w:val="24"/>
          <w:szCs w:val="24"/>
        </w:rPr>
        <w:t>En el supuesto de que no se formalice la enajenación que se autoriza, al término de la Administración Municipal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A85D69" w:rsidRPr="00A85D69" w:rsidRDefault="00A85D69" w:rsidP="00A85D69">
      <w:pPr>
        <w:spacing w:line="276" w:lineRule="auto"/>
        <w:rPr>
          <w:rFonts w:cs="Arial"/>
          <w:b/>
          <w:bCs/>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ARTÍCULO QUINTO. </w:t>
      </w:r>
      <w:r w:rsidRPr="00A85D69">
        <w:rPr>
          <w:rFonts w:cs="Arial"/>
          <w:sz w:val="24"/>
          <w:szCs w:val="24"/>
        </w:rPr>
        <w:t>Los gastos de escrituración y registro que se originen de la operación que mediante este decreto se valida, serán por cuenta de los beneficiarios.</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ARTÍCULO SEXTO. </w:t>
      </w:r>
      <w:r w:rsidRPr="00A85D69">
        <w:rPr>
          <w:rFonts w:cs="Arial"/>
          <w:sz w:val="24"/>
          <w:szCs w:val="24"/>
        </w:rPr>
        <w:t>El presente decreto deberá insertarse en la escritura correspondiente.</w:t>
      </w:r>
    </w:p>
    <w:p w:rsidR="00A85D69" w:rsidRPr="00A85D69" w:rsidRDefault="00A85D69" w:rsidP="00A85D69">
      <w:pPr>
        <w:spacing w:line="276" w:lineRule="auto"/>
        <w:rPr>
          <w:rFonts w:cs="Arial"/>
          <w:sz w:val="24"/>
          <w:szCs w:val="24"/>
        </w:rPr>
      </w:pPr>
    </w:p>
    <w:p w:rsidR="00A85D69" w:rsidRPr="00A85D69" w:rsidRDefault="00A85D69" w:rsidP="00A85D69">
      <w:pPr>
        <w:keepNext/>
        <w:spacing w:line="276" w:lineRule="auto"/>
        <w:jc w:val="center"/>
        <w:outlineLvl w:val="0"/>
        <w:rPr>
          <w:rFonts w:cs="Arial"/>
          <w:b/>
          <w:bCs/>
          <w:sz w:val="24"/>
          <w:szCs w:val="24"/>
          <w:lang w:val="es-ES"/>
        </w:rPr>
      </w:pPr>
      <w:r w:rsidRPr="00A85D69">
        <w:rPr>
          <w:rFonts w:cs="Arial"/>
          <w:b/>
          <w:bCs/>
          <w:sz w:val="24"/>
          <w:szCs w:val="24"/>
          <w:lang w:val="es-ES"/>
        </w:rPr>
        <w:t>TRANSITORIOS</w:t>
      </w:r>
    </w:p>
    <w:p w:rsidR="00A85D69" w:rsidRPr="00A85D69" w:rsidRDefault="00A85D69" w:rsidP="00A85D69">
      <w:pPr>
        <w:spacing w:line="276" w:lineRule="auto"/>
        <w:rPr>
          <w:rFonts w:cs="Arial"/>
          <w:b/>
          <w:bCs/>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ARTÍCULO PRIMERO. </w:t>
      </w:r>
      <w:r w:rsidRPr="00A85D69">
        <w:rPr>
          <w:rFonts w:cs="Arial"/>
          <w:sz w:val="24"/>
          <w:szCs w:val="24"/>
        </w:rPr>
        <w:t xml:space="preserve">El presente decreto entrará en vigor a partir del día siguiente de su publicación en el Periódico Oficial del Gobierno del Estado. </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ARTÍCULO SEGUNDO. </w:t>
      </w:r>
      <w:r w:rsidRPr="00A85D69">
        <w:rPr>
          <w:rFonts w:cs="Arial"/>
          <w:sz w:val="24"/>
          <w:szCs w:val="24"/>
        </w:rPr>
        <w:t>Para los efectos de este Decreto, se reconocerán las operaciones realizadas conforme a los Decretos previamente autorizados respecto a este predio, conforme a lo establecido en la Ley.</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ARTÍCULO TERCERO. </w:t>
      </w:r>
      <w:r w:rsidRPr="00A85D69">
        <w:rPr>
          <w:rFonts w:cs="Arial"/>
          <w:sz w:val="24"/>
          <w:szCs w:val="24"/>
        </w:rPr>
        <w:t>Publíquese en el Periódico Oficial del Gobierno del Estado.</w:t>
      </w:r>
    </w:p>
    <w:p w:rsidR="00A85D69" w:rsidRPr="00A85D69" w:rsidRDefault="00A85D69" w:rsidP="00A85D69">
      <w:pPr>
        <w:keepNext/>
        <w:spacing w:before="240" w:after="60"/>
        <w:outlineLvl w:val="1"/>
        <w:rPr>
          <w:rFonts w:cs="Arial"/>
          <w:iCs/>
          <w:sz w:val="24"/>
          <w:szCs w:val="24"/>
        </w:rPr>
      </w:pPr>
      <w:r w:rsidRPr="00A85D69">
        <w:rPr>
          <w:rFonts w:cs="Arial"/>
          <w:iCs/>
          <w:sz w:val="24"/>
          <w:szCs w:val="24"/>
        </w:rPr>
        <w:lastRenderedPageBreak/>
        <w:t>Congreso del Estado de Coahuila, en la ciudad de Saltillo, Coahuila de Zaragoza, a 09 de julio de 2019.</w:t>
      </w:r>
    </w:p>
    <w:p w:rsidR="00A85D69" w:rsidRPr="00A85D69" w:rsidRDefault="00A85D69" w:rsidP="00A85D69"/>
    <w:p w:rsidR="00A85D69" w:rsidRPr="00A85D69" w:rsidRDefault="00A85D69" w:rsidP="00A85D69">
      <w:pPr>
        <w:spacing w:line="360" w:lineRule="auto"/>
        <w:jc w:val="center"/>
        <w:rPr>
          <w:rFonts w:cs="Arial"/>
          <w:b/>
          <w:bCs/>
          <w:sz w:val="24"/>
          <w:szCs w:val="24"/>
        </w:rPr>
      </w:pPr>
      <w:r w:rsidRPr="00A85D69">
        <w:rPr>
          <w:rFonts w:cs="Arial"/>
          <w:b/>
          <w:bCs/>
          <w:sz w:val="24"/>
          <w:szCs w:val="24"/>
        </w:rPr>
        <w:t xml:space="preserve">POR LA COMISIÓN DE FINANZAS DE LA LXI LEGISLATURA </w:t>
      </w:r>
    </w:p>
    <w:p w:rsidR="00A85D69" w:rsidRPr="00A85D69" w:rsidRDefault="00A85D69" w:rsidP="00A85D69">
      <w:pPr>
        <w:spacing w:line="360"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85D69" w:rsidRPr="00A85D69" w:rsidTr="00F94F9C">
        <w:tc>
          <w:tcPr>
            <w:tcW w:w="2500" w:type="pct"/>
            <w:vAlign w:val="center"/>
          </w:tcPr>
          <w:p w:rsidR="00A85D69" w:rsidRPr="00A85D69" w:rsidRDefault="00A85D69" w:rsidP="00A85D69">
            <w:pPr>
              <w:jc w:val="center"/>
              <w:rPr>
                <w:rFonts w:cs="Arial"/>
                <w:b/>
                <w:sz w:val="18"/>
                <w:szCs w:val="18"/>
              </w:rPr>
            </w:pPr>
            <w:r w:rsidRPr="00A85D69">
              <w:rPr>
                <w:rFonts w:cs="Arial"/>
                <w:b/>
                <w:sz w:val="18"/>
                <w:szCs w:val="18"/>
              </w:rPr>
              <w:t>NOMBRE Y FIRMA</w:t>
            </w:r>
          </w:p>
        </w:tc>
        <w:tc>
          <w:tcPr>
            <w:tcW w:w="2500" w:type="pct"/>
            <w:vAlign w:val="center"/>
          </w:tcPr>
          <w:p w:rsidR="00A85D69" w:rsidRPr="00A85D69" w:rsidRDefault="00A85D69" w:rsidP="00A85D69">
            <w:pPr>
              <w:jc w:val="center"/>
              <w:rPr>
                <w:rFonts w:cs="Arial"/>
                <w:b/>
                <w:sz w:val="16"/>
                <w:szCs w:val="16"/>
              </w:rPr>
            </w:pPr>
            <w:r w:rsidRPr="00A85D69">
              <w:rPr>
                <w:rFonts w:cs="Arial"/>
                <w:b/>
                <w:sz w:val="16"/>
                <w:szCs w:val="16"/>
              </w:rPr>
              <w:t xml:space="preserve">VOTO </w:t>
            </w: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Lucía Azucena Ramos Ramos</w:t>
            </w:r>
          </w:p>
          <w:p w:rsidR="00A85D69" w:rsidRPr="00A85D69" w:rsidRDefault="00A85D69" w:rsidP="00A85D69">
            <w:pPr>
              <w:jc w:val="center"/>
              <w:rPr>
                <w:rFonts w:cs="Arial"/>
                <w:sz w:val="18"/>
                <w:szCs w:val="18"/>
              </w:rPr>
            </w:pPr>
            <w:r w:rsidRPr="00A85D69">
              <w:rPr>
                <w:rFonts w:cs="Arial"/>
                <w:sz w:val="18"/>
                <w:szCs w:val="18"/>
              </w:rPr>
              <w:t>Coordinadora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rPr>
          <w:trHeight w:val="1075"/>
        </w:trPr>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Gabriela Zapopan Garza Galván</w:t>
            </w:r>
          </w:p>
          <w:p w:rsidR="00A85D69" w:rsidRPr="00A85D69" w:rsidRDefault="00A85D69" w:rsidP="00A85D69">
            <w:pPr>
              <w:jc w:val="center"/>
              <w:rPr>
                <w:rFonts w:cs="Arial"/>
                <w:sz w:val="18"/>
                <w:szCs w:val="18"/>
              </w:rPr>
            </w:pPr>
            <w:r w:rsidRPr="00A85D69">
              <w:rPr>
                <w:rFonts w:cs="Arial"/>
                <w:sz w:val="18"/>
                <w:szCs w:val="18"/>
              </w:rPr>
              <w:t>Secretaria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Lilia Isabel Gutiérrez Burciaga.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Rosa Nilda González Noriega.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Zulmma Verenice Guerrero Cázares</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Elisa Catalina Villalobos Hernández</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Claudia Isela Ramírez Pineda.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bl>
    <w:p w:rsidR="00A85D69" w:rsidRPr="00A85D69" w:rsidRDefault="00A85D69" w:rsidP="00A85D69">
      <w:pPr>
        <w:rPr>
          <w:rFonts w:cs="Arial"/>
          <w:sz w:val="18"/>
          <w:szCs w:val="18"/>
        </w:rPr>
      </w:pPr>
    </w:p>
    <w:p w:rsidR="00A85D69" w:rsidRPr="00A85D69" w:rsidRDefault="00A85D69" w:rsidP="00A85D69">
      <w:pPr>
        <w:rPr>
          <w:rFonts w:cs="Arial"/>
          <w:sz w:val="18"/>
          <w:szCs w:val="18"/>
        </w:rPr>
      </w:pPr>
    </w:p>
    <w:p w:rsidR="00A85D69" w:rsidRDefault="00A85D69">
      <w:pPr>
        <w:jc w:val="left"/>
        <w:rPr>
          <w:rFonts w:eastAsia="Calibri" w:cs="Arial"/>
          <w:sz w:val="18"/>
          <w:szCs w:val="18"/>
          <w:lang w:eastAsia="en-US"/>
        </w:rPr>
      </w:pPr>
      <w:r>
        <w:rPr>
          <w:rFonts w:eastAsia="Calibri" w:cs="Arial"/>
          <w:sz w:val="18"/>
          <w:szCs w:val="18"/>
          <w:lang w:eastAsia="en-US"/>
        </w:rPr>
        <w:br w:type="page"/>
      </w:r>
    </w:p>
    <w:p w:rsidR="00A85D69" w:rsidRPr="00A85D69" w:rsidRDefault="00A85D69" w:rsidP="00A85D69">
      <w:pPr>
        <w:autoSpaceDE w:val="0"/>
        <w:autoSpaceDN w:val="0"/>
        <w:adjustRightInd w:val="0"/>
        <w:spacing w:line="276" w:lineRule="auto"/>
        <w:rPr>
          <w:rFonts w:cs="Arial"/>
          <w:color w:val="000000"/>
          <w:sz w:val="24"/>
          <w:szCs w:val="24"/>
          <w:lang w:val="es-419"/>
        </w:rPr>
      </w:pPr>
      <w:r w:rsidRPr="00A85D69">
        <w:rPr>
          <w:rFonts w:cs="Arial"/>
          <w:b/>
          <w:bCs/>
          <w:color w:val="000000"/>
          <w:sz w:val="24"/>
          <w:szCs w:val="24"/>
        </w:rPr>
        <w:lastRenderedPageBreak/>
        <w:t xml:space="preserve">DICTAMEN </w:t>
      </w:r>
      <w:r w:rsidRPr="00A85D69">
        <w:rPr>
          <w:rFonts w:cs="Arial"/>
          <w:color w:val="000000"/>
          <w:sz w:val="24"/>
          <w:szCs w:val="24"/>
        </w:rPr>
        <w:t xml:space="preserve">de la Comisión de Finanzas de la Sexagésima Primera Legislatura del Congreso del Estado Independiente, Libre y Soberano de Coahuila de Zaragoza, con relación a la Iniciativa de Decreto enviada por el </w:t>
      </w:r>
      <w:r w:rsidRPr="00A85D69">
        <w:rPr>
          <w:rFonts w:cs="Arial"/>
          <w:color w:val="000000"/>
          <w:sz w:val="24"/>
          <w:szCs w:val="24"/>
          <w:lang w:val="es-419"/>
        </w:rPr>
        <w:t>Presidente</w:t>
      </w:r>
      <w:r w:rsidRPr="00A85D69">
        <w:rPr>
          <w:rFonts w:cs="Arial"/>
          <w:color w:val="000000"/>
          <w:sz w:val="24"/>
          <w:szCs w:val="24"/>
        </w:rPr>
        <w:t xml:space="preserve"> Municipal de </w:t>
      </w:r>
      <w:r w:rsidRPr="00A85D69">
        <w:rPr>
          <w:rFonts w:cs="Arial"/>
          <w:color w:val="000000"/>
          <w:sz w:val="24"/>
          <w:szCs w:val="24"/>
          <w:lang w:val="es-419"/>
        </w:rPr>
        <w:t>Frontera</w:t>
      </w:r>
      <w:r w:rsidRPr="00A85D69">
        <w:rPr>
          <w:rFonts w:cs="Arial"/>
          <w:color w:val="000000"/>
          <w:sz w:val="24"/>
          <w:szCs w:val="24"/>
        </w:rPr>
        <w:t xml:space="preserve">, Coahuila de Zaragoza, para que se autorice a desincorporar del dominio público municipal, los lotes de terreno que conforman una superficie total de </w:t>
      </w:r>
      <w:r w:rsidRPr="00A85D69">
        <w:rPr>
          <w:rFonts w:cs="Arial"/>
          <w:color w:val="000000"/>
          <w:sz w:val="24"/>
          <w:szCs w:val="24"/>
          <w:lang w:val="es-419"/>
        </w:rPr>
        <w:t>3,848.84</w:t>
      </w:r>
      <w:r w:rsidRPr="00A85D69">
        <w:rPr>
          <w:rFonts w:cs="Arial"/>
          <w:color w:val="000000"/>
          <w:sz w:val="24"/>
          <w:szCs w:val="24"/>
        </w:rPr>
        <w:t xml:space="preserve"> M2., ubicados en </w:t>
      </w:r>
      <w:r w:rsidRPr="00A85D69">
        <w:rPr>
          <w:rFonts w:cs="Arial"/>
          <w:color w:val="000000"/>
          <w:sz w:val="24"/>
          <w:szCs w:val="24"/>
          <w:lang w:val="es-419"/>
        </w:rPr>
        <w:t xml:space="preserve">la colonia </w:t>
      </w:r>
      <w:r w:rsidRPr="00A85D69">
        <w:rPr>
          <w:rFonts w:cs="Arial"/>
          <w:color w:val="000000"/>
          <w:sz w:val="24"/>
          <w:szCs w:val="24"/>
        </w:rPr>
        <w:t>“</w:t>
      </w:r>
      <w:r w:rsidRPr="00A85D69">
        <w:rPr>
          <w:rFonts w:cs="Arial"/>
          <w:color w:val="000000"/>
          <w:sz w:val="24"/>
          <w:szCs w:val="24"/>
          <w:lang w:val="es-419"/>
        </w:rPr>
        <w:t>José María Morelos y Pavón</w:t>
      </w:r>
      <w:r w:rsidRPr="00A85D69">
        <w:rPr>
          <w:rFonts w:cs="Arial"/>
          <w:color w:val="000000"/>
          <w:sz w:val="24"/>
          <w:szCs w:val="24"/>
        </w:rPr>
        <w:t xml:space="preserve">” de esa ciudad, con el fin de enajenarlos a título </w:t>
      </w:r>
      <w:r w:rsidRPr="00A85D69">
        <w:rPr>
          <w:rFonts w:cs="Arial"/>
          <w:color w:val="000000"/>
          <w:sz w:val="24"/>
          <w:szCs w:val="24"/>
          <w:lang w:val="es-419"/>
        </w:rPr>
        <w:t>gratuito</w:t>
      </w:r>
      <w:r w:rsidRPr="00A85D69">
        <w:rPr>
          <w:rFonts w:cs="Arial"/>
          <w:color w:val="000000"/>
          <w:sz w:val="24"/>
          <w:szCs w:val="24"/>
        </w:rPr>
        <w:t xml:space="preserve"> a favor de </w:t>
      </w:r>
      <w:r w:rsidRPr="00A85D69">
        <w:rPr>
          <w:rFonts w:cs="Arial"/>
          <w:color w:val="000000"/>
          <w:sz w:val="24"/>
          <w:szCs w:val="24"/>
          <w:lang w:val="es-419"/>
        </w:rPr>
        <w:t xml:space="preserve">los actuales poseedores, </w:t>
      </w:r>
      <w:r w:rsidRPr="00A85D69">
        <w:rPr>
          <w:rFonts w:cs="Arial"/>
          <w:color w:val="000000"/>
          <w:sz w:val="24"/>
          <w:szCs w:val="24"/>
        </w:rPr>
        <w:t xml:space="preserve">con objeto de </w:t>
      </w:r>
      <w:r w:rsidRPr="00A85D69">
        <w:rPr>
          <w:rFonts w:cs="Arial"/>
          <w:color w:val="000000"/>
          <w:sz w:val="24"/>
          <w:szCs w:val="24"/>
          <w:lang w:val="es-419"/>
        </w:rPr>
        <w:t>dar certeza jurídica a los predios y llevar a cabo la regularización de la tenencia de la tierra.</w:t>
      </w:r>
    </w:p>
    <w:p w:rsidR="00A85D69" w:rsidRPr="00A85D69" w:rsidRDefault="00A85D69" w:rsidP="00A85D69">
      <w:pPr>
        <w:keepNext/>
        <w:spacing w:line="276" w:lineRule="auto"/>
        <w:jc w:val="center"/>
        <w:outlineLvl w:val="0"/>
        <w:rPr>
          <w:rFonts w:eastAsia="Arial Unicode MS" w:cs="Arial"/>
          <w:b/>
          <w:sz w:val="24"/>
        </w:rPr>
      </w:pPr>
    </w:p>
    <w:p w:rsidR="00A85D69" w:rsidRPr="00A85D69" w:rsidRDefault="00A85D69" w:rsidP="00A85D69">
      <w:pPr>
        <w:keepNext/>
        <w:spacing w:line="276" w:lineRule="auto"/>
        <w:jc w:val="center"/>
        <w:outlineLvl w:val="0"/>
        <w:rPr>
          <w:rFonts w:eastAsia="Arial Unicode MS" w:cs="Arial"/>
          <w:b/>
          <w:sz w:val="24"/>
        </w:rPr>
      </w:pPr>
      <w:r w:rsidRPr="00A85D69">
        <w:rPr>
          <w:rFonts w:eastAsia="Arial Unicode MS" w:cs="Arial"/>
          <w:b/>
          <w:sz w:val="24"/>
        </w:rPr>
        <w:t>RESULTANDO</w:t>
      </w:r>
    </w:p>
    <w:p w:rsidR="00A85D69" w:rsidRPr="00A85D69" w:rsidRDefault="00A85D69" w:rsidP="00A85D69">
      <w:pPr>
        <w:spacing w:line="276" w:lineRule="auto"/>
        <w:rPr>
          <w:rFonts w:cs="Arial"/>
          <w:b/>
          <w:sz w:val="16"/>
          <w:szCs w:val="16"/>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PRIMERO. </w:t>
      </w:r>
      <w:r w:rsidRPr="00A85D69">
        <w:rPr>
          <w:rFonts w:cs="Arial"/>
          <w:color w:val="000000"/>
          <w:sz w:val="24"/>
          <w:szCs w:val="24"/>
        </w:rPr>
        <w:t xml:space="preserve">Que, en sesión celebrada por </w:t>
      </w:r>
      <w:r w:rsidRPr="00A85D69">
        <w:rPr>
          <w:rFonts w:cs="Arial"/>
          <w:color w:val="000000"/>
          <w:sz w:val="24"/>
          <w:szCs w:val="24"/>
          <w:lang w:val="es-419"/>
        </w:rPr>
        <w:t>el Pleno</w:t>
      </w:r>
      <w:r w:rsidRPr="00A85D69">
        <w:rPr>
          <w:rFonts w:cs="Arial"/>
          <w:color w:val="000000"/>
          <w:sz w:val="24"/>
          <w:szCs w:val="24"/>
        </w:rPr>
        <w:t xml:space="preserve"> del Congreso, de fecha 18 del mes de junio del año 2019 ese dio cuenta la mencionada Iniciativa y turnada a esta Comisión de Finanzas, para su estudio y dictamen.</w:t>
      </w:r>
    </w:p>
    <w:p w:rsidR="00A85D69" w:rsidRPr="00A85D69" w:rsidRDefault="00A85D69" w:rsidP="00A85D69">
      <w:pPr>
        <w:keepNext/>
        <w:spacing w:line="276" w:lineRule="auto"/>
        <w:jc w:val="center"/>
        <w:outlineLvl w:val="0"/>
        <w:rPr>
          <w:rFonts w:eastAsia="Arial Unicode MS" w:cs="Arial"/>
          <w:b/>
          <w:sz w:val="24"/>
        </w:rPr>
      </w:pPr>
    </w:p>
    <w:p w:rsidR="00A85D69" w:rsidRPr="00A85D69" w:rsidRDefault="00A85D69" w:rsidP="00A85D69">
      <w:pPr>
        <w:keepNext/>
        <w:spacing w:line="276" w:lineRule="auto"/>
        <w:jc w:val="center"/>
        <w:outlineLvl w:val="0"/>
        <w:rPr>
          <w:rFonts w:eastAsia="Arial Unicode MS" w:cs="Arial"/>
          <w:b/>
          <w:sz w:val="24"/>
        </w:rPr>
      </w:pPr>
      <w:r w:rsidRPr="00A85D69">
        <w:rPr>
          <w:rFonts w:eastAsia="Arial Unicode MS" w:cs="Arial"/>
          <w:b/>
          <w:sz w:val="24"/>
        </w:rPr>
        <w:t>CONSIDERANDO</w:t>
      </w:r>
    </w:p>
    <w:p w:rsidR="00A85D69" w:rsidRPr="00A85D69" w:rsidRDefault="00A85D69" w:rsidP="00A85D69">
      <w:pPr>
        <w:spacing w:line="276" w:lineRule="auto"/>
        <w:rPr>
          <w:rFonts w:cs="Arial"/>
          <w:b/>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PRIMERO. </w:t>
      </w:r>
      <w:r w:rsidRPr="00A85D69">
        <w:rPr>
          <w:rFonts w:cs="Arial"/>
          <w:sz w:val="24"/>
          <w:szCs w:val="24"/>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SEGUNDO. </w:t>
      </w:r>
      <w:r w:rsidRPr="00A85D69">
        <w:rPr>
          <w:rFonts w:cs="Arial"/>
          <w:sz w:val="24"/>
          <w:szCs w:val="24"/>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A85D69">
        <w:rPr>
          <w:rFonts w:cs="Arial"/>
          <w:i/>
          <w:sz w:val="24"/>
          <w:szCs w:val="24"/>
        </w:rPr>
        <w:t xml:space="preserve"> </w:t>
      </w:r>
      <w:r w:rsidRPr="00A85D69">
        <w:rPr>
          <w:rFonts w:cs="Arial"/>
          <w:sz w:val="24"/>
          <w:szCs w:val="24"/>
        </w:rPr>
        <w:t>que dispone</w:t>
      </w:r>
      <w:r w:rsidRPr="00A85D69">
        <w:rPr>
          <w:rFonts w:cs="Arial"/>
          <w:i/>
          <w:sz w:val="24"/>
          <w:szCs w:val="24"/>
        </w:rPr>
        <w:t>”</w:t>
      </w:r>
      <w:r w:rsidRPr="00A85D69">
        <w:rPr>
          <w:rFonts w:cs="Arial"/>
          <w:bCs/>
          <w:i/>
          <w:sz w:val="24"/>
          <w:szCs w:val="24"/>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b/>
          <w:bCs/>
          <w:sz w:val="24"/>
          <w:szCs w:val="24"/>
        </w:rPr>
      </w:pPr>
      <w:r w:rsidRPr="00A85D69">
        <w:rPr>
          <w:rFonts w:cs="Arial"/>
          <w:b/>
          <w:bCs/>
          <w:sz w:val="24"/>
          <w:szCs w:val="24"/>
        </w:rPr>
        <w:t xml:space="preserve">TERCERO. </w:t>
      </w:r>
      <w:r w:rsidRPr="00A85D69">
        <w:rPr>
          <w:rFonts w:cs="Arial"/>
          <w:bCs/>
          <w:sz w:val="24"/>
          <w:szCs w:val="24"/>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A85D69">
        <w:rPr>
          <w:rFonts w:cs="Arial"/>
          <w:b/>
          <w:bCs/>
          <w:sz w:val="24"/>
          <w:szCs w:val="24"/>
        </w:rPr>
        <w:t xml:space="preserve"> </w:t>
      </w:r>
    </w:p>
    <w:p w:rsidR="00A85D69" w:rsidRPr="00A85D69" w:rsidRDefault="00A85D69" w:rsidP="00A85D69">
      <w:pPr>
        <w:spacing w:line="276" w:lineRule="auto"/>
        <w:rPr>
          <w:rFonts w:cs="Arial"/>
          <w:b/>
          <w:bCs/>
        </w:rPr>
      </w:pPr>
    </w:p>
    <w:p w:rsidR="00A85D69" w:rsidRPr="00A85D69" w:rsidRDefault="00A85D69" w:rsidP="00A85D69">
      <w:pPr>
        <w:autoSpaceDE w:val="0"/>
        <w:autoSpaceDN w:val="0"/>
        <w:adjustRightInd w:val="0"/>
        <w:spacing w:line="276" w:lineRule="auto"/>
        <w:rPr>
          <w:rFonts w:cs="Arial"/>
          <w:color w:val="000000"/>
          <w:sz w:val="24"/>
          <w:szCs w:val="24"/>
          <w:lang w:val="es-419"/>
        </w:rPr>
      </w:pPr>
      <w:r w:rsidRPr="00A85D69">
        <w:rPr>
          <w:rFonts w:cs="Arial"/>
          <w:b/>
          <w:color w:val="000000"/>
          <w:sz w:val="24"/>
          <w:szCs w:val="24"/>
        </w:rPr>
        <w:t xml:space="preserve">CUARTO. </w:t>
      </w:r>
      <w:r w:rsidRPr="00A85D69">
        <w:rPr>
          <w:rFonts w:cs="Arial"/>
          <w:color w:val="000000"/>
          <w:sz w:val="24"/>
          <w:szCs w:val="24"/>
        </w:rPr>
        <w:t xml:space="preserve">Que el Ayuntamiento del Municipio de </w:t>
      </w:r>
      <w:r w:rsidRPr="00A85D69">
        <w:rPr>
          <w:rFonts w:cs="Arial"/>
          <w:color w:val="000000"/>
          <w:sz w:val="24"/>
          <w:szCs w:val="24"/>
          <w:lang w:val="es-419"/>
        </w:rPr>
        <w:t>Frontera</w:t>
      </w:r>
      <w:r w:rsidRPr="00A85D69">
        <w:rPr>
          <w:rFonts w:cs="Arial"/>
          <w:color w:val="000000"/>
          <w:sz w:val="24"/>
          <w:szCs w:val="24"/>
        </w:rPr>
        <w:t xml:space="preserve">, según consta en la certificación del acta de Cabildo Ordinaria No.11 de fecha 24 de mayo de 2019, aprobó </w:t>
      </w:r>
      <w:r w:rsidRPr="00A85D69">
        <w:rPr>
          <w:rFonts w:cs="Arial"/>
          <w:color w:val="000000"/>
          <w:sz w:val="24"/>
          <w:szCs w:val="24"/>
        </w:rPr>
        <w:lastRenderedPageBreak/>
        <w:t xml:space="preserve">por mayoría de los presentes del Cabildo, desincorporar del dominio público municipal, los lotes de terreno que conforman una superficie total de </w:t>
      </w:r>
      <w:r w:rsidRPr="00A85D69">
        <w:rPr>
          <w:rFonts w:cs="Arial"/>
          <w:color w:val="000000"/>
          <w:sz w:val="24"/>
          <w:szCs w:val="24"/>
          <w:lang w:val="es-419"/>
        </w:rPr>
        <w:t>3,848.84</w:t>
      </w:r>
      <w:r w:rsidRPr="00A85D69">
        <w:rPr>
          <w:rFonts w:cs="Arial"/>
          <w:color w:val="000000"/>
          <w:sz w:val="24"/>
          <w:szCs w:val="24"/>
        </w:rPr>
        <w:t xml:space="preserve"> M2., ubicados en </w:t>
      </w:r>
      <w:r w:rsidRPr="00A85D69">
        <w:rPr>
          <w:rFonts w:cs="Arial"/>
          <w:color w:val="000000"/>
          <w:sz w:val="24"/>
          <w:szCs w:val="24"/>
          <w:lang w:val="es-419"/>
        </w:rPr>
        <w:t xml:space="preserve">la colonia </w:t>
      </w:r>
      <w:r w:rsidRPr="00A85D69">
        <w:rPr>
          <w:rFonts w:cs="Arial"/>
          <w:color w:val="000000"/>
          <w:sz w:val="24"/>
          <w:szCs w:val="24"/>
        </w:rPr>
        <w:t>“</w:t>
      </w:r>
      <w:r w:rsidRPr="00A85D69">
        <w:rPr>
          <w:rFonts w:cs="Arial"/>
          <w:color w:val="000000"/>
          <w:sz w:val="24"/>
          <w:szCs w:val="24"/>
          <w:lang w:val="es-419"/>
        </w:rPr>
        <w:t>José María Morelos y Pavón</w:t>
      </w:r>
      <w:r w:rsidRPr="00A85D69">
        <w:rPr>
          <w:rFonts w:cs="Arial"/>
          <w:color w:val="000000"/>
          <w:sz w:val="24"/>
          <w:szCs w:val="24"/>
        </w:rPr>
        <w:t xml:space="preserve">” de esa ciudad, con el fin de enajenarlos a título </w:t>
      </w:r>
      <w:r w:rsidRPr="00A85D69">
        <w:rPr>
          <w:rFonts w:cs="Arial"/>
          <w:color w:val="000000"/>
          <w:sz w:val="24"/>
          <w:szCs w:val="24"/>
          <w:lang w:val="es-419"/>
        </w:rPr>
        <w:t>gratuito</w:t>
      </w:r>
      <w:r w:rsidRPr="00A85D69">
        <w:rPr>
          <w:rFonts w:cs="Arial"/>
          <w:color w:val="000000"/>
          <w:sz w:val="24"/>
          <w:szCs w:val="24"/>
        </w:rPr>
        <w:t xml:space="preserve"> a favor de </w:t>
      </w:r>
      <w:r w:rsidRPr="00A85D69">
        <w:rPr>
          <w:rFonts w:cs="Arial"/>
          <w:color w:val="000000"/>
          <w:sz w:val="24"/>
          <w:szCs w:val="24"/>
          <w:lang w:val="es-419"/>
        </w:rPr>
        <w:t>los actuales poseedores.</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Los lotes de terreno antes mencionados se ubican en la colonia “José María Morelos y Pavón”, y cuentan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01 </w:t>
      </w:r>
      <w:r w:rsidRPr="00A85D69">
        <w:rPr>
          <w:rFonts w:cs="Arial"/>
          <w:color w:val="000000"/>
          <w:sz w:val="24"/>
          <w:szCs w:val="24"/>
        </w:rPr>
        <w:t xml:space="preserve">con una superficie de </w:t>
      </w:r>
      <w:r w:rsidRPr="00A85D69">
        <w:rPr>
          <w:rFonts w:cs="Arial"/>
          <w:b/>
          <w:color w:val="000000"/>
          <w:sz w:val="24"/>
          <w:szCs w:val="24"/>
        </w:rPr>
        <w:t xml:space="preserve">443.36 m2., </w:t>
      </w:r>
      <w:r w:rsidRPr="00A85D69">
        <w:rPr>
          <w:rFonts w:cs="Arial"/>
          <w:color w:val="000000"/>
          <w:sz w:val="24"/>
          <w:szCs w:val="24"/>
        </w:rPr>
        <w:t xml:space="preserve">a favor del </w:t>
      </w:r>
      <w:r w:rsidRPr="00A85D69">
        <w:rPr>
          <w:rFonts w:cs="Arial"/>
          <w:b/>
          <w:color w:val="000000"/>
          <w:sz w:val="24"/>
          <w:szCs w:val="24"/>
        </w:rPr>
        <w:t>C. Arturo Martínez Galindo</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20.15 metros y colinda con Privada General Francisco Urquizo.</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20.18 metros y colinda con Lote 10.</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22.00 metros y colinda con Lote 02.</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22.00 metros y colinda con Avenida General Francisco Urquizo.</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02 </w:t>
      </w:r>
      <w:r w:rsidRPr="00A85D69">
        <w:rPr>
          <w:rFonts w:cs="Arial"/>
          <w:color w:val="000000"/>
          <w:sz w:val="24"/>
          <w:szCs w:val="24"/>
        </w:rPr>
        <w:t xml:space="preserve">con una superficie de </w:t>
      </w:r>
      <w:r w:rsidRPr="00A85D69">
        <w:rPr>
          <w:rFonts w:cs="Arial"/>
          <w:b/>
          <w:color w:val="000000"/>
          <w:sz w:val="24"/>
          <w:szCs w:val="24"/>
        </w:rPr>
        <w:t xml:space="preserve">221.53 m2., </w:t>
      </w:r>
      <w:r w:rsidRPr="00A85D69">
        <w:rPr>
          <w:rFonts w:cs="Arial"/>
          <w:color w:val="000000"/>
          <w:sz w:val="24"/>
          <w:szCs w:val="24"/>
        </w:rPr>
        <w:t xml:space="preserve">a favor del </w:t>
      </w:r>
      <w:r w:rsidRPr="00A85D69">
        <w:rPr>
          <w:rFonts w:cs="Arial"/>
          <w:b/>
          <w:color w:val="000000"/>
          <w:sz w:val="24"/>
          <w:szCs w:val="24"/>
        </w:rPr>
        <w:t>C. Tomas Saldivar Álvarez</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10.15 metros y colinda con Privada General Francisco Urquizo.</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10.00 metros y colinda con Lote 11.</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22.00 metros y colinda con Lote 03.</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22.00 metros y colinda con Lote 01.</w:t>
      </w:r>
    </w:p>
    <w:p w:rsidR="00A85D69" w:rsidRPr="00A85D69" w:rsidRDefault="00A85D69" w:rsidP="00A85D69">
      <w:pPr>
        <w:autoSpaceDE w:val="0"/>
        <w:autoSpaceDN w:val="0"/>
        <w:adjustRightInd w:val="0"/>
        <w:spacing w:line="276" w:lineRule="auto"/>
        <w:ind w:left="2124" w:hanging="2124"/>
        <w:rPr>
          <w:rFonts w:cs="Arial"/>
          <w:color w:val="000000"/>
          <w:sz w:val="24"/>
          <w:szCs w:val="24"/>
          <w:highlight w:val="yellow"/>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03 </w:t>
      </w:r>
      <w:r w:rsidRPr="00A85D69">
        <w:rPr>
          <w:rFonts w:cs="Arial"/>
          <w:color w:val="000000"/>
          <w:sz w:val="24"/>
          <w:szCs w:val="24"/>
        </w:rPr>
        <w:t xml:space="preserve">con una superficie de </w:t>
      </w:r>
      <w:r w:rsidRPr="00A85D69">
        <w:rPr>
          <w:rFonts w:cs="Arial"/>
          <w:b/>
          <w:color w:val="000000"/>
          <w:sz w:val="24"/>
          <w:szCs w:val="24"/>
        </w:rPr>
        <w:t xml:space="preserve">226.25 m2., </w:t>
      </w:r>
      <w:r w:rsidRPr="00A85D69">
        <w:rPr>
          <w:rFonts w:cs="Arial"/>
          <w:color w:val="000000"/>
          <w:sz w:val="24"/>
          <w:szCs w:val="24"/>
        </w:rPr>
        <w:t xml:space="preserve">a favor de la </w:t>
      </w:r>
      <w:r w:rsidRPr="00A85D69">
        <w:rPr>
          <w:rFonts w:cs="Arial"/>
          <w:b/>
          <w:color w:val="000000"/>
          <w:sz w:val="24"/>
          <w:szCs w:val="24"/>
        </w:rPr>
        <w:t>C. Flor Elvia Reyna Moreno</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10.35 metros y colinda con Privada General Francisco Urquizo.</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10.23 metros y colinda con Lote 12.</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22.00 metros y colinda con Lote 04.</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22.00 metros y colinda con Lote 02.</w:t>
      </w:r>
    </w:p>
    <w:p w:rsidR="00A85D69" w:rsidRPr="00A85D69" w:rsidRDefault="00A85D69" w:rsidP="00A85D69">
      <w:pPr>
        <w:autoSpaceDE w:val="0"/>
        <w:autoSpaceDN w:val="0"/>
        <w:adjustRightInd w:val="0"/>
        <w:spacing w:line="276" w:lineRule="auto"/>
        <w:ind w:left="2124" w:hanging="2124"/>
        <w:rPr>
          <w:rFonts w:cs="Arial"/>
          <w:color w:val="000000"/>
          <w:sz w:val="24"/>
          <w:szCs w:val="24"/>
          <w:highlight w:val="yellow"/>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04 </w:t>
      </w:r>
      <w:r w:rsidRPr="00A85D69">
        <w:rPr>
          <w:rFonts w:cs="Arial"/>
          <w:color w:val="000000"/>
          <w:sz w:val="24"/>
          <w:szCs w:val="24"/>
        </w:rPr>
        <w:t xml:space="preserve">con una superficie de </w:t>
      </w:r>
      <w:r w:rsidRPr="00A85D69">
        <w:rPr>
          <w:rFonts w:cs="Arial"/>
          <w:b/>
          <w:color w:val="000000"/>
          <w:sz w:val="24"/>
          <w:szCs w:val="24"/>
        </w:rPr>
        <w:t xml:space="preserve">218.87 m2., </w:t>
      </w:r>
      <w:r w:rsidRPr="00A85D69">
        <w:rPr>
          <w:rFonts w:cs="Arial"/>
          <w:color w:val="000000"/>
          <w:sz w:val="24"/>
          <w:szCs w:val="24"/>
        </w:rPr>
        <w:t xml:space="preserve">a favor del </w:t>
      </w:r>
      <w:r w:rsidRPr="00A85D69">
        <w:rPr>
          <w:rFonts w:cs="Arial"/>
          <w:b/>
          <w:color w:val="000000"/>
          <w:sz w:val="24"/>
          <w:szCs w:val="24"/>
        </w:rPr>
        <w:t>C. Juan Leyva Rangel</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09.88 metros y colinda con Privada General Francisco Urquizo.</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10.01 metros y colinda con Lote 13.</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22.00 metros y colinda con Lote 05.</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22.00 metros y colinda con Lote 03.</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05 </w:t>
      </w:r>
      <w:r w:rsidRPr="00A85D69">
        <w:rPr>
          <w:rFonts w:cs="Arial"/>
          <w:color w:val="000000"/>
          <w:sz w:val="24"/>
          <w:szCs w:val="24"/>
        </w:rPr>
        <w:t xml:space="preserve">con una superficie de </w:t>
      </w:r>
      <w:r w:rsidRPr="00A85D69">
        <w:rPr>
          <w:rFonts w:cs="Arial"/>
          <w:b/>
          <w:color w:val="000000"/>
          <w:sz w:val="24"/>
          <w:szCs w:val="24"/>
        </w:rPr>
        <w:t xml:space="preserve">226.47 m2., </w:t>
      </w:r>
      <w:r w:rsidRPr="00A85D69">
        <w:rPr>
          <w:rFonts w:cs="Arial"/>
          <w:color w:val="000000"/>
          <w:sz w:val="24"/>
          <w:szCs w:val="24"/>
        </w:rPr>
        <w:t xml:space="preserve">a favor del </w:t>
      </w:r>
      <w:r w:rsidRPr="00A85D69">
        <w:rPr>
          <w:rFonts w:cs="Arial"/>
          <w:b/>
          <w:color w:val="000000"/>
          <w:sz w:val="24"/>
          <w:szCs w:val="24"/>
        </w:rPr>
        <w:t>C. Clemente Leyva Rangel</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lastRenderedPageBreak/>
        <w:t>Al Norte:</w:t>
      </w:r>
      <w:r w:rsidRPr="00A85D69">
        <w:rPr>
          <w:rFonts w:cs="Arial"/>
          <w:color w:val="000000"/>
          <w:sz w:val="24"/>
          <w:szCs w:val="24"/>
        </w:rPr>
        <w:tab/>
      </w:r>
      <w:r w:rsidRPr="00A85D69">
        <w:rPr>
          <w:rFonts w:cs="Arial"/>
          <w:color w:val="000000"/>
          <w:sz w:val="24"/>
          <w:szCs w:val="24"/>
        </w:rPr>
        <w:tab/>
        <w:t>mide 10.35 metros y colinda con Privada General Francisco Urquizo.</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10.25 metros y colinda con Lote 14.</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22.00 metros y colinda con Lote 06.</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22.00 metros y colinda con Lote 04.</w:t>
      </w:r>
    </w:p>
    <w:p w:rsidR="00A85D69" w:rsidRPr="00A85D69" w:rsidRDefault="00A85D69" w:rsidP="00A85D69">
      <w:pPr>
        <w:autoSpaceDE w:val="0"/>
        <w:autoSpaceDN w:val="0"/>
        <w:adjustRightInd w:val="0"/>
        <w:spacing w:line="276" w:lineRule="auto"/>
        <w:ind w:left="2124" w:hanging="2124"/>
        <w:rPr>
          <w:rFonts w:cs="Arial"/>
          <w:color w:val="000000"/>
          <w:sz w:val="24"/>
          <w:szCs w:val="24"/>
          <w:highlight w:val="yellow"/>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06 </w:t>
      </w:r>
      <w:r w:rsidRPr="00A85D69">
        <w:rPr>
          <w:rFonts w:cs="Arial"/>
          <w:color w:val="000000"/>
          <w:sz w:val="24"/>
          <w:szCs w:val="24"/>
        </w:rPr>
        <w:t xml:space="preserve">con una superficie de </w:t>
      </w:r>
      <w:r w:rsidRPr="00A85D69">
        <w:rPr>
          <w:rFonts w:cs="Arial"/>
          <w:b/>
          <w:color w:val="000000"/>
          <w:sz w:val="24"/>
          <w:szCs w:val="24"/>
        </w:rPr>
        <w:t xml:space="preserve">250.39 m2., </w:t>
      </w:r>
      <w:r w:rsidRPr="00A85D69">
        <w:rPr>
          <w:rFonts w:cs="Arial"/>
          <w:color w:val="000000"/>
          <w:sz w:val="24"/>
          <w:szCs w:val="24"/>
        </w:rPr>
        <w:t xml:space="preserve">a favor del </w:t>
      </w:r>
      <w:r w:rsidRPr="00A85D69">
        <w:rPr>
          <w:rFonts w:cs="Arial"/>
          <w:b/>
          <w:color w:val="000000"/>
          <w:sz w:val="24"/>
          <w:szCs w:val="24"/>
        </w:rPr>
        <w:t>C. Sergio Armando Serna Martínez</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9.40 metros y colinda con Privada General Francisco Urquizo.</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9.64 metros y colinda con Lote 15.</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26.40 metros y colinda con propiedad privada.</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26.34 metros y colinda con Lote 05.</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07 y 08 </w:t>
      </w:r>
      <w:r w:rsidRPr="00A85D69">
        <w:rPr>
          <w:rFonts w:cs="Arial"/>
          <w:color w:val="000000"/>
          <w:sz w:val="24"/>
          <w:szCs w:val="24"/>
        </w:rPr>
        <w:t xml:space="preserve">se subdividen para proyecto del </w:t>
      </w:r>
      <w:r w:rsidRPr="00A85D69">
        <w:rPr>
          <w:rFonts w:cs="Arial"/>
          <w:b/>
          <w:color w:val="000000"/>
          <w:sz w:val="24"/>
          <w:szCs w:val="24"/>
        </w:rPr>
        <w:t>Gimnasio Municipal</w:t>
      </w:r>
      <w:r w:rsidRPr="00A85D69">
        <w:rPr>
          <w:rFonts w:cs="Arial"/>
          <w:color w:val="000000"/>
          <w:sz w:val="24"/>
          <w:szCs w:val="24"/>
        </w:rPr>
        <w:t>.</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09 </w:t>
      </w:r>
      <w:r w:rsidRPr="00A85D69">
        <w:rPr>
          <w:rFonts w:cs="Arial"/>
          <w:color w:val="000000"/>
          <w:sz w:val="24"/>
          <w:szCs w:val="24"/>
        </w:rPr>
        <w:t xml:space="preserve">con una superficie de </w:t>
      </w:r>
      <w:r w:rsidRPr="00A85D69">
        <w:rPr>
          <w:rFonts w:cs="Arial"/>
          <w:b/>
          <w:color w:val="000000"/>
          <w:sz w:val="24"/>
          <w:szCs w:val="24"/>
        </w:rPr>
        <w:t xml:space="preserve">213.83 m2., </w:t>
      </w:r>
      <w:r w:rsidRPr="00A85D69">
        <w:rPr>
          <w:rFonts w:cs="Arial"/>
          <w:color w:val="000000"/>
          <w:sz w:val="24"/>
          <w:szCs w:val="24"/>
        </w:rPr>
        <w:t xml:space="preserve">a favor de la </w:t>
      </w:r>
      <w:r w:rsidRPr="00A85D69">
        <w:rPr>
          <w:rFonts w:cs="Arial"/>
          <w:b/>
          <w:color w:val="000000"/>
          <w:sz w:val="24"/>
          <w:szCs w:val="24"/>
        </w:rPr>
        <w:t>C. Lourdes Guadalupe Hernández Contreras</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9.72 metros y colinda con Privada General Francisco Urquizo.</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9.73 metros y colinda con Lote 16.</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22.00 metros y colinda con propiedad privada.</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22.00 metros y colinda con Lote 16.</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10</w:t>
      </w:r>
      <w:r w:rsidRPr="00A85D69">
        <w:rPr>
          <w:rFonts w:cs="Arial"/>
          <w:color w:val="000000"/>
          <w:sz w:val="24"/>
          <w:szCs w:val="24"/>
        </w:rPr>
        <w:t xml:space="preserve"> con una superficie de </w:t>
      </w:r>
      <w:r w:rsidRPr="00A85D69">
        <w:rPr>
          <w:rFonts w:cs="Arial"/>
          <w:b/>
          <w:color w:val="000000"/>
          <w:sz w:val="24"/>
          <w:szCs w:val="24"/>
        </w:rPr>
        <w:t xml:space="preserve">456.03 m2., </w:t>
      </w:r>
      <w:r w:rsidRPr="00A85D69">
        <w:rPr>
          <w:rFonts w:cs="Arial"/>
          <w:color w:val="000000"/>
          <w:sz w:val="24"/>
          <w:szCs w:val="24"/>
        </w:rPr>
        <w:t xml:space="preserve">a favor de la </w:t>
      </w:r>
      <w:r w:rsidRPr="00A85D69">
        <w:rPr>
          <w:rFonts w:cs="Arial"/>
          <w:b/>
          <w:color w:val="000000"/>
          <w:sz w:val="24"/>
          <w:szCs w:val="24"/>
        </w:rPr>
        <w:t>C. Rosa Elva Tudón Sanmiguel</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20.18 metros y colinda con Lote 01.</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20.20 metros y colinda con Privada Serdán.</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22.60 metros y colinda con Lote 11.</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22.60 metros y colinda con Avenida General Francisco Urquizo.</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11 </w:t>
      </w:r>
      <w:r w:rsidRPr="00A85D69">
        <w:rPr>
          <w:rFonts w:cs="Arial"/>
          <w:color w:val="000000"/>
          <w:sz w:val="24"/>
          <w:szCs w:val="24"/>
        </w:rPr>
        <w:t xml:space="preserve">con una superficie de </w:t>
      </w:r>
      <w:r w:rsidRPr="00A85D69">
        <w:rPr>
          <w:rFonts w:cs="Arial"/>
          <w:b/>
          <w:color w:val="000000"/>
          <w:sz w:val="24"/>
          <w:szCs w:val="24"/>
        </w:rPr>
        <w:t xml:space="preserve">224.16 m2., </w:t>
      </w:r>
      <w:r w:rsidRPr="00A85D69">
        <w:rPr>
          <w:rFonts w:cs="Arial"/>
          <w:color w:val="000000"/>
          <w:sz w:val="24"/>
          <w:szCs w:val="24"/>
        </w:rPr>
        <w:t xml:space="preserve">a favor del </w:t>
      </w:r>
      <w:r w:rsidRPr="00A85D69">
        <w:rPr>
          <w:rFonts w:cs="Arial"/>
          <w:b/>
          <w:color w:val="000000"/>
          <w:sz w:val="24"/>
          <w:szCs w:val="24"/>
        </w:rPr>
        <w:t>C. Jorge Luis Gómez Hernández</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10.00 metros y colinda con Lote 02.</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9.85 metros y colinda con Privada Carmen Serdán.</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22.60 metros y colinda con Lote 21.</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22.60 metros y colinda con Lote 10.</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12 </w:t>
      </w:r>
      <w:r w:rsidRPr="00A85D69">
        <w:rPr>
          <w:rFonts w:cs="Arial"/>
          <w:color w:val="000000"/>
          <w:sz w:val="24"/>
          <w:szCs w:val="24"/>
        </w:rPr>
        <w:t xml:space="preserve">con una superficie de </w:t>
      </w:r>
      <w:r w:rsidRPr="00A85D69">
        <w:rPr>
          <w:rFonts w:cs="Arial"/>
          <w:b/>
          <w:color w:val="000000"/>
          <w:sz w:val="24"/>
          <w:szCs w:val="24"/>
        </w:rPr>
        <w:t xml:space="preserve">229.52 m2., </w:t>
      </w:r>
      <w:r w:rsidRPr="00A85D69">
        <w:rPr>
          <w:rFonts w:cs="Arial"/>
          <w:color w:val="000000"/>
          <w:sz w:val="24"/>
          <w:szCs w:val="24"/>
        </w:rPr>
        <w:t xml:space="preserve">a favor del </w:t>
      </w:r>
      <w:r w:rsidRPr="00A85D69">
        <w:rPr>
          <w:rFonts w:cs="Arial"/>
          <w:b/>
          <w:color w:val="000000"/>
          <w:sz w:val="24"/>
          <w:szCs w:val="24"/>
        </w:rPr>
        <w:t>C. Julián Perales Carrillo</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10.23 metros y colinda con Lote 03.</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lastRenderedPageBreak/>
        <w:t>Al Sur:</w:t>
      </w:r>
      <w:r w:rsidRPr="00A85D69">
        <w:rPr>
          <w:rFonts w:cs="Arial"/>
          <w:color w:val="000000"/>
          <w:sz w:val="24"/>
          <w:szCs w:val="24"/>
        </w:rPr>
        <w:tab/>
      </w:r>
      <w:r w:rsidRPr="00A85D69">
        <w:rPr>
          <w:rFonts w:cs="Arial"/>
          <w:color w:val="000000"/>
          <w:sz w:val="24"/>
          <w:szCs w:val="24"/>
        </w:rPr>
        <w:tab/>
        <w:t>mide 10.10 metros y colinda con Privada Carmen Serdán.</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22.60 metros y colinda con Lote 13.</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22.60 metros y colinda con Lote 11.</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13 </w:t>
      </w:r>
      <w:r w:rsidRPr="00A85D69">
        <w:rPr>
          <w:rFonts w:cs="Arial"/>
          <w:color w:val="000000"/>
          <w:sz w:val="24"/>
          <w:szCs w:val="24"/>
        </w:rPr>
        <w:t xml:space="preserve">con una superficie de </w:t>
      </w:r>
      <w:r w:rsidRPr="00A85D69">
        <w:rPr>
          <w:rFonts w:cs="Arial"/>
          <w:b/>
          <w:color w:val="000000"/>
          <w:sz w:val="24"/>
          <w:szCs w:val="24"/>
        </w:rPr>
        <w:t xml:space="preserve">227.61 m2., </w:t>
      </w:r>
      <w:r w:rsidRPr="00A85D69">
        <w:rPr>
          <w:rFonts w:cs="Arial"/>
          <w:color w:val="000000"/>
          <w:sz w:val="24"/>
          <w:szCs w:val="24"/>
        </w:rPr>
        <w:t xml:space="preserve">a favor del </w:t>
      </w:r>
      <w:r w:rsidRPr="00A85D69">
        <w:rPr>
          <w:rFonts w:cs="Arial"/>
          <w:b/>
          <w:color w:val="000000"/>
          <w:sz w:val="24"/>
          <w:szCs w:val="24"/>
        </w:rPr>
        <w:t>C. Norberto Fabian Urbina Escalante</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10.01 metros y colinda con Lote 04.</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10.15 metros y colinda con Privada Carmen Serdán.</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22.60 metros y colinda con Lote 14.</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22.60 metros y colinda con Lote 12.</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14 </w:t>
      </w:r>
      <w:r w:rsidRPr="00A85D69">
        <w:rPr>
          <w:rFonts w:cs="Arial"/>
          <w:color w:val="000000"/>
          <w:sz w:val="24"/>
          <w:szCs w:val="24"/>
        </w:rPr>
        <w:t xml:space="preserve">con una superficie de </w:t>
      </w:r>
      <w:r w:rsidRPr="00A85D69">
        <w:rPr>
          <w:rFonts w:cs="Arial"/>
          <w:b/>
          <w:color w:val="000000"/>
          <w:sz w:val="24"/>
          <w:szCs w:val="24"/>
        </w:rPr>
        <w:t xml:space="preserve">230.33 m2., </w:t>
      </w:r>
      <w:r w:rsidRPr="00A85D69">
        <w:rPr>
          <w:rFonts w:cs="Arial"/>
          <w:color w:val="000000"/>
          <w:sz w:val="24"/>
          <w:szCs w:val="24"/>
        </w:rPr>
        <w:t xml:space="preserve">a favor del </w:t>
      </w:r>
      <w:r w:rsidRPr="00A85D69">
        <w:rPr>
          <w:rFonts w:cs="Arial"/>
          <w:b/>
          <w:color w:val="000000"/>
          <w:sz w:val="24"/>
          <w:szCs w:val="24"/>
        </w:rPr>
        <w:t>C. Jesús Urbina Mendoza</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10.25 metros y colinda con Lote 04.</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10.15 metros y colinda con Privada Carmen Serdán.</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18.25 y 4.34 metros y colinda con Lote 15 y 06.</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22.60 metros y colinda con Lote 13.</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15 </w:t>
      </w:r>
      <w:r w:rsidRPr="00A85D69">
        <w:rPr>
          <w:rFonts w:cs="Arial"/>
          <w:color w:val="000000"/>
          <w:sz w:val="24"/>
          <w:szCs w:val="24"/>
        </w:rPr>
        <w:t xml:space="preserve">con una superficie de </w:t>
      </w:r>
      <w:r w:rsidRPr="00A85D69">
        <w:rPr>
          <w:rFonts w:cs="Arial"/>
          <w:b/>
          <w:color w:val="000000"/>
          <w:sz w:val="24"/>
          <w:szCs w:val="24"/>
        </w:rPr>
        <w:t xml:space="preserve">305.13 m2., </w:t>
      </w:r>
      <w:r w:rsidRPr="00A85D69">
        <w:rPr>
          <w:rFonts w:cs="Arial"/>
          <w:color w:val="000000"/>
          <w:sz w:val="24"/>
          <w:szCs w:val="24"/>
        </w:rPr>
        <w:t xml:space="preserve">a favor de la </w:t>
      </w:r>
      <w:r w:rsidRPr="00A85D69">
        <w:rPr>
          <w:rFonts w:cs="Arial"/>
          <w:b/>
          <w:color w:val="000000"/>
          <w:sz w:val="24"/>
          <w:szCs w:val="24"/>
        </w:rPr>
        <w:t>C. Gabriela Guadalupe Carrizales González</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9.64 metros y colinda con Lote 06.</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9.93 metros y colinda con área municipal.</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31.20 metros y colinda con área municipal.</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31.20 metros y colinda con Lote 14 y Privada Carmen Serdán.</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16 </w:t>
      </w:r>
      <w:r w:rsidRPr="00A85D69">
        <w:rPr>
          <w:rFonts w:cs="Arial"/>
          <w:color w:val="000000"/>
          <w:sz w:val="24"/>
          <w:szCs w:val="24"/>
        </w:rPr>
        <w:t xml:space="preserve">con una superficie de </w:t>
      </w:r>
      <w:r w:rsidRPr="00A85D69">
        <w:rPr>
          <w:rFonts w:cs="Arial"/>
          <w:b/>
          <w:color w:val="000000"/>
          <w:sz w:val="24"/>
          <w:szCs w:val="24"/>
        </w:rPr>
        <w:t xml:space="preserve">375.02 m2., </w:t>
      </w:r>
      <w:r w:rsidRPr="00A85D69">
        <w:rPr>
          <w:rFonts w:cs="Arial"/>
          <w:color w:val="000000"/>
          <w:sz w:val="24"/>
          <w:szCs w:val="24"/>
        </w:rPr>
        <w:t xml:space="preserve">a favor de la </w:t>
      </w:r>
      <w:r w:rsidRPr="00A85D69">
        <w:rPr>
          <w:rFonts w:cs="Arial"/>
          <w:b/>
          <w:color w:val="000000"/>
          <w:sz w:val="24"/>
          <w:szCs w:val="24"/>
        </w:rPr>
        <w:t>C. Olga Urbina Mendoza</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r w:rsidRPr="00A85D69">
        <w:rPr>
          <w:rFonts w:cs="Arial"/>
          <w:color w:val="000000"/>
          <w:sz w:val="24"/>
          <w:szCs w:val="24"/>
        </w:rPr>
        <w:t>Al Norte:</w:t>
      </w:r>
      <w:r w:rsidRPr="00A85D69">
        <w:rPr>
          <w:rFonts w:cs="Arial"/>
          <w:color w:val="000000"/>
          <w:sz w:val="24"/>
          <w:szCs w:val="24"/>
        </w:rPr>
        <w:tab/>
        <w:t>mide   2.00 y 9.37 metros y colinda con Privada General Francisco Urquizo y Lote 9.</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11.75 metros y colinda con área municipal.</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28.25 y 22.00 metros y colinda con propiedad particular y lote 9.</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50.25 metros y colinda con propiedad municipal</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lang w:val="es-419"/>
        </w:rPr>
      </w:pPr>
      <w:r w:rsidRPr="00A85D69">
        <w:rPr>
          <w:rFonts w:cs="Arial"/>
          <w:color w:val="000000"/>
          <w:sz w:val="24"/>
          <w:szCs w:val="24"/>
        </w:rPr>
        <w:t xml:space="preserve">Dichos inmuebles se encuentran inscritos con una mayor extensión a favor del R. Ayuntamiento de Frontera, en las oficinas del Registro Público de la ciudad de </w:t>
      </w:r>
      <w:r w:rsidRPr="00A85D69">
        <w:rPr>
          <w:rFonts w:cs="Arial"/>
          <w:color w:val="000000"/>
          <w:sz w:val="24"/>
          <w:szCs w:val="24"/>
          <w:lang w:val="es-419"/>
        </w:rPr>
        <w:t>Monclova</w:t>
      </w:r>
      <w:r w:rsidRPr="00A85D69">
        <w:rPr>
          <w:rFonts w:cs="Arial"/>
          <w:color w:val="000000"/>
          <w:sz w:val="24"/>
          <w:szCs w:val="24"/>
        </w:rPr>
        <w:t xml:space="preserve"> </w:t>
      </w:r>
      <w:r w:rsidRPr="00A85D69">
        <w:rPr>
          <w:rFonts w:cs="Arial"/>
          <w:color w:val="000000"/>
          <w:sz w:val="24"/>
          <w:szCs w:val="24"/>
        </w:rPr>
        <w:lastRenderedPageBreak/>
        <w:t xml:space="preserve">del Estado de Coahuila de Zaragoza, bajo la Partida </w:t>
      </w:r>
      <w:r w:rsidRPr="00A85D69">
        <w:rPr>
          <w:rFonts w:cs="Arial"/>
          <w:color w:val="000000"/>
          <w:sz w:val="24"/>
          <w:szCs w:val="24"/>
          <w:lang w:val="es-419"/>
        </w:rPr>
        <w:t>18344, Foja 110, Libro 85-B, Sección I de fecha 28 de junio de 1996, por adquisición y bajo la Partida 140505, Libro 1406, Sección I de fecha 15 de marzo de 2019 por aclaración.</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FF0000"/>
          <w:sz w:val="24"/>
          <w:szCs w:val="24"/>
          <w:lang w:val="es-419"/>
        </w:rPr>
      </w:pPr>
      <w:r w:rsidRPr="00A85D69">
        <w:rPr>
          <w:rFonts w:cs="Arial"/>
          <w:b/>
          <w:color w:val="000000"/>
          <w:sz w:val="24"/>
          <w:szCs w:val="24"/>
        </w:rPr>
        <w:t xml:space="preserve">QUINTO. </w:t>
      </w:r>
      <w:r w:rsidRPr="00A85D69">
        <w:rPr>
          <w:rFonts w:cs="Arial"/>
          <w:color w:val="000000"/>
          <w:sz w:val="24"/>
          <w:szCs w:val="24"/>
        </w:rPr>
        <w:t xml:space="preserve">La autorización de esta operación es con objeto </w:t>
      </w:r>
      <w:r w:rsidRPr="00A85D69">
        <w:rPr>
          <w:rFonts w:cs="Arial"/>
          <w:color w:val="000000"/>
          <w:sz w:val="24"/>
          <w:szCs w:val="24"/>
          <w:lang w:val="es-419"/>
        </w:rPr>
        <w:t xml:space="preserve">única y exclusivamente para dar certeza jurídica a los predios y llevar a cabo la regularización de la tenencia de la tierra. </w:t>
      </w:r>
      <w:r w:rsidRPr="00A85D69">
        <w:rPr>
          <w:rFonts w:cs="Arial"/>
          <w:color w:val="000000"/>
          <w:sz w:val="24"/>
          <w:szCs w:val="24"/>
        </w:rPr>
        <w:t>En caso de que a dicho inmueble se le dé un uso distinto a lo estipulado, por ese solo hecho automáticamente se dará por rescindida la enajenación y el predio será reintegrado al Municipio.</w:t>
      </w:r>
    </w:p>
    <w:p w:rsidR="00A85D69" w:rsidRPr="00A85D69" w:rsidRDefault="00A85D69" w:rsidP="00A85D69">
      <w:pPr>
        <w:autoSpaceDE w:val="0"/>
        <w:autoSpaceDN w:val="0"/>
        <w:adjustRightInd w:val="0"/>
        <w:spacing w:line="276" w:lineRule="auto"/>
        <w:rPr>
          <w:rFonts w:cs="Arial"/>
          <w:b/>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SEXTO.  </w:t>
      </w:r>
      <w:r w:rsidRPr="00A85D69">
        <w:rPr>
          <w:rFonts w:cs="Arial"/>
          <w:color w:val="000000"/>
          <w:sz w:val="24"/>
          <w:szCs w:val="24"/>
          <w:lang w:val="es-ES"/>
        </w:rPr>
        <w:t xml:space="preserve">Esta Comisión de Finanzas encontró que el Municipio de </w:t>
      </w:r>
      <w:r w:rsidRPr="00A85D69">
        <w:rPr>
          <w:rFonts w:cs="Arial"/>
          <w:color w:val="000000"/>
          <w:sz w:val="24"/>
          <w:szCs w:val="24"/>
          <w:lang w:val="es-419"/>
        </w:rPr>
        <w:t>Frontera</w:t>
      </w:r>
      <w:r w:rsidRPr="00A85D69">
        <w:rPr>
          <w:rFonts w:cs="Arial"/>
          <w:color w:val="000000"/>
          <w:sz w:val="24"/>
          <w:szCs w:val="24"/>
          <w:lang w:val="es-ES"/>
        </w:rPr>
        <w:t>, ha cubierto los requisitos necesarios para la procedencia de la desincorporación de la superficie en mención, logrando así la posibilidad</w:t>
      </w:r>
      <w:r w:rsidRPr="00A85D69">
        <w:rPr>
          <w:rFonts w:cs="Arial"/>
          <w:color w:val="000000"/>
          <w:sz w:val="24"/>
          <w:szCs w:val="24"/>
          <w:lang w:val="es-419"/>
        </w:rPr>
        <w:t xml:space="preserve"> de dar certeza jurídica a los predios que ocupan actualmente los poseedores, llevando a cabo la regularización de la tenencia de la tierra, </w:t>
      </w:r>
      <w:r w:rsidRPr="00A85D69">
        <w:rPr>
          <w:rFonts w:cs="Arial"/>
          <w:color w:val="000000"/>
          <w:sz w:val="24"/>
          <w:szCs w:val="24"/>
          <w:lang w:val="es-ES"/>
        </w:rPr>
        <w:t>el</w:t>
      </w:r>
      <w:r w:rsidRPr="00A85D69">
        <w:rPr>
          <w:rFonts w:cs="Arial"/>
          <w:color w:val="000000"/>
          <w:sz w:val="24"/>
          <w:szCs w:val="24"/>
        </w:rPr>
        <w:t xml:space="preserve"> cual otorgará un beneficio social.</w:t>
      </w:r>
    </w:p>
    <w:p w:rsidR="00A85D69" w:rsidRPr="00A85D69" w:rsidRDefault="00A85D69" w:rsidP="00A85D69">
      <w:pPr>
        <w:autoSpaceDE w:val="0"/>
        <w:autoSpaceDN w:val="0"/>
        <w:adjustRightInd w:val="0"/>
        <w:spacing w:line="276" w:lineRule="auto"/>
        <w:rPr>
          <w:rFonts w:cs="Arial"/>
          <w:color w:val="000000"/>
          <w:sz w:val="24"/>
          <w:szCs w:val="24"/>
          <w:lang w:val="es-ES"/>
        </w:rPr>
      </w:pPr>
    </w:p>
    <w:p w:rsidR="00A85D69" w:rsidRPr="00A85D69" w:rsidRDefault="00A85D69" w:rsidP="00A85D69">
      <w:pPr>
        <w:spacing w:line="276" w:lineRule="auto"/>
        <w:rPr>
          <w:rFonts w:cs="Arial"/>
          <w:sz w:val="24"/>
          <w:szCs w:val="24"/>
        </w:rPr>
      </w:pPr>
      <w:r w:rsidRPr="00A85D6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85D69" w:rsidRPr="00A85D69" w:rsidRDefault="00A85D69" w:rsidP="0088389B">
      <w:pPr>
        <w:spacing w:line="276" w:lineRule="auto"/>
        <w:rPr>
          <w:rFonts w:cs="Arial"/>
          <w:sz w:val="24"/>
          <w:lang w:val="es-ES"/>
        </w:rPr>
      </w:pPr>
    </w:p>
    <w:p w:rsidR="00A85D69" w:rsidRPr="00A85D69" w:rsidRDefault="00A85D69" w:rsidP="0088389B">
      <w:pPr>
        <w:spacing w:line="276" w:lineRule="auto"/>
        <w:jc w:val="center"/>
        <w:rPr>
          <w:rFonts w:cs="Arial"/>
          <w:b/>
          <w:sz w:val="24"/>
        </w:rPr>
      </w:pPr>
      <w:r w:rsidRPr="00A85D69">
        <w:rPr>
          <w:rFonts w:cs="Arial"/>
          <w:b/>
          <w:sz w:val="24"/>
        </w:rPr>
        <w:t>PROYECTO DE DECRETO</w:t>
      </w:r>
    </w:p>
    <w:p w:rsidR="00A85D69" w:rsidRPr="00A85D69" w:rsidRDefault="00A85D69" w:rsidP="00A85D69">
      <w:pPr>
        <w:spacing w:line="276" w:lineRule="auto"/>
        <w:rPr>
          <w:rFonts w:cs="Arial"/>
          <w:b/>
          <w:sz w:val="16"/>
          <w:szCs w:val="16"/>
        </w:rPr>
      </w:pPr>
    </w:p>
    <w:p w:rsidR="00A85D69" w:rsidRPr="00A85D69" w:rsidRDefault="00A85D69" w:rsidP="00A85D69">
      <w:pPr>
        <w:autoSpaceDE w:val="0"/>
        <w:autoSpaceDN w:val="0"/>
        <w:adjustRightInd w:val="0"/>
        <w:spacing w:line="276" w:lineRule="auto"/>
        <w:rPr>
          <w:rFonts w:cs="Arial"/>
          <w:color w:val="000000"/>
          <w:sz w:val="24"/>
          <w:szCs w:val="24"/>
          <w:lang w:val="es-419"/>
        </w:rPr>
      </w:pPr>
      <w:r w:rsidRPr="00A85D69">
        <w:rPr>
          <w:rFonts w:cs="Arial"/>
          <w:b/>
          <w:color w:val="000000"/>
          <w:sz w:val="24"/>
          <w:szCs w:val="24"/>
        </w:rPr>
        <w:t xml:space="preserve">ARTÍCULO PRIMERO. </w:t>
      </w:r>
      <w:r w:rsidRPr="00A85D69">
        <w:rPr>
          <w:rFonts w:cs="Arial"/>
          <w:color w:val="000000"/>
          <w:sz w:val="24"/>
          <w:szCs w:val="24"/>
        </w:rPr>
        <w:t xml:space="preserve">Se autoriza al Ayuntamiento del Municipio de </w:t>
      </w:r>
      <w:r w:rsidRPr="00A85D69">
        <w:rPr>
          <w:rFonts w:cs="Arial"/>
          <w:color w:val="000000"/>
          <w:sz w:val="24"/>
          <w:szCs w:val="24"/>
          <w:lang w:val="es-419"/>
        </w:rPr>
        <w:t>Frontera</w:t>
      </w:r>
      <w:r w:rsidRPr="00A85D69">
        <w:rPr>
          <w:rFonts w:cs="Arial"/>
          <w:color w:val="000000"/>
          <w:sz w:val="24"/>
          <w:szCs w:val="24"/>
        </w:rPr>
        <w:t xml:space="preserve">, Coahuila de Zaragoza, a desincorporar del dominio público municipal, los lotes de terreno que conforman una superficie total de </w:t>
      </w:r>
      <w:r w:rsidRPr="00A85D69">
        <w:rPr>
          <w:rFonts w:cs="Arial"/>
          <w:color w:val="000000"/>
          <w:sz w:val="24"/>
          <w:szCs w:val="24"/>
          <w:lang w:val="es-419"/>
        </w:rPr>
        <w:t>3,848.84</w:t>
      </w:r>
      <w:r w:rsidRPr="00A85D69">
        <w:rPr>
          <w:rFonts w:cs="Arial"/>
          <w:color w:val="000000"/>
          <w:sz w:val="24"/>
          <w:szCs w:val="24"/>
        </w:rPr>
        <w:t xml:space="preserve"> M2., ubicados en </w:t>
      </w:r>
      <w:r w:rsidRPr="00A85D69">
        <w:rPr>
          <w:rFonts w:cs="Arial"/>
          <w:color w:val="000000"/>
          <w:sz w:val="24"/>
          <w:szCs w:val="24"/>
          <w:lang w:val="es-419"/>
        </w:rPr>
        <w:t xml:space="preserve">la colonia </w:t>
      </w:r>
      <w:r w:rsidRPr="00A85D69">
        <w:rPr>
          <w:rFonts w:cs="Arial"/>
          <w:color w:val="000000"/>
          <w:sz w:val="24"/>
          <w:szCs w:val="24"/>
        </w:rPr>
        <w:t>“</w:t>
      </w:r>
      <w:r w:rsidRPr="00A85D69">
        <w:rPr>
          <w:rFonts w:cs="Arial"/>
          <w:color w:val="000000"/>
          <w:sz w:val="24"/>
          <w:szCs w:val="24"/>
          <w:lang w:val="es-419"/>
        </w:rPr>
        <w:t>José María Morelos y Pavón</w:t>
      </w:r>
      <w:r w:rsidRPr="00A85D69">
        <w:rPr>
          <w:rFonts w:cs="Arial"/>
          <w:color w:val="000000"/>
          <w:sz w:val="24"/>
          <w:szCs w:val="24"/>
        </w:rPr>
        <w:t xml:space="preserve">” de esa ciudad, con el fin de enajenarlos a título </w:t>
      </w:r>
      <w:r w:rsidRPr="00A85D69">
        <w:rPr>
          <w:rFonts w:cs="Arial"/>
          <w:color w:val="000000"/>
          <w:sz w:val="24"/>
          <w:szCs w:val="24"/>
          <w:lang w:val="es-419"/>
        </w:rPr>
        <w:t>gratuito</w:t>
      </w:r>
      <w:r w:rsidRPr="00A85D69">
        <w:rPr>
          <w:rFonts w:cs="Arial"/>
          <w:color w:val="000000"/>
          <w:sz w:val="24"/>
          <w:szCs w:val="24"/>
        </w:rPr>
        <w:t xml:space="preserve"> a favor de </w:t>
      </w:r>
      <w:r w:rsidRPr="00A85D69">
        <w:rPr>
          <w:rFonts w:cs="Arial"/>
          <w:color w:val="000000"/>
          <w:sz w:val="24"/>
          <w:szCs w:val="24"/>
          <w:lang w:val="es-419"/>
        </w:rPr>
        <w:t>los actuales poseedores.</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Los lotes de terreno antes mencionados se ubican en la colonia “José María Morelos y Pavón”, y cuentan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01 </w:t>
      </w:r>
      <w:r w:rsidRPr="00A85D69">
        <w:rPr>
          <w:rFonts w:cs="Arial"/>
          <w:color w:val="000000"/>
          <w:sz w:val="24"/>
          <w:szCs w:val="24"/>
        </w:rPr>
        <w:t xml:space="preserve">con una superficie de </w:t>
      </w:r>
      <w:r w:rsidRPr="00A85D69">
        <w:rPr>
          <w:rFonts w:cs="Arial"/>
          <w:b/>
          <w:color w:val="000000"/>
          <w:sz w:val="24"/>
          <w:szCs w:val="24"/>
        </w:rPr>
        <w:t xml:space="preserve">443.36 m2., </w:t>
      </w:r>
      <w:r w:rsidRPr="00A85D69">
        <w:rPr>
          <w:rFonts w:cs="Arial"/>
          <w:color w:val="000000"/>
          <w:sz w:val="24"/>
          <w:szCs w:val="24"/>
        </w:rPr>
        <w:t xml:space="preserve">a favor del </w:t>
      </w:r>
      <w:r w:rsidRPr="00A85D69">
        <w:rPr>
          <w:rFonts w:cs="Arial"/>
          <w:b/>
          <w:color w:val="000000"/>
          <w:sz w:val="24"/>
          <w:szCs w:val="24"/>
        </w:rPr>
        <w:t>C. Arturo Martínez Galindo</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20.15 metros y colinda con Privada General Francisco Urquizo.</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20.18 metros y colinda con Lote 10.</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lastRenderedPageBreak/>
        <w:t xml:space="preserve">Al Este: </w:t>
      </w:r>
      <w:r w:rsidRPr="00A85D69">
        <w:rPr>
          <w:rFonts w:cs="Arial"/>
          <w:color w:val="000000"/>
          <w:sz w:val="24"/>
          <w:szCs w:val="24"/>
        </w:rPr>
        <w:tab/>
      </w:r>
      <w:r w:rsidRPr="00A85D69">
        <w:rPr>
          <w:rFonts w:cs="Arial"/>
          <w:color w:val="000000"/>
          <w:sz w:val="24"/>
          <w:szCs w:val="24"/>
        </w:rPr>
        <w:tab/>
        <w:t>mide 22.00 metros y colinda con Lote 02.</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22.00 metros y colinda con Avenida General Francisco Urquizo.</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02 </w:t>
      </w:r>
      <w:r w:rsidRPr="00A85D69">
        <w:rPr>
          <w:rFonts w:cs="Arial"/>
          <w:color w:val="000000"/>
          <w:sz w:val="24"/>
          <w:szCs w:val="24"/>
        </w:rPr>
        <w:t xml:space="preserve">con una superficie de </w:t>
      </w:r>
      <w:r w:rsidRPr="00A85D69">
        <w:rPr>
          <w:rFonts w:cs="Arial"/>
          <w:b/>
          <w:color w:val="000000"/>
          <w:sz w:val="24"/>
          <w:szCs w:val="24"/>
        </w:rPr>
        <w:t xml:space="preserve">221.53 m2., </w:t>
      </w:r>
      <w:r w:rsidRPr="00A85D69">
        <w:rPr>
          <w:rFonts w:cs="Arial"/>
          <w:color w:val="000000"/>
          <w:sz w:val="24"/>
          <w:szCs w:val="24"/>
        </w:rPr>
        <w:t xml:space="preserve">a favor del </w:t>
      </w:r>
      <w:r w:rsidRPr="00A85D69">
        <w:rPr>
          <w:rFonts w:cs="Arial"/>
          <w:b/>
          <w:color w:val="000000"/>
          <w:sz w:val="24"/>
          <w:szCs w:val="24"/>
        </w:rPr>
        <w:t>C. Tomas Saldivar Álvarez</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10.15 metros y colinda con Privada General Francisco Urquizo.</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10.00 metros y colinda con Lote 11.</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22.00 metros y colinda con Lote 03.</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22.00 metros y colinda con Lote 01.</w:t>
      </w:r>
    </w:p>
    <w:p w:rsidR="00A85D69" w:rsidRPr="00A85D69" w:rsidRDefault="00A85D69" w:rsidP="00A85D69">
      <w:pPr>
        <w:autoSpaceDE w:val="0"/>
        <w:autoSpaceDN w:val="0"/>
        <w:adjustRightInd w:val="0"/>
        <w:spacing w:line="276" w:lineRule="auto"/>
        <w:ind w:left="2124" w:hanging="2124"/>
        <w:rPr>
          <w:rFonts w:cs="Arial"/>
          <w:color w:val="000000"/>
          <w:sz w:val="24"/>
          <w:szCs w:val="24"/>
          <w:highlight w:val="yellow"/>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03 </w:t>
      </w:r>
      <w:r w:rsidRPr="00A85D69">
        <w:rPr>
          <w:rFonts w:cs="Arial"/>
          <w:color w:val="000000"/>
          <w:sz w:val="24"/>
          <w:szCs w:val="24"/>
        </w:rPr>
        <w:t xml:space="preserve">con una superficie de </w:t>
      </w:r>
      <w:r w:rsidRPr="00A85D69">
        <w:rPr>
          <w:rFonts w:cs="Arial"/>
          <w:b/>
          <w:color w:val="000000"/>
          <w:sz w:val="24"/>
          <w:szCs w:val="24"/>
        </w:rPr>
        <w:t xml:space="preserve">226.25 m2., </w:t>
      </w:r>
      <w:r w:rsidRPr="00A85D69">
        <w:rPr>
          <w:rFonts w:cs="Arial"/>
          <w:color w:val="000000"/>
          <w:sz w:val="24"/>
          <w:szCs w:val="24"/>
        </w:rPr>
        <w:t xml:space="preserve">a favor de la </w:t>
      </w:r>
      <w:r w:rsidRPr="00A85D69">
        <w:rPr>
          <w:rFonts w:cs="Arial"/>
          <w:b/>
          <w:color w:val="000000"/>
          <w:sz w:val="24"/>
          <w:szCs w:val="24"/>
        </w:rPr>
        <w:t>C. Flor Elvia Reyna Moreno</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10.35 metros y colinda con Privada General Francisco Urquizo.</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10.23 metros y colinda con Lote 12.</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22.00 metros y colinda con Lote 04.</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22.00 metros y colinda con Lote 02.</w:t>
      </w:r>
    </w:p>
    <w:p w:rsidR="00A85D69" w:rsidRPr="00A85D69" w:rsidRDefault="00A85D69" w:rsidP="00A85D69">
      <w:pPr>
        <w:autoSpaceDE w:val="0"/>
        <w:autoSpaceDN w:val="0"/>
        <w:adjustRightInd w:val="0"/>
        <w:spacing w:line="276" w:lineRule="auto"/>
        <w:ind w:left="2124" w:hanging="2124"/>
        <w:rPr>
          <w:rFonts w:cs="Arial"/>
          <w:color w:val="000000"/>
          <w:sz w:val="24"/>
          <w:szCs w:val="24"/>
          <w:highlight w:val="yellow"/>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04 </w:t>
      </w:r>
      <w:r w:rsidRPr="00A85D69">
        <w:rPr>
          <w:rFonts w:cs="Arial"/>
          <w:color w:val="000000"/>
          <w:sz w:val="24"/>
          <w:szCs w:val="24"/>
        </w:rPr>
        <w:t xml:space="preserve">con una superficie de </w:t>
      </w:r>
      <w:r w:rsidRPr="00A85D69">
        <w:rPr>
          <w:rFonts w:cs="Arial"/>
          <w:b/>
          <w:color w:val="000000"/>
          <w:sz w:val="24"/>
          <w:szCs w:val="24"/>
        </w:rPr>
        <w:t xml:space="preserve">218.87 m2., </w:t>
      </w:r>
      <w:r w:rsidRPr="00A85D69">
        <w:rPr>
          <w:rFonts w:cs="Arial"/>
          <w:color w:val="000000"/>
          <w:sz w:val="24"/>
          <w:szCs w:val="24"/>
        </w:rPr>
        <w:t xml:space="preserve">a favor del </w:t>
      </w:r>
      <w:r w:rsidRPr="00A85D69">
        <w:rPr>
          <w:rFonts w:cs="Arial"/>
          <w:b/>
          <w:color w:val="000000"/>
          <w:sz w:val="24"/>
          <w:szCs w:val="24"/>
        </w:rPr>
        <w:t>C. Juan Leyva Rangel</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09.88 metros y colinda con Privada General Francisco Urquizo.</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10.01 metros y colinda con Lote 13.</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22.00 metros y colinda con Lote 05.</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22.00 metros y colinda con Lote 03.</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05 </w:t>
      </w:r>
      <w:r w:rsidRPr="00A85D69">
        <w:rPr>
          <w:rFonts w:cs="Arial"/>
          <w:color w:val="000000"/>
          <w:sz w:val="24"/>
          <w:szCs w:val="24"/>
        </w:rPr>
        <w:t xml:space="preserve">con una superficie de </w:t>
      </w:r>
      <w:r w:rsidRPr="00A85D69">
        <w:rPr>
          <w:rFonts w:cs="Arial"/>
          <w:b/>
          <w:color w:val="000000"/>
          <w:sz w:val="24"/>
          <w:szCs w:val="24"/>
        </w:rPr>
        <w:t xml:space="preserve">226.47 m2., </w:t>
      </w:r>
      <w:r w:rsidRPr="00A85D69">
        <w:rPr>
          <w:rFonts w:cs="Arial"/>
          <w:color w:val="000000"/>
          <w:sz w:val="24"/>
          <w:szCs w:val="24"/>
        </w:rPr>
        <w:t xml:space="preserve">a favor del </w:t>
      </w:r>
      <w:r w:rsidRPr="00A85D69">
        <w:rPr>
          <w:rFonts w:cs="Arial"/>
          <w:b/>
          <w:color w:val="000000"/>
          <w:sz w:val="24"/>
          <w:szCs w:val="24"/>
        </w:rPr>
        <w:t>C. Clemente Leyva Rangel</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10.35 metros y colinda con Privada General Francisco Urquizo.</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10.25 metros y colinda con Lote 14.</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22.00 metros y colinda con Lote 06.</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22.00 metros y colinda con Lote 04.</w:t>
      </w:r>
    </w:p>
    <w:p w:rsidR="00A85D69" w:rsidRPr="00A85D69" w:rsidRDefault="00A85D69" w:rsidP="00A85D69">
      <w:pPr>
        <w:autoSpaceDE w:val="0"/>
        <w:autoSpaceDN w:val="0"/>
        <w:adjustRightInd w:val="0"/>
        <w:spacing w:line="276" w:lineRule="auto"/>
        <w:ind w:left="2124" w:hanging="2124"/>
        <w:rPr>
          <w:rFonts w:cs="Arial"/>
          <w:color w:val="000000"/>
          <w:sz w:val="24"/>
          <w:szCs w:val="24"/>
          <w:highlight w:val="yellow"/>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06 </w:t>
      </w:r>
      <w:r w:rsidRPr="00A85D69">
        <w:rPr>
          <w:rFonts w:cs="Arial"/>
          <w:color w:val="000000"/>
          <w:sz w:val="24"/>
          <w:szCs w:val="24"/>
        </w:rPr>
        <w:t xml:space="preserve">con una superficie de </w:t>
      </w:r>
      <w:r w:rsidRPr="00A85D69">
        <w:rPr>
          <w:rFonts w:cs="Arial"/>
          <w:b/>
          <w:color w:val="000000"/>
          <w:sz w:val="24"/>
          <w:szCs w:val="24"/>
        </w:rPr>
        <w:t xml:space="preserve">250.39 m2., </w:t>
      </w:r>
      <w:r w:rsidRPr="00A85D69">
        <w:rPr>
          <w:rFonts w:cs="Arial"/>
          <w:color w:val="000000"/>
          <w:sz w:val="24"/>
          <w:szCs w:val="24"/>
        </w:rPr>
        <w:t xml:space="preserve">a favor del </w:t>
      </w:r>
      <w:r w:rsidRPr="00A85D69">
        <w:rPr>
          <w:rFonts w:cs="Arial"/>
          <w:b/>
          <w:color w:val="000000"/>
          <w:sz w:val="24"/>
          <w:szCs w:val="24"/>
        </w:rPr>
        <w:t>C. Sergio Armando Serna Martínez</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9.40 metros y colinda con Privada General Francisco Urquizo.</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9.64 metros y colinda con Lote 15.</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26.40 metros y colinda con propiedad privada.</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26.34 metros y colinda con Lote 05.</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lastRenderedPageBreak/>
        <w:t xml:space="preserve">Lote de terreno número </w:t>
      </w:r>
      <w:r w:rsidRPr="00A85D69">
        <w:rPr>
          <w:rFonts w:cs="Arial"/>
          <w:b/>
          <w:color w:val="000000"/>
          <w:sz w:val="24"/>
          <w:szCs w:val="24"/>
        </w:rPr>
        <w:t xml:space="preserve">07 y 08 </w:t>
      </w:r>
      <w:r w:rsidRPr="00A85D69">
        <w:rPr>
          <w:rFonts w:cs="Arial"/>
          <w:color w:val="000000"/>
          <w:sz w:val="24"/>
          <w:szCs w:val="24"/>
        </w:rPr>
        <w:t xml:space="preserve">se subdividen para proyecto del </w:t>
      </w:r>
      <w:r w:rsidRPr="00A85D69">
        <w:rPr>
          <w:rFonts w:cs="Arial"/>
          <w:b/>
          <w:color w:val="000000"/>
          <w:sz w:val="24"/>
          <w:szCs w:val="24"/>
        </w:rPr>
        <w:t>Gimnasio Municipal</w:t>
      </w:r>
      <w:r w:rsidRPr="00A85D69">
        <w:rPr>
          <w:rFonts w:cs="Arial"/>
          <w:color w:val="000000"/>
          <w:sz w:val="24"/>
          <w:szCs w:val="24"/>
        </w:rPr>
        <w:t>.</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09 </w:t>
      </w:r>
      <w:r w:rsidRPr="00A85D69">
        <w:rPr>
          <w:rFonts w:cs="Arial"/>
          <w:color w:val="000000"/>
          <w:sz w:val="24"/>
          <w:szCs w:val="24"/>
        </w:rPr>
        <w:t xml:space="preserve">con una superficie de </w:t>
      </w:r>
      <w:r w:rsidRPr="00A85D69">
        <w:rPr>
          <w:rFonts w:cs="Arial"/>
          <w:b/>
          <w:color w:val="000000"/>
          <w:sz w:val="24"/>
          <w:szCs w:val="24"/>
        </w:rPr>
        <w:t xml:space="preserve">213.83 m2., </w:t>
      </w:r>
      <w:r w:rsidRPr="00A85D69">
        <w:rPr>
          <w:rFonts w:cs="Arial"/>
          <w:color w:val="000000"/>
          <w:sz w:val="24"/>
          <w:szCs w:val="24"/>
        </w:rPr>
        <w:t xml:space="preserve">a favor de la </w:t>
      </w:r>
      <w:r w:rsidRPr="00A85D69">
        <w:rPr>
          <w:rFonts w:cs="Arial"/>
          <w:b/>
          <w:color w:val="000000"/>
          <w:sz w:val="24"/>
          <w:szCs w:val="24"/>
        </w:rPr>
        <w:t>C. Lourdes Guadalupe Hernández Contreras</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9.72 metros y colinda con Privada General Francisco Urquizo.</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9.73 metros y colinda con Lote 16.</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22.00 metros y colinda con propiedad privada.</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22.00 metros y colinda con Lote 16.</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10</w:t>
      </w:r>
      <w:r w:rsidRPr="00A85D69">
        <w:rPr>
          <w:rFonts w:cs="Arial"/>
          <w:color w:val="000000"/>
          <w:sz w:val="24"/>
          <w:szCs w:val="24"/>
        </w:rPr>
        <w:t xml:space="preserve"> con una superficie de </w:t>
      </w:r>
      <w:r w:rsidRPr="00A85D69">
        <w:rPr>
          <w:rFonts w:cs="Arial"/>
          <w:b/>
          <w:color w:val="000000"/>
          <w:sz w:val="24"/>
          <w:szCs w:val="24"/>
        </w:rPr>
        <w:t xml:space="preserve">456.03 m2., </w:t>
      </w:r>
      <w:r w:rsidRPr="00A85D69">
        <w:rPr>
          <w:rFonts w:cs="Arial"/>
          <w:color w:val="000000"/>
          <w:sz w:val="24"/>
          <w:szCs w:val="24"/>
        </w:rPr>
        <w:t xml:space="preserve">a favor de la </w:t>
      </w:r>
      <w:r w:rsidRPr="00A85D69">
        <w:rPr>
          <w:rFonts w:cs="Arial"/>
          <w:b/>
          <w:color w:val="000000"/>
          <w:sz w:val="24"/>
          <w:szCs w:val="24"/>
        </w:rPr>
        <w:t>C. Rosa Elva Tudón Sanmiguel</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20.18 metros y colinda con Lote 01.</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20.20 metros y colinda con Privada Serdán.</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22.60 metros y colinda con Lote 11.</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22.60 metros y colinda con Avenida General Francisco Urquizo.</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11 </w:t>
      </w:r>
      <w:r w:rsidRPr="00A85D69">
        <w:rPr>
          <w:rFonts w:cs="Arial"/>
          <w:color w:val="000000"/>
          <w:sz w:val="24"/>
          <w:szCs w:val="24"/>
        </w:rPr>
        <w:t xml:space="preserve">con una superficie de </w:t>
      </w:r>
      <w:r w:rsidRPr="00A85D69">
        <w:rPr>
          <w:rFonts w:cs="Arial"/>
          <w:b/>
          <w:color w:val="000000"/>
          <w:sz w:val="24"/>
          <w:szCs w:val="24"/>
        </w:rPr>
        <w:t xml:space="preserve">224.16 m2., </w:t>
      </w:r>
      <w:r w:rsidRPr="00A85D69">
        <w:rPr>
          <w:rFonts w:cs="Arial"/>
          <w:color w:val="000000"/>
          <w:sz w:val="24"/>
          <w:szCs w:val="24"/>
        </w:rPr>
        <w:t xml:space="preserve">a favor del </w:t>
      </w:r>
      <w:r w:rsidRPr="00A85D69">
        <w:rPr>
          <w:rFonts w:cs="Arial"/>
          <w:b/>
          <w:color w:val="000000"/>
          <w:sz w:val="24"/>
          <w:szCs w:val="24"/>
        </w:rPr>
        <w:t>C. Jorge Luis Gómez Hernández</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10.00 metros y colinda con Lote 02.</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9.85 metros y colinda con Privada Carmen Serdán.</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22.60 metros y colinda con Lote 21.</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22.60 metros y colinda con Lote 10.</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12 </w:t>
      </w:r>
      <w:r w:rsidRPr="00A85D69">
        <w:rPr>
          <w:rFonts w:cs="Arial"/>
          <w:color w:val="000000"/>
          <w:sz w:val="24"/>
          <w:szCs w:val="24"/>
        </w:rPr>
        <w:t xml:space="preserve">con una superficie de </w:t>
      </w:r>
      <w:r w:rsidRPr="00A85D69">
        <w:rPr>
          <w:rFonts w:cs="Arial"/>
          <w:b/>
          <w:color w:val="000000"/>
          <w:sz w:val="24"/>
          <w:szCs w:val="24"/>
        </w:rPr>
        <w:t xml:space="preserve">229.52 m2., </w:t>
      </w:r>
      <w:r w:rsidRPr="00A85D69">
        <w:rPr>
          <w:rFonts w:cs="Arial"/>
          <w:color w:val="000000"/>
          <w:sz w:val="24"/>
          <w:szCs w:val="24"/>
        </w:rPr>
        <w:t xml:space="preserve">a favor del </w:t>
      </w:r>
      <w:r w:rsidRPr="00A85D69">
        <w:rPr>
          <w:rFonts w:cs="Arial"/>
          <w:b/>
          <w:color w:val="000000"/>
          <w:sz w:val="24"/>
          <w:szCs w:val="24"/>
        </w:rPr>
        <w:t>C. Julián Perales Carrillo</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10.23 metros y colinda con Lote 03.</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10.10 metros y colinda con Privada Carmen Serdán.</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22.60 metros y colinda con Lote 13.</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22.60 metros y colinda con Lote 11.</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13 </w:t>
      </w:r>
      <w:r w:rsidRPr="00A85D69">
        <w:rPr>
          <w:rFonts w:cs="Arial"/>
          <w:color w:val="000000"/>
          <w:sz w:val="24"/>
          <w:szCs w:val="24"/>
        </w:rPr>
        <w:t xml:space="preserve">con una superficie de </w:t>
      </w:r>
      <w:r w:rsidRPr="00A85D69">
        <w:rPr>
          <w:rFonts w:cs="Arial"/>
          <w:b/>
          <w:color w:val="000000"/>
          <w:sz w:val="24"/>
          <w:szCs w:val="24"/>
        </w:rPr>
        <w:t xml:space="preserve">227.61 m2., </w:t>
      </w:r>
      <w:r w:rsidRPr="00A85D69">
        <w:rPr>
          <w:rFonts w:cs="Arial"/>
          <w:color w:val="000000"/>
          <w:sz w:val="24"/>
          <w:szCs w:val="24"/>
        </w:rPr>
        <w:t xml:space="preserve">a favor del </w:t>
      </w:r>
      <w:r w:rsidRPr="00A85D69">
        <w:rPr>
          <w:rFonts w:cs="Arial"/>
          <w:b/>
          <w:color w:val="000000"/>
          <w:sz w:val="24"/>
          <w:szCs w:val="24"/>
        </w:rPr>
        <w:t>C. Norberto Fabian Urbina Escalante</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10.01 metros y colinda con Lote 04.</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10.15 metros y colinda con Privada Carmen Serdán.</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22.60 metros y colinda con Lote 14.</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22.60 metros y colinda con Lote 12.</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lastRenderedPageBreak/>
        <w:t xml:space="preserve">Lote de terreno número </w:t>
      </w:r>
      <w:r w:rsidRPr="00A85D69">
        <w:rPr>
          <w:rFonts w:cs="Arial"/>
          <w:b/>
          <w:color w:val="000000"/>
          <w:sz w:val="24"/>
          <w:szCs w:val="24"/>
        </w:rPr>
        <w:t xml:space="preserve">14 </w:t>
      </w:r>
      <w:r w:rsidRPr="00A85D69">
        <w:rPr>
          <w:rFonts w:cs="Arial"/>
          <w:color w:val="000000"/>
          <w:sz w:val="24"/>
          <w:szCs w:val="24"/>
        </w:rPr>
        <w:t xml:space="preserve">con una superficie de </w:t>
      </w:r>
      <w:r w:rsidRPr="00A85D69">
        <w:rPr>
          <w:rFonts w:cs="Arial"/>
          <w:b/>
          <w:color w:val="000000"/>
          <w:sz w:val="24"/>
          <w:szCs w:val="24"/>
        </w:rPr>
        <w:t xml:space="preserve">230.33 m2., </w:t>
      </w:r>
      <w:r w:rsidRPr="00A85D69">
        <w:rPr>
          <w:rFonts w:cs="Arial"/>
          <w:color w:val="000000"/>
          <w:sz w:val="24"/>
          <w:szCs w:val="24"/>
        </w:rPr>
        <w:t xml:space="preserve">a favor del </w:t>
      </w:r>
      <w:r w:rsidRPr="00A85D69">
        <w:rPr>
          <w:rFonts w:cs="Arial"/>
          <w:b/>
          <w:color w:val="000000"/>
          <w:sz w:val="24"/>
          <w:szCs w:val="24"/>
        </w:rPr>
        <w:t>C. Jesús Urbina Mendoza</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10.25 metros y colinda con Lote 04.</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10.15 metros y colinda con Privada Carmen Serdán.</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18.25 y 4.34 metros y colinda con Lote 15 y 06.</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22.60 metros y colinda con Lote 13.</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15 </w:t>
      </w:r>
      <w:r w:rsidRPr="00A85D69">
        <w:rPr>
          <w:rFonts w:cs="Arial"/>
          <w:color w:val="000000"/>
          <w:sz w:val="24"/>
          <w:szCs w:val="24"/>
        </w:rPr>
        <w:t xml:space="preserve">con una superficie de </w:t>
      </w:r>
      <w:r w:rsidRPr="00A85D69">
        <w:rPr>
          <w:rFonts w:cs="Arial"/>
          <w:b/>
          <w:color w:val="000000"/>
          <w:sz w:val="24"/>
          <w:szCs w:val="24"/>
        </w:rPr>
        <w:t xml:space="preserve">305.13 m2., </w:t>
      </w:r>
      <w:r w:rsidRPr="00A85D69">
        <w:rPr>
          <w:rFonts w:cs="Arial"/>
          <w:color w:val="000000"/>
          <w:sz w:val="24"/>
          <w:szCs w:val="24"/>
        </w:rPr>
        <w:t xml:space="preserve">a favor de la </w:t>
      </w:r>
      <w:r w:rsidRPr="00A85D69">
        <w:rPr>
          <w:rFonts w:cs="Arial"/>
          <w:b/>
          <w:color w:val="000000"/>
          <w:sz w:val="24"/>
          <w:szCs w:val="24"/>
        </w:rPr>
        <w:t>C. Gabriela Guadalupe Carrizales González</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Norte:</w:t>
      </w:r>
      <w:r w:rsidRPr="00A85D69">
        <w:rPr>
          <w:rFonts w:cs="Arial"/>
          <w:color w:val="000000"/>
          <w:sz w:val="24"/>
          <w:szCs w:val="24"/>
        </w:rPr>
        <w:tab/>
      </w:r>
      <w:r w:rsidRPr="00A85D69">
        <w:rPr>
          <w:rFonts w:cs="Arial"/>
          <w:color w:val="000000"/>
          <w:sz w:val="24"/>
          <w:szCs w:val="24"/>
        </w:rPr>
        <w:tab/>
        <w:t>mide   9.64 metros y colinda con Lote 06.</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9.93 metros y colinda con área municipal.</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31.20 metros y colinda con área municipal.</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31.20 metros y colinda con Lote 14 y Privada Carmen Serdán.</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Lote de terreno número </w:t>
      </w:r>
      <w:r w:rsidRPr="00A85D69">
        <w:rPr>
          <w:rFonts w:cs="Arial"/>
          <w:b/>
          <w:color w:val="000000"/>
          <w:sz w:val="24"/>
          <w:szCs w:val="24"/>
        </w:rPr>
        <w:t xml:space="preserve">16 </w:t>
      </w:r>
      <w:r w:rsidRPr="00A85D69">
        <w:rPr>
          <w:rFonts w:cs="Arial"/>
          <w:color w:val="000000"/>
          <w:sz w:val="24"/>
          <w:szCs w:val="24"/>
        </w:rPr>
        <w:t xml:space="preserve">con una superficie de </w:t>
      </w:r>
      <w:r w:rsidRPr="00A85D69">
        <w:rPr>
          <w:rFonts w:cs="Arial"/>
          <w:b/>
          <w:color w:val="000000"/>
          <w:sz w:val="24"/>
          <w:szCs w:val="24"/>
        </w:rPr>
        <w:t xml:space="preserve">375.02 m2., </w:t>
      </w:r>
      <w:r w:rsidRPr="00A85D69">
        <w:rPr>
          <w:rFonts w:cs="Arial"/>
          <w:color w:val="000000"/>
          <w:sz w:val="24"/>
          <w:szCs w:val="24"/>
        </w:rPr>
        <w:t xml:space="preserve">a favor de la </w:t>
      </w:r>
      <w:r w:rsidRPr="00A85D69">
        <w:rPr>
          <w:rFonts w:cs="Arial"/>
          <w:b/>
          <w:color w:val="000000"/>
          <w:sz w:val="24"/>
          <w:szCs w:val="24"/>
        </w:rPr>
        <w:t>C. Olga Urbina Mendoza</w:t>
      </w:r>
      <w:r w:rsidRPr="00A85D69">
        <w:rPr>
          <w:rFonts w:cs="Arial"/>
          <w:color w:val="000000"/>
          <w:sz w:val="24"/>
          <w:szCs w:val="24"/>
        </w:rPr>
        <w:t>, cuenta con las siguientes medidas y colindancias:</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r w:rsidRPr="00A85D69">
        <w:rPr>
          <w:rFonts w:cs="Arial"/>
          <w:color w:val="000000"/>
          <w:sz w:val="24"/>
          <w:szCs w:val="24"/>
        </w:rPr>
        <w:t>Al Norte:</w:t>
      </w:r>
      <w:r w:rsidRPr="00A85D69">
        <w:rPr>
          <w:rFonts w:cs="Arial"/>
          <w:color w:val="000000"/>
          <w:sz w:val="24"/>
          <w:szCs w:val="24"/>
        </w:rPr>
        <w:tab/>
        <w:t>mide   2.00 y 9.37 metros y colinda con Privada General Francisco Urquizo y Lote 9.</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Sur:</w:t>
      </w:r>
      <w:r w:rsidRPr="00A85D69">
        <w:rPr>
          <w:rFonts w:cs="Arial"/>
          <w:color w:val="000000"/>
          <w:sz w:val="24"/>
          <w:szCs w:val="24"/>
        </w:rPr>
        <w:tab/>
      </w:r>
      <w:r w:rsidRPr="00A85D69">
        <w:rPr>
          <w:rFonts w:cs="Arial"/>
          <w:color w:val="000000"/>
          <w:sz w:val="24"/>
          <w:szCs w:val="24"/>
        </w:rPr>
        <w:tab/>
        <w:t>mide 11.75 metros y colinda con área municipal.</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 xml:space="preserve">Al Este: </w:t>
      </w:r>
      <w:r w:rsidRPr="00A85D69">
        <w:rPr>
          <w:rFonts w:cs="Arial"/>
          <w:color w:val="000000"/>
          <w:sz w:val="24"/>
          <w:szCs w:val="24"/>
        </w:rPr>
        <w:tab/>
      </w:r>
      <w:r w:rsidRPr="00A85D69">
        <w:rPr>
          <w:rFonts w:cs="Arial"/>
          <w:color w:val="000000"/>
          <w:sz w:val="24"/>
          <w:szCs w:val="24"/>
        </w:rPr>
        <w:tab/>
        <w:t>mide 28.25 y 22.00 metros y colinda con propiedad particular y lote 9.</w:t>
      </w: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color w:val="000000"/>
          <w:sz w:val="24"/>
          <w:szCs w:val="24"/>
        </w:rPr>
        <w:t>Al Oeste:</w:t>
      </w:r>
      <w:r w:rsidRPr="00A85D69">
        <w:rPr>
          <w:rFonts w:cs="Arial"/>
          <w:color w:val="000000"/>
          <w:sz w:val="24"/>
          <w:szCs w:val="24"/>
        </w:rPr>
        <w:tab/>
      </w:r>
      <w:r w:rsidRPr="00A85D69">
        <w:rPr>
          <w:rFonts w:cs="Arial"/>
          <w:color w:val="000000"/>
          <w:sz w:val="24"/>
          <w:szCs w:val="24"/>
        </w:rPr>
        <w:tab/>
        <w:t>mide 50.25 metros y colinda con propiedad municipal</w:t>
      </w:r>
    </w:p>
    <w:p w:rsidR="00A85D69" w:rsidRPr="00A85D69" w:rsidRDefault="00A85D69" w:rsidP="00A85D69">
      <w:pPr>
        <w:autoSpaceDE w:val="0"/>
        <w:autoSpaceDN w:val="0"/>
        <w:adjustRightInd w:val="0"/>
        <w:spacing w:line="276" w:lineRule="auto"/>
        <w:ind w:left="2124" w:hanging="2124"/>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lang w:val="es-419"/>
        </w:rPr>
      </w:pPr>
      <w:r w:rsidRPr="00A85D69">
        <w:rPr>
          <w:rFonts w:cs="Arial"/>
          <w:color w:val="000000"/>
          <w:sz w:val="24"/>
          <w:szCs w:val="24"/>
        </w:rPr>
        <w:t xml:space="preserve">Dichos inmuebles se encuentran inscritos con una mayor extensión a favor del R. Ayuntamiento de Frontera, en las oficinas del Registro Público de la ciudad de </w:t>
      </w:r>
      <w:r w:rsidRPr="00A85D69">
        <w:rPr>
          <w:rFonts w:cs="Arial"/>
          <w:color w:val="000000"/>
          <w:sz w:val="24"/>
          <w:szCs w:val="24"/>
          <w:lang w:val="es-419"/>
        </w:rPr>
        <w:t>Monclova</w:t>
      </w:r>
      <w:r w:rsidRPr="00A85D69">
        <w:rPr>
          <w:rFonts w:cs="Arial"/>
          <w:color w:val="000000"/>
          <w:sz w:val="24"/>
          <w:szCs w:val="24"/>
        </w:rPr>
        <w:t xml:space="preserve"> del Estado de Coahuila de Zaragoza, bajo la Partida </w:t>
      </w:r>
      <w:r w:rsidRPr="00A85D69">
        <w:rPr>
          <w:rFonts w:cs="Arial"/>
          <w:color w:val="000000"/>
          <w:sz w:val="24"/>
          <w:szCs w:val="24"/>
          <w:lang w:val="es-419"/>
        </w:rPr>
        <w:t>18344, Foja 110, Libro 85-B, Sección I de fecha 28 de junio de 1996, por adquisición y bajo la Partida 140505, Libro 1406, Sección I de fecha 15 de marzo de 2019 por aclaración.</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FF0000"/>
          <w:sz w:val="24"/>
          <w:szCs w:val="24"/>
          <w:lang w:val="es-419"/>
        </w:rPr>
      </w:pPr>
      <w:r w:rsidRPr="00A85D69">
        <w:rPr>
          <w:rFonts w:cs="Arial"/>
          <w:b/>
          <w:color w:val="000000"/>
          <w:sz w:val="24"/>
          <w:szCs w:val="24"/>
        </w:rPr>
        <w:t xml:space="preserve">ARTÍCULO SEGUNDO. </w:t>
      </w:r>
      <w:r w:rsidRPr="00A85D69">
        <w:rPr>
          <w:rFonts w:cs="Arial"/>
          <w:color w:val="000000"/>
          <w:sz w:val="24"/>
          <w:szCs w:val="24"/>
        </w:rPr>
        <w:t xml:space="preserve">La autorización de esta operación es con objeto </w:t>
      </w:r>
      <w:r w:rsidRPr="00A85D69">
        <w:rPr>
          <w:rFonts w:cs="Arial"/>
          <w:color w:val="000000"/>
          <w:sz w:val="24"/>
          <w:szCs w:val="24"/>
          <w:lang w:val="es-419"/>
        </w:rPr>
        <w:t xml:space="preserve">única y exclusivamente para dar certeza jurídica a los predios y llevar a cabo la regularización de la tenencia de la tierra. </w:t>
      </w:r>
      <w:r w:rsidRPr="00A85D69">
        <w:rPr>
          <w:rFonts w:cs="Arial"/>
          <w:color w:val="000000"/>
          <w:sz w:val="24"/>
          <w:szCs w:val="24"/>
        </w:rPr>
        <w:t>En caso de que a dicho inmueble se le dé un uso distinto a lo estipulado, por ese solo hecho automáticamente se dará por rescindida la enajenación y el predio será reintegrado al Municipio.</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ARTÍCULO TERCERO. </w:t>
      </w:r>
      <w:r w:rsidRPr="00A85D69">
        <w:rPr>
          <w:rFonts w:cs="Arial"/>
          <w:bCs/>
          <w:color w:val="000000"/>
          <w:sz w:val="24"/>
          <w:szCs w:val="24"/>
        </w:rPr>
        <w:t xml:space="preserve">Para que </w:t>
      </w:r>
      <w:r w:rsidRPr="00A85D69">
        <w:rPr>
          <w:rFonts w:cs="Arial"/>
          <w:color w:val="000000"/>
          <w:sz w:val="24"/>
          <w:szCs w:val="24"/>
        </w:rPr>
        <w:t xml:space="preserve">el Municipio pueda disponer de este bien inmueble, y cumplir con lo que se dispone en el Artículo que antecede, el Ayuntamiento, conforme a lo que señalan los Artículos 302, 304 y 305 del Código Financiero para los Municipios del </w:t>
      </w:r>
      <w:r w:rsidRPr="00A85D69">
        <w:rPr>
          <w:rFonts w:cs="Arial"/>
          <w:color w:val="000000"/>
          <w:sz w:val="24"/>
          <w:szCs w:val="24"/>
        </w:rPr>
        <w:lastRenderedPageBreak/>
        <w:t>Estado de Coahuila, acordará las formalidades que deberán satisfacerse y establecerá un plazo cierto y determinado para su formalización.</w:t>
      </w:r>
    </w:p>
    <w:p w:rsidR="00A85D69" w:rsidRPr="00A85D69" w:rsidRDefault="00A85D69" w:rsidP="00A85D69">
      <w:pPr>
        <w:spacing w:line="276" w:lineRule="auto"/>
        <w:rPr>
          <w:rFonts w:cs="Arial"/>
        </w:rPr>
      </w:pPr>
    </w:p>
    <w:p w:rsidR="00A85D69" w:rsidRPr="00A85D69" w:rsidRDefault="00A85D69" w:rsidP="00A85D69">
      <w:pPr>
        <w:spacing w:line="276" w:lineRule="auto"/>
        <w:rPr>
          <w:rFonts w:cs="Arial"/>
          <w:sz w:val="24"/>
          <w:szCs w:val="24"/>
        </w:rPr>
      </w:pPr>
      <w:r w:rsidRPr="00A85D69">
        <w:rPr>
          <w:rFonts w:cs="Arial"/>
          <w:sz w:val="24"/>
          <w:szCs w:val="24"/>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A85D69" w:rsidRPr="00A85D69" w:rsidRDefault="00A85D69" w:rsidP="00A85D69">
      <w:pPr>
        <w:keepNext/>
        <w:spacing w:line="276" w:lineRule="auto"/>
        <w:jc w:val="center"/>
        <w:outlineLvl w:val="0"/>
        <w:rPr>
          <w:rFonts w:eastAsia="Arial Unicode MS" w:cs="Arial"/>
          <w:b/>
          <w:sz w:val="24"/>
        </w:rPr>
      </w:pPr>
    </w:p>
    <w:p w:rsidR="00A85D69" w:rsidRPr="00A85D69" w:rsidRDefault="00A85D69" w:rsidP="00A85D69">
      <w:pPr>
        <w:keepNext/>
        <w:spacing w:line="276" w:lineRule="auto"/>
        <w:jc w:val="center"/>
        <w:outlineLvl w:val="0"/>
        <w:rPr>
          <w:rFonts w:eastAsia="Arial Unicode MS" w:cs="Arial"/>
          <w:b/>
          <w:sz w:val="24"/>
        </w:rPr>
      </w:pPr>
      <w:r w:rsidRPr="00A85D69">
        <w:rPr>
          <w:rFonts w:eastAsia="Arial Unicode MS" w:cs="Arial"/>
          <w:b/>
          <w:sz w:val="24"/>
        </w:rPr>
        <w:t>TRANSITORIOS</w:t>
      </w:r>
    </w:p>
    <w:p w:rsidR="00A85D69" w:rsidRPr="00A85D69" w:rsidRDefault="00A85D69" w:rsidP="00A85D69"/>
    <w:p w:rsidR="00A85D69" w:rsidRPr="00A85D69" w:rsidRDefault="00A85D69" w:rsidP="00A85D69">
      <w:pPr>
        <w:spacing w:line="276" w:lineRule="auto"/>
        <w:rPr>
          <w:rFonts w:cs="Arial"/>
          <w:sz w:val="24"/>
          <w:szCs w:val="24"/>
        </w:rPr>
      </w:pPr>
      <w:r w:rsidRPr="00A85D69">
        <w:rPr>
          <w:rFonts w:cs="Arial"/>
          <w:b/>
          <w:sz w:val="24"/>
          <w:szCs w:val="24"/>
        </w:rPr>
        <w:t xml:space="preserve">PRIMERO. </w:t>
      </w:r>
      <w:r w:rsidRPr="00A85D69">
        <w:rPr>
          <w:rFonts w:cs="Arial"/>
          <w:sz w:val="24"/>
          <w:szCs w:val="24"/>
        </w:rPr>
        <w:t xml:space="preserve">El presente decreto entrará en vigor a partir del día siguiente de su publicación en el Periódico Oficial del Gobierno del Estado. </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SEGUNDO. </w:t>
      </w:r>
      <w:r w:rsidRPr="00A85D69">
        <w:rPr>
          <w:rFonts w:cs="Arial"/>
          <w:sz w:val="24"/>
          <w:szCs w:val="24"/>
        </w:rPr>
        <w:t>Publíquese el presente Decreto en el Periódico Oficial del Gobierno del Estado.</w:t>
      </w:r>
    </w:p>
    <w:p w:rsidR="00A85D69" w:rsidRDefault="00A85D69" w:rsidP="00A85D69">
      <w:pPr>
        <w:keepNext/>
        <w:spacing w:before="240" w:after="60" w:line="276" w:lineRule="auto"/>
        <w:outlineLvl w:val="1"/>
        <w:rPr>
          <w:rFonts w:cs="Arial"/>
          <w:iCs/>
          <w:sz w:val="24"/>
          <w:szCs w:val="24"/>
        </w:rPr>
      </w:pPr>
      <w:r w:rsidRPr="00A85D69">
        <w:rPr>
          <w:rFonts w:cs="Arial"/>
          <w:iCs/>
          <w:sz w:val="24"/>
          <w:szCs w:val="24"/>
        </w:rPr>
        <w:t>Congreso del Estado de Coahuila, en la ciudad de Saltillo, Coahuila de Zaragoza, a 09 de julio de 2019.</w:t>
      </w:r>
    </w:p>
    <w:p w:rsidR="0088389B" w:rsidRPr="00A85D69" w:rsidRDefault="0088389B" w:rsidP="00A85D69">
      <w:pPr>
        <w:keepNext/>
        <w:spacing w:before="240" w:after="60" w:line="276" w:lineRule="auto"/>
        <w:outlineLvl w:val="1"/>
        <w:rPr>
          <w:rFonts w:cs="Arial"/>
          <w:iCs/>
          <w:sz w:val="24"/>
          <w:szCs w:val="24"/>
        </w:rPr>
      </w:pPr>
    </w:p>
    <w:p w:rsidR="00A85D69" w:rsidRPr="00A85D69" w:rsidRDefault="00A85D69" w:rsidP="0088389B">
      <w:pPr>
        <w:spacing w:line="360" w:lineRule="auto"/>
        <w:jc w:val="center"/>
        <w:rPr>
          <w:rFonts w:cs="Arial"/>
          <w:b/>
          <w:bCs/>
          <w:sz w:val="24"/>
          <w:szCs w:val="24"/>
        </w:rPr>
      </w:pPr>
      <w:r w:rsidRPr="00A85D69">
        <w:rPr>
          <w:rFonts w:cs="Arial"/>
          <w:b/>
          <w:bCs/>
          <w:sz w:val="24"/>
          <w:szCs w:val="24"/>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85D69" w:rsidRPr="00A85D69" w:rsidTr="00F94F9C">
        <w:tc>
          <w:tcPr>
            <w:tcW w:w="2500" w:type="pct"/>
            <w:vAlign w:val="center"/>
          </w:tcPr>
          <w:p w:rsidR="00A85D69" w:rsidRPr="00A85D69" w:rsidRDefault="00A85D69" w:rsidP="00A85D69">
            <w:pPr>
              <w:jc w:val="center"/>
              <w:rPr>
                <w:rFonts w:cs="Arial"/>
                <w:b/>
                <w:sz w:val="18"/>
                <w:szCs w:val="18"/>
              </w:rPr>
            </w:pPr>
            <w:r w:rsidRPr="00A85D69">
              <w:rPr>
                <w:rFonts w:cs="Arial"/>
                <w:b/>
                <w:sz w:val="18"/>
                <w:szCs w:val="18"/>
              </w:rPr>
              <w:t>NOMBRE Y FIRMA</w:t>
            </w:r>
          </w:p>
        </w:tc>
        <w:tc>
          <w:tcPr>
            <w:tcW w:w="2500" w:type="pct"/>
            <w:vAlign w:val="center"/>
          </w:tcPr>
          <w:p w:rsidR="00A85D69" w:rsidRPr="00A85D69" w:rsidRDefault="00A85D69" w:rsidP="00A85D69">
            <w:pPr>
              <w:jc w:val="center"/>
              <w:rPr>
                <w:rFonts w:cs="Arial"/>
                <w:b/>
                <w:sz w:val="16"/>
                <w:szCs w:val="16"/>
              </w:rPr>
            </w:pPr>
            <w:r w:rsidRPr="00A85D69">
              <w:rPr>
                <w:rFonts w:cs="Arial"/>
                <w:b/>
                <w:sz w:val="16"/>
                <w:szCs w:val="16"/>
              </w:rPr>
              <w:t xml:space="preserve">VOTO </w:t>
            </w: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Lucía Azucena Ramos Ramos</w:t>
            </w:r>
          </w:p>
          <w:p w:rsidR="00A85D69" w:rsidRPr="00A85D69" w:rsidRDefault="00A85D69" w:rsidP="00A85D69">
            <w:pPr>
              <w:jc w:val="center"/>
              <w:rPr>
                <w:rFonts w:cs="Arial"/>
                <w:sz w:val="18"/>
                <w:szCs w:val="18"/>
              </w:rPr>
            </w:pPr>
            <w:r w:rsidRPr="00A85D69">
              <w:rPr>
                <w:rFonts w:cs="Arial"/>
                <w:sz w:val="18"/>
                <w:szCs w:val="18"/>
              </w:rPr>
              <w:t>Coordinadora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rPr>
          <w:trHeight w:val="1075"/>
        </w:trPr>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Gabriela Zapopan Garza Galván</w:t>
            </w:r>
          </w:p>
          <w:p w:rsidR="00A85D69" w:rsidRPr="00A85D69" w:rsidRDefault="00A85D69" w:rsidP="00A85D69">
            <w:pPr>
              <w:jc w:val="center"/>
              <w:rPr>
                <w:rFonts w:cs="Arial"/>
                <w:sz w:val="18"/>
                <w:szCs w:val="18"/>
              </w:rPr>
            </w:pPr>
            <w:r w:rsidRPr="00A85D69">
              <w:rPr>
                <w:rFonts w:cs="Arial"/>
                <w:sz w:val="18"/>
                <w:szCs w:val="18"/>
              </w:rPr>
              <w:t>Secretaria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Lilia Isabel Gutiérrez Burciaga.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Rosa Nilda González Noriega.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Zulmma Verenice Guerrero Cázares</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Elisa Catalina Villalobos Hernández</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Claudia Isela Ramírez Pineda.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bl>
    <w:p w:rsidR="00A85D69" w:rsidRPr="00A85D69" w:rsidRDefault="00A85D69" w:rsidP="00A85D69">
      <w:pPr>
        <w:rPr>
          <w:rFonts w:cs="Arial"/>
          <w:sz w:val="18"/>
          <w:szCs w:val="18"/>
        </w:rPr>
      </w:pPr>
    </w:p>
    <w:p w:rsidR="00A85D69" w:rsidRDefault="00A85D69">
      <w:pPr>
        <w:jc w:val="left"/>
        <w:rPr>
          <w:rFonts w:cs="Arial"/>
          <w:color w:val="000000"/>
          <w:sz w:val="16"/>
          <w:szCs w:val="16"/>
          <w:lang w:val="es-ES"/>
        </w:rPr>
      </w:pPr>
      <w:r>
        <w:rPr>
          <w:rFonts w:cs="Arial"/>
          <w:color w:val="000000"/>
          <w:sz w:val="16"/>
          <w:szCs w:val="16"/>
          <w:lang w:val="es-ES"/>
        </w:rPr>
        <w:br w:type="page"/>
      </w:r>
    </w:p>
    <w:p w:rsidR="00A85D69" w:rsidRPr="00A85D69" w:rsidRDefault="00A85D69" w:rsidP="00A85D69">
      <w:pPr>
        <w:autoSpaceDE w:val="0"/>
        <w:autoSpaceDN w:val="0"/>
        <w:adjustRightInd w:val="0"/>
        <w:spacing w:line="276" w:lineRule="auto"/>
        <w:rPr>
          <w:rFonts w:cs="Arial"/>
          <w:color w:val="000000"/>
          <w:sz w:val="24"/>
          <w:szCs w:val="24"/>
          <w:lang w:val="es-419"/>
        </w:rPr>
      </w:pPr>
      <w:r w:rsidRPr="00A85D69">
        <w:rPr>
          <w:rFonts w:cs="Arial"/>
          <w:b/>
          <w:bCs/>
          <w:color w:val="000000"/>
          <w:sz w:val="24"/>
          <w:szCs w:val="24"/>
          <w:lang w:val="es-ES"/>
        </w:rPr>
        <w:lastRenderedPageBreak/>
        <w:t>DICTAMEN</w:t>
      </w:r>
      <w:r w:rsidRPr="00A85D69">
        <w:rPr>
          <w:rFonts w:cs="Arial"/>
          <w:color w:val="000000"/>
          <w:sz w:val="24"/>
          <w:szCs w:val="24"/>
          <w:lang w:val="es-ES"/>
        </w:rPr>
        <w:t xml:space="preserve"> de la Comisión de Finanzas de la Sexagésima Primera Legislatura del Congreso del Estado, Independiente, Libre y Soberano de Coahuila de Zaragoza, con relación a una Iniciativa de Decreto enviada por el Presidente Municipal de Saltillo, Coahuila de Zaragoza, mediante el cual solicita la reforma al Artículo Segundo del Decreto número 99, publicado en el Periódico Oficial del Gobierno del Estado de fecha 21 de diciembre de 2018, en el cual se autorizó la validación de un acuerdo aprobado por el Ayuntamiento, para enajenar a título gratuito </w:t>
      </w:r>
      <w:r w:rsidRPr="00A85D69">
        <w:rPr>
          <w:rFonts w:cs="Arial"/>
          <w:color w:val="000000"/>
          <w:sz w:val="24"/>
          <w:szCs w:val="24"/>
        </w:rPr>
        <w:t xml:space="preserve">un bien inmueble con una superficie de </w:t>
      </w:r>
      <w:r w:rsidRPr="00A85D69">
        <w:rPr>
          <w:rFonts w:cs="Arial"/>
          <w:color w:val="000000"/>
          <w:sz w:val="24"/>
          <w:szCs w:val="24"/>
          <w:lang w:val="es-419"/>
        </w:rPr>
        <w:t xml:space="preserve">7,722.90 </w:t>
      </w:r>
      <w:r w:rsidRPr="00A85D69">
        <w:rPr>
          <w:rFonts w:cs="Arial"/>
          <w:color w:val="000000"/>
          <w:sz w:val="24"/>
          <w:szCs w:val="24"/>
        </w:rPr>
        <w:t xml:space="preserve">M2., ubicado en el </w:t>
      </w:r>
      <w:r w:rsidRPr="00A85D69">
        <w:rPr>
          <w:rFonts w:cs="Arial"/>
          <w:color w:val="000000"/>
          <w:sz w:val="24"/>
          <w:szCs w:val="24"/>
          <w:lang w:val="es-419"/>
        </w:rPr>
        <w:t>Fraccionamiento “Misión Cerritos” de esta ciudad, a favor del Gobierno del Estado de Coahuila, para ser destinado a la Secretaria de Educación para llevar a cabo la construcción de un plantel educativo de nivel secundaria y en sustitución se construyan dos planteles educativos uno de nivel preescolar y otro de nivel primaria.</w:t>
      </w:r>
    </w:p>
    <w:p w:rsidR="00A85D69" w:rsidRPr="00A85D69" w:rsidRDefault="00A85D69" w:rsidP="00A85D69">
      <w:pPr>
        <w:autoSpaceDE w:val="0"/>
        <w:autoSpaceDN w:val="0"/>
        <w:adjustRightInd w:val="0"/>
        <w:spacing w:line="276" w:lineRule="auto"/>
        <w:rPr>
          <w:rFonts w:cs="Arial"/>
          <w:color w:val="000000"/>
          <w:sz w:val="24"/>
          <w:szCs w:val="24"/>
          <w:lang w:val="es-419"/>
        </w:rPr>
      </w:pPr>
    </w:p>
    <w:p w:rsidR="00A85D69" w:rsidRPr="00A85D69" w:rsidRDefault="00A85D69" w:rsidP="00A85D69">
      <w:pPr>
        <w:autoSpaceDE w:val="0"/>
        <w:autoSpaceDN w:val="0"/>
        <w:adjustRightInd w:val="0"/>
        <w:spacing w:line="276" w:lineRule="auto"/>
        <w:rPr>
          <w:rFonts w:cs="Arial"/>
          <w:bCs/>
          <w:color w:val="000000"/>
          <w:sz w:val="24"/>
          <w:szCs w:val="24"/>
          <w:lang w:val="es-ES"/>
        </w:rPr>
      </w:pPr>
    </w:p>
    <w:p w:rsidR="00A85D69" w:rsidRPr="00A85D69" w:rsidRDefault="00A85D69" w:rsidP="00A85D69">
      <w:pPr>
        <w:keepNext/>
        <w:spacing w:line="276" w:lineRule="auto"/>
        <w:jc w:val="center"/>
        <w:outlineLvl w:val="0"/>
        <w:rPr>
          <w:rFonts w:cs="Arial"/>
          <w:b/>
          <w:bCs/>
          <w:sz w:val="24"/>
          <w:szCs w:val="24"/>
          <w:lang w:val="es-ES"/>
        </w:rPr>
      </w:pPr>
      <w:r w:rsidRPr="00A85D69">
        <w:rPr>
          <w:rFonts w:cs="Arial"/>
          <w:b/>
          <w:bCs/>
          <w:sz w:val="24"/>
          <w:szCs w:val="24"/>
          <w:lang w:val="es-ES"/>
        </w:rPr>
        <w:t>RESULTANDO</w:t>
      </w:r>
    </w:p>
    <w:p w:rsidR="00A85D69" w:rsidRPr="00A85D69" w:rsidRDefault="00A85D69" w:rsidP="00A85D69"/>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ÚNICO. </w:t>
      </w:r>
      <w:r w:rsidRPr="00A85D69">
        <w:rPr>
          <w:rFonts w:cs="Arial"/>
          <w:color w:val="000000"/>
          <w:sz w:val="24"/>
          <w:szCs w:val="24"/>
        </w:rPr>
        <w:t>Que, en sesión celebrada por el Pleno del Congreso, de fecha 18</w:t>
      </w:r>
      <w:r w:rsidRPr="00A85D69">
        <w:rPr>
          <w:rFonts w:cs="Arial"/>
          <w:color w:val="000000"/>
          <w:sz w:val="24"/>
          <w:szCs w:val="24"/>
          <w:lang w:val="es-419"/>
        </w:rPr>
        <w:t xml:space="preserve"> de junio de</w:t>
      </w:r>
      <w:r w:rsidRPr="00A85D69">
        <w:rPr>
          <w:rFonts w:cs="Arial"/>
          <w:color w:val="000000"/>
          <w:sz w:val="24"/>
          <w:szCs w:val="24"/>
        </w:rPr>
        <w:t xml:space="preserve"> 2019, se dio cuenta la mencionada Iniciativa y turnada a esta Comisión de Finanzas, para su estudio y dictamen.</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keepNext/>
        <w:spacing w:line="276" w:lineRule="auto"/>
        <w:jc w:val="center"/>
        <w:outlineLvl w:val="0"/>
        <w:rPr>
          <w:rFonts w:cs="Arial"/>
          <w:b/>
          <w:bCs/>
          <w:sz w:val="24"/>
          <w:szCs w:val="24"/>
          <w:lang w:val="es-ES"/>
        </w:rPr>
      </w:pPr>
      <w:r w:rsidRPr="00A85D69">
        <w:rPr>
          <w:rFonts w:cs="Arial"/>
          <w:b/>
          <w:bCs/>
          <w:sz w:val="24"/>
          <w:szCs w:val="24"/>
          <w:lang w:val="es-ES"/>
        </w:rPr>
        <w:t>CONSIDERANDO</w:t>
      </w:r>
    </w:p>
    <w:p w:rsidR="00A85D69" w:rsidRPr="00A85D69" w:rsidRDefault="00A85D69" w:rsidP="00A85D69">
      <w:pPr>
        <w:rPr>
          <w:rFonts w:cs="Arial"/>
          <w:sz w:val="24"/>
          <w:szCs w:val="24"/>
        </w:rPr>
      </w:pPr>
    </w:p>
    <w:p w:rsidR="00A85D69" w:rsidRPr="00A85D69" w:rsidRDefault="00A85D69" w:rsidP="00A85D69">
      <w:pPr>
        <w:spacing w:line="276" w:lineRule="auto"/>
        <w:rPr>
          <w:rFonts w:cs="Arial"/>
          <w:sz w:val="24"/>
          <w:szCs w:val="24"/>
        </w:rPr>
      </w:pPr>
      <w:r w:rsidRPr="00A85D69">
        <w:rPr>
          <w:rFonts w:cs="Arial"/>
          <w:b/>
          <w:bCs/>
          <w:sz w:val="24"/>
          <w:szCs w:val="24"/>
        </w:rPr>
        <w:t xml:space="preserve">PRIMERO. </w:t>
      </w:r>
      <w:r w:rsidRPr="00A85D69">
        <w:rPr>
          <w:rFonts w:cs="Arial"/>
          <w:sz w:val="24"/>
          <w:szCs w:val="24"/>
        </w:rPr>
        <w:t xml:space="preserve">Que de conformidad con lo dispuesto por el Artículo 158-U, fracción I, inciso 9 de la Constitución Política del Estado y el artículo 102, fracción I, inciso 10, del Código Municipal, los Ayuntamientos están facultados para acordar el destino o uso de los bienes muebles o inmuebles y de toda propiedad municipal. </w:t>
      </w:r>
    </w:p>
    <w:p w:rsidR="00A85D69" w:rsidRPr="00A85D69" w:rsidRDefault="00A85D69" w:rsidP="00A85D69">
      <w:pPr>
        <w:spacing w:line="276" w:lineRule="auto"/>
        <w:rPr>
          <w:rFonts w:cs="Arial"/>
          <w:sz w:val="24"/>
          <w:szCs w:val="24"/>
        </w:rPr>
      </w:pPr>
    </w:p>
    <w:p w:rsidR="00A85D69" w:rsidRPr="00A85D69" w:rsidRDefault="00A85D69" w:rsidP="00A85D69">
      <w:pPr>
        <w:autoSpaceDE w:val="0"/>
        <w:autoSpaceDN w:val="0"/>
        <w:adjustRightInd w:val="0"/>
        <w:spacing w:line="276" w:lineRule="auto"/>
        <w:rPr>
          <w:rFonts w:cs="Arial"/>
          <w:b/>
          <w:color w:val="000000"/>
          <w:sz w:val="24"/>
          <w:szCs w:val="24"/>
          <w:lang w:val="es-ES"/>
        </w:rPr>
      </w:pPr>
      <w:r w:rsidRPr="00A85D69">
        <w:rPr>
          <w:rFonts w:cs="Arial"/>
          <w:b/>
          <w:color w:val="000000"/>
          <w:sz w:val="24"/>
          <w:szCs w:val="24"/>
          <w:lang w:val="es-ES"/>
        </w:rPr>
        <w:t xml:space="preserve">SEGUNDO. </w:t>
      </w:r>
      <w:r w:rsidRPr="00A85D69">
        <w:rPr>
          <w:rFonts w:cs="Arial"/>
          <w:color w:val="000000"/>
          <w:sz w:val="24"/>
          <w:szCs w:val="24"/>
          <w:lang w:val="es-ES"/>
        </w:rPr>
        <w:t xml:space="preserve">Que, mediante Decreto número 99 publicado en el Periódico Oficial del Gobierno del Estado de fecha 21 de diciembre de 2018, este H. Congreso del Estado, valido el acuerdo aprobado por el Ayuntamiento de Satillo, Coahuila de Zaragoza, para enajenar a título gratuito </w:t>
      </w:r>
      <w:r w:rsidRPr="00A85D69">
        <w:rPr>
          <w:rFonts w:cs="Arial"/>
          <w:color w:val="000000"/>
          <w:sz w:val="24"/>
          <w:szCs w:val="24"/>
        </w:rPr>
        <w:t xml:space="preserve">un bien inmueble con una superficie de </w:t>
      </w:r>
      <w:r w:rsidRPr="00A85D69">
        <w:rPr>
          <w:rFonts w:cs="Arial"/>
          <w:color w:val="000000"/>
          <w:sz w:val="24"/>
          <w:szCs w:val="24"/>
          <w:lang w:val="es-419"/>
        </w:rPr>
        <w:t xml:space="preserve">7,722.90 </w:t>
      </w:r>
      <w:r w:rsidRPr="00A85D69">
        <w:rPr>
          <w:rFonts w:cs="Arial"/>
          <w:color w:val="000000"/>
          <w:sz w:val="24"/>
          <w:szCs w:val="24"/>
        </w:rPr>
        <w:t xml:space="preserve">M2., ubicado en el </w:t>
      </w:r>
      <w:r w:rsidRPr="00A85D69">
        <w:rPr>
          <w:rFonts w:cs="Arial"/>
          <w:color w:val="000000"/>
          <w:sz w:val="24"/>
          <w:szCs w:val="24"/>
          <w:lang w:val="es-419"/>
        </w:rPr>
        <w:t>Fraccionamiento “Misión Cerritos” de esta ciudad, a favor del Gobierno del Estado de Coahuila, para ser destinado a la Secretaria de Educación para llevar a cabo la construcción de un plantel de educación secundaria.</w:t>
      </w:r>
    </w:p>
    <w:p w:rsidR="00A85D69" w:rsidRPr="00A85D69" w:rsidRDefault="00A85D69" w:rsidP="00A85D69">
      <w:pPr>
        <w:autoSpaceDE w:val="0"/>
        <w:autoSpaceDN w:val="0"/>
        <w:adjustRightInd w:val="0"/>
        <w:spacing w:line="276" w:lineRule="auto"/>
        <w:rPr>
          <w:rFonts w:cs="Arial"/>
          <w:b/>
          <w:color w:val="000000"/>
          <w:sz w:val="24"/>
          <w:szCs w:val="24"/>
          <w:lang w:val="es-ES"/>
        </w:rPr>
      </w:pPr>
    </w:p>
    <w:p w:rsidR="00A85D69" w:rsidRPr="00A85D69" w:rsidRDefault="00A85D69" w:rsidP="00A85D69">
      <w:pPr>
        <w:autoSpaceDE w:val="0"/>
        <w:autoSpaceDN w:val="0"/>
        <w:adjustRightInd w:val="0"/>
        <w:spacing w:line="276" w:lineRule="auto"/>
        <w:rPr>
          <w:rFonts w:cs="Arial"/>
          <w:bCs/>
          <w:color w:val="000000"/>
          <w:sz w:val="24"/>
          <w:szCs w:val="24"/>
          <w:lang w:val="es-ES"/>
        </w:rPr>
      </w:pPr>
      <w:r w:rsidRPr="00A85D69">
        <w:rPr>
          <w:rFonts w:cs="Arial"/>
          <w:b/>
          <w:color w:val="000000"/>
          <w:sz w:val="24"/>
          <w:szCs w:val="24"/>
          <w:lang w:val="es-ES"/>
        </w:rPr>
        <w:t xml:space="preserve">TERCERO. </w:t>
      </w:r>
      <w:r w:rsidRPr="00A85D69">
        <w:rPr>
          <w:rFonts w:cs="Arial"/>
          <w:color w:val="000000"/>
          <w:sz w:val="24"/>
          <w:szCs w:val="24"/>
          <w:lang w:val="es-ES"/>
        </w:rPr>
        <w:t xml:space="preserve">Que, con oficio No. SPE/0221/19, de fecha 13 de febrero de 2019, signado por la Lic. María del Carmen Ruíz Esparza Contreras, Subsecretaria de Planeación Educativa de la Secretaría de Educación, dónde manifiesta a la dirección de Bienes Inmuebles de este municipio, que actualmente los planteles de educación preescolar y primaria del sector del Fraccionamiento Misión Cerritos, se encuentran al límite de su </w:t>
      </w:r>
      <w:r w:rsidRPr="00A85D69">
        <w:rPr>
          <w:rFonts w:cs="Arial"/>
          <w:color w:val="000000"/>
          <w:sz w:val="24"/>
          <w:szCs w:val="24"/>
          <w:lang w:val="es-ES"/>
        </w:rPr>
        <w:lastRenderedPageBreak/>
        <w:t>capacidad y sin posibilidad de atender el total de la demanda, por lo cual solicita que en el predio que les fue donado, se autorice la modificación para la construcción de dos planteles educativos uno de nivel preescolar y otro de nivel primaria en sustitución del nivel de secundaria, por así requerirse actualmente.</w:t>
      </w:r>
    </w:p>
    <w:p w:rsidR="00A85D69" w:rsidRPr="00A85D69" w:rsidRDefault="00A85D69" w:rsidP="00A85D69">
      <w:pPr>
        <w:autoSpaceDE w:val="0"/>
        <w:autoSpaceDN w:val="0"/>
        <w:adjustRightInd w:val="0"/>
        <w:spacing w:line="276" w:lineRule="auto"/>
        <w:rPr>
          <w:rFonts w:cs="Arial"/>
          <w:color w:val="000000"/>
          <w:sz w:val="24"/>
          <w:szCs w:val="24"/>
          <w:highlight w:val="yellow"/>
          <w:lang w:val="es-ES"/>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CUARTO. </w:t>
      </w:r>
      <w:r w:rsidRPr="00A85D69">
        <w:rPr>
          <w:rFonts w:cs="Arial"/>
          <w:color w:val="000000"/>
          <w:sz w:val="24"/>
          <w:szCs w:val="24"/>
        </w:rPr>
        <w:t>Que, con fecha 14 de marzo de 2019, la Comisión de Bienes Inmuebles Municipales, autorizó la modificación del acuerdo de cabildo 169/22/18, asentado en el acta número 1571/22/2018 de fecha 29 de agosto de 2018, para que, en sustitución de la construcción de una escuela de nivel secundaria, se realice una escuela de nivel preescolar y otra de nivel primaria, por así requerirlo en dicho sector.</w:t>
      </w:r>
    </w:p>
    <w:p w:rsidR="00A85D69" w:rsidRPr="00A85D69" w:rsidRDefault="00A85D69" w:rsidP="00A85D69">
      <w:pPr>
        <w:autoSpaceDE w:val="0"/>
        <w:autoSpaceDN w:val="0"/>
        <w:adjustRightInd w:val="0"/>
        <w:spacing w:line="276" w:lineRule="auto"/>
        <w:rPr>
          <w:rFonts w:cs="Arial"/>
          <w:b/>
          <w:color w:val="000000"/>
          <w:sz w:val="24"/>
          <w:szCs w:val="24"/>
        </w:rPr>
      </w:pPr>
    </w:p>
    <w:p w:rsidR="00A85D69" w:rsidRPr="00A85D69" w:rsidRDefault="00A85D69" w:rsidP="00A85D69">
      <w:pPr>
        <w:autoSpaceDE w:val="0"/>
        <w:autoSpaceDN w:val="0"/>
        <w:adjustRightInd w:val="0"/>
        <w:spacing w:line="276" w:lineRule="auto"/>
        <w:rPr>
          <w:rFonts w:cs="Arial"/>
          <w:bCs/>
          <w:color w:val="000000"/>
          <w:sz w:val="24"/>
          <w:szCs w:val="24"/>
          <w:lang w:val="es-ES"/>
        </w:rPr>
      </w:pPr>
      <w:r w:rsidRPr="00A85D69">
        <w:rPr>
          <w:rFonts w:cs="Arial"/>
          <w:b/>
          <w:color w:val="000000"/>
          <w:sz w:val="24"/>
          <w:szCs w:val="24"/>
        </w:rPr>
        <w:t xml:space="preserve">QUINTO. </w:t>
      </w:r>
      <w:r w:rsidRPr="00A85D69">
        <w:rPr>
          <w:rFonts w:cs="Arial"/>
          <w:color w:val="000000"/>
          <w:sz w:val="24"/>
          <w:szCs w:val="24"/>
          <w:lang w:val="es-ES"/>
        </w:rPr>
        <w:t xml:space="preserve">Que, en cumplimiento con lo que señalan los Artículos 302 y 305 del Código Financiero para los Municipios del Estado de Coahuila, el Ayuntamiento según consta en certificación del acta de Cabildo de fecha 28 de marzo de 2019, se aprobó por unanimidad de los presentes del Cabildo, modificar el objeto de los Decretos números 53 de fecha 20 de julio de 2018 y el número 99 de fecha 21 de diciembre de 2018, en el cual se autorizó que se llevará a cabo la construcción de un centro educativo de nivel secundaria, para que en sustitución se edifiquen dos centros educativos; uno de nivel preescolar y el otro de nivel primaria, en el predio municipal </w:t>
      </w:r>
      <w:r w:rsidRPr="00A85D69">
        <w:rPr>
          <w:rFonts w:cs="Arial"/>
          <w:color w:val="000000"/>
          <w:sz w:val="24"/>
          <w:szCs w:val="24"/>
        </w:rPr>
        <w:t xml:space="preserve">con una superficie de </w:t>
      </w:r>
      <w:r w:rsidRPr="00A85D69">
        <w:rPr>
          <w:rFonts w:cs="Arial"/>
          <w:color w:val="000000"/>
          <w:sz w:val="24"/>
          <w:szCs w:val="24"/>
          <w:lang w:val="es-419"/>
        </w:rPr>
        <w:t>7,722.90</w:t>
      </w:r>
      <w:r w:rsidRPr="00A85D69">
        <w:rPr>
          <w:rFonts w:cs="Arial"/>
          <w:color w:val="000000"/>
          <w:sz w:val="24"/>
          <w:szCs w:val="24"/>
        </w:rPr>
        <w:t xml:space="preserve"> M2., ubicado en el </w:t>
      </w:r>
      <w:r w:rsidRPr="00A85D69">
        <w:rPr>
          <w:rFonts w:cs="Arial"/>
          <w:color w:val="000000"/>
          <w:sz w:val="24"/>
          <w:szCs w:val="24"/>
          <w:lang w:val="es-419"/>
        </w:rPr>
        <w:t>Fraccionamiento “Misión Cerritos” de esta ciudad, a favor del Gobierno del Estado de Coahuila, para ser destinado a la Secretaria de Educación.</w:t>
      </w:r>
    </w:p>
    <w:p w:rsidR="00A85D69" w:rsidRPr="00A85D69" w:rsidRDefault="00A85D69" w:rsidP="00A85D69">
      <w:pPr>
        <w:autoSpaceDE w:val="0"/>
        <w:autoSpaceDN w:val="0"/>
        <w:adjustRightInd w:val="0"/>
        <w:spacing w:line="276" w:lineRule="auto"/>
        <w:rPr>
          <w:rFonts w:cs="Arial"/>
          <w:b/>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SEXTO. </w:t>
      </w:r>
      <w:r w:rsidRPr="00A85D69">
        <w:rPr>
          <w:rFonts w:cs="Arial"/>
          <w:color w:val="000000"/>
          <w:sz w:val="24"/>
          <w:szCs w:val="24"/>
        </w:rPr>
        <w:t xml:space="preserve">La autorización de esta operación es con objeto de llevar a cabo única y exclusivamente la construcción de dos centros </w:t>
      </w:r>
      <w:r w:rsidRPr="00A85D69">
        <w:rPr>
          <w:rFonts w:cs="Arial"/>
          <w:color w:val="000000"/>
          <w:sz w:val="24"/>
          <w:szCs w:val="24"/>
          <w:lang w:val="es-419"/>
        </w:rPr>
        <w:t>educativos; uno de nivel preescolar y otro de nivel primaria.</w:t>
      </w:r>
      <w:r w:rsidRPr="00A85D69">
        <w:rPr>
          <w:rFonts w:cs="Arial"/>
          <w:color w:val="000000"/>
          <w:sz w:val="24"/>
          <w:szCs w:val="24"/>
        </w:rPr>
        <w:t xml:space="preserve"> En caso de que a dicho inmueble se le dé un uso distinto a lo estipulado, por ese solo hecho automáticamente se dará por rescindida la enajenación y el predio será reintegrado al Municipio.</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SÉPTIMO.  </w:t>
      </w:r>
      <w:r w:rsidRPr="00A85D69">
        <w:rPr>
          <w:rFonts w:cs="Arial"/>
          <w:color w:val="000000"/>
          <w:sz w:val="24"/>
          <w:szCs w:val="24"/>
          <w:lang w:val="es-ES"/>
        </w:rPr>
        <w:t>Esta Comisión de Finanzas encontró que el Municipio de Saltillo, ha cubierto los requisitos necesarios para la procedencia de la enajenación de la superficie en mención, logrando así la posibilidad d</w:t>
      </w:r>
      <w:r w:rsidRPr="00A85D69">
        <w:rPr>
          <w:rFonts w:cs="Arial"/>
          <w:color w:val="000000"/>
          <w:sz w:val="24"/>
          <w:szCs w:val="24"/>
          <w:lang w:val="es-419"/>
        </w:rPr>
        <w:t>e llevar a cabo la construcción de dos centros educativos, que va venir a cubrir las necesidades educativas a los habitantes de dicho sector</w:t>
      </w:r>
      <w:r w:rsidRPr="00A85D69">
        <w:rPr>
          <w:rFonts w:cs="Arial"/>
          <w:color w:val="000000"/>
          <w:sz w:val="24"/>
          <w:szCs w:val="24"/>
        </w:rPr>
        <w:t xml:space="preserve">, </w:t>
      </w:r>
      <w:r w:rsidRPr="00A85D69">
        <w:rPr>
          <w:rFonts w:cs="Arial"/>
          <w:color w:val="000000"/>
          <w:sz w:val="24"/>
          <w:szCs w:val="24"/>
          <w:lang w:val="es-ES"/>
        </w:rPr>
        <w:t>el</w:t>
      </w:r>
      <w:r w:rsidRPr="00A85D69">
        <w:rPr>
          <w:rFonts w:cs="Arial"/>
          <w:color w:val="000000"/>
          <w:sz w:val="24"/>
          <w:szCs w:val="24"/>
        </w:rPr>
        <w:t xml:space="preserve"> cual otorgará un beneficio social. </w:t>
      </w:r>
    </w:p>
    <w:p w:rsidR="00A85D69" w:rsidRPr="00A85D69" w:rsidRDefault="00A85D69" w:rsidP="00A85D69">
      <w:pPr>
        <w:autoSpaceDE w:val="0"/>
        <w:autoSpaceDN w:val="0"/>
        <w:adjustRightInd w:val="0"/>
        <w:spacing w:line="276" w:lineRule="auto"/>
        <w:rPr>
          <w:rFonts w:cs="Arial"/>
          <w:color w:val="000000"/>
          <w:sz w:val="24"/>
          <w:szCs w:val="24"/>
          <w:highlight w:val="yellow"/>
          <w:lang w:val="es-ES"/>
        </w:rPr>
      </w:pPr>
    </w:p>
    <w:p w:rsidR="00A85D69" w:rsidRPr="00A85D69" w:rsidRDefault="00A85D69" w:rsidP="00A85D69">
      <w:pPr>
        <w:spacing w:line="276" w:lineRule="auto"/>
        <w:rPr>
          <w:rFonts w:cs="Arial"/>
          <w:sz w:val="24"/>
          <w:szCs w:val="24"/>
        </w:rPr>
      </w:pPr>
      <w:r w:rsidRPr="00A85D69">
        <w:rPr>
          <w:rFonts w:cs="Arial"/>
          <w:sz w:val="24"/>
          <w:szCs w:val="24"/>
        </w:rPr>
        <w:t xml:space="preserve">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w:t>
      </w:r>
      <w:r w:rsidRPr="00A85D69">
        <w:rPr>
          <w:rFonts w:cs="Arial"/>
          <w:sz w:val="24"/>
          <w:szCs w:val="24"/>
        </w:rPr>
        <w:lastRenderedPageBreak/>
        <w:t>Zaragoza, los integrantes de la Comisión de Finanzas sometemos a consideración de este H. Congreso del Estado, para su estudio, discusión y en su caso, aprobación, el siguiente:</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jc w:val="center"/>
        <w:rPr>
          <w:rFonts w:cs="Arial"/>
          <w:sz w:val="24"/>
          <w:szCs w:val="24"/>
          <w:highlight w:val="yellow"/>
        </w:rPr>
      </w:pPr>
    </w:p>
    <w:p w:rsidR="00A85D69" w:rsidRPr="00A85D69" w:rsidRDefault="00A85D69" w:rsidP="00A85D69">
      <w:pPr>
        <w:spacing w:line="276" w:lineRule="auto"/>
        <w:jc w:val="center"/>
        <w:rPr>
          <w:rFonts w:cs="Arial"/>
          <w:b/>
          <w:sz w:val="24"/>
          <w:szCs w:val="24"/>
        </w:rPr>
      </w:pPr>
      <w:r w:rsidRPr="00A85D69">
        <w:rPr>
          <w:rFonts w:cs="Arial"/>
          <w:b/>
          <w:sz w:val="24"/>
          <w:szCs w:val="24"/>
        </w:rPr>
        <w:t xml:space="preserve">PROYECTO DE DECRETO </w:t>
      </w:r>
    </w:p>
    <w:p w:rsidR="00A85D69" w:rsidRPr="00A85D69" w:rsidRDefault="00A85D69" w:rsidP="00A85D69">
      <w:pPr>
        <w:spacing w:line="276" w:lineRule="auto"/>
        <w:jc w:val="center"/>
        <w:rPr>
          <w:rFonts w:cs="Arial"/>
          <w:b/>
          <w:sz w:val="24"/>
          <w:szCs w:val="24"/>
          <w:highlight w:val="yellow"/>
        </w:rPr>
      </w:pPr>
    </w:p>
    <w:p w:rsidR="00A85D69" w:rsidRPr="00A85D69" w:rsidRDefault="00A85D69" w:rsidP="00A85D69">
      <w:pPr>
        <w:autoSpaceDE w:val="0"/>
        <w:autoSpaceDN w:val="0"/>
        <w:adjustRightInd w:val="0"/>
        <w:spacing w:line="276" w:lineRule="auto"/>
        <w:rPr>
          <w:rFonts w:cs="Arial"/>
          <w:color w:val="000000"/>
          <w:sz w:val="24"/>
          <w:szCs w:val="24"/>
          <w:lang w:val="es-ES"/>
        </w:rPr>
      </w:pPr>
      <w:r w:rsidRPr="00A85D69">
        <w:rPr>
          <w:rFonts w:cs="Arial"/>
          <w:b/>
          <w:color w:val="000000"/>
          <w:sz w:val="24"/>
          <w:szCs w:val="24"/>
          <w:lang w:val="es-ES"/>
        </w:rPr>
        <w:t xml:space="preserve">ARTÍCULO ÚNICO. </w:t>
      </w:r>
      <w:r w:rsidRPr="00A85D69">
        <w:rPr>
          <w:rFonts w:cs="Arial"/>
          <w:color w:val="000000"/>
          <w:sz w:val="24"/>
          <w:szCs w:val="24"/>
          <w:lang w:val="es-ES"/>
        </w:rPr>
        <w:t>Se reforma el Artículo Segundo del Decreto número 99, publicado en el Periódico Oficial del Gobierno del Estado de fecha 21 de diciembre de 2018, para quedar como sigue:</w:t>
      </w:r>
    </w:p>
    <w:p w:rsidR="00A85D69" w:rsidRPr="00A85D69" w:rsidRDefault="00A85D69" w:rsidP="00A85D69">
      <w:pPr>
        <w:autoSpaceDE w:val="0"/>
        <w:autoSpaceDN w:val="0"/>
        <w:adjustRightInd w:val="0"/>
        <w:spacing w:line="276" w:lineRule="auto"/>
        <w:rPr>
          <w:rFonts w:cs="Arial"/>
          <w:color w:val="000000"/>
          <w:sz w:val="24"/>
          <w:szCs w:val="24"/>
          <w:lang w:val="es-419"/>
        </w:rPr>
      </w:pPr>
    </w:p>
    <w:p w:rsidR="00A85D69" w:rsidRPr="00A85D69" w:rsidRDefault="00A85D69" w:rsidP="00A85D69">
      <w:pPr>
        <w:autoSpaceDE w:val="0"/>
        <w:autoSpaceDN w:val="0"/>
        <w:adjustRightInd w:val="0"/>
        <w:spacing w:line="276" w:lineRule="auto"/>
        <w:rPr>
          <w:rFonts w:cs="Arial"/>
          <w:color w:val="000000"/>
          <w:sz w:val="24"/>
          <w:szCs w:val="24"/>
          <w:lang w:val="es-ES"/>
        </w:rPr>
      </w:pPr>
    </w:p>
    <w:p w:rsidR="00A85D69" w:rsidRPr="00A85D69" w:rsidRDefault="00A85D69" w:rsidP="00A85D69">
      <w:pPr>
        <w:autoSpaceDE w:val="0"/>
        <w:autoSpaceDN w:val="0"/>
        <w:adjustRightInd w:val="0"/>
        <w:spacing w:line="276" w:lineRule="auto"/>
        <w:rPr>
          <w:rFonts w:cs="Arial"/>
          <w:b/>
          <w:color w:val="000000"/>
          <w:sz w:val="24"/>
          <w:szCs w:val="24"/>
          <w:lang w:val="es-ES"/>
        </w:rPr>
      </w:pPr>
      <w:r w:rsidRPr="00A85D69">
        <w:rPr>
          <w:rFonts w:cs="Arial"/>
          <w:b/>
          <w:color w:val="000000"/>
          <w:sz w:val="24"/>
          <w:szCs w:val="24"/>
          <w:lang w:val="es-ES"/>
        </w:rPr>
        <w:t xml:space="preserve">ARTICULO PRIMERO. - . . . . </w:t>
      </w:r>
    </w:p>
    <w:p w:rsidR="00A85D69" w:rsidRPr="00A85D69" w:rsidRDefault="00A85D69" w:rsidP="00A85D69">
      <w:pPr>
        <w:autoSpaceDE w:val="0"/>
        <w:autoSpaceDN w:val="0"/>
        <w:adjustRightInd w:val="0"/>
        <w:spacing w:line="276" w:lineRule="auto"/>
        <w:rPr>
          <w:rFonts w:cs="Arial"/>
          <w:b/>
          <w:color w:val="000000"/>
          <w:sz w:val="24"/>
          <w:szCs w:val="24"/>
          <w:lang w:val="es-ES"/>
        </w:rPr>
      </w:pPr>
    </w:p>
    <w:p w:rsidR="00A85D69" w:rsidRPr="00A85D69" w:rsidRDefault="00A85D69" w:rsidP="00A85D69">
      <w:pPr>
        <w:autoSpaceDE w:val="0"/>
        <w:autoSpaceDN w:val="0"/>
        <w:adjustRightInd w:val="0"/>
        <w:spacing w:line="276" w:lineRule="auto"/>
        <w:rPr>
          <w:rFonts w:cs="Arial"/>
          <w:color w:val="000000"/>
          <w:sz w:val="24"/>
          <w:szCs w:val="24"/>
          <w:lang w:val="es-ES"/>
        </w:rPr>
      </w:pPr>
    </w:p>
    <w:p w:rsidR="00A85D69" w:rsidRPr="00A85D69" w:rsidRDefault="00A85D69" w:rsidP="00A85D69">
      <w:pPr>
        <w:autoSpaceDE w:val="0"/>
        <w:autoSpaceDN w:val="0"/>
        <w:adjustRightInd w:val="0"/>
        <w:spacing w:line="276" w:lineRule="auto"/>
        <w:rPr>
          <w:rFonts w:cs="Arial"/>
          <w:color w:val="000000"/>
          <w:sz w:val="24"/>
          <w:szCs w:val="24"/>
        </w:rPr>
      </w:pPr>
      <w:r w:rsidRPr="00A85D69">
        <w:rPr>
          <w:rFonts w:cs="Arial"/>
          <w:b/>
          <w:color w:val="000000"/>
          <w:sz w:val="24"/>
          <w:szCs w:val="24"/>
        </w:rPr>
        <w:t xml:space="preserve">ARTÍCULO SEGUNDO. </w:t>
      </w:r>
      <w:r w:rsidRPr="00A85D69">
        <w:rPr>
          <w:rFonts w:cs="Arial"/>
          <w:color w:val="000000"/>
          <w:sz w:val="24"/>
          <w:szCs w:val="24"/>
        </w:rPr>
        <w:t xml:space="preserve">La autorización de esta operación es con objeto de llevar a cabo única y exclusivamente la construcción de dos centros </w:t>
      </w:r>
      <w:r w:rsidRPr="00A85D69">
        <w:rPr>
          <w:rFonts w:cs="Arial"/>
          <w:color w:val="000000"/>
          <w:sz w:val="24"/>
          <w:szCs w:val="24"/>
          <w:lang w:val="es-419"/>
        </w:rPr>
        <w:t>educativos; uno de nivel preescolar y otro de nivel primaria.</w:t>
      </w:r>
      <w:r w:rsidRPr="00A85D69">
        <w:rPr>
          <w:rFonts w:cs="Arial"/>
          <w:color w:val="000000"/>
          <w:sz w:val="24"/>
          <w:szCs w:val="24"/>
        </w:rPr>
        <w:t xml:space="preserve"> En caso de que a dicho inmueble se le dé un uso distinto a lo estipulado, por ese solo hecho automáticamente se dará por rescindida la enajenación y el predio será reintegrado al Municipio.</w:t>
      </w: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autoSpaceDE w:val="0"/>
        <w:autoSpaceDN w:val="0"/>
        <w:adjustRightInd w:val="0"/>
        <w:spacing w:line="276" w:lineRule="auto"/>
        <w:rPr>
          <w:rFonts w:cs="Arial"/>
          <w:color w:val="000000"/>
          <w:sz w:val="24"/>
          <w:szCs w:val="24"/>
        </w:rPr>
      </w:pPr>
    </w:p>
    <w:p w:rsidR="00A85D69" w:rsidRPr="00A85D69" w:rsidRDefault="00A85D69" w:rsidP="00A85D69">
      <w:pPr>
        <w:spacing w:line="276" w:lineRule="auto"/>
        <w:rPr>
          <w:rFonts w:cs="Arial"/>
          <w:b/>
          <w:sz w:val="24"/>
          <w:szCs w:val="24"/>
        </w:rPr>
      </w:pPr>
      <w:r w:rsidRPr="00A85D69">
        <w:rPr>
          <w:rFonts w:cs="Arial"/>
          <w:b/>
          <w:sz w:val="24"/>
          <w:szCs w:val="24"/>
        </w:rPr>
        <w:t xml:space="preserve">ARTÍCULO TERCERO AL SEXTO. - . . . . </w:t>
      </w:r>
    </w:p>
    <w:p w:rsidR="00A85D69" w:rsidRPr="00A85D69" w:rsidRDefault="00A85D69" w:rsidP="00A85D69">
      <w:pPr>
        <w:rPr>
          <w:lang w:val="es-ES"/>
        </w:rPr>
      </w:pPr>
    </w:p>
    <w:p w:rsidR="00A85D69" w:rsidRPr="00A85D69" w:rsidRDefault="00A85D69" w:rsidP="00A85D69">
      <w:pPr>
        <w:rPr>
          <w:lang w:val="es-ES"/>
        </w:rPr>
      </w:pPr>
    </w:p>
    <w:p w:rsidR="00A85D69" w:rsidRPr="00A85D69" w:rsidRDefault="00A85D69" w:rsidP="00A85D69">
      <w:pPr>
        <w:rPr>
          <w:lang w:val="es-ES"/>
        </w:rPr>
      </w:pPr>
    </w:p>
    <w:p w:rsidR="00A85D69" w:rsidRPr="00A85D69" w:rsidRDefault="00A85D69" w:rsidP="00A85D69">
      <w:pPr>
        <w:keepNext/>
        <w:spacing w:line="276" w:lineRule="auto"/>
        <w:jc w:val="center"/>
        <w:outlineLvl w:val="0"/>
        <w:rPr>
          <w:rFonts w:cs="Arial"/>
          <w:b/>
          <w:bCs/>
          <w:sz w:val="24"/>
          <w:szCs w:val="24"/>
          <w:lang w:val="es-ES"/>
        </w:rPr>
      </w:pPr>
      <w:r w:rsidRPr="00A85D69">
        <w:rPr>
          <w:rFonts w:cs="Arial"/>
          <w:b/>
          <w:bCs/>
          <w:sz w:val="24"/>
          <w:szCs w:val="24"/>
          <w:lang w:val="es-ES"/>
        </w:rPr>
        <w:t>TRANSITORIOS</w:t>
      </w:r>
    </w:p>
    <w:p w:rsidR="00A85D69" w:rsidRPr="00A85D69" w:rsidRDefault="00A85D69" w:rsidP="00A85D69">
      <w:pPr>
        <w:spacing w:line="276" w:lineRule="auto"/>
        <w:rPr>
          <w:rFonts w:cs="Arial"/>
          <w:b/>
          <w:bCs/>
          <w:sz w:val="24"/>
          <w:szCs w:val="24"/>
          <w:highlight w:val="yellow"/>
        </w:rPr>
      </w:pPr>
    </w:p>
    <w:p w:rsidR="00A85D69" w:rsidRPr="00A85D69" w:rsidRDefault="00A85D69" w:rsidP="00A85D69">
      <w:pPr>
        <w:spacing w:line="276" w:lineRule="auto"/>
        <w:rPr>
          <w:rFonts w:cs="Arial"/>
          <w:sz w:val="24"/>
          <w:szCs w:val="24"/>
        </w:rPr>
      </w:pPr>
      <w:r w:rsidRPr="00A85D69">
        <w:rPr>
          <w:rFonts w:cs="Arial"/>
          <w:b/>
          <w:bCs/>
          <w:sz w:val="24"/>
          <w:szCs w:val="24"/>
        </w:rPr>
        <w:t xml:space="preserve">ARTÍCULO PRIMERO. </w:t>
      </w:r>
      <w:r w:rsidRPr="00A85D69">
        <w:rPr>
          <w:rFonts w:cs="Arial"/>
          <w:sz w:val="24"/>
          <w:szCs w:val="24"/>
        </w:rPr>
        <w:t xml:space="preserve">El presente decreto entrará en vigor a partir del día siguiente de su publicación en el Periódico Oficial del Gobierno del Estado. </w:t>
      </w:r>
    </w:p>
    <w:p w:rsidR="00A85D69" w:rsidRPr="00A85D69" w:rsidRDefault="00A85D69" w:rsidP="00A85D69">
      <w:pPr>
        <w:spacing w:line="276" w:lineRule="auto"/>
        <w:rPr>
          <w:rFonts w:cs="Arial"/>
          <w:sz w:val="24"/>
          <w:szCs w:val="24"/>
        </w:rPr>
      </w:pPr>
    </w:p>
    <w:p w:rsidR="00A85D69" w:rsidRPr="00A85D69" w:rsidRDefault="00A85D69" w:rsidP="00A85D69">
      <w:pPr>
        <w:spacing w:line="276" w:lineRule="auto"/>
        <w:rPr>
          <w:rFonts w:cs="Arial"/>
          <w:sz w:val="24"/>
          <w:szCs w:val="24"/>
        </w:rPr>
      </w:pPr>
      <w:r w:rsidRPr="00A85D69">
        <w:rPr>
          <w:rFonts w:cs="Arial"/>
          <w:b/>
          <w:sz w:val="24"/>
          <w:szCs w:val="24"/>
        </w:rPr>
        <w:t xml:space="preserve">ARTÍCULO SEGUNDO. </w:t>
      </w:r>
      <w:r w:rsidRPr="00A85D69">
        <w:rPr>
          <w:rFonts w:cs="Arial"/>
          <w:sz w:val="24"/>
          <w:szCs w:val="24"/>
        </w:rPr>
        <w:t>Publíquese en el Periódico Oficial del Gobierno del Estado.</w:t>
      </w:r>
    </w:p>
    <w:p w:rsidR="00A85D69" w:rsidRPr="00A85D69" w:rsidRDefault="00A85D69" w:rsidP="00A85D69">
      <w:pPr>
        <w:keepNext/>
        <w:spacing w:before="240" w:after="60" w:line="276" w:lineRule="auto"/>
        <w:outlineLvl w:val="1"/>
        <w:rPr>
          <w:rFonts w:ascii="Cambria" w:hAnsi="Cambria"/>
          <w:b/>
          <w:bCs/>
          <w:i/>
          <w:iCs/>
          <w:sz w:val="28"/>
          <w:szCs w:val="28"/>
          <w:lang w:val="es-ES"/>
        </w:rPr>
      </w:pPr>
      <w:r w:rsidRPr="00A85D69">
        <w:rPr>
          <w:rFonts w:cs="Arial"/>
          <w:iCs/>
          <w:sz w:val="24"/>
          <w:szCs w:val="24"/>
          <w:lang w:val="es-ES"/>
        </w:rPr>
        <w:t>Congreso del Estado de Coahuila, en la ciudad de Saltillo, Coahuila de Zaragoza, a 09 de julio de 2019.</w:t>
      </w:r>
    </w:p>
    <w:p w:rsidR="00A85D69" w:rsidRPr="00A85D69" w:rsidRDefault="00A85D69" w:rsidP="00A85D69">
      <w:pPr>
        <w:spacing w:line="276" w:lineRule="auto"/>
        <w:jc w:val="center"/>
        <w:rPr>
          <w:rFonts w:cs="Arial"/>
          <w:b/>
          <w:bCs/>
          <w:sz w:val="24"/>
          <w:szCs w:val="24"/>
        </w:rPr>
      </w:pPr>
      <w:r w:rsidRPr="00A85D69">
        <w:rPr>
          <w:rFonts w:cs="Arial"/>
          <w:b/>
          <w:bCs/>
          <w:sz w:val="24"/>
          <w:szCs w:val="24"/>
        </w:rPr>
        <w:t xml:space="preserve">POR LA COMISIÓN DE FINANZAS DE LA LXI LEGISLATURA </w:t>
      </w:r>
    </w:p>
    <w:p w:rsidR="00A85D69" w:rsidRPr="00A85D69" w:rsidRDefault="00A85D69" w:rsidP="00A85D69">
      <w:pPr>
        <w:spacing w:line="276"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85D69" w:rsidRPr="00A85D69" w:rsidTr="00F94F9C">
        <w:tc>
          <w:tcPr>
            <w:tcW w:w="2500" w:type="pct"/>
            <w:vAlign w:val="center"/>
          </w:tcPr>
          <w:p w:rsidR="00A85D69" w:rsidRPr="00A85D69" w:rsidRDefault="00A85D69" w:rsidP="00A85D69">
            <w:pPr>
              <w:jc w:val="center"/>
              <w:rPr>
                <w:rFonts w:cs="Arial"/>
                <w:b/>
                <w:sz w:val="18"/>
                <w:szCs w:val="18"/>
              </w:rPr>
            </w:pPr>
            <w:r w:rsidRPr="00A85D69">
              <w:rPr>
                <w:rFonts w:cs="Arial"/>
                <w:b/>
                <w:sz w:val="18"/>
                <w:szCs w:val="18"/>
              </w:rPr>
              <w:lastRenderedPageBreak/>
              <w:t>NOMBRE Y FIRMA</w:t>
            </w:r>
          </w:p>
        </w:tc>
        <w:tc>
          <w:tcPr>
            <w:tcW w:w="2500" w:type="pct"/>
            <w:vAlign w:val="center"/>
          </w:tcPr>
          <w:p w:rsidR="00A85D69" w:rsidRPr="00A85D69" w:rsidRDefault="00A85D69" w:rsidP="00A85D69">
            <w:pPr>
              <w:jc w:val="center"/>
              <w:rPr>
                <w:rFonts w:cs="Arial"/>
                <w:b/>
                <w:sz w:val="16"/>
                <w:szCs w:val="16"/>
              </w:rPr>
            </w:pPr>
            <w:r w:rsidRPr="00A85D69">
              <w:rPr>
                <w:rFonts w:cs="Arial"/>
                <w:b/>
                <w:sz w:val="16"/>
                <w:szCs w:val="16"/>
              </w:rPr>
              <w:t xml:space="preserve">VOTO </w:t>
            </w: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Lucía Azucena Ramos Ramos</w:t>
            </w:r>
          </w:p>
          <w:p w:rsidR="00A85D69" w:rsidRPr="00A85D69" w:rsidRDefault="00A85D69" w:rsidP="00A85D69">
            <w:pPr>
              <w:jc w:val="center"/>
              <w:rPr>
                <w:rFonts w:cs="Arial"/>
                <w:sz w:val="18"/>
                <w:szCs w:val="18"/>
              </w:rPr>
            </w:pPr>
            <w:r w:rsidRPr="00A85D69">
              <w:rPr>
                <w:rFonts w:cs="Arial"/>
                <w:sz w:val="18"/>
                <w:szCs w:val="18"/>
              </w:rPr>
              <w:t>Coordinadora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rPr>
          <w:trHeight w:val="1075"/>
        </w:trPr>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Gabriela Zapopan Garza Galván</w:t>
            </w:r>
          </w:p>
          <w:p w:rsidR="00A85D69" w:rsidRPr="00A85D69" w:rsidRDefault="00A85D69" w:rsidP="00A85D69">
            <w:pPr>
              <w:jc w:val="center"/>
              <w:rPr>
                <w:rFonts w:cs="Arial"/>
                <w:sz w:val="18"/>
                <w:szCs w:val="18"/>
              </w:rPr>
            </w:pPr>
            <w:r w:rsidRPr="00A85D69">
              <w:rPr>
                <w:rFonts w:cs="Arial"/>
                <w:sz w:val="18"/>
                <w:szCs w:val="18"/>
              </w:rPr>
              <w:t>Secretaria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Lilia Isabel Gutiérrez Burciaga.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Rosa Nilda González Noriega.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Zulmma Verenice Guerrero Cázares</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Elisa Catalina Villalobos Hernández</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r w:rsidR="00A85D69" w:rsidRPr="00A85D69" w:rsidTr="00F94F9C">
        <w:tc>
          <w:tcPr>
            <w:tcW w:w="2500" w:type="pct"/>
            <w:vAlign w:val="center"/>
          </w:tcPr>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p>
          <w:p w:rsidR="00A85D69" w:rsidRPr="00A85D69" w:rsidRDefault="00A85D69" w:rsidP="00A85D69">
            <w:pPr>
              <w:jc w:val="center"/>
              <w:rPr>
                <w:rFonts w:cs="Arial"/>
                <w:sz w:val="18"/>
                <w:szCs w:val="18"/>
              </w:rPr>
            </w:pPr>
            <w:r w:rsidRPr="00A85D69">
              <w:rPr>
                <w:rFonts w:cs="Arial"/>
                <w:sz w:val="18"/>
                <w:szCs w:val="18"/>
              </w:rPr>
              <w:t>Dip. Claudia Isela Ramírez Pineda.</w:t>
            </w:r>
          </w:p>
          <w:p w:rsidR="00A85D69" w:rsidRPr="00A85D69" w:rsidRDefault="00A85D69" w:rsidP="00A85D69">
            <w:pPr>
              <w:jc w:val="center"/>
              <w:rPr>
                <w:rFonts w:cs="Arial"/>
                <w:sz w:val="18"/>
                <w:szCs w:val="18"/>
              </w:rPr>
            </w:pPr>
          </w:p>
        </w:tc>
        <w:tc>
          <w:tcPr>
            <w:tcW w:w="2500" w:type="pct"/>
            <w:vAlign w:val="center"/>
          </w:tcPr>
          <w:p w:rsidR="00A85D69" w:rsidRPr="00A85D69" w:rsidRDefault="00A85D69" w:rsidP="00A85D6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85D69" w:rsidRPr="00A85D69" w:rsidTr="00F94F9C">
              <w:tc>
                <w:tcPr>
                  <w:tcW w:w="1440"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 FAVOR</w:t>
                  </w:r>
                </w:p>
                <w:p w:rsidR="00A85D69" w:rsidRPr="00A85D69" w:rsidRDefault="00A85D69" w:rsidP="00A85D69">
                  <w:pPr>
                    <w:jc w:val="center"/>
                    <w:rPr>
                      <w:rFonts w:cs="Arial"/>
                      <w:sz w:val="16"/>
                      <w:szCs w:val="16"/>
                    </w:rPr>
                  </w:pPr>
                </w:p>
              </w:tc>
              <w:tc>
                <w:tcPr>
                  <w:tcW w:w="1741"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ABSTENCIÓN</w:t>
                  </w:r>
                </w:p>
              </w:tc>
              <w:tc>
                <w:tcPr>
                  <w:tcW w:w="1462" w:type="dxa"/>
                </w:tcPr>
                <w:p w:rsidR="00A85D69" w:rsidRPr="00A85D69" w:rsidRDefault="00A85D69" w:rsidP="00A85D69">
                  <w:pPr>
                    <w:jc w:val="center"/>
                    <w:rPr>
                      <w:rFonts w:cs="Arial"/>
                      <w:sz w:val="16"/>
                      <w:szCs w:val="16"/>
                    </w:rPr>
                  </w:pPr>
                </w:p>
                <w:p w:rsidR="00A85D69" w:rsidRPr="00A85D69" w:rsidRDefault="00A85D69" w:rsidP="00A85D69">
                  <w:pPr>
                    <w:jc w:val="center"/>
                    <w:rPr>
                      <w:rFonts w:cs="Arial"/>
                      <w:sz w:val="16"/>
                      <w:szCs w:val="16"/>
                    </w:rPr>
                  </w:pPr>
                  <w:r w:rsidRPr="00A85D69">
                    <w:rPr>
                      <w:rFonts w:cs="Arial"/>
                      <w:sz w:val="16"/>
                      <w:szCs w:val="16"/>
                    </w:rPr>
                    <w:t>EN CONTRA</w:t>
                  </w:r>
                </w:p>
              </w:tc>
            </w:tr>
          </w:tbl>
          <w:p w:rsidR="00A85D69" w:rsidRPr="00A85D69" w:rsidRDefault="00A85D69" w:rsidP="00A85D69">
            <w:pPr>
              <w:jc w:val="center"/>
              <w:rPr>
                <w:rFonts w:cs="Arial"/>
                <w:sz w:val="16"/>
                <w:szCs w:val="16"/>
              </w:rPr>
            </w:pPr>
          </w:p>
        </w:tc>
      </w:tr>
    </w:tbl>
    <w:p w:rsidR="00A85D69" w:rsidRPr="00A85D69" w:rsidRDefault="00A85D69" w:rsidP="00A85D69">
      <w:pPr>
        <w:jc w:val="center"/>
        <w:rPr>
          <w:rFonts w:cs="Arial"/>
          <w:b/>
          <w:bCs/>
          <w:sz w:val="18"/>
          <w:szCs w:val="18"/>
        </w:rPr>
      </w:pPr>
    </w:p>
    <w:p w:rsidR="00A85D69" w:rsidRDefault="00A85D69">
      <w:pPr>
        <w:jc w:val="left"/>
        <w:rPr>
          <w:rFonts w:cs="Arial"/>
          <w:color w:val="000000"/>
          <w:sz w:val="18"/>
          <w:szCs w:val="18"/>
          <w:lang w:val="es-ES"/>
        </w:rPr>
      </w:pPr>
      <w:r>
        <w:rPr>
          <w:rFonts w:cs="Arial"/>
          <w:color w:val="000000"/>
          <w:sz w:val="18"/>
          <w:szCs w:val="18"/>
          <w:lang w:val="es-ES"/>
        </w:rPr>
        <w:br w:type="page"/>
      </w:r>
    </w:p>
    <w:p w:rsidR="00F94F9C" w:rsidRPr="00F94F9C" w:rsidRDefault="00F94F9C" w:rsidP="00F94F9C">
      <w:pPr>
        <w:spacing w:line="276" w:lineRule="auto"/>
        <w:rPr>
          <w:rFonts w:cs="Arial"/>
          <w:b/>
          <w:bCs/>
          <w:sz w:val="28"/>
          <w:szCs w:val="28"/>
        </w:rPr>
      </w:pPr>
      <w:r w:rsidRPr="00F94F9C">
        <w:rPr>
          <w:rFonts w:cs="Arial"/>
          <w:b/>
          <w:bCs/>
          <w:sz w:val="28"/>
          <w:szCs w:val="28"/>
          <w:lang w:val="es-ES_tradnl" w:eastAsia="es-ES_tradnl"/>
        </w:rPr>
        <w:lastRenderedPageBreak/>
        <w:t>PROPOSICIÓN CON PUNTO DE ACUERDO QUE PRESENTAN LAS DIPUTADAS Y DIPUTADOS INTEGRANTES DEL GRUPO PARLAMENTARIO “GRAL. ANDRÉS S. VIESCA” DEL PARTIDO REVOLUCIONARIO INSTITUCIONAL, POR CONDUCTO DE LA DIPUTADA MARÍA ESPERANZA CHAPA GARCÍA “CON OBJETO DE HACER UN LLAMADO AL EJECUTIVO FEDERAL Y A LA SECRETARIA DE COMUNICACIONES Y TRANSPORTES, PARA QUE COORDINEN LAS ACCIONES NECESARIAS CON LA FINALIDAD DE GARANTIZAR EL SERVICIO DE INTERNET EN TODAS LAS ESCUELAS PÚBLICAS DEL ESTADO Y LA CONTINUIDAD DEL PROGRAMA “MÉXICO CONECTA” AHORA “INTERNET PARA TODOS.”</w:t>
      </w:r>
    </w:p>
    <w:p w:rsidR="00F94F9C" w:rsidRPr="00F94F9C" w:rsidRDefault="00F94F9C" w:rsidP="00F94F9C">
      <w:pPr>
        <w:spacing w:line="276" w:lineRule="auto"/>
        <w:rPr>
          <w:rFonts w:cs="Arial"/>
          <w:b/>
          <w:bCs/>
          <w:sz w:val="28"/>
          <w:szCs w:val="28"/>
        </w:rPr>
      </w:pPr>
    </w:p>
    <w:p w:rsidR="00F94F9C" w:rsidRPr="00F94F9C" w:rsidRDefault="00F94F9C" w:rsidP="00F94F9C">
      <w:pPr>
        <w:spacing w:line="276" w:lineRule="auto"/>
        <w:rPr>
          <w:rFonts w:cs="Arial"/>
          <w:b/>
          <w:bCs/>
          <w:sz w:val="28"/>
          <w:szCs w:val="28"/>
        </w:rPr>
      </w:pPr>
      <w:r w:rsidRPr="00F94F9C">
        <w:rPr>
          <w:rFonts w:cs="Arial"/>
          <w:b/>
          <w:bCs/>
          <w:sz w:val="28"/>
          <w:szCs w:val="28"/>
        </w:rPr>
        <w:t xml:space="preserve">H.  DIPUTACIÓN PERMANENTE DEL CONGRESO </w:t>
      </w:r>
    </w:p>
    <w:p w:rsidR="00F94F9C" w:rsidRPr="00F94F9C" w:rsidRDefault="00F94F9C" w:rsidP="00F94F9C">
      <w:pPr>
        <w:spacing w:line="276" w:lineRule="auto"/>
        <w:rPr>
          <w:rFonts w:cs="Arial"/>
          <w:b/>
          <w:bCs/>
          <w:sz w:val="28"/>
          <w:szCs w:val="28"/>
        </w:rPr>
      </w:pPr>
      <w:r w:rsidRPr="00F94F9C">
        <w:rPr>
          <w:rFonts w:cs="Arial"/>
          <w:b/>
          <w:bCs/>
          <w:sz w:val="28"/>
          <w:szCs w:val="28"/>
        </w:rPr>
        <w:t>DEL ESTADO DE COAHUILA DE ZARAGOZA</w:t>
      </w:r>
    </w:p>
    <w:p w:rsidR="00F94F9C" w:rsidRPr="00F94F9C" w:rsidRDefault="00F94F9C" w:rsidP="00F94F9C">
      <w:pPr>
        <w:spacing w:line="276" w:lineRule="auto"/>
        <w:rPr>
          <w:rFonts w:cs="Arial"/>
          <w:b/>
          <w:bCs/>
          <w:sz w:val="28"/>
          <w:szCs w:val="28"/>
        </w:rPr>
      </w:pPr>
      <w:r w:rsidRPr="00F94F9C">
        <w:rPr>
          <w:rFonts w:cs="Arial"/>
          <w:b/>
          <w:bCs/>
          <w:sz w:val="28"/>
          <w:szCs w:val="28"/>
        </w:rPr>
        <w:t>P R E S E N T E.-</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La suscrita Diputada María Esperanza Chapa García,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esta H. Diputación Permanente, la presente Proposición con Punto de Acuerdo, solicitando que la misma sea considerada de urgente y obvia resolución en base a las siguientes:</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jc w:val="center"/>
        <w:rPr>
          <w:rFonts w:cs="Arial"/>
          <w:b/>
          <w:bCs/>
          <w:sz w:val="28"/>
          <w:szCs w:val="28"/>
        </w:rPr>
      </w:pPr>
      <w:r w:rsidRPr="00F94F9C">
        <w:rPr>
          <w:rFonts w:cs="Arial"/>
          <w:b/>
          <w:bCs/>
          <w:sz w:val="28"/>
          <w:szCs w:val="28"/>
        </w:rPr>
        <w:t>C O N S I D E R A C I O N E S</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 xml:space="preserve">El internet es uno de los mayores avances tecnológicos de la humanidad, nos damos cuenta como se han beneficiado todos los sectores de la sociedad, entre ellos la educación y no solamente por las posibilidades que este servicio brinda a escuelas, universidades, institutos, sino que además </w:t>
      </w:r>
      <w:r w:rsidRPr="00F94F9C">
        <w:rPr>
          <w:rFonts w:cs="Arial"/>
          <w:sz w:val="28"/>
          <w:szCs w:val="28"/>
        </w:rPr>
        <w:lastRenderedPageBreak/>
        <w:t>permite que cualquier persona con acceso a internet, sea capaz de desarrollarse en diferentes áreas.</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Entre los beneficios del internet en las instituciones educativas, se encuentra la comunicación que se puede lograr con los estudiantes o representantes en forma digital, entrega de notas, envío de tareas o trabajos y que además evita el uso de papel contribuyendo a la vez al cuidado del medio ambiente.</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 xml:space="preserve">Los estudiantes y profesores al tener acceso a la red, les permite buscar información en tiempo real y de una manera sencilla realizar trabajos e investigaciones, algo que en el pasado era mucho más laborioso. </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El uso del internet en la educación tiene infinidad de ventajas de las cuales me gustaría señalar las siguientes:</w:t>
      </w:r>
    </w:p>
    <w:p w:rsidR="00F94F9C" w:rsidRPr="00F94F9C" w:rsidRDefault="00F94F9C" w:rsidP="00F94F9C">
      <w:pPr>
        <w:spacing w:line="276" w:lineRule="auto"/>
        <w:rPr>
          <w:rFonts w:cs="Arial"/>
          <w:sz w:val="28"/>
          <w:szCs w:val="28"/>
        </w:rPr>
      </w:pPr>
    </w:p>
    <w:p w:rsidR="00F94F9C" w:rsidRPr="00F94F9C" w:rsidRDefault="00F94F9C" w:rsidP="00F94F9C">
      <w:pPr>
        <w:numPr>
          <w:ilvl w:val="0"/>
          <w:numId w:val="20"/>
        </w:numPr>
        <w:spacing w:line="276" w:lineRule="auto"/>
        <w:rPr>
          <w:rFonts w:cs="Arial"/>
          <w:sz w:val="28"/>
          <w:szCs w:val="28"/>
        </w:rPr>
      </w:pPr>
      <w:r w:rsidRPr="00F94F9C">
        <w:rPr>
          <w:rFonts w:cs="Arial"/>
          <w:sz w:val="28"/>
          <w:szCs w:val="28"/>
        </w:rPr>
        <w:t>Estimula el uso de nuevas formas de aprendizaje.</w:t>
      </w:r>
    </w:p>
    <w:p w:rsidR="00F94F9C" w:rsidRPr="00F94F9C" w:rsidRDefault="00F94F9C" w:rsidP="00F94F9C">
      <w:pPr>
        <w:numPr>
          <w:ilvl w:val="0"/>
          <w:numId w:val="20"/>
        </w:numPr>
        <w:spacing w:line="276" w:lineRule="auto"/>
        <w:rPr>
          <w:rFonts w:cs="Arial"/>
          <w:sz w:val="28"/>
          <w:szCs w:val="28"/>
        </w:rPr>
      </w:pPr>
      <w:r w:rsidRPr="00F94F9C">
        <w:rPr>
          <w:rFonts w:cs="Arial"/>
          <w:sz w:val="28"/>
          <w:szCs w:val="28"/>
        </w:rPr>
        <w:t>Estimula el desarrollo de destrezas sociales y cognitivas.</w:t>
      </w:r>
    </w:p>
    <w:p w:rsidR="00F94F9C" w:rsidRPr="00F94F9C" w:rsidRDefault="00F94F9C" w:rsidP="00F94F9C">
      <w:pPr>
        <w:numPr>
          <w:ilvl w:val="0"/>
          <w:numId w:val="20"/>
        </w:numPr>
        <w:spacing w:line="276" w:lineRule="auto"/>
        <w:rPr>
          <w:rFonts w:cs="Arial"/>
          <w:sz w:val="28"/>
          <w:szCs w:val="28"/>
        </w:rPr>
      </w:pPr>
      <w:r w:rsidRPr="00F94F9C">
        <w:rPr>
          <w:rFonts w:cs="Arial"/>
          <w:sz w:val="28"/>
          <w:szCs w:val="28"/>
        </w:rPr>
        <w:t>En diferentes paginas la información se encuentra de forma ordenada, y muestra solamente lo que el alumno necesita.</w:t>
      </w:r>
    </w:p>
    <w:p w:rsidR="00F94F9C" w:rsidRPr="00F94F9C" w:rsidRDefault="00F94F9C" w:rsidP="00F94F9C">
      <w:pPr>
        <w:numPr>
          <w:ilvl w:val="0"/>
          <w:numId w:val="20"/>
        </w:numPr>
        <w:spacing w:line="276" w:lineRule="auto"/>
        <w:rPr>
          <w:rFonts w:cs="Arial"/>
          <w:sz w:val="28"/>
          <w:szCs w:val="28"/>
        </w:rPr>
      </w:pPr>
      <w:r w:rsidRPr="00F94F9C">
        <w:rPr>
          <w:rFonts w:cs="Arial"/>
          <w:sz w:val="28"/>
          <w:szCs w:val="28"/>
        </w:rPr>
        <w:t>Mejora la capacidad de comprender y evaluar la información.</w:t>
      </w:r>
    </w:p>
    <w:p w:rsidR="00F94F9C" w:rsidRPr="00F94F9C" w:rsidRDefault="00F94F9C" w:rsidP="00F94F9C">
      <w:pPr>
        <w:numPr>
          <w:ilvl w:val="0"/>
          <w:numId w:val="20"/>
        </w:numPr>
        <w:spacing w:line="276" w:lineRule="auto"/>
        <w:rPr>
          <w:rFonts w:cs="Arial"/>
          <w:sz w:val="28"/>
          <w:szCs w:val="28"/>
        </w:rPr>
      </w:pPr>
      <w:r w:rsidRPr="00F94F9C">
        <w:rPr>
          <w:rFonts w:cs="Arial"/>
          <w:sz w:val="28"/>
          <w:szCs w:val="28"/>
        </w:rPr>
        <w:t>Contiene herramientas de apoyo al trabajo colaborativo, diseño, desarrollo y evaluación de proyectos.</w:t>
      </w:r>
    </w:p>
    <w:p w:rsidR="00F94F9C" w:rsidRPr="00F94F9C" w:rsidRDefault="00F94F9C" w:rsidP="00F94F9C">
      <w:pPr>
        <w:numPr>
          <w:ilvl w:val="0"/>
          <w:numId w:val="20"/>
        </w:numPr>
        <w:spacing w:line="276" w:lineRule="auto"/>
        <w:rPr>
          <w:rFonts w:cs="Arial"/>
          <w:sz w:val="28"/>
          <w:szCs w:val="28"/>
        </w:rPr>
      </w:pPr>
      <w:r w:rsidRPr="00F94F9C">
        <w:rPr>
          <w:rFonts w:cs="Arial"/>
          <w:sz w:val="28"/>
          <w:szCs w:val="28"/>
        </w:rPr>
        <w:t>Contribuye el aprendizaje entre usuarios y facilita el aprender, haciendo, construyendo y resolviendo problemas.</w:t>
      </w:r>
    </w:p>
    <w:p w:rsidR="00F94F9C" w:rsidRPr="00F94F9C" w:rsidRDefault="00F94F9C" w:rsidP="00F94F9C">
      <w:pPr>
        <w:numPr>
          <w:ilvl w:val="0"/>
          <w:numId w:val="20"/>
        </w:numPr>
        <w:spacing w:line="276" w:lineRule="auto"/>
        <w:rPr>
          <w:rFonts w:cs="Arial"/>
          <w:sz w:val="28"/>
          <w:szCs w:val="28"/>
        </w:rPr>
      </w:pPr>
      <w:r w:rsidRPr="00F94F9C">
        <w:rPr>
          <w:rFonts w:cs="Arial"/>
          <w:sz w:val="28"/>
          <w:szCs w:val="28"/>
        </w:rPr>
        <w:t>El fácil acceso conforma redes de conocimiento permitiendo una interacción entre culturas.</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 xml:space="preserve">La pasada administración federal, desarrolló el programa </w:t>
      </w:r>
      <w:r w:rsidRPr="00F94F9C">
        <w:rPr>
          <w:rFonts w:cs="Arial"/>
          <w:i/>
          <w:iCs/>
          <w:sz w:val="28"/>
          <w:szCs w:val="28"/>
        </w:rPr>
        <w:t>México Conectado</w:t>
      </w:r>
      <w:r w:rsidRPr="00F94F9C">
        <w:rPr>
          <w:rFonts w:cs="Arial"/>
          <w:sz w:val="28"/>
          <w:szCs w:val="28"/>
        </w:rPr>
        <w:t>, logrando la conectividad de 101 mil sitios públicos, como escuelas y hospitales.</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i/>
          <w:iCs/>
          <w:sz w:val="28"/>
          <w:szCs w:val="28"/>
        </w:rPr>
        <w:lastRenderedPageBreak/>
        <w:t>México Conectado</w:t>
      </w:r>
      <w:r w:rsidRPr="00F94F9C">
        <w:rPr>
          <w:rFonts w:cs="Arial"/>
          <w:sz w:val="28"/>
          <w:szCs w:val="28"/>
        </w:rPr>
        <w:t xml:space="preserve"> es una red nacional, que como señalo, fue desarrollada por el Gobierno de la República y a cargo de la Secretaría de Comunicaciones y Transportes, con el objetivo de garantizar la conectividad de la población a internet, respaldado en el artículo 6to constitucional y así promover la inclusión social en México, el acceso a internet se brindaba a cada uno de los Estados de la República Mexicana mediante </w:t>
      </w:r>
      <w:r w:rsidRPr="00F94F9C">
        <w:rPr>
          <w:rFonts w:cs="Arial"/>
          <w:i/>
          <w:iCs/>
          <w:sz w:val="28"/>
          <w:szCs w:val="28"/>
        </w:rPr>
        <w:t>Puntos México Conectado</w:t>
      </w:r>
      <w:r w:rsidRPr="00F94F9C">
        <w:rPr>
          <w:rFonts w:cs="Arial"/>
          <w:sz w:val="28"/>
          <w:szCs w:val="28"/>
        </w:rPr>
        <w:t>, que se encuentran ubicados en varios sitios y espacios públicos como escuelas, bibliotecas, hospitales, centros comunitarios a nivel federal, estatal y municipal.</w:t>
      </w:r>
    </w:p>
    <w:p w:rsidR="00F94F9C" w:rsidRPr="00F94F9C" w:rsidRDefault="00F94F9C" w:rsidP="00F94F9C">
      <w:pPr>
        <w:spacing w:line="276" w:lineRule="auto"/>
        <w:rPr>
          <w:rFonts w:cs="Arial"/>
          <w:color w:val="666666"/>
          <w:sz w:val="28"/>
          <w:szCs w:val="28"/>
          <w:lang w:val="es-ES" w:eastAsia="en-US"/>
        </w:rPr>
      </w:pPr>
    </w:p>
    <w:p w:rsidR="00F94F9C" w:rsidRPr="00F94F9C" w:rsidRDefault="00F94F9C" w:rsidP="00F94F9C">
      <w:pPr>
        <w:spacing w:line="276" w:lineRule="auto"/>
        <w:rPr>
          <w:rFonts w:cs="Arial"/>
          <w:sz w:val="28"/>
          <w:szCs w:val="28"/>
          <w:lang w:val="es-ES"/>
        </w:rPr>
      </w:pPr>
      <w:r w:rsidRPr="00F94F9C">
        <w:rPr>
          <w:rFonts w:cs="Arial"/>
          <w:sz w:val="28"/>
          <w:szCs w:val="28"/>
          <w:lang w:val="es-ES"/>
        </w:rPr>
        <w:t>En la actual administración federal el programa fue reemplazado por “</w:t>
      </w:r>
      <w:r w:rsidRPr="00F94F9C">
        <w:rPr>
          <w:rFonts w:cs="Arial"/>
          <w:i/>
          <w:iCs/>
          <w:sz w:val="28"/>
          <w:szCs w:val="28"/>
          <w:lang w:val="es-ES"/>
        </w:rPr>
        <w:t>Internet Para Todos</w:t>
      </w:r>
      <w:r w:rsidRPr="00F94F9C">
        <w:rPr>
          <w:rFonts w:cs="Arial"/>
          <w:sz w:val="28"/>
          <w:szCs w:val="28"/>
          <w:lang w:val="es-ES"/>
        </w:rPr>
        <w:t>”, programa que se encuentra aparentemente operando y que en el Presupuesto de Egresos 2019 se le asignaron muy pocos recursos, siendo un programa que para el propio Gobierno Federal es considerada como prioridad, sin embargo en la práctica no está mejorando los indicadores de conectividad y digitalización y pareciera estancando, ya que recientemente en diversos medios de comunicaciones de diferentes Estados de la República, han informado que el Programa es incierto para las escuelas, ya que aún no se sabe qué estrategia seguirá.</w:t>
      </w:r>
    </w:p>
    <w:p w:rsidR="00F94F9C" w:rsidRPr="00F94F9C" w:rsidRDefault="00F94F9C" w:rsidP="00F94F9C">
      <w:pPr>
        <w:spacing w:line="276" w:lineRule="auto"/>
        <w:rPr>
          <w:rFonts w:cs="Arial"/>
          <w:sz w:val="28"/>
          <w:szCs w:val="28"/>
          <w:lang w:val="es-ES"/>
        </w:rPr>
      </w:pPr>
    </w:p>
    <w:p w:rsidR="00F94F9C" w:rsidRPr="00F94F9C" w:rsidRDefault="00F94F9C" w:rsidP="00F94F9C">
      <w:pPr>
        <w:spacing w:line="276" w:lineRule="auto"/>
        <w:rPr>
          <w:rFonts w:cs="Arial"/>
          <w:color w:val="414141"/>
          <w:sz w:val="28"/>
          <w:szCs w:val="28"/>
        </w:rPr>
      </w:pPr>
      <w:r w:rsidRPr="00F94F9C">
        <w:rPr>
          <w:rFonts w:cs="Arial"/>
          <w:sz w:val="28"/>
          <w:szCs w:val="28"/>
          <w:lang w:val="es-ES"/>
        </w:rPr>
        <w:t xml:space="preserve">En el caso de nuestro Estado y que en el mismo era beneficiado con el programa </w:t>
      </w:r>
      <w:r w:rsidRPr="00F94F9C">
        <w:rPr>
          <w:rFonts w:cs="Arial"/>
          <w:i/>
          <w:iCs/>
          <w:sz w:val="28"/>
          <w:szCs w:val="28"/>
          <w:lang w:val="es-ES"/>
        </w:rPr>
        <w:t>México Conectado</w:t>
      </w:r>
      <w:r w:rsidRPr="00F94F9C">
        <w:rPr>
          <w:rFonts w:cs="Arial"/>
          <w:sz w:val="28"/>
          <w:szCs w:val="28"/>
          <w:lang w:val="es-ES"/>
        </w:rPr>
        <w:t xml:space="preserve"> con mil trescientos setenta y cuatro puntos digitales, actualmente solo operan el 20% de éstos, y según datos de Transparencia en más de mil escuelas, ya les fue retirado el servicio de internet por terminación de contrato que soportaban la conectividad; además no se sabe cuándo iniciará operaciones el nuevo programa en nuestro Estado, dejando a usuarios y estudiantes sin el servicio que en años anteriores les beneficiaba, de ahí nuestra inquietud, pues </w:t>
      </w:r>
      <w:r w:rsidRPr="00F94F9C">
        <w:rPr>
          <w:rFonts w:cs="Arial"/>
          <w:bCs/>
          <w:sz w:val="28"/>
          <w:szCs w:val="28"/>
          <w:lang w:eastAsia="en-US"/>
        </w:rPr>
        <w:t>resulta indispensable continuar con un programa que brinde conectividad a los estudiantes de nuestras escuelas públicas y que se analice la permanencia de la operación de dicho programa que además ha sido un ejemplo de innovación y que han adoptado en el resto de América Latina.</w:t>
      </w:r>
      <w:r w:rsidRPr="00F94F9C">
        <w:rPr>
          <w:rFonts w:cs="Arial"/>
          <w:color w:val="414141"/>
          <w:sz w:val="28"/>
          <w:szCs w:val="28"/>
        </w:rPr>
        <w:t xml:space="preserve"> </w:t>
      </w:r>
    </w:p>
    <w:p w:rsidR="00F94F9C" w:rsidRPr="00F94F9C" w:rsidRDefault="00F94F9C" w:rsidP="00F94F9C">
      <w:pPr>
        <w:spacing w:line="276" w:lineRule="auto"/>
        <w:rPr>
          <w:rFonts w:cs="Arial"/>
          <w:bCs/>
          <w:sz w:val="28"/>
          <w:szCs w:val="28"/>
          <w:lang w:eastAsia="en-US"/>
        </w:rPr>
      </w:pPr>
    </w:p>
    <w:p w:rsidR="00F94F9C" w:rsidRPr="00F94F9C" w:rsidRDefault="00F94F9C" w:rsidP="00F94F9C">
      <w:pPr>
        <w:spacing w:line="276" w:lineRule="auto"/>
        <w:rPr>
          <w:rFonts w:cs="Arial"/>
          <w:sz w:val="28"/>
          <w:szCs w:val="28"/>
        </w:rPr>
      </w:pPr>
      <w:r w:rsidRPr="00F94F9C">
        <w:rPr>
          <w:rFonts w:cs="Arial"/>
          <w:sz w:val="28"/>
          <w:szCs w:val="28"/>
        </w:rPr>
        <w:lastRenderedPageBreak/>
        <w:t xml:space="preserve">Es por lo anterior, que resulta necesario solicitar al Ejecutivo Federal, así como a la Secretaría de Comunicaciones y Transportes, coordinen acciones para garantizar el buen funcionamiento del programa </w:t>
      </w:r>
      <w:r w:rsidRPr="00F94F9C">
        <w:rPr>
          <w:rFonts w:cs="Arial"/>
          <w:i/>
          <w:iCs/>
          <w:sz w:val="28"/>
          <w:szCs w:val="28"/>
        </w:rPr>
        <w:t>México Conectado</w:t>
      </w:r>
      <w:r w:rsidRPr="00F94F9C">
        <w:rPr>
          <w:rFonts w:cs="Arial"/>
          <w:sz w:val="28"/>
          <w:szCs w:val="28"/>
        </w:rPr>
        <w:t xml:space="preserve"> ahora </w:t>
      </w:r>
      <w:r w:rsidRPr="00F94F9C">
        <w:rPr>
          <w:rFonts w:cs="Arial"/>
          <w:i/>
          <w:iCs/>
          <w:sz w:val="28"/>
          <w:szCs w:val="28"/>
        </w:rPr>
        <w:t>Internet para Todos</w:t>
      </w:r>
      <w:r w:rsidRPr="00F94F9C">
        <w:rPr>
          <w:rFonts w:cs="Arial"/>
          <w:sz w:val="28"/>
          <w:szCs w:val="28"/>
        </w:rPr>
        <w:t xml:space="preserve"> y sigan brindando los servicios de internet a las escuelas, hospitales, instituciones y usuarios de dicho servicio</w:t>
      </w:r>
      <w:r w:rsidRPr="00F94F9C">
        <w:rPr>
          <w:rFonts w:cs="Arial"/>
          <w:noProof/>
          <w:sz w:val="28"/>
          <w:szCs w:val="28"/>
          <w:lang w:eastAsia="es-MX"/>
        </w:rPr>
        <w:drawing>
          <wp:anchor distT="0" distB="0" distL="114300" distR="114300" simplePos="0" relativeHeight="251659264" behindDoc="0" locked="0" layoutInCell="1" allowOverlap="1" wp14:anchorId="5CB71E16" wp14:editId="780A0D67">
            <wp:simplePos x="0" y="0"/>
            <wp:positionH relativeFrom="column">
              <wp:posOffset>-440955430</wp:posOffset>
            </wp:positionH>
            <wp:positionV relativeFrom="paragraph">
              <wp:posOffset>-1595811515</wp:posOffset>
            </wp:positionV>
            <wp:extent cx="1066800" cy="1003300"/>
            <wp:effectExtent l="0" t="0" r="0" b="6350"/>
            <wp:wrapNone/>
            <wp:docPr id="1" name="Imagen 1" descr="15 PRI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5 PRI Dip"/>
                    <pic:cNvPicPr>
                      <a:picLocks noChangeAspect="1" noChangeArrowheads="1"/>
                    </pic:cNvPicPr>
                  </pic:nvPicPr>
                  <pic:blipFill>
                    <a:blip r:embed="rId9"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0668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F9C">
        <w:rPr>
          <w:rFonts w:cs="Arial"/>
          <w:sz w:val="28"/>
          <w:szCs w:val="28"/>
        </w:rPr>
        <w:t>.</w:t>
      </w:r>
    </w:p>
    <w:p w:rsidR="00F94F9C" w:rsidRPr="00F94F9C" w:rsidRDefault="00F94F9C" w:rsidP="00F94F9C">
      <w:pPr>
        <w:spacing w:line="276" w:lineRule="auto"/>
        <w:rPr>
          <w:rFonts w:cs="Arial"/>
          <w:sz w:val="28"/>
          <w:szCs w:val="28"/>
          <w:lang w:eastAsia="es-MX"/>
        </w:rPr>
      </w:pPr>
    </w:p>
    <w:p w:rsidR="00F94F9C" w:rsidRPr="00F94F9C" w:rsidRDefault="00F94F9C" w:rsidP="00F94F9C">
      <w:pPr>
        <w:spacing w:line="276" w:lineRule="auto"/>
        <w:rPr>
          <w:rFonts w:cs="Arial"/>
          <w:sz w:val="28"/>
          <w:szCs w:val="28"/>
        </w:rPr>
      </w:pPr>
      <w:r w:rsidRPr="00F94F9C">
        <w:rPr>
          <w:rFonts w:cs="Arial"/>
          <w:sz w:val="28"/>
          <w:szCs w:val="28"/>
        </w:rPr>
        <w:t>Por lo anteriormente expuesto y con fundamento en lo dispuesto por los artículos 21 fracción VI, 179, 180, 181, 182 y demás relativos de la Ley Orgánica del Congreso del Estado Independiente, Libre y Soberano de Coahuila de Zaragoza, se presenta ante esta Diputación Permanente, solicitando que sea tramitado como de urgente y obvia resolución el siguiente:</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jc w:val="center"/>
        <w:rPr>
          <w:rFonts w:cs="Arial"/>
          <w:b/>
          <w:bCs/>
          <w:sz w:val="28"/>
          <w:szCs w:val="28"/>
        </w:rPr>
      </w:pPr>
      <w:r w:rsidRPr="00F94F9C">
        <w:rPr>
          <w:rFonts w:cs="Arial"/>
          <w:b/>
          <w:bCs/>
          <w:sz w:val="28"/>
          <w:szCs w:val="28"/>
        </w:rPr>
        <w:t>PUNTO DE ACUERDO</w:t>
      </w:r>
    </w:p>
    <w:p w:rsidR="00F94F9C" w:rsidRPr="00F94F9C" w:rsidRDefault="00F94F9C" w:rsidP="00F94F9C">
      <w:pPr>
        <w:spacing w:line="276" w:lineRule="auto"/>
        <w:rPr>
          <w:rFonts w:cs="Arial"/>
          <w:b/>
          <w:bCs/>
          <w:sz w:val="28"/>
          <w:szCs w:val="28"/>
        </w:rPr>
      </w:pPr>
    </w:p>
    <w:p w:rsidR="00F94F9C" w:rsidRPr="00F94F9C" w:rsidRDefault="00F94F9C" w:rsidP="00F94F9C">
      <w:pPr>
        <w:spacing w:line="276" w:lineRule="auto"/>
        <w:rPr>
          <w:rFonts w:cs="Arial"/>
          <w:b/>
          <w:bCs/>
          <w:sz w:val="28"/>
          <w:szCs w:val="28"/>
        </w:rPr>
      </w:pPr>
      <w:r w:rsidRPr="00F94F9C">
        <w:rPr>
          <w:rFonts w:cs="Arial"/>
          <w:b/>
          <w:bCs/>
          <w:sz w:val="28"/>
          <w:szCs w:val="28"/>
        </w:rPr>
        <w:t>ÚNICO. - SE SOLICITE</w:t>
      </w:r>
      <w:r w:rsidRPr="00F94F9C">
        <w:rPr>
          <w:rFonts w:cs="Arial"/>
          <w:b/>
          <w:bCs/>
          <w:sz w:val="28"/>
          <w:szCs w:val="28"/>
          <w:lang w:val="es-ES_tradnl" w:eastAsia="es-ES_tradnl"/>
        </w:rPr>
        <w:t xml:space="preserve"> AL EJECUTIVO FEDERAL Y A LA SECRETARIA DE COMUNICACIONES Y TRANSPORTES, QUE COORDINEN LAS ACCIONES NECESARIAS CON LA FINALIDAD DE GARANTIZAR EL SERVICIO DE INTERNET EN TODAS LAS ESCUELAS PÚBLICAS DEL ESTADO Y LA CONTINUIDAD DEL PROGRAMA “MÉXICO CONECTA” AHORA “INTERNET PARA TODOS.”</w:t>
      </w:r>
    </w:p>
    <w:p w:rsidR="00F94F9C" w:rsidRPr="00F94F9C" w:rsidRDefault="00F94F9C" w:rsidP="00F94F9C">
      <w:pPr>
        <w:spacing w:line="276" w:lineRule="auto"/>
        <w:jc w:val="center"/>
        <w:rPr>
          <w:rFonts w:cs="Arial"/>
          <w:b/>
          <w:bCs/>
          <w:sz w:val="28"/>
          <w:szCs w:val="28"/>
        </w:rPr>
      </w:pPr>
    </w:p>
    <w:p w:rsidR="00F94F9C" w:rsidRPr="00F94F9C" w:rsidRDefault="00F94F9C" w:rsidP="00F94F9C">
      <w:pPr>
        <w:spacing w:line="276" w:lineRule="auto"/>
        <w:jc w:val="center"/>
        <w:rPr>
          <w:rFonts w:cs="Arial"/>
          <w:b/>
          <w:bCs/>
          <w:sz w:val="28"/>
          <w:szCs w:val="28"/>
        </w:rPr>
      </w:pPr>
      <w:r w:rsidRPr="00F94F9C">
        <w:rPr>
          <w:rFonts w:cs="Arial"/>
          <w:b/>
          <w:bCs/>
          <w:sz w:val="28"/>
          <w:szCs w:val="28"/>
        </w:rPr>
        <w:t>A T E N T A M E N T E</w:t>
      </w:r>
    </w:p>
    <w:p w:rsidR="00F94F9C" w:rsidRPr="00F94F9C" w:rsidRDefault="00F94F9C" w:rsidP="00F94F9C">
      <w:pPr>
        <w:spacing w:line="276" w:lineRule="auto"/>
        <w:jc w:val="center"/>
        <w:rPr>
          <w:rFonts w:cs="Arial"/>
          <w:b/>
          <w:bCs/>
          <w:sz w:val="28"/>
          <w:szCs w:val="28"/>
        </w:rPr>
      </w:pPr>
      <w:r w:rsidRPr="00F94F9C">
        <w:rPr>
          <w:rFonts w:cs="Arial"/>
          <w:b/>
          <w:bCs/>
          <w:sz w:val="28"/>
          <w:szCs w:val="28"/>
        </w:rPr>
        <w:t>Saltillo, Coahuila de Zaragoza, agosto de 2019</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94F9C" w:rsidRPr="00F94F9C" w:rsidTr="00F94F9C">
        <w:tc>
          <w:tcPr>
            <w:tcW w:w="9396" w:type="dxa"/>
          </w:tcPr>
          <w:p w:rsidR="00F94F9C" w:rsidRPr="00F94F9C" w:rsidRDefault="00F94F9C" w:rsidP="00F94F9C">
            <w:pPr>
              <w:spacing w:line="276" w:lineRule="auto"/>
              <w:jc w:val="center"/>
              <w:rPr>
                <w:rFonts w:cs="Arial"/>
                <w:b/>
                <w:sz w:val="28"/>
                <w:szCs w:val="28"/>
              </w:rPr>
            </w:pPr>
          </w:p>
          <w:p w:rsidR="00F94F9C" w:rsidRPr="00F94F9C" w:rsidRDefault="00F94F9C" w:rsidP="00F94F9C">
            <w:pPr>
              <w:spacing w:line="276" w:lineRule="auto"/>
              <w:jc w:val="center"/>
              <w:rPr>
                <w:rFonts w:cs="Arial"/>
                <w:b/>
                <w:sz w:val="28"/>
                <w:szCs w:val="28"/>
              </w:rPr>
            </w:pPr>
          </w:p>
          <w:p w:rsidR="00F94F9C" w:rsidRPr="00F94F9C" w:rsidRDefault="00F94F9C" w:rsidP="00F94F9C">
            <w:pPr>
              <w:spacing w:line="276" w:lineRule="auto"/>
              <w:jc w:val="center"/>
              <w:rPr>
                <w:rFonts w:cs="Arial"/>
                <w:b/>
                <w:sz w:val="28"/>
                <w:szCs w:val="28"/>
              </w:rPr>
            </w:pPr>
          </w:p>
        </w:tc>
      </w:tr>
      <w:tr w:rsidR="00F94F9C" w:rsidRPr="00F94F9C" w:rsidTr="00F94F9C">
        <w:tc>
          <w:tcPr>
            <w:tcW w:w="9396" w:type="dxa"/>
          </w:tcPr>
          <w:p w:rsidR="00F94F9C" w:rsidRPr="00F94F9C" w:rsidRDefault="00F94F9C" w:rsidP="00F94F9C">
            <w:pPr>
              <w:spacing w:line="276" w:lineRule="auto"/>
              <w:jc w:val="center"/>
              <w:rPr>
                <w:rFonts w:cs="Arial"/>
                <w:b/>
                <w:sz w:val="28"/>
                <w:szCs w:val="28"/>
              </w:rPr>
            </w:pPr>
          </w:p>
          <w:p w:rsidR="00F94F9C" w:rsidRPr="00F94F9C" w:rsidRDefault="00F94F9C" w:rsidP="00F94F9C">
            <w:pPr>
              <w:spacing w:line="276" w:lineRule="auto"/>
              <w:jc w:val="center"/>
              <w:rPr>
                <w:rFonts w:cs="Arial"/>
                <w:b/>
                <w:sz w:val="28"/>
                <w:szCs w:val="28"/>
              </w:rPr>
            </w:pPr>
            <w:r w:rsidRPr="00F94F9C">
              <w:rPr>
                <w:rFonts w:cs="Arial"/>
                <w:b/>
                <w:sz w:val="28"/>
                <w:szCs w:val="28"/>
              </w:rPr>
              <w:t xml:space="preserve">DIP. </w:t>
            </w:r>
            <w:r w:rsidRPr="00F94F9C">
              <w:rPr>
                <w:rFonts w:cs="Arial"/>
                <w:b/>
                <w:snapToGrid w:val="0"/>
                <w:sz w:val="28"/>
                <w:szCs w:val="28"/>
              </w:rPr>
              <w:t>MARÍA ESPERANZA CHAPA GARCÍA</w:t>
            </w:r>
            <w:r w:rsidRPr="00F94F9C">
              <w:rPr>
                <w:rFonts w:cs="Arial"/>
                <w:b/>
                <w:sz w:val="28"/>
                <w:szCs w:val="28"/>
              </w:rPr>
              <w:t xml:space="preserve"> </w:t>
            </w:r>
          </w:p>
        </w:tc>
      </w:tr>
      <w:tr w:rsidR="00F94F9C" w:rsidRPr="00F94F9C" w:rsidTr="00F94F9C">
        <w:tc>
          <w:tcPr>
            <w:tcW w:w="9396" w:type="dxa"/>
          </w:tcPr>
          <w:p w:rsidR="00F94F9C" w:rsidRPr="00F94F9C" w:rsidRDefault="00F94F9C" w:rsidP="00F94F9C">
            <w:pPr>
              <w:spacing w:line="276" w:lineRule="auto"/>
              <w:jc w:val="center"/>
              <w:rPr>
                <w:rFonts w:cs="Arial"/>
                <w:b/>
                <w:sz w:val="28"/>
                <w:szCs w:val="28"/>
              </w:rPr>
            </w:pPr>
            <w:r w:rsidRPr="00F94F9C">
              <w:rPr>
                <w:rFonts w:cs="Arial"/>
                <w:b/>
                <w:sz w:val="28"/>
                <w:szCs w:val="28"/>
              </w:rPr>
              <w:t xml:space="preserve">DEL GRUPO PARLAMENTARIO “GRAL. ANDRÉS S. VIESCA”, </w:t>
            </w:r>
          </w:p>
          <w:p w:rsidR="00F94F9C" w:rsidRPr="00F94F9C" w:rsidRDefault="00F94F9C" w:rsidP="00F94F9C">
            <w:pPr>
              <w:spacing w:line="276" w:lineRule="auto"/>
              <w:jc w:val="center"/>
              <w:rPr>
                <w:rFonts w:cs="Arial"/>
                <w:b/>
                <w:sz w:val="28"/>
                <w:szCs w:val="28"/>
              </w:rPr>
            </w:pPr>
            <w:r w:rsidRPr="00F94F9C">
              <w:rPr>
                <w:rFonts w:cs="Arial"/>
                <w:b/>
                <w:sz w:val="28"/>
                <w:szCs w:val="28"/>
              </w:rPr>
              <w:t>DEL PARTIDO REVOLUCIONARIO INSTITUCIONAL.</w:t>
            </w:r>
          </w:p>
        </w:tc>
      </w:tr>
    </w:tbl>
    <w:p w:rsidR="00F94F9C" w:rsidRDefault="00F94F9C" w:rsidP="00F94F9C">
      <w:pPr>
        <w:jc w:val="center"/>
        <w:rPr>
          <w:rFonts w:cs="Arial"/>
          <w:b/>
        </w:rPr>
      </w:pPr>
    </w:p>
    <w:p w:rsidR="00F94F9C" w:rsidRDefault="00F94F9C" w:rsidP="00F94F9C">
      <w:pPr>
        <w:jc w:val="center"/>
        <w:rPr>
          <w:rFonts w:cs="Arial"/>
          <w:b/>
        </w:rPr>
      </w:pPr>
    </w:p>
    <w:p w:rsidR="00F94F9C" w:rsidRDefault="00F94F9C" w:rsidP="00F94F9C">
      <w:pPr>
        <w:jc w:val="center"/>
        <w:rPr>
          <w:rFonts w:cs="Arial"/>
          <w:b/>
        </w:rPr>
      </w:pPr>
    </w:p>
    <w:p w:rsidR="00F94F9C" w:rsidRPr="00F94F9C" w:rsidRDefault="00F94F9C" w:rsidP="00F94F9C">
      <w:pPr>
        <w:jc w:val="center"/>
        <w:rPr>
          <w:rFonts w:cs="Arial"/>
          <w:b/>
        </w:rPr>
      </w:pPr>
      <w:r w:rsidRPr="00F94F9C">
        <w:rPr>
          <w:rFonts w:cs="Arial"/>
          <w:b/>
        </w:rPr>
        <w:lastRenderedPageBreak/>
        <w:t>CONJUNTAMENTE CON LAS DIPUTADAS Y LOS DIPUTADOS INTEGRANTES</w:t>
      </w:r>
    </w:p>
    <w:p w:rsidR="00F94F9C" w:rsidRPr="00F94F9C" w:rsidRDefault="00F94F9C" w:rsidP="00F94F9C">
      <w:pPr>
        <w:jc w:val="center"/>
        <w:rPr>
          <w:rFonts w:cs="Arial"/>
          <w:b/>
        </w:rPr>
      </w:pPr>
      <w:r w:rsidRPr="00F94F9C">
        <w:rPr>
          <w:rFonts w:cs="Arial"/>
          <w:b/>
        </w:rPr>
        <w:t xml:space="preserve"> DEL GRUPO PARLAMENTARIO “GRAL. ANDRÉS S. VIESCA”, </w:t>
      </w:r>
    </w:p>
    <w:p w:rsidR="00F94F9C" w:rsidRPr="00F94F9C" w:rsidRDefault="00F94F9C" w:rsidP="00F94F9C">
      <w:pPr>
        <w:jc w:val="center"/>
        <w:rPr>
          <w:rFonts w:cs="Arial"/>
          <w:b/>
        </w:rPr>
      </w:pPr>
      <w:r w:rsidRPr="00F94F9C">
        <w:rPr>
          <w:rFonts w:cs="Arial"/>
          <w:b/>
        </w:rPr>
        <w:t>DEL PARTIDO REVOLUCIONARIO INSTITUCIONAL.</w:t>
      </w:r>
    </w:p>
    <w:p w:rsidR="00F94F9C" w:rsidRPr="00F94F9C" w:rsidRDefault="00F94F9C" w:rsidP="00F94F9C">
      <w:pPr>
        <w:jc w:val="center"/>
        <w:rPr>
          <w:rFonts w:cs="Arial"/>
          <w:b/>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94F9C" w:rsidRPr="00F94F9C" w:rsidTr="00F94F9C">
        <w:tc>
          <w:tcPr>
            <w:tcW w:w="4248" w:type="dxa"/>
          </w:tcPr>
          <w:p w:rsidR="00F94F9C" w:rsidRPr="00F94F9C" w:rsidRDefault="00F94F9C" w:rsidP="00F94F9C">
            <w:pPr>
              <w:tabs>
                <w:tab w:val="left" w:pos="5056"/>
              </w:tabs>
              <w:jc w:val="center"/>
              <w:rPr>
                <w:rFonts w:cs="Arial"/>
                <w:b/>
              </w:rPr>
            </w:pPr>
          </w:p>
          <w:p w:rsidR="00F94F9C" w:rsidRPr="00F94F9C" w:rsidRDefault="00F94F9C" w:rsidP="00F94F9C">
            <w:pPr>
              <w:tabs>
                <w:tab w:val="left" w:pos="5056"/>
              </w:tabs>
              <w:jc w:val="center"/>
              <w:rPr>
                <w:rFonts w:cs="Arial"/>
                <w:b/>
              </w:rPr>
            </w:pPr>
          </w:p>
          <w:p w:rsidR="00F94F9C" w:rsidRPr="00F94F9C" w:rsidRDefault="00F94F9C" w:rsidP="00F94F9C">
            <w:pPr>
              <w:tabs>
                <w:tab w:val="left" w:pos="5056"/>
              </w:tabs>
              <w:jc w:val="center"/>
              <w:rPr>
                <w:rFonts w:cs="Arial"/>
                <w:b/>
              </w:rPr>
            </w:pPr>
          </w:p>
        </w:tc>
        <w:tc>
          <w:tcPr>
            <w:tcW w:w="709" w:type="dxa"/>
          </w:tcPr>
          <w:p w:rsidR="00F94F9C" w:rsidRPr="00F94F9C" w:rsidRDefault="00F94F9C" w:rsidP="00F94F9C">
            <w:pPr>
              <w:tabs>
                <w:tab w:val="left" w:pos="5056"/>
              </w:tabs>
              <w:jc w:val="center"/>
              <w:rPr>
                <w:rFonts w:cs="Arial"/>
                <w:b/>
              </w:rPr>
            </w:pPr>
          </w:p>
        </w:tc>
        <w:tc>
          <w:tcPr>
            <w:tcW w:w="4439" w:type="dxa"/>
          </w:tcPr>
          <w:p w:rsidR="00F94F9C" w:rsidRPr="00F94F9C" w:rsidRDefault="00F94F9C" w:rsidP="00F94F9C">
            <w:pPr>
              <w:tabs>
                <w:tab w:val="left" w:pos="5056"/>
              </w:tabs>
              <w:jc w:val="center"/>
              <w:rPr>
                <w:rFonts w:cs="Arial"/>
                <w:b/>
              </w:rPr>
            </w:pPr>
          </w:p>
        </w:tc>
      </w:tr>
      <w:tr w:rsidR="00F94F9C" w:rsidRPr="00F94F9C" w:rsidTr="00F94F9C">
        <w:tc>
          <w:tcPr>
            <w:tcW w:w="4248" w:type="dxa"/>
          </w:tcPr>
          <w:p w:rsidR="00F94F9C" w:rsidRPr="00F94F9C" w:rsidRDefault="00F94F9C" w:rsidP="00F94F9C">
            <w:pPr>
              <w:tabs>
                <w:tab w:val="left" w:pos="5056"/>
              </w:tabs>
              <w:rPr>
                <w:rFonts w:cs="Arial"/>
                <w:b/>
              </w:rPr>
            </w:pPr>
            <w:r w:rsidRPr="00F94F9C">
              <w:rPr>
                <w:rFonts w:cs="Arial"/>
                <w:b/>
              </w:rPr>
              <w:t>DIP. JOSEFINA GARZA BARRERA</w:t>
            </w:r>
          </w:p>
        </w:tc>
        <w:tc>
          <w:tcPr>
            <w:tcW w:w="709" w:type="dxa"/>
          </w:tcPr>
          <w:p w:rsidR="00F94F9C" w:rsidRPr="00F94F9C" w:rsidRDefault="00F94F9C" w:rsidP="00F94F9C">
            <w:pPr>
              <w:tabs>
                <w:tab w:val="left" w:pos="5056"/>
              </w:tabs>
              <w:rPr>
                <w:rFonts w:cs="Arial"/>
                <w:b/>
              </w:rPr>
            </w:pPr>
          </w:p>
        </w:tc>
        <w:tc>
          <w:tcPr>
            <w:tcW w:w="4439" w:type="dxa"/>
          </w:tcPr>
          <w:p w:rsidR="00F94F9C" w:rsidRPr="00F94F9C" w:rsidRDefault="00F94F9C" w:rsidP="00F94F9C">
            <w:pPr>
              <w:tabs>
                <w:tab w:val="left" w:pos="5056"/>
              </w:tabs>
              <w:rPr>
                <w:rFonts w:cs="Arial"/>
                <w:b/>
              </w:rPr>
            </w:pPr>
            <w:r w:rsidRPr="00F94F9C">
              <w:rPr>
                <w:rFonts w:cs="Arial"/>
                <w:b/>
              </w:rPr>
              <w:t xml:space="preserve">DIP. </w:t>
            </w:r>
            <w:r w:rsidRPr="00F94F9C">
              <w:rPr>
                <w:rFonts w:cs="Arial"/>
                <w:b/>
                <w:snapToGrid w:val="0"/>
              </w:rPr>
              <w:t>GRACIELA FERNÁNDEZ ALMARAZ</w:t>
            </w:r>
            <w:r w:rsidRPr="00F94F9C">
              <w:rPr>
                <w:rFonts w:cs="Arial"/>
                <w:b/>
              </w:rPr>
              <w:t xml:space="preserve"> </w:t>
            </w:r>
          </w:p>
        </w:tc>
      </w:tr>
      <w:tr w:rsidR="00F94F9C" w:rsidRPr="00F94F9C" w:rsidTr="00F94F9C">
        <w:tc>
          <w:tcPr>
            <w:tcW w:w="4248" w:type="dxa"/>
          </w:tcPr>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tc>
        <w:tc>
          <w:tcPr>
            <w:tcW w:w="709" w:type="dxa"/>
          </w:tcPr>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tc>
        <w:tc>
          <w:tcPr>
            <w:tcW w:w="4439" w:type="dxa"/>
          </w:tcPr>
          <w:p w:rsidR="00F94F9C" w:rsidRPr="00F94F9C" w:rsidRDefault="00F94F9C" w:rsidP="00F94F9C">
            <w:pPr>
              <w:tabs>
                <w:tab w:val="left" w:pos="5056"/>
              </w:tabs>
              <w:rPr>
                <w:rFonts w:cs="Arial"/>
                <w:b/>
              </w:rPr>
            </w:pPr>
          </w:p>
        </w:tc>
      </w:tr>
      <w:tr w:rsidR="00F94F9C" w:rsidRPr="00F94F9C" w:rsidTr="00F94F9C">
        <w:tc>
          <w:tcPr>
            <w:tcW w:w="4248" w:type="dxa"/>
          </w:tcPr>
          <w:p w:rsidR="00F94F9C" w:rsidRPr="00F94F9C" w:rsidRDefault="00F94F9C" w:rsidP="00F94F9C">
            <w:pPr>
              <w:tabs>
                <w:tab w:val="left" w:pos="5056"/>
              </w:tabs>
              <w:rPr>
                <w:rFonts w:cs="Arial"/>
                <w:b/>
              </w:rPr>
            </w:pPr>
            <w:r w:rsidRPr="00F94F9C">
              <w:rPr>
                <w:rFonts w:cs="Arial"/>
                <w:b/>
              </w:rPr>
              <w:t xml:space="preserve">DIP. </w:t>
            </w:r>
            <w:r w:rsidRPr="00F94F9C">
              <w:rPr>
                <w:rFonts w:cs="Arial"/>
                <w:b/>
                <w:snapToGrid w:val="0"/>
              </w:rPr>
              <w:t>LILIA ISABEL GUTIÉRREZ BURCIAGA</w:t>
            </w:r>
          </w:p>
        </w:tc>
        <w:tc>
          <w:tcPr>
            <w:tcW w:w="709" w:type="dxa"/>
          </w:tcPr>
          <w:p w:rsidR="00F94F9C" w:rsidRPr="00F94F9C" w:rsidRDefault="00F94F9C" w:rsidP="00F94F9C">
            <w:pPr>
              <w:tabs>
                <w:tab w:val="left" w:pos="5056"/>
              </w:tabs>
              <w:rPr>
                <w:rFonts w:cs="Arial"/>
                <w:b/>
              </w:rPr>
            </w:pPr>
          </w:p>
        </w:tc>
        <w:tc>
          <w:tcPr>
            <w:tcW w:w="4439" w:type="dxa"/>
          </w:tcPr>
          <w:p w:rsidR="00F94F9C" w:rsidRPr="00F94F9C" w:rsidRDefault="00F94F9C" w:rsidP="00F94F9C">
            <w:pPr>
              <w:tabs>
                <w:tab w:val="left" w:pos="5056"/>
              </w:tabs>
              <w:rPr>
                <w:rFonts w:cs="Arial"/>
                <w:b/>
              </w:rPr>
            </w:pPr>
            <w:r w:rsidRPr="00F94F9C">
              <w:rPr>
                <w:rFonts w:cs="Arial"/>
                <w:b/>
              </w:rPr>
              <w:t xml:space="preserve">DIP. </w:t>
            </w:r>
            <w:r w:rsidRPr="00F94F9C">
              <w:rPr>
                <w:rFonts w:cs="Arial"/>
                <w:b/>
                <w:snapToGrid w:val="0"/>
              </w:rPr>
              <w:t>JAIME BUENO ZERTUCHE</w:t>
            </w:r>
            <w:r w:rsidRPr="00F94F9C">
              <w:rPr>
                <w:b/>
                <w:noProof/>
                <w:lang w:eastAsia="es-MX"/>
              </w:rPr>
              <w:t xml:space="preserve"> </w:t>
            </w:r>
          </w:p>
        </w:tc>
      </w:tr>
      <w:tr w:rsidR="00F94F9C" w:rsidRPr="00F94F9C" w:rsidTr="00F94F9C">
        <w:tc>
          <w:tcPr>
            <w:tcW w:w="4248" w:type="dxa"/>
          </w:tcPr>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tc>
        <w:tc>
          <w:tcPr>
            <w:tcW w:w="709" w:type="dxa"/>
          </w:tcPr>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tc>
        <w:tc>
          <w:tcPr>
            <w:tcW w:w="4439" w:type="dxa"/>
          </w:tcPr>
          <w:p w:rsidR="00F94F9C" w:rsidRPr="00F94F9C" w:rsidRDefault="00F94F9C" w:rsidP="00F94F9C">
            <w:pPr>
              <w:tabs>
                <w:tab w:val="left" w:pos="5056"/>
              </w:tabs>
              <w:rPr>
                <w:rFonts w:cs="Arial"/>
                <w:b/>
              </w:rPr>
            </w:pPr>
          </w:p>
        </w:tc>
      </w:tr>
      <w:tr w:rsidR="00F94F9C" w:rsidRPr="00F94F9C" w:rsidTr="00F94F9C">
        <w:tc>
          <w:tcPr>
            <w:tcW w:w="4248" w:type="dxa"/>
          </w:tcPr>
          <w:p w:rsidR="00F94F9C" w:rsidRPr="00F94F9C" w:rsidRDefault="00F94F9C" w:rsidP="00F94F9C">
            <w:pPr>
              <w:tabs>
                <w:tab w:val="left" w:pos="4678"/>
              </w:tabs>
              <w:rPr>
                <w:rFonts w:cs="Arial"/>
                <w:b/>
              </w:rPr>
            </w:pPr>
            <w:r w:rsidRPr="00F94F9C">
              <w:rPr>
                <w:rFonts w:cs="Arial"/>
                <w:b/>
              </w:rPr>
              <w:t xml:space="preserve">DIP. </w:t>
            </w:r>
            <w:r w:rsidRPr="00F94F9C">
              <w:rPr>
                <w:rFonts w:cs="Arial"/>
                <w:b/>
                <w:snapToGrid w:val="0"/>
              </w:rPr>
              <w:t>LUCÍA AZUCENA RAMOS RAMOS</w:t>
            </w:r>
          </w:p>
        </w:tc>
        <w:tc>
          <w:tcPr>
            <w:tcW w:w="709" w:type="dxa"/>
          </w:tcPr>
          <w:p w:rsidR="00F94F9C" w:rsidRPr="00F94F9C" w:rsidRDefault="00F94F9C" w:rsidP="00F94F9C">
            <w:pPr>
              <w:tabs>
                <w:tab w:val="left" w:pos="5056"/>
              </w:tabs>
              <w:rPr>
                <w:rFonts w:cs="Arial"/>
                <w:b/>
              </w:rPr>
            </w:pPr>
          </w:p>
        </w:tc>
        <w:tc>
          <w:tcPr>
            <w:tcW w:w="4439" w:type="dxa"/>
          </w:tcPr>
          <w:p w:rsidR="00F94F9C" w:rsidRPr="00F94F9C" w:rsidRDefault="00F94F9C" w:rsidP="00F94F9C">
            <w:pPr>
              <w:tabs>
                <w:tab w:val="left" w:pos="5056"/>
              </w:tabs>
              <w:rPr>
                <w:rFonts w:cs="Arial"/>
                <w:b/>
              </w:rPr>
            </w:pPr>
            <w:r w:rsidRPr="00F94F9C">
              <w:rPr>
                <w:rFonts w:cs="Arial"/>
                <w:b/>
              </w:rPr>
              <w:t xml:space="preserve">DIP.  JESÚS </w:t>
            </w:r>
            <w:r w:rsidRPr="00F94F9C">
              <w:rPr>
                <w:rFonts w:cs="Arial"/>
                <w:b/>
                <w:snapToGrid w:val="0"/>
              </w:rPr>
              <w:t>ANDRÉS LOYA CARDONA</w:t>
            </w:r>
          </w:p>
        </w:tc>
      </w:tr>
      <w:tr w:rsidR="00F94F9C" w:rsidRPr="00F94F9C" w:rsidTr="00F94F9C">
        <w:tc>
          <w:tcPr>
            <w:tcW w:w="4248" w:type="dxa"/>
          </w:tcPr>
          <w:p w:rsidR="00F94F9C" w:rsidRPr="00F94F9C" w:rsidRDefault="00F94F9C" w:rsidP="00F94F9C">
            <w:pPr>
              <w:tabs>
                <w:tab w:val="left" w:pos="4678"/>
              </w:tabs>
              <w:rPr>
                <w:rFonts w:cs="Arial"/>
                <w:b/>
              </w:rPr>
            </w:pPr>
          </w:p>
          <w:p w:rsidR="00F94F9C" w:rsidRPr="00F94F9C" w:rsidRDefault="00F94F9C" w:rsidP="00F94F9C">
            <w:pPr>
              <w:tabs>
                <w:tab w:val="left" w:pos="4678"/>
              </w:tabs>
              <w:rPr>
                <w:rFonts w:cs="Arial"/>
                <w:b/>
              </w:rPr>
            </w:pPr>
          </w:p>
          <w:p w:rsidR="00F94F9C" w:rsidRPr="00F94F9C" w:rsidRDefault="00F94F9C" w:rsidP="00F94F9C">
            <w:pPr>
              <w:tabs>
                <w:tab w:val="left" w:pos="4678"/>
              </w:tabs>
              <w:rPr>
                <w:rFonts w:cs="Arial"/>
                <w:b/>
              </w:rPr>
            </w:pPr>
          </w:p>
          <w:p w:rsidR="00F94F9C" w:rsidRPr="00F94F9C" w:rsidRDefault="00F94F9C" w:rsidP="00F94F9C">
            <w:pPr>
              <w:tabs>
                <w:tab w:val="left" w:pos="4678"/>
              </w:tabs>
              <w:rPr>
                <w:rFonts w:cs="Arial"/>
                <w:b/>
              </w:rPr>
            </w:pPr>
          </w:p>
          <w:p w:rsidR="00F94F9C" w:rsidRPr="00F94F9C" w:rsidRDefault="00F94F9C" w:rsidP="00F94F9C">
            <w:pPr>
              <w:tabs>
                <w:tab w:val="left" w:pos="4678"/>
              </w:tabs>
              <w:rPr>
                <w:rFonts w:cs="Arial"/>
                <w:b/>
              </w:rPr>
            </w:pPr>
          </w:p>
        </w:tc>
        <w:tc>
          <w:tcPr>
            <w:tcW w:w="709" w:type="dxa"/>
          </w:tcPr>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tc>
        <w:tc>
          <w:tcPr>
            <w:tcW w:w="4439" w:type="dxa"/>
          </w:tcPr>
          <w:p w:rsidR="00F94F9C" w:rsidRPr="00F94F9C" w:rsidRDefault="00F94F9C" w:rsidP="00F94F9C">
            <w:pPr>
              <w:tabs>
                <w:tab w:val="left" w:pos="5056"/>
              </w:tabs>
              <w:rPr>
                <w:rFonts w:cs="Arial"/>
                <w:b/>
              </w:rPr>
            </w:pPr>
          </w:p>
        </w:tc>
      </w:tr>
      <w:tr w:rsidR="00F94F9C" w:rsidRPr="00F94F9C" w:rsidTr="00F94F9C">
        <w:tc>
          <w:tcPr>
            <w:tcW w:w="4248" w:type="dxa"/>
          </w:tcPr>
          <w:p w:rsidR="00F94F9C" w:rsidRPr="00F94F9C" w:rsidRDefault="00F94F9C" w:rsidP="00F94F9C">
            <w:pPr>
              <w:tabs>
                <w:tab w:val="left" w:pos="4678"/>
              </w:tabs>
              <w:rPr>
                <w:rFonts w:cs="Arial"/>
                <w:b/>
              </w:rPr>
            </w:pPr>
            <w:r w:rsidRPr="00F94F9C">
              <w:rPr>
                <w:rFonts w:cs="Arial"/>
                <w:b/>
              </w:rPr>
              <w:t xml:space="preserve">DIP. </w:t>
            </w:r>
            <w:r w:rsidRPr="00F94F9C">
              <w:rPr>
                <w:rFonts w:cs="Arial"/>
                <w:b/>
                <w:snapToGrid w:val="0"/>
              </w:rPr>
              <w:t>VERÓNICA BOREQUE MARTÍNEZ GONZÁLEZ</w:t>
            </w:r>
          </w:p>
        </w:tc>
        <w:tc>
          <w:tcPr>
            <w:tcW w:w="709" w:type="dxa"/>
          </w:tcPr>
          <w:p w:rsidR="00F94F9C" w:rsidRPr="00F94F9C" w:rsidRDefault="00F94F9C" w:rsidP="00F94F9C">
            <w:pPr>
              <w:tabs>
                <w:tab w:val="left" w:pos="5056"/>
              </w:tabs>
              <w:rPr>
                <w:rFonts w:cs="Arial"/>
                <w:b/>
              </w:rPr>
            </w:pPr>
          </w:p>
        </w:tc>
        <w:tc>
          <w:tcPr>
            <w:tcW w:w="4439" w:type="dxa"/>
          </w:tcPr>
          <w:p w:rsidR="00F94F9C" w:rsidRPr="00F94F9C" w:rsidRDefault="00F94F9C" w:rsidP="00F94F9C">
            <w:pPr>
              <w:tabs>
                <w:tab w:val="left" w:pos="5056"/>
              </w:tabs>
              <w:rPr>
                <w:rFonts w:cs="Arial"/>
                <w:b/>
              </w:rPr>
            </w:pPr>
            <w:r w:rsidRPr="00F94F9C">
              <w:rPr>
                <w:rFonts w:cs="Arial"/>
                <w:b/>
              </w:rPr>
              <w:t xml:space="preserve">DIP. </w:t>
            </w:r>
            <w:r w:rsidRPr="00F94F9C">
              <w:rPr>
                <w:rFonts w:cs="Arial"/>
                <w:b/>
                <w:snapToGrid w:val="0"/>
              </w:rPr>
              <w:t>JESÚS BERINO GRANADOS</w:t>
            </w:r>
          </w:p>
        </w:tc>
      </w:tr>
      <w:tr w:rsidR="00F94F9C" w:rsidRPr="00F94F9C" w:rsidTr="00F94F9C">
        <w:tc>
          <w:tcPr>
            <w:tcW w:w="9396" w:type="dxa"/>
            <w:gridSpan w:val="3"/>
          </w:tcPr>
          <w:p w:rsidR="00F94F9C" w:rsidRPr="00F94F9C" w:rsidRDefault="00F94F9C" w:rsidP="00F94F9C">
            <w:pPr>
              <w:tabs>
                <w:tab w:val="left" w:pos="5056"/>
              </w:tabs>
              <w:jc w:val="center"/>
              <w:rPr>
                <w:rFonts w:cs="Arial"/>
                <w:b/>
              </w:rPr>
            </w:pPr>
          </w:p>
          <w:p w:rsidR="00F94F9C" w:rsidRPr="00F94F9C" w:rsidRDefault="00F94F9C" w:rsidP="00F94F9C">
            <w:pPr>
              <w:tabs>
                <w:tab w:val="left" w:pos="5056"/>
              </w:tabs>
              <w:jc w:val="center"/>
              <w:rPr>
                <w:rFonts w:cs="Arial"/>
                <w:b/>
              </w:rPr>
            </w:pPr>
          </w:p>
        </w:tc>
      </w:tr>
      <w:tr w:rsidR="00F94F9C" w:rsidRPr="00F94F9C" w:rsidTr="00F94F9C">
        <w:tc>
          <w:tcPr>
            <w:tcW w:w="9396" w:type="dxa"/>
            <w:gridSpan w:val="3"/>
          </w:tcPr>
          <w:p w:rsidR="00F94F9C" w:rsidRPr="00F94F9C" w:rsidRDefault="00F94F9C" w:rsidP="00F94F9C">
            <w:pPr>
              <w:tabs>
                <w:tab w:val="left" w:pos="5056"/>
              </w:tabs>
              <w:jc w:val="center"/>
              <w:rPr>
                <w:rFonts w:cs="Arial"/>
                <w:b/>
              </w:rPr>
            </w:pPr>
            <w:r w:rsidRPr="00F94F9C">
              <w:rPr>
                <w:rFonts w:cs="Arial"/>
                <w:b/>
              </w:rPr>
              <w:t xml:space="preserve">DIP. </w:t>
            </w:r>
            <w:r w:rsidRPr="00F94F9C">
              <w:rPr>
                <w:rFonts w:cs="Arial"/>
                <w:b/>
                <w:snapToGrid w:val="0"/>
              </w:rPr>
              <w:t>DIANA PATRICIA GONZÁLEZ SOTO</w:t>
            </w:r>
          </w:p>
        </w:tc>
      </w:tr>
    </w:tbl>
    <w:p w:rsidR="00F94F9C" w:rsidRPr="00F94F9C" w:rsidRDefault="00F94F9C" w:rsidP="00F94F9C">
      <w:pPr>
        <w:tabs>
          <w:tab w:val="left" w:pos="5056"/>
        </w:tabs>
        <w:jc w:val="center"/>
        <w:rPr>
          <w:sz w:val="14"/>
          <w:szCs w:val="14"/>
        </w:rPr>
      </w:pPr>
    </w:p>
    <w:p w:rsidR="00F94F9C" w:rsidRPr="00F94F9C" w:rsidRDefault="00F94F9C" w:rsidP="00F94F9C">
      <w:pPr>
        <w:rPr>
          <w:sz w:val="14"/>
          <w:szCs w:val="14"/>
        </w:rPr>
      </w:pPr>
    </w:p>
    <w:p w:rsidR="00F94F9C" w:rsidRPr="00F94F9C" w:rsidRDefault="00F94F9C" w:rsidP="00F94F9C">
      <w:pPr>
        <w:rPr>
          <w:sz w:val="14"/>
          <w:szCs w:val="14"/>
        </w:rPr>
      </w:pPr>
    </w:p>
    <w:p w:rsidR="00F94F9C" w:rsidRPr="00F94F9C" w:rsidRDefault="00F94F9C" w:rsidP="00F94F9C">
      <w:pPr>
        <w:rPr>
          <w:sz w:val="14"/>
          <w:szCs w:val="14"/>
        </w:rPr>
      </w:pPr>
    </w:p>
    <w:p w:rsidR="00F94F9C" w:rsidRPr="00F94F9C" w:rsidRDefault="00F94F9C" w:rsidP="00F94F9C">
      <w:pPr>
        <w:rPr>
          <w:rFonts w:cs="Arial"/>
          <w:sz w:val="16"/>
          <w:szCs w:val="16"/>
          <w:lang w:val="es-ES_tradnl" w:eastAsia="es-ES_tradnl"/>
        </w:rPr>
      </w:pPr>
      <w:r w:rsidRPr="00F94F9C">
        <w:rPr>
          <w:sz w:val="16"/>
          <w:szCs w:val="16"/>
        </w:rPr>
        <w:t xml:space="preserve">ESTA HOJA DE FIRMAS CORRESPONDE A LA PROPOSICIÓN CON PUNTO DE ACUERDO </w:t>
      </w:r>
      <w:r w:rsidRPr="00F94F9C">
        <w:rPr>
          <w:rFonts w:cs="Arial"/>
          <w:sz w:val="16"/>
          <w:szCs w:val="16"/>
          <w:lang w:val="es-ES_tradnl" w:eastAsia="es-ES_tradnl"/>
        </w:rPr>
        <w:t>MEDIANTE LA QUE SE SOLICITA “CON OBJETO DE HACER UN LLAMADO AL EJECUTIVO FEDERAL Y A LA SECRETARIA DE COMUNICACIONES Y TRANSPORTES, PARA QUE COORDINEN LAS ACCIONES NECESARIAS CON LA FINALIDAD DE GARANTIZAR EL SERVICIO DE INTERNET EN TODAS LAS ESCUELAS PÚBLICAS DEL ESTADO Y LA CONTINUIDAD DEL PROGRAMA “MÉXICO CONECTA” AHORA “INTERNET PARA TODOS.”</w:t>
      </w:r>
    </w:p>
    <w:p w:rsidR="00F94F9C" w:rsidRPr="00F94F9C" w:rsidRDefault="00F94F9C" w:rsidP="00F94F9C"/>
    <w:p w:rsidR="00F94F9C" w:rsidRDefault="00F94F9C">
      <w:pPr>
        <w:jc w:val="left"/>
        <w:rPr>
          <w:rFonts w:cs="Arial"/>
          <w:color w:val="000000"/>
          <w:sz w:val="18"/>
          <w:szCs w:val="18"/>
        </w:rPr>
      </w:pPr>
      <w:r>
        <w:rPr>
          <w:rFonts w:cs="Arial"/>
          <w:color w:val="000000"/>
          <w:sz w:val="18"/>
          <w:szCs w:val="18"/>
        </w:rPr>
        <w:br w:type="page"/>
      </w:r>
    </w:p>
    <w:p w:rsidR="0026502A" w:rsidRPr="0026502A" w:rsidRDefault="0026502A" w:rsidP="0026502A">
      <w:pPr>
        <w:spacing w:after="200" w:line="276" w:lineRule="auto"/>
        <w:rPr>
          <w:rFonts w:eastAsia="Calibri" w:cs="Arial"/>
          <w:b/>
          <w:sz w:val="28"/>
          <w:szCs w:val="28"/>
          <w:lang w:eastAsia="en-US"/>
        </w:rPr>
      </w:pPr>
    </w:p>
    <w:p w:rsidR="0026502A" w:rsidRPr="0026502A" w:rsidRDefault="0026502A" w:rsidP="0026502A">
      <w:pPr>
        <w:rPr>
          <w:rFonts w:cs="Arial"/>
          <w:b/>
          <w:sz w:val="28"/>
          <w:szCs w:val="28"/>
          <w:lang w:eastAsia="es-MX"/>
        </w:rPr>
      </w:pPr>
      <w:r w:rsidRPr="0026502A">
        <w:rPr>
          <w:rFonts w:cs="Arial"/>
          <w:b/>
          <w:sz w:val="28"/>
          <w:szCs w:val="28"/>
        </w:rPr>
        <w:t>H.  DIPUTACION PERMANENTE DEL CONGRESO DEL ESTADO INDEPENDIENTE, LIBRE Y SOBERANO DE COAHUILA DE ZARAGOZA.</w:t>
      </w:r>
    </w:p>
    <w:p w:rsidR="0026502A" w:rsidRPr="0026502A" w:rsidRDefault="0026502A" w:rsidP="0026502A">
      <w:pPr>
        <w:rPr>
          <w:rFonts w:cs="Arial"/>
          <w:b/>
          <w:sz w:val="28"/>
          <w:szCs w:val="28"/>
        </w:rPr>
      </w:pPr>
      <w:r w:rsidRPr="0026502A">
        <w:rPr>
          <w:rFonts w:cs="Arial"/>
          <w:b/>
          <w:sz w:val="28"/>
          <w:szCs w:val="28"/>
        </w:rPr>
        <w:t xml:space="preserve">PRESENTE.- </w:t>
      </w:r>
    </w:p>
    <w:p w:rsidR="0026502A" w:rsidRPr="0026502A" w:rsidRDefault="0026502A" w:rsidP="0026502A">
      <w:pPr>
        <w:rPr>
          <w:rFonts w:cs="Arial"/>
          <w:b/>
          <w:sz w:val="28"/>
          <w:szCs w:val="28"/>
        </w:rPr>
      </w:pPr>
    </w:p>
    <w:p w:rsidR="0026502A" w:rsidRPr="0026502A" w:rsidRDefault="0026502A" w:rsidP="0026502A">
      <w:pPr>
        <w:spacing w:before="100" w:beforeAutospacing="1" w:after="100" w:afterAutospacing="1"/>
        <w:rPr>
          <w:rFonts w:cs="Arial"/>
          <w:b/>
          <w:color w:val="000000"/>
          <w:sz w:val="28"/>
          <w:szCs w:val="28"/>
          <w:lang w:eastAsia="es-MX"/>
        </w:rPr>
      </w:pPr>
      <w:r w:rsidRPr="0026502A">
        <w:rPr>
          <w:rFonts w:cs="Arial"/>
          <w:b/>
          <w:color w:val="000000"/>
          <w:sz w:val="28"/>
          <w:szCs w:val="28"/>
          <w:lang w:eastAsia="es-MX"/>
        </w:rPr>
        <w:t>Proposición con Punto de Acuerdo en la Vía de Urgente y Obvia Resolución, que presenta el Diputado Marcelo de Jesús Torres Cofiño, en conjunto con las Diputadas y los Diputados integrantes del Grupo Parlamentario “Del Partido Acción Nacional”, con el objeto de que la Diputación Permanente de esta Sexagésima Primera Legislatura, solicite respetuosamente al Fiscal General del Estado, realice un plan de capacitación emergente para su personal, en materia de respeto a los Derechos Humanos de los Migrantes, de manera que se pueda brindar una atención digna y suficiente</w:t>
      </w:r>
      <w:r>
        <w:rPr>
          <w:rFonts w:cs="Arial"/>
          <w:b/>
          <w:color w:val="000000"/>
          <w:sz w:val="28"/>
          <w:szCs w:val="28"/>
          <w:lang w:eastAsia="es-MX"/>
        </w:rPr>
        <w:t xml:space="preserve"> a</w:t>
      </w:r>
      <w:r w:rsidRPr="0026502A">
        <w:rPr>
          <w:rFonts w:cs="Arial"/>
          <w:b/>
          <w:color w:val="000000"/>
          <w:sz w:val="28"/>
          <w:szCs w:val="28"/>
          <w:lang w:eastAsia="es-MX"/>
        </w:rPr>
        <w:t xml:space="preserve"> los grupos de migrantes que constantemente transitan por el Estado, lo anterior con base en las siguientes:</w:t>
      </w:r>
    </w:p>
    <w:p w:rsidR="0026502A" w:rsidRPr="0026502A" w:rsidRDefault="0026502A" w:rsidP="0026502A">
      <w:pPr>
        <w:tabs>
          <w:tab w:val="left" w:pos="4820"/>
        </w:tabs>
        <w:spacing w:line="360" w:lineRule="auto"/>
        <w:rPr>
          <w:rFonts w:cs="Arial"/>
          <w:b/>
          <w:sz w:val="28"/>
          <w:szCs w:val="28"/>
        </w:rPr>
      </w:pPr>
    </w:p>
    <w:p w:rsidR="0026502A" w:rsidRPr="0026502A" w:rsidRDefault="0026502A" w:rsidP="0026502A">
      <w:pPr>
        <w:tabs>
          <w:tab w:val="left" w:pos="4820"/>
        </w:tabs>
        <w:spacing w:line="360" w:lineRule="auto"/>
        <w:jc w:val="center"/>
        <w:rPr>
          <w:rFonts w:cs="Arial"/>
          <w:b/>
          <w:sz w:val="28"/>
          <w:szCs w:val="28"/>
        </w:rPr>
      </w:pPr>
      <w:r w:rsidRPr="0026502A">
        <w:rPr>
          <w:rFonts w:cs="Arial"/>
          <w:b/>
          <w:sz w:val="28"/>
          <w:szCs w:val="28"/>
        </w:rPr>
        <w:t>CONSIDERACIONES:</w:t>
      </w:r>
    </w:p>
    <w:p w:rsidR="0026502A" w:rsidRPr="0026502A" w:rsidRDefault="0026502A" w:rsidP="0026502A">
      <w:pPr>
        <w:tabs>
          <w:tab w:val="left" w:pos="4820"/>
        </w:tabs>
        <w:spacing w:line="360" w:lineRule="auto"/>
        <w:rPr>
          <w:sz w:val="28"/>
          <w:szCs w:val="28"/>
        </w:rPr>
      </w:pPr>
      <w:r w:rsidRPr="0026502A">
        <w:rPr>
          <w:sz w:val="28"/>
          <w:szCs w:val="28"/>
        </w:rPr>
        <w:t>Hace un par de meses, la titular de la Secretaria de Gobierno del Gobierno de México, en el marco de la puesta en marcha de los trabajos para la elaboración del Programa Estatal de Derechos Humanos 2017- 2023, afirmaba que Coahuila era un “oasis” en donde se respetaban los derechos humanos, y reconoció, además, que Coahuila y Saltillo eran piloto en la inclusión de migrantes y de refugiados en la sociedad.</w:t>
      </w:r>
    </w:p>
    <w:p w:rsidR="0026502A" w:rsidRPr="0026502A" w:rsidRDefault="0026502A" w:rsidP="0026502A">
      <w:pPr>
        <w:tabs>
          <w:tab w:val="left" w:pos="4820"/>
        </w:tabs>
        <w:spacing w:line="360" w:lineRule="auto"/>
        <w:rPr>
          <w:sz w:val="28"/>
          <w:szCs w:val="28"/>
        </w:rPr>
      </w:pPr>
    </w:p>
    <w:p w:rsidR="0026502A" w:rsidRPr="0026502A" w:rsidRDefault="0026502A" w:rsidP="0026502A">
      <w:pPr>
        <w:tabs>
          <w:tab w:val="left" w:pos="4820"/>
        </w:tabs>
        <w:spacing w:line="360" w:lineRule="auto"/>
        <w:rPr>
          <w:sz w:val="28"/>
          <w:szCs w:val="28"/>
        </w:rPr>
      </w:pPr>
      <w:r w:rsidRPr="0026502A">
        <w:rPr>
          <w:sz w:val="28"/>
          <w:szCs w:val="28"/>
        </w:rPr>
        <w:t xml:space="preserve">La semana pasada, Coahuila y Saltillo fueron noticia internacional por un hecho lamentable que todos ya conocemos, donde un elemento de la Fiscalía General del Estado, disparó un arma de fuego y dio muerte a un migrante desarmado que se encontraba con su hija de ocho años, dicha </w:t>
      </w:r>
      <w:r w:rsidRPr="0026502A">
        <w:rPr>
          <w:sz w:val="28"/>
          <w:szCs w:val="28"/>
        </w:rPr>
        <w:lastRenderedPageBreak/>
        <w:t>desgracia es una muestra clara de que no hay nada que celebrar en materia de respeto a los derechos humanos en Coahuila, por el contrario, hay mucha tarea pendiente, empezando por el esclarecimiento total de los hechos, y la integración de carpetas de investigación sólidas y robustas que lleven a la aplicación irrestricta de la ley por parte del Poder Judicial.</w:t>
      </w:r>
    </w:p>
    <w:p w:rsidR="0026502A" w:rsidRPr="0026502A" w:rsidRDefault="0026502A" w:rsidP="0026502A">
      <w:pPr>
        <w:tabs>
          <w:tab w:val="left" w:pos="4820"/>
        </w:tabs>
        <w:spacing w:line="360" w:lineRule="auto"/>
        <w:rPr>
          <w:sz w:val="28"/>
          <w:szCs w:val="28"/>
        </w:rPr>
      </w:pPr>
      <w:r w:rsidRPr="0026502A">
        <w:rPr>
          <w:sz w:val="28"/>
          <w:szCs w:val="28"/>
        </w:rPr>
        <w:t xml:space="preserve"> </w:t>
      </w:r>
    </w:p>
    <w:p w:rsidR="0026502A" w:rsidRPr="0026502A" w:rsidRDefault="0026502A" w:rsidP="0026502A">
      <w:pPr>
        <w:tabs>
          <w:tab w:val="left" w:pos="4820"/>
        </w:tabs>
        <w:spacing w:line="360" w:lineRule="auto"/>
        <w:rPr>
          <w:sz w:val="28"/>
          <w:szCs w:val="28"/>
        </w:rPr>
      </w:pPr>
      <w:r w:rsidRPr="0026502A">
        <w:rPr>
          <w:sz w:val="28"/>
          <w:szCs w:val="28"/>
        </w:rPr>
        <w:t xml:space="preserve">El respeto a los derechos humanos debe ser una política de Estado. A raíz de la reforma constitucional de junio de 2011, se creó una nueva cultura de derechos humanos, poniendo en el centro la dignidad de las personas y sus derechos, colocándolas como el fin de todas las acciones de la autoridad. </w:t>
      </w:r>
    </w:p>
    <w:p w:rsidR="0026502A" w:rsidRPr="0026502A" w:rsidRDefault="0026502A" w:rsidP="0026502A">
      <w:pPr>
        <w:tabs>
          <w:tab w:val="left" w:pos="4820"/>
        </w:tabs>
        <w:spacing w:line="360" w:lineRule="auto"/>
        <w:rPr>
          <w:sz w:val="28"/>
          <w:szCs w:val="28"/>
        </w:rPr>
      </w:pPr>
    </w:p>
    <w:p w:rsidR="0026502A" w:rsidRPr="0026502A" w:rsidRDefault="0026502A" w:rsidP="0026502A">
      <w:pPr>
        <w:tabs>
          <w:tab w:val="left" w:pos="4820"/>
        </w:tabs>
        <w:spacing w:line="360" w:lineRule="auto"/>
        <w:rPr>
          <w:i/>
          <w:iCs/>
          <w:sz w:val="28"/>
          <w:szCs w:val="28"/>
        </w:rPr>
      </w:pPr>
      <w:r w:rsidRPr="0026502A">
        <w:rPr>
          <w:sz w:val="28"/>
          <w:szCs w:val="28"/>
        </w:rPr>
        <w:t xml:space="preserve">Así, con la reforma al artículo primero párrafo tercero de la Constitución Política se estableció que </w:t>
      </w:r>
      <w:r w:rsidRPr="0026502A">
        <w:rPr>
          <w:i/>
          <w:iCs/>
          <w:sz w:val="28"/>
          <w:szCs w:val="28"/>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6502A" w:rsidRPr="0026502A" w:rsidRDefault="0026502A" w:rsidP="0026502A">
      <w:pPr>
        <w:tabs>
          <w:tab w:val="left" w:pos="4820"/>
        </w:tabs>
        <w:spacing w:line="360" w:lineRule="auto"/>
        <w:rPr>
          <w:i/>
          <w:iCs/>
          <w:sz w:val="28"/>
          <w:szCs w:val="28"/>
        </w:rPr>
      </w:pPr>
    </w:p>
    <w:p w:rsidR="0026502A" w:rsidRPr="0026502A" w:rsidRDefault="0026502A" w:rsidP="0026502A">
      <w:pPr>
        <w:tabs>
          <w:tab w:val="left" w:pos="4820"/>
        </w:tabs>
        <w:spacing w:line="360" w:lineRule="auto"/>
        <w:rPr>
          <w:sz w:val="28"/>
          <w:szCs w:val="28"/>
        </w:rPr>
      </w:pPr>
      <w:r w:rsidRPr="0026502A">
        <w:rPr>
          <w:sz w:val="28"/>
          <w:szCs w:val="28"/>
        </w:rPr>
        <w:t xml:space="preserve">En Coahuila, como en México, cualquier persona que se encuentre en nuestro territorio cuenta con la protección más amplia de los derechos humanos, independientemente de las circunstancias, los derechos humanos están por encima de todo. Ahora bien, derivado del flujo inusual de migrantes, y para garantizar su protección y trato digno, es imperativo prever </w:t>
      </w:r>
      <w:r w:rsidRPr="0026502A">
        <w:rPr>
          <w:sz w:val="28"/>
          <w:szCs w:val="28"/>
        </w:rPr>
        <w:lastRenderedPageBreak/>
        <w:t>la forma en la que podamos recibirlos de la manera más ordenada y humana posible para hacer de éste un tránsito digno por nuestro Estado.</w:t>
      </w:r>
    </w:p>
    <w:p w:rsidR="0026502A" w:rsidRPr="0026502A" w:rsidRDefault="0026502A" w:rsidP="0026502A">
      <w:pPr>
        <w:tabs>
          <w:tab w:val="left" w:pos="4820"/>
        </w:tabs>
        <w:spacing w:line="360" w:lineRule="auto"/>
        <w:rPr>
          <w:sz w:val="28"/>
          <w:szCs w:val="28"/>
        </w:rPr>
      </w:pPr>
    </w:p>
    <w:p w:rsidR="0026502A" w:rsidRPr="0026502A" w:rsidRDefault="0026502A" w:rsidP="0026502A">
      <w:pPr>
        <w:tabs>
          <w:tab w:val="left" w:pos="4820"/>
        </w:tabs>
        <w:spacing w:line="360" w:lineRule="auto"/>
        <w:rPr>
          <w:sz w:val="28"/>
          <w:szCs w:val="28"/>
        </w:rPr>
      </w:pPr>
      <w:r w:rsidRPr="0026502A">
        <w:rPr>
          <w:sz w:val="28"/>
          <w:szCs w:val="28"/>
        </w:rPr>
        <w:t>A raíz del incremento del flujo migratorio en Coahuila, desde este Congreso hemos realizado grandes esfuerzos para salvaguardar los derechos humanos de las familias migrantes, las cuales se encuentran en un permanente estado de vulnerabilidad. Como autoridad, es nuestra obligación, y hemos de actuar en consecuencia.</w:t>
      </w:r>
    </w:p>
    <w:p w:rsidR="0026502A" w:rsidRPr="0026502A" w:rsidRDefault="0026502A" w:rsidP="0026502A">
      <w:pPr>
        <w:tabs>
          <w:tab w:val="left" w:pos="4820"/>
        </w:tabs>
        <w:spacing w:line="360" w:lineRule="auto"/>
        <w:rPr>
          <w:sz w:val="28"/>
          <w:szCs w:val="28"/>
        </w:rPr>
      </w:pPr>
    </w:p>
    <w:p w:rsidR="0026502A" w:rsidRPr="0026502A" w:rsidRDefault="0026502A" w:rsidP="0026502A">
      <w:pPr>
        <w:tabs>
          <w:tab w:val="left" w:pos="4820"/>
        </w:tabs>
        <w:spacing w:line="360" w:lineRule="auto"/>
        <w:rPr>
          <w:sz w:val="28"/>
          <w:szCs w:val="28"/>
        </w:rPr>
      </w:pPr>
      <w:r w:rsidRPr="0026502A">
        <w:rPr>
          <w:sz w:val="28"/>
          <w:szCs w:val="28"/>
        </w:rPr>
        <w:t>Así pues, y derivado de la actual crisis en materia de Derechos Humanos en Coahuila, ponderamos la necesidad de sumar esfuerzos con las distintas instituciones del Estado, en particular, las instituciones de Seguridad, de manera que reciban una urgente capacitación en materia de respeto de los derechos humanos de los migrantes, para así, hacer valer el texto de nuestra Constitución dando la protección más amplia a los derechos humanos de quienes se encuentran en estado de vulnerabilidad en su tránsito por nuestro país, y en particular, por nuestro Estado.</w:t>
      </w:r>
    </w:p>
    <w:p w:rsidR="0026502A" w:rsidRPr="0026502A" w:rsidRDefault="0026502A" w:rsidP="0026502A">
      <w:pPr>
        <w:tabs>
          <w:tab w:val="left" w:pos="4820"/>
        </w:tabs>
        <w:spacing w:line="360" w:lineRule="auto"/>
        <w:rPr>
          <w:sz w:val="28"/>
          <w:szCs w:val="28"/>
        </w:rPr>
      </w:pPr>
    </w:p>
    <w:p w:rsidR="0026502A" w:rsidRPr="0026502A" w:rsidRDefault="0026502A" w:rsidP="0026502A">
      <w:pPr>
        <w:tabs>
          <w:tab w:val="left" w:pos="4820"/>
        </w:tabs>
        <w:spacing w:line="360" w:lineRule="auto"/>
        <w:rPr>
          <w:sz w:val="28"/>
          <w:szCs w:val="28"/>
        </w:rPr>
      </w:pPr>
      <w:r w:rsidRPr="0026502A">
        <w:rPr>
          <w:sz w:val="28"/>
          <w:szCs w:val="28"/>
        </w:rPr>
        <w:t>Hay que recordar que en el corazón del problema de la migración se encuentra la esperanza. Los migrantes emprenden una heroica travesía con la esperanza de encontrar mejores oportunidades para ellos y los suyos. Se trata de un acto de solidaridad y humanidad, de no ser indiferentes al dolor ajeno.</w:t>
      </w:r>
    </w:p>
    <w:p w:rsidR="0026502A" w:rsidRPr="0026502A" w:rsidRDefault="0026502A" w:rsidP="0026502A">
      <w:pPr>
        <w:tabs>
          <w:tab w:val="left" w:pos="4820"/>
        </w:tabs>
        <w:spacing w:line="360" w:lineRule="auto"/>
        <w:rPr>
          <w:sz w:val="28"/>
          <w:szCs w:val="28"/>
        </w:rPr>
      </w:pPr>
    </w:p>
    <w:p w:rsidR="0026502A" w:rsidRPr="0026502A" w:rsidRDefault="0026502A" w:rsidP="0026502A">
      <w:pPr>
        <w:tabs>
          <w:tab w:val="left" w:pos="4820"/>
        </w:tabs>
        <w:spacing w:line="360" w:lineRule="auto"/>
        <w:rPr>
          <w:sz w:val="28"/>
          <w:szCs w:val="28"/>
        </w:rPr>
      </w:pPr>
      <w:r w:rsidRPr="0026502A">
        <w:rPr>
          <w:sz w:val="28"/>
          <w:szCs w:val="28"/>
        </w:rPr>
        <w:lastRenderedPageBreak/>
        <w:t>Por lo anteriormente expuesto, someto a la consideración de esta soberanía, el presente punto de acuerdo en la vía de urgente y obvia resolución, al tenor de lo siguiente:</w:t>
      </w:r>
    </w:p>
    <w:p w:rsidR="0026502A" w:rsidRPr="0026502A" w:rsidRDefault="0026502A" w:rsidP="0026502A">
      <w:pPr>
        <w:tabs>
          <w:tab w:val="left" w:pos="4820"/>
        </w:tabs>
        <w:spacing w:line="360" w:lineRule="auto"/>
        <w:rPr>
          <w:rFonts w:cs="Arial"/>
          <w:b/>
          <w:sz w:val="28"/>
          <w:szCs w:val="28"/>
        </w:rPr>
      </w:pPr>
    </w:p>
    <w:p w:rsidR="0026502A" w:rsidRPr="0026502A" w:rsidRDefault="0026502A" w:rsidP="0026502A">
      <w:pPr>
        <w:tabs>
          <w:tab w:val="left" w:pos="4820"/>
        </w:tabs>
        <w:spacing w:line="360" w:lineRule="auto"/>
        <w:rPr>
          <w:rFonts w:cs="Arial"/>
          <w:b/>
          <w:sz w:val="28"/>
          <w:szCs w:val="28"/>
        </w:rPr>
      </w:pPr>
      <w:r w:rsidRPr="0026502A">
        <w:rPr>
          <w:rFonts w:cs="Arial"/>
          <w:b/>
          <w:sz w:val="28"/>
          <w:szCs w:val="28"/>
        </w:rPr>
        <w:t>ÚNICO.- Se solicita respetuosamente al Fiscal General del Estado, realice un plan de capacitación emergente para su personal, en materia de respeto a los Derechos Humanos de los Migrantes, de manera que se pueda brindar una atención digna y suficiente</w:t>
      </w:r>
      <w:r>
        <w:rPr>
          <w:rFonts w:cs="Arial"/>
          <w:b/>
          <w:sz w:val="28"/>
          <w:szCs w:val="28"/>
        </w:rPr>
        <w:t xml:space="preserve"> a </w:t>
      </w:r>
      <w:r w:rsidRPr="0026502A">
        <w:rPr>
          <w:rFonts w:cs="Arial"/>
          <w:b/>
          <w:sz w:val="28"/>
          <w:szCs w:val="28"/>
        </w:rPr>
        <w:t>los grupos de migrantes que constantemente transitan por el Estado.</w:t>
      </w:r>
    </w:p>
    <w:p w:rsidR="0026502A" w:rsidRPr="0026502A" w:rsidRDefault="0026502A" w:rsidP="0026502A">
      <w:pPr>
        <w:spacing w:after="200" w:line="360" w:lineRule="auto"/>
        <w:rPr>
          <w:rFonts w:eastAsia="Calibri" w:cs="Arial"/>
          <w:sz w:val="28"/>
          <w:szCs w:val="22"/>
          <w:lang w:eastAsia="en-US"/>
        </w:rPr>
      </w:pPr>
    </w:p>
    <w:p w:rsidR="0026502A" w:rsidRPr="0026502A" w:rsidRDefault="0026502A" w:rsidP="0026502A">
      <w:pPr>
        <w:keepNext/>
        <w:shd w:val="clear" w:color="FF00FF" w:fill="auto"/>
        <w:spacing w:after="200" w:line="360" w:lineRule="auto"/>
        <w:jc w:val="center"/>
        <w:outlineLvl w:val="4"/>
        <w:rPr>
          <w:rFonts w:eastAsia="Calibri" w:cs="Arial"/>
          <w:b/>
          <w:i/>
          <w:sz w:val="28"/>
          <w:szCs w:val="28"/>
          <w:lang w:val="es-ES_tradnl" w:eastAsia="en-US"/>
        </w:rPr>
      </w:pPr>
      <w:r w:rsidRPr="0026502A">
        <w:rPr>
          <w:rFonts w:eastAsia="Calibri" w:cs="Arial"/>
          <w:b/>
          <w:i/>
          <w:sz w:val="28"/>
          <w:szCs w:val="28"/>
          <w:lang w:val="es-ES_tradnl" w:eastAsia="en-US"/>
        </w:rPr>
        <w:t>ATENTAMENTE</w:t>
      </w:r>
    </w:p>
    <w:p w:rsidR="0026502A" w:rsidRPr="0026502A" w:rsidRDefault="0026502A" w:rsidP="0026502A">
      <w:pPr>
        <w:spacing w:after="200" w:line="276" w:lineRule="auto"/>
        <w:jc w:val="center"/>
        <w:rPr>
          <w:rFonts w:eastAsia="Calibri" w:cs="Arial"/>
          <w:sz w:val="28"/>
          <w:szCs w:val="28"/>
          <w:lang w:eastAsia="en-US"/>
        </w:rPr>
      </w:pPr>
      <w:r w:rsidRPr="0026502A">
        <w:rPr>
          <w:rFonts w:eastAsia="Calibri" w:cs="Arial"/>
          <w:sz w:val="28"/>
          <w:szCs w:val="28"/>
          <w:lang w:eastAsia="en-US"/>
        </w:rPr>
        <w:t>“POR UNA PATRIA ORDENADA Y GENEROSA Y UNA VIDA MEJOR Y MÁS DIGNA PARA TODOS”</w:t>
      </w:r>
    </w:p>
    <w:p w:rsidR="0026502A" w:rsidRPr="0026502A" w:rsidRDefault="0026502A" w:rsidP="0026502A">
      <w:pPr>
        <w:spacing w:after="200" w:line="276" w:lineRule="auto"/>
        <w:jc w:val="center"/>
        <w:rPr>
          <w:rFonts w:eastAsia="Calibri" w:cs="Arial"/>
          <w:b/>
          <w:bCs/>
          <w:sz w:val="28"/>
          <w:szCs w:val="28"/>
          <w:lang w:eastAsia="en-US"/>
        </w:rPr>
      </w:pPr>
      <w:r w:rsidRPr="0026502A">
        <w:rPr>
          <w:rFonts w:eastAsia="Calibri" w:cs="Arial"/>
          <w:b/>
          <w:bCs/>
          <w:sz w:val="28"/>
          <w:szCs w:val="28"/>
          <w:lang w:eastAsia="en-US"/>
        </w:rPr>
        <w:t xml:space="preserve">GRUPO PARLAMENTARIO “DEL PARTIDO ACCION NACIONAL” </w:t>
      </w:r>
    </w:p>
    <w:p w:rsidR="0026502A" w:rsidRPr="0026502A" w:rsidRDefault="0026502A" w:rsidP="0026502A">
      <w:pPr>
        <w:keepNext/>
        <w:tabs>
          <w:tab w:val="left" w:pos="0"/>
        </w:tabs>
        <w:spacing w:after="200" w:line="276" w:lineRule="auto"/>
        <w:jc w:val="center"/>
        <w:outlineLvl w:val="1"/>
        <w:rPr>
          <w:rFonts w:eastAsia="Calibri" w:cs="Arial"/>
          <w:b/>
          <w:sz w:val="28"/>
          <w:szCs w:val="28"/>
          <w:lang w:eastAsia="en-US"/>
        </w:rPr>
      </w:pPr>
      <w:r w:rsidRPr="0026502A">
        <w:rPr>
          <w:rFonts w:eastAsia="Calibri" w:cs="Arial"/>
          <w:b/>
          <w:sz w:val="28"/>
          <w:szCs w:val="28"/>
          <w:lang w:eastAsia="en-US"/>
        </w:rPr>
        <w:t>Saltillo, Coahuila de Zaragoza, a 06 de agosto de 2019.</w:t>
      </w:r>
    </w:p>
    <w:p w:rsidR="0026502A" w:rsidRPr="0026502A" w:rsidRDefault="0026502A" w:rsidP="0026502A">
      <w:pPr>
        <w:spacing w:after="200" w:line="276" w:lineRule="auto"/>
        <w:jc w:val="left"/>
        <w:rPr>
          <w:rFonts w:ascii="Calibri" w:eastAsia="Calibri" w:hAnsi="Calibri"/>
          <w:sz w:val="28"/>
          <w:szCs w:val="28"/>
          <w:lang w:eastAsia="en-US"/>
        </w:rPr>
      </w:pPr>
    </w:p>
    <w:p w:rsidR="0026502A" w:rsidRPr="0026502A" w:rsidRDefault="0026502A" w:rsidP="0026502A">
      <w:pPr>
        <w:spacing w:after="200" w:line="276" w:lineRule="auto"/>
        <w:jc w:val="center"/>
        <w:rPr>
          <w:rFonts w:ascii="Calibri" w:eastAsia="Calibri" w:hAnsi="Calibri"/>
          <w:sz w:val="28"/>
          <w:szCs w:val="28"/>
          <w:lang w:eastAsia="en-US"/>
        </w:rPr>
      </w:pPr>
    </w:p>
    <w:p w:rsidR="0026502A" w:rsidRPr="0026502A" w:rsidRDefault="0026502A" w:rsidP="0026502A">
      <w:pPr>
        <w:tabs>
          <w:tab w:val="left" w:pos="5056"/>
        </w:tabs>
        <w:spacing w:after="200" w:line="276" w:lineRule="auto"/>
        <w:jc w:val="center"/>
        <w:rPr>
          <w:rFonts w:ascii="Calibri" w:eastAsia="Calibri" w:hAnsi="Calibri" w:cs="Arial"/>
          <w:b/>
          <w:sz w:val="22"/>
          <w:szCs w:val="22"/>
          <w:lang w:eastAsia="en-US"/>
        </w:rPr>
      </w:pPr>
    </w:p>
    <w:p w:rsidR="0026502A" w:rsidRPr="0026502A" w:rsidRDefault="0026502A" w:rsidP="0026502A">
      <w:pPr>
        <w:tabs>
          <w:tab w:val="left" w:pos="5056"/>
        </w:tabs>
        <w:spacing w:after="200" w:line="276" w:lineRule="auto"/>
        <w:jc w:val="center"/>
        <w:rPr>
          <w:rFonts w:ascii="Calibri" w:eastAsia="Calibri" w:hAnsi="Calibri" w:cs="Arial"/>
          <w:b/>
          <w:sz w:val="22"/>
          <w:szCs w:val="22"/>
          <w:lang w:eastAsia="en-US"/>
        </w:rPr>
      </w:pPr>
      <w:r w:rsidRPr="0026502A">
        <w:rPr>
          <w:rFonts w:ascii="Calibri" w:eastAsia="Calibri" w:hAnsi="Calibri" w:cs="Arial"/>
          <w:b/>
          <w:sz w:val="22"/>
          <w:szCs w:val="22"/>
          <w:lang w:eastAsia="en-US"/>
        </w:rPr>
        <w:t>DIP. MARCELO DE JESUS TORRES COFIÑO</w:t>
      </w:r>
    </w:p>
    <w:p w:rsidR="0026502A" w:rsidRPr="0026502A" w:rsidRDefault="0026502A" w:rsidP="0026502A">
      <w:pPr>
        <w:tabs>
          <w:tab w:val="left" w:pos="5056"/>
        </w:tabs>
        <w:spacing w:after="200" w:line="276" w:lineRule="auto"/>
        <w:jc w:val="center"/>
        <w:rPr>
          <w:rFonts w:ascii="Calibri" w:eastAsia="Calibri" w:hAnsi="Calibri" w:cs="Arial"/>
          <w:b/>
          <w:sz w:val="22"/>
          <w:szCs w:val="22"/>
          <w:lang w:eastAsia="en-US"/>
        </w:rPr>
      </w:pPr>
    </w:p>
    <w:p w:rsidR="0026502A" w:rsidRPr="0026502A" w:rsidRDefault="0026502A" w:rsidP="0026502A">
      <w:pPr>
        <w:tabs>
          <w:tab w:val="left" w:pos="5056"/>
        </w:tabs>
        <w:spacing w:after="200" w:line="276" w:lineRule="auto"/>
        <w:jc w:val="center"/>
        <w:rPr>
          <w:rFonts w:ascii="Calibri" w:eastAsia="Calibri" w:hAnsi="Calibri" w:cs="Arial"/>
          <w:b/>
          <w:sz w:val="22"/>
          <w:szCs w:val="22"/>
          <w:lang w:eastAsia="en-US"/>
        </w:rPr>
      </w:pPr>
    </w:p>
    <w:p w:rsidR="0026502A" w:rsidRPr="0026502A" w:rsidRDefault="0026502A" w:rsidP="0026502A">
      <w:pPr>
        <w:tabs>
          <w:tab w:val="left" w:pos="5056"/>
        </w:tabs>
        <w:spacing w:after="200" w:line="276" w:lineRule="auto"/>
        <w:jc w:val="center"/>
        <w:rPr>
          <w:rFonts w:ascii="Calibri" w:eastAsia="Calibri" w:hAnsi="Calibri" w:cs="Arial"/>
          <w:b/>
          <w:sz w:val="22"/>
          <w:szCs w:val="22"/>
          <w:lang w:eastAsia="en-US"/>
        </w:rPr>
      </w:pPr>
    </w:p>
    <w:p w:rsidR="0026502A" w:rsidRPr="0026502A" w:rsidRDefault="0026502A" w:rsidP="0026502A">
      <w:pPr>
        <w:tabs>
          <w:tab w:val="left" w:pos="5056"/>
        </w:tabs>
        <w:spacing w:after="200" w:line="276" w:lineRule="auto"/>
        <w:jc w:val="left"/>
        <w:rPr>
          <w:rFonts w:ascii="Calibri" w:eastAsia="Calibri" w:hAnsi="Calibri" w:cs="Arial"/>
          <w:b/>
          <w:sz w:val="22"/>
          <w:szCs w:val="22"/>
          <w:lang w:eastAsia="en-US"/>
        </w:rPr>
      </w:pPr>
    </w:p>
    <w:p w:rsidR="0026502A" w:rsidRPr="0026502A" w:rsidRDefault="0026502A" w:rsidP="0026502A">
      <w:pPr>
        <w:tabs>
          <w:tab w:val="left" w:pos="5056"/>
        </w:tabs>
        <w:spacing w:after="200" w:line="276" w:lineRule="auto"/>
        <w:jc w:val="left"/>
        <w:rPr>
          <w:rFonts w:ascii="Calibri" w:eastAsia="Calibri" w:hAnsi="Calibri" w:cs="Arial"/>
          <w:b/>
          <w:sz w:val="22"/>
          <w:szCs w:val="22"/>
          <w:lang w:eastAsia="en-US"/>
        </w:rPr>
      </w:pPr>
    </w:p>
    <w:p w:rsidR="0026502A" w:rsidRPr="0026502A" w:rsidRDefault="0026502A" w:rsidP="0026502A">
      <w:pPr>
        <w:tabs>
          <w:tab w:val="left" w:pos="5056"/>
        </w:tabs>
        <w:spacing w:after="200" w:line="276" w:lineRule="auto"/>
        <w:jc w:val="left"/>
        <w:rPr>
          <w:rFonts w:ascii="Calibri" w:eastAsia="Calibri" w:hAnsi="Calibri" w:cs="Arial"/>
          <w:b/>
          <w:sz w:val="22"/>
          <w:szCs w:val="22"/>
          <w:lang w:eastAsia="en-US"/>
        </w:rPr>
      </w:pPr>
      <w:r w:rsidRPr="0026502A">
        <w:rPr>
          <w:rFonts w:ascii="Calibri" w:eastAsia="Calibri" w:hAnsi="Calibri" w:cs="Arial"/>
          <w:b/>
          <w:sz w:val="22"/>
          <w:szCs w:val="22"/>
          <w:lang w:val="pt-BR" w:eastAsia="en-US"/>
        </w:rPr>
        <w:t xml:space="preserve">DIP. MARIA EUGENIA CAZARES MARTINEZ            DIP. </w:t>
      </w:r>
      <w:r w:rsidRPr="0026502A">
        <w:rPr>
          <w:rFonts w:ascii="Calibri" w:eastAsia="Calibri" w:hAnsi="Calibri" w:cs="Arial"/>
          <w:b/>
          <w:sz w:val="22"/>
          <w:szCs w:val="22"/>
          <w:lang w:eastAsia="en-US"/>
        </w:rPr>
        <w:t>JUAN CARLOS GUERRA LÓPEZ NEGRETE</w:t>
      </w:r>
    </w:p>
    <w:p w:rsidR="0026502A" w:rsidRPr="0026502A" w:rsidRDefault="0026502A" w:rsidP="0026502A">
      <w:pPr>
        <w:tabs>
          <w:tab w:val="left" w:pos="6795"/>
        </w:tabs>
        <w:spacing w:after="200" w:line="276" w:lineRule="auto"/>
        <w:jc w:val="left"/>
        <w:rPr>
          <w:rFonts w:ascii="Calibri" w:eastAsia="Calibri" w:hAnsi="Calibri" w:cs="Arial"/>
          <w:b/>
          <w:sz w:val="22"/>
          <w:szCs w:val="22"/>
          <w:lang w:eastAsia="en-US"/>
        </w:rPr>
      </w:pPr>
      <w:r w:rsidRPr="0026502A">
        <w:rPr>
          <w:rFonts w:ascii="Calibri" w:eastAsia="Calibri" w:hAnsi="Calibri" w:cs="Arial"/>
          <w:b/>
          <w:sz w:val="22"/>
          <w:szCs w:val="22"/>
          <w:lang w:eastAsia="en-US"/>
        </w:rPr>
        <w:tab/>
      </w:r>
    </w:p>
    <w:p w:rsidR="0026502A" w:rsidRPr="0026502A" w:rsidRDefault="0026502A" w:rsidP="0026502A">
      <w:pPr>
        <w:tabs>
          <w:tab w:val="left" w:pos="5056"/>
        </w:tabs>
        <w:spacing w:after="200" w:line="276" w:lineRule="auto"/>
        <w:ind w:right="-518"/>
        <w:jc w:val="left"/>
        <w:rPr>
          <w:rFonts w:ascii="Calibri" w:eastAsia="Calibri" w:hAnsi="Calibri" w:cs="Arial"/>
          <w:b/>
          <w:sz w:val="22"/>
          <w:szCs w:val="22"/>
          <w:lang w:eastAsia="en-US"/>
        </w:rPr>
      </w:pPr>
    </w:p>
    <w:p w:rsidR="0026502A" w:rsidRPr="0026502A" w:rsidRDefault="0026502A" w:rsidP="0026502A">
      <w:pPr>
        <w:tabs>
          <w:tab w:val="left" w:pos="5056"/>
        </w:tabs>
        <w:spacing w:after="200" w:line="276" w:lineRule="auto"/>
        <w:ind w:right="-518"/>
        <w:jc w:val="left"/>
        <w:rPr>
          <w:rFonts w:ascii="Calibri" w:eastAsia="Calibri" w:hAnsi="Calibri" w:cs="Arial"/>
          <w:b/>
          <w:sz w:val="22"/>
          <w:szCs w:val="22"/>
          <w:lang w:eastAsia="en-US"/>
        </w:rPr>
      </w:pPr>
      <w:r w:rsidRPr="0026502A">
        <w:rPr>
          <w:rFonts w:ascii="Calibri" w:eastAsia="Calibri" w:hAnsi="Calibri" w:cs="Arial"/>
          <w:b/>
          <w:sz w:val="22"/>
          <w:szCs w:val="22"/>
          <w:lang w:eastAsia="en-US"/>
        </w:rPr>
        <w:t>DIP. BLANCA EPPEN CANALES                                   DIP. GERARDO ABRAHAM AGUADO GÓMEZ</w:t>
      </w:r>
    </w:p>
    <w:p w:rsidR="0026502A" w:rsidRPr="0026502A" w:rsidRDefault="0026502A" w:rsidP="0026502A">
      <w:pPr>
        <w:tabs>
          <w:tab w:val="left" w:pos="5056"/>
        </w:tabs>
        <w:spacing w:after="200" w:line="276" w:lineRule="auto"/>
        <w:ind w:right="-518"/>
        <w:jc w:val="left"/>
        <w:rPr>
          <w:rFonts w:ascii="Calibri" w:eastAsia="Calibri" w:hAnsi="Calibri" w:cs="Arial"/>
          <w:b/>
          <w:sz w:val="22"/>
          <w:szCs w:val="22"/>
          <w:lang w:eastAsia="en-US"/>
        </w:rPr>
      </w:pPr>
    </w:p>
    <w:p w:rsidR="0026502A" w:rsidRPr="0026502A" w:rsidRDefault="0026502A" w:rsidP="0026502A">
      <w:pPr>
        <w:tabs>
          <w:tab w:val="left" w:pos="5056"/>
        </w:tabs>
        <w:spacing w:after="200" w:line="276" w:lineRule="auto"/>
        <w:ind w:right="-518"/>
        <w:jc w:val="left"/>
        <w:rPr>
          <w:rFonts w:ascii="Calibri" w:eastAsia="Calibri" w:hAnsi="Calibri" w:cs="Arial"/>
          <w:b/>
          <w:sz w:val="22"/>
          <w:szCs w:val="22"/>
          <w:lang w:eastAsia="en-US"/>
        </w:rPr>
      </w:pPr>
    </w:p>
    <w:p w:rsidR="0026502A" w:rsidRPr="0026502A" w:rsidRDefault="0026502A" w:rsidP="0026502A">
      <w:pPr>
        <w:tabs>
          <w:tab w:val="left" w:pos="5056"/>
        </w:tabs>
        <w:spacing w:after="200" w:line="276" w:lineRule="auto"/>
        <w:jc w:val="left"/>
        <w:rPr>
          <w:rFonts w:ascii="Calibri" w:eastAsia="Calibri" w:hAnsi="Calibri" w:cs="Arial"/>
          <w:b/>
          <w:sz w:val="22"/>
          <w:szCs w:val="22"/>
          <w:lang w:eastAsia="en-US"/>
        </w:rPr>
      </w:pPr>
      <w:r w:rsidRPr="0026502A">
        <w:rPr>
          <w:rFonts w:ascii="Calibri" w:eastAsia="Calibri" w:hAnsi="Calibri" w:cs="Arial"/>
          <w:b/>
          <w:sz w:val="22"/>
          <w:szCs w:val="22"/>
          <w:lang w:eastAsia="en-US"/>
        </w:rPr>
        <w:t>DIP. ROSA NILDA GONZALEZ NORIEGA                   DIP. GABRIELA ZAPOPAN GARZA GALVÁN</w:t>
      </w:r>
    </w:p>
    <w:p w:rsidR="0026502A" w:rsidRPr="0026502A" w:rsidRDefault="0026502A" w:rsidP="0026502A">
      <w:pPr>
        <w:tabs>
          <w:tab w:val="left" w:pos="6390"/>
        </w:tabs>
        <w:spacing w:after="200" w:line="276" w:lineRule="auto"/>
        <w:jc w:val="left"/>
        <w:rPr>
          <w:rFonts w:ascii="Calibri" w:eastAsia="Calibri" w:hAnsi="Calibri" w:cs="Arial"/>
          <w:b/>
          <w:sz w:val="22"/>
          <w:szCs w:val="22"/>
          <w:lang w:eastAsia="en-US"/>
        </w:rPr>
      </w:pPr>
    </w:p>
    <w:p w:rsidR="0026502A" w:rsidRPr="0026502A" w:rsidRDefault="0026502A" w:rsidP="0026502A">
      <w:pPr>
        <w:tabs>
          <w:tab w:val="left" w:pos="6390"/>
        </w:tabs>
        <w:spacing w:after="200" w:line="276" w:lineRule="auto"/>
        <w:jc w:val="left"/>
        <w:rPr>
          <w:rFonts w:ascii="Calibri" w:eastAsia="Calibri" w:hAnsi="Calibri" w:cs="Arial"/>
          <w:b/>
          <w:sz w:val="22"/>
          <w:szCs w:val="22"/>
          <w:lang w:eastAsia="en-US"/>
        </w:rPr>
      </w:pPr>
    </w:p>
    <w:p w:rsidR="0026502A" w:rsidRPr="0026502A" w:rsidRDefault="0026502A" w:rsidP="0026502A">
      <w:pPr>
        <w:spacing w:after="200" w:line="276" w:lineRule="auto"/>
        <w:jc w:val="left"/>
        <w:rPr>
          <w:rFonts w:ascii="Calibri" w:eastAsia="Calibri" w:hAnsi="Calibri" w:cs="Arial"/>
          <w:b/>
          <w:sz w:val="22"/>
          <w:szCs w:val="22"/>
          <w:lang w:eastAsia="en-US"/>
        </w:rPr>
      </w:pPr>
      <w:r w:rsidRPr="0026502A">
        <w:rPr>
          <w:rFonts w:ascii="Calibri" w:eastAsia="Calibri" w:hAnsi="Calibri" w:cs="Arial"/>
          <w:b/>
          <w:sz w:val="22"/>
          <w:szCs w:val="22"/>
          <w:lang w:eastAsia="en-US"/>
        </w:rPr>
        <w:t>DIP. JUAN ANTONIO GARCÍA VILLA</w:t>
      </w:r>
      <w:r w:rsidRPr="0026502A">
        <w:rPr>
          <w:rFonts w:ascii="Calibri" w:eastAsia="Calibri" w:hAnsi="Calibri" w:cs="Arial"/>
          <w:b/>
          <w:sz w:val="22"/>
          <w:szCs w:val="22"/>
          <w:lang w:eastAsia="en-US"/>
        </w:rPr>
        <w:tab/>
        <w:t xml:space="preserve">                        DIP. FERNANDO IZAGUIRRE VALDES</w:t>
      </w:r>
    </w:p>
    <w:p w:rsidR="0026502A" w:rsidRPr="0026502A" w:rsidRDefault="0026502A" w:rsidP="0026502A">
      <w:pPr>
        <w:spacing w:after="200" w:line="276" w:lineRule="auto"/>
        <w:jc w:val="left"/>
        <w:rPr>
          <w:rFonts w:ascii="Calibri" w:eastAsia="Calibri" w:hAnsi="Calibri" w:cs="Arial"/>
          <w:sz w:val="28"/>
          <w:szCs w:val="28"/>
          <w:lang w:eastAsia="en-US"/>
        </w:rPr>
      </w:pPr>
    </w:p>
    <w:p w:rsidR="0026502A" w:rsidRPr="0026502A" w:rsidRDefault="0026502A" w:rsidP="0026502A">
      <w:pPr>
        <w:spacing w:after="200" w:line="276" w:lineRule="auto"/>
        <w:jc w:val="left"/>
        <w:rPr>
          <w:rFonts w:ascii="Calibri" w:eastAsia="Calibri" w:hAnsi="Calibri"/>
          <w:sz w:val="22"/>
          <w:szCs w:val="22"/>
          <w:lang w:eastAsia="en-US"/>
        </w:rPr>
      </w:pPr>
    </w:p>
    <w:p w:rsidR="0026502A" w:rsidRPr="0026502A" w:rsidRDefault="0026502A" w:rsidP="0026502A">
      <w:pPr>
        <w:spacing w:after="200" w:line="276" w:lineRule="auto"/>
        <w:jc w:val="left"/>
        <w:rPr>
          <w:rFonts w:ascii="Calibri" w:eastAsia="Calibri" w:hAnsi="Calibri"/>
          <w:sz w:val="22"/>
          <w:szCs w:val="22"/>
          <w:lang w:eastAsia="en-US"/>
        </w:rPr>
      </w:pPr>
    </w:p>
    <w:p w:rsidR="0026502A" w:rsidRPr="0026502A" w:rsidRDefault="0026502A" w:rsidP="0026502A">
      <w:pPr>
        <w:spacing w:after="200" w:line="276" w:lineRule="auto"/>
        <w:jc w:val="left"/>
        <w:rPr>
          <w:rFonts w:ascii="Calibri" w:eastAsia="Calibri" w:hAnsi="Calibri"/>
          <w:sz w:val="22"/>
          <w:szCs w:val="22"/>
          <w:lang w:eastAsia="en-US"/>
        </w:rPr>
      </w:pPr>
    </w:p>
    <w:p w:rsidR="0026502A" w:rsidRPr="0026502A" w:rsidRDefault="0026502A" w:rsidP="0026502A">
      <w:pPr>
        <w:spacing w:after="200" w:line="276" w:lineRule="auto"/>
        <w:jc w:val="left"/>
        <w:rPr>
          <w:rFonts w:ascii="Calibri" w:eastAsia="Calibri" w:hAnsi="Calibri"/>
          <w:sz w:val="22"/>
          <w:szCs w:val="22"/>
          <w:lang w:eastAsia="en-US"/>
        </w:rPr>
      </w:pPr>
    </w:p>
    <w:p w:rsidR="0026502A" w:rsidRPr="0026502A" w:rsidRDefault="0026502A" w:rsidP="0026502A">
      <w:pPr>
        <w:spacing w:after="200" w:line="360" w:lineRule="auto"/>
        <w:rPr>
          <w:rFonts w:eastAsia="Calibri" w:cs="Arial"/>
          <w:sz w:val="16"/>
          <w:szCs w:val="16"/>
          <w:lang w:eastAsia="en-US"/>
        </w:rPr>
      </w:pPr>
      <w:r w:rsidRPr="0026502A">
        <w:rPr>
          <w:rFonts w:eastAsia="Calibri" w:cs="Arial"/>
          <w:sz w:val="16"/>
          <w:szCs w:val="16"/>
          <w:lang w:eastAsia="en-US"/>
        </w:rPr>
        <w:t xml:space="preserve">HOJA DE FIRMAS QUE ACOMPAÑA LA PROPOSICION CON PUNTO DE ACUERDO </w:t>
      </w:r>
      <w:r w:rsidRPr="0026502A">
        <w:rPr>
          <w:rFonts w:cs="Arial"/>
          <w:color w:val="000000"/>
          <w:sz w:val="16"/>
          <w:szCs w:val="16"/>
          <w:lang w:eastAsia="es-MX"/>
        </w:rPr>
        <w:t>CON EL OBJETO DE QUE LA DIPUTACIÓN PERMANENTE DE ESTA SEXAGÉSIMA PRIMERA LEGISLATURA, SOLICITE RESPETUOSAMENTE AL FISCAL GENERAL DEL ESTADO, REALICE UN PLAN DE CAPACITACIÓN EMERGENTE PARA SU PERSONAL, EN MATERIA DE RESPETO A LOS DERECHOS HUMANOS DE LOS MIGRANTES, DE MANERA QUE SE PUEDA BRINDAR UNA ATENCIÓN DIGNA Y SUFICIENTE AL GRUPO DE MIGRANTES QUE CONSTANTEMENTE TRANSITA POR EL ESTADO</w:t>
      </w:r>
    </w:p>
    <w:p w:rsidR="0026502A" w:rsidRPr="0026502A" w:rsidRDefault="0026502A" w:rsidP="0026502A">
      <w:pPr>
        <w:spacing w:after="200" w:line="276" w:lineRule="auto"/>
        <w:jc w:val="left"/>
        <w:rPr>
          <w:rFonts w:eastAsia="Calibri" w:cs="Arial"/>
          <w:sz w:val="28"/>
          <w:szCs w:val="28"/>
          <w:lang w:eastAsia="en-US"/>
        </w:rPr>
      </w:pPr>
    </w:p>
    <w:p w:rsidR="00F94F9C" w:rsidRDefault="00F94F9C">
      <w:pPr>
        <w:jc w:val="left"/>
        <w:rPr>
          <w:rFonts w:eastAsia="Calibri" w:cs="Arial"/>
          <w:sz w:val="28"/>
          <w:szCs w:val="28"/>
          <w:lang w:eastAsia="en-US"/>
        </w:rPr>
      </w:pPr>
      <w:r>
        <w:rPr>
          <w:rFonts w:eastAsia="Calibri" w:cs="Arial"/>
          <w:sz w:val="28"/>
          <w:szCs w:val="28"/>
          <w:lang w:eastAsia="en-US"/>
        </w:rPr>
        <w:br w:type="page"/>
      </w:r>
    </w:p>
    <w:p w:rsidR="00F94F9C" w:rsidRPr="00F94F9C" w:rsidRDefault="00F94F9C" w:rsidP="00F94F9C">
      <w:pPr>
        <w:spacing w:line="360" w:lineRule="auto"/>
        <w:rPr>
          <w:rFonts w:cs="Arial"/>
          <w:sz w:val="28"/>
          <w:szCs w:val="28"/>
        </w:rPr>
      </w:pPr>
      <w:r w:rsidRPr="00F94F9C">
        <w:rPr>
          <w:rFonts w:cs="Arial"/>
          <w:b/>
          <w:sz w:val="28"/>
          <w:szCs w:val="28"/>
        </w:rPr>
        <w:lastRenderedPageBreak/>
        <w:t>PROPOSICION CON PUNTO DE ACUERDO QUE PRESENTA EL DIPUTADO EMILIO ALEJANDRO DE HOYOS MONTEMAYOR, CONJUNTAMENTE CON LA DIPUTADA ZULMMA VERENICE GUERRERO CAZARES DEL GRUPO PARLAMENTARIO “BRIGIDO RAMIRO MORENO HERNANDEZ” DEL PARTIDO UNIDAD DEMOCRATICA DE COAHUILA A TRAVES DEL CUAL SE SOLICITA RESPETUOSAMENTE A EL EJECUTIVO FEDERAL NOS INFORME SOBRE LA ESTRATEGIA DEL GOBIERNO FEDERAL PARA ATENDER EL FENOMENO MIGRATORIO Y LAS ACCIONES QUE LLEVARA A CABO PARA FORTALECER A LAS DEPENDENCIAS DE GOBIERNO RESPONSABLES DE ATENDER A LA COMUNIDAD MIGRANTE</w:t>
      </w:r>
      <w:r w:rsidRPr="00F94F9C">
        <w:rPr>
          <w:rFonts w:cs="Arial"/>
          <w:sz w:val="28"/>
          <w:szCs w:val="28"/>
        </w:rPr>
        <w:t>.</w:t>
      </w:r>
    </w:p>
    <w:p w:rsidR="00F94F9C" w:rsidRPr="00F94F9C" w:rsidRDefault="00F94F9C" w:rsidP="00F94F9C">
      <w:pPr>
        <w:spacing w:line="360" w:lineRule="auto"/>
        <w:rPr>
          <w:rFonts w:cs="Arial"/>
          <w:b/>
          <w:sz w:val="28"/>
          <w:szCs w:val="28"/>
        </w:rPr>
      </w:pPr>
    </w:p>
    <w:p w:rsidR="00F94F9C" w:rsidRPr="00F94F9C" w:rsidRDefault="00F94F9C" w:rsidP="00F94F9C">
      <w:pPr>
        <w:spacing w:line="360" w:lineRule="auto"/>
        <w:rPr>
          <w:rFonts w:cs="Arial"/>
          <w:b/>
          <w:sz w:val="28"/>
          <w:szCs w:val="28"/>
        </w:rPr>
      </w:pPr>
      <w:r w:rsidRPr="00F94F9C">
        <w:rPr>
          <w:rFonts w:cs="Arial"/>
          <w:b/>
          <w:sz w:val="28"/>
          <w:szCs w:val="28"/>
        </w:rPr>
        <w:t>CON SU VENIA DIPUTADO PRESIDENTE.</w:t>
      </w:r>
    </w:p>
    <w:p w:rsidR="00F94F9C" w:rsidRPr="00F94F9C" w:rsidRDefault="00F94F9C" w:rsidP="00F94F9C">
      <w:pPr>
        <w:spacing w:line="360" w:lineRule="auto"/>
        <w:rPr>
          <w:rFonts w:cs="Arial"/>
          <w:b/>
          <w:sz w:val="28"/>
          <w:szCs w:val="28"/>
        </w:rPr>
      </w:pPr>
      <w:r w:rsidRPr="00F94F9C">
        <w:rPr>
          <w:rFonts w:cs="Arial"/>
          <w:b/>
          <w:sz w:val="28"/>
          <w:szCs w:val="28"/>
        </w:rPr>
        <w:t>H.  DIPUTACIÓN PERMANENTE.</w:t>
      </w:r>
    </w:p>
    <w:p w:rsidR="00F94F9C" w:rsidRPr="00F94F9C" w:rsidRDefault="00F94F9C" w:rsidP="00F94F9C">
      <w:pPr>
        <w:spacing w:line="360" w:lineRule="auto"/>
        <w:rPr>
          <w:rFonts w:cs="Arial"/>
          <w:sz w:val="28"/>
          <w:szCs w:val="28"/>
        </w:rPr>
      </w:pPr>
      <w:r w:rsidRPr="00F94F9C">
        <w:rPr>
          <w:rFonts w:cs="Arial"/>
          <w:sz w:val="28"/>
          <w:szCs w:val="28"/>
        </w:rPr>
        <w:t>El Suscrito Diputado Emilio Alejandro De Hoyos Montemayor, conjuntamente con la Diputada Zulmma Verenice Guerrero Cázares del Grupo Parlamentario “Brigido Ramiro Moreno Hernández” del Partido Unidad Democrática de Coahuila, con fundamento en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b/>
          <w:sz w:val="28"/>
          <w:szCs w:val="28"/>
        </w:rPr>
      </w:pPr>
      <w:r w:rsidRPr="00F94F9C">
        <w:rPr>
          <w:rFonts w:cs="Arial"/>
          <w:sz w:val="28"/>
          <w:szCs w:val="28"/>
        </w:rPr>
        <w:tab/>
      </w:r>
      <w:r w:rsidRPr="00F94F9C">
        <w:rPr>
          <w:rFonts w:cs="Arial"/>
          <w:sz w:val="28"/>
          <w:szCs w:val="28"/>
        </w:rPr>
        <w:tab/>
      </w:r>
      <w:r w:rsidRPr="00F94F9C">
        <w:rPr>
          <w:rFonts w:cs="Arial"/>
          <w:sz w:val="28"/>
          <w:szCs w:val="28"/>
        </w:rPr>
        <w:tab/>
      </w:r>
      <w:r w:rsidRPr="00F94F9C">
        <w:rPr>
          <w:rFonts w:cs="Arial"/>
          <w:sz w:val="28"/>
          <w:szCs w:val="28"/>
        </w:rPr>
        <w:tab/>
      </w:r>
      <w:r w:rsidRPr="00F94F9C">
        <w:rPr>
          <w:rFonts w:cs="Arial"/>
          <w:b/>
          <w:sz w:val="28"/>
          <w:szCs w:val="28"/>
        </w:rPr>
        <w:t>EXPOSICION DE MOTIVOS</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México atraviesa una de las peores crisis migratorias en su historia, la situación se ha vuelto confusa ante las políticas del Gobierno Federal, primero de respeto a  los derechos humanos y ahora una política coercitiva a través del despliegue de la Guardia Nacional, corporación que fue creada para la seguridad de los mexicanos y no para el enfrentamiento, persecución o arresto de los migrantes.</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 xml:space="preserve">Hoy tenemos datos oficiales que las cifras de migrantes a México han incrementado de forma exponencial, y sin embargo, para este año el Instituto Nacional de Migración (INM) tuvo una reducción presupuestal de más de 400 millones de pesos. </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El flujo de migrantes de paso hacia el norte se incrementó dramáticamente, de 60 mil personas que llegaron a Estados Unidos en octubre de 2018 se pasó a 144 mil en mayo de este año. Este aumento no se explica solamente por las políticas migratorias más flexibles del gobierno de López Obrador (el nuevo “periodo especial” en Cuba, la crisis permanente en Venezuela, la violencia en Honduras), pero sin duda ha sido un factor de peso en el incremento de los migrantes.</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 xml:space="preserve">En datos publicados recientemente en medios de comunicación se ha dado a conocer que hay menores que llevan poco más de un mes en los albergues </w:t>
      </w:r>
      <w:r w:rsidRPr="00F94F9C">
        <w:rPr>
          <w:rFonts w:cs="Arial"/>
          <w:sz w:val="28"/>
          <w:szCs w:val="28"/>
        </w:rPr>
        <w:lastRenderedPageBreak/>
        <w:t>de Piedras Negras y Acuña., por lo que niños, niñas y adolescentes han intentado fugarse para buscar a sus familias o cruzar hacia Estados Unidos.</w:t>
      </w:r>
    </w:p>
    <w:p w:rsidR="00F94F9C" w:rsidRPr="00F94F9C" w:rsidRDefault="00F94F9C" w:rsidP="00F94F9C">
      <w:pPr>
        <w:spacing w:line="360" w:lineRule="auto"/>
        <w:rPr>
          <w:rFonts w:cs="Arial"/>
          <w:sz w:val="28"/>
          <w:szCs w:val="28"/>
        </w:rPr>
      </w:pPr>
      <w:r w:rsidRPr="00F94F9C">
        <w:rPr>
          <w:rFonts w:cs="Arial"/>
          <w:sz w:val="28"/>
          <w:szCs w:val="28"/>
        </w:rPr>
        <w:t>Los nueve días que utilizaba el Instituto Nacional de Migración para repatriar a los niños migrantes, se han extendido a más de 30, lo que ha causado que los albergues resguardados por el DIF Coahuila estén saturados, evidentemente las capacidades de las autoridades están rebasadas.</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Aunque hemos solicitado información oficial sobre los acuerdos en la reciente reunión entre autoridades mexicanas y estadounidenses no queda clara la postura y acciones a tomar por parte de nuestro País y los compromisos asumidos han sido diversos y hasta cierto punto vagos.</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Por otro lado, en notas recientes se da a conocer por parte del Secretario de Gobierno de nuestro Estado, que Estados Unidos no retornará migrantes de otros países a México ni por la frontera con Acuña, ni tampoco por Piedras Negras, como se tenía previsto, lo anterior hecho público después de sostener una reunión con funcionarios federales del Instituto Nacional de Migración (INM) y de la Secretaría del Trabajo y Previsión Social (STPS).</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 xml:space="preserve">Se había previsto que 18 mil migrantes de varias nacionalidades serían retornados por Estados Unidos por la frontera con Coahuila, sin embargo, esto quedó descartado. Pero esta decisión no fue tomada por las autoridades mexicanas, si no por las estadounidenses, que han manifestado en diferentes reuniones con autoridades de nuestros municipios fronterizos, que no se contempla la repatriación por nuestras fronteras coahuilenses </w:t>
      </w:r>
      <w:r w:rsidRPr="00F94F9C">
        <w:rPr>
          <w:rFonts w:cs="Arial"/>
          <w:sz w:val="28"/>
          <w:szCs w:val="28"/>
        </w:rPr>
        <w:lastRenderedPageBreak/>
        <w:t>debido a la falta de infraestructura para atender el flujo de migrantes en las ciudades de Eagle Pass y Del Río, Texas.</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¡¡¡Imaginen ustedes lo que implicaría para nuestro Estado y Municipios fronterizos el recibir a 18 mil hermanos migrantes!!! los gobiernos de Coahuila, Acuña y Piedras Negras han reconocido que no cuentan con las posibilidades para atender de manera integral a los migrantes que ya están en nuestro territorio y que no se podría cumplir con la atención de quienes sean retornados por nuestra frontera.</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Reitero; la política migratoria del Gobierno Federal ha sido cambiante. De una postura de entendimiento a la migración, cambió a una política coercitiva desplazando la fuerza pública en todo el País, ejerciendo una autoridad que solo compete al Instituto Nacional de Migración.</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Y como ejemplo basta lo que sucedió en semanas pasadas en la Casa del Migrante de Saltillo, donde un grupo de Policías Federales y Municipales irrumpen las instalaciones con lujo de violencia y sin respeto a los colaboradores de la Casa del Migrante, actuando de manera ilegal pues la única autoridad facultada para el arresto de Migrantes es el Instituto Nacional de Migración.</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lastRenderedPageBreak/>
        <w:t xml:space="preserve">A este hecho se sumó la semana pasada la muerte de un migrante salvadoreño a mano de las autoridades de la policía estatal ante la supuesta justificación de un operativo para combatir el narcomenudeo. Aquí también nos manifestamos y seguiremos insistiendo que se actúe con apego a la Ley y respeto a los derechos humanos. </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Hoy desgraciadamente vemos una transición a criminalizar al migrante. Y de eso son responsables las autoridades  que participan con  sus verificaciones migratorias sin sustento legal, sin órdenes, ni peticiones por parte del INAMI en albergues, estaciones migratorias o supuestos operativos.</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Retomo las palabras del Presidente del Colegio de la Frontera Norte, Alberto Hernández, quien ha referido que el fenómeno migratorio en México ha sufrido un constante cambio donde, de encontrarse en una situación de migración en tránsito, ahora las personas en movilidad buscan asilo o refugio.</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Tenemos problemas muy importantes:</w:t>
      </w:r>
    </w:p>
    <w:p w:rsidR="00F94F9C" w:rsidRPr="00F94F9C" w:rsidRDefault="00F94F9C" w:rsidP="00F94F9C">
      <w:pPr>
        <w:spacing w:line="360" w:lineRule="auto"/>
        <w:rPr>
          <w:rFonts w:cs="Arial"/>
          <w:sz w:val="28"/>
          <w:szCs w:val="28"/>
        </w:rPr>
      </w:pPr>
      <w:r w:rsidRPr="00F94F9C">
        <w:rPr>
          <w:rFonts w:cs="Arial"/>
          <w:sz w:val="28"/>
          <w:szCs w:val="28"/>
        </w:rPr>
        <w:t>•</w:t>
      </w:r>
      <w:r w:rsidRPr="00F94F9C">
        <w:rPr>
          <w:rFonts w:cs="Arial"/>
          <w:sz w:val="28"/>
          <w:szCs w:val="28"/>
        </w:rPr>
        <w:tab/>
        <w:t>Nulas o pocas estrategias estatales y locales en la atención al tema de migración.</w:t>
      </w:r>
    </w:p>
    <w:p w:rsidR="00F94F9C" w:rsidRPr="00F94F9C" w:rsidRDefault="00F94F9C" w:rsidP="00F94F9C">
      <w:pPr>
        <w:spacing w:line="360" w:lineRule="auto"/>
        <w:rPr>
          <w:rFonts w:cs="Arial"/>
          <w:sz w:val="28"/>
          <w:szCs w:val="28"/>
        </w:rPr>
      </w:pPr>
      <w:r w:rsidRPr="00F94F9C">
        <w:rPr>
          <w:rFonts w:cs="Arial"/>
          <w:sz w:val="28"/>
          <w:szCs w:val="28"/>
        </w:rPr>
        <w:t>•</w:t>
      </w:r>
      <w:r w:rsidRPr="00F94F9C">
        <w:rPr>
          <w:rFonts w:cs="Arial"/>
          <w:sz w:val="28"/>
          <w:szCs w:val="28"/>
        </w:rPr>
        <w:tab/>
        <w:t xml:space="preserve">Atención coyuntural débil y una falta de coordinación entre las entidades de gobierno. </w:t>
      </w:r>
    </w:p>
    <w:p w:rsidR="00F94F9C" w:rsidRPr="00F94F9C" w:rsidRDefault="00F94F9C" w:rsidP="00F94F9C">
      <w:pPr>
        <w:spacing w:line="360" w:lineRule="auto"/>
        <w:rPr>
          <w:rFonts w:cs="Arial"/>
          <w:sz w:val="28"/>
          <w:szCs w:val="28"/>
        </w:rPr>
      </w:pPr>
      <w:r w:rsidRPr="00F94F9C">
        <w:rPr>
          <w:rFonts w:cs="Arial"/>
          <w:sz w:val="28"/>
          <w:szCs w:val="28"/>
        </w:rPr>
        <w:t>•</w:t>
      </w:r>
      <w:r w:rsidRPr="00F94F9C">
        <w:rPr>
          <w:rFonts w:cs="Arial"/>
          <w:sz w:val="28"/>
          <w:szCs w:val="28"/>
        </w:rPr>
        <w:tab/>
        <w:t>Y el aumento de solicitudes de  refugio que suman 50 mil personas. Entre migrantes hondureños, venezolanos, nicaragüenses y guatemaltecos.</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lastRenderedPageBreak/>
        <w:t xml:space="preserve">Desde el sexenio pasado hemos visto un incremento de la migración en todo el País. Sin embargo, el incremento del tema de movilidad humana se encuentra afectando la transparencia en la política pública. </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Hemos planteado en esta Tribuna en reiteradas ocasiones puntos de acuerdo relacionados con este nuevo fenómeno migratorio, algunos de ellos se han quedado en el aire y me parecen esenciales:</w:t>
      </w:r>
    </w:p>
    <w:p w:rsidR="00F94F9C" w:rsidRPr="00F94F9C" w:rsidRDefault="00F94F9C" w:rsidP="00F94F9C">
      <w:pPr>
        <w:spacing w:line="360" w:lineRule="auto"/>
        <w:rPr>
          <w:rFonts w:cs="Arial"/>
          <w:sz w:val="28"/>
          <w:szCs w:val="28"/>
        </w:rPr>
      </w:pPr>
      <w:r w:rsidRPr="00F94F9C">
        <w:rPr>
          <w:rFonts w:cs="Arial"/>
          <w:sz w:val="28"/>
          <w:szCs w:val="28"/>
        </w:rPr>
        <w:t>•</w:t>
      </w:r>
      <w:r w:rsidRPr="00F94F9C">
        <w:rPr>
          <w:rFonts w:cs="Arial"/>
          <w:sz w:val="28"/>
          <w:szCs w:val="28"/>
        </w:rPr>
        <w:tab/>
        <w:t>Qué hará Coahuila con el tema migratorio en conjunto con los municipios fronterizos y municipios receptores.</w:t>
      </w:r>
    </w:p>
    <w:p w:rsidR="00F94F9C" w:rsidRPr="00F94F9C" w:rsidRDefault="00F94F9C" w:rsidP="00F94F9C">
      <w:pPr>
        <w:spacing w:line="360" w:lineRule="auto"/>
        <w:rPr>
          <w:rFonts w:cs="Arial"/>
          <w:sz w:val="28"/>
          <w:szCs w:val="28"/>
        </w:rPr>
      </w:pPr>
      <w:r w:rsidRPr="00F94F9C">
        <w:rPr>
          <w:rFonts w:cs="Arial"/>
          <w:sz w:val="28"/>
          <w:szCs w:val="28"/>
        </w:rPr>
        <w:t>•</w:t>
      </w:r>
      <w:r w:rsidRPr="00F94F9C">
        <w:rPr>
          <w:rFonts w:cs="Arial"/>
          <w:sz w:val="28"/>
          <w:szCs w:val="28"/>
        </w:rPr>
        <w:tab/>
        <w:t>Cómo atenderemos el tema como sociedad y la inclusión de los migrantes que no cruzan a Estados Unidos y se quedan en nuestro país, sobre todo en nuestros municipios fronterizos.</w:t>
      </w:r>
    </w:p>
    <w:p w:rsidR="00F94F9C" w:rsidRPr="00F94F9C" w:rsidRDefault="00F94F9C" w:rsidP="00F94F9C">
      <w:pPr>
        <w:spacing w:line="360" w:lineRule="auto"/>
        <w:rPr>
          <w:rFonts w:cs="Arial"/>
          <w:sz w:val="28"/>
          <w:szCs w:val="28"/>
        </w:rPr>
      </w:pPr>
      <w:r w:rsidRPr="00F94F9C">
        <w:rPr>
          <w:rFonts w:cs="Arial"/>
          <w:sz w:val="28"/>
          <w:szCs w:val="28"/>
        </w:rPr>
        <w:t>•</w:t>
      </w:r>
      <w:r w:rsidRPr="00F94F9C">
        <w:rPr>
          <w:rFonts w:cs="Arial"/>
          <w:sz w:val="28"/>
          <w:szCs w:val="28"/>
        </w:rPr>
        <w:tab/>
        <w:t>Qué capacidad en infraestructura, económica y de personal tenemos dentro del gobierno estatal y las administraciones municipales para dar atención a las comunidades migrantes que siguen llegando a Saltillo, Acuña y Piedras Negras.</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Así como se ha fortalecido la seguridad en la frontera sur del país, esperemos que también sea una realidad en la frontera norte, pero con estricto respeto a los derechos humanos de la comunidad migrante.</w:t>
      </w:r>
    </w:p>
    <w:p w:rsidR="00F94F9C" w:rsidRPr="00F94F9C" w:rsidRDefault="00F94F9C" w:rsidP="00F94F9C">
      <w:pPr>
        <w:spacing w:line="360" w:lineRule="auto"/>
        <w:rPr>
          <w:rFonts w:cs="Arial"/>
          <w:sz w:val="28"/>
          <w:szCs w:val="28"/>
        </w:rPr>
      </w:pPr>
      <w:r w:rsidRPr="00F94F9C">
        <w:rPr>
          <w:rFonts w:cs="Arial"/>
          <w:sz w:val="28"/>
          <w:szCs w:val="28"/>
        </w:rPr>
        <w:t xml:space="preserve"> </w:t>
      </w:r>
    </w:p>
    <w:p w:rsidR="00F94F9C" w:rsidRPr="00F94F9C" w:rsidRDefault="00F94F9C" w:rsidP="00F94F9C">
      <w:pPr>
        <w:spacing w:line="360" w:lineRule="auto"/>
        <w:rPr>
          <w:rFonts w:cs="Arial"/>
          <w:sz w:val="28"/>
          <w:szCs w:val="28"/>
        </w:rPr>
      </w:pPr>
      <w:r w:rsidRPr="00F94F9C">
        <w:rPr>
          <w:rFonts w:cs="Arial"/>
          <w:sz w:val="28"/>
          <w:szCs w:val="28"/>
        </w:rPr>
        <w:t xml:space="preserve">Cumplir con los acuerdos firmados para respetar una migración regulada, segura y ordenada requiere fortalecer el enfoque de derechos humanos, capacitar a los elementos de la guardia nacional y las distintas corporaciones de seguridad pública sobre el trato a migrantes, fortalecer las estaciones </w:t>
      </w:r>
      <w:r w:rsidRPr="00F94F9C">
        <w:rPr>
          <w:rFonts w:cs="Arial"/>
          <w:sz w:val="28"/>
          <w:szCs w:val="28"/>
        </w:rPr>
        <w:lastRenderedPageBreak/>
        <w:t>migratorias, los albergues instalados por la sociedad de civil y  las instituciones gubernamentales, así como coordinar la actuación de las autoridades municipales y estatales ante el reto que implica este nuevo fenómeno migratorio. Y desde luego, se requiere de un presupuesto extraordinario para que sobre todo los Estados y municipios fronterizos puedan hacer frente y atender de manera integral a la comunidad migrante.</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 xml:space="preserve">Han pasado varias semanas de los acuerdos con el Gobierno de Estados Unidos y aún no tenemos clara la estrategia que implementaran las autoridades federales y que acciones desempeñaran las autoridades estatales y locales en esta estrategia ante el constante flujo migratorio. </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Los Diputados de Unidad Democrática de Coahuila reiteramos que en ningún momento nos oponemos a la solidaridad que debemos tener con cualquier ser humano que sufre; pero la falta de claridad y la anarquia es tierra fértil para que ellos sean presa fácil de explotadores y los ciudadanos padezcamos las consecuencias de un desorden social sin precedentes.</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sz w:val="28"/>
          <w:szCs w:val="28"/>
        </w:rPr>
        <w:t>Por lo anteriormente expuesto, ponemos a consideración de este H. Diputación Permanente, la presente proposición con Punto de Acuerdo misma que solicitamos sea considerada con carácter de urgente y obvia resolución:</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b/>
          <w:sz w:val="28"/>
          <w:szCs w:val="28"/>
        </w:rPr>
        <w:t>PRIMERO.-</w:t>
      </w:r>
      <w:r w:rsidRPr="00F94F9C">
        <w:rPr>
          <w:rFonts w:cs="Arial"/>
          <w:sz w:val="28"/>
          <w:szCs w:val="28"/>
        </w:rPr>
        <w:t xml:space="preserve"> Que este H. Diputación Permanente del Congreso del Estado solicite respetuosamente a el Ejecutivo Federal y a la Comisión de </w:t>
      </w:r>
      <w:r w:rsidRPr="00F94F9C">
        <w:rPr>
          <w:rFonts w:cs="Arial"/>
          <w:sz w:val="28"/>
          <w:szCs w:val="28"/>
        </w:rPr>
        <w:lastRenderedPageBreak/>
        <w:t>Presupuesto del Congreso de la Unión fortalecer presupuestalmente  a las dependencias de gobierno responsables de atender a la comunidad migrante y se asigne un presupuesto extraordinario a los gobiernos municipales fronterizos a fin de hacer frente y atender de manera integral a nuestros hermanos migrantes.</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b/>
          <w:sz w:val="28"/>
          <w:szCs w:val="28"/>
        </w:rPr>
        <w:t>SEGUNDO.-</w:t>
      </w:r>
      <w:r w:rsidRPr="00F94F9C">
        <w:rPr>
          <w:rFonts w:cs="Arial"/>
          <w:sz w:val="28"/>
          <w:szCs w:val="28"/>
        </w:rPr>
        <w:t xml:space="preserve"> Que esta H. Diputación Permanente del Congreso  del Estado solicite al Ejecutivo Federal de manera respetuosa nos informe, a través de las dependencias correspondientes, sobre la estrategia que implementara el Gobierno Federal ante este nuevo fenómeno migratorio que está viviendo nuestro país y que nos dé a conocer el rol que desempeñaran en dicha estrategia los gobiernos fronterizos estatales y locales;  así mismo que nos dé a conocer el plan de acción para fortalecer las estaciones migratorias, los albergues para migrantes y operativos conjuntos en la frontera norte; y que nos  informe de los protocolos de atención a migrantes que deben ejecutar autoridades estatales, municipales, sociedad civil y ciudadanía en general.</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rPr>
          <w:rFonts w:cs="Arial"/>
          <w:sz w:val="28"/>
          <w:szCs w:val="28"/>
        </w:rPr>
      </w:pPr>
      <w:r w:rsidRPr="00F94F9C">
        <w:rPr>
          <w:rFonts w:cs="Arial"/>
          <w:b/>
          <w:sz w:val="28"/>
          <w:szCs w:val="28"/>
        </w:rPr>
        <w:t xml:space="preserve">TERCERO.- </w:t>
      </w:r>
      <w:r w:rsidRPr="00F94F9C">
        <w:rPr>
          <w:rFonts w:cs="Arial"/>
          <w:sz w:val="28"/>
          <w:szCs w:val="28"/>
        </w:rPr>
        <w:t xml:space="preserve"> Que esta H. Diputación Permanente solicite respetuosamente al Ejecutivo Estatal, para que a través de las dependencias correspondientes, se lleve a cabo una reunión de trabajo con la Comisión de Asuntos Fronterizos, Autoridades Municipales, Federales y Sociedad civil para detallar el plan de acción de atención a la comunidad migrante en nuestro Estado., así mismo que se capacite y sensibilice a los cuerpos de seguridad pública estatal en materia de atención y respeto de los derechos humanos de la comunidad migrante.</w:t>
      </w:r>
    </w:p>
    <w:p w:rsidR="00F94F9C" w:rsidRPr="00F94F9C" w:rsidRDefault="00F94F9C" w:rsidP="00F94F9C">
      <w:pPr>
        <w:spacing w:line="360" w:lineRule="auto"/>
        <w:rPr>
          <w:rFonts w:cs="Arial"/>
          <w:b/>
          <w:bCs/>
          <w:sz w:val="28"/>
          <w:szCs w:val="28"/>
        </w:rPr>
      </w:pPr>
    </w:p>
    <w:p w:rsidR="00F94F9C" w:rsidRPr="00F94F9C" w:rsidRDefault="00F94F9C" w:rsidP="00F94F9C">
      <w:pPr>
        <w:spacing w:line="360" w:lineRule="auto"/>
        <w:rPr>
          <w:rFonts w:cs="Arial"/>
          <w:sz w:val="28"/>
          <w:szCs w:val="28"/>
        </w:rPr>
      </w:pPr>
      <w:r w:rsidRPr="00F94F9C">
        <w:rPr>
          <w:rFonts w:cs="Arial"/>
          <w:b/>
          <w:bCs/>
          <w:sz w:val="28"/>
          <w:szCs w:val="28"/>
        </w:rPr>
        <w:t>CUARTO.-</w:t>
      </w:r>
      <w:r w:rsidRPr="00F94F9C">
        <w:rPr>
          <w:rFonts w:cs="Arial"/>
          <w:sz w:val="28"/>
          <w:szCs w:val="28"/>
        </w:rPr>
        <w:t xml:space="preserve"> Que esta H. Diputación Permanente exhorte respetuosamente a la Fiscalía General del Estado para que investigue con estricto apego a derecho y total transparencia los lamentables hechos en los que perdió la vida un migrante a manos de elementos estatales.</w:t>
      </w:r>
    </w:p>
    <w:p w:rsidR="00F94F9C" w:rsidRPr="00F94F9C" w:rsidRDefault="00F94F9C" w:rsidP="00F94F9C">
      <w:pPr>
        <w:spacing w:line="360" w:lineRule="auto"/>
        <w:rPr>
          <w:rFonts w:cs="Arial"/>
          <w:sz w:val="28"/>
          <w:szCs w:val="28"/>
        </w:rPr>
      </w:pPr>
    </w:p>
    <w:p w:rsidR="00F94F9C" w:rsidRPr="00F94F9C" w:rsidRDefault="00F94F9C" w:rsidP="00F94F9C">
      <w:pPr>
        <w:spacing w:line="360" w:lineRule="auto"/>
        <w:jc w:val="center"/>
        <w:rPr>
          <w:rFonts w:cs="Arial"/>
          <w:sz w:val="28"/>
          <w:szCs w:val="28"/>
        </w:rPr>
      </w:pPr>
    </w:p>
    <w:p w:rsidR="00F94F9C" w:rsidRPr="00F94F9C" w:rsidRDefault="00F94F9C" w:rsidP="00F94F9C">
      <w:pPr>
        <w:spacing w:line="360" w:lineRule="auto"/>
        <w:jc w:val="center"/>
        <w:rPr>
          <w:rFonts w:cs="Arial"/>
          <w:b/>
          <w:sz w:val="28"/>
          <w:szCs w:val="28"/>
        </w:rPr>
      </w:pPr>
    </w:p>
    <w:p w:rsidR="00F94F9C" w:rsidRPr="00F94F9C" w:rsidRDefault="00F94F9C" w:rsidP="00F94F9C">
      <w:pPr>
        <w:spacing w:line="360" w:lineRule="auto"/>
        <w:jc w:val="center"/>
        <w:rPr>
          <w:rFonts w:cs="Arial"/>
          <w:b/>
          <w:sz w:val="28"/>
          <w:szCs w:val="28"/>
        </w:rPr>
      </w:pPr>
      <w:r w:rsidRPr="00F94F9C">
        <w:rPr>
          <w:rFonts w:cs="Arial"/>
          <w:b/>
          <w:sz w:val="28"/>
          <w:szCs w:val="28"/>
        </w:rPr>
        <w:t>POR UN GOBIERNO DE CONCERTACION DEMOCRATICA</w:t>
      </w:r>
    </w:p>
    <w:p w:rsidR="00F94F9C" w:rsidRPr="00F94F9C" w:rsidRDefault="00F94F9C" w:rsidP="00F94F9C">
      <w:pPr>
        <w:spacing w:line="360" w:lineRule="auto"/>
        <w:jc w:val="center"/>
        <w:rPr>
          <w:rFonts w:cs="Arial"/>
          <w:b/>
          <w:sz w:val="28"/>
          <w:szCs w:val="28"/>
        </w:rPr>
      </w:pPr>
      <w:r w:rsidRPr="00F94F9C">
        <w:rPr>
          <w:rFonts w:cs="Arial"/>
          <w:b/>
          <w:sz w:val="28"/>
          <w:szCs w:val="28"/>
        </w:rPr>
        <w:t>GRUPO PARLAMENTARIO “BRIGIDO RAMIRO MORENO HERNANDEZ”</w:t>
      </w:r>
    </w:p>
    <w:p w:rsidR="00F94F9C" w:rsidRPr="00F94F9C" w:rsidRDefault="00F94F9C" w:rsidP="00F94F9C">
      <w:pPr>
        <w:spacing w:line="360" w:lineRule="auto"/>
        <w:jc w:val="center"/>
        <w:rPr>
          <w:rFonts w:cs="Arial"/>
          <w:b/>
          <w:sz w:val="28"/>
          <w:szCs w:val="28"/>
        </w:rPr>
      </w:pPr>
      <w:r w:rsidRPr="00F94F9C">
        <w:rPr>
          <w:rFonts w:cs="Arial"/>
          <w:b/>
          <w:sz w:val="28"/>
          <w:szCs w:val="28"/>
        </w:rPr>
        <w:t>SALTILLO, COAHUILA A 06 DE AGOSTO DE 2019</w:t>
      </w:r>
    </w:p>
    <w:p w:rsidR="00F94F9C" w:rsidRPr="00F94F9C" w:rsidRDefault="00F94F9C" w:rsidP="00F94F9C">
      <w:pPr>
        <w:spacing w:line="360" w:lineRule="auto"/>
        <w:jc w:val="center"/>
        <w:rPr>
          <w:rFonts w:cs="Arial"/>
          <w:b/>
          <w:sz w:val="28"/>
          <w:szCs w:val="28"/>
        </w:rPr>
      </w:pPr>
    </w:p>
    <w:p w:rsidR="00F94F9C" w:rsidRPr="00F94F9C" w:rsidRDefault="00F94F9C" w:rsidP="00F94F9C">
      <w:pPr>
        <w:spacing w:line="360" w:lineRule="auto"/>
        <w:jc w:val="center"/>
        <w:rPr>
          <w:rFonts w:cs="Arial"/>
          <w:b/>
          <w:sz w:val="28"/>
          <w:szCs w:val="28"/>
        </w:rPr>
      </w:pPr>
    </w:p>
    <w:p w:rsidR="00F94F9C" w:rsidRPr="00F94F9C" w:rsidRDefault="00F94F9C" w:rsidP="00F94F9C">
      <w:pPr>
        <w:jc w:val="center"/>
        <w:textAlignment w:val="baseline"/>
        <w:rPr>
          <w:rFonts w:cs="Arial"/>
          <w:sz w:val="28"/>
          <w:szCs w:val="28"/>
          <w:lang w:eastAsia="es-MX"/>
        </w:rPr>
      </w:pPr>
    </w:p>
    <w:p w:rsidR="00F94F9C" w:rsidRPr="00F94F9C" w:rsidRDefault="00F94F9C" w:rsidP="00F94F9C">
      <w:pPr>
        <w:jc w:val="center"/>
        <w:textAlignment w:val="baseline"/>
        <w:rPr>
          <w:rFonts w:cs="Arial"/>
          <w:b/>
          <w:bCs/>
          <w:color w:val="000000"/>
          <w:sz w:val="28"/>
          <w:szCs w:val="28"/>
          <w:lang w:eastAsia="es-MX"/>
        </w:rPr>
      </w:pPr>
    </w:p>
    <w:p w:rsidR="00F94F9C" w:rsidRPr="00F94F9C" w:rsidRDefault="00F94F9C" w:rsidP="00F94F9C">
      <w:pPr>
        <w:jc w:val="center"/>
        <w:textAlignment w:val="baseline"/>
        <w:rPr>
          <w:rFonts w:cs="Arial"/>
          <w:b/>
          <w:bCs/>
          <w:color w:val="000000"/>
          <w:sz w:val="28"/>
          <w:szCs w:val="28"/>
          <w:lang w:eastAsia="es-MX"/>
        </w:rPr>
      </w:pPr>
      <w:r w:rsidRPr="00F94F9C">
        <w:rPr>
          <w:rFonts w:cs="Arial"/>
          <w:b/>
          <w:bCs/>
          <w:color w:val="000000"/>
          <w:sz w:val="28"/>
          <w:szCs w:val="28"/>
          <w:lang w:eastAsia="es-MX"/>
        </w:rPr>
        <w:t>DIPUTADO EMILIO ALEJANDRO DE HOYOS MONTEMAYOR</w:t>
      </w:r>
    </w:p>
    <w:p w:rsidR="00F94F9C" w:rsidRPr="00F94F9C" w:rsidRDefault="00F94F9C" w:rsidP="00F94F9C">
      <w:pPr>
        <w:jc w:val="center"/>
        <w:textAlignment w:val="baseline"/>
        <w:rPr>
          <w:rFonts w:cs="Arial"/>
          <w:sz w:val="28"/>
          <w:szCs w:val="28"/>
          <w:lang w:eastAsia="es-MX"/>
        </w:rPr>
      </w:pPr>
    </w:p>
    <w:p w:rsidR="00F94F9C" w:rsidRPr="00F94F9C" w:rsidRDefault="00F94F9C" w:rsidP="00F94F9C">
      <w:pPr>
        <w:jc w:val="center"/>
        <w:textAlignment w:val="baseline"/>
        <w:rPr>
          <w:rFonts w:cs="Arial"/>
          <w:b/>
          <w:bCs/>
          <w:color w:val="000000"/>
          <w:sz w:val="28"/>
          <w:szCs w:val="28"/>
          <w:lang w:eastAsia="es-MX"/>
        </w:rPr>
      </w:pPr>
    </w:p>
    <w:p w:rsidR="00F94F9C" w:rsidRPr="00F94F9C" w:rsidRDefault="00F94F9C" w:rsidP="00F94F9C">
      <w:pPr>
        <w:jc w:val="center"/>
        <w:textAlignment w:val="baseline"/>
        <w:rPr>
          <w:rFonts w:cs="Arial"/>
          <w:b/>
          <w:bCs/>
          <w:color w:val="000000"/>
          <w:sz w:val="28"/>
          <w:szCs w:val="28"/>
          <w:lang w:eastAsia="es-MX"/>
        </w:rPr>
      </w:pPr>
    </w:p>
    <w:p w:rsidR="00F94F9C" w:rsidRPr="00F94F9C" w:rsidRDefault="00F94F9C" w:rsidP="00F94F9C">
      <w:pPr>
        <w:jc w:val="center"/>
        <w:textAlignment w:val="baseline"/>
        <w:rPr>
          <w:rFonts w:cs="Arial"/>
          <w:b/>
          <w:bCs/>
          <w:color w:val="000000"/>
          <w:sz w:val="28"/>
          <w:szCs w:val="28"/>
          <w:lang w:eastAsia="es-MX"/>
        </w:rPr>
      </w:pPr>
    </w:p>
    <w:p w:rsidR="00F94F9C" w:rsidRPr="00F94F9C" w:rsidRDefault="00F94F9C" w:rsidP="00F94F9C">
      <w:pPr>
        <w:jc w:val="center"/>
        <w:textAlignment w:val="baseline"/>
        <w:rPr>
          <w:rFonts w:cs="Arial"/>
          <w:b/>
          <w:bCs/>
          <w:color w:val="000000"/>
          <w:sz w:val="28"/>
          <w:szCs w:val="28"/>
          <w:lang w:eastAsia="es-MX"/>
        </w:rPr>
      </w:pPr>
    </w:p>
    <w:p w:rsidR="00F94F9C" w:rsidRPr="00F94F9C" w:rsidRDefault="00F94F9C" w:rsidP="00F94F9C">
      <w:pPr>
        <w:jc w:val="center"/>
        <w:textAlignment w:val="baseline"/>
        <w:rPr>
          <w:rFonts w:cs="Arial"/>
          <w:b/>
          <w:bCs/>
          <w:color w:val="000000"/>
          <w:sz w:val="28"/>
          <w:szCs w:val="28"/>
          <w:lang w:eastAsia="es-MX"/>
        </w:rPr>
      </w:pPr>
    </w:p>
    <w:p w:rsidR="00F94F9C" w:rsidRPr="00F94F9C" w:rsidRDefault="00F94F9C" w:rsidP="00F94F9C">
      <w:pPr>
        <w:jc w:val="center"/>
        <w:textAlignment w:val="baseline"/>
        <w:rPr>
          <w:rFonts w:cs="Arial"/>
          <w:sz w:val="28"/>
          <w:szCs w:val="28"/>
          <w:lang w:eastAsia="es-MX"/>
        </w:rPr>
      </w:pPr>
      <w:r w:rsidRPr="00F94F9C">
        <w:rPr>
          <w:rFonts w:cs="Arial"/>
          <w:b/>
          <w:bCs/>
          <w:color w:val="000000"/>
          <w:sz w:val="28"/>
          <w:szCs w:val="28"/>
          <w:lang w:eastAsia="es-MX"/>
        </w:rPr>
        <w:t>DIPUTADA ZULMMA VERENICE GUERRERO CAZARES</w:t>
      </w:r>
    </w:p>
    <w:p w:rsidR="00F94F9C" w:rsidRPr="00F94F9C" w:rsidRDefault="00F94F9C" w:rsidP="00F94F9C">
      <w:pPr>
        <w:jc w:val="center"/>
        <w:textAlignment w:val="baseline"/>
        <w:rPr>
          <w:rFonts w:cs="Arial"/>
          <w:b/>
          <w:bCs/>
          <w:color w:val="000000"/>
          <w:sz w:val="28"/>
          <w:szCs w:val="28"/>
          <w:lang w:eastAsia="es-MX"/>
        </w:rPr>
      </w:pPr>
    </w:p>
    <w:p w:rsidR="00F94F9C" w:rsidRDefault="00F94F9C">
      <w:pPr>
        <w:jc w:val="left"/>
        <w:rPr>
          <w:rFonts w:cs="Arial"/>
          <w:b/>
          <w:sz w:val="28"/>
          <w:szCs w:val="28"/>
        </w:rPr>
      </w:pPr>
      <w:r>
        <w:rPr>
          <w:rFonts w:cs="Arial"/>
          <w:b/>
          <w:sz w:val="28"/>
          <w:szCs w:val="28"/>
        </w:rPr>
        <w:br w:type="page"/>
      </w:r>
    </w:p>
    <w:p w:rsidR="00F94F9C" w:rsidRPr="00F94F9C" w:rsidRDefault="00F94F9C" w:rsidP="00F94F9C">
      <w:pPr>
        <w:rPr>
          <w:rFonts w:eastAsia="MS Mincho"/>
          <w:sz w:val="28"/>
          <w:szCs w:val="28"/>
          <w:lang w:val="es-ES_tradnl"/>
        </w:rPr>
      </w:pPr>
      <w:r w:rsidRPr="00F94F9C">
        <w:rPr>
          <w:rFonts w:eastAsia="MS Mincho"/>
          <w:b/>
          <w:sz w:val="28"/>
          <w:szCs w:val="28"/>
          <w:lang w:val="es-ES_tradnl"/>
        </w:rPr>
        <w:lastRenderedPageBreak/>
        <w:t>PROPOSICIÓN CON PUNTO DE ACUERDO, DE URGENTE Y OBVIA RESOLUCIÓN, QUE PRESENTA LA DIPUTADA ELISA CATALINA VILLALOBOS HERNÁNDEZ, COORDINADORA DEL GRUPO PARLAMENTARIO PRESIDENTE BENITO JUÁREZ GARCÍA, DEL  PARTIDO MOVIMIENTO DE REGENERACIÓN NACIONAL (MORENA), PARA LOS EFECTOS DE QUE LA DIPUTACIÓN PERMANENTE DEL CONGRESO DEL ESTADO DE COAHUILA EXHORTE A LOS 38 AYUNTAMIENTOS DE LA ENTIDAD A FIN DE QUE, EN LA MEDIDA DE SUS POSIBILIDADES, INCORPOREN UNA UNIDAD DE ATENCIÓN A VÍCTIMAS DENTRO DE LAS POLICÍAS MUNICIPALES.</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Compañeras y Compañeros:</w:t>
      </w:r>
    </w:p>
    <w:p w:rsidR="00F94F9C" w:rsidRPr="00F94F9C" w:rsidRDefault="00F94F9C" w:rsidP="00F94F9C">
      <w:pPr>
        <w:jc w:val="left"/>
        <w:rPr>
          <w:rFonts w:eastAsia="MS Mincho"/>
          <w:sz w:val="28"/>
          <w:szCs w:val="28"/>
          <w:lang w:val="es-ES_tradnl"/>
        </w:rPr>
      </w:pPr>
    </w:p>
    <w:p w:rsidR="00F94F9C" w:rsidRPr="00F94F9C" w:rsidRDefault="00F94F9C" w:rsidP="00F94F9C">
      <w:pPr>
        <w:jc w:val="left"/>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 xml:space="preserve">La suscrita, </w:t>
      </w:r>
      <w:r w:rsidRPr="00F94F9C">
        <w:rPr>
          <w:rFonts w:eastAsia="MS Mincho"/>
          <w:b/>
          <w:sz w:val="28"/>
          <w:szCs w:val="28"/>
          <w:lang w:val="es-ES_tradnl"/>
        </w:rPr>
        <w:t xml:space="preserve">DIPUTADA ELISA CATALINA VILLALOBOS HERNÁNDEZ, </w:t>
      </w:r>
      <w:r w:rsidRPr="00F94F9C">
        <w:rPr>
          <w:rFonts w:eastAsia="MS Mincho"/>
          <w:sz w:val="28"/>
          <w:szCs w:val="28"/>
          <w:lang w:val="es-ES_tradnl"/>
        </w:rPr>
        <w:t>Coordinadora</w:t>
      </w:r>
      <w:r w:rsidRPr="00F94F9C">
        <w:rPr>
          <w:rFonts w:eastAsia="MS Mincho"/>
          <w:b/>
          <w:sz w:val="28"/>
          <w:szCs w:val="28"/>
          <w:lang w:val="es-ES_tradnl"/>
        </w:rPr>
        <w:t xml:space="preserve"> </w:t>
      </w:r>
      <w:r w:rsidRPr="00F94F9C">
        <w:rPr>
          <w:rFonts w:eastAsia="MS Mincho"/>
          <w:sz w:val="28"/>
          <w:szCs w:val="28"/>
          <w:lang w:val="es-ES_tradnl"/>
        </w:rPr>
        <w:t>del Grupo Parlamentario Presidente Benito Juárez García, del Partido Movimiento de Regeneración Nacional (</w:t>
      </w:r>
      <w:r w:rsidRPr="00F94F9C">
        <w:rPr>
          <w:rFonts w:eastAsia="MS Mincho"/>
          <w:b/>
          <w:sz w:val="28"/>
          <w:szCs w:val="28"/>
          <w:lang w:val="es-ES_tradnl"/>
        </w:rPr>
        <w:t>MORENA</w:t>
      </w:r>
      <w:r w:rsidRPr="00F94F9C">
        <w:rPr>
          <w:rFonts w:eastAsia="MS Mincho"/>
          <w:sz w:val="28"/>
          <w:szCs w:val="28"/>
          <w:lang w:val="es-ES_tradnl"/>
        </w:rPr>
        <w:t>), con fundamento en las disposiciones aplicables de la Ley Orgánica del Congreso, comparezco para presentar Proposición con Punto de Acuerdo, por el que el Pleno de la Diputación Permanente exhorta a los 38 Ayuntamientos de la entidad para que, en la medida de sus posibilidades, incorporen una Unidad de Atención a Víctimas dentro de sus respectivas policías municipales.</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Sustento mi proposición en las siguientes consideraciones:</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El 9 de enero de 2013 fue publicada, en el Diario Oficial de la Federación, la Ley General de Víctimas. Como toda Ley General, otorga y distribuye competencias entre los distintos ordenes de gobierno, es decir, establece competencias tanto para el gobierno federal, como los gobiernos estatales y municipales.</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 xml:space="preserve">Es así que, en su artículo 119, fracciones I, III y VII, la Ley General establece que corresponde a los municipios las siguientes atribuciones: Instrumentar y articular, en concordancia con la política nacional y estatal, la política municipal, para la adecuada atención y protección a las víctimas; </w:t>
      </w:r>
      <w:r w:rsidRPr="00F94F9C">
        <w:rPr>
          <w:rFonts w:eastAsia="MS Mincho"/>
          <w:color w:val="000000"/>
          <w:sz w:val="28"/>
          <w:szCs w:val="28"/>
          <w:lang w:val="es-ES_tradnl"/>
        </w:rPr>
        <w:t xml:space="preserve">Promover, </w:t>
      </w:r>
      <w:r w:rsidRPr="00F94F9C">
        <w:rPr>
          <w:rFonts w:eastAsia="MS Mincho"/>
          <w:color w:val="000000"/>
          <w:sz w:val="28"/>
          <w:szCs w:val="28"/>
          <w:lang w:val="es-ES_tradnl"/>
        </w:rPr>
        <w:lastRenderedPageBreak/>
        <w:t>en coordinación con las entidades federativas, cursos de capacitación a las personas que atienden a víctim</w:t>
      </w:r>
      <w:r w:rsidRPr="00F94F9C">
        <w:rPr>
          <w:rFonts w:eastAsia="MS Mincho"/>
          <w:sz w:val="28"/>
          <w:szCs w:val="28"/>
          <w:lang w:val="es-ES_tradnl"/>
        </w:rPr>
        <w:t>as; y Participar y coadyuvar en la protección y atención a las víctimas.</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 xml:space="preserve">Lo anterior significa que los municipios, en la esfera de su competencia, están obligados a brindar protección y atención a las víctimas. </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 xml:space="preserve">Ahora bien, en el Periódico Oficial del Gobierno del Estado de fecha 2 de Mayo de 2014, se publicó la Ley de Víctimas para el Estado de Coahuila. No está de más señalar que la Ley Estatal se encuentra subordinada a la Ley General, esto es, la Ley Estatal complementa y regula las competencias del Estado y los Municipios de conformidad a la Ley General y, bajo ninguna circunstancia, puede estar en contradicción con la Ley General ni modificar el alcance de las competencias ahí señaladas. </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Tanto la Suprema Corte de Justicia de la Nación, como la Comisión Nacional de Derechos Humanos han reiterado que no solo el Estado tiene la obligación de prestar la debida atención a las víctimas, sino que han señalado que el derecho de las víctimas a recibir la adecuada atención forma parte del conjunto de derechos humanos que deben tutelarse.</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En 2018 la Comisión Nacional de los Derechos Humanos publicó los “Lineamientos para la Atención Integral a Víctimas.” En ese documento se dedica todo un apartado a lo que se denomina “Primer Contacto con la Víctima” y se establecen los lineamientos que deben aplicarse.</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Por lo general, el primer contacto con la víctima corre a cargo de la policía municipal por lo que es necesario que las corporaciones policíacas cuenten con una unidad de atención a víctimas y que todos los integrantes de la corporación tengan las nociones básicas relativas a la atención a víctimas.</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 xml:space="preserve">Las víctimas de delitos donde se vulneran gravemente los derechos humanos deben recibir, desde el primer contacto, una atención especial. </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La Comisión Nacional de Derechos Humanos, en el documento citado, hace énfasis en el impacto emocional y señala “De acuerdo con estudios en el ámbito de la salud mental, los efectos del evento traumático pueden presentase en mayor o menor proporción según las siguientes variables:</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a) Variables individuales</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 Género (mujeres), edad (niños, jóvenes, adultos mayores), condición social (situación de pobreza), antecedentes de algún desorden o padecimiento de salud mental, dificultades cognoscitivas previas, disfunción familiar, predisposición genética, condición de estrés psicosocial anterior o inmediatamente posterior al evento traumático.</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b) Variables dependientes del evento traumático</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 Actos intencionales de violencia, percepción de que la vida está en peligro, ser testigo de la muerte de otras personas, pérdida de un familiar o ser querido de manera traumática, cuando el evento se produce en circunstancias incontrolables y victimización sexual.” (fin de la cita)</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De lo anterior se desprende que es esencial y determinante que en el primer contacto se brinde una debida atención a la víctima, sobre todo en caso de agresiones sexuales, violencia intrafamiliar, maltrato de menores, agresiones a personas de la tercera edad, etcétera.</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 xml:space="preserve">Algunos municipios, sobre todo los que cuentan con mayor población y mejores condiciones presupuestales, han incorporado la Unidad de Atención a Víctimas. Sin embargo, lo han hecho de manera muy limitada y la capacitación no ha sido sistemática ni general. </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Ciertamente se ha avanzado en capacitar a los elementos de las corporaciones policiacas en el respeto y protección, aunque muchas veces esa capacitación no se refleja en el actuar diario de los cuerpos policiacos. No obstante, en materia de atención a víctimas poco o nada se ha avanzado.</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Es por ello que, para cumplir las atribuciones y competencias que a los municipios le otorga la Ley General de Víctimas, es indispensable que las policías municipales, atendiendo a sus posibilidades presupuestales, incorporen la Unidad de Atención a Víctimas con personal especializado en áreas de psicología, salud y legal.</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r w:rsidRPr="00F94F9C">
        <w:rPr>
          <w:rFonts w:eastAsia="MS Mincho"/>
          <w:sz w:val="28"/>
          <w:szCs w:val="28"/>
          <w:lang w:val="es-ES_tradnl"/>
        </w:rPr>
        <w:t>Por lo anteriormente expuesto, solicito al Pleno de la Diputación Permanente, se sirva calificar como de urgente y obvia la resolución y, en su caso, aprobación, de la siguiente</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p>
    <w:p w:rsidR="00F94F9C" w:rsidRPr="00F94F9C" w:rsidRDefault="00F94F9C" w:rsidP="00F94F9C">
      <w:pPr>
        <w:jc w:val="center"/>
        <w:rPr>
          <w:rFonts w:eastAsia="MS Mincho"/>
          <w:b/>
          <w:sz w:val="28"/>
          <w:szCs w:val="28"/>
          <w:lang w:val="es-ES_tradnl"/>
        </w:rPr>
      </w:pPr>
      <w:r w:rsidRPr="00F94F9C">
        <w:rPr>
          <w:rFonts w:eastAsia="MS Mincho"/>
          <w:b/>
          <w:sz w:val="28"/>
          <w:szCs w:val="28"/>
          <w:lang w:val="es-ES_tradnl"/>
        </w:rPr>
        <w:t>PROPOSICIÓN CON PUNTO DE ACUERDO</w:t>
      </w:r>
    </w:p>
    <w:p w:rsidR="00F94F9C" w:rsidRPr="00F94F9C" w:rsidRDefault="00F94F9C" w:rsidP="00F94F9C">
      <w:pPr>
        <w:rPr>
          <w:rFonts w:eastAsia="MS Mincho"/>
          <w:b/>
          <w:sz w:val="28"/>
          <w:szCs w:val="28"/>
          <w:lang w:val="es-ES_tradnl"/>
        </w:rPr>
      </w:pPr>
    </w:p>
    <w:p w:rsidR="00F94F9C" w:rsidRPr="00F94F9C" w:rsidRDefault="00F94F9C" w:rsidP="00F94F9C">
      <w:pPr>
        <w:rPr>
          <w:rFonts w:eastAsia="MS Mincho"/>
          <w:b/>
          <w:sz w:val="28"/>
          <w:szCs w:val="28"/>
          <w:lang w:val="es-ES_tradnl"/>
        </w:rPr>
      </w:pPr>
    </w:p>
    <w:p w:rsidR="00F94F9C" w:rsidRPr="00F94F9C" w:rsidRDefault="00F94F9C" w:rsidP="00F94F9C">
      <w:pPr>
        <w:rPr>
          <w:rFonts w:eastAsia="MS Mincho"/>
          <w:b/>
          <w:sz w:val="28"/>
          <w:szCs w:val="28"/>
          <w:lang w:val="es-ES_tradnl"/>
        </w:rPr>
      </w:pPr>
    </w:p>
    <w:p w:rsidR="00F94F9C" w:rsidRPr="00F94F9C" w:rsidRDefault="00F94F9C" w:rsidP="00F94F9C">
      <w:pPr>
        <w:rPr>
          <w:rFonts w:eastAsia="MS Mincho"/>
          <w:b/>
          <w:sz w:val="28"/>
          <w:szCs w:val="28"/>
          <w:lang w:val="es-ES_tradnl"/>
        </w:rPr>
      </w:pPr>
    </w:p>
    <w:p w:rsidR="00F94F9C" w:rsidRPr="00F94F9C" w:rsidRDefault="00F94F9C" w:rsidP="00F94F9C">
      <w:pPr>
        <w:rPr>
          <w:rFonts w:eastAsia="MS Mincho"/>
          <w:sz w:val="28"/>
          <w:szCs w:val="28"/>
          <w:lang w:val="es-ES_tradnl"/>
        </w:rPr>
      </w:pPr>
      <w:r w:rsidRPr="00F94F9C">
        <w:rPr>
          <w:rFonts w:eastAsia="MS Mincho"/>
          <w:b/>
          <w:sz w:val="28"/>
          <w:szCs w:val="28"/>
          <w:lang w:val="es-ES_tradnl"/>
        </w:rPr>
        <w:t xml:space="preserve">ÚNICO. </w:t>
      </w:r>
      <w:r w:rsidRPr="00F94F9C">
        <w:rPr>
          <w:rFonts w:eastAsia="MS Mincho"/>
          <w:sz w:val="28"/>
          <w:szCs w:val="28"/>
          <w:lang w:val="es-ES_tradnl"/>
        </w:rPr>
        <w:t>La Diputación Permanente del Congreso de Coahuila de Zaragoza, exhorta a los 38 Ayuntamientos de la entidad para que, en la medida de sus posibilidades, incorporen una Unidad de Atención a Víctimas dentro de sus respectivas policías municipales.</w:t>
      </w:r>
    </w:p>
    <w:p w:rsidR="00F94F9C" w:rsidRPr="00F94F9C" w:rsidRDefault="00F94F9C" w:rsidP="00F94F9C">
      <w:pPr>
        <w:rPr>
          <w:rFonts w:eastAsia="MS Mincho"/>
          <w:sz w:val="28"/>
          <w:szCs w:val="28"/>
          <w:lang w:val="es-ES_tradnl"/>
        </w:rPr>
      </w:pPr>
    </w:p>
    <w:p w:rsidR="00F94F9C" w:rsidRPr="00F94F9C" w:rsidRDefault="00F94F9C" w:rsidP="00F94F9C">
      <w:pPr>
        <w:rPr>
          <w:rFonts w:eastAsia="MS Mincho"/>
          <w:sz w:val="28"/>
          <w:szCs w:val="28"/>
          <w:lang w:val="es-ES_tradnl"/>
        </w:rPr>
      </w:pPr>
    </w:p>
    <w:p w:rsidR="00F94F9C" w:rsidRPr="00F94F9C" w:rsidRDefault="00F94F9C" w:rsidP="00F94F9C">
      <w:pPr>
        <w:jc w:val="right"/>
        <w:rPr>
          <w:rFonts w:eastAsia="MS Mincho"/>
          <w:sz w:val="28"/>
          <w:szCs w:val="28"/>
          <w:lang w:val="es-ES_tradnl"/>
        </w:rPr>
      </w:pPr>
      <w:r w:rsidRPr="00F94F9C">
        <w:rPr>
          <w:rFonts w:eastAsia="MS Mincho"/>
          <w:sz w:val="28"/>
          <w:szCs w:val="28"/>
          <w:lang w:val="es-ES_tradnl"/>
        </w:rPr>
        <w:t>Saltillo, Coahuila, a 6 de agosto de 2019.</w:t>
      </w:r>
    </w:p>
    <w:p w:rsidR="00F94F9C" w:rsidRPr="00F94F9C" w:rsidRDefault="00F94F9C" w:rsidP="00F94F9C">
      <w:pPr>
        <w:jc w:val="right"/>
        <w:rPr>
          <w:rFonts w:eastAsia="MS Mincho"/>
          <w:sz w:val="28"/>
          <w:szCs w:val="28"/>
          <w:lang w:val="es-ES_tradnl"/>
        </w:rPr>
      </w:pPr>
    </w:p>
    <w:p w:rsidR="00F94F9C" w:rsidRPr="00F94F9C" w:rsidRDefault="00F94F9C" w:rsidP="00F94F9C">
      <w:pPr>
        <w:jc w:val="right"/>
        <w:rPr>
          <w:rFonts w:eastAsia="MS Mincho"/>
          <w:sz w:val="28"/>
          <w:szCs w:val="28"/>
          <w:lang w:val="es-ES_tradnl"/>
        </w:rPr>
      </w:pPr>
    </w:p>
    <w:p w:rsidR="00F94F9C" w:rsidRPr="00F94F9C" w:rsidRDefault="00F94F9C" w:rsidP="00F94F9C">
      <w:pPr>
        <w:jc w:val="right"/>
        <w:rPr>
          <w:rFonts w:eastAsia="MS Mincho"/>
          <w:sz w:val="28"/>
          <w:szCs w:val="28"/>
          <w:lang w:val="es-ES_tradnl"/>
        </w:rPr>
      </w:pPr>
    </w:p>
    <w:p w:rsidR="00F94F9C" w:rsidRPr="00F94F9C" w:rsidRDefault="00F94F9C" w:rsidP="00F94F9C">
      <w:pPr>
        <w:jc w:val="right"/>
        <w:rPr>
          <w:rFonts w:eastAsia="MS Mincho"/>
          <w:sz w:val="28"/>
          <w:szCs w:val="28"/>
          <w:lang w:val="es-ES_tradnl"/>
        </w:rPr>
      </w:pPr>
    </w:p>
    <w:p w:rsidR="00F94F9C" w:rsidRPr="00F94F9C" w:rsidRDefault="00F94F9C" w:rsidP="00F94F9C">
      <w:pPr>
        <w:jc w:val="right"/>
        <w:rPr>
          <w:rFonts w:eastAsia="MS Mincho"/>
          <w:sz w:val="28"/>
          <w:szCs w:val="28"/>
          <w:lang w:val="es-ES_tradnl"/>
        </w:rPr>
      </w:pPr>
    </w:p>
    <w:p w:rsidR="00F94F9C" w:rsidRPr="00F94F9C" w:rsidRDefault="00F94F9C" w:rsidP="00F94F9C">
      <w:pPr>
        <w:jc w:val="right"/>
        <w:rPr>
          <w:rFonts w:eastAsia="MS Mincho"/>
          <w:sz w:val="28"/>
          <w:szCs w:val="28"/>
          <w:lang w:val="es-ES_tradnl"/>
        </w:rPr>
      </w:pPr>
    </w:p>
    <w:p w:rsidR="00F94F9C" w:rsidRPr="00F94F9C" w:rsidRDefault="00F94F9C" w:rsidP="00F94F9C">
      <w:pPr>
        <w:jc w:val="center"/>
        <w:rPr>
          <w:rFonts w:eastAsia="MS Mincho"/>
          <w:sz w:val="28"/>
          <w:szCs w:val="28"/>
          <w:lang w:val="es-ES_tradnl"/>
        </w:rPr>
      </w:pPr>
      <w:r w:rsidRPr="00F94F9C">
        <w:rPr>
          <w:rFonts w:eastAsia="MS Mincho"/>
          <w:b/>
          <w:sz w:val="28"/>
          <w:szCs w:val="28"/>
          <w:lang w:val="es-ES_tradnl"/>
        </w:rPr>
        <w:t>DIPUTADA ELISA CATALINA VILLALOBOS HERNÁNDEZ</w:t>
      </w:r>
    </w:p>
    <w:p w:rsidR="00F94F9C" w:rsidRPr="00F94F9C" w:rsidRDefault="00F94F9C" w:rsidP="00F94F9C">
      <w:pPr>
        <w:rPr>
          <w:rFonts w:cs="Arial"/>
          <w:b/>
          <w:sz w:val="28"/>
          <w:szCs w:val="28"/>
        </w:rPr>
      </w:pPr>
    </w:p>
    <w:p w:rsidR="00F94F9C" w:rsidRDefault="00F94F9C" w:rsidP="00F94F9C">
      <w:pPr>
        <w:spacing w:line="360" w:lineRule="auto"/>
        <w:rPr>
          <w:rFonts w:cs="Arial"/>
          <w:b/>
          <w:sz w:val="28"/>
          <w:szCs w:val="28"/>
        </w:rPr>
      </w:pPr>
    </w:p>
    <w:p w:rsidR="00F94F9C" w:rsidRDefault="00F94F9C">
      <w:pPr>
        <w:jc w:val="left"/>
        <w:rPr>
          <w:rFonts w:cs="Arial"/>
          <w:b/>
          <w:sz w:val="28"/>
          <w:szCs w:val="28"/>
        </w:rPr>
      </w:pPr>
      <w:r>
        <w:rPr>
          <w:rFonts w:cs="Arial"/>
          <w:b/>
          <w:sz w:val="28"/>
          <w:szCs w:val="28"/>
        </w:rPr>
        <w:br w:type="page"/>
      </w:r>
    </w:p>
    <w:p w:rsidR="00F94F9C" w:rsidRPr="00F94F9C" w:rsidRDefault="00F94F9C" w:rsidP="00F94F9C">
      <w:pPr>
        <w:spacing w:line="360" w:lineRule="auto"/>
        <w:rPr>
          <w:rFonts w:cs="Arial"/>
          <w:iCs/>
          <w:sz w:val="26"/>
          <w:szCs w:val="26"/>
        </w:rPr>
      </w:pPr>
      <w:r w:rsidRPr="00F94F9C">
        <w:rPr>
          <w:rFonts w:cs="Arial"/>
          <w:noProof/>
          <w:sz w:val="26"/>
          <w:szCs w:val="26"/>
          <w:lang w:eastAsia="es-MX"/>
        </w:rPr>
        <w:lastRenderedPageBreak/>
        <w:drawing>
          <wp:anchor distT="0" distB="0" distL="114300" distR="114300" simplePos="0" relativeHeight="251661312" behindDoc="1" locked="0" layoutInCell="1" allowOverlap="1" wp14:anchorId="4E674093" wp14:editId="6A251CAB">
            <wp:simplePos x="0" y="0"/>
            <wp:positionH relativeFrom="column">
              <wp:posOffset>7387590</wp:posOffset>
            </wp:positionH>
            <wp:positionV relativeFrom="paragraph">
              <wp:posOffset>-157480</wp:posOffset>
            </wp:positionV>
            <wp:extent cx="885825" cy="533400"/>
            <wp:effectExtent l="0" t="0" r="0" b="0"/>
            <wp:wrapNone/>
            <wp:docPr id="25"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F9C">
        <w:rPr>
          <w:rFonts w:cs="Arial"/>
          <w:sz w:val="26"/>
          <w:szCs w:val="26"/>
        </w:rPr>
        <w:t>Proposición con punto de acuerdo, que presenta el Diputado Edgar Sánchez Garza</w:t>
      </w:r>
      <w:r w:rsidRPr="00F94F9C">
        <w:rPr>
          <w:rFonts w:eastAsia="Calibri" w:cs="Arial"/>
          <w:sz w:val="26"/>
          <w:szCs w:val="26"/>
        </w:rPr>
        <w:t xml:space="preserve">, </w:t>
      </w:r>
      <w:r w:rsidRPr="00F94F9C">
        <w:rPr>
          <w:rFonts w:cs="Arial"/>
          <w:color w:val="000000"/>
          <w:sz w:val="26"/>
          <w:szCs w:val="26"/>
        </w:rPr>
        <w:t xml:space="preserve">de </w:t>
      </w:r>
      <w:r w:rsidRPr="00F94F9C">
        <w:rPr>
          <w:rFonts w:eastAsia="Calibri" w:cs="Arial"/>
          <w:sz w:val="26"/>
          <w:szCs w:val="26"/>
        </w:rPr>
        <w:t>la Fracción Parlamentaria General Francisco L. Urquizo,</w:t>
      </w:r>
      <w:r w:rsidRPr="00F94F9C">
        <w:rPr>
          <w:rFonts w:cs="Arial"/>
          <w:i/>
          <w:iCs/>
          <w:sz w:val="26"/>
          <w:szCs w:val="26"/>
        </w:rPr>
        <w:t xml:space="preserve"> solicitando a todas las dependencias del gobierno estatal así como a los 38 municipios a que retiren en caso de que cuenten con ellas, las máquinas expendedoras de comida chatarra con el fin de combatir los altos índices de obesidad y sobre peso que imperan en nuestro Estado.</w:t>
      </w:r>
    </w:p>
    <w:p w:rsidR="00F94F9C" w:rsidRPr="00F94F9C" w:rsidRDefault="00F94F9C" w:rsidP="00F94F9C">
      <w:pPr>
        <w:spacing w:line="360" w:lineRule="auto"/>
        <w:rPr>
          <w:rFonts w:cs="Arial"/>
          <w:iCs/>
          <w:sz w:val="26"/>
          <w:szCs w:val="26"/>
        </w:rPr>
      </w:pPr>
    </w:p>
    <w:p w:rsidR="00F94F9C" w:rsidRPr="00F94F9C" w:rsidRDefault="00F94F9C" w:rsidP="00F94F9C">
      <w:pPr>
        <w:spacing w:line="360" w:lineRule="auto"/>
        <w:rPr>
          <w:rFonts w:cs="Arial"/>
          <w:b/>
          <w:sz w:val="26"/>
          <w:szCs w:val="26"/>
        </w:rPr>
      </w:pPr>
      <w:r w:rsidRPr="00F94F9C">
        <w:rPr>
          <w:rFonts w:cs="Arial"/>
          <w:b/>
          <w:sz w:val="26"/>
          <w:szCs w:val="26"/>
        </w:rPr>
        <w:t>H. Diputación Permanente del Congreso</w:t>
      </w:r>
    </w:p>
    <w:p w:rsidR="00F94F9C" w:rsidRPr="00F94F9C" w:rsidRDefault="00F94F9C" w:rsidP="00F94F9C">
      <w:pPr>
        <w:spacing w:line="360" w:lineRule="auto"/>
        <w:rPr>
          <w:rFonts w:cs="Arial"/>
          <w:b/>
          <w:sz w:val="26"/>
          <w:szCs w:val="26"/>
        </w:rPr>
      </w:pPr>
      <w:r w:rsidRPr="00F94F9C">
        <w:rPr>
          <w:rFonts w:cs="Arial"/>
          <w:b/>
          <w:sz w:val="26"/>
          <w:szCs w:val="26"/>
        </w:rPr>
        <w:t>del Estado de Coahuila de Zaragoza.</w:t>
      </w:r>
    </w:p>
    <w:p w:rsidR="00F94F9C" w:rsidRPr="00F94F9C" w:rsidRDefault="00F94F9C" w:rsidP="00F94F9C">
      <w:pPr>
        <w:spacing w:line="360" w:lineRule="auto"/>
        <w:rPr>
          <w:rFonts w:cs="Arial"/>
          <w:b/>
          <w:sz w:val="26"/>
          <w:szCs w:val="26"/>
        </w:rPr>
      </w:pPr>
      <w:r w:rsidRPr="00F94F9C">
        <w:rPr>
          <w:rFonts w:cs="Arial"/>
          <w:b/>
          <w:sz w:val="26"/>
          <w:szCs w:val="26"/>
        </w:rPr>
        <w:t>Presente.-</w:t>
      </w:r>
    </w:p>
    <w:p w:rsidR="00F94F9C" w:rsidRPr="00F94F9C" w:rsidRDefault="00F94F9C" w:rsidP="00F94F9C">
      <w:pPr>
        <w:spacing w:line="360" w:lineRule="auto"/>
        <w:rPr>
          <w:rFonts w:cs="Arial"/>
          <w:snapToGrid w:val="0"/>
          <w:sz w:val="26"/>
          <w:szCs w:val="26"/>
          <w:lang w:val="es-ES"/>
        </w:rPr>
      </w:pPr>
    </w:p>
    <w:p w:rsidR="00F94F9C" w:rsidRPr="00F94F9C" w:rsidRDefault="00F94F9C" w:rsidP="00F94F9C">
      <w:pPr>
        <w:spacing w:line="360" w:lineRule="auto"/>
        <w:rPr>
          <w:rFonts w:cs="Arial"/>
          <w:sz w:val="26"/>
          <w:szCs w:val="26"/>
        </w:rPr>
      </w:pPr>
      <w:r w:rsidRPr="00F94F9C">
        <w:rPr>
          <w:rFonts w:cs="Arial"/>
          <w:sz w:val="26"/>
          <w:szCs w:val="26"/>
        </w:rPr>
        <w:t>El Suscrito Diputado Edgar Sánchez Garza</w:t>
      </w:r>
      <w:r w:rsidRPr="00F94F9C">
        <w:rPr>
          <w:rFonts w:eastAsia="Calibri" w:cs="Arial"/>
          <w:sz w:val="26"/>
          <w:szCs w:val="26"/>
        </w:rPr>
        <w:t xml:space="preserve">, </w:t>
      </w:r>
      <w:r w:rsidRPr="00F94F9C">
        <w:rPr>
          <w:rFonts w:cs="Arial"/>
          <w:color w:val="000000"/>
          <w:sz w:val="26"/>
          <w:szCs w:val="26"/>
        </w:rPr>
        <w:t xml:space="preserve">de </w:t>
      </w:r>
      <w:r w:rsidRPr="00F94F9C">
        <w:rPr>
          <w:rFonts w:eastAsia="Calibri" w:cs="Arial"/>
          <w:sz w:val="26"/>
          <w:szCs w:val="26"/>
        </w:rPr>
        <w:t xml:space="preserve">la Fracción Parlamentaria General Francisco L. Urquizo, </w:t>
      </w:r>
      <w:r w:rsidRPr="00F94F9C">
        <w:rPr>
          <w:rFonts w:cs="Arial"/>
          <w:sz w:val="26"/>
          <w:szCs w:val="26"/>
        </w:rPr>
        <w:t>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a través de la siguiente:</w:t>
      </w:r>
    </w:p>
    <w:p w:rsidR="00F94F9C" w:rsidRPr="00F94F9C" w:rsidRDefault="00F94F9C" w:rsidP="00F94F9C">
      <w:pPr>
        <w:spacing w:line="360" w:lineRule="auto"/>
        <w:rPr>
          <w:rFonts w:cs="Arial"/>
          <w:sz w:val="26"/>
          <w:szCs w:val="26"/>
        </w:rPr>
      </w:pPr>
    </w:p>
    <w:p w:rsidR="00F94F9C" w:rsidRPr="00F94F9C" w:rsidRDefault="00F94F9C" w:rsidP="00F94F9C">
      <w:pPr>
        <w:spacing w:line="360" w:lineRule="auto"/>
        <w:jc w:val="center"/>
        <w:rPr>
          <w:rFonts w:cs="Arial"/>
          <w:b/>
          <w:sz w:val="26"/>
          <w:szCs w:val="26"/>
        </w:rPr>
      </w:pPr>
      <w:r w:rsidRPr="00F94F9C">
        <w:rPr>
          <w:rFonts w:cs="Arial"/>
          <w:b/>
          <w:sz w:val="26"/>
          <w:szCs w:val="26"/>
        </w:rPr>
        <w:t>Exposición de Motivos</w:t>
      </w:r>
    </w:p>
    <w:p w:rsidR="00F94F9C" w:rsidRPr="00F94F9C" w:rsidRDefault="00F94F9C" w:rsidP="00F94F9C">
      <w:pPr>
        <w:spacing w:line="360" w:lineRule="auto"/>
        <w:rPr>
          <w:rFonts w:cs="Arial"/>
          <w:sz w:val="26"/>
          <w:szCs w:val="26"/>
        </w:rPr>
      </w:pPr>
    </w:p>
    <w:p w:rsidR="00F94F9C" w:rsidRPr="00F94F9C" w:rsidRDefault="00F94F9C" w:rsidP="00F94F9C">
      <w:pPr>
        <w:spacing w:line="360" w:lineRule="auto"/>
        <w:rPr>
          <w:rFonts w:cs="Arial"/>
          <w:sz w:val="26"/>
          <w:szCs w:val="26"/>
          <w:shd w:val="clear" w:color="auto" w:fill="FFFFFF"/>
        </w:rPr>
      </w:pPr>
      <w:r w:rsidRPr="00F94F9C">
        <w:rPr>
          <w:rFonts w:cs="Arial"/>
          <w:sz w:val="26"/>
          <w:szCs w:val="26"/>
          <w:shd w:val="clear" w:color="auto" w:fill="FFFFFF"/>
        </w:rPr>
        <w:t>Compañeras y compañeros diputados, durante el periodo ordinario anterior, presente en esta misma tribuna, una iniciativa de ley, con el fin de establecer dentro de la Ley Estatal de Salud, todo un capitulo que atienda y trate de eliminar en el menor tiempo posible, el grave problema del sobrepeso y la obesidad, que actualmente impera en la mayor parte de la población que habita el territorio coahuilense.</w:t>
      </w:r>
    </w:p>
    <w:p w:rsidR="00F94F9C" w:rsidRPr="00F94F9C" w:rsidRDefault="00F94F9C" w:rsidP="00F94F9C">
      <w:pPr>
        <w:spacing w:line="360" w:lineRule="auto"/>
        <w:rPr>
          <w:rFonts w:cs="Arial"/>
          <w:sz w:val="26"/>
          <w:szCs w:val="26"/>
          <w:shd w:val="clear" w:color="auto" w:fill="FFFFFF"/>
        </w:rPr>
      </w:pPr>
    </w:p>
    <w:p w:rsidR="00F94F9C" w:rsidRPr="00F94F9C" w:rsidRDefault="00F94F9C" w:rsidP="00F94F9C">
      <w:pPr>
        <w:spacing w:line="360" w:lineRule="auto"/>
        <w:rPr>
          <w:rFonts w:cs="Arial"/>
          <w:sz w:val="26"/>
          <w:szCs w:val="26"/>
        </w:rPr>
      </w:pPr>
      <w:r w:rsidRPr="00F94F9C">
        <w:rPr>
          <w:rFonts w:cs="Arial"/>
          <w:sz w:val="26"/>
          <w:szCs w:val="26"/>
        </w:rPr>
        <w:lastRenderedPageBreak/>
        <w:t>En efecto, de acuerdo a datos que ahí se señalaron para la Organización Mundial de la Salud (OMS) en su estadística del año 2016, contábamos con 1,900 millones de adultos de 18 o más años con sobre peso de los cuales 650 millones eran obesos, cifra que seguramente en estos últimos dos años y siete meses se ha visto incrementada.</w:t>
      </w:r>
    </w:p>
    <w:p w:rsidR="00F94F9C" w:rsidRPr="00F94F9C" w:rsidRDefault="00F94F9C" w:rsidP="00F94F9C">
      <w:pPr>
        <w:spacing w:line="360" w:lineRule="auto"/>
        <w:rPr>
          <w:rFonts w:cs="Arial"/>
          <w:sz w:val="26"/>
          <w:szCs w:val="26"/>
          <w:shd w:val="clear" w:color="auto" w:fill="FFFFFF"/>
        </w:rPr>
      </w:pPr>
    </w:p>
    <w:p w:rsidR="00F94F9C" w:rsidRPr="00F94F9C" w:rsidRDefault="00F94F9C" w:rsidP="00F94F9C">
      <w:pPr>
        <w:spacing w:line="360" w:lineRule="auto"/>
        <w:rPr>
          <w:rFonts w:cs="Arial"/>
          <w:sz w:val="26"/>
          <w:szCs w:val="26"/>
        </w:rPr>
      </w:pPr>
      <w:r w:rsidRPr="00F94F9C">
        <w:rPr>
          <w:rFonts w:cs="Arial"/>
          <w:sz w:val="26"/>
          <w:szCs w:val="26"/>
        </w:rPr>
        <w:t xml:space="preserve">Por su parte, en nuestro país tanto el sobrepeso como la obesidad, como les comentaba, es la enfermedad metabólica más frecuente, llegándose considerar inclusive como la nación, con el mayor número de personas obesas en todo el mudo, situación que no es nada agradable, ya que es considerado como un problema de salud pública, que requiere inmediata atención, pues para quienes padecen esto trastornos (sobrepeso u obesidad), constituye un riesgo permanente para su salud a tal grado que el desarrollo de muchas enfermedades crónicas que ocupan los primeros lugares de mortalidad en México y en nuestro Estado, como la diabetes mellitus, hipertensión arterial, alteraciones pulmonares y cardiovasculares, así como el desarrollo de varios tipos de cáncer, son producto de estas patologías.  </w:t>
      </w:r>
    </w:p>
    <w:p w:rsidR="00F94F9C" w:rsidRPr="00F94F9C" w:rsidRDefault="00F94F9C" w:rsidP="00F94F9C">
      <w:pPr>
        <w:spacing w:line="360" w:lineRule="auto"/>
        <w:rPr>
          <w:rFonts w:cs="Arial"/>
          <w:sz w:val="26"/>
          <w:szCs w:val="26"/>
        </w:rPr>
      </w:pPr>
    </w:p>
    <w:p w:rsidR="00F94F9C" w:rsidRPr="00F94F9C" w:rsidRDefault="00F94F9C" w:rsidP="00F94F9C">
      <w:pPr>
        <w:spacing w:line="360" w:lineRule="auto"/>
        <w:rPr>
          <w:rFonts w:cs="Arial"/>
          <w:sz w:val="26"/>
          <w:szCs w:val="26"/>
        </w:rPr>
      </w:pPr>
      <w:r w:rsidRPr="00F94F9C">
        <w:rPr>
          <w:rFonts w:cs="Arial"/>
          <w:sz w:val="26"/>
          <w:szCs w:val="26"/>
          <w:shd w:val="clear" w:color="auto" w:fill="FFFFFF"/>
        </w:rPr>
        <w:t xml:space="preserve">Por lo que respecta, a nuestra entidad federativa, como es del conocimiento público, </w:t>
      </w:r>
      <w:r w:rsidRPr="00F94F9C">
        <w:rPr>
          <w:rFonts w:cs="Arial"/>
          <w:sz w:val="26"/>
          <w:szCs w:val="26"/>
        </w:rPr>
        <w:t>ya desde hace varios años se encuentra entre los primeros lugares a nivel nacional con un alto número de población con sobrepeso y obesidad, a tal grado que los últimos datos con que se cuentan, 7 de cada 10 coahuilenses adultos tienen sobrepeso u obesidad y entre la población infantil la cifra es de 3 de cada 10.</w:t>
      </w:r>
    </w:p>
    <w:p w:rsidR="00F94F9C" w:rsidRPr="00F94F9C" w:rsidRDefault="00F94F9C" w:rsidP="00F94F9C">
      <w:pPr>
        <w:spacing w:line="360" w:lineRule="auto"/>
        <w:rPr>
          <w:rFonts w:cs="Arial"/>
          <w:sz w:val="26"/>
          <w:szCs w:val="26"/>
        </w:rPr>
      </w:pPr>
    </w:p>
    <w:p w:rsidR="00F94F9C" w:rsidRPr="00F94F9C" w:rsidRDefault="00F94F9C" w:rsidP="00F94F9C">
      <w:pPr>
        <w:spacing w:line="360" w:lineRule="auto"/>
        <w:rPr>
          <w:rFonts w:cs="Arial"/>
          <w:sz w:val="26"/>
          <w:szCs w:val="26"/>
        </w:rPr>
      </w:pPr>
      <w:r w:rsidRPr="00F94F9C">
        <w:rPr>
          <w:rFonts w:cs="Arial"/>
          <w:sz w:val="26"/>
          <w:szCs w:val="26"/>
        </w:rPr>
        <w:t xml:space="preserve">Una realidad por la que atraviesa actualmente nuestro Estado, es la existencia de una cultura donde prevalecen los malos hábitos alimenticios, tal vez impuestos por </w:t>
      </w:r>
      <w:r w:rsidRPr="00F94F9C">
        <w:rPr>
          <w:rFonts w:cs="Arial"/>
          <w:sz w:val="26"/>
          <w:szCs w:val="26"/>
        </w:rPr>
        <w:lastRenderedPageBreak/>
        <w:t xml:space="preserve">la rutina de vida en que se desenvuelve diariamente la ciudadanía, donde prevalece la nula actividad física, el excesivo tiempo dedicado al uso de las redes sociales en los apartaos celulares, el gran tiempo utilizado en ver series, películas o el uso de consolas de video juegos, entre otras cosas.   </w:t>
      </w:r>
    </w:p>
    <w:p w:rsidR="00F94F9C" w:rsidRPr="00F94F9C" w:rsidRDefault="00F94F9C" w:rsidP="00F94F9C">
      <w:pPr>
        <w:spacing w:line="360" w:lineRule="auto"/>
        <w:rPr>
          <w:rFonts w:cs="Arial"/>
          <w:sz w:val="26"/>
          <w:szCs w:val="26"/>
        </w:rPr>
      </w:pPr>
    </w:p>
    <w:p w:rsidR="00F94F9C" w:rsidRPr="00F94F9C" w:rsidRDefault="00F94F9C" w:rsidP="00F94F9C">
      <w:pPr>
        <w:spacing w:line="360" w:lineRule="auto"/>
        <w:rPr>
          <w:rFonts w:cs="Arial"/>
          <w:sz w:val="26"/>
          <w:szCs w:val="26"/>
        </w:rPr>
      </w:pPr>
      <w:r w:rsidRPr="00F94F9C">
        <w:rPr>
          <w:rFonts w:cs="Arial"/>
          <w:sz w:val="26"/>
          <w:szCs w:val="26"/>
        </w:rPr>
        <w:t xml:space="preserve">Todo lo anterior, constituye sin lugar a dudas para el gobierno estatal y para los 38 cabildos municipales, un reto de grandes dimensiones que requiere de muchos recursos económicos pero sobre todo de largo tiempo para ver los resultados esperados, donde se logre generar en la población una cultura de alimentación sana y de activación física diaria. </w:t>
      </w:r>
    </w:p>
    <w:p w:rsidR="00F94F9C" w:rsidRPr="00F94F9C" w:rsidRDefault="00F94F9C" w:rsidP="00F94F9C">
      <w:pPr>
        <w:spacing w:line="360" w:lineRule="auto"/>
        <w:rPr>
          <w:rFonts w:cs="Arial"/>
          <w:sz w:val="26"/>
          <w:szCs w:val="26"/>
        </w:rPr>
      </w:pPr>
    </w:p>
    <w:p w:rsidR="00F94F9C" w:rsidRPr="00F94F9C" w:rsidRDefault="00F94F9C" w:rsidP="00F94F9C">
      <w:pPr>
        <w:spacing w:line="360" w:lineRule="auto"/>
        <w:rPr>
          <w:rFonts w:cs="Arial"/>
          <w:sz w:val="26"/>
          <w:szCs w:val="26"/>
        </w:rPr>
      </w:pPr>
      <w:r w:rsidRPr="00F94F9C">
        <w:rPr>
          <w:rFonts w:cs="Arial"/>
          <w:sz w:val="26"/>
          <w:szCs w:val="26"/>
        </w:rPr>
        <w:t>Como les comentaba, producto de la cotidianeidad o por la falta de tiempo de la población, existen malos hábitos alimenticios provocando que se consuman muchos alimentos de los denominados chatarra, los cuales lejos de nutrir solo producen el incremento del sobrepeso o la obesidad, y este fenómeno es una realidad para la mayor parte de los servidores públicos tanto del Gobierno del Estado, del propio Congreso Local y de los  38 cabildos municipales, y es que producto de esa falta de tiempo para poder preparar alimentos sanos, la mayor parte de dichos servidores públicos recurre a la compra de comida rápida o chatarra.</w:t>
      </w:r>
    </w:p>
    <w:p w:rsidR="00F94F9C" w:rsidRPr="00F94F9C" w:rsidRDefault="00F94F9C" w:rsidP="00F94F9C">
      <w:pPr>
        <w:spacing w:line="360" w:lineRule="auto"/>
        <w:rPr>
          <w:rFonts w:cs="Arial"/>
          <w:sz w:val="26"/>
          <w:szCs w:val="26"/>
        </w:rPr>
      </w:pPr>
    </w:p>
    <w:p w:rsidR="00F94F9C" w:rsidRPr="00F94F9C" w:rsidRDefault="00F94F9C" w:rsidP="00F94F9C">
      <w:pPr>
        <w:spacing w:line="360" w:lineRule="auto"/>
        <w:rPr>
          <w:rFonts w:cs="Arial"/>
          <w:sz w:val="26"/>
          <w:szCs w:val="26"/>
        </w:rPr>
      </w:pPr>
      <w:r w:rsidRPr="00F94F9C">
        <w:rPr>
          <w:rFonts w:cs="Arial"/>
          <w:sz w:val="26"/>
          <w:szCs w:val="26"/>
        </w:rPr>
        <w:t xml:space="preserve">En efecto, es muy común ver en todas las dependencias tanto de los tres poderes del estado, así como en los 38 cabildos municipales, máquinas expendedoras de comida chatarra, mismas que son usadas diariamente por miles de funcionarios públicos y que lejos de adquirir un alimento que los nutra y alimente sanamente, encuentran todo tipo de productos como galletas, refrescos, papitas, entre otros. Alimentos que solo les calman por unos instantes esa sensación de hambre, pero </w:t>
      </w:r>
      <w:r w:rsidRPr="00F94F9C">
        <w:rPr>
          <w:rFonts w:cs="Arial"/>
          <w:sz w:val="26"/>
          <w:szCs w:val="26"/>
        </w:rPr>
        <w:lastRenderedPageBreak/>
        <w:t>la realidad es que les están generando una mala alimentación, que a largo tiempo se va ver traducida en enfermedades crónico degenerativas como hipertensión, diabetes, hígado graso, colesterol alto, que además de traerles consecuencias graves en su salud personal, al día de hoy esos malos hábitos alimenticios se han convertido en un fuerte problema de salud pública, que al estado y municipios les va a costar grandes cantidades de dinero para poder atender a esa población de servidores públicos que cada día ven como su salud se va mermando paulatinamente.</w:t>
      </w:r>
    </w:p>
    <w:p w:rsidR="00F94F9C" w:rsidRPr="00F94F9C" w:rsidRDefault="00F94F9C" w:rsidP="00F94F9C">
      <w:pPr>
        <w:spacing w:line="360" w:lineRule="auto"/>
        <w:rPr>
          <w:rFonts w:cs="Arial"/>
          <w:sz w:val="26"/>
          <w:szCs w:val="26"/>
        </w:rPr>
      </w:pPr>
    </w:p>
    <w:p w:rsidR="00F94F9C" w:rsidRPr="00F94F9C" w:rsidRDefault="00F94F9C" w:rsidP="00F94F9C">
      <w:pPr>
        <w:spacing w:line="360" w:lineRule="auto"/>
        <w:rPr>
          <w:rFonts w:cs="Arial"/>
          <w:sz w:val="26"/>
          <w:szCs w:val="26"/>
        </w:rPr>
      </w:pPr>
      <w:r w:rsidRPr="00F94F9C">
        <w:rPr>
          <w:rFonts w:cs="Arial"/>
          <w:sz w:val="26"/>
          <w:szCs w:val="26"/>
        </w:rPr>
        <w:t xml:space="preserve">Una muestra de esas máquinas expendedoras de comida chatarra, la tenemos nosotros en el recinto legislativo Miguel Ramos Arizpe, donde seguramente ustedes compañeras y compañeros diputados y la ciudadanía en general que asiste asiduamente a ese recinto, podrán haberse dado cuenta de la existencia de esa máquina que oferta comida chatarra y que no aporta ningún bien nutricionalmente hablando para quienes consumen esos productos. </w:t>
      </w:r>
    </w:p>
    <w:p w:rsidR="00F94F9C" w:rsidRPr="00F94F9C" w:rsidRDefault="00F94F9C" w:rsidP="00F94F9C">
      <w:pPr>
        <w:spacing w:line="360" w:lineRule="auto"/>
        <w:rPr>
          <w:rFonts w:cs="Arial"/>
          <w:sz w:val="26"/>
          <w:szCs w:val="26"/>
        </w:rPr>
      </w:pPr>
    </w:p>
    <w:p w:rsidR="00F94F9C" w:rsidRPr="00F94F9C" w:rsidRDefault="00F94F9C" w:rsidP="00F94F9C">
      <w:pPr>
        <w:spacing w:line="360" w:lineRule="auto"/>
        <w:rPr>
          <w:rFonts w:cs="Arial"/>
          <w:sz w:val="26"/>
          <w:szCs w:val="26"/>
        </w:rPr>
      </w:pPr>
      <w:r w:rsidRPr="00F94F9C">
        <w:rPr>
          <w:rFonts w:cs="Arial"/>
          <w:sz w:val="26"/>
          <w:szCs w:val="26"/>
        </w:rPr>
        <w:t xml:space="preserve">De ahí que el día de hoy se presente esta proposición con punto de acuerdo, con el fin de solicitarles a los tres órdenes de gobierno así como a los organismos autónomos y a los 38 cabildos municipales retiren lo más pronto posible quienes cuenten en sus dependencias gubernamentales las máquinas expendedoras de comida chatarra y de ser posible las remplacen por otras que ofrezcan alimentos con alto nivel nutricional, pues lo que es una realidad por falta de tiempo la mayor parte de los servidores públicos estatales o municipales no llevan de sus hogares alimento alguno para ingerirlos en horas de oficina.   </w:t>
      </w:r>
    </w:p>
    <w:p w:rsidR="00F94F9C" w:rsidRPr="00F94F9C" w:rsidRDefault="00F94F9C" w:rsidP="00F94F9C">
      <w:pPr>
        <w:spacing w:line="360" w:lineRule="auto"/>
        <w:rPr>
          <w:rFonts w:cs="Arial"/>
          <w:sz w:val="26"/>
          <w:szCs w:val="26"/>
        </w:rPr>
      </w:pPr>
    </w:p>
    <w:p w:rsidR="00F94F9C" w:rsidRPr="00F94F9C" w:rsidRDefault="00F94F9C" w:rsidP="00F94F9C">
      <w:pPr>
        <w:spacing w:line="360" w:lineRule="auto"/>
        <w:rPr>
          <w:rFonts w:cs="Arial"/>
          <w:sz w:val="26"/>
          <w:szCs w:val="26"/>
        </w:rPr>
      </w:pPr>
      <w:r w:rsidRPr="00F94F9C">
        <w:rPr>
          <w:rFonts w:cs="Arial"/>
          <w:sz w:val="26"/>
          <w:szCs w:val="26"/>
        </w:rPr>
        <w:lastRenderedPageBreak/>
        <w:t>Por lo anteriormente expuesto, se pone a consideración de esta H. Diputación Permanente, la siguiente proposición con punto de acuerdo, para su urgente y obvia resolución.</w:t>
      </w:r>
    </w:p>
    <w:p w:rsidR="00F94F9C" w:rsidRPr="00F94F9C" w:rsidRDefault="00F94F9C" w:rsidP="00F94F9C">
      <w:pPr>
        <w:spacing w:line="360" w:lineRule="auto"/>
        <w:rPr>
          <w:rFonts w:cs="Arial"/>
          <w:b/>
          <w:sz w:val="26"/>
          <w:szCs w:val="26"/>
        </w:rPr>
      </w:pPr>
    </w:p>
    <w:p w:rsidR="00F94F9C" w:rsidRPr="00F94F9C" w:rsidRDefault="00F94F9C" w:rsidP="00F94F9C">
      <w:pPr>
        <w:spacing w:line="360" w:lineRule="auto"/>
        <w:rPr>
          <w:rFonts w:cs="Arial"/>
          <w:sz w:val="26"/>
          <w:szCs w:val="26"/>
        </w:rPr>
      </w:pPr>
      <w:r w:rsidRPr="00F94F9C">
        <w:rPr>
          <w:rFonts w:cs="Arial"/>
          <w:b/>
          <w:sz w:val="26"/>
          <w:szCs w:val="26"/>
        </w:rPr>
        <w:t xml:space="preserve">Único.- </w:t>
      </w:r>
      <w:r w:rsidRPr="00F94F9C">
        <w:rPr>
          <w:rFonts w:cs="Arial"/>
          <w:sz w:val="26"/>
          <w:szCs w:val="26"/>
        </w:rPr>
        <w:t>Que esta Diputación Permanente</w:t>
      </w:r>
      <w:r w:rsidRPr="00F94F9C">
        <w:rPr>
          <w:rFonts w:cs="Arial"/>
          <w:b/>
          <w:sz w:val="26"/>
          <w:szCs w:val="26"/>
        </w:rPr>
        <w:t xml:space="preserve"> </w:t>
      </w:r>
      <w:r w:rsidRPr="00F94F9C">
        <w:rPr>
          <w:rFonts w:cs="Arial"/>
          <w:sz w:val="26"/>
          <w:szCs w:val="26"/>
        </w:rPr>
        <w:t>envié un exhorto tanto al Ejecutivo del Estado, a la Titular del Poder Judicial del Estado, al Presidente de la Junta de Gobierno de este H. Congreso Local, a las y los Titulares de los Organismos Autónomos, a las y los titulares de los organismos descentralizados estatales y municipales, así como a los 38 cabildos municipales, con el fin de solicitares retiren a la brevedad las máquinas expendedoras de comida chatarra y las sustituyan por otras que ofrezcan comida más saludable y nutritiva, con el fin de combatir el alto índice de sobre peso y obesidad que existe entre la población que trabaja en dichas dependencias de gobierno.</w:t>
      </w:r>
    </w:p>
    <w:p w:rsidR="00F94F9C" w:rsidRPr="00F94F9C" w:rsidRDefault="00F94F9C" w:rsidP="00F94F9C">
      <w:pPr>
        <w:spacing w:line="360" w:lineRule="auto"/>
        <w:rPr>
          <w:rFonts w:cs="Arial"/>
          <w:sz w:val="26"/>
          <w:szCs w:val="26"/>
        </w:rPr>
      </w:pPr>
    </w:p>
    <w:p w:rsidR="00F94F9C" w:rsidRPr="00F94F9C" w:rsidRDefault="00F94F9C" w:rsidP="00F94F9C">
      <w:pPr>
        <w:spacing w:line="360" w:lineRule="auto"/>
        <w:rPr>
          <w:rFonts w:cs="Arial"/>
          <w:sz w:val="26"/>
          <w:szCs w:val="26"/>
        </w:rPr>
      </w:pPr>
      <w:r w:rsidRPr="00F94F9C">
        <w:rPr>
          <w:rFonts w:cs="Arial"/>
          <w:sz w:val="26"/>
          <w:szCs w:val="26"/>
          <w:lang w:eastAsia="es-MX"/>
        </w:rPr>
        <w:t xml:space="preserve">   </w:t>
      </w:r>
    </w:p>
    <w:p w:rsidR="00F94F9C" w:rsidRPr="00F94F9C" w:rsidRDefault="00F94F9C" w:rsidP="00F94F9C">
      <w:pPr>
        <w:jc w:val="center"/>
        <w:rPr>
          <w:rFonts w:cs="Arial"/>
          <w:b/>
          <w:sz w:val="26"/>
          <w:szCs w:val="26"/>
        </w:rPr>
      </w:pPr>
      <w:r w:rsidRPr="00F94F9C">
        <w:rPr>
          <w:rFonts w:cs="Arial"/>
          <w:b/>
          <w:sz w:val="26"/>
          <w:szCs w:val="26"/>
        </w:rPr>
        <w:t xml:space="preserve">Atentamente </w:t>
      </w:r>
    </w:p>
    <w:p w:rsidR="00F94F9C" w:rsidRPr="00F94F9C" w:rsidRDefault="00F94F9C" w:rsidP="00F94F9C">
      <w:pPr>
        <w:jc w:val="center"/>
        <w:rPr>
          <w:rFonts w:cs="Arial"/>
          <w:b/>
          <w:sz w:val="26"/>
          <w:szCs w:val="26"/>
        </w:rPr>
      </w:pPr>
      <w:r w:rsidRPr="00F94F9C">
        <w:rPr>
          <w:rFonts w:cs="Arial"/>
          <w:b/>
          <w:sz w:val="26"/>
          <w:szCs w:val="26"/>
        </w:rPr>
        <w:t>Saltillo, Coahuila a 06 de Agosto del 2019.</w:t>
      </w:r>
    </w:p>
    <w:p w:rsidR="00F94F9C" w:rsidRPr="00F94F9C" w:rsidRDefault="00F94F9C" w:rsidP="00F94F9C">
      <w:pPr>
        <w:tabs>
          <w:tab w:val="left" w:pos="2928"/>
        </w:tabs>
        <w:spacing w:line="360" w:lineRule="auto"/>
        <w:rPr>
          <w:rFonts w:cs="Arial"/>
          <w:b/>
          <w:sz w:val="26"/>
          <w:szCs w:val="26"/>
        </w:rPr>
      </w:pPr>
      <w:r w:rsidRPr="00F94F9C">
        <w:rPr>
          <w:rFonts w:cs="Arial"/>
          <w:b/>
          <w:sz w:val="26"/>
          <w:szCs w:val="26"/>
        </w:rPr>
        <w:tab/>
      </w:r>
    </w:p>
    <w:p w:rsidR="00F94F9C" w:rsidRPr="00F94F9C" w:rsidRDefault="00F94F9C" w:rsidP="00F94F9C">
      <w:pPr>
        <w:tabs>
          <w:tab w:val="left" w:pos="2928"/>
        </w:tabs>
        <w:spacing w:line="360" w:lineRule="auto"/>
        <w:rPr>
          <w:rFonts w:cs="Arial"/>
          <w:b/>
          <w:sz w:val="26"/>
          <w:szCs w:val="26"/>
        </w:rPr>
      </w:pPr>
    </w:p>
    <w:p w:rsidR="00F94F9C" w:rsidRPr="00F94F9C" w:rsidRDefault="00F94F9C" w:rsidP="00F94F9C">
      <w:pPr>
        <w:ind w:left="3540"/>
        <w:rPr>
          <w:rFonts w:eastAsia="Arial Unicode MS" w:cs="Arial"/>
          <w:b/>
          <w:sz w:val="26"/>
          <w:szCs w:val="26"/>
          <w:u w:color="000000"/>
          <w:lang w:eastAsia="es-MX"/>
        </w:rPr>
      </w:pPr>
      <w:r w:rsidRPr="00F94F9C">
        <w:rPr>
          <w:rFonts w:eastAsia="Arial Unicode MS" w:cs="Arial"/>
          <w:b/>
          <w:sz w:val="26"/>
          <w:szCs w:val="26"/>
          <w:u w:color="000000"/>
          <w:lang w:eastAsia="es-MX"/>
        </w:rPr>
        <w:t>Dip. Edgar Sánchez Garza</w:t>
      </w:r>
    </w:p>
    <w:p w:rsidR="00F94F9C" w:rsidRPr="00F94F9C" w:rsidRDefault="00F94F9C" w:rsidP="00F94F9C">
      <w:pPr>
        <w:ind w:left="3540"/>
        <w:rPr>
          <w:rFonts w:eastAsia="Arial Unicode MS" w:cs="Arial"/>
          <w:b/>
          <w:sz w:val="26"/>
          <w:szCs w:val="26"/>
          <w:u w:color="000000"/>
          <w:lang w:eastAsia="es-MX"/>
        </w:rPr>
      </w:pPr>
    </w:p>
    <w:p w:rsidR="00F94F9C" w:rsidRPr="00F94F9C" w:rsidRDefault="00F94F9C" w:rsidP="00F94F9C">
      <w:pPr>
        <w:ind w:left="3540"/>
        <w:rPr>
          <w:rFonts w:eastAsia="Arial Unicode MS" w:cs="Arial"/>
          <w:b/>
          <w:sz w:val="26"/>
          <w:szCs w:val="26"/>
          <w:u w:color="000000"/>
          <w:lang w:eastAsia="es-MX"/>
        </w:rPr>
      </w:pPr>
    </w:p>
    <w:p w:rsidR="00F94F9C" w:rsidRPr="00F94F9C" w:rsidRDefault="00F94F9C" w:rsidP="00F94F9C">
      <w:pPr>
        <w:rPr>
          <w:rFonts w:eastAsia="Arial Unicode MS" w:cs="Arial"/>
          <w:sz w:val="26"/>
          <w:szCs w:val="26"/>
          <w:u w:val="single"/>
          <w:lang w:eastAsia="es-MX"/>
        </w:rPr>
      </w:pPr>
    </w:p>
    <w:p w:rsidR="00F94F9C" w:rsidRPr="00F94F9C" w:rsidRDefault="00F94F9C" w:rsidP="00F94F9C">
      <w:pPr>
        <w:rPr>
          <w:rFonts w:cs="Arial"/>
          <w:sz w:val="16"/>
          <w:szCs w:val="16"/>
        </w:rPr>
      </w:pPr>
      <w:r w:rsidRPr="00F94F9C">
        <w:rPr>
          <w:rFonts w:cs="Arial"/>
          <w:sz w:val="16"/>
          <w:szCs w:val="16"/>
        </w:rPr>
        <w:t>Fuente.-</w:t>
      </w:r>
    </w:p>
    <w:p w:rsidR="00F94F9C" w:rsidRPr="00F94F9C" w:rsidRDefault="00F73E4B" w:rsidP="00F94F9C">
      <w:pPr>
        <w:rPr>
          <w:rFonts w:eastAsia="Arial Unicode MS" w:cs="Arial"/>
          <w:sz w:val="16"/>
          <w:szCs w:val="16"/>
          <w:lang w:eastAsia="es-MX"/>
        </w:rPr>
      </w:pPr>
      <w:hyperlink r:id="rId11" w:history="1">
        <w:r w:rsidR="00F94F9C" w:rsidRPr="00F94F9C">
          <w:rPr>
            <w:rFonts w:cs="Arial"/>
            <w:color w:val="0000FF"/>
            <w:sz w:val="16"/>
            <w:szCs w:val="16"/>
            <w:u w:val="single"/>
          </w:rPr>
          <w:t>https://vanguardia.com.mx/articulo/alarma-en-coahuila-venta-de-pornograf%C3%ADa-en-internet-el-estado-es-el-punto-mas-rojo-en-el-norte-del-pais</w:t>
        </w:r>
      </w:hyperlink>
    </w:p>
    <w:p w:rsidR="00F94F9C" w:rsidRPr="00F94F9C" w:rsidRDefault="00F94F9C" w:rsidP="00F94F9C">
      <w:pPr>
        <w:spacing w:line="360" w:lineRule="auto"/>
        <w:rPr>
          <w:rFonts w:eastAsia="Arial Unicode MS" w:cs="Arial"/>
          <w:b/>
          <w:sz w:val="16"/>
          <w:szCs w:val="16"/>
          <w:u w:color="000000"/>
          <w:lang w:eastAsia="es-MX"/>
        </w:rPr>
      </w:pPr>
      <w:r w:rsidRPr="00F94F9C">
        <w:rPr>
          <w:rFonts w:cs="Arial"/>
          <w:color w:val="333333"/>
          <w:sz w:val="16"/>
          <w:szCs w:val="16"/>
          <w:shd w:val="clear" w:color="auto" w:fill="FFFFFF"/>
        </w:rPr>
        <w:t>https://www.milenio.com/estados/sexting-packs-comienzan-salirse-control-coahuila</w:t>
      </w:r>
    </w:p>
    <w:p w:rsidR="00F94F9C" w:rsidRDefault="00F94F9C" w:rsidP="00F94F9C">
      <w:pPr>
        <w:spacing w:line="360" w:lineRule="auto"/>
        <w:rPr>
          <w:rFonts w:cs="Arial"/>
          <w:b/>
          <w:sz w:val="28"/>
          <w:szCs w:val="28"/>
        </w:rPr>
      </w:pPr>
    </w:p>
    <w:p w:rsidR="00F94F9C" w:rsidRDefault="00F94F9C">
      <w:pPr>
        <w:jc w:val="left"/>
        <w:rPr>
          <w:rFonts w:cs="Arial"/>
          <w:b/>
          <w:sz w:val="28"/>
          <w:szCs w:val="28"/>
        </w:rPr>
      </w:pPr>
      <w:r>
        <w:rPr>
          <w:rFonts w:cs="Arial"/>
          <w:b/>
          <w:sz w:val="28"/>
          <w:szCs w:val="28"/>
        </w:rPr>
        <w:br w:type="page"/>
      </w:r>
    </w:p>
    <w:p w:rsidR="00F94F9C" w:rsidRPr="00F94F9C" w:rsidRDefault="00F94F9C" w:rsidP="00F94F9C">
      <w:pPr>
        <w:spacing w:after="200" w:line="360" w:lineRule="auto"/>
        <w:rPr>
          <w:rFonts w:cs="Arial"/>
          <w:b/>
          <w:bCs/>
          <w:sz w:val="28"/>
          <w:szCs w:val="28"/>
        </w:rPr>
      </w:pPr>
      <w:r w:rsidRPr="00F94F9C">
        <w:rPr>
          <w:b/>
          <w:sz w:val="28"/>
          <w:szCs w:val="28"/>
        </w:rPr>
        <w:lastRenderedPageBreak/>
        <w:t xml:space="preserve">PROPOSICIÓN CON PUNTO DE ACUERDO QUE PRESENTA LA DIPUTADA </w:t>
      </w:r>
      <w:r w:rsidRPr="00F94F9C">
        <w:rPr>
          <w:b/>
          <w:sz w:val="28"/>
          <w:szCs w:val="28"/>
          <w:lang w:val="es-ES"/>
        </w:rPr>
        <w:t>CLAUDIA ISELA RAMÍREZ PINEDA</w:t>
      </w:r>
      <w:r w:rsidRPr="00F94F9C">
        <w:rPr>
          <w:b/>
          <w:sz w:val="28"/>
          <w:szCs w:val="28"/>
        </w:rPr>
        <w:t xml:space="preserve"> DE LA FRACCIÓN PARLAMENTARIA “ELVIA CARRILLO PUERTO” DEL PARTIDO DE LA REVOLUCIÓN DEMOCRÁTICA</w:t>
      </w:r>
      <w:r w:rsidRPr="00F94F9C">
        <w:rPr>
          <w:rFonts w:cs="Arial"/>
          <w:b/>
          <w:sz w:val="28"/>
          <w:szCs w:val="28"/>
        </w:rPr>
        <w:t xml:space="preserve">, </w:t>
      </w:r>
      <w:bookmarkStart w:id="1" w:name="_Hlk526681136"/>
      <w:bookmarkStart w:id="2" w:name="_Hlk526680585"/>
      <w:r w:rsidRPr="00F94F9C">
        <w:rPr>
          <w:rFonts w:cs="Arial"/>
          <w:b/>
          <w:sz w:val="28"/>
          <w:szCs w:val="28"/>
        </w:rPr>
        <w:t xml:space="preserve">A TRAVÉS DE LA QUE </w:t>
      </w:r>
      <w:bookmarkEnd w:id="1"/>
      <w:bookmarkEnd w:id="2"/>
      <w:r w:rsidRPr="00F94F9C">
        <w:rPr>
          <w:rFonts w:cs="Arial"/>
          <w:b/>
          <w:sz w:val="28"/>
          <w:szCs w:val="28"/>
        </w:rPr>
        <w:t>SE EXHORTA RESPETUOSAMENTE</w:t>
      </w:r>
      <w:r w:rsidRPr="00F94F9C">
        <w:rPr>
          <w:rFonts w:ascii="Calibri" w:eastAsia="Calibri" w:hAnsi="Calibri"/>
          <w:sz w:val="22"/>
          <w:szCs w:val="22"/>
          <w:lang w:eastAsia="en-US"/>
        </w:rPr>
        <w:t xml:space="preserve">  </w:t>
      </w:r>
      <w:r w:rsidRPr="00F94F9C">
        <w:rPr>
          <w:rFonts w:cs="Arial"/>
          <w:b/>
          <w:sz w:val="28"/>
          <w:szCs w:val="28"/>
        </w:rPr>
        <w:t>AL ÓRGANO DE CONTROL INTERNO DEL INSTITUTO DE SEGURIDAD Y SERVICIOS SOCIALES DE LOS TRABAJADORES DEL ESTADO (ISSSTE) A INVESTIGAR Y SANCIONAR LOS POSIBLES ACTOS DE CORRUPCIÓN Y MALA GESTIÓN POR PARTE DE LA DIRECTIVA DEL HOSPITAL GENERAL DE ALTA ESPECIALIDAD DEL ISSSTE.</w:t>
      </w:r>
    </w:p>
    <w:p w:rsidR="00F94F9C" w:rsidRPr="00F94F9C" w:rsidRDefault="00F94F9C" w:rsidP="00F94F9C">
      <w:pPr>
        <w:spacing w:after="240"/>
        <w:rPr>
          <w:b/>
          <w:sz w:val="28"/>
          <w:szCs w:val="28"/>
        </w:rPr>
      </w:pPr>
      <w:r w:rsidRPr="00F94F9C">
        <w:rPr>
          <w:b/>
          <w:sz w:val="28"/>
          <w:szCs w:val="28"/>
        </w:rPr>
        <w:t xml:space="preserve">H. DIPUTACIÓN PERMANENTE. </w:t>
      </w:r>
    </w:p>
    <w:p w:rsidR="00F94F9C" w:rsidRPr="00F94F9C" w:rsidRDefault="00F94F9C" w:rsidP="00F94F9C">
      <w:pPr>
        <w:spacing w:after="240"/>
        <w:rPr>
          <w:b/>
          <w:sz w:val="28"/>
          <w:szCs w:val="28"/>
        </w:rPr>
      </w:pPr>
      <w:r w:rsidRPr="00F94F9C">
        <w:rPr>
          <w:b/>
          <w:sz w:val="28"/>
          <w:szCs w:val="28"/>
        </w:rPr>
        <w:t>PRESENTE.</w:t>
      </w:r>
    </w:p>
    <w:p w:rsidR="00F94F9C" w:rsidRPr="00F94F9C" w:rsidRDefault="00F94F9C" w:rsidP="00F94F9C">
      <w:pPr>
        <w:spacing w:after="200" w:line="360" w:lineRule="auto"/>
        <w:rPr>
          <w:rFonts w:cs="Arial"/>
          <w:bCs/>
          <w:sz w:val="28"/>
          <w:szCs w:val="28"/>
        </w:rPr>
      </w:pPr>
      <w:r w:rsidRPr="00F94F9C">
        <w:rPr>
          <w:rFonts w:cs="Arial"/>
          <w:sz w:val="28"/>
          <w:szCs w:val="28"/>
        </w:rPr>
        <w:t>La suscrita Diputada Claudia Isela Ramírez Pineda, de la Fracción Parlamentaria “Elvia Carrillo Puerto” del Partido de la Revolución Democrática, con apoyo en lo dispuesto por los artículos</w:t>
      </w:r>
      <w:r w:rsidRPr="00F94F9C">
        <w:rPr>
          <w:sz w:val="28"/>
          <w:szCs w:val="28"/>
        </w:rPr>
        <w:t xml:space="preserve"> </w:t>
      </w:r>
      <w:r w:rsidRPr="00F94F9C">
        <w:rPr>
          <w:rFonts w:cs="Arial"/>
          <w:sz w:val="28"/>
          <w:szCs w:val="28"/>
        </w:rPr>
        <w:t>21 fracciones VI y VII, 179, 180, 181, 182 y demás relativos de la Ley Orgánica del Congreso del Estado Independiente, Libre y Soberano de Coahuila de Zaragoza, me permito presentar a esta soberanía la siguiente proposición con punto de acuerdo a través de la que se exhorta respetuosamente al Órgano Interno de Control del Instituto de Seguridad y Servicios Sociales de los Trabajadores del Estado (ISSSTE) a investigar y sancionar los posibles actos de corrupción y mala gestión por parte de la directiva del Hospital General de Alta Especialidad del ISSSTE.</w:t>
      </w:r>
    </w:p>
    <w:p w:rsidR="00F94F9C" w:rsidRPr="00F94F9C" w:rsidRDefault="00F94F9C" w:rsidP="00F94F9C">
      <w:pPr>
        <w:spacing w:after="200" w:line="360" w:lineRule="auto"/>
        <w:rPr>
          <w:rFonts w:cs="Arial"/>
          <w:sz w:val="28"/>
          <w:szCs w:val="28"/>
        </w:rPr>
      </w:pPr>
      <w:r w:rsidRPr="00F94F9C">
        <w:rPr>
          <w:rFonts w:cs="Arial"/>
          <w:sz w:val="28"/>
          <w:szCs w:val="28"/>
        </w:rPr>
        <w:t xml:space="preserve"> </w:t>
      </w:r>
    </w:p>
    <w:p w:rsidR="00F94F9C" w:rsidRPr="00F94F9C" w:rsidRDefault="00F94F9C" w:rsidP="00F94F9C">
      <w:pPr>
        <w:spacing w:after="200" w:line="360" w:lineRule="auto"/>
        <w:jc w:val="center"/>
        <w:rPr>
          <w:rFonts w:cs="Arial"/>
          <w:b/>
          <w:bCs/>
          <w:sz w:val="28"/>
          <w:szCs w:val="28"/>
        </w:rPr>
      </w:pPr>
      <w:r w:rsidRPr="00F94F9C">
        <w:rPr>
          <w:rFonts w:cs="Arial"/>
          <w:b/>
          <w:bCs/>
          <w:sz w:val="28"/>
          <w:szCs w:val="28"/>
        </w:rPr>
        <w:lastRenderedPageBreak/>
        <w:t>MOTIVOS DE ESTA PROPOSICIÓN.</w:t>
      </w:r>
    </w:p>
    <w:p w:rsidR="00F94F9C" w:rsidRPr="00F94F9C" w:rsidRDefault="00F94F9C" w:rsidP="00F94F9C">
      <w:pPr>
        <w:spacing w:after="200" w:line="360" w:lineRule="auto"/>
        <w:rPr>
          <w:sz w:val="28"/>
          <w:szCs w:val="28"/>
        </w:rPr>
      </w:pPr>
      <w:r w:rsidRPr="00F94F9C">
        <w:rPr>
          <w:sz w:val="28"/>
          <w:szCs w:val="28"/>
        </w:rPr>
        <w:t xml:space="preserve">La salud es un derecho fundamental de gran importancia para la sociedad, pues implica una obligación para el Estado establecer las condiciones que aseguren a todas las personas, en el territorio de su jurisdicción, asistencia médica y servicios médicos en caso de enfermedad física, psicológica y emocional. </w:t>
      </w:r>
    </w:p>
    <w:p w:rsidR="00F94F9C" w:rsidRPr="00F94F9C" w:rsidRDefault="00F94F9C" w:rsidP="00F94F9C">
      <w:pPr>
        <w:spacing w:after="200" w:line="360" w:lineRule="auto"/>
        <w:rPr>
          <w:sz w:val="28"/>
          <w:szCs w:val="28"/>
        </w:rPr>
      </w:pPr>
      <w:r w:rsidRPr="00F94F9C">
        <w:rPr>
          <w:sz w:val="28"/>
          <w:szCs w:val="28"/>
        </w:rPr>
        <w:t>El derecho a la salud ha sido reconocido por México a nivel constitucional en el artículo 4º y a nivel convencional en diversos tratados internacionales. Por ejemplo, el artículo 25 de la Declaración Universal de los Derechos Humanos sostiene que: “Toda persona tiene derecho a un nivel de vida adecuado que le asegure, así como a su familia, la salud y el bienestar, y en especial la alimentación, el vestido, la vivienda, la asistencia médica y los servicios sociales necesarios.”</w:t>
      </w:r>
    </w:p>
    <w:p w:rsidR="00F94F9C" w:rsidRPr="00F94F9C" w:rsidRDefault="00F94F9C" w:rsidP="00F94F9C">
      <w:pPr>
        <w:spacing w:after="200" w:line="360" w:lineRule="auto"/>
        <w:rPr>
          <w:sz w:val="28"/>
          <w:szCs w:val="28"/>
        </w:rPr>
      </w:pPr>
      <w:r w:rsidRPr="00F94F9C">
        <w:rPr>
          <w:sz w:val="28"/>
          <w:szCs w:val="28"/>
        </w:rPr>
        <w:t xml:space="preserve">Por su parte, en el Pacto Internacional de Derechos Económicos, Sociales y Culturales de 1966, en su Artículo 12, describe el derecho a la salud en los siguientes términos: “Los Estados Partes en el presente Pacto reconocen el derecho de toda persona al disfrute del más alto nivel posible de salud física y mental". </w:t>
      </w:r>
    </w:p>
    <w:p w:rsidR="00F94F9C" w:rsidRPr="00F94F9C" w:rsidRDefault="00F94F9C" w:rsidP="00F94F9C">
      <w:pPr>
        <w:spacing w:after="200" w:line="360" w:lineRule="auto"/>
        <w:rPr>
          <w:sz w:val="28"/>
          <w:szCs w:val="28"/>
        </w:rPr>
      </w:pPr>
      <w:r w:rsidRPr="00F94F9C">
        <w:rPr>
          <w:sz w:val="28"/>
          <w:szCs w:val="28"/>
        </w:rPr>
        <w:t>Entre las medidas que deberán adoptar los Estados Partes en el Pacto, a fin de asegurar la plena efectividad de este derecho, figurarán las necesarias para:</w:t>
      </w:r>
    </w:p>
    <w:p w:rsidR="00F94F9C" w:rsidRPr="00F94F9C" w:rsidRDefault="00F94F9C" w:rsidP="00F94F9C">
      <w:pPr>
        <w:numPr>
          <w:ilvl w:val="0"/>
          <w:numId w:val="21"/>
        </w:numPr>
        <w:spacing w:after="200" w:line="360" w:lineRule="auto"/>
        <w:contextualSpacing/>
        <w:jc w:val="left"/>
        <w:rPr>
          <w:sz w:val="28"/>
          <w:szCs w:val="28"/>
        </w:rPr>
      </w:pPr>
      <w:r w:rsidRPr="00F94F9C">
        <w:rPr>
          <w:sz w:val="28"/>
          <w:szCs w:val="28"/>
        </w:rPr>
        <w:t>La reducción de la mortinatalidad y de la mortalidad infantil y el sano desarrollo de los niños</w:t>
      </w:r>
    </w:p>
    <w:p w:rsidR="00F94F9C" w:rsidRPr="00F94F9C" w:rsidRDefault="00F94F9C" w:rsidP="00F94F9C">
      <w:pPr>
        <w:numPr>
          <w:ilvl w:val="0"/>
          <w:numId w:val="21"/>
        </w:numPr>
        <w:spacing w:after="200" w:line="360" w:lineRule="auto"/>
        <w:contextualSpacing/>
        <w:jc w:val="left"/>
        <w:rPr>
          <w:sz w:val="28"/>
          <w:szCs w:val="28"/>
        </w:rPr>
      </w:pPr>
      <w:r w:rsidRPr="00F94F9C">
        <w:rPr>
          <w:sz w:val="28"/>
          <w:szCs w:val="28"/>
        </w:rPr>
        <w:lastRenderedPageBreak/>
        <w:t>El mejoramiento en todos sus aspectos de la higiene del trabajo y del medio ambiente</w:t>
      </w:r>
    </w:p>
    <w:p w:rsidR="00F94F9C" w:rsidRPr="00F94F9C" w:rsidRDefault="00F94F9C" w:rsidP="00F94F9C">
      <w:pPr>
        <w:numPr>
          <w:ilvl w:val="0"/>
          <w:numId w:val="21"/>
        </w:numPr>
        <w:spacing w:after="200" w:line="360" w:lineRule="auto"/>
        <w:contextualSpacing/>
        <w:jc w:val="left"/>
        <w:rPr>
          <w:sz w:val="28"/>
          <w:szCs w:val="28"/>
        </w:rPr>
      </w:pPr>
      <w:r w:rsidRPr="00F94F9C">
        <w:rPr>
          <w:sz w:val="28"/>
          <w:szCs w:val="28"/>
        </w:rPr>
        <w:t>La prevención y el tratamiento de las enfermedades epidérmicas, endémicas, profesionales y de otra índole y la lucha contra ellas y,</w:t>
      </w:r>
    </w:p>
    <w:p w:rsidR="00F94F9C" w:rsidRPr="00F94F9C" w:rsidRDefault="00F94F9C" w:rsidP="00F94F9C">
      <w:pPr>
        <w:numPr>
          <w:ilvl w:val="0"/>
          <w:numId w:val="21"/>
        </w:numPr>
        <w:spacing w:after="200" w:line="360" w:lineRule="auto"/>
        <w:contextualSpacing/>
        <w:jc w:val="left"/>
        <w:rPr>
          <w:sz w:val="28"/>
          <w:szCs w:val="28"/>
        </w:rPr>
      </w:pPr>
      <w:r w:rsidRPr="00F94F9C">
        <w:rPr>
          <w:sz w:val="28"/>
          <w:szCs w:val="28"/>
        </w:rPr>
        <w:t>La creación de condiciones que aseguren a todos asistencia médica y servicios médicos en caso de enfermedad.</w:t>
      </w:r>
    </w:p>
    <w:p w:rsidR="00F94F9C" w:rsidRPr="00F94F9C" w:rsidRDefault="00F94F9C" w:rsidP="00F94F9C">
      <w:pPr>
        <w:spacing w:after="200" w:line="360" w:lineRule="auto"/>
        <w:rPr>
          <w:sz w:val="28"/>
          <w:szCs w:val="28"/>
        </w:rPr>
      </w:pPr>
      <w:r w:rsidRPr="00F94F9C">
        <w:rPr>
          <w:sz w:val="28"/>
          <w:szCs w:val="28"/>
        </w:rPr>
        <w:t xml:space="preserve">El derecho a la salud debe ser garantizado por las instituciones públicas a través de profesionales de la salud competentes y honrados, que traten a sus pacientes con dignidad humana y que sean conscientes de la responsabilidad que se les ha encomendado. </w:t>
      </w:r>
    </w:p>
    <w:p w:rsidR="00F94F9C" w:rsidRPr="00F94F9C" w:rsidRDefault="00F94F9C" w:rsidP="00F94F9C">
      <w:pPr>
        <w:spacing w:after="200" w:line="360" w:lineRule="auto"/>
        <w:rPr>
          <w:sz w:val="28"/>
          <w:szCs w:val="28"/>
        </w:rPr>
      </w:pPr>
      <w:r w:rsidRPr="00F94F9C">
        <w:rPr>
          <w:sz w:val="28"/>
          <w:szCs w:val="28"/>
        </w:rPr>
        <w:t>Digo lo anterior, porque en días pasados recibí diversas denuncias referentes la clínica del ISSSTE en esta ciudad de Saltillo, en las que se me hace saber sobre distintas irregularidades que suceden en el nosocomio, entre ellas se destacan las siguientes:</w:t>
      </w:r>
    </w:p>
    <w:p w:rsidR="00F94F9C" w:rsidRPr="00F94F9C" w:rsidRDefault="00F94F9C" w:rsidP="00F94F9C">
      <w:pPr>
        <w:numPr>
          <w:ilvl w:val="0"/>
          <w:numId w:val="22"/>
        </w:numPr>
        <w:spacing w:after="200" w:line="360" w:lineRule="auto"/>
        <w:contextualSpacing/>
        <w:jc w:val="left"/>
        <w:rPr>
          <w:sz w:val="28"/>
          <w:szCs w:val="28"/>
        </w:rPr>
      </w:pPr>
      <w:r w:rsidRPr="00F94F9C">
        <w:rPr>
          <w:sz w:val="28"/>
          <w:szCs w:val="28"/>
        </w:rPr>
        <w:t xml:space="preserve">Existe personal médico que sólo firma asistencia de todo el mes, sin presentarse a laborar, por lo que es evidente la distinción que hace el director de la institución en favor de algunos lo  que resulta en que la carga de trabajo de los médicos faltantes se reparta entre los que si asisten, en otros casos, hay médicos que asisten pero no concluyen su jornada laboral o bien algunos sólo atienden a  dos o tres pacientes al día y luego se van, lo cual perjudica de manera directa la atención médica que se presta a los derechohabientes. Además resulta deshonesto e injusto por parte de los mismos médicos y de la </w:t>
      </w:r>
      <w:r w:rsidRPr="00F94F9C">
        <w:rPr>
          <w:sz w:val="28"/>
          <w:szCs w:val="28"/>
        </w:rPr>
        <w:lastRenderedPageBreak/>
        <w:t>directiva del hospital que se les permita cobrar un salario sin cumplir con sus obligaciones laborales de manera regular.</w:t>
      </w:r>
    </w:p>
    <w:p w:rsidR="00F94F9C" w:rsidRPr="00F94F9C" w:rsidRDefault="00F94F9C" w:rsidP="00F94F9C">
      <w:pPr>
        <w:spacing w:after="200" w:line="360" w:lineRule="auto"/>
        <w:ind w:left="720"/>
        <w:contextualSpacing/>
        <w:rPr>
          <w:sz w:val="28"/>
          <w:szCs w:val="28"/>
        </w:rPr>
      </w:pPr>
      <w:r w:rsidRPr="00F94F9C">
        <w:rPr>
          <w:sz w:val="28"/>
          <w:szCs w:val="28"/>
        </w:rPr>
        <w:t>Cabe mencionar que respecto a este tema, nos hicieron llegar fotografías de las listas de asistencia del personal médico, en las cuales se puede observar que, efectivamente, más de la mitad de los médicos que debían asistir a trabajar están faltando, lo cual como ya mencionamos, empeora el servicio de una institución ya de por sí cuestionada por la ciudadanía debido a los malos tratos y la mala atención.</w:t>
      </w:r>
    </w:p>
    <w:p w:rsidR="00F94F9C" w:rsidRPr="00F94F9C" w:rsidRDefault="00F94F9C" w:rsidP="00F94F9C">
      <w:pPr>
        <w:numPr>
          <w:ilvl w:val="0"/>
          <w:numId w:val="22"/>
        </w:numPr>
        <w:spacing w:after="200" w:line="360" w:lineRule="auto"/>
        <w:contextualSpacing/>
        <w:jc w:val="left"/>
        <w:rPr>
          <w:sz w:val="28"/>
          <w:szCs w:val="28"/>
        </w:rPr>
      </w:pPr>
      <w:r w:rsidRPr="00F94F9C">
        <w:rPr>
          <w:sz w:val="28"/>
          <w:szCs w:val="28"/>
        </w:rPr>
        <w:t xml:space="preserve">Por otro lado, existe personal médico, principalmente quirúrgicos (o sea cirujanos, neurocirujanos, urólogos, ginecólogos, traumatólogos, onco-cirujanos, cirujanos pediatras), que realizan cobro de honorarios a pacientes derechohabientes del I.S.S.S.T.E., con excusas como “rentas de equipos” necesarios para realizar los procedimientos. Dicho de otra manera, les cobran a los pacientes por poderlos pasar a cirugía, diciéndoles que el dinero es para pagar equipo necesario que deben rentar para poder pasar la cirugía. </w:t>
      </w:r>
    </w:p>
    <w:p w:rsidR="00F94F9C" w:rsidRPr="00F94F9C" w:rsidRDefault="00F94F9C" w:rsidP="00F94F9C">
      <w:pPr>
        <w:numPr>
          <w:ilvl w:val="0"/>
          <w:numId w:val="22"/>
        </w:numPr>
        <w:spacing w:after="200" w:line="360" w:lineRule="auto"/>
        <w:contextualSpacing/>
        <w:jc w:val="left"/>
        <w:rPr>
          <w:sz w:val="28"/>
          <w:szCs w:val="28"/>
        </w:rPr>
      </w:pPr>
      <w:r w:rsidRPr="00F94F9C">
        <w:rPr>
          <w:sz w:val="28"/>
          <w:szCs w:val="28"/>
        </w:rPr>
        <w:t>Igualmente, ha habido robo del equipo mobiliario dentro del hospital como pantallas de televisión, monitores de signos vitales, instrumental quirúrgico, así como varios fármacos; todo esto con la complicidad o aquiescencia de los directivos del hospital.</w:t>
      </w:r>
      <w:r w:rsidRPr="00F94F9C">
        <w:rPr>
          <w:sz w:val="28"/>
          <w:szCs w:val="28"/>
          <w:vertAlign w:val="superscript"/>
        </w:rPr>
        <w:footnoteReference w:id="1"/>
      </w:r>
    </w:p>
    <w:p w:rsidR="00F94F9C" w:rsidRPr="00F94F9C" w:rsidRDefault="00F94F9C" w:rsidP="00F94F9C">
      <w:pPr>
        <w:numPr>
          <w:ilvl w:val="0"/>
          <w:numId w:val="22"/>
        </w:numPr>
        <w:spacing w:after="200" w:line="360" w:lineRule="auto"/>
        <w:contextualSpacing/>
        <w:jc w:val="left"/>
        <w:rPr>
          <w:sz w:val="28"/>
          <w:szCs w:val="28"/>
        </w:rPr>
      </w:pPr>
      <w:r w:rsidRPr="00F94F9C">
        <w:rPr>
          <w:sz w:val="28"/>
          <w:szCs w:val="28"/>
        </w:rPr>
        <w:t xml:space="preserve">Finalmente, existe personal con una “incompatibilidad de horario”, es decir, médicos que laboran en otras instituciones durante el tiempo que deberían estar trabajando en el I.S.S.S.T.E, principalmente en </w:t>
      </w:r>
      <w:r w:rsidRPr="00F94F9C">
        <w:rPr>
          <w:sz w:val="28"/>
          <w:szCs w:val="28"/>
        </w:rPr>
        <w:lastRenderedPageBreak/>
        <w:t xml:space="preserve">clínicas privadas, pero también en otras instituciones de seguridad social. </w:t>
      </w:r>
    </w:p>
    <w:p w:rsidR="00F94F9C" w:rsidRPr="00F94F9C" w:rsidRDefault="00F94F9C" w:rsidP="00F94F9C">
      <w:pPr>
        <w:spacing w:after="200" w:line="360" w:lineRule="auto"/>
        <w:rPr>
          <w:sz w:val="28"/>
          <w:szCs w:val="28"/>
        </w:rPr>
      </w:pPr>
      <w:r w:rsidRPr="00F94F9C">
        <w:rPr>
          <w:sz w:val="28"/>
          <w:szCs w:val="28"/>
        </w:rPr>
        <w:t xml:space="preserve">Es evidente que esta situación no puede ser permitida, pues la vida y la salud de miles de derechohabientes están en las manos de los profesionales de la salud, por lo que las malas prácticas deben erradicarse, pues sólo así podremos generar las condiciones necesarias para una atención digna para la ciudadanía. </w:t>
      </w:r>
    </w:p>
    <w:p w:rsidR="00F94F9C" w:rsidRPr="00F94F9C" w:rsidRDefault="00F94F9C" w:rsidP="00F94F9C">
      <w:pPr>
        <w:spacing w:after="200" w:line="360" w:lineRule="auto"/>
        <w:rPr>
          <w:rFonts w:cs="Arial"/>
          <w:b/>
          <w:bCs/>
          <w:sz w:val="28"/>
          <w:szCs w:val="28"/>
        </w:rPr>
      </w:pPr>
      <w:r w:rsidRPr="00F94F9C">
        <w:rPr>
          <w:sz w:val="28"/>
          <w:szCs w:val="28"/>
        </w:rPr>
        <w:t xml:space="preserve">Por todo lo anterior y con fundamento en lo dispuesto por los artículos </w:t>
      </w:r>
      <w:r w:rsidRPr="00F94F9C">
        <w:rPr>
          <w:rFonts w:cs="Arial"/>
          <w:sz w:val="28"/>
          <w:szCs w:val="28"/>
        </w:rPr>
        <w:t>21 fracción VI, VII, 179, 180, 181, 182</w:t>
      </w:r>
      <w:r w:rsidRPr="00F94F9C">
        <w:rPr>
          <w:sz w:val="28"/>
          <w:szCs w:val="28"/>
        </w:rPr>
        <w:t xml:space="preserve"> y demás relativos de la Ley Orgánica del Congreso del Estado Independiente, Libre y Soberano de Coahuila de Zaragoza, me permito presentar ante esta H. Congreso del Estado, la siguiente:</w:t>
      </w:r>
    </w:p>
    <w:p w:rsidR="00F94F9C" w:rsidRPr="00F94F9C" w:rsidRDefault="00F94F9C" w:rsidP="00F94F9C">
      <w:pPr>
        <w:spacing w:after="240" w:line="360" w:lineRule="auto"/>
        <w:jc w:val="center"/>
        <w:rPr>
          <w:b/>
          <w:sz w:val="28"/>
          <w:szCs w:val="28"/>
        </w:rPr>
      </w:pPr>
      <w:r w:rsidRPr="00F94F9C">
        <w:rPr>
          <w:b/>
          <w:sz w:val="28"/>
          <w:szCs w:val="28"/>
        </w:rPr>
        <w:t>PROPOSICIÓN CON PUNTO DE ACUERDO</w:t>
      </w:r>
    </w:p>
    <w:p w:rsidR="00F94F9C" w:rsidRPr="00F94F9C" w:rsidRDefault="00F94F9C" w:rsidP="00F94F9C">
      <w:pPr>
        <w:spacing w:after="240" w:line="360" w:lineRule="auto"/>
        <w:jc w:val="center"/>
        <w:rPr>
          <w:sz w:val="28"/>
          <w:szCs w:val="28"/>
        </w:rPr>
      </w:pPr>
      <w:r w:rsidRPr="00F94F9C">
        <w:rPr>
          <w:sz w:val="28"/>
          <w:szCs w:val="28"/>
        </w:rPr>
        <w:t>Misma que solicitamos sea tramitada como de urgente y obvia resolución.</w:t>
      </w:r>
    </w:p>
    <w:p w:rsidR="00F94F9C" w:rsidRPr="00F94F9C" w:rsidRDefault="00F94F9C" w:rsidP="00F94F9C">
      <w:pPr>
        <w:spacing w:after="200" w:line="360" w:lineRule="auto"/>
        <w:rPr>
          <w:rFonts w:cs="Arial"/>
          <w:sz w:val="28"/>
          <w:szCs w:val="28"/>
        </w:rPr>
      </w:pPr>
      <w:r w:rsidRPr="00F94F9C">
        <w:rPr>
          <w:rFonts w:cs="Arial"/>
          <w:b/>
          <w:sz w:val="28"/>
          <w:szCs w:val="28"/>
        </w:rPr>
        <w:t xml:space="preserve">PRIMERO.- </w:t>
      </w:r>
      <w:r w:rsidRPr="00F94F9C">
        <w:rPr>
          <w:rFonts w:cs="Arial"/>
          <w:sz w:val="28"/>
          <w:szCs w:val="28"/>
        </w:rPr>
        <w:t xml:space="preserve"> Se exhorta respetuosamente al Órgano de Control Interno del Instituto de Seguridad y Servicios Sociales de los Trabajadores del Estado (ISSSTE) tanto a nivel nacional como a nivel delegacional en Coahuila a investigar y sancionar los posibles actos de corrupción y mala gestión por parte de la directiva del Hospital General de Alta Especialidad del ISSSTE ubicado en Saltillo Coahuila.</w:t>
      </w:r>
    </w:p>
    <w:p w:rsidR="00F94F9C" w:rsidRPr="00F94F9C" w:rsidRDefault="00F94F9C" w:rsidP="00F94F9C">
      <w:pPr>
        <w:spacing w:after="200" w:line="360" w:lineRule="auto"/>
        <w:rPr>
          <w:rFonts w:cs="Arial"/>
          <w:sz w:val="28"/>
          <w:szCs w:val="28"/>
        </w:rPr>
      </w:pPr>
      <w:r w:rsidRPr="00F94F9C">
        <w:rPr>
          <w:rFonts w:cs="Arial"/>
          <w:b/>
          <w:sz w:val="28"/>
          <w:szCs w:val="28"/>
        </w:rPr>
        <w:t xml:space="preserve">SEGUNDO.-  </w:t>
      </w:r>
      <w:r w:rsidRPr="00F94F9C">
        <w:rPr>
          <w:rFonts w:cs="Arial"/>
          <w:sz w:val="28"/>
          <w:szCs w:val="28"/>
        </w:rPr>
        <w:t xml:space="preserve">Se exhorta respetuosamente a ambos Órganos de Control Interno del Instituto de Seguridad y Servicios Sociales de los Trabajadores </w:t>
      </w:r>
      <w:r w:rsidRPr="00F94F9C">
        <w:rPr>
          <w:rFonts w:cs="Arial"/>
          <w:sz w:val="28"/>
          <w:szCs w:val="28"/>
        </w:rPr>
        <w:lastRenderedPageBreak/>
        <w:t>del Estado (ISSSTE)</w:t>
      </w:r>
      <w:r w:rsidRPr="00F94F9C">
        <w:rPr>
          <w:rFonts w:cs="Arial"/>
          <w:b/>
          <w:sz w:val="28"/>
          <w:szCs w:val="28"/>
        </w:rPr>
        <w:t xml:space="preserve"> </w:t>
      </w:r>
      <w:r w:rsidRPr="00F94F9C">
        <w:rPr>
          <w:rFonts w:cs="Arial"/>
          <w:sz w:val="28"/>
          <w:szCs w:val="28"/>
        </w:rPr>
        <w:t>a que una vez realizadas las investigaciones informen a esta soberanía sobre los resultados de las mismas.</w:t>
      </w:r>
    </w:p>
    <w:p w:rsidR="00F94F9C" w:rsidRPr="00F94F9C" w:rsidRDefault="00F94F9C" w:rsidP="00F94F9C">
      <w:pPr>
        <w:spacing w:after="200" w:line="360" w:lineRule="auto"/>
        <w:rPr>
          <w:rFonts w:cs="Arial"/>
          <w:sz w:val="28"/>
          <w:szCs w:val="28"/>
        </w:rPr>
      </w:pPr>
      <w:r w:rsidRPr="00F94F9C">
        <w:rPr>
          <w:rFonts w:cs="Arial"/>
          <w:b/>
          <w:sz w:val="28"/>
          <w:szCs w:val="28"/>
        </w:rPr>
        <w:t xml:space="preserve">TERCERO.- </w:t>
      </w:r>
      <w:r w:rsidRPr="00F94F9C">
        <w:rPr>
          <w:rFonts w:cs="Arial"/>
          <w:sz w:val="28"/>
          <w:szCs w:val="28"/>
        </w:rPr>
        <w:t xml:space="preserve"> Se exhorta al Director del Hospital General de Alta Especialidad del ISSSTE, a que realice las siguientes acciones con la finalidad de mejorar el servicio para los derechohabientes:</w:t>
      </w:r>
    </w:p>
    <w:p w:rsidR="00F94F9C" w:rsidRPr="00F94F9C" w:rsidRDefault="00F94F9C" w:rsidP="00F94F9C">
      <w:pPr>
        <w:numPr>
          <w:ilvl w:val="0"/>
          <w:numId w:val="23"/>
        </w:numPr>
        <w:spacing w:after="200" w:line="360" w:lineRule="auto"/>
        <w:contextualSpacing/>
        <w:jc w:val="left"/>
        <w:rPr>
          <w:rFonts w:cs="Arial"/>
          <w:sz w:val="28"/>
          <w:szCs w:val="28"/>
        </w:rPr>
      </w:pPr>
      <w:r w:rsidRPr="00F94F9C">
        <w:rPr>
          <w:rFonts w:cs="Arial"/>
          <w:sz w:val="28"/>
          <w:szCs w:val="28"/>
        </w:rPr>
        <w:t>Implementar acciones para evitar cobros indebidos por parte de los médicos a través de carteles o información disponible en espacios públicos del hospital donde se haga de conocimiento de la ciudadanía que ninguna persona está facultada para recibir dinero por algún servicio, salvo los estrictamente permitidos por la ley.</w:t>
      </w:r>
    </w:p>
    <w:p w:rsidR="00F94F9C" w:rsidRPr="00F94F9C" w:rsidRDefault="00F94F9C" w:rsidP="00F94F9C">
      <w:pPr>
        <w:numPr>
          <w:ilvl w:val="0"/>
          <w:numId w:val="23"/>
        </w:numPr>
        <w:spacing w:after="200" w:line="360" w:lineRule="auto"/>
        <w:contextualSpacing/>
        <w:jc w:val="left"/>
        <w:rPr>
          <w:rFonts w:cs="Arial"/>
          <w:sz w:val="28"/>
          <w:szCs w:val="28"/>
        </w:rPr>
      </w:pPr>
      <w:r w:rsidRPr="00F94F9C">
        <w:rPr>
          <w:rFonts w:cs="Arial"/>
          <w:sz w:val="28"/>
          <w:szCs w:val="28"/>
        </w:rPr>
        <w:t>Revisar y hacer cumplir de manera efectiva la asistencia de los médicos que laboran en esa institución.</w:t>
      </w:r>
    </w:p>
    <w:p w:rsidR="00F94F9C" w:rsidRPr="00F94F9C" w:rsidRDefault="00F94F9C" w:rsidP="00F94F9C">
      <w:pPr>
        <w:numPr>
          <w:ilvl w:val="0"/>
          <w:numId w:val="23"/>
        </w:numPr>
        <w:spacing w:after="200" w:line="360" w:lineRule="auto"/>
        <w:contextualSpacing/>
        <w:jc w:val="left"/>
        <w:rPr>
          <w:rFonts w:cs="Arial"/>
          <w:sz w:val="28"/>
          <w:szCs w:val="28"/>
        </w:rPr>
      </w:pPr>
      <w:r w:rsidRPr="00F94F9C">
        <w:rPr>
          <w:rFonts w:cs="Arial"/>
          <w:sz w:val="28"/>
          <w:szCs w:val="28"/>
        </w:rPr>
        <w:t xml:space="preserve">Que conforme a los artículos 121 a 124 de la Ley General de Transparencia y Acceso a la Información Pública, informe a esta soberanía sobre las acciones que se han tomado desde la directiva para evitar el robo de medicamentos u otros bienes pertenecientes al Hospital General de Alta Especialidad del ISSSTE. </w:t>
      </w:r>
    </w:p>
    <w:p w:rsidR="00F94F9C" w:rsidRPr="00F94F9C" w:rsidRDefault="00F94F9C" w:rsidP="00F94F9C">
      <w:pPr>
        <w:numPr>
          <w:ilvl w:val="0"/>
          <w:numId w:val="23"/>
        </w:numPr>
        <w:spacing w:after="200" w:line="360" w:lineRule="auto"/>
        <w:contextualSpacing/>
        <w:jc w:val="left"/>
        <w:rPr>
          <w:rFonts w:cs="Arial"/>
          <w:sz w:val="28"/>
          <w:szCs w:val="28"/>
        </w:rPr>
      </w:pPr>
      <w:r w:rsidRPr="00F94F9C">
        <w:rPr>
          <w:rFonts w:cs="Arial"/>
          <w:sz w:val="28"/>
          <w:szCs w:val="28"/>
        </w:rPr>
        <w:t xml:space="preserve">Que conforme a los artículos 121 a 124 de la Ley General de Transparencia y Acceso a la Información Pública, informe a esta soberanía la lista total de médicos que laboran en la institución y el horario que deben cumplir de forma regular. </w:t>
      </w:r>
    </w:p>
    <w:p w:rsidR="00F94F9C" w:rsidRPr="00F94F9C" w:rsidRDefault="00F94F9C" w:rsidP="00F94F9C">
      <w:pPr>
        <w:spacing w:after="240" w:line="360" w:lineRule="auto"/>
        <w:jc w:val="center"/>
        <w:rPr>
          <w:rFonts w:cs="Arial"/>
          <w:b/>
          <w:sz w:val="28"/>
          <w:szCs w:val="28"/>
        </w:rPr>
      </w:pPr>
    </w:p>
    <w:p w:rsidR="00F94F9C" w:rsidRPr="00F94F9C" w:rsidRDefault="00F94F9C" w:rsidP="00F94F9C">
      <w:pPr>
        <w:spacing w:after="240" w:line="360" w:lineRule="auto"/>
        <w:jc w:val="center"/>
        <w:rPr>
          <w:rFonts w:cs="Arial"/>
          <w:b/>
          <w:sz w:val="28"/>
          <w:szCs w:val="28"/>
        </w:rPr>
      </w:pPr>
      <w:r w:rsidRPr="00F94F9C">
        <w:rPr>
          <w:rFonts w:cs="Arial"/>
          <w:b/>
          <w:sz w:val="28"/>
          <w:szCs w:val="28"/>
        </w:rPr>
        <w:t>SALÓN DE SESIONES DEL H. CONGRESO DEL ESTADO.</w:t>
      </w:r>
    </w:p>
    <w:p w:rsidR="00F94F9C" w:rsidRPr="00F94F9C" w:rsidRDefault="00F94F9C" w:rsidP="00F94F9C">
      <w:pPr>
        <w:spacing w:after="240" w:line="360" w:lineRule="auto"/>
        <w:jc w:val="center"/>
        <w:rPr>
          <w:rFonts w:cs="Arial"/>
          <w:b/>
          <w:sz w:val="28"/>
          <w:szCs w:val="28"/>
        </w:rPr>
      </w:pPr>
      <w:r w:rsidRPr="00F94F9C">
        <w:rPr>
          <w:rFonts w:cs="Arial"/>
          <w:b/>
          <w:sz w:val="28"/>
          <w:szCs w:val="28"/>
        </w:rPr>
        <w:lastRenderedPageBreak/>
        <w:t>Saltillo, Coahuila de Zaragoza, a 06 de agosto de 2019.</w:t>
      </w:r>
    </w:p>
    <w:p w:rsidR="00F94F9C" w:rsidRPr="00F94F9C" w:rsidRDefault="00F94F9C" w:rsidP="00F94F9C">
      <w:pPr>
        <w:spacing w:after="240" w:line="360" w:lineRule="auto"/>
        <w:jc w:val="center"/>
        <w:rPr>
          <w:rFonts w:cs="Arial"/>
          <w:b/>
          <w:sz w:val="28"/>
          <w:szCs w:val="28"/>
        </w:rPr>
      </w:pPr>
    </w:p>
    <w:p w:rsidR="00F94F9C" w:rsidRPr="00F94F9C" w:rsidRDefault="00F94F9C" w:rsidP="00F94F9C">
      <w:pPr>
        <w:spacing w:after="240" w:line="360" w:lineRule="auto"/>
        <w:jc w:val="center"/>
        <w:rPr>
          <w:rFonts w:cs="Arial"/>
          <w:b/>
          <w:sz w:val="28"/>
          <w:szCs w:val="28"/>
        </w:rPr>
      </w:pPr>
      <w:r w:rsidRPr="00F94F9C">
        <w:rPr>
          <w:rFonts w:cs="Arial"/>
          <w:b/>
          <w:sz w:val="28"/>
          <w:szCs w:val="28"/>
        </w:rPr>
        <w:t>DIPUTADA</w:t>
      </w:r>
    </w:p>
    <w:p w:rsidR="00F94F9C" w:rsidRPr="00F94F9C" w:rsidRDefault="00F94F9C" w:rsidP="00F94F9C">
      <w:pPr>
        <w:spacing w:after="240" w:line="360" w:lineRule="auto"/>
        <w:jc w:val="center"/>
        <w:rPr>
          <w:rFonts w:cs="Arial"/>
          <w:b/>
          <w:sz w:val="28"/>
          <w:szCs w:val="28"/>
        </w:rPr>
      </w:pPr>
    </w:p>
    <w:p w:rsidR="00F94F9C" w:rsidRPr="00F94F9C" w:rsidRDefault="00F94F9C" w:rsidP="00F94F9C">
      <w:pPr>
        <w:spacing w:after="200" w:line="276" w:lineRule="auto"/>
        <w:jc w:val="center"/>
        <w:rPr>
          <w:rFonts w:ascii="Calibri" w:eastAsia="Calibri" w:hAnsi="Calibri"/>
          <w:sz w:val="22"/>
          <w:szCs w:val="22"/>
          <w:lang w:eastAsia="en-US"/>
        </w:rPr>
      </w:pPr>
      <w:r w:rsidRPr="00F94F9C">
        <w:rPr>
          <w:rFonts w:cs="Arial"/>
          <w:b/>
          <w:sz w:val="28"/>
          <w:szCs w:val="28"/>
        </w:rPr>
        <w:t>CLAUDIA ISELA RAMÍREZ PINEDA.</w:t>
      </w:r>
    </w:p>
    <w:p w:rsidR="00F94F9C" w:rsidRDefault="00F94F9C">
      <w:pPr>
        <w:jc w:val="left"/>
        <w:rPr>
          <w:rFonts w:cs="Arial"/>
          <w:b/>
          <w:sz w:val="28"/>
          <w:szCs w:val="28"/>
        </w:rPr>
      </w:pPr>
      <w:r>
        <w:rPr>
          <w:rFonts w:cs="Arial"/>
          <w:b/>
          <w:sz w:val="28"/>
          <w:szCs w:val="28"/>
        </w:rPr>
        <w:br w:type="page"/>
      </w:r>
    </w:p>
    <w:p w:rsidR="00F94F9C" w:rsidRPr="00F94F9C" w:rsidRDefault="00F94F9C" w:rsidP="00F94F9C">
      <w:pPr>
        <w:spacing w:line="276" w:lineRule="auto"/>
        <w:rPr>
          <w:rFonts w:cs="Arial"/>
          <w:b/>
          <w:sz w:val="28"/>
          <w:szCs w:val="28"/>
        </w:rPr>
      </w:pPr>
      <w:r w:rsidRPr="00F94F9C">
        <w:rPr>
          <w:rFonts w:cs="Arial"/>
          <w:b/>
          <w:sz w:val="28"/>
          <w:szCs w:val="28"/>
          <w:lang w:val="es-ES_tradnl" w:eastAsia="es-ES_tradnl"/>
        </w:rPr>
        <w:lastRenderedPageBreak/>
        <w:t xml:space="preserve">PROPOSICIÓN CON PUNTO DE ACUERDO QUE PRESENTAN LAS DIPUTADAS Y DIPUTADOS INTEGRANTES DEL GRUPO PARLAMENTARIO “GRAL. ANDRÉS S. VIESCA” DEL PARTIDO REVOLUCIONARIO INSTITUCIONAL, POR CONDUCTO DEL DIPUTADO JAIME BUENO ZERTUCHE, MEDIANTE EL CUAL SE SOLICITA RESPETUOSAMENTE A LA FISCALÍA GENERAL DEL ESTADO, DE PUNTUAL SEGUIMIENTO AL PROCESO PENAL INSTAURADO </w:t>
      </w:r>
      <w:r w:rsidRPr="00F94F9C">
        <w:rPr>
          <w:rFonts w:cs="Arial"/>
          <w:b/>
          <w:sz w:val="28"/>
          <w:szCs w:val="28"/>
        </w:rPr>
        <w:t>CON MOTIVO DE LA PRIVACIÓN DE LA VIDA DE UN MIGRANTE HONDUREÑO Y SE FORTALEZCAN LOS PROCESOS DE CAPACITACIÓN DE SUS ELEMENTOS EN EL USO RAZONADO DE LA FUERZA Y EL RESPETO A LOS DERECHOS HUMANOS DE TODA PERSONA.</w:t>
      </w:r>
    </w:p>
    <w:p w:rsidR="00F94F9C" w:rsidRPr="00F94F9C" w:rsidRDefault="00F94F9C" w:rsidP="00F94F9C">
      <w:pPr>
        <w:spacing w:line="276" w:lineRule="auto"/>
        <w:rPr>
          <w:rFonts w:cs="Arial"/>
          <w:b/>
          <w:sz w:val="28"/>
          <w:szCs w:val="28"/>
        </w:rPr>
      </w:pPr>
    </w:p>
    <w:p w:rsidR="00F94F9C" w:rsidRPr="00F94F9C" w:rsidRDefault="00F94F9C" w:rsidP="00F94F9C">
      <w:pPr>
        <w:spacing w:line="276" w:lineRule="auto"/>
        <w:rPr>
          <w:rFonts w:cs="Arial"/>
          <w:b/>
          <w:sz w:val="28"/>
          <w:szCs w:val="28"/>
        </w:rPr>
      </w:pPr>
      <w:r w:rsidRPr="00F94F9C">
        <w:rPr>
          <w:rFonts w:cs="Arial"/>
          <w:b/>
          <w:sz w:val="28"/>
          <w:szCs w:val="28"/>
        </w:rPr>
        <w:t xml:space="preserve">H.  DIPUTACIÓN PERMANENTE DEL CONGRESO </w:t>
      </w:r>
    </w:p>
    <w:p w:rsidR="00F94F9C" w:rsidRPr="00F94F9C" w:rsidRDefault="00F94F9C" w:rsidP="00F94F9C">
      <w:pPr>
        <w:spacing w:line="276" w:lineRule="auto"/>
        <w:rPr>
          <w:rFonts w:cs="Arial"/>
          <w:b/>
          <w:sz w:val="28"/>
          <w:szCs w:val="28"/>
        </w:rPr>
      </w:pPr>
      <w:r w:rsidRPr="00F94F9C">
        <w:rPr>
          <w:rFonts w:cs="Arial"/>
          <w:b/>
          <w:sz w:val="28"/>
          <w:szCs w:val="28"/>
        </w:rPr>
        <w:t>DEL ESTADO DE COAHUILA DE ZARAGOZA</w:t>
      </w:r>
    </w:p>
    <w:p w:rsidR="00F94F9C" w:rsidRPr="00F94F9C" w:rsidRDefault="00F94F9C" w:rsidP="00F94F9C">
      <w:pPr>
        <w:spacing w:line="276" w:lineRule="auto"/>
        <w:rPr>
          <w:rFonts w:cs="Arial"/>
          <w:b/>
          <w:sz w:val="28"/>
          <w:szCs w:val="28"/>
        </w:rPr>
      </w:pPr>
      <w:r w:rsidRPr="00F94F9C">
        <w:rPr>
          <w:rFonts w:cs="Arial"/>
          <w:b/>
          <w:sz w:val="28"/>
          <w:szCs w:val="28"/>
        </w:rPr>
        <w:t>P R E S E N T E.-</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 xml:space="preserve">El suscrito Diputado Jaime Bueno Zertuche,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Diputación Permanente, la presente Proposición con Punto de Acuerdo, solicitando que la misma sea considerada de </w:t>
      </w:r>
      <w:r w:rsidRPr="00F94F9C">
        <w:rPr>
          <w:rFonts w:cs="Arial"/>
          <w:b/>
          <w:bCs/>
          <w:sz w:val="28"/>
          <w:szCs w:val="28"/>
        </w:rPr>
        <w:t>urgente y obvia resolución</w:t>
      </w:r>
      <w:r w:rsidRPr="00F94F9C">
        <w:rPr>
          <w:rFonts w:cs="Arial"/>
          <w:sz w:val="28"/>
          <w:szCs w:val="28"/>
        </w:rPr>
        <w:t xml:space="preserve"> en base a las siguientes:</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jc w:val="center"/>
        <w:rPr>
          <w:rFonts w:cs="Arial"/>
          <w:b/>
          <w:sz w:val="28"/>
          <w:szCs w:val="28"/>
        </w:rPr>
      </w:pPr>
      <w:r w:rsidRPr="00F94F9C">
        <w:rPr>
          <w:rFonts w:cs="Arial"/>
          <w:b/>
          <w:sz w:val="28"/>
          <w:szCs w:val="28"/>
        </w:rPr>
        <w:t>C O N S I D E R A C I O N E S</w:t>
      </w:r>
    </w:p>
    <w:p w:rsidR="00F94F9C" w:rsidRPr="00F94F9C" w:rsidRDefault="00F94F9C" w:rsidP="00F94F9C">
      <w:pPr>
        <w:spacing w:line="276" w:lineRule="auto"/>
        <w:rPr>
          <w:rFonts w:cs="Arial"/>
          <w:b/>
          <w:sz w:val="28"/>
          <w:szCs w:val="28"/>
        </w:rPr>
      </w:pPr>
    </w:p>
    <w:p w:rsidR="00F94F9C" w:rsidRPr="00F94F9C" w:rsidRDefault="00F94F9C" w:rsidP="00F94F9C">
      <w:pPr>
        <w:spacing w:line="276" w:lineRule="auto"/>
        <w:rPr>
          <w:rFonts w:cs="Arial"/>
          <w:sz w:val="28"/>
          <w:szCs w:val="28"/>
        </w:rPr>
      </w:pPr>
      <w:r w:rsidRPr="00F94F9C">
        <w:rPr>
          <w:rFonts w:cs="Arial"/>
          <w:sz w:val="28"/>
          <w:szCs w:val="28"/>
        </w:rPr>
        <w:t xml:space="preserve">En días pasados sucedió un hecho lamentable en el que se vieron involucrados elementos de la policía investigadora. Un migrante hondureño murió por un disparo ocasionado por un elemento del área de Investigación </w:t>
      </w:r>
      <w:r w:rsidRPr="00F94F9C">
        <w:rPr>
          <w:rFonts w:cs="Arial"/>
          <w:sz w:val="28"/>
          <w:szCs w:val="28"/>
        </w:rPr>
        <w:lastRenderedPageBreak/>
        <w:t>Criminal de la Fiscalía General del Estado, mientras realizaban una investigación sobre un caso de venta de drogas.</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Sin entrar a detalle sobre los hechos sucedidos, que ya las propias autoridades están investigando y por cierto de una manera oportuna, nos preocupa como ciudadanos y como legisladores, que sucedan este tipo de actos que desconcierta a la sociedad por el impulso inmoderado del uso excesivo de la fuerza por parte de un elemento encargado de la investigación y persecución de hechos delictivos.</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Sabemos la situación de vulnerabilidad que viven los migrantes que transitan por nuestro país y que, en su estadía previa a cruzar la frontera norte, cruzan por los estados fronterizos como es Coahuila y que si bien, las personas que ingresan a nuestro Estado lo hacen de una manera temporal, buscan refugio con las asociaciones civiles que les brindan su ayuda.</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Nuestro Grupo Parlamentario “Gral. Andrés S. Viesca”, del Partido Revolucionario Institucional, lamenta profundamente el deceso de Marco Tulio, migrante hondureño, esposo, padre de familia, quien, en busca del llamado sueño americano, residía temporalmente en nuestra ciudad en busca de asilo.</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Ante estos hechos lamentables, la Fiscalía General del Estado inició una carpeta de investigación para conocer la veracidad de los hechos y determinar la probable responsabilidad penal de los agentes ministeriales involucrados en la muerte del migrante hondureño, dando como resultado la detención de un elemento de la policía, quien fue ingresado en el Centro de Readaptación Social Varonil de esta ciudad.</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Sabemos que esto no logrará devolverle la vida a este hermano centroamericano, pero confiamos en que al menos sea un aliciente para su familia de que su muerte no quedará impune.</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Este hecho ha levantado ámpula en todas las organizaciones gubernamentales y no gubernamentales defensoras de los derechos humanos de los migrantes, hemos estado atentos a los comunicados que han realizado la Comisión Nacional y Estatal de Derechos Humanos, la oficina del Alto Comisionado de las Naciones Unidas en México, la Casa del Migrante y la propia Fiscalía General del Estado.</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Cabe destacar que el Gobierno del Estado, encabezado por el Ing. Miguel Ángel Riquelme Solís, es pionero en la defensa, promoción y protección de los derechos humanos; se destaca el puntual seguimiento que desde el inicio de su administración se ha dado a los colectivos de personas desaparecidas; en la implementación de protocolos de atención a víctimas del delito; y en el caso específico del fenómeno migratorio que se ha tenido en estos dos últimos años, ha sido de particular interés la atención y acompañamiento por parte de las distintas dependencias estatales a las caravanas de migrantes que han ingresado a nuestro territorio, provocando incluso el apoyo de los gobiernos municipales.</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bCs/>
          <w:sz w:val="28"/>
          <w:szCs w:val="28"/>
        </w:rPr>
      </w:pPr>
      <w:r w:rsidRPr="00F94F9C">
        <w:rPr>
          <w:rFonts w:cs="Arial"/>
          <w:sz w:val="28"/>
          <w:szCs w:val="28"/>
        </w:rPr>
        <w:t xml:space="preserve">Reconocemos que este lamentable hecho no empaña las diversas acciones implementadas por el Estado en materia de derechos humanos, sin embargo, consideramos que es oportuno reforzar las estrategias. Es por ello que solicitamos a la Fiscalía General del Estado continuar con el </w:t>
      </w:r>
      <w:r w:rsidRPr="00F94F9C">
        <w:rPr>
          <w:rFonts w:cs="Arial"/>
          <w:bCs/>
          <w:sz w:val="28"/>
          <w:szCs w:val="28"/>
          <w:lang w:val="es-ES_tradnl" w:eastAsia="es-ES_tradnl"/>
        </w:rPr>
        <w:t xml:space="preserve">seguimiento a la carpeta de investigación iniciada, así como al proceso penal instaurado en contra del presunto responsable y con la finalidad de evitar hechos similares al que nos ocupa, solicitamos se refuercen </w:t>
      </w:r>
      <w:r w:rsidRPr="00F94F9C">
        <w:rPr>
          <w:rFonts w:cs="Arial"/>
          <w:bCs/>
          <w:sz w:val="28"/>
          <w:szCs w:val="28"/>
        </w:rPr>
        <w:t xml:space="preserve">los esquemas de capacitación del personal de esa institución, en el uso razonado de la fuerza y el respeto y protección a los derechos humanos de todos los coahuilenses y de cualquier persona que de manera temporal o permanente transite por el Estado. </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lastRenderedPageBreak/>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F94F9C">
        <w:rPr>
          <w:rFonts w:cs="Arial"/>
          <w:b/>
          <w:sz w:val="28"/>
          <w:szCs w:val="28"/>
        </w:rPr>
        <w:t>urgente y obvia resolución</w:t>
      </w:r>
      <w:r w:rsidRPr="00F94F9C">
        <w:rPr>
          <w:rFonts w:cs="Arial"/>
          <w:sz w:val="28"/>
          <w:szCs w:val="28"/>
        </w:rPr>
        <w:t xml:space="preserve"> el siguiente:</w:t>
      </w:r>
    </w:p>
    <w:p w:rsidR="00F94F9C" w:rsidRPr="00F94F9C" w:rsidRDefault="00F94F9C" w:rsidP="00F94F9C">
      <w:pPr>
        <w:spacing w:line="276" w:lineRule="auto"/>
        <w:rPr>
          <w:rFonts w:cs="Arial"/>
          <w:sz w:val="28"/>
          <w:szCs w:val="28"/>
          <w:lang w:eastAsia="es-MX"/>
        </w:rPr>
      </w:pPr>
    </w:p>
    <w:p w:rsidR="00F94F9C" w:rsidRPr="00F94F9C" w:rsidRDefault="00F94F9C" w:rsidP="00F94F9C">
      <w:pPr>
        <w:spacing w:line="276" w:lineRule="auto"/>
        <w:jc w:val="center"/>
        <w:rPr>
          <w:rFonts w:cs="Arial"/>
          <w:b/>
          <w:sz w:val="28"/>
          <w:szCs w:val="28"/>
        </w:rPr>
      </w:pPr>
      <w:r w:rsidRPr="00F94F9C">
        <w:rPr>
          <w:rFonts w:cs="Arial"/>
          <w:b/>
          <w:sz w:val="28"/>
          <w:szCs w:val="28"/>
        </w:rPr>
        <w:t>PUNTO DE ACUERDO</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b/>
          <w:sz w:val="28"/>
          <w:szCs w:val="28"/>
        </w:rPr>
      </w:pPr>
      <w:r w:rsidRPr="00F94F9C">
        <w:rPr>
          <w:rFonts w:cs="Arial"/>
          <w:b/>
          <w:sz w:val="28"/>
          <w:szCs w:val="28"/>
        </w:rPr>
        <w:t xml:space="preserve">ÚNICO. – </w:t>
      </w:r>
      <w:r w:rsidRPr="00F94F9C">
        <w:rPr>
          <w:rFonts w:cs="Arial"/>
          <w:b/>
          <w:sz w:val="28"/>
          <w:szCs w:val="28"/>
          <w:lang w:val="es-ES_tradnl" w:eastAsia="es-ES_tradnl"/>
        </w:rPr>
        <w:t xml:space="preserve">SE SOLICITA RESPETUOSAMENTE A LA FISCALÍA GENERAL DEL ESTADO, DE PUNTUAL SEGUIMIENTO AL PROCESO PENAL INSTAURADO </w:t>
      </w:r>
      <w:r w:rsidRPr="00F94F9C">
        <w:rPr>
          <w:rFonts w:cs="Arial"/>
          <w:b/>
          <w:sz w:val="28"/>
          <w:szCs w:val="28"/>
        </w:rPr>
        <w:t>CON MOTIVO DE LA RECIENTE PRIVACIÓN DE LA VIDA DE UN MIGRANTE HONDUREÑO; ASIMISMO, PARA QUE SE FORTALEZCAN LOS PROCESOS DE CAPACITACIÓN DE SUS ELEMENTOS EN EL USO RAZONADO DE LA FUERZA Y EL RESPETO A LOS DERECHOS HUMANOS DE TODA PERSONA.</w:t>
      </w:r>
    </w:p>
    <w:p w:rsidR="00F94F9C" w:rsidRPr="00F94F9C" w:rsidRDefault="00F94F9C" w:rsidP="00F94F9C">
      <w:pPr>
        <w:spacing w:line="276" w:lineRule="auto"/>
        <w:rPr>
          <w:rFonts w:cs="Arial"/>
          <w:b/>
          <w:sz w:val="28"/>
          <w:szCs w:val="28"/>
        </w:rPr>
      </w:pPr>
    </w:p>
    <w:p w:rsidR="00F94F9C" w:rsidRPr="00F94F9C" w:rsidRDefault="00F94F9C" w:rsidP="00F94F9C">
      <w:pPr>
        <w:spacing w:line="276" w:lineRule="auto"/>
        <w:jc w:val="center"/>
        <w:rPr>
          <w:rFonts w:cs="Arial"/>
          <w:b/>
          <w:bCs/>
          <w:sz w:val="28"/>
          <w:szCs w:val="28"/>
        </w:rPr>
      </w:pPr>
      <w:r w:rsidRPr="00F94F9C">
        <w:rPr>
          <w:rFonts w:cs="Arial"/>
          <w:b/>
          <w:bCs/>
          <w:sz w:val="28"/>
          <w:szCs w:val="28"/>
        </w:rPr>
        <w:t>A T E N T A M E N T E</w:t>
      </w:r>
    </w:p>
    <w:p w:rsidR="00F94F9C" w:rsidRPr="00F94F9C" w:rsidRDefault="00F94F9C" w:rsidP="00F94F9C">
      <w:pPr>
        <w:spacing w:line="360" w:lineRule="auto"/>
        <w:jc w:val="center"/>
        <w:rPr>
          <w:rFonts w:cs="Arial"/>
          <w:b/>
          <w:bCs/>
          <w:sz w:val="28"/>
          <w:szCs w:val="28"/>
        </w:rPr>
      </w:pPr>
      <w:r w:rsidRPr="00F94F9C">
        <w:rPr>
          <w:rFonts w:cs="Arial"/>
          <w:b/>
          <w:bCs/>
          <w:sz w:val="28"/>
          <w:szCs w:val="28"/>
        </w:rPr>
        <w:t>Saltillo, Coahuila de Zaragoza, 5 de agosto de 2019</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94F9C" w:rsidRPr="00F94F9C" w:rsidTr="00F94F9C">
        <w:tc>
          <w:tcPr>
            <w:tcW w:w="9396" w:type="dxa"/>
          </w:tcPr>
          <w:p w:rsidR="00F94F9C" w:rsidRPr="00F94F9C" w:rsidRDefault="00F94F9C" w:rsidP="00F94F9C">
            <w:pPr>
              <w:spacing w:line="360" w:lineRule="auto"/>
              <w:jc w:val="center"/>
              <w:rPr>
                <w:rFonts w:cs="Arial"/>
                <w:b/>
                <w:sz w:val="28"/>
                <w:szCs w:val="28"/>
              </w:rPr>
            </w:pPr>
          </w:p>
          <w:p w:rsidR="00F94F9C" w:rsidRPr="00F94F9C" w:rsidRDefault="00F94F9C" w:rsidP="00F94F9C">
            <w:pPr>
              <w:spacing w:line="360" w:lineRule="auto"/>
              <w:jc w:val="center"/>
              <w:rPr>
                <w:rFonts w:cs="Arial"/>
                <w:b/>
                <w:sz w:val="28"/>
                <w:szCs w:val="28"/>
              </w:rPr>
            </w:pPr>
          </w:p>
        </w:tc>
      </w:tr>
      <w:tr w:rsidR="00F94F9C" w:rsidRPr="00F94F9C" w:rsidTr="00F94F9C">
        <w:tc>
          <w:tcPr>
            <w:tcW w:w="9396" w:type="dxa"/>
          </w:tcPr>
          <w:p w:rsidR="00F94F9C" w:rsidRPr="00F94F9C" w:rsidRDefault="00F94F9C" w:rsidP="00F94F9C">
            <w:pPr>
              <w:spacing w:line="360" w:lineRule="auto"/>
              <w:jc w:val="center"/>
              <w:rPr>
                <w:rFonts w:cs="Arial"/>
                <w:b/>
                <w:sz w:val="28"/>
                <w:szCs w:val="28"/>
              </w:rPr>
            </w:pPr>
            <w:r w:rsidRPr="00F94F9C">
              <w:rPr>
                <w:rFonts w:cs="Arial"/>
                <w:b/>
                <w:sz w:val="28"/>
                <w:szCs w:val="28"/>
              </w:rPr>
              <w:t xml:space="preserve">DIP. </w:t>
            </w:r>
            <w:r w:rsidRPr="00F94F9C">
              <w:rPr>
                <w:rFonts w:cs="Arial"/>
                <w:b/>
                <w:snapToGrid w:val="0"/>
                <w:sz w:val="28"/>
                <w:szCs w:val="28"/>
              </w:rPr>
              <w:t>JAIME BUENO ZERTUCHE</w:t>
            </w:r>
          </w:p>
        </w:tc>
      </w:tr>
      <w:tr w:rsidR="00F94F9C" w:rsidRPr="00F94F9C" w:rsidTr="00F94F9C">
        <w:tc>
          <w:tcPr>
            <w:tcW w:w="9396" w:type="dxa"/>
          </w:tcPr>
          <w:p w:rsidR="00F94F9C" w:rsidRPr="00F94F9C" w:rsidRDefault="00F94F9C" w:rsidP="00F94F9C">
            <w:pPr>
              <w:jc w:val="center"/>
              <w:rPr>
                <w:rFonts w:cs="Arial"/>
                <w:b/>
                <w:sz w:val="28"/>
                <w:szCs w:val="28"/>
              </w:rPr>
            </w:pPr>
            <w:r w:rsidRPr="00F94F9C">
              <w:rPr>
                <w:rFonts w:cs="Arial"/>
                <w:b/>
                <w:sz w:val="28"/>
                <w:szCs w:val="28"/>
              </w:rPr>
              <w:t xml:space="preserve">DEL GRUPO PARLAMENTARIO “GRAL. ANDRÉS S. VIESCA”, </w:t>
            </w:r>
          </w:p>
          <w:p w:rsidR="00F94F9C" w:rsidRPr="00F94F9C" w:rsidRDefault="00F94F9C" w:rsidP="00F94F9C">
            <w:pPr>
              <w:spacing w:line="360" w:lineRule="auto"/>
              <w:jc w:val="center"/>
              <w:rPr>
                <w:rFonts w:cs="Arial"/>
                <w:b/>
                <w:sz w:val="24"/>
                <w:szCs w:val="24"/>
              </w:rPr>
            </w:pPr>
            <w:r w:rsidRPr="00F94F9C">
              <w:rPr>
                <w:rFonts w:cs="Arial"/>
                <w:b/>
                <w:sz w:val="28"/>
                <w:szCs w:val="28"/>
              </w:rPr>
              <w:t>DEL PARTIDO REVOLUCIONARIO INSTITUCIONAL.</w:t>
            </w:r>
          </w:p>
        </w:tc>
      </w:tr>
    </w:tbl>
    <w:p w:rsidR="00F94F9C" w:rsidRPr="00F94F9C" w:rsidRDefault="00F94F9C" w:rsidP="00F94F9C">
      <w:pPr>
        <w:spacing w:line="360" w:lineRule="auto"/>
        <w:jc w:val="center"/>
        <w:rPr>
          <w:rFonts w:cs="Arial"/>
          <w:b/>
          <w:sz w:val="24"/>
          <w:szCs w:val="24"/>
        </w:rPr>
      </w:pPr>
    </w:p>
    <w:p w:rsidR="00F94F9C" w:rsidRPr="00F94F9C" w:rsidRDefault="00F94F9C" w:rsidP="00F94F9C">
      <w:pPr>
        <w:spacing w:after="160" w:line="259" w:lineRule="auto"/>
        <w:jc w:val="left"/>
        <w:rPr>
          <w:rFonts w:cs="Arial"/>
          <w:b/>
        </w:rPr>
      </w:pPr>
      <w:r w:rsidRPr="00F94F9C">
        <w:rPr>
          <w:rFonts w:cs="Arial"/>
          <w:b/>
        </w:rPr>
        <w:br w:type="page"/>
      </w:r>
    </w:p>
    <w:p w:rsidR="00F94F9C" w:rsidRPr="00F94F9C" w:rsidRDefault="00F94F9C" w:rsidP="00F94F9C">
      <w:pPr>
        <w:jc w:val="center"/>
        <w:rPr>
          <w:rFonts w:cs="Arial"/>
          <w:b/>
        </w:rPr>
      </w:pPr>
      <w:r w:rsidRPr="00F94F9C">
        <w:rPr>
          <w:rFonts w:cs="Arial"/>
          <w:b/>
        </w:rPr>
        <w:lastRenderedPageBreak/>
        <w:t>CONJUNTAMENTE CON LAS DIPUTADAS Y LOS DIPUTADOS INTEGRANTES</w:t>
      </w:r>
    </w:p>
    <w:p w:rsidR="00F94F9C" w:rsidRPr="00F94F9C" w:rsidRDefault="00F94F9C" w:rsidP="00F94F9C">
      <w:pPr>
        <w:jc w:val="center"/>
        <w:rPr>
          <w:rFonts w:cs="Arial"/>
          <w:b/>
        </w:rPr>
      </w:pPr>
      <w:r w:rsidRPr="00F94F9C">
        <w:rPr>
          <w:rFonts w:cs="Arial"/>
          <w:b/>
        </w:rPr>
        <w:t xml:space="preserve"> DEL GRUPO PARLAMENTARIO “GRAL. ANDRÉS S. VIESCA”, </w:t>
      </w:r>
    </w:p>
    <w:p w:rsidR="00F94F9C" w:rsidRPr="00F94F9C" w:rsidRDefault="00F94F9C" w:rsidP="00F94F9C">
      <w:pPr>
        <w:jc w:val="center"/>
        <w:rPr>
          <w:rFonts w:cs="Arial"/>
          <w:b/>
        </w:rPr>
      </w:pPr>
      <w:r w:rsidRPr="00F94F9C">
        <w:rPr>
          <w:rFonts w:cs="Arial"/>
          <w:b/>
        </w:rPr>
        <w:t>DEL PARTIDO REVOLUCIONARIO INSTITUCIONAL.</w:t>
      </w:r>
    </w:p>
    <w:p w:rsidR="00F94F9C" w:rsidRPr="00F94F9C" w:rsidRDefault="00F94F9C" w:rsidP="00F94F9C">
      <w:pPr>
        <w:jc w:val="center"/>
        <w:rPr>
          <w:rFonts w:cs="Arial"/>
          <w:b/>
          <w:sz w:val="24"/>
          <w:szCs w:val="24"/>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94F9C" w:rsidRPr="00F94F9C" w:rsidTr="00F94F9C">
        <w:tc>
          <w:tcPr>
            <w:tcW w:w="4248" w:type="dxa"/>
          </w:tcPr>
          <w:p w:rsidR="00F94F9C" w:rsidRPr="00F94F9C" w:rsidRDefault="00F94F9C" w:rsidP="00F94F9C">
            <w:pPr>
              <w:tabs>
                <w:tab w:val="left" w:pos="5056"/>
              </w:tabs>
              <w:jc w:val="center"/>
              <w:rPr>
                <w:rFonts w:cs="Arial"/>
                <w:b/>
              </w:rPr>
            </w:pPr>
          </w:p>
          <w:p w:rsidR="00F94F9C" w:rsidRPr="00F94F9C" w:rsidRDefault="00F94F9C" w:rsidP="00F94F9C">
            <w:pPr>
              <w:tabs>
                <w:tab w:val="left" w:pos="5056"/>
              </w:tabs>
              <w:jc w:val="center"/>
              <w:rPr>
                <w:rFonts w:cs="Arial"/>
                <w:b/>
              </w:rPr>
            </w:pPr>
          </w:p>
          <w:p w:rsidR="00F94F9C" w:rsidRPr="00F94F9C" w:rsidRDefault="00F94F9C" w:rsidP="00F94F9C">
            <w:pPr>
              <w:tabs>
                <w:tab w:val="left" w:pos="5056"/>
              </w:tabs>
              <w:jc w:val="center"/>
              <w:rPr>
                <w:rFonts w:cs="Arial"/>
                <w:b/>
              </w:rPr>
            </w:pPr>
          </w:p>
          <w:p w:rsidR="00F94F9C" w:rsidRPr="00F94F9C" w:rsidRDefault="00F94F9C" w:rsidP="00F94F9C">
            <w:pPr>
              <w:tabs>
                <w:tab w:val="left" w:pos="5056"/>
              </w:tabs>
              <w:jc w:val="center"/>
              <w:rPr>
                <w:rFonts w:cs="Arial"/>
                <w:b/>
              </w:rPr>
            </w:pPr>
          </w:p>
        </w:tc>
        <w:tc>
          <w:tcPr>
            <w:tcW w:w="709" w:type="dxa"/>
          </w:tcPr>
          <w:p w:rsidR="00F94F9C" w:rsidRPr="00F94F9C" w:rsidRDefault="00F94F9C" w:rsidP="00F94F9C">
            <w:pPr>
              <w:tabs>
                <w:tab w:val="left" w:pos="5056"/>
              </w:tabs>
              <w:jc w:val="center"/>
              <w:rPr>
                <w:rFonts w:cs="Arial"/>
                <w:b/>
              </w:rPr>
            </w:pPr>
          </w:p>
        </w:tc>
        <w:tc>
          <w:tcPr>
            <w:tcW w:w="4439" w:type="dxa"/>
          </w:tcPr>
          <w:p w:rsidR="00F94F9C" w:rsidRPr="00F94F9C" w:rsidRDefault="00F94F9C" w:rsidP="00F94F9C">
            <w:pPr>
              <w:tabs>
                <w:tab w:val="left" w:pos="5056"/>
              </w:tabs>
              <w:jc w:val="center"/>
              <w:rPr>
                <w:rFonts w:cs="Arial"/>
                <w:b/>
              </w:rPr>
            </w:pPr>
          </w:p>
        </w:tc>
      </w:tr>
      <w:tr w:rsidR="00F94F9C" w:rsidRPr="00F94F9C" w:rsidTr="00F94F9C">
        <w:tc>
          <w:tcPr>
            <w:tcW w:w="4248" w:type="dxa"/>
          </w:tcPr>
          <w:p w:rsidR="00F94F9C" w:rsidRPr="00F94F9C" w:rsidRDefault="00F94F9C" w:rsidP="00F94F9C">
            <w:pPr>
              <w:tabs>
                <w:tab w:val="left" w:pos="5056"/>
              </w:tabs>
              <w:rPr>
                <w:rFonts w:cs="Arial"/>
                <w:b/>
              </w:rPr>
            </w:pPr>
            <w:r w:rsidRPr="00F94F9C">
              <w:rPr>
                <w:rFonts w:cs="Arial"/>
                <w:b/>
              </w:rPr>
              <w:t xml:space="preserve">DIP. </w:t>
            </w:r>
            <w:r w:rsidRPr="00F94F9C">
              <w:rPr>
                <w:rFonts w:cs="Arial"/>
                <w:b/>
                <w:snapToGrid w:val="0"/>
              </w:rPr>
              <w:t>MARÍA ESPERANZA CHAPA GARCÍA</w:t>
            </w:r>
          </w:p>
        </w:tc>
        <w:tc>
          <w:tcPr>
            <w:tcW w:w="709" w:type="dxa"/>
          </w:tcPr>
          <w:p w:rsidR="00F94F9C" w:rsidRPr="00F94F9C" w:rsidRDefault="00F94F9C" w:rsidP="00F94F9C">
            <w:pPr>
              <w:tabs>
                <w:tab w:val="left" w:pos="5056"/>
              </w:tabs>
              <w:rPr>
                <w:rFonts w:cs="Arial"/>
                <w:b/>
              </w:rPr>
            </w:pPr>
          </w:p>
        </w:tc>
        <w:tc>
          <w:tcPr>
            <w:tcW w:w="4439" w:type="dxa"/>
          </w:tcPr>
          <w:p w:rsidR="00F94F9C" w:rsidRPr="00F94F9C" w:rsidRDefault="00F94F9C" w:rsidP="00F94F9C">
            <w:pPr>
              <w:tabs>
                <w:tab w:val="left" w:pos="5056"/>
              </w:tabs>
              <w:rPr>
                <w:rFonts w:cs="Arial"/>
                <w:b/>
              </w:rPr>
            </w:pPr>
            <w:r w:rsidRPr="00F94F9C">
              <w:rPr>
                <w:rFonts w:cs="Arial"/>
                <w:b/>
              </w:rPr>
              <w:t>DIP. JOSEFINA GARZA BARRERA</w:t>
            </w:r>
          </w:p>
        </w:tc>
      </w:tr>
      <w:tr w:rsidR="00F94F9C" w:rsidRPr="00F94F9C" w:rsidTr="00F94F9C">
        <w:tc>
          <w:tcPr>
            <w:tcW w:w="4248" w:type="dxa"/>
          </w:tcPr>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tc>
        <w:tc>
          <w:tcPr>
            <w:tcW w:w="709" w:type="dxa"/>
          </w:tcPr>
          <w:p w:rsidR="00F94F9C" w:rsidRPr="00F94F9C" w:rsidRDefault="00F94F9C" w:rsidP="00F94F9C">
            <w:pPr>
              <w:tabs>
                <w:tab w:val="left" w:pos="5056"/>
              </w:tabs>
              <w:rPr>
                <w:rFonts w:cs="Arial"/>
                <w:b/>
              </w:rPr>
            </w:pPr>
          </w:p>
        </w:tc>
        <w:tc>
          <w:tcPr>
            <w:tcW w:w="4439" w:type="dxa"/>
          </w:tcPr>
          <w:p w:rsidR="00F94F9C" w:rsidRPr="00F94F9C" w:rsidRDefault="00F94F9C" w:rsidP="00F94F9C">
            <w:pPr>
              <w:tabs>
                <w:tab w:val="left" w:pos="5056"/>
              </w:tabs>
              <w:rPr>
                <w:rFonts w:cs="Arial"/>
                <w:b/>
              </w:rPr>
            </w:pPr>
          </w:p>
        </w:tc>
      </w:tr>
      <w:tr w:rsidR="00F94F9C" w:rsidRPr="00F94F9C" w:rsidTr="00F94F9C">
        <w:tc>
          <w:tcPr>
            <w:tcW w:w="4248" w:type="dxa"/>
          </w:tcPr>
          <w:p w:rsidR="00F94F9C" w:rsidRPr="00F94F9C" w:rsidRDefault="00F94F9C" w:rsidP="00F94F9C">
            <w:pPr>
              <w:tabs>
                <w:tab w:val="left" w:pos="5056"/>
              </w:tabs>
              <w:rPr>
                <w:rFonts w:cs="Arial"/>
                <w:b/>
              </w:rPr>
            </w:pPr>
            <w:r w:rsidRPr="00F94F9C">
              <w:rPr>
                <w:rFonts w:cs="Arial"/>
                <w:b/>
              </w:rPr>
              <w:t xml:space="preserve">DIP. </w:t>
            </w:r>
            <w:r w:rsidRPr="00F94F9C">
              <w:rPr>
                <w:rFonts w:cs="Arial"/>
                <w:b/>
                <w:snapToGrid w:val="0"/>
              </w:rPr>
              <w:t>GRACIELA FERNÁNDEZ ALMARAZ</w:t>
            </w:r>
          </w:p>
        </w:tc>
        <w:tc>
          <w:tcPr>
            <w:tcW w:w="709" w:type="dxa"/>
          </w:tcPr>
          <w:p w:rsidR="00F94F9C" w:rsidRPr="00F94F9C" w:rsidRDefault="00F94F9C" w:rsidP="00F94F9C">
            <w:pPr>
              <w:tabs>
                <w:tab w:val="left" w:pos="5056"/>
              </w:tabs>
              <w:rPr>
                <w:rFonts w:cs="Arial"/>
                <w:b/>
              </w:rPr>
            </w:pPr>
          </w:p>
        </w:tc>
        <w:tc>
          <w:tcPr>
            <w:tcW w:w="4439" w:type="dxa"/>
          </w:tcPr>
          <w:p w:rsidR="00F94F9C" w:rsidRPr="00F94F9C" w:rsidRDefault="00F94F9C" w:rsidP="00F94F9C">
            <w:pPr>
              <w:tabs>
                <w:tab w:val="left" w:pos="5056"/>
              </w:tabs>
              <w:rPr>
                <w:rFonts w:cs="Arial"/>
                <w:b/>
              </w:rPr>
            </w:pPr>
            <w:r w:rsidRPr="00F94F9C">
              <w:rPr>
                <w:rFonts w:cs="Arial"/>
                <w:b/>
              </w:rPr>
              <w:t xml:space="preserve">DIP. </w:t>
            </w:r>
            <w:r w:rsidRPr="00F94F9C">
              <w:rPr>
                <w:rFonts w:cs="Arial"/>
                <w:b/>
                <w:snapToGrid w:val="0"/>
              </w:rPr>
              <w:t>LILIA ISABEL GUTIÉRREZ BURCIAGA</w:t>
            </w:r>
          </w:p>
        </w:tc>
      </w:tr>
      <w:tr w:rsidR="00F94F9C" w:rsidRPr="00F94F9C" w:rsidTr="00F94F9C">
        <w:tc>
          <w:tcPr>
            <w:tcW w:w="4248" w:type="dxa"/>
          </w:tcPr>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tc>
        <w:tc>
          <w:tcPr>
            <w:tcW w:w="709" w:type="dxa"/>
          </w:tcPr>
          <w:p w:rsidR="00F94F9C" w:rsidRPr="00F94F9C" w:rsidRDefault="00F94F9C" w:rsidP="00F94F9C">
            <w:pPr>
              <w:tabs>
                <w:tab w:val="left" w:pos="5056"/>
              </w:tabs>
              <w:rPr>
                <w:rFonts w:cs="Arial"/>
                <w:b/>
              </w:rPr>
            </w:pPr>
          </w:p>
        </w:tc>
        <w:tc>
          <w:tcPr>
            <w:tcW w:w="4439" w:type="dxa"/>
          </w:tcPr>
          <w:p w:rsidR="00F94F9C" w:rsidRPr="00F94F9C" w:rsidRDefault="00F94F9C" w:rsidP="00F94F9C">
            <w:pPr>
              <w:tabs>
                <w:tab w:val="left" w:pos="5056"/>
              </w:tabs>
              <w:rPr>
                <w:rFonts w:cs="Arial"/>
                <w:b/>
              </w:rPr>
            </w:pPr>
          </w:p>
        </w:tc>
      </w:tr>
      <w:tr w:rsidR="00F94F9C" w:rsidRPr="00F94F9C" w:rsidTr="00F94F9C">
        <w:tc>
          <w:tcPr>
            <w:tcW w:w="4248" w:type="dxa"/>
          </w:tcPr>
          <w:p w:rsidR="00F94F9C" w:rsidRPr="00F94F9C" w:rsidRDefault="00F94F9C" w:rsidP="00F94F9C">
            <w:pPr>
              <w:tabs>
                <w:tab w:val="left" w:pos="4678"/>
              </w:tabs>
              <w:rPr>
                <w:rFonts w:cs="Arial"/>
                <w:b/>
              </w:rPr>
            </w:pPr>
            <w:r w:rsidRPr="00F94F9C">
              <w:rPr>
                <w:rFonts w:cs="Arial"/>
                <w:b/>
              </w:rPr>
              <w:t xml:space="preserve">DIP. </w:t>
            </w:r>
            <w:r w:rsidRPr="00F94F9C">
              <w:rPr>
                <w:rFonts w:cs="Arial"/>
                <w:b/>
                <w:snapToGrid w:val="0"/>
              </w:rPr>
              <w:t>LUCÍA AZUCENA RAMOS RAMOS</w:t>
            </w:r>
          </w:p>
        </w:tc>
        <w:tc>
          <w:tcPr>
            <w:tcW w:w="709" w:type="dxa"/>
          </w:tcPr>
          <w:p w:rsidR="00F94F9C" w:rsidRPr="00F94F9C" w:rsidRDefault="00F94F9C" w:rsidP="00F94F9C">
            <w:pPr>
              <w:tabs>
                <w:tab w:val="left" w:pos="5056"/>
              </w:tabs>
              <w:rPr>
                <w:rFonts w:cs="Arial"/>
                <w:b/>
              </w:rPr>
            </w:pPr>
          </w:p>
        </w:tc>
        <w:tc>
          <w:tcPr>
            <w:tcW w:w="4439" w:type="dxa"/>
          </w:tcPr>
          <w:p w:rsidR="00F94F9C" w:rsidRPr="00F94F9C" w:rsidRDefault="00F94F9C" w:rsidP="00F94F9C">
            <w:pPr>
              <w:tabs>
                <w:tab w:val="left" w:pos="5056"/>
              </w:tabs>
              <w:rPr>
                <w:rFonts w:cs="Arial"/>
                <w:b/>
              </w:rPr>
            </w:pPr>
            <w:r w:rsidRPr="00F94F9C">
              <w:rPr>
                <w:rFonts w:cs="Arial"/>
                <w:b/>
              </w:rPr>
              <w:t xml:space="preserve">DIP.  JESÚS </w:t>
            </w:r>
            <w:r w:rsidRPr="00F94F9C">
              <w:rPr>
                <w:rFonts w:cs="Arial"/>
                <w:b/>
                <w:snapToGrid w:val="0"/>
              </w:rPr>
              <w:t>ANDRÉS LOYA CARDONA</w:t>
            </w:r>
          </w:p>
        </w:tc>
      </w:tr>
      <w:tr w:rsidR="00F94F9C" w:rsidRPr="00F94F9C" w:rsidTr="00F94F9C">
        <w:tc>
          <w:tcPr>
            <w:tcW w:w="4248" w:type="dxa"/>
          </w:tcPr>
          <w:p w:rsidR="00F94F9C" w:rsidRPr="00F94F9C" w:rsidRDefault="00F94F9C" w:rsidP="00F94F9C">
            <w:pPr>
              <w:tabs>
                <w:tab w:val="left" w:pos="4678"/>
              </w:tabs>
              <w:rPr>
                <w:rFonts w:cs="Arial"/>
                <w:b/>
              </w:rPr>
            </w:pPr>
          </w:p>
          <w:p w:rsidR="00F94F9C" w:rsidRPr="00F94F9C" w:rsidRDefault="00F94F9C" w:rsidP="00F94F9C">
            <w:pPr>
              <w:tabs>
                <w:tab w:val="left" w:pos="4678"/>
              </w:tabs>
              <w:rPr>
                <w:rFonts w:cs="Arial"/>
                <w:b/>
              </w:rPr>
            </w:pPr>
          </w:p>
          <w:p w:rsidR="00F94F9C" w:rsidRPr="00F94F9C" w:rsidRDefault="00F94F9C" w:rsidP="00F94F9C">
            <w:pPr>
              <w:tabs>
                <w:tab w:val="left" w:pos="4678"/>
              </w:tabs>
              <w:rPr>
                <w:rFonts w:cs="Arial"/>
                <w:b/>
              </w:rPr>
            </w:pPr>
          </w:p>
          <w:p w:rsidR="00F94F9C" w:rsidRPr="00F94F9C" w:rsidRDefault="00F94F9C" w:rsidP="00F94F9C">
            <w:pPr>
              <w:tabs>
                <w:tab w:val="left" w:pos="4678"/>
              </w:tabs>
              <w:rPr>
                <w:rFonts w:cs="Arial"/>
                <w:b/>
              </w:rPr>
            </w:pPr>
          </w:p>
        </w:tc>
        <w:tc>
          <w:tcPr>
            <w:tcW w:w="709" w:type="dxa"/>
          </w:tcPr>
          <w:p w:rsidR="00F94F9C" w:rsidRPr="00F94F9C" w:rsidRDefault="00F94F9C" w:rsidP="00F94F9C">
            <w:pPr>
              <w:tabs>
                <w:tab w:val="left" w:pos="5056"/>
              </w:tabs>
              <w:rPr>
                <w:rFonts w:cs="Arial"/>
                <w:b/>
              </w:rPr>
            </w:pPr>
          </w:p>
        </w:tc>
        <w:tc>
          <w:tcPr>
            <w:tcW w:w="4439" w:type="dxa"/>
          </w:tcPr>
          <w:p w:rsidR="00F94F9C" w:rsidRPr="00F94F9C" w:rsidRDefault="00F94F9C" w:rsidP="00F94F9C">
            <w:pPr>
              <w:tabs>
                <w:tab w:val="left" w:pos="5056"/>
              </w:tabs>
              <w:rPr>
                <w:rFonts w:cs="Arial"/>
                <w:b/>
              </w:rPr>
            </w:pPr>
          </w:p>
        </w:tc>
      </w:tr>
      <w:tr w:rsidR="00F94F9C" w:rsidRPr="00F94F9C" w:rsidTr="00F94F9C">
        <w:tc>
          <w:tcPr>
            <w:tcW w:w="4248" w:type="dxa"/>
          </w:tcPr>
          <w:p w:rsidR="00F94F9C" w:rsidRPr="00F94F9C" w:rsidRDefault="00F94F9C" w:rsidP="00F94F9C">
            <w:pPr>
              <w:tabs>
                <w:tab w:val="left" w:pos="4678"/>
              </w:tabs>
              <w:rPr>
                <w:rFonts w:cs="Arial"/>
                <w:b/>
              </w:rPr>
            </w:pPr>
            <w:r w:rsidRPr="00F94F9C">
              <w:rPr>
                <w:rFonts w:cs="Arial"/>
                <w:b/>
              </w:rPr>
              <w:t xml:space="preserve">DIP. </w:t>
            </w:r>
            <w:r w:rsidRPr="00F94F9C">
              <w:rPr>
                <w:rFonts w:cs="Arial"/>
                <w:b/>
                <w:snapToGrid w:val="0"/>
              </w:rPr>
              <w:t>VERÓNICA BOREQUE MARTÍNEZ GONZÁLEZ</w:t>
            </w:r>
          </w:p>
        </w:tc>
        <w:tc>
          <w:tcPr>
            <w:tcW w:w="709" w:type="dxa"/>
          </w:tcPr>
          <w:p w:rsidR="00F94F9C" w:rsidRPr="00F94F9C" w:rsidRDefault="00F94F9C" w:rsidP="00F94F9C">
            <w:pPr>
              <w:tabs>
                <w:tab w:val="left" w:pos="5056"/>
              </w:tabs>
              <w:rPr>
                <w:rFonts w:cs="Arial"/>
                <w:b/>
              </w:rPr>
            </w:pPr>
          </w:p>
        </w:tc>
        <w:tc>
          <w:tcPr>
            <w:tcW w:w="4439" w:type="dxa"/>
          </w:tcPr>
          <w:p w:rsidR="00F94F9C" w:rsidRPr="00F94F9C" w:rsidRDefault="00F94F9C" w:rsidP="00F94F9C">
            <w:pPr>
              <w:tabs>
                <w:tab w:val="left" w:pos="5056"/>
              </w:tabs>
              <w:rPr>
                <w:rFonts w:cs="Arial"/>
                <w:b/>
              </w:rPr>
            </w:pPr>
            <w:r w:rsidRPr="00F94F9C">
              <w:rPr>
                <w:rFonts w:cs="Arial"/>
                <w:b/>
              </w:rPr>
              <w:t xml:space="preserve">DIP. </w:t>
            </w:r>
            <w:r w:rsidRPr="00F94F9C">
              <w:rPr>
                <w:rFonts w:cs="Arial"/>
                <w:b/>
                <w:snapToGrid w:val="0"/>
              </w:rPr>
              <w:t>JESÚS BERINO GRANADOS</w:t>
            </w:r>
          </w:p>
        </w:tc>
      </w:tr>
      <w:tr w:rsidR="00F94F9C" w:rsidRPr="00F94F9C" w:rsidTr="00F94F9C">
        <w:tc>
          <w:tcPr>
            <w:tcW w:w="9396" w:type="dxa"/>
            <w:gridSpan w:val="3"/>
          </w:tcPr>
          <w:p w:rsidR="00F94F9C" w:rsidRPr="00F94F9C" w:rsidRDefault="00F94F9C" w:rsidP="00F94F9C">
            <w:pPr>
              <w:tabs>
                <w:tab w:val="left" w:pos="5056"/>
              </w:tabs>
              <w:jc w:val="center"/>
              <w:rPr>
                <w:rFonts w:cs="Arial"/>
                <w:b/>
              </w:rPr>
            </w:pPr>
          </w:p>
          <w:p w:rsidR="00F94F9C" w:rsidRPr="00F94F9C" w:rsidRDefault="00F94F9C" w:rsidP="00F94F9C">
            <w:pPr>
              <w:tabs>
                <w:tab w:val="left" w:pos="5056"/>
              </w:tabs>
              <w:jc w:val="center"/>
              <w:rPr>
                <w:rFonts w:cs="Arial"/>
                <w:b/>
              </w:rPr>
            </w:pPr>
          </w:p>
          <w:p w:rsidR="00F94F9C" w:rsidRPr="00F94F9C" w:rsidRDefault="00F94F9C" w:rsidP="00F94F9C">
            <w:pPr>
              <w:tabs>
                <w:tab w:val="left" w:pos="5056"/>
              </w:tabs>
              <w:jc w:val="center"/>
              <w:rPr>
                <w:rFonts w:cs="Arial"/>
                <w:b/>
              </w:rPr>
            </w:pPr>
          </w:p>
        </w:tc>
      </w:tr>
      <w:tr w:rsidR="00F94F9C" w:rsidRPr="00F94F9C" w:rsidTr="00F94F9C">
        <w:tc>
          <w:tcPr>
            <w:tcW w:w="9396" w:type="dxa"/>
            <w:gridSpan w:val="3"/>
          </w:tcPr>
          <w:p w:rsidR="00F94F9C" w:rsidRPr="00F94F9C" w:rsidRDefault="00F94F9C" w:rsidP="00F94F9C">
            <w:pPr>
              <w:tabs>
                <w:tab w:val="left" w:pos="5056"/>
              </w:tabs>
              <w:jc w:val="center"/>
              <w:rPr>
                <w:rFonts w:cs="Arial"/>
                <w:b/>
              </w:rPr>
            </w:pPr>
            <w:r w:rsidRPr="00F94F9C">
              <w:rPr>
                <w:rFonts w:cs="Arial"/>
                <w:b/>
              </w:rPr>
              <w:t xml:space="preserve">DIP. </w:t>
            </w:r>
            <w:r w:rsidRPr="00F94F9C">
              <w:rPr>
                <w:rFonts w:cs="Arial"/>
                <w:b/>
                <w:snapToGrid w:val="0"/>
              </w:rPr>
              <w:t>DIANA PATRICIA GONZÁLEZ SOTO</w:t>
            </w:r>
          </w:p>
        </w:tc>
      </w:tr>
    </w:tbl>
    <w:p w:rsidR="00F94F9C" w:rsidRPr="00F94F9C" w:rsidRDefault="00F94F9C" w:rsidP="00F94F9C">
      <w:pPr>
        <w:tabs>
          <w:tab w:val="left" w:pos="5056"/>
        </w:tabs>
        <w:jc w:val="center"/>
        <w:rPr>
          <w:rFonts w:cs="Arial"/>
          <w:b/>
        </w:rPr>
      </w:pPr>
    </w:p>
    <w:p w:rsidR="00F94F9C" w:rsidRPr="00F94F9C" w:rsidRDefault="00F94F9C" w:rsidP="00F94F9C">
      <w:pPr>
        <w:spacing w:line="276" w:lineRule="auto"/>
        <w:rPr>
          <w:sz w:val="16"/>
          <w:szCs w:val="16"/>
        </w:rPr>
      </w:pPr>
    </w:p>
    <w:p w:rsidR="00F94F9C" w:rsidRPr="00F94F9C" w:rsidRDefault="00F94F9C" w:rsidP="00F94F9C">
      <w:pPr>
        <w:spacing w:line="276" w:lineRule="auto"/>
        <w:rPr>
          <w:sz w:val="16"/>
          <w:szCs w:val="16"/>
        </w:rPr>
      </w:pPr>
    </w:p>
    <w:p w:rsidR="00F94F9C" w:rsidRPr="00F94F9C" w:rsidRDefault="00F94F9C" w:rsidP="00F94F9C">
      <w:pPr>
        <w:spacing w:line="276" w:lineRule="auto"/>
        <w:rPr>
          <w:sz w:val="16"/>
          <w:szCs w:val="16"/>
        </w:rPr>
      </w:pPr>
    </w:p>
    <w:p w:rsidR="00F94F9C" w:rsidRPr="00F94F9C" w:rsidRDefault="00F94F9C" w:rsidP="00F94F9C">
      <w:pPr>
        <w:spacing w:line="276" w:lineRule="auto"/>
        <w:rPr>
          <w:bCs/>
          <w:sz w:val="16"/>
          <w:szCs w:val="16"/>
        </w:rPr>
      </w:pPr>
      <w:r w:rsidRPr="00F94F9C">
        <w:rPr>
          <w:sz w:val="16"/>
          <w:szCs w:val="16"/>
        </w:rPr>
        <w:t xml:space="preserve">ESTA HOJA DE FIRMAS CORRESPONDE A LA PROPOSICIÓN CON PUNTO DE ACUERDO </w:t>
      </w:r>
      <w:r w:rsidRPr="00F94F9C">
        <w:rPr>
          <w:rFonts w:cs="Arial"/>
          <w:bCs/>
          <w:sz w:val="16"/>
          <w:szCs w:val="16"/>
          <w:lang w:val="es-ES_tradnl" w:eastAsia="es-ES_tradnl"/>
        </w:rPr>
        <w:t xml:space="preserve">MEDIANTE EL CUAL SE SOLICITA A LA FISCALÍA GENERAL DEL ESTADO DE PUNTUAL SEGUIMIENTO AL PROCESO PENAL INSTAURADO </w:t>
      </w:r>
      <w:r w:rsidRPr="00F94F9C">
        <w:rPr>
          <w:rFonts w:cs="Arial"/>
          <w:bCs/>
          <w:sz w:val="16"/>
          <w:szCs w:val="16"/>
        </w:rPr>
        <w:t>CON MOTIVO DE LA PRIVACIÓN DE LA VIDA DE UN MIGRANTE HONDUREÑO Y SE FORTALEZCAN LOS PROCESOS DE CAPACITACIÓN DE SUS ELEMENTOS EN EL USO RAZONADO DE LA FUERZA Y EL RESPETO A LOS DERECHOS HUMANOS DE TODA PERSONA.</w:t>
      </w:r>
    </w:p>
    <w:p w:rsidR="00F94F9C" w:rsidRPr="00F94F9C" w:rsidRDefault="00F94F9C" w:rsidP="00F94F9C"/>
    <w:p w:rsidR="00F94F9C" w:rsidRDefault="00F94F9C">
      <w:pPr>
        <w:jc w:val="left"/>
        <w:rPr>
          <w:rFonts w:cs="Arial"/>
          <w:b/>
          <w:sz w:val="28"/>
          <w:szCs w:val="28"/>
        </w:rPr>
      </w:pPr>
      <w:r>
        <w:rPr>
          <w:rFonts w:cs="Arial"/>
          <w:b/>
          <w:sz w:val="28"/>
          <w:szCs w:val="28"/>
        </w:rPr>
        <w:br w:type="page"/>
      </w:r>
    </w:p>
    <w:p w:rsidR="00F27B17" w:rsidRPr="00F27B17" w:rsidRDefault="00F27B17" w:rsidP="00F27B17">
      <w:pPr>
        <w:spacing w:line="360" w:lineRule="auto"/>
        <w:rPr>
          <w:rFonts w:cs="Arial"/>
          <w:b/>
        </w:rPr>
      </w:pPr>
    </w:p>
    <w:p w:rsidR="00F27B17" w:rsidRPr="00F27B17" w:rsidRDefault="00F27B17" w:rsidP="00F27B17">
      <w:pPr>
        <w:spacing w:line="360" w:lineRule="auto"/>
        <w:rPr>
          <w:rFonts w:cs="Arial"/>
          <w:b/>
          <w:sz w:val="28"/>
          <w:szCs w:val="28"/>
        </w:rPr>
      </w:pPr>
      <w:r w:rsidRPr="00F27B17">
        <w:rPr>
          <w:rFonts w:cs="Arial"/>
          <w:b/>
          <w:sz w:val="28"/>
          <w:szCs w:val="28"/>
        </w:rPr>
        <w:t xml:space="preserve">H.  DIPUTACIÓN PERMANENTE DEL CONGRESO DEL ESTADO </w:t>
      </w:r>
    </w:p>
    <w:p w:rsidR="00F27B17" w:rsidRPr="00F27B17" w:rsidRDefault="00F27B17" w:rsidP="00F27B17">
      <w:pPr>
        <w:spacing w:line="360" w:lineRule="auto"/>
        <w:rPr>
          <w:rFonts w:cs="Arial"/>
          <w:b/>
          <w:sz w:val="28"/>
          <w:szCs w:val="28"/>
        </w:rPr>
      </w:pPr>
      <w:r w:rsidRPr="00F27B17">
        <w:rPr>
          <w:rFonts w:cs="Arial"/>
          <w:b/>
          <w:sz w:val="28"/>
          <w:szCs w:val="28"/>
        </w:rPr>
        <w:t>DE COAHUILA DE ZARAGOZA.</w:t>
      </w:r>
    </w:p>
    <w:p w:rsidR="00F27B17" w:rsidRPr="00F27B17" w:rsidRDefault="00F27B17" w:rsidP="00F27B17">
      <w:pPr>
        <w:spacing w:line="360" w:lineRule="auto"/>
        <w:rPr>
          <w:rFonts w:cs="Arial"/>
          <w:b/>
          <w:sz w:val="28"/>
          <w:szCs w:val="28"/>
        </w:rPr>
      </w:pPr>
      <w:r w:rsidRPr="00F27B17">
        <w:rPr>
          <w:rFonts w:cs="Arial"/>
          <w:b/>
          <w:sz w:val="28"/>
          <w:szCs w:val="28"/>
        </w:rPr>
        <w:t xml:space="preserve">PRESENTE. - </w:t>
      </w:r>
    </w:p>
    <w:p w:rsidR="00F27B17" w:rsidRPr="00F27B17" w:rsidRDefault="00F27B17" w:rsidP="00F27B17">
      <w:pPr>
        <w:spacing w:line="360" w:lineRule="auto"/>
        <w:rPr>
          <w:rFonts w:cs="Arial"/>
          <w:b/>
          <w:sz w:val="28"/>
          <w:szCs w:val="28"/>
        </w:rPr>
      </w:pPr>
    </w:p>
    <w:p w:rsidR="00F27B17" w:rsidRPr="00F27B17" w:rsidRDefault="00F27B17" w:rsidP="00F27B17">
      <w:pPr>
        <w:spacing w:line="360" w:lineRule="auto"/>
        <w:rPr>
          <w:rFonts w:cs="Arial"/>
          <w:b/>
          <w:sz w:val="28"/>
          <w:szCs w:val="28"/>
        </w:rPr>
      </w:pPr>
      <w:r w:rsidRPr="00F27B17">
        <w:rPr>
          <w:rFonts w:cs="Arial"/>
          <w:b/>
          <w:sz w:val="28"/>
          <w:szCs w:val="28"/>
        </w:rPr>
        <w:t>Proposición con Punto de Acuerdo que presenta el diputado Gerardo Abraham Aguado Gómez, conjuntamente con los diputados integrantes del Grupo Parlamentario del Partido Acción Nacional, con objeto de que  esta Diputación Permanente solicite a la Secretaría de Finanzas del Estado que informe a este Poder Legislativo si realmente cuentan con los documentos que acrediten el destino y aplicación de la deuda coahuilense contraída ilegalmente; y de ser así, los hagan llegar a este Congreso por conducto de la Comisión de Finanzas, en el ánimo de terminar de una vez por todas con la duda que ha persistido desde el año 2011 en relación a que supuestamente todo se gastó en inversiones públicas productivas, ya que ninguna autoridad local ha podido acreditar tal afirmación; lo anterior con base en la siguiente:</w:t>
      </w:r>
    </w:p>
    <w:p w:rsidR="00F27B17" w:rsidRPr="00F27B17" w:rsidRDefault="00F27B17" w:rsidP="00F27B17">
      <w:pPr>
        <w:spacing w:line="360" w:lineRule="auto"/>
        <w:rPr>
          <w:rFonts w:cs="Arial"/>
          <w:b/>
        </w:rPr>
      </w:pPr>
    </w:p>
    <w:p w:rsidR="00F27B17" w:rsidRPr="00F27B17" w:rsidRDefault="00F27B17" w:rsidP="00F27B17">
      <w:pPr>
        <w:jc w:val="center"/>
        <w:rPr>
          <w:b/>
          <w:sz w:val="32"/>
          <w:szCs w:val="32"/>
        </w:rPr>
      </w:pPr>
      <w:r w:rsidRPr="00F27B17">
        <w:rPr>
          <w:b/>
          <w:sz w:val="32"/>
          <w:szCs w:val="32"/>
        </w:rPr>
        <w:t>Exposición de Motivos</w:t>
      </w:r>
    </w:p>
    <w:p w:rsidR="00F27B17" w:rsidRPr="00F27B17" w:rsidRDefault="00F27B17" w:rsidP="00F27B17">
      <w:pPr>
        <w:jc w:val="center"/>
        <w:rPr>
          <w:b/>
          <w:sz w:val="32"/>
          <w:szCs w:val="32"/>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 xml:space="preserve">El tema es de sobra conocido, por lo que no tiene caso volver a relatar la historia, solo unas breve líneas, cuando la LVIII Legislatura, en base a la votación del grupo dominante y de sus aliados, aprobó el reconocimiento de la deuda coahuilense y ordenó su pago, así como las eventuales reestructuras o renegociaciones de esta; lo hizo en base a un solo argumento: “Todo se gastó en inversiones públicas productivas”. </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 xml:space="preserve">Al pasar los meses y luego los años, los grupos parlamentarios del PAN que estuvieron antes que nosotros, así como diversos sectores sociales han demandado que las autoridades coahuilenses acrediten de modo fehaciente en qué obras, proyectos, programas o inversiones de cualquier naturaleza que comprenda los alcances del concepto “inversión pública productiva” se gastó ese dinero; atendiendo al concepto que era vigente y aplicable en aquellos años, de 2009 al 2011. </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A la fecha, han sucedido tres cosas en torno a este caso:</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I.- Nadie, ni los secretarios de finanzas que han ocupado la titularidad de dicha dependencia desde el año 2010 a la fecha, han podido justificar y mucho menos acreditar el destino de la deuda contraída ilegalmente…tampoco de la legal.</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 xml:space="preserve">II.- El Auditor Superior del Estado, el hombre que lleva más de 13 años en el cargo, Armando Plata y el organismo que encabeza, igual, ni se dio cuenta en tiempo y forma de que el Poder Ejecutivo estaba contratando deuda de manera ilegal, hecho que debió detectar durante las revisiones trimestrales; ni pudo ni ha podido demostrar que esos $ 18 mil millones de pesos contratados ilegalmente se gastaron en las supuestas inversiones productivas. Lo cual es el extremo del absurdo, pues se supone que revisó las cuentas públicas 2009 y 2010; y que debió verificar el destino de esos </w:t>
      </w:r>
      <w:r w:rsidRPr="00F27B17">
        <w:rPr>
          <w:rFonts w:cs="Arial"/>
          <w:sz w:val="28"/>
          <w:szCs w:val="28"/>
        </w:rPr>
        <w:lastRenderedPageBreak/>
        <w:t xml:space="preserve">recursos, y además, analizar el contenido de la información justificativa que la Secretaría de Finanzas debió presentarle junto con la cuenta pública. </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III.- Nueve años después, docenas de proposiciones con puntos de acuerdo, solicitudes de información presentadas por diputados, por ciudadanos y por organizaciones civiles,  amparos y otros recursos legales, así como requerimientos directos  a los secretarios de finanzas durante sus comparecencias con motivos de las glosas de los informes de gobierno; y aún no podemos saber los coahuilenses la verdad acerca del destino de esos recursos. En fecha reciente, como ya lo señalamos en la proposición que presentó la diputada María Eugenia Cázares, en fecha 12 de junio del presente año, relativa al acuerdo del INAI que le ordena al ICAI analizar más detenidamente las funciones de la ASE, ya que el INAI consideró que sí debe tener este organismo la información sobre el destino de la mega deuda; al mismo tiempo, le ordena revisar de modo acucioso las ligas o links que proporciono la ASE a la organización solicitante de la información, ya que los datos multicitados no están en esas ligas. Es decir, un engaño, una evasión de la ASE, como otras que ha realizado a lo largo de los años respecto del mismo tema.</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Desafortunadamente, hasta el momento, justo como lo sospechábamos, Armando Plata y su equipo no han entregado la información.</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t xml:space="preserve"> </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lastRenderedPageBreak/>
        <w:t>Dejemos ese tema por el momento y pasemos a lo que nos interesa, que además, está íntimamente relacionado: Humberto Moreira y sus ya internacionalmente famosas declaraciones contradictorias.</w:t>
      </w:r>
    </w:p>
    <w:p w:rsidR="00F27B17" w:rsidRPr="00F27B17" w:rsidRDefault="00F27B17" w:rsidP="00F27B17">
      <w:pPr>
        <w:tabs>
          <w:tab w:val="left" w:pos="4820"/>
        </w:tabs>
        <w:spacing w:line="360" w:lineRule="auto"/>
        <w:rPr>
          <w:rFonts w:cs="Arial"/>
          <w:i/>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 xml:space="preserve">El ex gobernador, cada vez que se acerca un proceso electoral en Coahuila, aparece en la escena y trata de hacer presencia política con lo único que sabe hacer: declarar una nueva versión personal y a la “medida” sobre la deuda o sobre los múltiples hechos de corrupción en los que ha sido involucrado en España y en Estados Unidos. </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En fecha reciente declaró a un medio de comunicación lo siguiente:</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t xml:space="preserve">Fuente: </w:t>
      </w:r>
      <w:hyperlink r:id="rId12" w:history="1">
        <w:r w:rsidRPr="00F27B17">
          <w:rPr>
            <w:rFonts w:cs="Arial"/>
            <w:color w:val="0563C1"/>
            <w:sz w:val="28"/>
            <w:szCs w:val="28"/>
            <w:u w:val="single"/>
          </w:rPr>
          <w:t>https://www.eldiariodecoahuila.com.mx/locales/2019/7/30/no-fue-facil-gobernar-coahuila-con-dos-presidentes-panistas-830676.html</w:t>
        </w:r>
      </w:hyperlink>
    </w:p>
    <w:p w:rsidR="00F27B17" w:rsidRPr="00F27B17" w:rsidRDefault="00F27B17" w:rsidP="00F27B17">
      <w:pPr>
        <w:tabs>
          <w:tab w:val="left" w:pos="4820"/>
        </w:tabs>
        <w:spacing w:line="360" w:lineRule="auto"/>
        <w:rPr>
          <w:rFonts w:cs="Arial"/>
          <w:sz w:val="28"/>
          <w:szCs w:val="28"/>
        </w:rPr>
      </w:pPr>
      <w:r w:rsidRPr="00F27B17">
        <w:rPr>
          <w:rFonts w:cs="Arial"/>
          <w:sz w:val="28"/>
          <w:szCs w:val="28"/>
        </w:rPr>
        <w:t>“No fue fácil gobernar Coahuila con dos presidentes panistas</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t>La alternativa fue el financiamiento. Tenía dos opciones: hacer uno o dos puentes, o transformar el estado.</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t>….</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t>El ex gobernador responde a sus detractores y dice que la obra pública está a la vista, con todos los puentes y vialidades, pero también en las comunidades rurales hay caminos, además de las acciones para disminuir los rezagos sociales con el programa Cero Marginación.</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t>Sostuvo que la deuda está justificada y en todo caso se arrepiente de no haber pedido más créditos para haber construido los puentes que están pendientes en Saltillo.</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t>….</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lastRenderedPageBreak/>
        <w:t>No rehuyó al tema de la deuda pública y dijo que los créditos ayudaron a realizar la obra, construir puentes, pavimentar caminos rurales, disminuir rezagos sociales, porque había mucha necesidad, se tenían los proyectos y no había apoyo del Gobierno Federal.</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“Aquí están las grandes obras que vemos todos (los puentes de Saltillo), pero las carreteras rurales nadie más las ve, salvo las 80 o 150 personas que viven en esas comunidades apartadas, pero no las ve el grueso de la población”, dijo.</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t>….</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t>Humberto Moreira insistió que no había opciones más que el crédito y sostiene que no se arrepiente de haber aumentado la deuda pública estatal.</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t>A la distancia, dice que se arrepiente de no haber pedido más créditos, “hubiera pedido más, para hacer el puente en periférico Echeverría e Isidro López Zertuche; en el cruce con Las Torres y Satélite; en Teresitas, Lomas del Refugio y Santa Elena”, expresó…” Fin de la cita.</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Sus palabras son en extremo significativas: Nunca habla de deuda ilegal, no separa la legal de la contratada fraudulentamente; es decir, admite entonces su participación en el endeudamiento global. Pretende justificar el pasivo con un supuesto crecimiento de Coahuila, lo cual es falso, hecho que salta a la vista, como los graves problemas y carencias en el sector salud estatal y muchas otras cosas que podemos mencionar.</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lastRenderedPageBreak/>
        <w:t xml:space="preserve">Y por último reconoce que hubiera solicitado más créditos.  De ese tamaño es su cinismo, pues no sopesa ni mide el daño exponencial que la deuda de ha hecho a Coahuila en estos nueve años. Para empezar, más de 25 mil millones pagados en intereses a la banca, para deber más que antes. 25 mil millones regalados que, además, superan a la deuda ilegalmente contratada; para que lo anote en su mente el profesor Moreira. </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jc w:val="center"/>
        <w:rPr>
          <w:rFonts w:cs="Arial"/>
          <w:sz w:val="28"/>
          <w:szCs w:val="28"/>
        </w:rPr>
      </w:pPr>
      <w:r w:rsidRPr="00F27B17">
        <w:rPr>
          <w:rFonts w:cs="Arial"/>
          <w:sz w:val="28"/>
          <w:szCs w:val="28"/>
        </w:rPr>
        <w:t>Las contradicciones</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t>Lo preocupante del asunto es la serie de contradicciones en las que ha incurrido el ex gobernador a lo largo de los años; y citamos:</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“Castigaré a culpables de la deuda de Coahuila: Humberto Moreira</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t>El presidente nacional del PRI, Humberto Moreira, estuvo anoche en el Asalto a la Razón con Carlos Marín, habló sobre la deuda adquirida durante su administración y dijo que se va a castigar a los responsables de estos trámites, incluso aquellos que hayan participado desde el gobierno federal.”</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t>Fuente:</w:t>
      </w:r>
      <w:hyperlink r:id="rId13" w:history="1">
        <w:r w:rsidRPr="00F27B17">
          <w:rPr>
            <w:rFonts w:cs="Arial"/>
            <w:color w:val="0563C1"/>
            <w:sz w:val="28"/>
            <w:szCs w:val="28"/>
            <w:u w:val="single"/>
          </w:rPr>
          <w:t>http://www3.diputados.gob.mx/camara/content/download/268180/818952/file/</w:t>
        </w:r>
      </w:hyperlink>
    </w:p>
    <w:p w:rsidR="00F27B17" w:rsidRPr="00F27B17" w:rsidRDefault="00F27B17" w:rsidP="00F27B17">
      <w:pPr>
        <w:tabs>
          <w:tab w:val="left" w:pos="4820"/>
        </w:tabs>
        <w:spacing w:line="360" w:lineRule="auto"/>
        <w:rPr>
          <w:rFonts w:cs="Arial"/>
          <w:sz w:val="28"/>
          <w:szCs w:val="28"/>
          <w:u w:val="single"/>
        </w:rPr>
      </w:pPr>
      <w:r w:rsidRPr="00F27B17">
        <w:rPr>
          <w:rFonts w:cs="Arial"/>
          <w:sz w:val="28"/>
          <w:szCs w:val="28"/>
          <w:u w:val="single"/>
        </w:rPr>
        <w:t>Fecha: 24/11/11</w:t>
      </w:r>
    </w:p>
    <w:p w:rsidR="00F27B17" w:rsidRPr="00F27B17" w:rsidRDefault="00F27B17" w:rsidP="00F27B17">
      <w:pPr>
        <w:tabs>
          <w:tab w:val="left" w:pos="4820"/>
        </w:tabs>
        <w:spacing w:line="360" w:lineRule="auto"/>
        <w:rPr>
          <w:rFonts w:cs="Arial"/>
          <w:sz w:val="28"/>
          <w:szCs w:val="28"/>
          <w:u w:val="single"/>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“Pospone H. Moreira 'aclaración' de deuda</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t>Tras reaparecer públicamente el pasado 25 de octubre, el exgobernador coahuilense se comprometió a mostrar un video y documentos que avalan su inocencia respecto al tema de la deuda.</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lastRenderedPageBreak/>
        <w:t>"A mediados de noviembre daré una rueda de prensa donde hablaré de la deuda", indicó el pasado 25 de octubre, por lo que se esperaba que la presentación de los documentos se realizara el 15 de noviembre.</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t>Sin embargo, su secretario particular, Marco Flores informó que la rueda de prensa se prevé realizar entre el 24 y 28 de noviembre. Más no especificó el lugar en donde se llevará a cabo…”</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 xml:space="preserve">Fuente: </w:t>
      </w:r>
      <w:hyperlink r:id="rId14" w:history="1">
        <w:r w:rsidRPr="00F27B17">
          <w:rPr>
            <w:rFonts w:cs="Arial"/>
            <w:color w:val="0563C1"/>
            <w:sz w:val="28"/>
            <w:szCs w:val="28"/>
            <w:u w:val="single"/>
          </w:rPr>
          <w:t>https://www.elsiglodetorreon.com.mx/noticia/808700.pospone-h-moreira-aclaracion-de-deuda.html</w:t>
        </w:r>
      </w:hyperlink>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Fecha: 16 de noviembre 2012</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“Culpa Moreira a exfuncionario por deuda</w:t>
      </w:r>
    </w:p>
    <w:p w:rsidR="00F27B17" w:rsidRPr="00F27B17" w:rsidRDefault="00F27B17" w:rsidP="00F27B17">
      <w:pPr>
        <w:tabs>
          <w:tab w:val="left" w:pos="4820"/>
        </w:tabs>
        <w:spacing w:line="360" w:lineRule="auto"/>
        <w:rPr>
          <w:rFonts w:cs="Arial"/>
          <w:sz w:val="28"/>
          <w:szCs w:val="28"/>
        </w:rPr>
      </w:pPr>
      <w:r w:rsidRPr="00F27B17">
        <w:rPr>
          <w:rFonts w:cs="Arial"/>
          <w:sz w:val="28"/>
          <w:szCs w:val="28"/>
        </w:rPr>
        <w:t>El exgobernador de Coahuila, Humberto Moreira, culpó a un exfuncionario de su administración de haber contratado créditos irregulares como deuda pública del Estado, en un video difundido ayer…”</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 xml:space="preserve">Fuente: </w:t>
      </w:r>
      <w:hyperlink r:id="rId15" w:history="1">
        <w:r w:rsidRPr="00F27B17">
          <w:rPr>
            <w:rFonts w:cs="Arial"/>
            <w:color w:val="0563C1"/>
            <w:sz w:val="28"/>
            <w:szCs w:val="28"/>
            <w:u w:val="single"/>
          </w:rPr>
          <w:t>https://www.elsiglodetorreon.com.mx/noticia/809832.culpa-moreira-a-exfuncionario-por-deuda.html</w:t>
        </w:r>
      </w:hyperlink>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Fecha: 20 de noviembre 2012.</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 xml:space="preserve">Destacamos que este fue el famoso video con Sergio Fuentes,  motivo de burlas y críticas jocosas a nivel nacional, por lo mal montado y peor actuado. </w:t>
      </w:r>
      <w:r w:rsidRPr="00F27B17">
        <w:rPr>
          <w:rFonts w:cs="Arial"/>
          <w:sz w:val="28"/>
          <w:szCs w:val="28"/>
        </w:rPr>
        <w:lastRenderedPageBreak/>
        <w:t>Tan es así, que Humberto jamás volvió a insistir en esta “prueba” de su inocencia.</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“Hacienda “se guardó” la información sobre ‘megadeuda’ de Coahuila: Moreira</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El entonces titular de la SHCP, Ernesto Cordero, conocía la información en 2011 y no informó de ella "para darle un uso político", afirma el ex gobernador Humberto Moreira en entrevista con Noticias MVS.</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 xml:space="preserve">Agregó  que la otra parte (Hacienda)  debe explicar por qué si conocía la  mega deuda,  no le notificó al gobernador interino para que se procediera legalmente en contra de los reponsables, sino que se guardó para darle un “uso político”….” </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b/>
          <w:sz w:val="28"/>
          <w:szCs w:val="28"/>
          <w:u w:val="single"/>
        </w:rPr>
      </w:pPr>
      <w:r w:rsidRPr="00F27B17">
        <w:rPr>
          <w:rFonts w:cs="Arial"/>
          <w:b/>
          <w:sz w:val="28"/>
          <w:szCs w:val="28"/>
          <w:u w:val="single"/>
        </w:rPr>
        <w:t>Detalló que su administración  se endeudó con alrededor de 22 mil millones de pesos, que sumados a 12 mil millones del gobierno interino,  arrojan una deuda de 34 mil millones de pesos, contra 55 mil millones de inversión.</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b/>
          <w:sz w:val="28"/>
          <w:szCs w:val="28"/>
          <w:u w:val="single"/>
        </w:rPr>
      </w:pPr>
      <w:r w:rsidRPr="00F27B17">
        <w:rPr>
          <w:rFonts w:cs="Arial"/>
          <w:sz w:val="28"/>
          <w:szCs w:val="28"/>
        </w:rPr>
        <w:t xml:space="preserve">Defendió su administración al afirmar que  en “Coahuila no hubo gasto, hubo  inversión”. Y prometió enviar  al espacio informativo documentación de los gastos de la entidad  </w:t>
      </w:r>
      <w:r w:rsidRPr="00F27B17">
        <w:rPr>
          <w:rFonts w:cs="Arial"/>
          <w:b/>
          <w:sz w:val="28"/>
          <w:szCs w:val="28"/>
          <w:u w:val="single"/>
        </w:rPr>
        <w:t>“obra  por obra”….”</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lastRenderedPageBreak/>
        <w:t xml:space="preserve">Fuente: </w:t>
      </w:r>
      <w:hyperlink r:id="rId16" w:history="1">
        <w:r w:rsidRPr="00F27B17">
          <w:rPr>
            <w:rFonts w:cs="Arial"/>
            <w:color w:val="0563C1"/>
            <w:sz w:val="28"/>
            <w:szCs w:val="28"/>
            <w:u w:val="single"/>
          </w:rPr>
          <w:t>https://aristeguinoticias.com/2111/mexico/ernesto-cordero-oculto-mega-deuda-en-coahuila-acusa-moreira/</w:t>
        </w:r>
      </w:hyperlink>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Fecha: noviembre 21, 2012.</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Destaca en esta declaración lo siguiente: Se trata del mismo mes y año en que dijo ser inocente de la mega deuda, y donde además, montó el fallido video para culpar a Sergio Fuentes. Pero, en las mismas fechas, como consta, admite la mega deuda, señala $ 22 mil millones de pesos adquiridos por su administración y asegura poder acreditar obra por obra el destino de los recursos….cosa que jamás hizo.</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 xml:space="preserve">Conclusión; el ex gobernador pasó de la promesa de castigar a los  responsables de la megadeuda, a culpar a otros para decir que él no sabía nada….pero sí se gastó el dinero (seguramente lo hizo con los ojos vendados y sin saber qué hacía), a de inmediato reconocer que sí contrató deuda que, de acuerdo al monto, corresponde a la deuda ilegal, a decir que poseía los documentos de lo gastado obra por obra, para, finalmente, como lo señalamos al principio de este documento, volver a reconocer todo. </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tabs>
          <w:tab w:val="left" w:pos="4820"/>
        </w:tabs>
        <w:spacing w:line="360" w:lineRule="auto"/>
        <w:rPr>
          <w:rFonts w:cs="Arial"/>
          <w:sz w:val="28"/>
          <w:szCs w:val="28"/>
        </w:rPr>
      </w:pPr>
      <w:r w:rsidRPr="00F27B17">
        <w:rPr>
          <w:rFonts w:cs="Arial"/>
          <w:sz w:val="28"/>
          <w:szCs w:val="28"/>
        </w:rPr>
        <w:t xml:space="preserve">Creemos que, con independencia de lo que pase con la ASE, y de las responsabilidades que su momento deba enfrentar Armando Plata, la Secretaría de Finanzas del Estado, por la simple lógica de sus funciones y atribuciones debe tener los documentos y datos que acrediten el destino de la deuda Coahuilense, la contratada en la era de Humberto Moreira y Jorge </w:t>
      </w:r>
      <w:r w:rsidRPr="00F27B17">
        <w:rPr>
          <w:rFonts w:cs="Arial"/>
          <w:sz w:val="28"/>
          <w:szCs w:val="28"/>
        </w:rPr>
        <w:lastRenderedPageBreak/>
        <w:t>Torres, o, en su caso, admitir que en realidad no se gastó todo en inversiones públicas productivas, ya que no podemos como coahuilenses seguir sin poder conocer la verdad acerca de esto.</w:t>
      </w:r>
    </w:p>
    <w:p w:rsidR="00F27B17" w:rsidRPr="00F27B17" w:rsidRDefault="00F27B17" w:rsidP="00F27B17">
      <w:pPr>
        <w:tabs>
          <w:tab w:val="left" w:pos="4820"/>
        </w:tabs>
        <w:spacing w:line="360" w:lineRule="auto"/>
        <w:rPr>
          <w:rFonts w:cs="Arial"/>
          <w:sz w:val="28"/>
          <w:szCs w:val="28"/>
        </w:rPr>
      </w:pPr>
    </w:p>
    <w:p w:rsidR="00F27B17" w:rsidRPr="00F27B17" w:rsidRDefault="00F27B17" w:rsidP="00F27B17">
      <w:pPr>
        <w:spacing w:after="120" w:line="360" w:lineRule="auto"/>
        <w:rPr>
          <w:rFonts w:cs="Arial"/>
          <w:sz w:val="28"/>
          <w:szCs w:val="28"/>
        </w:rPr>
      </w:pPr>
      <w:r w:rsidRPr="00F27B17">
        <w:rPr>
          <w:rFonts w:cs="Arial"/>
          <w:sz w:val="28"/>
          <w:szCs w:val="28"/>
        </w:rPr>
        <w:t>Por las razones expuestas, presentamos a esta soberanía la siguiente:</w:t>
      </w:r>
      <w:r w:rsidRPr="00F27B17">
        <w:rPr>
          <w:rFonts w:cs="Arial"/>
          <w:b/>
          <w:sz w:val="28"/>
          <w:szCs w:val="28"/>
        </w:rPr>
        <w:t xml:space="preserve"> </w:t>
      </w:r>
    </w:p>
    <w:p w:rsidR="00F27B17" w:rsidRPr="00F27B17" w:rsidRDefault="00F27B17" w:rsidP="00F27B17">
      <w:pPr>
        <w:spacing w:after="120" w:line="360" w:lineRule="auto"/>
        <w:jc w:val="center"/>
        <w:rPr>
          <w:rFonts w:cs="Arial"/>
          <w:b/>
          <w:sz w:val="28"/>
          <w:szCs w:val="28"/>
          <w:u w:val="single"/>
        </w:rPr>
      </w:pPr>
      <w:r w:rsidRPr="00F27B17">
        <w:rPr>
          <w:rFonts w:cs="Arial"/>
          <w:b/>
          <w:sz w:val="28"/>
          <w:szCs w:val="28"/>
          <w:u w:val="single"/>
        </w:rPr>
        <w:t>Proposición con Puntos de Acuerdo:</w:t>
      </w:r>
    </w:p>
    <w:p w:rsidR="00F27B17" w:rsidRPr="00F27B17" w:rsidRDefault="00F27B17" w:rsidP="00F27B17">
      <w:pPr>
        <w:spacing w:after="120" w:line="360" w:lineRule="auto"/>
        <w:rPr>
          <w:rFonts w:cs="Arial"/>
          <w:b/>
          <w:sz w:val="28"/>
          <w:szCs w:val="28"/>
        </w:rPr>
      </w:pPr>
      <w:r w:rsidRPr="00F27B17">
        <w:rPr>
          <w:rFonts w:cs="Arial"/>
          <w:b/>
          <w:sz w:val="28"/>
          <w:szCs w:val="28"/>
          <w:u w:val="single"/>
        </w:rPr>
        <w:t>Que por las características del caso solicitamos que sea resuelta en la vía de urgente y obvia resolución</w:t>
      </w:r>
      <w:r w:rsidRPr="00F27B17">
        <w:rPr>
          <w:rFonts w:cs="Arial"/>
          <w:b/>
          <w:sz w:val="28"/>
          <w:szCs w:val="28"/>
        </w:rPr>
        <w:t>.</w:t>
      </w:r>
    </w:p>
    <w:p w:rsidR="00F27B17" w:rsidRPr="00F27B17" w:rsidRDefault="00F27B17" w:rsidP="00F27B17">
      <w:pPr>
        <w:spacing w:after="120" w:line="360" w:lineRule="auto"/>
        <w:rPr>
          <w:rFonts w:cs="Arial"/>
          <w:b/>
          <w:sz w:val="28"/>
          <w:szCs w:val="28"/>
          <w:u w:val="single"/>
        </w:rPr>
      </w:pPr>
      <w:r w:rsidRPr="00F27B17">
        <w:rPr>
          <w:rFonts w:cs="Arial"/>
          <w:b/>
          <w:sz w:val="28"/>
          <w:szCs w:val="28"/>
          <w:u w:val="single"/>
        </w:rPr>
        <w:t xml:space="preserve">Único. - Esta Diputación Permanente  solicita  a la Secretaría de Finanzas del Estado que informe a este Poder Legislativo si realmente cuentan con los documentos que acrediten el destino y aplicación de la deuda coahuilense contraída ilegalmente; y de ser así, los hagan llegar a este Congreso por conducto de la Comisión de Finanzas, en el ánimo de terminar de una vez por todas con la duda que ha persistido desde el año 2011 en relación a que supuestamente todo se gastó en inversiones públicas productivas, ya que ninguna autoridad local ha podido acreditar tal afirmación. </w:t>
      </w:r>
    </w:p>
    <w:p w:rsidR="00F27B17" w:rsidRPr="00F27B17" w:rsidRDefault="00F27B17" w:rsidP="00F27B17">
      <w:pPr>
        <w:spacing w:after="120" w:line="360" w:lineRule="auto"/>
        <w:rPr>
          <w:rFonts w:cs="Arial"/>
          <w:b/>
          <w:sz w:val="28"/>
          <w:szCs w:val="28"/>
          <w:u w:val="single"/>
        </w:rPr>
      </w:pPr>
    </w:p>
    <w:p w:rsidR="00F27B17" w:rsidRPr="00F27B17" w:rsidRDefault="00F27B17" w:rsidP="00F27B17">
      <w:pPr>
        <w:widowControl w:val="0"/>
        <w:autoSpaceDE w:val="0"/>
        <w:autoSpaceDN w:val="0"/>
        <w:adjustRightInd w:val="0"/>
        <w:rPr>
          <w:rFonts w:cs="Arial"/>
          <w:b/>
          <w:bCs/>
          <w:sz w:val="28"/>
          <w:szCs w:val="28"/>
        </w:rPr>
      </w:pPr>
      <w:r w:rsidRPr="00F27B17">
        <w:rPr>
          <w:rFonts w:cs="Arial"/>
          <w:b/>
          <w:bCs/>
          <w:sz w:val="28"/>
          <w:szCs w:val="28"/>
        </w:rPr>
        <w:t xml:space="preserve">Fundamos esta petición en los artículos 21, Fracción VI,  179, 180 y 182 de La Ley Orgánica del Congreso del Estado de Coahuila de Zaragoza. </w:t>
      </w:r>
    </w:p>
    <w:p w:rsidR="00F27B17" w:rsidRPr="00F27B17" w:rsidRDefault="00F27B17" w:rsidP="00F27B17">
      <w:pPr>
        <w:widowControl w:val="0"/>
        <w:autoSpaceDE w:val="0"/>
        <w:autoSpaceDN w:val="0"/>
        <w:adjustRightInd w:val="0"/>
        <w:rPr>
          <w:rFonts w:cs="Arial"/>
          <w:b/>
          <w:bCs/>
          <w:sz w:val="28"/>
          <w:szCs w:val="28"/>
        </w:rPr>
      </w:pPr>
    </w:p>
    <w:p w:rsidR="00F27B17" w:rsidRPr="00F27B17" w:rsidRDefault="00F27B17" w:rsidP="00F27B17">
      <w:pPr>
        <w:keepNext/>
        <w:keepLines/>
        <w:spacing w:before="40"/>
        <w:jc w:val="center"/>
        <w:outlineLvl w:val="4"/>
        <w:rPr>
          <w:rFonts w:cs="Arial"/>
          <w:i/>
          <w:sz w:val="28"/>
          <w:szCs w:val="28"/>
          <w:lang w:val="es-ES_tradnl"/>
        </w:rPr>
      </w:pPr>
      <w:r w:rsidRPr="00F27B17">
        <w:rPr>
          <w:rFonts w:cs="Arial"/>
          <w:i/>
          <w:sz w:val="28"/>
          <w:szCs w:val="28"/>
          <w:lang w:val="es-ES_tradnl"/>
        </w:rPr>
        <w:t>ATENTAMENTE</w:t>
      </w:r>
    </w:p>
    <w:p w:rsidR="00F27B17" w:rsidRPr="00F27B17" w:rsidRDefault="00F27B17" w:rsidP="00F27B17">
      <w:pPr>
        <w:jc w:val="center"/>
        <w:rPr>
          <w:sz w:val="28"/>
          <w:szCs w:val="28"/>
          <w:lang w:val="es-ES_tradnl"/>
        </w:rPr>
      </w:pPr>
    </w:p>
    <w:p w:rsidR="00F27B17" w:rsidRPr="00F27B17" w:rsidRDefault="00F27B17" w:rsidP="00F27B17">
      <w:pPr>
        <w:jc w:val="center"/>
        <w:rPr>
          <w:rFonts w:cs="Arial"/>
          <w:sz w:val="28"/>
          <w:szCs w:val="28"/>
        </w:rPr>
      </w:pPr>
      <w:r w:rsidRPr="00F27B17">
        <w:rPr>
          <w:rFonts w:cs="Arial"/>
          <w:sz w:val="28"/>
          <w:szCs w:val="28"/>
        </w:rPr>
        <w:t>“POR UNA PATRIA ORDENADA Y GENEROSA Y UNA VIDA MEJOR Y MÁS DIGNA PARA TODOS”</w:t>
      </w:r>
    </w:p>
    <w:p w:rsidR="00F27B17" w:rsidRPr="00F27B17" w:rsidRDefault="00F27B17" w:rsidP="00F27B17">
      <w:pPr>
        <w:jc w:val="center"/>
        <w:rPr>
          <w:rFonts w:cs="Arial"/>
          <w:sz w:val="28"/>
          <w:szCs w:val="28"/>
        </w:rPr>
      </w:pPr>
    </w:p>
    <w:p w:rsidR="00F27B17" w:rsidRPr="00F27B17" w:rsidRDefault="00F27B17" w:rsidP="00F27B17">
      <w:pPr>
        <w:jc w:val="center"/>
        <w:rPr>
          <w:rFonts w:cs="Arial"/>
          <w:b/>
          <w:bCs/>
          <w:sz w:val="28"/>
          <w:szCs w:val="28"/>
        </w:rPr>
      </w:pPr>
      <w:r w:rsidRPr="00F27B17">
        <w:rPr>
          <w:rFonts w:cs="Arial"/>
          <w:b/>
          <w:bCs/>
          <w:sz w:val="28"/>
          <w:szCs w:val="28"/>
        </w:rPr>
        <w:t>GRUPO PARLAMENTARIO “DEL PARTIDO ACCIÓN NACIONAL”</w:t>
      </w:r>
    </w:p>
    <w:p w:rsidR="00F27B17" w:rsidRPr="00F27B17" w:rsidRDefault="00F27B17" w:rsidP="00F27B17">
      <w:pPr>
        <w:keepNext/>
        <w:keepLines/>
        <w:spacing w:before="200"/>
        <w:jc w:val="center"/>
        <w:outlineLvl w:val="1"/>
        <w:rPr>
          <w:b/>
          <w:bCs/>
          <w:sz w:val="28"/>
          <w:szCs w:val="28"/>
        </w:rPr>
      </w:pPr>
      <w:r w:rsidRPr="00F27B17">
        <w:rPr>
          <w:b/>
          <w:bCs/>
          <w:sz w:val="28"/>
          <w:szCs w:val="28"/>
        </w:rPr>
        <w:lastRenderedPageBreak/>
        <w:t>Saltillo, Coahuila de Zaragoza, 06 de agosto de 2019</w:t>
      </w:r>
    </w:p>
    <w:p w:rsidR="00F27B17" w:rsidRPr="00F27B17" w:rsidRDefault="00F27B17" w:rsidP="00F27B17">
      <w:pPr>
        <w:jc w:val="center"/>
      </w:pPr>
      <w:r w:rsidRPr="00F27B17">
        <w:rPr>
          <w:noProof/>
          <w:lang w:eastAsia="es-MX"/>
        </w:rPr>
        <w:t xml:space="preserve"> </w:t>
      </w:r>
    </w:p>
    <w:p w:rsidR="00F27B17" w:rsidRPr="00F27B17" w:rsidRDefault="00F27B17" w:rsidP="00F27B17">
      <w:pPr>
        <w:jc w:val="center"/>
        <w:rPr>
          <w:rFonts w:cs="Arial"/>
          <w:b/>
        </w:rPr>
      </w:pPr>
    </w:p>
    <w:p w:rsidR="00F27B17" w:rsidRPr="00F27B17" w:rsidRDefault="00F27B17" w:rsidP="00F27B17">
      <w:pPr>
        <w:jc w:val="center"/>
        <w:rPr>
          <w:rFonts w:cs="Arial"/>
          <w:b/>
        </w:rPr>
      </w:pPr>
    </w:p>
    <w:p w:rsidR="00F27B17" w:rsidRPr="00F27B17" w:rsidRDefault="00F27B17" w:rsidP="00F27B17">
      <w:pPr>
        <w:tabs>
          <w:tab w:val="left" w:pos="5056"/>
        </w:tabs>
        <w:jc w:val="center"/>
        <w:rPr>
          <w:rFonts w:cs="Arial"/>
          <w:b/>
        </w:rPr>
      </w:pPr>
    </w:p>
    <w:p w:rsidR="00F27B17" w:rsidRPr="00F27B17" w:rsidRDefault="00F27B17" w:rsidP="00F27B17">
      <w:pPr>
        <w:tabs>
          <w:tab w:val="left" w:pos="5056"/>
        </w:tabs>
        <w:jc w:val="center"/>
        <w:rPr>
          <w:rFonts w:cs="Arial"/>
          <w:b/>
        </w:rPr>
      </w:pPr>
    </w:p>
    <w:p w:rsidR="00F27B17" w:rsidRPr="00F27B17" w:rsidRDefault="00F27B17" w:rsidP="00F27B17">
      <w:pPr>
        <w:tabs>
          <w:tab w:val="left" w:pos="5056"/>
        </w:tabs>
        <w:jc w:val="center"/>
        <w:rPr>
          <w:rFonts w:cs="Arial"/>
          <w:b/>
          <w:sz w:val="16"/>
          <w:szCs w:val="16"/>
        </w:rPr>
      </w:pPr>
      <w:r w:rsidRPr="00F27B17">
        <w:rPr>
          <w:rFonts w:cs="Arial"/>
          <w:b/>
          <w:sz w:val="16"/>
          <w:szCs w:val="16"/>
        </w:rPr>
        <w:t>DIP. GERARDO ABRAHAM AGUADO GÓMEZ</w:t>
      </w:r>
    </w:p>
    <w:p w:rsidR="00F27B17" w:rsidRPr="00F27B17" w:rsidRDefault="00F27B17" w:rsidP="00F27B17">
      <w:pPr>
        <w:tabs>
          <w:tab w:val="left" w:pos="5056"/>
        </w:tabs>
        <w:jc w:val="center"/>
        <w:rPr>
          <w:rFonts w:cs="Arial"/>
          <w:b/>
          <w:sz w:val="16"/>
          <w:szCs w:val="16"/>
        </w:rPr>
      </w:pPr>
    </w:p>
    <w:p w:rsidR="00F27B17" w:rsidRPr="00F27B17" w:rsidRDefault="00F27B17" w:rsidP="00F27B17">
      <w:pPr>
        <w:tabs>
          <w:tab w:val="left" w:pos="5056"/>
        </w:tabs>
        <w:jc w:val="center"/>
        <w:rPr>
          <w:rFonts w:cs="Arial"/>
          <w:b/>
          <w:sz w:val="16"/>
          <w:szCs w:val="16"/>
        </w:rPr>
      </w:pPr>
    </w:p>
    <w:p w:rsidR="00F27B17" w:rsidRPr="00F27B17" w:rsidRDefault="00F27B17" w:rsidP="00F27B17">
      <w:pPr>
        <w:tabs>
          <w:tab w:val="left" w:pos="5056"/>
        </w:tabs>
        <w:jc w:val="center"/>
        <w:rPr>
          <w:rFonts w:cs="Arial"/>
          <w:b/>
          <w:sz w:val="16"/>
          <w:szCs w:val="16"/>
        </w:rPr>
      </w:pPr>
    </w:p>
    <w:p w:rsidR="00F27B17" w:rsidRPr="00F27B17" w:rsidRDefault="00F27B17" w:rsidP="00F27B17">
      <w:pPr>
        <w:tabs>
          <w:tab w:val="left" w:pos="5056"/>
          <w:tab w:val="left" w:pos="5955"/>
        </w:tabs>
        <w:jc w:val="left"/>
        <w:rPr>
          <w:rFonts w:cs="Arial"/>
          <w:b/>
          <w:sz w:val="16"/>
          <w:szCs w:val="16"/>
        </w:rPr>
      </w:pPr>
      <w:r w:rsidRPr="00F27B17">
        <w:rPr>
          <w:rFonts w:cs="Arial"/>
          <w:b/>
          <w:sz w:val="16"/>
          <w:szCs w:val="16"/>
        </w:rPr>
        <w:tab/>
      </w:r>
      <w:r w:rsidRPr="00F27B17">
        <w:rPr>
          <w:rFonts w:cs="Arial"/>
          <w:b/>
          <w:sz w:val="16"/>
          <w:szCs w:val="16"/>
        </w:rPr>
        <w:tab/>
      </w:r>
    </w:p>
    <w:p w:rsidR="00F27B17" w:rsidRPr="00F27B17" w:rsidRDefault="00F27B17" w:rsidP="00F27B17">
      <w:pPr>
        <w:tabs>
          <w:tab w:val="left" w:pos="5056"/>
        </w:tabs>
        <w:jc w:val="center"/>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r w:rsidRPr="00F27B17">
        <w:rPr>
          <w:rFonts w:cs="Arial"/>
          <w:b/>
          <w:sz w:val="16"/>
          <w:szCs w:val="16"/>
        </w:rPr>
        <w:t>DIP. MARCELO DE JESUS TORRES CORIÑO</w:t>
      </w:r>
      <w:r w:rsidRPr="00F27B17">
        <w:rPr>
          <w:rFonts w:cs="Arial"/>
          <w:b/>
          <w:sz w:val="16"/>
          <w:szCs w:val="16"/>
        </w:rPr>
        <w:tab/>
        <w:t>DIP. MARIA EUGENIA CÁZARES MARTINEZ</w:t>
      </w: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ind w:right="-518"/>
        <w:rPr>
          <w:rFonts w:cs="Arial"/>
          <w:b/>
          <w:sz w:val="16"/>
          <w:szCs w:val="16"/>
        </w:rPr>
      </w:pPr>
    </w:p>
    <w:p w:rsidR="00F27B17" w:rsidRPr="00F27B17" w:rsidRDefault="00F27B17" w:rsidP="00F27B17">
      <w:pPr>
        <w:tabs>
          <w:tab w:val="left" w:pos="5056"/>
        </w:tabs>
        <w:ind w:right="-518"/>
        <w:rPr>
          <w:rFonts w:cs="Arial"/>
          <w:b/>
          <w:sz w:val="16"/>
          <w:szCs w:val="16"/>
        </w:rPr>
      </w:pPr>
    </w:p>
    <w:p w:rsidR="00F27B17" w:rsidRPr="00F27B17" w:rsidRDefault="00F27B17" w:rsidP="00F27B17">
      <w:pPr>
        <w:tabs>
          <w:tab w:val="left" w:pos="5056"/>
        </w:tabs>
        <w:ind w:right="-518"/>
        <w:rPr>
          <w:rFonts w:cs="Arial"/>
          <w:b/>
          <w:sz w:val="16"/>
          <w:szCs w:val="16"/>
        </w:rPr>
      </w:pPr>
    </w:p>
    <w:p w:rsidR="00F27B17" w:rsidRPr="00F27B17" w:rsidRDefault="00F27B17" w:rsidP="00F27B17">
      <w:pPr>
        <w:tabs>
          <w:tab w:val="left" w:pos="5056"/>
        </w:tabs>
        <w:ind w:right="-518"/>
        <w:rPr>
          <w:rFonts w:cs="Arial"/>
          <w:b/>
          <w:sz w:val="16"/>
          <w:szCs w:val="16"/>
        </w:rPr>
      </w:pPr>
    </w:p>
    <w:p w:rsidR="00F27B17" w:rsidRPr="00F27B17" w:rsidRDefault="00F27B17" w:rsidP="00F27B17">
      <w:pPr>
        <w:tabs>
          <w:tab w:val="left" w:pos="5056"/>
        </w:tabs>
        <w:ind w:right="-518"/>
        <w:rPr>
          <w:rFonts w:cs="Arial"/>
          <w:b/>
          <w:sz w:val="16"/>
          <w:szCs w:val="16"/>
        </w:rPr>
      </w:pPr>
    </w:p>
    <w:p w:rsidR="00F27B17" w:rsidRPr="00F27B17" w:rsidRDefault="00F27B17" w:rsidP="00F27B17">
      <w:pPr>
        <w:tabs>
          <w:tab w:val="left" w:pos="5056"/>
        </w:tabs>
        <w:ind w:right="-518"/>
        <w:rPr>
          <w:rFonts w:cs="Arial"/>
          <w:b/>
          <w:sz w:val="16"/>
          <w:szCs w:val="16"/>
        </w:rPr>
      </w:pPr>
      <w:r w:rsidRPr="00F27B17">
        <w:rPr>
          <w:rFonts w:cs="Arial"/>
          <w:b/>
          <w:sz w:val="16"/>
          <w:szCs w:val="16"/>
        </w:rPr>
        <w:t>DIP. BLANCA EPPEN CANALES                                                         DIP. FERNANDO IZAGUIRRE VALDES</w:t>
      </w: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r w:rsidRPr="00F27B17">
        <w:rPr>
          <w:rFonts w:cs="Arial"/>
          <w:b/>
          <w:sz w:val="16"/>
          <w:szCs w:val="16"/>
        </w:rPr>
        <w:t>DIP. ROSA NILDA GONZALEZ NORIEGA</w:t>
      </w:r>
      <w:r w:rsidRPr="00F27B17">
        <w:rPr>
          <w:rFonts w:cs="Arial"/>
          <w:b/>
          <w:sz w:val="16"/>
          <w:szCs w:val="16"/>
        </w:rPr>
        <w:tab/>
        <w:t>DIP. GABRIELA ZAPOPAN GARZA GALVÁN</w:t>
      </w: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r w:rsidRPr="00F27B17">
        <w:rPr>
          <w:rFonts w:cs="Arial"/>
          <w:b/>
          <w:sz w:val="16"/>
          <w:szCs w:val="16"/>
        </w:rPr>
        <w:t>DIP. JUAN ANTONIO GARCÍA VILLA</w:t>
      </w:r>
      <w:r w:rsidRPr="00F27B17">
        <w:rPr>
          <w:rFonts w:cs="Arial"/>
          <w:b/>
          <w:sz w:val="16"/>
          <w:szCs w:val="16"/>
        </w:rPr>
        <w:tab/>
        <w:t>DIP. JUAN CARLOS GUERRA LÓPEZ NEGRETE</w:t>
      </w:r>
    </w:p>
    <w:p w:rsidR="00F27B17" w:rsidRDefault="00F27B17" w:rsidP="00F27B17">
      <w:pPr>
        <w:rPr>
          <w:rFonts w:cs="Arial"/>
          <w:sz w:val="16"/>
          <w:szCs w:val="16"/>
        </w:rPr>
      </w:pPr>
    </w:p>
    <w:p w:rsidR="00F27B17" w:rsidRPr="00F27B17" w:rsidRDefault="00F27B17" w:rsidP="00F27B17">
      <w:pPr>
        <w:rPr>
          <w:rFonts w:cs="Arial"/>
          <w:sz w:val="16"/>
          <w:szCs w:val="16"/>
        </w:rPr>
      </w:pPr>
    </w:p>
    <w:p w:rsidR="00F27B17" w:rsidRPr="00F27B17" w:rsidRDefault="00F27B17" w:rsidP="00F27B17">
      <w:pPr>
        <w:rPr>
          <w:rFonts w:cs="Arial"/>
          <w:sz w:val="16"/>
          <w:szCs w:val="16"/>
        </w:rPr>
      </w:pPr>
      <w:r w:rsidRPr="00F27B17">
        <w:rPr>
          <w:rFonts w:cs="Arial"/>
          <w:sz w:val="16"/>
          <w:szCs w:val="16"/>
        </w:rPr>
        <w:t>HOJA DE FIRMAS QUE ACOMPAÑA LA PROPOSICION CON PUNTO DE ACUERDO con objeto de que  esta Diputación Permanente solicite a la Secretaría de Finanzas del Estado que informe a este Poder Legislativo si realmente cuentan con los documentos que acrediten el destino y aplicación de la deuda coahuilense contraída ilegalmente; y de ser así, los hagan llegar a este Congreso por conducto de la Comisión de Finanzas, en el ánimo de terminar de una vez por todas con la duda que ha persistido desde el año 2011 en relación a que supuestamente todo se gastó en inversiones públicas productivas, ya que ninguna autoridad local ha podido acreditar tal afirmación</w:t>
      </w:r>
    </w:p>
    <w:p w:rsidR="00F27B17" w:rsidRPr="00F27B17" w:rsidRDefault="00F27B17" w:rsidP="00F27B17">
      <w:pPr>
        <w:rPr>
          <w:rFonts w:ascii="Calibri" w:hAnsi="Calibri" w:cs="Calibri"/>
          <w:b/>
          <w:sz w:val="24"/>
          <w:szCs w:val="24"/>
        </w:rPr>
      </w:pPr>
    </w:p>
    <w:p w:rsidR="00F94F9C" w:rsidRPr="00F94F9C" w:rsidRDefault="00F94F9C" w:rsidP="00F94F9C">
      <w:pPr>
        <w:spacing w:line="360" w:lineRule="auto"/>
        <w:rPr>
          <w:rFonts w:cs="Arial"/>
          <w:b/>
          <w:sz w:val="28"/>
          <w:szCs w:val="28"/>
        </w:rPr>
      </w:pPr>
    </w:p>
    <w:p w:rsidR="00F94F9C" w:rsidRDefault="00F94F9C">
      <w:pPr>
        <w:jc w:val="left"/>
        <w:rPr>
          <w:rFonts w:eastAsia="Calibri" w:cs="Arial"/>
          <w:sz w:val="28"/>
          <w:szCs w:val="28"/>
          <w:lang w:eastAsia="en-US"/>
        </w:rPr>
      </w:pPr>
      <w:r>
        <w:rPr>
          <w:rFonts w:eastAsia="Calibri" w:cs="Arial"/>
          <w:sz w:val="28"/>
          <w:szCs w:val="28"/>
          <w:lang w:eastAsia="en-US"/>
        </w:rPr>
        <w:br w:type="page"/>
      </w:r>
    </w:p>
    <w:p w:rsidR="00F94F9C" w:rsidRPr="00F94F9C" w:rsidRDefault="00F94F9C" w:rsidP="0088389B">
      <w:pPr>
        <w:shd w:val="clear" w:color="auto" w:fill="FFFFFF"/>
        <w:spacing w:line="360" w:lineRule="auto"/>
        <w:rPr>
          <w:rFonts w:cs="Arial"/>
          <w:b/>
          <w:bCs/>
          <w:color w:val="222222"/>
          <w:sz w:val="28"/>
          <w:szCs w:val="28"/>
          <w:lang w:eastAsia="es-MX"/>
        </w:rPr>
      </w:pPr>
      <w:r w:rsidRPr="00F94F9C">
        <w:rPr>
          <w:rFonts w:cs="Arial"/>
          <w:b/>
          <w:bCs/>
          <w:color w:val="222222"/>
          <w:sz w:val="28"/>
          <w:szCs w:val="28"/>
          <w:lang w:eastAsia="es-MX"/>
        </w:rPr>
        <w:lastRenderedPageBreak/>
        <w:t>Proposición con Punto de acuerdo que presenta la Diputada Zulmma Verenice Guerrero Cázares del Partido Unidad Democrática de Coahuila conjuntamente con el Diputado Emilio Alejandro De Hoyos Montemayor para exhortar a las autoridades de Petróleos Mexicanos de reinstalar el servicio médico en la terminal de Almacenamiento ubicadas en el municipio de Sabinas, Coahuila.</w:t>
      </w:r>
    </w:p>
    <w:p w:rsidR="00F94F9C" w:rsidRPr="00F94F9C" w:rsidRDefault="00F94F9C" w:rsidP="0088389B">
      <w:pPr>
        <w:shd w:val="clear" w:color="auto" w:fill="FFFFFF"/>
        <w:spacing w:line="360" w:lineRule="auto"/>
        <w:rPr>
          <w:rFonts w:cs="Arial"/>
          <w:b/>
          <w:bCs/>
          <w:color w:val="222222"/>
          <w:sz w:val="28"/>
          <w:szCs w:val="28"/>
          <w:lang w:eastAsia="es-MX"/>
        </w:rPr>
      </w:pPr>
    </w:p>
    <w:p w:rsidR="00F94F9C" w:rsidRPr="00F94F9C" w:rsidRDefault="00F94F9C" w:rsidP="00F94F9C">
      <w:pPr>
        <w:shd w:val="clear" w:color="auto" w:fill="FFFFFF"/>
        <w:spacing w:line="360" w:lineRule="auto"/>
        <w:rPr>
          <w:rFonts w:cs="Arial"/>
          <w:color w:val="222222"/>
          <w:sz w:val="28"/>
          <w:szCs w:val="28"/>
          <w:lang w:eastAsia="es-MX"/>
        </w:rPr>
      </w:pPr>
      <w:r w:rsidRPr="00F94F9C">
        <w:rPr>
          <w:rFonts w:cs="Arial"/>
          <w:color w:val="222222"/>
          <w:sz w:val="28"/>
          <w:szCs w:val="28"/>
          <w:lang w:eastAsia="es-MX"/>
        </w:rPr>
        <w:t> </w:t>
      </w:r>
    </w:p>
    <w:p w:rsidR="00F94F9C" w:rsidRPr="00F94F9C" w:rsidRDefault="00F94F9C" w:rsidP="00F94F9C">
      <w:pPr>
        <w:shd w:val="clear" w:color="auto" w:fill="FFFFFF"/>
        <w:spacing w:line="360" w:lineRule="auto"/>
        <w:rPr>
          <w:rFonts w:cs="Arial"/>
          <w:color w:val="222222"/>
          <w:sz w:val="28"/>
          <w:szCs w:val="28"/>
          <w:lang w:eastAsia="es-MX"/>
        </w:rPr>
      </w:pPr>
      <w:r w:rsidRPr="00F94F9C">
        <w:rPr>
          <w:rFonts w:cs="Arial"/>
          <w:b/>
          <w:bCs/>
          <w:color w:val="222222"/>
          <w:sz w:val="28"/>
          <w:szCs w:val="28"/>
          <w:lang w:eastAsia="es-MX"/>
        </w:rPr>
        <w:t>Con su venia Diputado Presidente.</w:t>
      </w:r>
    </w:p>
    <w:p w:rsidR="00F94F9C" w:rsidRPr="00F94F9C" w:rsidRDefault="00F94F9C" w:rsidP="00F94F9C">
      <w:pPr>
        <w:shd w:val="clear" w:color="auto" w:fill="FFFFFF"/>
        <w:spacing w:line="360" w:lineRule="auto"/>
        <w:rPr>
          <w:rFonts w:cs="Arial"/>
          <w:b/>
          <w:bCs/>
          <w:color w:val="222222"/>
          <w:sz w:val="28"/>
          <w:szCs w:val="28"/>
          <w:lang w:eastAsia="es-MX"/>
        </w:rPr>
      </w:pPr>
      <w:r w:rsidRPr="00F94F9C">
        <w:rPr>
          <w:rFonts w:cs="Arial"/>
          <w:b/>
          <w:bCs/>
          <w:color w:val="222222"/>
          <w:sz w:val="28"/>
          <w:szCs w:val="28"/>
          <w:lang w:eastAsia="es-MX"/>
        </w:rPr>
        <w:t>H. Diputación Permanente</w:t>
      </w:r>
    </w:p>
    <w:p w:rsidR="00F94F9C" w:rsidRPr="00F94F9C" w:rsidRDefault="00F94F9C" w:rsidP="00F94F9C">
      <w:pPr>
        <w:shd w:val="clear" w:color="auto" w:fill="FFFFFF"/>
        <w:spacing w:line="360" w:lineRule="auto"/>
        <w:rPr>
          <w:rFonts w:cs="Arial"/>
          <w:color w:val="222222"/>
          <w:sz w:val="28"/>
          <w:szCs w:val="28"/>
          <w:lang w:eastAsia="es-MX"/>
        </w:rPr>
      </w:pPr>
      <w:r w:rsidRPr="00F94F9C">
        <w:rPr>
          <w:rFonts w:cs="Arial"/>
          <w:b/>
          <w:bCs/>
          <w:color w:val="222222"/>
          <w:sz w:val="28"/>
          <w:szCs w:val="28"/>
          <w:lang w:eastAsia="es-MX"/>
        </w:rPr>
        <w:t>Presente.-</w:t>
      </w:r>
    </w:p>
    <w:p w:rsidR="00F94F9C" w:rsidRPr="00F94F9C" w:rsidRDefault="00F94F9C" w:rsidP="00F94F9C">
      <w:pPr>
        <w:shd w:val="clear" w:color="auto" w:fill="FFFFFF"/>
        <w:spacing w:line="360" w:lineRule="auto"/>
        <w:rPr>
          <w:rFonts w:cs="Arial"/>
          <w:color w:val="222222"/>
          <w:sz w:val="28"/>
          <w:szCs w:val="28"/>
          <w:lang w:eastAsia="es-MX"/>
        </w:rPr>
      </w:pPr>
      <w:r w:rsidRPr="00F94F9C">
        <w:rPr>
          <w:rFonts w:cs="Arial"/>
          <w:color w:val="222222"/>
          <w:sz w:val="28"/>
          <w:szCs w:val="28"/>
          <w:lang w:eastAsia="es-MX"/>
        </w:rPr>
        <w:t> </w:t>
      </w:r>
    </w:p>
    <w:p w:rsidR="00F94F9C" w:rsidRPr="00F94F9C" w:rsidRDefault="00F94F9C" w:rsidP="00F94F9C">
      <w:pPr>
        <w:shd w:val="clear" w:color="auto" w:fill="FFFFFF"/>
        <w:spacing w:line="360" w:lineRule="auto"/>
        <w:rPr>
          <w:rFonts w:cs="Arial"/>
          <w:color w:val="222222"/>
          <w:sz w:val="28"/>
          <w:szCs w:val="28"/>
          <w:lang w:eastAsia="es-MX"/>
        </w:rPr>
      </w:pPr>
      <w:r w:rsidRPr="00F94F9C">
        <w:rPr>
          <w:rFonts w:cs="Arial"/>
          <w:color w:val="222222"/>
          <w:sz w:val="28"/>
          <w:szCs w:val="28"/>
          <w:lang w:eastAsia="es-MX"/>
        </w:rPr>
        <w:t>La Suscrita Diputada Zulmma Verenice Guerrero CÁzares, del Grupo Parlamentario “Brigido Ramiro Moreno Hernández”, del Partido Unidad Democrática de Coahuila, conjuntamente con quienes suscriben este punto de acuerdo,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F94F9C" w:rsidRPr="00F94F9C" w:rsidRDefault="00F94F9C" w:rsidP="00F94F9C">
      <w:pPr>
        <w:ind w:left="2832"/>
        <w:jc w:val="left"/>
        <w:rPr>
          <w:rFonts w:cs="Arial"/>
          <w:color w:val="222222"/>
          <w:sz w:val="28"/>
          <w:szCs w:val="28"/>
          <w:lang w:eastAsia="es-MX"/>
        </w:rPr>
      </w:pPr>
      <w:r w:rsidRPr="00F94F9C">
        <w:rPr>
          <w:rFonts w:cs="Arial"/>
          <w:b/>
          <w:color w:val="222222"/>
          <w:sz w:val="28"/>
          <w:szCs w:val="28"/>
        </w:rPr>
        <w:t>EXPOSICIÓN DE MOTIVOS</w:t>
      </w:r>
    </w:p>
    <w:p w:rsidR="00F94F9C" w:rsidRPr="00F94F9C" w:rsidRDefault="00F94F9C" w:rsidP="00F94F9C">
      <w:pPr>
        <w:shd w:val="clear" w:color="auto" w:fill="FFFFFF"/>
        <w:spacing w:line="360" w:lineRule="auto"/>
        <w:rPr>
          <w:rFonts w:cs="Arial"/>
          <w:b/>
          <w:color w:val="222222"/>
          <w:sz w:val="28"/>
          <w:szCs w:val="28"/>
          <w:lang w:eastAsia="es-MX"/>
        </w:rPr>
      </w:pPr>
    </w:p>
    <w:p w:rsidR="00F94F9C" w:rsidRPr="00F94F9C" w:rsidRDefault="00F94F9C" w:rsidP="00F94F9C">
      <w:pPr>
        <w:spacing w:line="360" w:lineRule="auto"/>
        <w:ind w:firstLine="708"/>
        <w:textAlignment w:val="baseline"/>
        <w:rPr>
          <w:rFonts w:cs="Arial"/>
          <w:bCs/>
          <w:sz w:val="28"/>
          <w:szCs w:val="28"/>
          <w:lang w:eastAsia="es-MX"/>
        </w:rPr>
      </w:pPr>
    </w:p>
    <w:p w:rsidR="00F94F9C" w:rsidRPr="00F94F9C" w:rsidRDefault="00F94F9C" w:rsidP="00F94F9C">
      <w:pPr>
        <w:spacing w:line="360" w:lineRule="auto"/>
        <w:ind w:firstLine="708"/>
        <w:textAlignment w:val="baseline"/>
        <w:rPr>
          <w:rFonts w:cs="Arial"/>
          <w:bCs/>
          <w:sz w:val="28"/>
          <w:szCs w:val="28"/>
          <w:lang w:eastAsia="es-MX"/>
        </w:rPr>
      </w:pPr>
    </w:p>
    <w:p w:rsidR="00F94F9C" w:rsidRPr="00F94F9C" w:rsidRDefault="00F94F9C" w:rsidP="00F94F9C">
      <w:pPr>
        <w:spacing w:line="360" w:lineRule="auto"/>
        <w:textAlignment w:val="baseline"/>
        <w:rPr>
          <w:rFonts w:cs="Arial"/>
          <w:bCs/>
          <w:color w:val="000000"/>
          <w:sz w:val="28"/>
          <w:szCs w:val="28"/>
          <w:lang w:eastAsia="es-MX"/>
        </w:rPr>
      </w:pPr>
    </w:p>
    <w:p w:rsidR="00F94F9C" w:rsidRPr="00F94F9C" w:rsidRDefault="00F94F9C" w:rsidP="00F94F9C">
      <w:pPr>
        <w:spacing w:line="360" w:lineRule="auto"/>
        <w:textAlignment w:val="baseline"/>
        <w:rPr>
          <w:rFonts w:cs="Arial"/>
          <w:bCs/>
          <w:color w:val="000000"/>
          <w:sz w:val="28"/>
          <w:szCs w:val="28"/>
          <w:lang w:eastAsia="es-MX"/>
        </w:rPr>
      </w:pPr>
      <w:r w:rsidRPr="00F94F9C">
        <w:rPr>
          <w:rFonts w:cs="Arial"/>
          <w:bCs/>
          <w:color w:val="000000"/>
          <w:sz w:val="28"/>
          <w:szCs w:val="28"/>
          <w:lang w:eastAsia="es-MX"/>
        </w:rPr>
        <w:lastRenderedPageBreak/>
        <w:t>En el municipio de Sabinas, Coahuila se encuentran la Terminal de Almacenamiento y Reparto de Sabinas (TAD), oficinas de Pemex desde hace 32 años opera en la región abasteciendo combustible en la zona norte y la zona carbonífera del estado.</w:t>
      </w:r>
    </w:p>
    <w:p w:rsidR="00F94F9C" w:rsidRPr="00F94F9C" w:rsidRDefault="00F94F9C" w:rsidP="00F94F9C">
      <w:pPr>
        <w:spacing w:line="360" w:lineRule="auto"/>
        <w:textAlignment w:val="baseline"/>
        <w:rPr>
          <w:rFonts w:cs="Arial"/>
          <w:bCs/>
          <w:color w:val="000000"/>
          <w:sz w:val="28"/>
          <w:szCs w:val="28"/>
          <w:lang w:eastAsia="es-MX"/>
        </w:rPr>
      </w:pPr>
    </w:p>
    <w:p w:rsidR="00F94F9C" w:rsidRPr="00F94F9C" w:rsidRDefault="00F94F9C" w:rsidP="00F94F9C">
      <w:pPr>
        <w:spacing w:line="360" w:lineRule="auto"/>
        <w:textAlignment w:val="baseline"/>
        <w:rPr>
          <w:rFonts w:cs="Arial"/>
          <w:color w:val="000000"/>
          <w:sz w:val="28"/>
          <w:szCs w:val="28"/>
          <w:lang w:eastAsia="es-MX"/>
        </w:rPr>
      </w:pPr>
      <w:r w:rsidRPr="00F94F9C">
        <w:rPr>
          <w:rFonts w:cs="Arial"/>
          <w:bCs/>
          <w:color w:val="000000"/>
          <w:sz w:val="28"/>
          <w:szCs w:val="28"/>
          <w:lang w:eastAsia="es-MX"/>
        </w:rPr>
        <w:t xml:space="preserve">De acuerdo con información de la propia empresa </w:t>
      </w:r>
      <w:r w:rsidRPr="00F94F9C">
        <w:rPr>
          <w:rFonts w:cs="Arial"/>
          <w:color w:val="000000"/>
          <w:sz w:val="28"/>
          <w:szCs w:val="28"/>
          <w:lang w:eastAsia="es-MX"/>
        </w:rPr>
        <w:t>se distribuyen mensualmente 41 millones de litros de combustible a  78 estaciones de servicio ubicadas en los municipios Sabinas, Nueva Rosita, Palau, Múzquiz, Allende, Zaragoza, Morelos, Nava, Piedras Negras y Cd. Acuña, Coahuila.</w:t>
      </w:r>
    </w:p>
    <w:p w:rsidR="00F94F9C" w:rsidRPr="00F94F9C" w:rsidRDefault="00F94F9C" w:rsidP="00F94F9C">
      <w:pPr>
        <w:spacing w:line="360" w:lineRule="auto"/>
        <w:textAlignment w:val="baseline"/>
        <w:rPr>
          <w:rFonts w:cs="Arial"/>
          <w:color w:val="000000"/>
          <w:sz w:val="28"/>
          <w:szCs w:val="28"/>
          <w:lang w:eastAsia="es-MX"/>
        </w:rPr>
      </w:pPr>
      <w:r w:rsidRPr="00F94F9C">
        <w:rPr>
          <w:rFonts w:cs="Arial"/>
          <w:color w:val="000000"/>
          <w:sz w:val="28"/>
          <w:szCs w:val="28"/>
          <w:lang w:eastAsia="es-MX"/>
        </w:rPr>
        <w:t> </w:t>
      </w:r>
    </w:p>
    <w:p w:rsidR="00F94F9C" w:rsidRPr="00F94F9C" w:rsidRDefault="00F94F9C" w:rsidP="00F94F9C">
      <w:pPr>
        <w:shd w:val="clear" w:color="auto" w:fill="FFFFFF"/>
        <w:spacing w:line="360" w:lineRule="auto"/>
        <w:rPr>
          <w:rFonts w:cs="Arial"/>
          <w:color w:val="000000"/>
          <w:sz w:val="28"/>
          <w:szCs w:val="28"/>
          <w:lang w:eastAsia="es-MX"/>
        </w:rPr>
      </w:pPr>
      <w:r w:rsidRPr="00F94F9C">
        <w:rPr>
          <w:rFonts w:cs="Arial"/>
          <w:color w:val="000000"/>
          <w:sz w:val="28"/>
          <w:szCs w:val="28"/>
          <w:lang w:eastAsia="es-MX"/>
        </w:rPr>
        <w:t>Es importante destacar, que al día de hoy,  la TAD cuenta con 20 años 6 meses ininterrumpidos sin registrar accidentes incapacitantes y  se debe en gran medida al  cumplimiento de la política interna  de Seguridad, Salud en el Trabajo y Protección Ambiental.</w:t>
      </w:r>
    </w:p>
    <w:p w:rsidR="00F94F9C" w:rsidRPr="00F94F9C" w:rsidRDefault="00F94F9C" w:rsidP="00F94F9C">
      <w:pPr>
        <w:shd w:val="clear" w:color="auto" w:fill="FFFFFF"/>
        <w:spacing w:line="360" w:lineRule="auto"/>
        <w:jc w:val="left"/>
        <w:rPr>
          <w:rFonts w:cs="Arial"/>
          <w:color w:val="000000"/>
          <w:sz w:val="28"/>
          <w:szCs w:val="28"/>
          <w:lang w:eastAsia="es-MX"/>
        </w:rPr>
      </w:pPr>
    </w:p>
    <w:p w:rsidR="00F94F9C" w:rsidRPr="00F94F9C" w:rsidRDefault="00F94F9C" w:rsidP="00F94F9C">
      <w:pPr>
        <w:shd w:val="clear" w:color="auto" w:fill="FFFFFF"/>
        <w:spacing w:line="360" w:lineRule="auto"/>
        <w:jc w:val="left"/>
        <w:rPr>
          <w:rFonts w:cs="Arial"/>
          <w:color w:val="000000"/>
          <w:sz w:val="28"/>
          <w:szCs w:val="28"/>
          <w:lang w:eastAsia="es-MX"/>
        </w:rPr>
      </w:pPr>
      <w:r w:rsidRPr="00F94F9C">
        <w:rPr>
          <w:rFonts w:cs="Arial"/>
          <w:color w:val="000000"/>
          <w:sz w:val="28"/>
          <w:szCs w:val="28"/>
          <w:lang w:eastAsia="es-MX"/>
        </w:rPr>
        <w:t>La garantía de su trabajo se debe a medidas de innovación, eficiencia en la administración y el personal que trabaja en la empresa.</w:t>
      </w:r>
    </w:p>
    <w:p w:rsidR="00F94F9C" w:rsidRPr="00F94F9C" w:rsidRDefault="00F94F9C" w:rsidP="00F94F9C">
      <w:pPr>
        <w:shd w:val="clear" w:color="auto" w:fill="FFFFFF"/>
        <w:spacing w:line="360" w:lineRule="auto"/>
        <w:jc w:val="left"/>
        <w:rPr>
          <w:rFonts w:cs="Arial"/>
          <w:color w:val="000000"/>
          <w:sz w:val="28"/>
          <w:szCs w:val="28"/>
          <w:lang w:eastAsia="es-MX"/>
        </w:rPr>
      </w:pPr>
    </w:p>
    <w:p w:rsidR="00F94F9C" w:rsidRPr="00F94F9C" w:rsidRDefault="00F94F9C" w:rsidP="00F94F9C">
      <w:pPr>
        <w:shd w:val="clear" w:color="auto" w:fill="FFFFFF"/>
        <w:spacing w:line="360" w:lineRule="auto"/>
        <w:jc w:val="left"/>
        <w:rPr>
          <w:rFonts w:cs="Arial"/>
          <w:color w:val="000000"/>
          <w:sz w:val="28"/>
          <w:szCs w:val="28"/>
          <w:lang w:eastAsia="es-MX"/>
        </w:rPr>
      </w:pPr>
      <w:r w:rsidRPr="00F94F9C">
        <w:rPr>
          <w:rFonts w:cs="Arial"/>
          <w:color w:val="000000"/>
          <w:sz w:val="28"/>
          <w:szCs w:val="28"/>
          <w:lang w:eastAsia="es-MX"/>
        </w:rPr>
        <w:t>Sin embargo hoy  enfrentan un problema interno que a todas luces se torna grave para sus trabajadores: Los servicios de salud.</w:t>
      </w:r>
    </w:p>
    <w:p w:rsidR="00F94F9C" w:rsidRPr="00F94F9C" w:rsidRDefault="00F94F9C" w:rsidP="00F94F9C">
      <w:pPr>
        <w:shd w:val="clear" w:color="auto" w:fill="FFFFFF"/>
        <w:spacing w:line="360" w:lineRule="auto"/>
        <w:jc w:val="left"/>
        <w:rPr>
          <w:rFonts w:cs="Arial"/>
          <w:color w:val="000000"/>
          <w:sz w:val="28"/>
          <w:szCs w:val="28"/>
          <w:lang w:eastAsia="es-MX"/>
        </w:rPr>
      </w:pPr>
    </w:p>
    <w:p w:rsidR="00F94F9C" w:rsidRPr="00F94F9C" w:rsidRDefault="00F94F9C" w:rsidP="00F94F9C">
      <w:pPr>
        <w:spacing w:line="360" w:lineRule="auto"/>
        <w:textAlignment w:val="baseline"/>
        <w:rPr>
          <w:rFonts w:cs="Arial"/>
          <w:bCs/>
          <w:color w:val="000000"/>
          <w:sz w:val="28"/>
          <w:szCs w:val="28"/>
          <w:lang w:eastAsia="es-MX"/>
        </w:rPr>
      </w:pPr>
      <w:r w:rsidRPr="00F94F9C">
        <w:rPr>
          <w:rFonts w:cs="Arial"/>
          <w:color w:val="000000"/>
          <w:sz w:val="28"/>
          <w:szCs w:val="28"/>
          <w:lang w:eastAsia="es-MX"/>
        </w:rPr>
        <w:t xml:space="preserve">La seguridad social es un derecho indispensable para los trabajadores de todas las empresas del País ya sean públicas o privadas. En el caso de Pemex  hemos de recordar que  En 1938 con la Expropiación Petrolera fue creado el Departamento Médico. Los trabajadores de las compañías </w:t>
      </w:r>
      <w:r w:rsidRPr="00F94F9C">
        <w:rPr>
          <w:rFonts w:cs="Arial"/>
          <w:color w:val="000000"/>
          <w:sz w:val="28"/>
          <w:szCs w:val="28"/>
          <w:lang w:eastAsia="es-MX"/>
        </w:rPr>
        <w:lastRenderedPageBreak/>
        <w:t>petroleras antes eran atendidos en puestos de socorro. A partir de la Expropiación Petrolera, Petróleos Mexicanos otorga atención médica a trabajadores y sus familias, en servicios subrogados y posteriormente en instalaciones propias, a través de la Gerencia de Servicios Médicos.</w:t>
      </w:r>
    </w:p>
    <w:p w:rsidR="00F94F9C" w:rsidRPr="00F94F9C" w:rsidRDefault="00F94F9C" w:rsidP="00F94F9C">
      <w:pPr>
        <w:spacing w:line="360" w:lineRule="auto"/>
        <w:ind w:firstLine="708"/>
        <w:textAlignment w:val="baseline"/>
        <w:rPr>
          <w:rFonts w:cs="Arial"/>
          <w:bCs/>
          <w:color w:val="000000"/>
          <w:sz w:val="28"/>
          <w:szCs w:val="28"/>
          <w:lang w:eastAsia="es-MX"/>
        </w:rPr>
      </w:pPr>
    </w:p>
    <w:p w:rsidR="00F94F9C" w:rsidRPr="00F94F9C" w:rsidRDefault="00F94F9C" w:rsidP="00F94F9C">
      <w:pPr>
        <w:spacing w:line="360" w:lineRule="auto"/>
        <w:textAlignment w:val="baseline"/>
        <w:rPr>
          <w:rFonts w:cs="Arial"/>
          <w:color w:val="000000"/>
          <w:sz w:val="28"/>
          <w:szCs w:val="28"/>
          <w:lang w:eastAsia="es-MX"/>
        </w:rPr>
      </w:pPr>
      <w:r w:rsidRPr="00F94F9C">
        <w:rPr>
          <w:rFonts w:cs="Arial"/>
          <w:color w:val="000000"/>
          <w:sz w:val="28"/>
          <w:szCs w:val="28"/>
          <w:lang w:eastAsia="es-MX"/>
        </w:rPr>
        <w:t xml:space="preserve">Traigo a esta Tribuna la denuncia de varios trabajadores que han expresado que desde hace casi tres meses  NO cuentan con servicio médico.  </w:t>
      </w:r>
    </w:p>
    <w:p w:rsidR="00F94F9C" w:rsidRPr="00F94F9C" w:rsidRDefault="00F94F9C" w:rsidP="00F94F9C">
      <w:pPr>
        <w:spacing w:line="360" w:lineRule="auto"/>
        <w:ind w:firstLine="708"/>
        <w:textAlignment w:val="baseline"/>
        <w:rPr>
          <w:rFonts w:cs="Arial"/>
          <w:bCs/>
          <w:color w:val="000000"/>
          <w:sz w:val="28"/>
          <w:szCs w:val="28"/>
          <w:lang w:eastAsia="es-MX"/>
        </w:rPr>
      </w:pPr>
    </w:p>
    <w:p w:rsidR="00F94F9C" w:rsidRPr="00F94F9C" w:rsidRDefault="00F94F9C" w:rsidP="00F94F9C">
      <w:pPr>
        <w:spacing w:line="360" w:lineRule="auto"/>
        <w:textAlignment w:val="baseline"/>
        <w:rPr>
          <w:rFonts w:cs="Arial"/>
          <w:bCs/>
          <w:color w:val="000000"/>
          <w:sz w:val="28"/>
          <w:szCs w:val="28"/>
          <w:lang w:eastAsia="es-MX"/>
        </w:rPr>
      </w:pPr>
      <w:r w:rsidRPr="00F94F9C">
        <w:rPr>
          <w:rFonts w:cs="Arial"/>
          <w:bCs/>
          <w:color w:val="000000"/>
          <w:sz w:val="28"/>
          <w:szCs w:val="28"/>
          <w:lang w:eastAsia="es-MX"/>
        </w:rPr>
        <w:t>De acuerdo a la información de los mismos trabajadores la empresa anteriormente subrogaba el servicio a Hospitales Privados como el Z-Cruz pero qué aproximadamente desde hace un año se suspendió el pago, por lo cual los empleados deben pagar y luego se les reembolsa el dinero.</w:t>
      </w:r>
    </w:p>
    <w:p w:rsidR="00F94F9C" w:rsidRPr="00F94F9C" w:rsidRDefault="00F94F9C" w:rsidP="00F94F9C">
      <w:pPr>
        <w:spacing w:line="360" w:lineRule="auto"/>
        <w:textAlignment w:val="baseline"/>
        <w:rPr>
          <w:rFonts w:cs="Arial"/>
          <w:bCs/>
          <w:color w:val="000000"/>
          <w:sz w:val="28"/>
          <w:szCs w:val="28"/>
          <w:lang w:eastAsia="es-MX"/>
        </w:rPr>
      </w:pPr>
    </w:p>
    <w:p w:rsidR="00F94F9C" w:rsidRPr="00F94F9C" w:rsidRDefault="00F94F9C" w:rsidP="00F94F9C">
      <w:pPr>
        <w:spacing w:line="360" w:lineRule="auto"/>
        <w:textAlignment w:val="baseline"/>
        <w:rPr>
          <w:rFonts w:cs="Arial"/>
          <w:bCs/>
          <w:color w:val="000000"/>
          <w:sz w:val="28"/>
          <w:szCs w:val="28"/>
          <w:lang w:eastAsia="es-MX"/>
        </w:rPr>
      </w:pPr>
      <w:r w:rsidRPr="00F94F9C">
        <w:rPr>
          <w:rFonts w:cs="Arial"/>
          <w:bCs/>
          <w:color w:val="000000"/>
          <w:sz w:val="28"/>
          <w:szCs w:val="28"/>
          <w:lang w:eastAsia="es-MX"/>
        </w:rPr>
        <w:t>Sin embargo a partir de este año no ha se  firmado la renovación de contrato y tampoco se ha pagado factura a los empleados por atención médica y compra de medicamentos. Esta situación la padecen 63 trabajadores sindicalizados, 3 empleados de confianza y 30 jubilados.</w:t>
      </w:r>
    </w:p>
    <w:p w:rsidR="00F94F9C" w:rsidRPr="00F94F9C" w:rsidRDefault="00F94F9C" w:rsidP="00F94F9C">
      <w:pPr>
        <w:spacing w:line="360" w:lineRule="auto"/>
        <w:ind w:firstLine="708"/>
        <w:textAlignment w:val="baseline"/>
        <w:rPr>
          <w:rFonts w:cs="Arial"/>
          <w:bCs/>
          <w:color w:val="000000"/>
          <w:sz w:val="28"/>
          <w:szCs w:val="28"/>
          <w:lang w:eastAsia="es-MX"/>
        </w:rPr>
      </w:pPr>
    </w:p>
    <w:p w:rsidR="00F94F9C" w:rsidRPr="00F94F9C" w:rsidRDefault="00F94F9C" w:rsidP="00F94F9C">
      <w:pPr>
        <w:spacing w:line="360" w:lineRule="auto"/>
        <w:textAlignment w:val="baseline"/>
        <w:rPr>
          <w:rFonts w:cs="Arial"/>
          <w:color w:val="000000"/>
          <w:sz w:val="28"/>
          <w:szCs w:val="28"/>
          <w:lang w:eastAsia="es-MX"/>
        </w:rPr>
      </w:pPr>
      <w:r w:rsidRPr="00F94F9C">
        <w:rPr>
          <w:rFonts w:cs="Arial"/>
          <w:bCs/>
          <w:color w:val="000000"/>
          <w:sz w:val="28"/>
          <w:szCs w:val="28"/>
          <w:lang w:eastAsia="es-MX"/>
        </w:rPr>
        <w:t xml:space="preserve">De acuerdo a  la legislación y normatividad interna  Pemex cuenta con una subdirección de los Servicios de Salud que tiene como misión de </w:t>
      </w:r>
      <w:r w:rsidRPr="00F94F9C">
        <w:rPr>
          <w:rFonts w:cs="Arial"/>
          <w:color w:val="000000"/>
          <w:sz w:val="28"/>
          <w:szCs w:val="28"/>
          <w:lang w:eastAsia="es-MX"/>
        </w:rPr>
        <w:t xml:space="preserve">propiciar servicios integrales de salud con oportunidad, calidad, seguridad y respeto a los principios éticos, que permitan satisfacer las necesidades de salud y las expectativas de los trabajadores petroleros, jubilados, derechohabientes y socios estratégicos, con enfoque prioritario en la prevención y salud en el </w:t>
      </w:r>
      <w:r w:rsidRPr="00F94F9C">
        <w:rPr>
          <w:rFonts w:cs="Arial"/>
          <w:color w:val="000000"/>
          <w:sz w:val="28"/>
          <w:szCs w:val="28"/>
          <w:lang w:eastAsia="es-MX"/>
        </w:rPr>
        <w:lastRenderedPageBreak/>
        <w:t>trabajo; con base en una administración eficiente de los recursos generando valor, para ser competitivos y rentables.</w:t>
      </w:r>
    </w:p>
    <w:p w:rsidR="00F94F9C" w:rsidRPr="00F94F9C" w:rsidRDefault="00F94F9C" w:rsidP="00F94F9C">
      <w:pPr>
        <w:spacing w:line="360" w:lineRule="auto"/>
        <w:textAlignment w:val="baseline"/>
        <w:rPr>
          <w:rFonts w:cs="Arial"/>
          <w:color w:val="000000"/>
          <w:sz w:val="28"/>
          <w:szCs w:val="28"/>
          <w:lang w:eastAsia="es-MX"/>
        </w:rPr>
      </w:pPr>
    </w:p>
    <w:p w:rsidR="00F94F9C" w:rsidRPr="00F94F9C" w:rsidRDefault="00F94F9C" w:rsidP="00F94F9C">
      <w:pPr>
        <w:spacing w:line="360" w:lineRule="auto"/>
        <w:textAlignment w:val="baseline"/>
        <w:rPr>
          <w:rFonts w:cs="Arial"/>
          <w:color w:val="000000"/>
          <w:sz w:val="28"/>
          <w:szCs w:val="28"/>
          <w:lang w:eastAsia="es-MX"/>
        </w:rPr>
      </w:pPr>
      <w:r w:rsidRPr="00F94F9C">
        <w:rPr>
          <w:rFonts w:cs="Arial"/>
          <w:color w:val="000000"/>
          <w:sz w:val="28"/>
          <w:szCs w:val="28"/>
          <w:lang w:eastAsia="es-MX"/>
        </w:rPr>
        <w:t xml:space="preserve">Entre los objetivos tienen: Mejorar el bienestar, la salud y la calidad de vida de los trabajadores petroleros, jubilados y sus familias, a través de la promoción de estilos de vida saludables, previsión de los riesgos de daño a su salud, prevención de las enfermedades; mediante atención médica oportuna, con calidad, seguridad y respeto a los principios éticos, que permitan satisfacer sus necesidades de salud y sus expectativas y a los trabajadores desempeñarse dentro de los más altos índices de seguridad y eficiencia. </w:t>
      </w:r>
    </w:p>
    <w:p w:rsidR="00F94F9C" w:rsidRPr="00F94F9C" w:rsidRDefault="00F94F9C" w:rsidP="00F94F9C">
      <w:pPr>
        <w:spacing w:line="360" w:lineRule="auto"/>
        <w:textAlignment w:val="baseline"/>
        <w:rPr>
          <w:rFonts w:cs="Arial"/>
          <w:color w:val="000000"/>
          <w:sz w:val="28"/>
          <w:szCs w:val="28"/>
          <w:lang w:eastAsia="es-MX"/>
        </w:rPr>
      </w:pPr>
      <w:r w:rsidRPr="00F94F9C">
        <w:rPr>
          <w:rFonts w:cs="Arial"/>
          <w:color w:val="000000"/>
          <w:sz w:val="28"/>
          <w:szCs w:val="28"/>
          <w:lang w:eastAsia="es-MX"/>
        </w:rPr>
        <w:t>Así como desarrollar proyectos y acciones institucionales en salud, para los trabajadores; controlar factores de riesgo por enfermedad general, por exposición laboral y contribuir en la prevención de accidentes, para disminuir sus limitaciones físico-funcionales, temporales o permanentes, que contribuyan a disminuir el ausentismo y el retiro anticipado, a fin de fortalecer la rentabilidad de la empresa.</w:t>
      </w:r>
    </w:p>
    <w:p w:rsidR="00F94F9C" w:rsidRPr="00F94F9C" w:rsidRDefault="00F94F9C" w:rsidP="00F94F9C">
      <w:pPr>
        <w:spacing w:line="360" w:lineRule="auto"/>
        <w:textAlignment w:val="baseline"/>
        <w:rPr>
          <w:rFonts w:cs="Arial"/>
          <w:color w:val="000000"/>
          <w:sz w:val="28"/>
          <w:szCs w:val="28"/>
          <w:lang w:eastAsia="es-MX"/>
        </w:rPr>
      </w:pPr>
    </w:p>
    <w:p w:rsidR="00F94F9C" w:rsidRPr="00F94F9C" w:rsidRDefault="00F94F9C" w:rsidP="00F94F9C">
      <w:pPr>
        <w:spacing w:line="360" w:lineRule="auto"/>
        <w:textAlignment w:val="baseline"/>
        <w:rPr>
          <w:rFonts w:cs="Arial"/>
          <w:color w:val="000000"/>
          <w:sz w:val="28"/>
          <w:szCs w:val="28"/>
          <w:lang w:eastAsia="es-MX"/>
        </w:rPr>
      </w:pPr>
      <w:r w:rsidRPr="00F94F9C">
        <w:rPr>
          <w:rFonts w:cs="Arial"/>
          <w:color w:val="000000"/>
          <w:sz w:val="28"/>
          <w:szCs w:val="28"/>
          <w:lang w:eastAsia="es-MX"/>
        </w:rPr>
        <w:t xml:space="preserve">Además de promover la consolidación del autocuidado de la salud de los trabajadores, que permita disminuir sus días de incapacidad y la pérdida de años de vida saludables. </w:t>
      </w:r>
    </w:p>
    <w:p w:rsidR="00F94F9C" w:rsidRPr="00F94F9C" w:rsidRDefault="00F94F9C" w:rsidP="00F94F9C">
      <w:pPr>
        <w:spacing w:line="360" w:lineRule="auto"/>
        <w:textAlignment w:val="baseline"/>
        <w:rPr>
          <w:rFonts w:cs="Arial"/>
          <w:color w:val="000000"/>
          <w:sz w:val="28"/>
          <w:szCs w:val="28"/>
          <w:lang w:eastAsia="es-MX"/>
        </w:rPr>
      </w:pPr>
    </w:p>
    <w:p w:rsidR="00F94F9C" w:rsidRPr="00F94F9C" w:rsidRDefault="00F94F9C" w:rsidP="00F94F9C">
      <w:pPr>
        <w:spacing w:line="360" w:lineRule="auto"/>
        <w:textAlignment w:val="baseline"/>
        <w:rPr>
          <w:rFonts w:cs="Arial"/>
          <w:color w:val="000000"/>
          <w:sz w:val="28"/>
          <w:szCs w:val="28"/>
          <w:lang w:eastAsia="es-MX"/>
        </w:rPr>
      </w:pPr>
      <w:r w:rsidRPr="00F94F9C">
        <w:rPr>
          <w:rFonts w:cs="Arial"/>
          <w:color w:val="000000"/>
          <w:sz w:val="28"/>
          <w:szCs w:val="28"/>
          <w:lang w:eastAsia="es-MX"/>
        </w:rPr>
        <w:t xml:space="preserve">Mantener los servicios de salud a la vanguardia en la práctica médica y en el uso racional de la tecnología, en función de los niveles de atención y en </w:t>
      </w:r>
      <w:r w:rsidRPr="00F94F9C">
        <w:rPr>
          <w:rFonts w:cs="Arial"/>
          <w:color w:val="000000"/>
          <w:sz w:val="28"/>
          <w:szCs w:val="28"/>
          <w:lang w:eastAsia="es-MX"/>
        </w:rPr>
        <w:lastRenderedPageBreak/>
        <w:t xml:space="preserve">la relación costo- efectividad. Operar un sistema de referencia y contra referencia por nivel de atención eficiente y con calidad. </w:t>
      </w:r>
    </w:p>
    <w:p w:rsidR="00F94F9C" w:rsidRPr="00F94F9C" w:rsidRDefault="00F94F9C" w:rsidP="00F94F9C">
      <w:pPr>
        <w:spacing w:line="360" w:lineRule="auto"/>
        <w:textAlignment w:val="baseline"/>
        <w:rPr>
          <w:rFonts w:cs="Arial"/>
          <w:bCs/>
          <w:color w:val="000000"/>
          <w:sz w:val="28"/>
          <w:szCs w:val="28"/>
          <w:shd w:val="clear" w:color="auto" w:fill="FFFFFF"/>
          <w:lang w:eastAsia="es-MX"/>
        </w:rPr>
      </w:pPr>
      <w:r w:rsidRPr="00F94F9C">
        <w:rPr>
          <w:rFonts w:cs="Arial"/>
          <w:bCs/>
          <w:color w:val="000000"/>
          <w:sz w:val="28"/>
          <w:szCs w:val="28"/>
          <w:shd w:val="clear" w:color="auto" w:fill="FFFFFF"/>
          <w:lang w:eastAsia="es-MX"/>
        </w:rPr>
        <w:t>De acuerdo al portal de internet de Pemex  se destaca lo siguiente  respecto a los servicios de salud:</w:t>
      </w:r>
    </w:p>
    <w:p w:rsidR="00F94F9C" w:rsidRPr="00F94F9C" w:rsidRDefault="00F94F9C" w:rsidP="00F94F9C">
      <w:pPr>
        <w:spacing w:line="360" w:lineRule="auto"/>
        <w:ind w:firstLine="708"/>
        <w:textAlignment w:val="baseline"/>
        <w:rPr>
          <w:rFonts w:cs="Arial"/>
          <w:bCs/>
          <w:color w:val="000000"/>
          <w:sz w:val="28"/>
          <w:szCs w:val="28"/>
          <w:lang w:eastAsia="es-MX"/>
        </w:rPr>
      </w:pPr>
      <w:r w:rsidRPr="00F94F9C">
        <w:rPr>
          <w:rFonts w:cs="Arial"/>
          <w:bCs/>
          <w:color w:val="000000"/>
          <w:sz w:val="28"/>
          <w:szCs w:val="28"/>
          <w:shd w:val="clear" w:color="auto" w:fill="FFFFFF"/>
          <w:lang w:eastAsia="es-MX"/>
        </w:rPr>
        <w:t xml:space="preserve"> “Asumimos el compromiso con los trabajadores, jubilados y sus familiares de proporcionarles atención médica integral, oportuna, efectiva y segura con pleno respeto a su persona, creencias, dignidad y privacia, atentos siempre a nuestro código de ética, filosofía y valores de orden superior, que contribuya al bienestar, a la vida plena y a incrementar su potencial creativo y labora</w:t>
      </w:r>
      <w:r w:rsidRPr="00F94F9C">
        <w:rPr>
          <w:rFonts w:cs="Arial"/>
          <w:bCs/>
          <w:i/>
          <w:iCs/>
          <w:color w:val="000000"/>
          <w:sz w:val="28"/>
          <w:szCs w:val="28"/>
          <w:shd w:val="clear" w:color="auto" w:fill="FFFFFF"/>
          <w:lang w:eastAsia="es-MX"/>
        </w:rPr>
        <w:t>​</w:t>
      </w:r>
      <w:r w:rsidRPr="00F94F9C">
        <w:rPr>
          <w:rFonts w:cs="Arial"/>
          <w:bCs/>
          <w:color w:val="000000"/>
          <w:sz w:val="28"/>
          <w:szCs w:val="28"/>
          <w:shd w:val="clear" w:color="auto" w:fill="FFFFFF"/>
          <w:lang w:eastAsia="es-MX"/>
        </w:rPr>
        <w:t>l”. </w:t>
      </w:r>
    </w:p>
    <w:p w:rsidR="00F94F9C" w:rsidRPr="00F94F9C" w:rsidRDefault="00F94F9C" w:rsidP="00F94F9C">
      <w:pPr>
        <w:spacing w:line="360" w:lineRule="auto"/>
        <w:ind w:firstLine="708"/>
        <w:textAlignment w:val="baseline"/>
        <w:rPr>
          <w:rFonts w:cs="Arial"/>
          <w:bCs/>
          <w:color w:val="000000"/>
          <w:sz w:val="28"/>
          <w:szCs w:val="28"/>
          <w:lang w:eastAsia="es-MX"/>
        </w:rPr>
      </w:pPr>
    </w:p>
    <w:p w:rsidR="00F94F9C" w:rsidRPr="00F94F9C" w:rsidRDefault="00F94F9C" w:rsidP="00F94F9C">
      <w:pPr>
        <w:spacing w:line="360" w:lineRule="auto"/>
        <w:textAlignment w:val="baseline"/>
        <w:rPr>
          <w:rFonts w:cs="Arial"/>
          <w:color w:val="000000"/>
          <w:sz w:val="28"/>
          <w:szCs w:val="28"/>
          <w:lang w:eastAsia="es-MX"/>
        </w:rPr>
      </w:pPr>
      <w:r w:rsidRPr="00F94F9C">
        <w:rPr>
          <w:rFonts w:cs="Arial"/>
          <w:color w:val="000000"/>
          <w:sz w:val="28"/>
          <w:szCs w:val="28"/>
          <w:lang w:eastAsia="es-MX"/>
        </w:rPr>
        <w:t xml:space="preserve">En el caso de los servicios subrogados como sucede en con las oficinas del municipio de Sabinas, la Subgerencia de Servicios Médicos Subrogados  de acuerdo al manual de organización de Servicios de Salud, tienen el compromiso gestionar, atender y dar seguimiento los servicios médicos otorgados a los trabajadores y familiares en los centros de trabajo y asentamientos humanos, donde la Subdirección de Servicios de Salud de Petróleos Mexicanos no cuenta con unidad médica directa e implantar programas y procesos de atención médica integral en las unidades médicas Subrogadas; Además de atender y analizar los casos clínicos que se presentan en las unidades médicas subrogadas de Petróleos Mexicanos, gestionar los contratos de prestación de servicios subrogados en cada localidad, donde no se cuenta con unidades médicas directas, dar seguimiento al desempeño de las actividades médico-administrativas que se desarrollan en las Coordinaciones Médicas de Zona y Sectoriales y evaluar </w:t>
      </w:r>
      <w:r w:rsidRPr="00F94F9C">
        <w:rPr>
          <w:rFonts w:cs="Arial"/>
          <w:color w:val="000000"/>
          <w:sz w:val="28"/>
          <w:szCs w:val="28"/>
          <w:lang w:eastAsia="es-MX"/>
        </w:rPr>
        <w:lastRenderedPageBreak/>
        <w:t>el impacto de la atención médica integral con enfoque preventivo en los diferentes niveles de atención de las unidades médicas subrogadas a través del control de factores de riesgo.</w:t>
      </w:r>
    </w:p>
    <w:p w:rsidR="00F94F9C" w:rsidRPr="00F94F9C" w:rsidRDefault="00F94F9C" w:rsidP="00F94F9C">
      <w:pPr>
        <w:spacing w:line="360" w:lineRule="auto"/>
        <w:ind w:firstLine="708"/>
        <w:textAlignment w:val="baseline"/>
        <w:rPr>
          <w:rFonts w:cs="Arial"/>
          <w:color w:val="000000"/>
          <w:sz w:val="28"/>
          <w:szCs w:val="28"/>
          <w:lang w:eastAsia="es-MX"/>
        </w:rPr>
      </w:pPr>
    </w:p>
    <w:p w:rsidR="00F94F9C" w:rsidRPr="00F94F9C" w:rsidRDefault="00F94F9C" w:rsidP="00F94F9C">
      <w:pPr>
        <w:spacing w:line="360" w:lineRule="auto"/>
        <w:textAlignment w:val="baseline"/>
        <w:rPr>
          <w:rFonts w:cs="Arial"/>
          <w:color w:val="000000"/>
          <w:sz w:val="28"/>
          <w:szCs w:val="28"/>
          <w:lang w:eastAsia="es-MX"/>
        </w:rPr>
      </w:pPr>
      <w:r w:rsidRPr="00F94F9C">
        <w:rPr>
          <w:rFonts w:cs="Arial"/>
          <w:color w:val="000000"/>
          <w:sz w:val="28"/>
          <w:szCs w:val="28"/>
          <w:lang w:eastAsia="es-MX"/>
        </w:rPr>
        <w:t>Así como gestionar el diseño y aplicación del modelo de contratación de los servicios médicos subrogados en apego a los factores de riesgo para la salud, establecer los programas operativos de primer nivel de atención y de especialidad que aplicarán a las unidades médicas subrogadas de Petróleos Mexicanos e indicadores de las actividades asistenciales que permitan supervisar la aplicación de los programas en los tres niveles de atención de las unidades médicas subrogadas.</w:t>
      </w:r>
    </w:p>
    <w:p w:rsidR="00F94F9C" w:rsidRPr="00F94F9C" w:rsidRDefault="00F94F9C" w:rsidP="00F94F9C">
      <w:pPr>
        <w:spacing w:line="360" w:lineRule="auto"/>
        <w:ind w:firstLine="708"/>
        <w:textAlignment w:val="baseline"/>
        <w:rPr>
          <w:rFonts w:cs="Arial"/>
          <w:color w:val="000000"/>
          <w:sz w:val="28"/>
          <w:szCs w:val="28"/>
          <w:lang w:eastAsia="es-MX"/>
        </w:rPr>
      </w:pPr>
    </w:p>
    <w:p w:rsidR="00F94F9C" w:rsidRPr="00F94F9C" w:rsidRDefault="00F94F9C" w:rsidP="00F94F9C">
      <w:pPr>
        <w:spacing w:line="360" w:lineRule="auto"/>
        <w:textAlignment w:val="baseline"/>
        <w:rPr>
          <w:rFonts w:cs="Arial"/>
          <w:bCs/>
          <w:color w:val="000000"/>
          <w:sz w:val="28"/>
          <w:szCs w:val="28"/>
          <w:lang w:eastAsia="es-MX"/>
        </w:rPr>
      </w:pPr>
      <w:r w:rsidRPr="00F94F9C">
        <w:rPr>
          <w:rFonts w:cs="Arial"/>
          <w:color w:val="000000"/>
          <w:sz w:val="28"/>
          <w:szCs w:val="28"/>
          <w:lang w:eastAsia="es-MX"/>
        </w:rPr>
        <w:t>Y lo más importante establecer la vinculación normativa con la Gerencia de Prevención Médica para la aplicación de los programas de atención médica integral en unidades médicas subrogadas contratada y dar seguimiento al cumplimiento de la normatividad emitida por el Sistema Nacional de Salud en materia de atención médica integral en unidades médicas subrogadas contratadas, en los tres niveles de atención y gestionar los contratos de Servicios Médicos Subrogados en apego al Programa de acción especifico por enfermedad de la Secretaria de Salud</w:t>
      </w:r>
    </w:p>
    <w:p w:rsidR="00F94F9C" w:rsidRPr="00F94F9C" w:rsidRDefault="00F94F9C" w:rsidP="00F94F9C">
      <w:pPr>
        <w:spacing w:line="360" w:lineRule="auto"/>
        <w:textAlignment w:val="baseline"/>
        <w:rPr>
          <w:rFonts w:cs="Arial"/>
          <w:bCs/>
          <w:color w:val="000000"/>
          <w:sz w:val="28"/>
          <w:szCs w:val="28"/>
          <w:lang w:eastAsia="es-MX"/>
        </w:rPr>
      </w:pPr>
    </w:p>
    <w:p w:rsidR="00F94F9C" w:rsidRPr="00F94F9C" w:rsidRDefault="00F94F9C" w:rsidP="00F94F9C">
      <w:pPr>
        <w:spacing w:line="360" w:lineRule="auto"/>
        <w:textAlignment w:val="baseline"/>
        <w:rPr>
          <w:rFonts w:cs="Arial"/>
          <w:bCs/>
          <w:color w:val="000000"/>
          <w:sz w:val="28"/>
          <w:szCs w:val="28"/>
          <w:lang w:eastAsia="es-MX"/>
        </w:rPr>
      </w:pPr>
      <w:r w:rsidRPr="00F94F9C">
        <w:rPr>
          <w:rFonts w:cs="Arial"/>
          <w:bCs/>
          <w:color w:val="000000"/>
          <w:sz w:val="28"/>
          <w:szCs w:val="28"/>
          <w:lang w:eastAsia="es-MX"/>
        </w:rPr>
        <w:t>Estamos a hablando de un tema que determinante para el funcionamiento de la sucursal de Pemex, pero sobre todo para la integridad de los trabajadores.</w:t>
      </w:r>
    </w:p>
    <w:p w:rsidR="00F94F9C" w:rsidRPr="00F94F9C" w:rsidRDefault="00F94F9C" w:rsidP="00F94F9C">
      <w:pPr>
        <w:spacing w:line="360" w:lineRule="auto"/>
        <w:ind w:firstLine="708"/>
        <w:textAlignment w:val="baseline"/>
        <w:rPr>
          <w:rFonts w:cs="Arial"/>
          <w:bCs/>
          <w:color w:val="000000"/>
          <w:sz w:val="28"/>
          <w:szCs w:val="28"/>
          <w:lang w:eastAsia="es-MX"/>
        </w:rPr>
      </w:pPr>
    </w:p>
    <w:p w:rsidR="00F94F9C" w:rsidRPr="00F94F9C" w:rsidRDefault="00F94F9C" w:rsidP="00F94F9C">
      <w:pPr>
        <w:spacing w:line="360" w:lineRule="auto"/>
        <w:textAlignment w:val="baseline"/>
        <w:rPr>
          <w:rFonts w:cs="Arial"/>
          <w:bCs/>
          <w:color w:val="000000"/>
          <w:sz w:val="28"/>
          <w:szCs w:val="28"/>
          <w:lang w:eastAsia="es-MX"/>
        </w:rPr>
      </w:pPr>
      <w:r w:rsidRPr="00F94F9C">
        <w:rPr>
          <w:rFonts w:cs="Arial"/>
          <w:bCs/>
          <w:color w:val="000000"/>
          <w:sz w:val="28"/>
          <w:szCs w:val="28"/>
          <w:lang w:eastAsia="es-MX"/>
        </w:rPr>
        <w:lastRenderedPageBreak/>
        <w:t>El problema han expresado es que muchos sufren de enfermedades crónico degenerativas, reciben tratamientos contra el cáncer y en algunas ocasiones ni siquiera están en la lista de espera aun cuando sus padecimiento necesitan un control y seguimiento continuo.</w:t>
      </w:r>
    </w:p>
    <w:p w:rsidR="00F94F9C" w:rsidRPr="00F94F9C" w:rsidRDefault="00F94F9C" w:rsidP="00F94F9C">
      <w:pPr>
        <w:spacing w:line="360" w:lineRule="auto"/>
        <w:ind w:firstLine="708"/>
        <w:textAlignment w:val="baseline"/>
        <w:rPr>
          <w:rFonts w:cs="Arial"/>
          <w:bCs/>
          <w:color w:val="000000"/>
          <w:sz w:val="28"/>
          <w:szCs w:val="28"/>
          <w:lang w:eastAsia="es-MX"/>
        </w:rPr>
      </w:pPr>
    </w:p>
    <w:p w:rsidR="00F94F9C" w:rsidRPr="00F94F9C" w:rsidRDefault="00F94F9C" w:rsidP="00F94F9C">
      <w:pPr>
        <w:spacing w:line="360" w:lineRule="auto"/>
        <w:textAlignment w:val="baseline"/>
        <w:rPr>
          <w:rFonts w:cs="Arial"/>
          <w:bCs/>
          <w:color w:val="000000"/>
          <w:sz w:val="28"/>
          <w:szCs w:val="28"/>
          <w:lang w:eastAsia="es-MX"/>
        </w:rPr>
      </w:pPr>
      <w:r w:rsidRPr="00F94F9C">
        <w:rPr>
          <w:rFonts w:cs="Arial"/>
          <w:bCs/>
          <w:color w:val="000000"/>
          <w:sz w:val="28"/>
          <w:szCs w:val="28"/>
          <w:lang w:eastAsia="es-MX"/>
        </w:rPr>
        <w:t>Por lo anteriormente expuesto solicito de la manera más atenta a esta H. Diputación Permanente su respaldo para votar con carácter de urgente y obvia resolución el siguiente punto de acuerdo:</w:t>
      </w:r>
    </w:p>
    <w:p w:rsidR="00F94F9C" w:rsidRPr="00F94F9C" w:rsidRDefault="00F94F9C" w:rsidP="00F94F9C">
      <w:pPr>
        <w:spacing w:line="360" w:lineRule="auto"/>
        <w:ind w:firstLine="708"/>
        <w:textAlignment w:val="baseline"/>
        <w:rPr>
          <w:rFonts w:cs="Arial"/>
          <w:bCs/>
          <w:color w:val="000000"/>
          <w:sz w:val="28"/>
          <w:szCs w:val="28"/>
          <w:lang w:eastAsia="es-MX"/>
        </w:rPr>
      </w:pPr>
    </w:p>
    <w:p w:rsidR="00F94F9C" w:rsidRPr="00F94F9C" w:rsidRDefault="00F94F9C" w:rsidP="00F94F9C">
      <w:pPr>
        <w:spacing w:line="360" w:lineRule="auto"/>
        <w:textAlignment w:val="baseline"/>
        <w:rPr>
          <w:rFonts w:cs="Arial"/>
          <w:bCs/>
          <w:color w:val="000000"/>
          <w:sz w:val="28"/>
          <w:szCs w:val="28"/>
          <w:lang w:eastAsia="es-MX"/>
        </w:rPr>
      </w:pPr>
      <w:r w:rsidRPr="00F94F9C">
        <w:rPr>
          <w:rFonts w:cs="Arial"/>
          <w:bCs/>
          <w:color w:val="000000"/>
          <w:sz w:val="28"/>
          <w:szCs w:val="28"/>
          <w:lang w:eastAsia="es-MX"/>
        </w:rPr>
        <w:t>ÚNICO.- Que esta Honorable Diputación Permanente solicite de manera respetuosa a la Dirección General de Petróleos Mexicanos para que a través de la Subdirección de Salud garantice los servicios médicos a los trabajadores de la terminal de Almacenamiento y Reparto del municipio de Sabinas.</w:t>
      </w:r>
    </w:p>
    <w:p w:rsidR="00F94F9C" w:rsidRPr="00F94F9C" w:rsidRDefault="00F94F9C" w:rsidP="00F94F9C">
      <w:pPr>
        <w:ind w:left="2832" w:firstLine="708"/>
        <w:jc w:val="left"/>
        <w:rPr>
          <w:rFonts w:cs="Arial"/>
          <w:bCs/>
          <w:color w:val="000000"/>
          <w:sz w:val="28"/>
          <w:szCs w:val="28"/>
        </w:rPr>
      </w:pPr>
    </w:p>
    <w:p w:rsidR="00F94F9C" w:rsidRPr="00F94F9C" w:rsidRDefault="00F94F9C" w:rsidP="00F94F9C">
      <w:pPr>
        <w:ind w:left="2832" w:firstLine="708"/>
        <w:jc w:val="left"/>
        <w:rPr>
          <w:rFonts w:cs="Arial"/>
          <w:bCs/>
          <w:color w:val="000000"/>
          <w:sz w:val="28"/>
          <w:szCs w:val="28"/>
          <w:lang w:eastAsia="es-MX"/>
        </w:rPr>
      </w:pPr>
      <w:r w:rsidRPr="00F94F9C">
        <w:rPr>
          <w:rFonts w:cs="Arial"/>
          <w:bCs/>
          <w:color w:val="000000"/>
          <w:sz w:val="28"/>
          <w:szCs w:val="28"/>
        </w:rPr>
        <w:t>A T E N T A M E N T E</w:t>
      </w:r>
    </w:p>
    <w:p w:rsidR="00F94F9C" w:rsidRPr="00F94F9C" w:rsidRDefault="00F94F9C" w:rsidP="00F94F9C">
      <w:pPr>
        <w:spacing w:line="360" w:lineRule="auto"/>
        <w:ind w:firstLine="708"/>
        <w:jc w:val="center"/>
        <w:textAlignment w:val="baseline"/>
        <w:rPr>
          <w:rFonts w:cs="Arial"/>
          <w:bCs/>
          <w:color w:val="000000"/>
          <w:sz w:val="28"/>
          <w:szCs w:val="28"/>
          <w:lang w:eastAsia="es-MX"/>
        </w:rPr>
      </w:pPr>
      <w:r w:rsidRPr="00F94F9C">
        <w:rPr>
          <w:rFonts w:cs="Arial"/>
          <w:bCs/>
          <w:color w:val="000000"/>
          <w:sz w:val="28"/>
          <w:szCs w:val="28"/>
          <w:lang w:eastAsia="es-MX"/>
        </w:rPr>
        <w:t>Por un gobierno de concertación democrática.</w:t>
      </w:r>
    </w:p>
    <w:p w:rsidR="00F94F9C" w:rsidRPr="00F94F9C" w:rsidRDefault="00F94F9C" w:rsidP="00F94F9C">
      <w:pPr>
        <w:spacing w:line="360" w:lineRule="auto"/>
        <w:ind w:firstLine="708"/>
        <w:jc w:val="center"/>
        <w:textAlignment w:val="baseline"/>
        <w:rPr>
          <w:rFonts w:cs="Arial"/>
          <w:bCs/>
          <w:color w:val="000000"/>
          <w:sz w:val="28"/>
          <w:szCs w:val="28"/>
          <w:lang w:eastAsia="es-MX"/>
        </w:rPr>
      </w:pPr>
      <w:r w:rsidRPr="00F94F9C">
        <w:rPr>
          <w:rFonts w:cs="Arial"/>
          <w:bCs/>
          <w:color w:val="000000"/>
          <w:sz w:val="28"/>
          <w:szCs w:val="28"/>
          <w:lang w:eastAsia="es-MX"/>
        </w:rPr>
        <w:t>GRUPO PARLAMENTARIO BRIGIDO RAMIRO MORENO HERNANDEZ.</w:t>
      </w:r>
    </w:p>
    <w:p w:rsidR="00F94F9C" w:rsidRPr="00F94F9C" w:rsidRDefault="00F94F9C" w:rsidP="00F94F9C">
      <w:pPr>
        <w:spacing w:line="360" w:lineRule="auto"/>
        <w:jc w:val="center"/>
        <w:textAlignment w:val="baseline"/>
        <w:rPr>
          <w:rFonts w:cs="Arial"/>
          <w:bCs/>
          <w:color w:val="000000"/>
          <w:sz w:val="28"/>
          <w:szCs w:val="28"/>
          <w:lang w:eastAsia="es-MX"/>
        </w:rPr>
      </w:pPr>
    </w:p>
    <w:p w:rsidR="00F94F9C" w:rsidRPr="00F94F9C" w:rsidRDefault="00F94F9C" w:rsidP="00F94F9C">
      <w:pPr>
        <w:spacing w:line="360" w:lineRule="auto"/>
        <w:jc w:val="center"/>
        <w:textAlignment w:val="baseline"/>
        <w:rPr>
          <w:rFonts w:cs="Arial"/>
          <w:bCs/>
          <w:color w:val="000000"/>
          <w:sz w:val="28"/>
          <w:szCs w:val="28"/>
          <w:lang w:eastAsia="es-MX"/>
        </w:rPr>
      </w:pPr>
    </w:p>
    <w:p w:rsidR="00F94F9C" w:rsidRPr="00F94F9C" w:rsidRDefault="00F94F9C" w:rsidP="00F94F9C">
      <w:pPr>
        <w:spacing w:line="360" w:lineRule="auto"/>
        <w:jc w:val="center"/>
        <w:textAlignment w:val="baseline"/>
        <w:rPr>
          <w:rFonts w:cs="Arial"/>
          <w:bCs/>
          <w:color w:val="000000"/>
          <w:sz w:val="28"/>
          <w:szCs w:val="28"/>
          <w:lang w:eastAsia="es-MX"/>
        </w:rPr>
      </w:pPr>
    </w:p>
    <w:p w:rsidR="00F94F9C" w:rsidRPr="00F94F9C" w:rsidRDefault="00F94F9C" w:rsidP="00F94F9C">
      <w:pPr>
        <w:spacing w:line="360" w:lineRule="auto"/>
        <w:jc w:val="center"/>
        <w:textAlignment w:val="baseline"/>
        <w:rPr>
          <w:rFonts w:cs="Arial"/>
          <w:bCs/>
          <w:color w:val="000000"/>
          <w:sz w:val="28"/>
          <w:szCs w:val="28"/>
          <w:lang w:eastAsia="es-MX"/>
        </w:rPr>
      </w:pPr>
    </w:p>
    <w:p w:rsidR="00F94F9C" w:rsidRPr="00F94F9C" w:rsidRDefault="00F94F9C" w:rsidP="00F94F9C">
      <w:pPr>
        <w:spacing w:line="360" w:lineRule="auto"/>
        <w:jc w:val="center"/>
        <w:textAlignment w:val="baseline"/>
        <w:rPr>
          <w:rFonts w:cs="Arial"/>
          <w:bCs/>
          <w:color w:val="000000"/>
          <w:sz w:val="28"/>
          <w:szCs w:val="28"/>
          <w:lang w:eastAsia="es-MX"/>
        </w:rPr>
      </w:pPr>
      <w:r w:rsidRPr="00F94F9C">
        <w:rPr>
          <w:rFonts w:cs="Arial"/>
          <w:bCs/>
          <w:color w:val="000000"/>
          <w:sz w:val="28"/>
          <w:szCs w:val="28"/>
          <w:lang w:eastAsia="es-MX"/>
        </w:rPr>
        <w:t>DIPUTADA ZULMMA VERENICE GUERRERO CÁZARES</w:t>
      </w:r>
    </w:p>
    <w:p w:rsidR="00F94F9C" w:rsidRPr="00F94F9C" w:rsidRDefault="00F94F9C" w:rsidP="00F94F9C">
      <w:pPr>
        <w:spacing w:line="360" w:lineRule="auto"/>
        <w:jc w:val="center"/>
        <w:textAlignment w:val="baseline"/>
        <w:rPr>
          <w:rFonts w:cs="Arial"/>
          <w:bCs/>
          <w:color w:val="000000"/>
          <w:sz w:val="28"/>
          <w:szCs w:val="28"/>
          <w:lang w:eastAsia="es-MX"/>
        </w:rPr>
      </w:pPr>
    </w:p>
    <w:p w:rsidR="00F94F9C" w:rsidRPr="00F94F9C" w:rsidRDefault="00F94F9C" w:rsidP="00F94F9C">
      <w:pPr>
        <w:spacing w:line="360" w:lineRule="auto"/>
        <w:jc w:val="center"/>
        <w:rPr>
          <w:rFonts w:cs="Arial"/>
          <w:sz w:val="28"/>
          <w:szCs w:val="28"/>
        </w:rPr>
      </w:pPr>
    </w:p>
    <w:p w:rsidR="00F94F9C" w:rsidRPr="00F94F9C" w:rsidRDefault="00F94F9C" w:rsidP="00F94F9C">
      <w:pPr>
        <w:spacing w:line="360" w:lineRule="auto"/>
        <w:jc w:val="center"/>
        <w:rPr>
          <w:rFonts w:cs="Arial"/>
          <w:sz w:val="28"/>
          <w:szCs w:val="28"/>
        </w:rPr>
      </w:pPr>
    </w:p>
    <w:p w:rsidR="00F94F9C" w:rsidRPr="00F94F9C" w:rsidRDefault="00F94F9C" w:rsidP="00F94F9C">
      <w:pPr>
        <w:spacing w:line="360" w:lineRule="auto"/>
        <w:jc w:val="center"/>
        <w:rPr>
          <w:rFonts w:cs="Arial"/>
          <w:sz w:val="28"/>
          <w:szCs w:val="28"/>
        </w:rPr>
      </w:pPr>
      <w:r w:rsidRPr="00F94F9C">
        <w:rPr>
          <w:rFonts w:cs="Arial"/>
          <w:sz w:val="28"/>
          <w:szCs w:val="28"/>
        </w:rPr>
        <w:t>DIPUTADO</w:t>
      </w:r>
    </w:p>
    <w:p w:rsidR="00F94F9C" w:rsidRPr="00F94F9C" w:rsidRDefault="00F94F9C" w:rsidP="00F94F9C">
      <w:pPr>
        <w:spacing w:line="360" w:lineRule="auto"/>
        <w:jc w:val="center"/>
        <w:rPr>
          <w:rFonts w:cs="Arial"/>
          <w:sz w:val="28"/>
          <w:szCs w:val="28"/>
        </w:rPr>
      </w:pPr>
      <w:r w:rsidRPr="00F94F9C">
        <w:rPr>
          <w:rFonts w:cs="Arial"/>
          <w:sz w:val="28"/>
          <w:szCs w:val="28"/>
        </w:rPr>
        <w:t>EMILIO ALEJANDRO DE HOYOS MONTEMAYOR</w:t>
      </w:r>
    </w:p>
    <w:p w:rsidR="00F94F9C" w:rsidRPr="00F94F9C" w:rsidRDefault="00F94F9C" w:rsidP="00F94F9C">
      <w:pPr>
        <w:spacing w:line="360" w:lineRule="auto"/>
        <w:jc w:val="center"/>
        <w:rPr>
          <w:rFonts w:cs="Arial"/>
          <w:sz w:val="28"/>
          <w:szCs w:val="28"/>
        </w:rPr>
      </w:pPr>
    </w:p>
    <w:p w:rsidR="00F94F9C" w:rsidRPr="00F94F9C" w:rsidRDefault="00F94F9C" w:rsidP="00F94F9C">
      <w:pPr>
        <w:spacing w:line="360" w:lineRule="auto"/>
        <w:jc w:val="center"/>
        <w:textAlignment w:val="baseline"/>
        <w:rPr>
          <w:rFonts w:cs="Arial"/>
          <w:b/>
          <w:bCs/>
          <w:color w:val="000000"/>
          <w:sz w:val="28"/>
          <w:szCs w:val="28"/>
          <w:lang w:eastAsia="es-MX"/>
        </w:rPr>
      </w:pPr>
      <w:r w:rsidRPr="00F94F9C">
        <w:rPr>
          <w:rFonts w:cs="Arial"/>
          <w:b/>
          <w:bCs/>
          <w:color w:val="000000"/>
          <w:sz w:val="28"/>
          <w:szCs w:val="28"/>
          <w:lang w:eastAsia="es-MX"/>
        </w:rPr>
        <w:t>Saltillo, Coahuila 06 de agosto de 2019.</w:t>
      </w:r>
    </w:p>
    <w:p w:rsidR="00F94F9C" w:rsidRPr="00F94F9C" w:rsidRDefault="00F94F9C" w:rsidP="00F94F9C">
      <w:pPr>
        <w:spacing w:after="200" w:line="276" w:lineRule="auto"/>
        <w:jc w:val="left"/>
        <w:rPr>
          <w:rFonts w:eastAsia="Calibri" w:cs="Arial"/>
          <w:sz w:val="28"/>
          <w:szCs w:val="28"/>
          <w:lang w:eastAsia="en-US"/>
        </w:rPr>
      </w:pPr>
    </w:p>
    <w:p w:rsidR="00A85D69" w:rsidRPr="00A85D69" w:rsidRDefault="00A85D69" w:rsidP="00A85D69">
      <w:pPr>
        <w:autoSpaceDE w:val="0"/>
        <w:autoSpaceDN w:val="0"/>
        <w:adjustRightInd w:val="0"/>
        <w:rPr>
          <w:rFonts w:cs="Arial"/>
          <w:color w:val="000000"/>
          <w:sz w:val="18"/>
          <w:szCs w:val="18"/>
        </w:rPr>
      </w:pPr>
    </w:p>
    <w:p w:rsidR="0088389B" w:rsidRDefault="0088389B">
      <w:pPr>
        <w:jc w:val="left"/>
        <w:rPr>
          <w:rFonts w:cs="Arial"/>
          <w:color w:val="000000"/>
          <w:sz w:val="16"/>
          <w:szCs w:val="16"/>
          <w:lang w:val="es-ES"/>
        </w:rPr>
        <w:sectPr w:rsidR="0088389B" w:rsidSect="007D3497">
          <w:headerReference w:type="default" r:id="rId17"/>
          <w:footnotePr>
            <w:numRestart w:val="eachSect"/>
          </w:footnotePr>
          <w:pgSz w:w="12242" w:h="15842" w:code="1"/>
          <w:pgMar w:top="1418" w:right="1418" w:bottom="1418" w:left="1418" w:header="284" w:footer="567" w:gutter="0"/>
          <w:cols w:space="708"/>
          <w:docGrid w:linePitch="360"/>
        </w:sectPr>
      </w:pPr>
    </w:p>
    <w:p w:rsidR="00F94F9C" w:rsidRDefault="00F94F9C">
      <w:pPr>
        <w:jc w:val="left"/>
        <w:rPr>
          <w:rFonts w:cs="Arial"/>
          <w:color w:val="000000"/>
          <w:sz w:val="16"/>
          <w:szCs w:val="16"/>
          <w:lang w:val="es-ES"/>
        </w:rPr>
      </w:pPr>
    </w:p>
    <w:p w:rsidR="00F94F9C" w:rsidRPr="00F94F9C" w:rsidRDefault="00F94F9C" w:rsidP="00F94F9C">
      <w:pPr>
        <w:spacing w:after="200" w:line="360" w:lineRule="auto"/>
        <w:rPr>
          <w:rFonts w:cs="Arial"/>
          <w:b/>
          <w:sz w:val="28"/>
          <w:szCs w:val="28"/>
        </w:rPr>
      </w:pPr>
      <w:r w:rsidRPr="00F94F9C">
        <w:rPr>
          <w:b/>
          <w:sz w:val="28"/>
          <w:szCs w:val="28"/>
        </w:rPr>
        <w:t xml:space="preserve">PROPOSICIÓN CON PUNTO DE ACUERDO QUE PRESENTA LA DIPUTADA </w:t>
      </w:r>
      <w:r w:rsidRPr="00F94F9C">
        <w:rPr>
          <w:b/>
          <w:sz w:val="28"/>
          <w:szCs w:val="28"/>
          <w:lang w:val="es-ES"/>
        </w:rPr>
        <w:t>CLAUDIA ISELA RAMÍREZ PINEDA</w:t>
      </w:r>
      <w:r w:rsidRPr="00F94F9C">
        <w:rPr>
          <w:b/>
          <w:sz w:val="28"/>
          <w:szCs w:val="28"/>
        </w:rPr>
        <w:t xml:space="preserve"> DE LA FRACCIÓN PARLAMENTARIA “ELVIA CARRILLO PUERTO” DEL PARTIDO DE LA REVOLUCIÓN DEMOCRÁTICA</w:t>
      </w:r>
      <w:r w:rsidRPr="00F94F9C">
        <w:rPr>
          <w:rFonts w:cs="Arial"/>
          <w:b/>
          <w:sz w:val="28"/>
          <w:szCs w:val="28"/>
        </w:rPr>
        <w:t>, A TRAVÉS DE LA QUE SE EXHORTA RESPETUOSAMENTE</w:t>
      </w:r>
      <w:r w:rsidRPr="00F94F9C">
        <w:rPr>
          <w:rFonts w:ascii="Calibri" w:eastAsia="Calibri" w:hAnsi="Calibri"/>
          <w:sz w:val="22"/>
          <w:szCs w:val="22"/>
          <w:lang w:eastAsia="en-US"/>
        </w:rPr>
        <w:t xml:space="preserve">  </w:t>
      </w:r>
      <w:r w:rsidRPr="00F94F9C">
        <w:rPr>
          <w:rFonts w:cs="Arial"/>
          <w:b/>
          <w:sz w:val="28"/>
          <w:szCs w:val="28"/>
        </w:rPr>
        <w:t>A LA CONTRALORÍA INTERNA DEL MUNICIPIO, A LA AUDITORÍA SUPERIOR DEL ESTADO Y A LA FISCALÍA ESPECIALIZADA POR HECHOS DE CORRUPCIÓN A QUE DE ACUERDO A SUS ATRIBUCIONES Y COMPETENCIAS DENUNCIEN E INVESTIGUEN EL DESFALCO QUE HA SUFRIDO EL MUNICIPIO DE PARRAS DE LA FUENTE DURANTE LA ADMINISTRACIÓN DE EVARISTO MADERO MARCOS A FIN DE QUE SE DESLINDEN LAS RESPONSABILIDADES ADMINISTRATIVAS Y PENALES QUE TENGAN LUGAR</w:t>
      </w:r>
      <w:r w:rsidRPr="00F94F9C">
        <w:rPr>
          <w:rFonts w:ascii="Calibri" w:eastAsia="Calibri" w:hAnsi="Calibri"/>
          <w:sz w:val="22"/>
          <w:szCs w:val="22"/>
          <w:lang w:eastAsia="en-US"/>
        </w:rPr>
        <w:t xml:space="preserve"> </w:t>
      </w:r>
      <w:r w:rsidRPr="00F94F9C">
        <w:rPr>
          <w:rFonts w:cs="Arial"/>
          <w:b/>
          <w:sz w:val="28"/>
          <w:szCs w:val="28"/>
        </w:rPr>
        <w:t>.</w:t>
      </w:r>
    </w:p>
    <w:p w:rsidR="00F94F9C" w:rsidRPr="00F94F9C" w:rsidRDefault="00F94F9C" w:rsidP="00F94F9C">
      <w:pPr>
        <w:spacing w:after="240" w:line="360" w:lineRule="auto"/>
        <w:rPr>
          <w:b/>
          <w:sz w:val="28"/>
          <w:szCs w:val="28"/>
        </w:rPr>
      </w:pPr>
      <w:r w:rsidRPr="00F94F9C">
        <w:rPr>
          <w:b/>
          <w:sz w:val="28"/>
          <w:szCs w:val="28"/>
        </w:rPr>
        <w:t xml:space="preserve">H. DIPUTACIÓN PERMANENTE. </w:t>
      </w:r>
    </w:p>
    <w:p w:rsidR="00F94F9C" w:rsidRPr="00F94F9C" w:rsidRDefault="00F94F9C" w:rsidP="00F94F9C">
      <w:pPr>
        <w:spacing w:after="240" w:line="360" w:lineRule="auto"/>
        <w:rPr>
          <w:b/>
          <w:sz w:val="28"/>
          <w:szCs w:val="28"/>
        </w:rPr>
      </w:pPr>
      <w:r w:rsidRPr="00F94F9C">
        <w:rPr>
          <w:b/>
          <w:sz w:val="28"/>
          <w:szCs w:val="28"/>
        </w:rPr>
        <w:t>PRESENTE.</w:t>
      </w:r>
    </w:p>
    <w:p w:rsidR="00F94F9C" w:rsidRPr="00F94F9C" w:rsidRDefault="00F94F9C" w:rsidP="00F94F9C">
      <w:pPr>
        <w:spacing w:after="200" w:line="360" w:lineRule="auto"/>
        <w:rPr>
          <w:rFonts w:cs="Arial"/>
          <w:sz w:val="28"/>
          <w:szCs w:val="28"/>
        </w:rPr>
      </w:pPr>
      <w:r w:rsidRPr="00F94F9C">
        <w:rPr>
          <w:rFonts w:cs="Arial"/>
          <w:sz w:val="28"/>
          <w:szCs w:val="28"/>
        </w:rPr>
        <w:t>La suscrita Diputada Claudia Isela Ramírez Pineda, de la Fracción Parlamentaria “Elvia Carrillo Puerto” del Partido de la Revolución Democrática, con apoyo en lo dispuesto por los artículos</w:t>
      </w:r>
      <w:r w:rsidRPr="00F94F9C">
        <w:rPr>
          <w:sz w:val="28"/>
          <w:szCs w:val="28"/>
        </w:rPr>
        <w:t xml:space="preserve"> </w:t>
      </w:r>
      <w:r w:rsidRPr="00F94F9C">
        <w:rPr>
          <w:rFonts w:cs="Arial"/>
          <w:sz w:val="28"/>
          <w:szCs w:val="28"/>
        </w:rPr>
        <w:t xml:space="preserve">21 fracciones VI y VII, 179, 180, 181, 182 y demás relativos de la Ley Orgánica del Congreso del Estado Independiente, Libre y Soberano de Coahuila de Zaragoza, me permito presentar a esta soberanía la siguiente proposición con punto de acuerdo a través de la que se exhorta respetuosamente a la Contraloría Interna del Municipio, a la Auditoría Superior del Estado y a la Fiscalía </w:t>
      </w:r>
      <w:r w:rsidRPr="00F94F9C">
        <w:rPr>
          <w:rFonts w:cs="Arial"/>
          <w:sz w:val="28"/>
          <w:szCs w:val="28"/>
        </w:rPr>
        <w:lastRenderedPageBreak/>
        <w:t>Especializada por Hechos de Corrupción a que de acuerdo a sus atribuciones y competencias denuncien e investiguen el desfalco que ha sufrido el municipio de Parras de la Fuente durante la administración de Evaristo Madero Marcos a fin de que se deslinden las responsabilidades administrativas y penales que tengan lugar.</w:t>
      </w:r>
    </w:p>
    <w:p w:rsidR="00F94F9C" w:rsidRPr="00F94F9C" w:rsidRDefault="00F94F9C" w:rsidP="00F94F9C">
      <w:pPr>
        <w:spacing w:after="200" w:line="360" w:lineRule="auto"/>
        <w:jc w:val="center"/>
        <w:rPr>
          <w:rFonts w:cs="Arial"/>
          <w:b/>
          <w:bCs/>
          <w:sz w:val="28"/>
          <w:szCs w:val="28"/>
        </w:rPr>
      </w:pPr>
      <w:r w:rsidRPr="00F94F9C">
        <w:rPr>
          <w:rFonts w:cs="Arial"/>
          <w:b/>
          <w:bCs/>
          <w:sz w:val="28"/>
          <w:szCs w:val="28"/>
        </w:rPr>
        <w:t>MOTIVOS DE ESTA PROPOSICIÓN.</w:t>
      </w:r>
    </w:p>
    <w:p w:rsidR="00F94F9C" w:rsidRPr="00F94F9C" w:rsidRDefault="00F94F9C" w:rsidP="00F94F9C">
      <w:pPr>
        <w:spacing w:after="200" w:line="360" w:lineRule="auto"/>
        <w:rPr>
          <w:rFonts w:cs="Arial"/>
          <w:bCs/>
          <w:sz w:val="28"/>
          <w:szCs w:val="28"/>
        </w:rPr>
      </w:pPr>
      <w:r w:rsidRPr="00F94F9C">
        <w:rPr>
          <w:rFonts w:cs="Arial"/>
          <w:bCs/>
          <w:sz w:val="28"/>
          <w:szCs w:val="28"/>
        </w:rPr>
        <w:t>La corrupción gubernamental es definida por Transparencia Internacional como toda aquella acción en la cual se abusa del poder para obtener algún beneficio o ganancia privada. La corrupción, desgraciadamente continúa siendo un problema grave que aqueja a todos los niveles de gobierno en nuestro país como lo ha sostenido el último Ranking de Transparencia Internacional realizado en 2017, en el que México ocupó el lugar 123 de 175 medidos por ese organismo internacional.</w:t>
      </w:r>
      <w:r w:rsidRPr="00F94F9C">
        <w:rPr>
          <w:rFonts w:cs="Arial"/>
          <w:bCs/>
          <w:sz w:val="28"/>
          <w:szCs w:val="28"/>
          <w:vertAlign w:val="superscript"/>
        </w:rPr>
        <w:footnoteReference w:id="2"/>
      </w:r>
    </w:p>
    <w:p w:rsidR="00F94F9C" w:rsidRPr="00F94F9C" w:rsidRDefault="00F94F9C" w:rsidP="00F94F9C">
      <w:pPr>
        <w:spacing w:after="200" w:line="360" w:lineRule="auto"/>
        <w:rPr>
          <w:rFonts w:cs="Arial"/>
          <w:bCs/>
          <w:sz w:val="28"/>
          <w:szCs w:val="28"/>
        </w:rPr>
      </w:pPr>
      <w:r w:rsidRPr="00F94F9C">
        <w:rPr>
          <w:rFonts w:cs="Arial"/>
          <w:bCs/>
          <w:sz w:val="28"/>
          <w:szCs w:val="28"/>
        </w:rPr>
        <w:t xml:space="preserve">La situación a nivel municipal es mucho peor, pues como sostiene el investigador del Instituto Mexicano para la Competitividad (IMCO) César Reséndiz: “Los municipios en México propician el ambiente adecuado para la corrupción. Sus frágiles instituciones cuentan con personal poco profesionalizado y diversas carencias operativas; existen, por ejemplo, oficinas sin los servicios básicos de cómputo, a lo que se le añade la carga regulatoria excesiva y la poca vigilancia por parte de instituciones de rendición de cuentas y de la ciudadanía en general. Si además agregamos las prácticas limitadas de apertura y generación de información sobre su </w:t>
      </w:r>
      <w:r w:rsidRPr="00F94F9C">
        <w:rPr>
          <w:rFonts w:cs="Arial"/>
          <w:bCs/>
          <w:sz w:val="28"/>
          <w:szCs w:val="28"/>
        </w:rPr>
        <w:lastRenderedPageBreak/>
        <w:t>gestión, la mezcla resulta en un hábitat natural para múltiples casos de corrupción municipal”.</w:t>
      </w:r>
      <w:r w:rsidRPr="00F94F9C">
        <w:rPr>
          <w:rFonts w:cs="Arial"/>
          <w:bCs/>
          <w:sz w:val="28"/>
          <w:szCs w:val="28"/>
          <w:vertAlign w:val="superscript"/>
        </w:rPr>
        <w:footnoteReference w:id="3"/>
      </w:r>
      <w:r w:rsidRPr="00F94F9C">
        <w:rPr>
          <w:rFonts w:cs="Arial"/>
          <w:bCs/>
          <w:sz w:val="28"/>
          <w:szCs w:val="28"/>
        </w:rPr>
        <w:t xml:space="preserve"> </w:t>
      </w:r>
    </w:p>
    <w:p w:rsidR="00F94F9C" w:rsidRPr="00F94F9C" w:rsidRDefault="00F94F9C" w:rsidP="00F94F9C">
      <w:pPr>
        <w:spacing w:after="200" w:line="360" w:lineRule="auto"/>
        <w:rPr>
          <w:rFonts w:cs="Arial"/>
          <w:bCs/>
          <w:sz w:val="28"/>
          <w:szCs w:val="28"/>
        </w:rPr>
      </w:pPr>
      <w:r w:rsidRPr="00F94F9C">
        <w:rPr>
          <w:rFonts w:cs="Arial"/>
          <w:bCs/>
          <w:sz w:val="28"/>
          <w:szCs w:val="28"/>
        </w:rPr>
        <w:t>Lo anterior viene a colación, porque nuevamente ha salido a relucir la corrupción en Parras en la anterior administración pues, según el Pliego de Observaciones la Auditoría Superior del Estado ASE-10572-2018 de fecha 4 de julio, en ese municipio hay gastos no comprobados por  un monto de 45, 979, 506. 36 M/N (cuarenta y cinco millones novecientos setenta y nueve mil quinientos seis pesos con treinta y seis centavos) atribuibles a la administración de Evaristo Madero Marcos.</w:t>
      </w:r>
    </w:p>
    <w:p w:rsidR="00F94F9C" w:rsidRPr="00F94F9C" w:rsidRDefault="00F94F9C" w:rsidP="00F94F9C">
      <w:pPr>
        <w:spacing w:after="200" w:line="360" w:lineRule="auto"/>
        <w:rPr>
          <w:rFonts w:cs="Arial"/>
          <w:bCs/>
          <w:sz w:val="28"/>
          <w:szCs w:val="28"/>
        </w:rPr>
      </w:pPr>
      <w:r w:rsidRPr="00F94F9C">
        <w:rPr>
          <w:rFonts w:cs="Arial"/>
          <w:bCs/>
          <w:sz w:val="28"/>
          <w:szCs w:val="28"/>
        </w:rPr>
        <w:t xml:space="preserve">Ya en diversas ocasiones hemos denunciado desde esta tribuna las irregularidades cometidas por el ex alcalde, tales como la falta de transparencia, la nula rendición de cuentas, la existencia de un gran número de aviadores en la nómina municipal, la venta ilegal de inmuebles pertenecientes al municipio, la condonación injustificada de servicios públicos de manera discrecional, entre otras muchas que todavía continúan saliendo a la luz. </w:t>
      </w:r>
    </w:p>
    <w:p w:rsidR="00F94F9C" w:rsidRPr="00F94F9C" w:rsidRDefault="00F94F9C" w:rsidP="00F94F9C">
      <w:pPr>
        <w:spacing w:after="200" w:line="360" w:lineRule="auto"/>
        <w:rPr>
          <w:rFonts w:cs="Arial"/>
          <w:bCs/>
          <w:sz w:val="28"/>
          <w:szCs w:val="28"/>
        </w:rPr>
      </w:pPr>
      <w:r w:rsidRPr="00F94F9C">
        <w:rPr>
          <w:rFonts w:cs="Arial"/>
          <w:bCs/>
          <w:sz w:val="28"/>
          <w:szCs w:val="28"/>
        </w:rPr>
        <w:t>A principios de este año, el alcalde actual Ramiro Pérez Arciniega, sostuvo ante los medios que el desfalco cometido en contra de Parras era mucho más grande de lo que se pensaba, pero no se arriesgó a dar una cifra cerrada hasta que la Auditoría Superior del Estado terminara la auditoría.</w:t>
      </w:r>
      <w:r w:rsidRPr="00F94F9C">
        <w:rPr>
          <w:rFonts w:cs="Arial"/>
          <w:bCs/>
          <w:sz w:val="28"/>
          <w:szCs w:val="28"/>
          <w:vertAlign w:val="superscript"/>
        </w:rPr>
        <w:footnoteReference w:id="4"/>
      </w:r>
      <w:r w:rsidRPr="00F94F9C">
        <w:rPr>
          <w:rFonts w:cs="Arial"/>
          <w:bCs/>
          <w:sz w:val="28"/>
          <w:szCs w:val="28"/>
        </w:rPr>
        <w:t xml:space="preserve"> Hoy con la auditoria terminada sabemos que son más de 45 millones de pesos los que no han podido justificar, recursos que a la fecha no sabemos dónde </w:t>
      </w:r>
      <w:r w:rsidRPr="00F94F9C">
        <w:rPr>
          <w:rFonts w:cs="Arial"/>
          <w:bCs/>
          <w:sz w:val="28"/>
          <w:szCs w:val="28"/>
        </w:rPr>
        <w:lastRenderedPageBreak/>
        <w:t xml:space="preserve">están ni en qué se gastaron, recursos que pertenecen a la ciudadanía parrense, la cual ha sido la más afectada por los malos manejos del ex alcalde Evaristo Madero Marcos. </w:t>
      </w:r>
    </w:p>
    <w:p w:rsidR="00F94F9C" w:rsidRPr="00F94F9C" w:rsidRDefault="00F94F9C" w:rsidP="00F94F9C">
      <w:pPr>
        <w:spacing w:after="200" w:line="360" w:lineRule="auto"/>
        <w:rPr>
          <w:rFonts w:cs="Arial"/>
          <w:bCs/>
          <w:sz w:val="28"/>
          <w:szCs w:val="28"/>
        </w:rPr>
      </w:pPr>
      <w:r w:rsidRPr="00F94F9C">
        <w:rPr>
          <w:rFonts w:cs="Arial"/>
          <w:bCs/>
          <w:sz w:val="28"/>
          <w:szCs w:val="28"/>
        </w:rPr>
        <w:t>Es por estos motivos que el día de hoy sometemos a consideración este punto de acuerdo para exhortar a la Contraloría Interna del Municipio, a la Auditoría Superior del Estado y a la Fiscalía Especializada por Hechos de Corrupción a que, de acuerdo a sus atribuciones y competencias, denuncien e investiguen el desfalco que ha sufrido el municipio de Parras de la Fuente durante la administración de Evaristo Madero Marcos, a fin de que se deslinden las responsabilidades administrativas y penales que tengan lugar.</w:t>
      </w:r>
    </w:p>
    <w:p w:rsidR="00F94F9C" w:rsidRPr="00F94F9C" w:rsidRDefault="00F94F9C" w:rsidP="00F94F9C">
      <w:pPr>
        <w:spacing w:after="200" w:line="360" w:lineRule="auto"/>
        <w:rPr>
          <w:rFonts w:cs="Arial"/>
          <w:b/>
          <w:bCs/>
          <w:sz w:val="28"/>
          <w:szCs w:val="28"/>
        </w:rPr>
      </w:pPr>
      <w:r w:rsidRPr="00F94F9C">
        <w:rPr>
          <w:sz w:val="28"/>
          <w:szCs w:val="28"/>
        </w:rPr>
        <w:t xml:space="preserve">Por todo lo anterior y con fundamento en lo dispuesto por los artículos </w:t>
      </w:r>
      <w:r w:rsidRPr="00F94F9C">
        <w:rPr>
          <w:rFonts w:cs="Arial"/>
          <w:sz w:val="28"/>
          <w:szCs w:val="28"/>
        </w:rPr>
        <w:t>21 fracción VI, VII, 179, 180, 181, 182</w:t>
      </w:r>
      <w:r w:rsidRPr="00F94F9C">
        <w:rPr>
          <w:sz w:val="28"/>
          <w:szCs w:val="28"/>
        </w:rPr>
        <w:t xml:space="preserve"> y demás relativos de la Ley Orgánica del Congreso del Estado Independiente, Libre y Soberano de Coahuila de Zaragoza, me permito presentar ante esta H. Congreso del Estado, la siguiente:</w:t>
      </w:r>
    </w:p>
    <w:p w:rsidR="00F94F9C" w:rsidRPr="00F94F9C" w:rsidRDefault="00F94F9C" w:rsidP="00F94F9C">
      <w:pPr>
        <w:spacing w:after="240" w:line="360" w:lineRule="auto"/>
        <w:jc w:val="center"/>
        <w:rPr>
          <w:b/>
          <w:sz w:val="28"/>
          <w:szCs w:val="28"/>
        </w:rPr>
      </w:pPr>
      <w:r w:rsidRPr="00F94F9C">
        <w:rPr>
          <w:b/>
          <w:sz w:val="28"/>
          <w:szCs w:val="28"/>
        </w:rPr>
        <w:t>PROPOSICIÓN CON PUNTO DE ACUERDO</w:t>
      </w:r>
    </w:p>
    <w:p w:rsidR="00F94F9C" w:rsidRPr="00F94F9C" w:rsidRDefault="00F94F9C" w:rsidP="00F94F9C">
      <w:pPr>
        <w:spacing w:after="240" w:line="360" w:lineRule="auto"/>
        <w:jc w:val="center"/>
        <w:rPr>
          <w:sz w:val="28"/>
          <w:szCs w:val="28"/>
        </w:rPr>
      </w:pPr>
      <w:r w:rsidRPr="00F94F9C">
        <w:rPr>
          <w:sz w:val="28"/>
          <w:szCs w:val="28"/>
        </w:rPr>
        <w:t>Misma que solicitamos sea tramitada como de urgente y obvia resolución.</w:t>
      </w:r>
    </w:p>
    <w:p w:rsidR="00F94F9C" w:rsidRPr="00F94F9C" w:rsidRDefault="00F94F9C" w:rsidP="00F94F9C">
      <w:pPr>
        <w:spacing w:after="200" w:line="360" w:lineRule="auto"/>
        <w:rPr>
          <w:rFonts w:cs="Arial"/>
          <w:bCs/>
          <w:sz w:val="28"/>
          <w:szCs w:val="28"/>
        </w:rPr>
      </w:pPr>
      <w:r w:rsidRPr="00F94F9C">
        <w:rPr>
          <w:rFonts w:cs="Arial"/>
          <w:b/>
          <w:sz w:val="28"/>
          <w:szCs w:val="28"/>
        </w:rPr>
        <w:t xml:space="preserve">PRIMERO.- </w:t>
      </w:r>
      <w:r w:rsidRPr="00F94F9C">
        <w:rPr>
          <w:rFonts w:cs="Arial"/>
          <w:sz w:val="28"/>
          <w:szCs w:val="28"/>
        </w:rPr>
        <w:t xml:space="preserve"> Se exhorta respetuosamente a la Contraloría Interna del Municipio de Parras de la Fuente a que conforme a sus atribuciones y competencias investigue y sancione las faltas administrativas que hayan sido cometidas en relación a las observaciones no solventadas derivadas del Pliego de Observaciones </w:t>
      </w:r>
      <w:r w:rsidRPr="00F94F9C">
        <w:rPr>
          <w:rFonts w:cs="Arial"/>
          <w:bCs/>
          <w:sz w:val="28"/>
          <w:szCs w:val="28"/>
        </w:rPr>
        <w:t>ASE-10572-2018.</w:t>
      </w:r>
    </w:p>
    <w:p w:rsidR="00F94F9C" w:rsidRPr="00F94F9C" w:rsidRDefault="00F94F9C" w:rsidP="00F94F9C">
      <w:pPr>
        <w:spacing w:after="200" w:line="360" w:lineRule="auto"/>
        <w:rPr>
          <w:rFonts w:cs="Arial"/>
          <w:bCs/>
          <w:sz w:val="28"/>
          <w:szCs w:val="28"/>
        </w:rPr>
      </w:pPr>
      <w:r w:rsidRPr="00F94F9C">
        <w:rPr>
          <w:rFonts w:cs="Arial"/>
          <w:b/>
          <w:bCs/>
          <w:sz w:val="28"/>
          <w:szCs w:val="28"/>
        </w:rPr>
        <w:lastRenderedPageBreak/>
        <w:t xml:space="preserve">SEGUNDO.- </w:t>
      </w:r>
      <w:r w:rsidRPr="00F94F9C">
        <w:rPr>
          <w:rFonts w:cs="Arial"/>
          <w:bCs/>
          <w:sz w:val="28"/>
          <w:szCs w:val="28"/>
        </w:rPr>
        <w:t xml:space="preserve">Se exhorta respetuosamente la Auditoría Superior del Estado a que conforme a lo establecido en el artículo 40 de la Ley de Rendición de Cuentas y Fiscalización Superior del Estado, inicie los procedimientos administrativos, penales y de juicio político correspondientes en contra de quienes resulten responsables  por las </w:t>
      </w:r>
      <w:r w:rsidRPr="00F94F9C">
        <w:rPr>
          <w:rFonts w:cs="Arial"/>
          <w:sz w:val="28"/>
          <w:szCs w:val="28"/>
        </w:rPr>
        <w:t xml:space="preserve">observaciones no solventadas derivadas del Pliego de Observaciones </w:t>
      </w:r>
      <w:r w:rsidRPr="00F94F9C">
        <w:rPr>
          <w:rFonts w:cs="Arial"/>
          <w:bCs/>
          <w:sz w:val="28"/>
          <w:szCs w:val="28"/>
        </w:rPr>
        <w:t>ASE-10572-2018.</w:t>
      </w:r>
    </w:p>
    <w:p w:rsidR="00F94F9C" w:rsidRPr="00F94F9C" w:rsidRDefault="00F94F9C" w:rsidP="00F94F9C">
      <w:pPr>
        <w:spacing w:after="200" w:line="360" w:lineRule="auto"/>
        <w:rPr>
          <w:rFonts w:cs="Arial"/>
          <w:sz w:val="28"/>
          <w:szCs w:val="28"/>
        </w:rPr>
      </w:pPr>
      <w:r w:rsidRPr="00F94F9C">
        <w:rPr>
          <w:rFonts w:cs="Arial"/>
          <w:b/>
          <w:bCs/>
          <w:sz w:val="28"/>
          <w:szCs w:val="28"/>
        </w:rPr>
        <w:t xml:space="preserve">TERCERO.- </w:t>
      </w:r>
      <w:r w:rsidRPr="00F94F9C">
        <w:rPr>
          <w:rFonts w:cs="Arial"/>
          <w:bCs/>
          <w:sz w:val="28"/>
          <w:szCs w:val="28"/>
        </w:rPr>
        <w:t xml:space="preserve">Se exhorta respetuosamente a la Fiscalía Especializada por Hechos de Corrupción a que en el momento procesal oportuno, realice las investigaciones correspondientes para deslindar responsabilidades por el desfalco de más de 45 millones de pesos cometidos en contra de la Administración de Parras de la Fuente a las que se hace referencia. </w:t>
      </w:r>
    </w:p>
    <w:p w:rsidR="00F94F9C" w:rsidRPr="00F94F9C" w:rsidRDefault="00F94F9C" w:rsidP="00F94F9C">
      <w:pPr>
        <w:spacing w:after="240" w:line="360" w:lineRule="auto"/>
        <w:jc w:val="center"/>
        <w:rPr>
          <w:rFonts w:cs="Arial"/>
          <w:b/>
          <w:sz w:val="28"/>
          <w:szCs w:val="28"/>
        </w:rPr>
      </w:pPr>
    </w:p>
    <w:p w:rsidR="00F94F9C" w:rsidRPr="00F94F9C" w:rsidRDefault="00F94F9C" w:rsidP="00F94F9C">
      <w:pPr>
        <w:spacing w:after="240" w:line="360" w:lineRule="auto"/>
        <w:jc w:val="center"/>
        <w:rPr>
          <w:rFonts w:cs="Arial"/>
          <w:b/>
          <w:sz w:val="28"/>
          <w:szCs w:val="28"/>
        </w:rPr>
      </w:pPr>
      <w:r w:rsidRPr="00F94F9C">
        <w:rPr>
          <w:rFonts w:cs="Arial"/>
          <w:b/>
          <w:sz w:val="28"/>
          <w:szCs w:val="28"/>
        </w:rPr>
        <w:t>SALÓN DE SESIONES DEL H. CONGRESO DEL ESTADO.</w:t>
      </w:r>
    </w:p>
    <w:p w:rsidR="00F94F9C" w:rsidRPr="00F94F9C" w:rsidRDefault="00F94F9C" w:rsidP="00F94F9C">
      <w:pPr>
        <w:spacing w:after="240" w:line="360" w:lineRule="auto"/>
        <w:jc w:val="center"/>
        <w:rPr>
          <w:rFonts w:cs="Arial"/>
          <w:b/>
          <w:sz w:val="28"/>
          <w:szCs w:val="28"/>
        </w:rPr>
      </w:pPr>
      <w:r w:rsidRPr="00F94F9C">
        <w:rPr>
          <w:rFonts w:cs="Arial"/>
          <w:b/>
          <w:sz w:val="28"/>
          <w:szCs w:val="28"/>
        </w:rPr>
        <w:t>Saltillo, Coahuila de Zaragoza, a 06 de agosto de 2019.</w:t>
      </w:r>
    </w:p>
    <w:p w:rsidR="00F94F9C" w:rsidRPr="00F94F9C" w:rsidRDefault="00F94F9C" w:rsidP="00F94F9C">
      <w:pPr>
        <w:spacing w:after="240" w:line="360" w:lineRule="auto"/>
        <w:jc w:val="center"/>
        <w:rPr>
          <w:rFonts w:cs="Arial"/>
          <w:b/>
          <w:sz w:val="28"/>
          <w:szCs w:val="28"/>
        </w:rPr>
      </w:pPr>
    </w:p>
    <w:p w:rsidR="00F94F9C" w:rsidRPr="00F94F9C" w:rsidRDefault="00F94F9C" w:rsidP="00F94F9C">
      <w:pPr>
        <w:spacing w:after="240" w:line="360" w:lineRule="auto"/>
        <w:jc w:val="center"/>
        <w:rPr>
          <w:rFonts w:cs="Arial"/>
          <w:b/>
          <w:sz w:val="28"/>
          <w:szCs w:val="28"/>
        </w:rPr>
      </w:pPr>
      <w:r w:rsidRPr="00F94F9C">
        <w:rPr>
          <w:rFonts w:cs="Arial"/>
          <w:b/>
          <w:sz w:val="28"/>
          <w:szCs w:val="28"/>
        </w:rPr>
        <w:t>DIPUTADA</w:t>
      </w:r>
    </w:p>
    <w:p w:rsidR="00F94F9C" w:rsidRPr="00F94F9C" w:rsidRDefault="00F94F9C" w:rsidP="00F94F9C">
      <w:pPr>
        <w:spacing w:after="240" w:line="360" w:lineRule="auto"/>
        <w:jc w:val="center"/>
        <w:rPr>
          <w:rFonts w:cs="Arial"/>
          <w:b/>
          <w:sz w:val="28"/>
          <w:szCs w:val="28"/>
        </w:rPr>
      </w:pPr>
    </w:p>
    <w:p w:rsidR="00F94F9C" w:rsidRPr="00F94F9C" w:rsidRDefault="00F94F9C" w:rsidP="00F94F9C">
      <w:pPr>
        <w:spacing w:after="200" w:line="276" w:lineRule="auto"/>
        <w:jc w:val="center"/>
        <w:rPr>
          <w:rFonts w:ascii="Calibri" w:eastAsia="Calibri" w:hAnsi="Calibri"/>
          <w:sz w:val="22"/>
          <w:szCs w:val="22"/>
          <w:lang w:eastAsia="en-US"/>
        </w:rPr>
      </w:pPr>
      <w:r w:rsidRPr="00F94F9C">
        <w:rPr>
          <w:rFonts w:cs="Arial"/>
          <w:b/>
          <w:sz w:val="28"/>
          <w:szCs w:val="28"/>
        </w:rPr>
        <w:t>CLAUDIA ISELA RAMÍREZ PINEDA.</w:t>
      </w:r>
    </w:p>
    <w:p w:rsidR="00F94F9C" w:rsidRDefault="00F94F9C">
      <w:pPr>
        <w:jc w:val="left"/>
        <w:rPr>
          <w:rFonts w:cs="Arial"/>
          <w:color w:val="000000"/>
          <w:sz w:val="16"/>
          <w:szCs w:val="16"/>
        </w:rPr>
      </w:pPr>
      <w:r>
        <w:rPr>
          <w:rFonts w:cs="Arial"/>
          <w:color w:val="000000"/>
          <w:sz w:val="16"/>
          <w:szCs w:val="16"/>
        </w:rPr>
        <w:br w:type="page"/>
      </w:r>
    </w:p>
    <w:p w:rsidR="00F94F9C" w:rsidRPr="00F94F9C" w:rsidRDefault="00F94F9C" w:rsidP="00F94F9C">
      <w:pPr>
        <w:spacing w:line="276" w:lineRule="auto"/>
        <w:rPr>
          <w:rFonts w:cs="Arial"/>
          <w:b/>
          <w:sz w:val="28"/>
          <w:szCs w:val="28"/>
          <w:lang w:val="es-ES_tradnl" w:eastAsia="es-ES_tradnl"/>
        </w:rPr>
      </w:pPr>
      <w:r w:rsidRPr="00F94F9C">
        <w:rPr>
          <w:rFonts w:cs="Arial"/>
          <w:b/>
          <w:sz w:val="28"/>
          <w:szCs w:val="28"/>
          <w:lang w:val="es-ES_tradnl" w:eastAsia="es-ES_tradnl"/>
        </w:rPr>
        <w:lastRenderedPageBreak/>
        <w:t>PROPOSICIÓN CON PUNTO DE ACUERDO QUE PRESENTAN LAS DIPUTADAS Y DIPUTADOS INTEGRANTES DEL GRUPO PARLAMENTARIO “GRAL. ANDRÉS S. VIESCA” DEL PARTIDO REVOLUCIONARIO INSTITUCIONAL, POR CONDUCTO DE LA DIPUTADA JOSEFINA GARZA BARRERA, “CON OBJETO DE HACER UN LLAMADO A LA SECRETARÍA DE SALUD DEL ESTADO PARA QUE COORDINE E IMPLEMENTE LAS ACCIONES NECESARIAS PARA BRINDAR UNA MAYOR CAPACITACIÓN AL PERSONAL DE LOS CENTROS DE SALUD EN EL ESTADO, SOBRE EL TRATO Y ATENCIÓN A PERSONAS QUE PADECEN ALGÚN PROBLEMA DE SALUD MENTAL, Y ADEMÁS PUEDAN ORIENTAR A QUIEN ASÍ LO SOLICITE, SOBRE EL TEMA DE PREVENCIÓN DEL SUICIDIO, CON LA FINALIDAD DE OFRECER UNA MEJOR ATENCIÓN EN MATERIA DE SALUD MENTAL EN LOS CENTROS DE SALUD.”</w:t>
      </w:r>
    </w:p>
    <w:p w:rsidR="00F94F9C" w:rsidRPr="00F94F9C" w:rsidRDefault="00F94F9C" w:rsidP="00F94F9C">
      <w:pPr>
        <w:spacing w:line="276" w:lineRule="auto"/>
        <w:rPr>
          <w:rFonts w:cs="Arial"/>
          <w:b/>
          <w:sz w:val="28"/>
          <w:szCs w:val="28"/>
        </w:rPr>
      </w:pPr>
    </w:p>
    <w:p w:rsidR="00F94F9C" w:rsidRPr="00F94F9C" w:rsidRDefault="00F94F9C" w:rsidP="00F94F9C">
      <w:pPr>
        <w:spacing w:line="276" w:lineRule="auto"/>
        <w:rPr>
          <w:rFonts w:cs="Arial"/>
          <w:b/>
          <w:sz w:val="28"/>
          <w:szCs w:val="28"/>
        </w:rPr>
      </w:pPr>
    </w:p>
    <w:p w:rsidR="00F94F9C" w:rsidRPr="00F94F9C" w:rsidRDefault="00F94F9C" w:rsidP="00F94F9C">
      <w:pPr>
        <w:spacing w:line="276" w:lineRule="auto"/>
        <w:rPr>
          <w:rFonts w:cs="Arial"/>
          <w:b/>
          <w:sz w:val="28"/>
          <w:szCs w:val="28"/>
        </w:rPr>
      </w:pPr>
      <w:r w:rsidRPr="00F94F9C">
        <w:rPr>
          <w:rFonts w:cs="Arial"/>
          <w:b/>
          <w:sz w:val="28"/>
          <w:szCs w:val="28"/>
        </w:rPr>
        <w:t xml:space="preserve">H.  DIPUTACIÓN PERMANENTE DEL CONGRESO </w:t>
      </w:r>
    </w:p>
    <w:p w:rsidR="00F94F9C" w:rsidRPr="00F94F9C" w:rsidRDefault="00F94F9C" w:rsidP="00F94F9C">
      <w:pPr>
        <w:spacing w:line="276" w:lineRule="auto"/>
        <w:rPr>
          <w:rFonts w:cs="Arial"/>
          <w:b/>
          <w:sz w:val="28"/>
          <w:szCs w:val="28"/>
        </w:rPr>
      </w:pPr>
      <w:r w:rsidRPr="00F94F9C">
        <w:rPr>
          <w:rFonts w:cs="Arial"/>
          <w:b/>
          <w:sz w:val="28"/>
          <w:szCs w:val="28"/>
        </w:rPr>
        <w:t>DEL ESTADO DE COAHUILA DE ZARAGOZA</w:t>
      </w:r>
    </w:p>
    <w:p w:rsidR="00F94F9C" w:rsidRPr="00F94F9C" w:rsidRDefault="00F94F9C" w:rsidP="00F94F9C">
      <w:pPr>
        <w:spacing w:line="276" w:lineRule="auto"/>
        <w:rPr>
          <w:rFonts w:cs="Arial"/>
          <w:b/>
          <w:sz w:val="28"/>
          <w:szCs w:val="28"/>
        </w:rPr>
      </w:pPr>
      <w:r w:rsidRPr="00F94F9C">
        <w:rPr>
          <w:rFonts w:cs="Arial"/>
          <w:b/>
          <w:sz w:val="28"/>
          <w:szCs w:val="28"/>
        </w:rPr>
        <w:t>P R E S E N T E.-</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 xml:space="preserve">La suscrita Diputada Josefina Garza Barrera,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Diputación Permanente, la presente Proposición con Punto de Acuerdo, solicitando que la misma sea considerada de </w:t>
      </w:r>
      <w:r w:rsidRPr="00F94F9C">
        <w:rPr>
          <w:rFonts w:cs="Arial"/>
          <w:b/>
          <w:bCs/>
          <w:sz w:val="28"/>
          <w:szCs w:val="28"/>
        </w:rPr>
        <w:t>urgente y obvia resolución</w:t>
      </w:r>
      <w:r w:rsidRPr="00F94F9C">
        <w:rPr>
          <w:rFonts w:cs="Arial"/>
          <w:sz w:val="28"/>
          <w:szCs w:val="28"/>
        </w:rPr>
        <w:t xml:space="preserve"> en base a las siguientes:</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jc w:val="center"/>
        <w:rPr>
          <w:rFonts w:cs="Arial"/>
          <w:b/>
          <w:sz w:val="28"/>
          <w:szCs w:val="28"/>
        </w:rPr>
      </w:pPr>
      <w:r w:rsidRPr="00F94F9C">
        <w:rPr>
          <w:rFonts w:cs="Arial"/>
          <w:b/>
          <w:sz w:val="28"/>
          <w:szCs w:val="28"/>
        </w:rPr>
        <w:t>C O N S I D E R A C I O N E S</w:t>
      </w:r>
    </w:p>
    <w:p w:rsidR="00F94F9C" w:rsidRPr="00F94F9C" w:rsidRDefault="00F94F9C" w:rsidP="00F94F9C">
      <w:pPr>
        <w:spacing w:line="276" w:lineRule="auto"/>
        <w:rPr>
          <w:rFonts w:cs="Arial"/>
          <w:b/>
          <w:sz w:val="28"/>
          <w:szCs w:val="28"/>
        </w:rPr>
      </w:pPr>
    </w:p>
    <w:p w:rsidR="00F94F9C" w:rsidRPr="00F94F9C" w:rsidRDefault="00F94F9C" w:rsidP="00F94F9C">
      <w:pPr>
        <w:spacing w:line="276" w:lineRule="auto"/>
        <w:rPr>
          <w:rFonts w:cs="Arial"/>
          <w:sz w:val="28"/>
          <w:szCs w:val="28"/>
        </w:rPr>
      </w:pPr>
      <w:r w:rsidRPr="00F94F9C">
        <w:rPr>
          <w:rFonts w:cs="Arial"/>
          <w:sz w:val="28"/>
          <w:szCs w:val="28"/>
        </w:rPr>
        <w:lastRenderedPageBreak/>
        <w:t xml:space="preserve">Desde el inicio de la presente Legislatura, hemos externado en diversas ocasiones nuestra preocupación ante el incremento cada vez mayor de personas que sufren de depresión y ante la alarmante ola de suicidios que se han suscitado en nuestro Estado, como ya lo hemos señalado, según datos de la Organización Mundial de la Salud, los trastornos por depresión y por ansiedad son problemas habituales de salud mental que afectan la capacidad de trabajo y la productividad; según sus datos más de 300 millones de personas en el mundo sufren depresión y más de 260 millones tienen trastornos de ansiedad, por lo que constituyen una de las principales causas de discapacidad. </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 xml:space="preserve">El pasado 9 de abril de 2019, fue publicada en el Periódico Oficial del Estado la Ley de Prevención del Suicidio para el Estado de Coahuila de Zaragoza y uno de los objetivos de dicho ordenamiento legal es capacitar al personal del sistema de salud y de todos los sectores e instituciones involucradas en la atención a personas con ideación suicida.   </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t>Señala además que entre las funciones de la Secretaría de Salud se encuentra la de capacitar en la detección oportuna de personas en situación de riesgo suicida, al personal del sistema estatal de salud entre otros, y con la finalidad de contar con personal capacitado en la prevención del suicidio.</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lang w:val="es-ES"/>
        </w:rPr>
      </w:pPr>
      <w:r w:rsidRPr="00F94F9C">
        <w:rPr>
          <w:rFonts w:cs="Arial"/>
          <w:sz w:val="28"/>
          <w:szCs w:val="28"/>
          <w:lang w:val="es-ES"/>
        </w:rPr>
        <w:t>La promoción de una buena salud mental en todos los participantes de la sociedad es, sin duda, un objetivo importante, pero todavía queda mucho por aprender acerca de cómo lograr este objetivo.</w:t>
      </w:r>
    </w:p>
    <w:p w:rsidR="00F94F9C" w:rsidRPr="00F94F9C" w:rsidRDefault="00F94F9C" w:rsidP="00F94F9C">
      <w:pPr>
        <w:spacing w:line="276" w:lineRule="auto"/>
        <w:rPr>
          <w:rFonts w:cs="Arial"/>
          <w:sz w:val="28"/>
          <w:szCs w:val="28"/>
          <w:lang w:val="es-ES"/>
        </w:rPr>
      </w:pPr>
    </w:p>
    <w:p w:rsidR="00F94F9C" w:rsidRPr="00F94F9C" w:rsidRDefault="00F94F9C" w:rsidP="00F94F9C">
      <w:pPr>
        <w:spacing w:line="276" w:lineRule="auto"/>
        <w:rPr>
          <w:rFonts w:cs="Arial"/>
          <w:sz w:val="28"/>
          <w:szCs w:val="28"/>
          <w:lang w:val="es-ES"/>
        </w:rPr>
      </w:pPr>
      <w:r w:rsidRPr="00F94F9C">
        <w:rPr>
          <w:rFonts w:cs="Arial"/>
          <w:sz w:val="28"/>
          <w:szCs w:val="28"/>
          <w:lang w:val="es-ES"/>
        </w:rPr>
        <w:t>No es novedad que nuestro Estado ocupa los primeros lugares en tazas de suicidios, el año 2018 se registraron en nuestro Estado alrededor de 241 suicidios y en lo que va de este año siguen ocurriendo múltiples decesos por dicho motivo, se sabe que solo en la región sureste ya superan los 68 suicidios.</w:t>
      </w:r>
    </w:p>
    <w:p w:rsidR="00F94F9C" w:rsidRPr="00F94F9C" w:rsidRDefault="00F94F9C" w:rsidP="00F94F9C">
      <w:pPr>
        <w:spacing w:line="276" w:lineRule="auto"/>
        <w:rPr>
          <w:rFonts w:cs="Arial"/>
          <w:sz w:val="28"/>
          <w:szCs w:val="28"/>
          <w:lang w:val="es-ES"/>
        </w:rPr>
      </w:pPr>
    </w:p>
    <w:p w:rsidR="00F94F9C" w:rsidRPr="00F94F9C" w:rsidRDefault="00F94F9C" w:rsidP="00F94F9C">
      <w:pPr>
        <w:spacing w:line="276" w:lineRule="auto"/>
        <w:rPr>
          <w:rFonts w:cs="Arial"/>
          <w:sz w:val="28"/>
          <w:szCs w:val="28"/>
          <w:lang w:eastAsia="es-MX"/>
        </w:rPr>
      </w:pPr>
      <w:r w:rsidRPr="00F94F9C">
        <w:rPr>
          <w:rFonts w:cs="Arial"/>
          <w:sz w:val="28"/>
          <w:szCs w:val="28"/>
          <w:lang w:val="es-ES"/>
        </w:rPr>
        <w:lastRenderedPageBreak/>
        <w:t>Además, se debe reconocer que la depresión es una afectación que día a día se está incrementando y que, según datos de la Organización Mundial de la Salud, se encuentra muy cerca de ser la segunda causa de muerte, no obstante, de que en el Plan de acción sobre salud mental 2013-2020 los Estados miembros de dicha organización se comprometieron a trabajar para alcanzar la meta mundial de reducir las tasas nacionales de suicidios en un 10% para el 2020</w:t>
      </w:r>
      <w:r w:rsidRPr="00F94F9C">
        <w:rPr>
          <w:rFonts w:cs="Arial"/>
          <w:color w:val="3C4245"/>
        </w:rPr>
        <w:t>.</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lang w:val="es-ES"/>
        </w:rPr>
      </w:pPr>
      <w:r w:rsidRPr="00F94F9C">
        <w:rPr>
          <w:rFonts w:cs="Arial"/>
          <w:sz w:val="28"/>
          <w:szCs w:val="28"/>
          <w:lang w:val="es-ES"/>
        </w:rPr>
        <w:t xml:space="preserve">Es por ello que se deben reforzar e incrementar las capacitaciones en temas de salud mental y prevención del suicidio en el personal de los centros de salud e impulsar con universidades, empresas y medios de comunicación, campañas permanentes de concientización con el objetivo de desincentivar las conductas suicidas, es decir se requiere contar con personal altamente calificado en la prevención del suicidio, que sepa cómo actuar frente un caso de depresión o de ansiedad y que brinde a la ciudadanía y a los usuarios de los centros de salud, una atención prioritaria y de prevención en dicho tema. </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lang w:eastAsia="es-MX"/>
        </w:rPr>
      </w:pPr>
      <w:r w:rsidRPr="00F94F9C">
        <w:rPr>
          <w:rFonts w:cs="Arial"/>
          <w:sz w:val="28"/>
          <w:szCs w:val="28"/>
          <w:lang w:eastAsia="es-MX"/>
        </w:rPr>
        <w:t xml:space="preserve">Finalmente recalcamos la importancia de impulsar políticas públicas en materia de salud mental, de una manera prioritaria para lograr frenar la gran incidencia de suicidios que ocurren en nuestro Estado. </w:t>
      </w:r>
    </w:p>
    <w:p w:rsidR="00F94F9C" w:rsidRPr="00F94F9C" w:rsidRDefault="00F94F9C" w:rsidP="00F94F9C">
      <w:pPr>
        <w:spacing w:line="276" w:lineRule="auto"/>
        <w:rPr>
          <w:rFonts w:cs="Arial"/>
          <w:sz w:val="28"/>
          <w:szCs w:val="28"/>
          <w:lang w:eastAsia="es-MX"/>
        </w:rPr>
      </w:pPr>
    </w:p>
    <w:p w:rsidR="00F94F9C" w:rsidRPr="00F94F9C" w:rsidRDefault="00F94F9C" w:rsidP="00F94F9C">
      <w:pPr>
        <w:spacing w:line="276" w:lineRule="auto"/>
        <w:rPr>
          <w:rFonts w:cs="Arial"/>
          <w:sz w:val="28"/>
          <w:szCs w:val="28"/>
        </w:rPr>
      </w:pPr>
      <w:r w:rsidRPr="00F94F9C">
        <w:rPr>
          <w:rFonts w:cs="Arial"/>
          <w:sz w:val="28"/>
          <w:szCs w:val="28"/>
        </w:rPr>
        <w:t xml:space="preserve">Es por ello, que nos permitimos hacer un llamado a la Secretaría de Salud del Estado, con la finalidad de que refuercen e incrementen la capacitación al personal que labora en los diferentes centros de salud del Estado, ya que es necesario contar con personal capacitado y que coadyuve en la prevención de suicidios, además es importante sensibilizar a quienes atienden a personas que padecen algún problema de salud mental, para que puedan tener una atención oportuna y eficiente, pues es prioritario atender la problemática que se vive actualmente en nuestro Estado en materia de salud mental y es necesario unirnos en las acciones de la OMS para lograr </w:t>
      </w:r>
      <w:r w:rsidRPr="00F94F9C">
        <w:rPr>
          <w:rFonts w:cs="Arial"/>
          <w:sz w:val="28"/>
          <w:szCs w:val="28"/>
          <w:lang w:val="es-ES"/>
        </w:rPr>
        <w:t>reducir las tasas de suicidios</w:t>
      </w:r>
      <w:r w:rsidRPr="00F94F9C">
        <w:rPr>
          <w:rFonts w:cs="Arial"/>
          <w:color w:val="3C4245"/>
        </w:rPr>
        <w:t>.</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sz w:val="28"/>
          <w:szCs w:val="28"/>
        </w:rPr>
      </w:pPr>
      <w:r w:rsidRPr="00F94F9C">
        <w:rPr>
          <w:rFonts w:cs="Arial"/>
          <w:sz w:val="28"/>
          <w:szCs w:val="28"/>
        </w:rPr>
        <w:lastRenderedPageBreak/>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F94F9C">
        <w:rPr>
          <w:rFonts w:cs="Arial"/>
          <w:b/>
          <w:sz w:val="28"/>
          <w:szCs w:val="28"/>
        </w:rPr>
        <w:t>urgente y obvia resolución</w:t>
      </w:r>
      <w:r w:rsidRPr="00F94F9C">
        <w:rPr>
          <w:rFonts w:cs="Arial"/>
          <w:sz w:val="28"/>
          <w:szCs w:val="28"/>
        </w:rPr>
        <w:t xml:space="preserve"> el siguiente:</w:t>
      </w:r>
    </w:p>
    <w:p w:rsidR="00F94F9C" w:rsidRPr="00F94F9C" w:rsidRDefault="00F94F9C" w:rsidP="00F94F9C">
      <w:pPr>
        <w:spacing w:line="276" w:lineRule="auto"/>
        <w:rPr>
          <w:rFonts w:cs="Arial"/>
          <w:sz w:val="28"/>
          <w:szCs w:val="28"/>
          <w:lang w:eastAsia="es-MX"/>
        </w:rPr>
      </w:pPr>
    </w:p>
    <w:p w:rsidR="00F94F9C" w:rsidRPr="00F94F9C" w:rsidRDefault="00F94F9C" w:rsidP="00F94F9C">
      <w:pPr>
        <w:spacing w:line="276" w:lineRule="auto"/>
        <w:jc w:val="center"/>
        <w:rPr>
          <w:rFonts w:cs="Arial"/>
          <w:b/>
          <w:sz w:val="28"/>
          <w:szCs w:val="28"/>
        </w:rPr>
      </w:pPr>
      <w:r w:rsidRPr="00F94F9C">
        <w:rPr>
          <w:rFonts w:cs="Arial"/>
          <w:b/>
          <w:sz w:val="28"/>
          <w:szCs w:val="28"/>
        </w:rPr>
        <w:t>PUNTO DE ACUERDO</w:t>
      </w:r>
    </w:p>
    <w:p w:rsidR="00F94F9C" w:rsidRPr="00F94F9C" w:rsidRDefault="00F94F9C" w:rsidP="00F94F9C">
      <w:pPr>
        <w:spacing w:line="276" w:lineRule="auto"/>
        <w:rPr>
          <w:rFonts w:cs="Arial"/>
          <w:sz w:val="28"/>
          <w:szCs w:val="28"/>
        </w:rPr>
      </w:pPr>
    </w:p>
    <w:p w:rsidR="00F94F9C" w:rsidRPr="00F94F9C" w:rsidRDefault="00F94F9C" w:rsidP="00F94F9C">
      <w:pPr>
        <w:spacing w:line="276" w:lineRule="auto"/>
        <w:rPr>
          <w:rFonts w:cs="Arial"/>
          <w:b/>
          <w:sz w:val="28"/>
          <w:szCs w:val="28"/>
        </w:rPr>
      </w:pPr>
      <w:r w:rsidRPr="00F94F9C">
        <w:rPr>
          <w:rFonts w:cs="Arial"/>
          <w:b/>
          <w:sz w:val="28"/>
          <w:szCs w:val="28"/>
        </w:rPr>
        <w:t xml:space="preserve">ÚNICO. - SE SOLICITE A LA SECRETARIA DE SALUD </w:t>
      </w:r>
      <w:r w:rsidRPr="00F94F9C">
        <w:rPr>
          <w:rFonts w:cs="Arial"/>
          <w:b/>
          <w:sz w:val="28"/>
          <w:szCs w:val="28"/>
          <w:lang w:val="es-ES_tradnl" w:eastAsia="es-ES_tradnl"/>
        </w:rPr>
        <w:t>DEL ESTADO, COORDINE E IMPLEMENTE LAS ACCIONES NECESARIAS PARA BRINDAR UNA MAYOR CAPACITACIÓN AL PERSONAL DE LOS CENTROS DE SALUD EN EL ESTADO, SOBRE EL TRATO Y ATENCIÓN A PERSONAS QUE PADECEN ALGÚN PROBLEMA DE SALUD MENTAL, Y ADEMÁS PUEDAN ORIENTAR A QUIEN ASÍ LO SOLICITE, SOBRE EL TEMA DE PREVENCIÓN DEL SUICIDIO, CON LA FINALIDAD DE OFRECER UNA MEJOR ATENCIÓN EN MATERIA DE SALUD MENTAL EN LOS CENTROS DE SALUD.</w:t>
      </w:r>
    </w:p>
    <w:p w:rsidR="00F94F9C" w:rsidRPr="00F94F9C" w:rsidRDefault="00F94F9C" w:rsidP="00F94F9C">
      <w:pPr>
        <w:spacing w:line="276" w:lineRule="auto"/>
        <w:rPr>
          <w:rFonts w:cs="Arial"/>
          <w:b/>
          <w:sz w:val="28"/>
          <w:szCs w:val="28"/>
        </w:rPr>
      </w:pPr>
    </w:p>
    <w:p w:rsidR="00F94F9C" w:rsidRPr="00F94F9C" w:rsidRDefault="00F94F9C" w:rsidP="00F94F9C">
      <w:pPr>
        <w:spacing w:line="276" w:lineRule="auto"/>
        <w:jc w:val="center"/>
        <w:rPr>
          <w:rFonts w:cs="Arial"/>
          <w:b/>
          <w:bCs/>
          <w:sz w:val="28"/>
          <w:szCs w:val="28"/>
        </w:rPr>
      </w:pPr>
    </w:p>
    <w:p w:rsidR="00F94F9C" w:rsidRPr="00F94F9C" w:rsidRDefault="00F94F9C" w:rsidP="00F94F9C">
      <w:pPr>
        <w:spacing w:line="276" w:lineRule="auto"/>
        <w:jc w:val="center"/>
        <w:rPr>
          <w:rFonts w:cs="Arial"/>
          <w:b/>
          <w:bCs/>
          <w:sz w:val="28"/>
          <w:szCs w:val="28"/>
        </w:rPr>
      </w:pPr>
      <w:r w:rsidRPr="00F94F9C">
        <w:rPr>
          <w:rFonts w:cs="Arial"/>
          <w:b/>
          <w:bCs/>
          <w:sz w:val="28"/>
          <w:szCs w:val="28"/>
        </w:rPr>
        <w:t>A T E N T A M E N T E</w:t>
      </w:r>
    </w:p>
    <w:p w:rsidR="00F94F9C" w:rsidRPr="00F94F9C" w:rsidRDefault="00F94F9C" w:rsidP="00F94F9C">
      <w:pPr>
        <w:spacing w:line="276" w:lineRule="auto"/>
        <w:jc w:val="center"/>
        <w:rPr>
          <w:rFonts w:cs="Arial"/>
          <w:b/>
          <w:bCs/>
          <w:sz w:val="28"/>
          <w:szCs w:val="28"/>
        </w:rPr>
      </w:pPr>
      <w:r w:rsidRPr="00F94F9C">
        <w:rPr>
          <w:rFonts w:cs="Arial"/>
          <w:b/>
          <w:bCs/>
          <w:sz w:val="28"/>
          <w:szCs w:val="28"/>
        </w:rPr>
        <w:t>Saltillo, Coahuila de Zaragoza, agosto 2019</w: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94F9C" w:rsidRPr="00F94F9C" w:rsidTr="00F94F9C">
        <w:tc>
          <w:tcPr>
            <w:tcW w:w="9396" w:type="dxa"/>
          </w:tcPr>
          <w:p w:rsidR="00F94F9C" w:rsidRPr="00F94F9C" w:rsidRDefault="00F94F9C" w:rsidP="00F94F9C">
            <w:pPr>
              <w:spacing w:line="276" w:lineRule="auto"/>
              <w:jc w:val="center"/>
              <w:rPr>
                <w:rFonts w:cs="Arial"/>
                <w:b/>
                <w:sz w:val="28"/>
                <w:szCs w:val="28"/>
              </w:rPr>
            </w:pPr>
          </w:p>
          <w:p w:rsidR="00F94F9C" w:rsidRPr="00F94F9C" w:rsidRDefault="00F94F9C" w:rsidP="00F94F9C">
            <w:pPr>
              <w:spacing w:line="276" w:lineRule="auto"/>
              <w:jc w:val="center"/>
              <w:rPr>
                <w:rFonts w:cs="Arial"/>
                <w:b/>
                <w:sz w:val="28"/>
                <w:szCs w:val="28"/>
              </w:rPr>
            </w:pPr>
          </w:p>
        </w:tc>
      </w:tr>
      <w:tr w:rsidR="00F94F9C" w:rsidRPr="00F94F9C" w:rsidTr="00F94F9C">
        <w:tc>
          <w:tcPr>
            <w:tcW w:w="9396" w:type="dxa"/>
          </w:tcPr>
          <w:p w:rsidR="00F94F9C" w:rsidRPr="00F94F9C" w:rsidRDefault="00F94F9C" w:rsidP="00F94F9C">
            <w:pPr>
              <w:spacing w:line="276" w:lineRule="auto"/>
              <w:jc w:val="center"/>
              <w:rPr>
                <w:rFonts w:cs="Arial"/>
                <w:b/>
                <w:sz w:val="28"/>
                <w:szCs w:val="28"/>
              </w:rPr>
            </w:pPr>
            <w:r w:rsidRPr="00F94F9C">
              <w:rPr>
                <w:rFonts w:cs="Arial"/>
                <w:b/>
                <w:sz w:val="28"/>
                <w:szCs w:val="28"/>
              </w:rPr>
              <w:t xml:space="preserve">DIP. JOSEFINA GARZA BARRERA </w:t>
            </w:r>
          </w:p>
        </w:tc>
      </w:tr>
      <w:tr w:rsidR="00F94F9C" w:rsidRPr="00F94F9C" w:rsidTr="00F94F9C">
        <w:tc>
          <w:tcPr>
            <w:tcW w:w="9396" w:type="dxa"/>
          </w:tcPr>
          <w:p w:rsidR="00F94F9C" w:rsidRPr="00F94F9C" w:rsidRDefault="00F94F9C" w:rsidP="00F94F9C">
            <w:pPr>
              <w:spacing w:line="276" w:lineRule="auto"/>
              <w:jc w:val="center"/>
              <w:rPr>
                <w:rFonts w:cs="Arial"/>
                <w:b/>
                <w:sz w:val="28"/>
                <w:szCs w:val="28"/>
              </w:rPr>
            </w:pPr>
            <w:r w:rsidRPr="00F94F9C">
              <w:rPr>
                <w:rFonts w:cs="Arial"/>
                <w:b/>
                <w:sz w:val="28"/>
                <w:szCs w:val="28"/>
              </w:rPr>
              <w:t xml:space="preserve">DEL GRUPO PARLAMENTARIO “GRAL. ANDRÉS S. VIESCA” </w:t>
            </w:r>
          </w:p>
          <w:p w:rsidR="00F94F9C" w:rsidRPr="00F94F9C" w:rsidRDefault="00F94F9C" w:rsidP="00F94F9C">
            <w:pPr>
              <w:spacing w:line="276" w:lineRule="auto"/>
              <w:jc w:val="center"/>
              <w:rPr>
                <w:rFonts w:cs="Arial"/>
                <w:b/>
                <w:sz w:val="24"/>
                <w:szCs w:val="24"/>
              </w:rPr>
            </w:pPr>
            <w:r w:rsidRPr="00F94F9C">
              <w:rPr>
                <w:rFonts w:cs="Arial"/>
                <w:b/>
                <w:sz w:val="28"/>
                <w:szCs w:val="28"/>
              </w:rPr>
              <w:t>DEL PARTIDO REVOLUCIONARIO INSTITUCIONAL</w:t>
            </w:r>
          </w:p>
        </w:tc>
      </w:tr>
    </w:tbl>
    <w:p w:rsidR="00F94F9C" w:rsidRPr="00F94F9C" w:rsidRDefault="00F94F9C" w:rsidP="00F94F9C">
      <w:pPr>
        <w:spacing w:line="276" w:lineRule="auto"/>
        <w:jc w:val="center"/>
        <w:rPr>
          <w:rFonts w:cs="Arial"/>
          <w:b/>
        </w:rPr>
      </w:pPr>
    </w:p>
    <w:p w:rsidR="00F94F9C" w:rsidRPr="00F94F9C" w:rsidRDefault="00F94F9C" w:rsidP="00F94F9C">
      <w:pPr>
        <w:spacing w:after="160" w:line="259" w:lineRule="auto"/>
        <w:jc w:val="left"/>
        <w:rPr>
          <w:rFonts w:cs="Arial"/>
          <w:b/>
        </w:rPr>
      </w:pPr>
      <w:r w:rsidRPr="00F94F9C">
        <w:rPr>
          <w:rFonts w:cs="Arial"/>
          <w:b/>
        </w:rPr>
        <w:br w:type="page"/>
      </w:r>
    </w:p>
    <w:p w:rsidR="00F94F9C" w:rsidRPr="00F94F9C" w:rsidRDefault="00F94F9C" w:rsidP="00F94F9C">
      <w:pPr>
        <w:spacing w:line="276" w:lineRule="auto"/>
        <w:jc w:val="center"/>
        <w:rPr>
          <w:rFonts w:cs="Arial"/>
          <w:b/>
        </w:rPr>
      </w:pPr>
    </w:p>
    <w:p w:rsidR="00F94F9C" w:rsidRPr="00F94F9C" w:rsidRDefault="00F94F9C" w:rsidP="00F94F9C">
      <w:pPr>
        <w:spacing w:line="276" w:lineRule="auto"/>
        <w:jc w:val="center"/>
        <w:rPr>
          <w:rFonts w:cs="Arial"/>
          <w:b/>
        </w:rPr>
      </w:pPr>
    </w:p>
    <w:p w:rsidR="00F94F9C" w:rsidRPr="00F94F9C" w:rsidRDefault="00F94F9C" w:rsidP="00F94F9C">
      <w:pPr>
        <w:spacing w:line="276" w:lineRule="auto"/>
        <w:jc w:val="center"/>
        <w:rPr>
          <w:rFonts w:cs="Arial"/>
          <w:b/>
        </w:rPr>
      </w:pPr>
      <w:r w:rsidRPr="00F94F9C">
        <w:rPr>
          <w:rFonts w:cs="Arial"/>
          <w:b/>
        </w:rPr>
        <w:t>CONJUNTAMENTE CON LAS DIPUTADAS Y LOS DIPUTADOS INTEGRANTES</w:t>
      </w:r>
    </w:p>
    <w:p w:rsidR="00F94F9C" w:rsidRPr="00F94F9C" w:rsidRDefault="00F94F9C" w:rsidP="00F94F9C">
      <w:pPr>
        <w:spacing w:line="276" w:lineRule="auto"/>
        <w:jc w:val="center"/>
        <w:rPr>
          <w:rFonts w:cs="Arial"/>
          <w:b/>
        </w:rPr>
      </w:pPr>
      <w:r w:rsidRPr="00F94F9C">
        <w:rPr>
          <w:rFonts w:cs="Arial"/>
          <w:b/>
        </w:rPr>
        <w:t xml:space="preserve"> DEL GRUPO PARLAMENTARIO “GRAL. ANDRÉS S. VIESCA”, </w:t>
      </w:r>
    </w:p>
    <w:p w:rsidR="00F94F9C" w:rsidRPr="00F94F9C" w:rsidRDefault="00F94F9C" w:rsidP="00F94F9C">
      <w:pPr>
        <w:spacing w:line="276" w:lineRule="auto"/>
        <w:jc w:val="center"/>
        <w:rPr>
          <w:rFonts w:cs="Arial"/>
          <w:b/>
        </w:rPr>
      </w:pPr>
      <w:r w:rsidRPr="00F94F9C">
        <w:rPr>
          <w:rFonts w:cs="Arial"/>
          <w:b/>
        </w:rPr>
        <w:t>DEL PARTIDO REVOLUCIONARIO INSTITUCIONAL.</w:t>
      </w:r>
    </w:p>
    <w:p w:rsidR="00F94F9C" w:rsidRPr="00F94F9C" w:rsidRDefault="00F94F9C" w:rsidP="00F94F9C">
      <w:pPr>
        <w:spacing w:line="276" w:lineRule="auto"/>
        <w:jc w:val="center"/>
        <w:rPr>
          <w:rFonts w:cs="Arial"/>
          <w:b/>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94F9C" w:rsidRPr="00F94F9C" w:rsidTr="00F94F9C">
        <w:tc>
          <w:tcPr>
            <w:tcW w:w="4248" w:type="dxa"/>
          </w:tcPr>
          <w:p w:rsidR="00F94F9C" w:rsidRPr="00F94F9C" w:rsidRDefault="00F94F9C" w:rsidP="00F94F9C">
            <w:pPr>
              <w:tabs>
                <w:tab w:val="left" w:pos="5056"/>
              </w:tabs>
              <w:spacing w:line="276" w:lineRule="auto"/>
              <w:jc w:val="center"/>
              <w:rPr>
                <w:rFonts w:cs="Arial"/>
                <w:b/>
              </w:rPr>
            </w:pPr>
          </w:p>
          <w:p w:rsidR="00F94F9C" w:rsidRPr="00F94F9C" w:rsidRDefault="00F94F9C" w:rsidP="00F94F9C">
            <w:pPr>
              <w:tabs>
                <w:tab w:val="left" w:pos="5056"/>
              </w:tabs>
              <w:spacing w:line="276" w:lineRule="auto"/>
              <w:jc w:val="center"/>
              <w:rPr>
                <w:rFonts w:cs="Arial"/>
                <w:b/>
              </w:rPr>
            </w:pPr>
          </w:p>
          <w:p w:rsidR="00F94F9C" w:rsidRPr="00F94F9C" w:rsidRDefault="00F94F9C" w:rsidP="00F94F9C">
            <w:pPr>
              <w:tabs>
                <w:tab w:val="left" w:pos="5056"/>
              </w:tabs>
              <w:spacing w:line="276" w:lineRule="auto"/>
              <w:jc w:val="center"/>
              <w:rPr>
                <w:rFonts w:cs="Arial"/>
                <w:b/>
              </w:rPr>
            </w:pPr>
          </w:p>
          <w:p w:rsidR="00F94F9C" w:rsidRPr="00F94F9C" w:rsidRDefault="00F94F9C" w:rsidP="00F94F9C">
            <w:pPr>
              <w:tabs>
                <w:tab w:val="left" w:pos="5056"/>
              </w:tabs>
              <w:spacing w:line="276" w:lineRule="auto"/>
              <w:jc w:val="center"/>
              <w:rPr>
                <w:rFonts w:cs="Arial"/>
                <w:b/>
              </w:rPr>
            </w:pPr>
          </w:p>
        </w:tc>
        <w:tc>
          <w:tcPr>
            <w:tcW w:w="709" w:type="dxa"/>
          </w:tcPr>
          <w:p w:rsidR="00F94F9C" w:rsidRPr="00F94F9C" w:rsidRDefault="00F94F9C" w:rsidP="00F94F9C">
            <w:pPr>
              <w:tabs>
                <w:tab w:val="left" w:pos="5056"/>
              </w:tabs>
              <w:spacing w:line="276" w:lineRule="auto"/>
              <w:jc w:val="center"/>
              <w:rPr>
                <w:rFonts w:cs="Arial"/>
                <w:b/>
              </w:rPr>
            </w:pPr>
          </w:p>
        </w:tc>
        <w:tc>
          <w:tcPr>
            <w:tcW w:w="4439" w:type="dxa"/>
          </w:tcPr>
          <w:p w:rsidR="00F94F9C" w:rsidRPr="00F94F9C" w:rsidRDefault="00F94F9C" w:rsidP="00F94F9C">
            <w:pPr>
              <w:tabs>
                <w:tab w:val="left" w:pos="5056"/>
              </w:tabs>
              <w:spacing w:line="276" w:lineRule="auto"/>
              <w:jc w:val="center"/>
              <w:rPr>
                <w:rFonts w:cs="Arial"/>
                <w:b/>
              </w:rPr>
            </w:pPr>
          </w:p>
        </w:tc>
      </w:tr>
      <w:tr w:rsidR="00F94F9C" w:rsidRPr="00F94F9C" w:rsidTr="00F94F9C">
        <w:tc>
          <w:tcPr>
            <w:tcW w:w="4248" w:type="dxa"/>
          </w:tcPr>
          <w:p w:rsidR="00F94F9C" w:rsidRPr="00F94F9C" w:rsidRDefault="00F94F9C" w:rsidP="00F94F9C">
            <w:pPr>
              <w:tabs>
                <w:tab w:val="left" w:pos="5056"/>
              </w:tabs>
              <w:spacing w:line="276" w:lineRule="auto"/>
              <w:rPr>
                <w:rFonts w:cs="Arial"/>
                <w:b/>
              </w:rPr>
            </w:pPr>
            <w:r w:rsidRPr="00F94F9C">
              <w:rPr>
                <w:rFonts w:cs="Arial"/>
                <w:b/>
              </w:rPr>
              <w:t xml:space="preserve">DIP. </w:t>
            </w:r>
            <w:r w:rsidRPr="00F94F9C">
              <w:rPr>
                <w:rFonts w:cs="Arial"/>
                <w:b/>
                <w:snapToGrid w:val="0"/>
              </w:rPr>
              <w:t>MARÍA ESPERANZA CHAPA GARCÍA</w:t>
            </w:r>
          </w:p>
        </w:tc>
        <w:tc>
          <w:tcPr>
            <w:tcW w:w="709" w:type="dxa"/>
          </w:tcPr>
          <w:p w:rsidR="00F94F9C" w:rsidRPr="00F94F9C" w:rsidRDefault="00F94F9C" w:rsidP="00F94F9C">
            <w:pPr>
              <w:tabs>
                <w:tab w:val="left" w:pos="5056"/>
              </w:tabs>
              <w:spacing w:line="276" w:lineRule="auto"/>
              <w:rPr>
                <w:rFonts w:cs="Arial"/>
                <w:b/>
              </w:rPr>
            </w:pPr>
          </w:p>
        </w:tc>
        <w:tc>
          <w:tcPr>
            <w:tcW w:w="4439" w:type="dxa"/>
          </w:tcPr>
          <w:p w:rsidR="00F94F9C" w:rsidRPr="00F94F9C" w:rsidRDefault="00F94F9C" w:rsidP="00F94F9C">
            <w:pPr>
              <w:tabs>
                <w:tab w:val="left" w:pos="5056"/>
              </w:tabs>
              <w:spacing w:line="276" w:lineRule="auto"/>
              <w:rPr>
                <w:rFonts w:cs="Arial"/>
                <w:b/>
              </w:rPr>
            </w:pPr>
            <w:r w:rsidRPr="00F94F9C">
              <w:rPr>
                <w:rFonts w:cs="Arial"/>
                <w:b/>
              </w:rPr>
              <w:t xml:space="preserve">DIP. </w:t>
            </w:r>
            <w:r w:rsidRPr="00F94F9C">
              <w:rPr>
                <w:rFonts w:cs="Arial"/>
                <w:b/>
                <w:snapToGrid w:val="0"/>
              </w:rPr>
              <w:t>GRACIELA FERNÁNDEZ ALMARAZ</w:t>
            </w:r>
            <w:r w:rsidRPr="00F94F9C">
              <w:rPr>
                <w:rFonts w:cs="Arial"/>
                <w:b/>
              </w:rPr>
              <w:t xml:space="preserve"> </w:t>
            </w:r>
          </w:p>
        </w:tc>
      </w:tr>
      <w:tr w:rsidR="00F94F9C" w:rsidRPr="00F94F9C" w:rsidTr="00F94F9C">
        <w:tc>
          <w:tcPr>
            <w:tcW w:w="4248" w:type="dxa"/>
          </w:tcPr>
          <w:p w:rsidR="00F94F9C" w:rsidRPr="00F94F9C" w:rsidRDefault="00F94F9C" w:rsidP="00F94F9C">
            <w:pPr>
              <w:tabs>
                <w:tab w:val="left" w:pos="5056"/>
              </w:tabs>
              <w:spacing w:line="276" w:lineRule="auto"/>
              <w:rPr>
                <w:rFonts w:cs="Arial"/>
                <w:b/>
              </w:rPr>
            </w:pPr>
          </w:p>
          <w:p w:rsidR="00F94F9C" w:rsidRPr="00F94F9C" w:rsidRDefault="00F94F9C" w:rsidP="00F94F9C">
            <w:pPr>
              <w:tabs>
                <w:tab w:val="left" w:pos="5056"/>
              </w:tabs>
              <w:spacing w:line="276" w:lineRule="auto"/>
              <w:rPr>
                <w:rFonts w:cs="Arial"/>
                <w:b/>
              </w:rPr>
            </w:pPr>
          </w:p>
          <w:p w:rsidR="00F94F9C" w:rsidRPr="00F94F9C" w:rsidRDefault="00F94F9C" w:rsidP="00F94F9C">
            <w:pPr>
              <w:tabs>
                <w:tab w:val="left" w:pos="5056"/>
              </w:tabs>
              <w:spacing w:line="276" w:lineRule="auto"/>
              <w:rPr>
                <w:rFonts w:cs="Arial"/>
                <w:b/>
              </w:rPr>
            </w:pPr>
          </w:p>
        </w:tc>
        <w:tc>
          <w:tcPr>
            <w:tcW w:w="709" w:type="dxa"/>
          </w:tcPr>
          <w:p w:rsidR="00F94F9C" w:rsidRPr="00F94F9C" w:rsidRDefault="00F94F9C" w:rsidP="00F94F9C">
            <w:pPr>
              <w:tabs>
                <w:tab w:val="left" w:pos="5056"/>
              </w:tabs>
              <w:spacing w:line="276" w:lineRule="auto"/>
              <w:rPr>
                <w:rFonts w:cs="Arial"/>
                <w:b/>
              </w:rPr>
            </w:pPr>
          </w:p>
        </w:tc>
        <w:tc>
          <w:tcPr>
            <w:tcW w:w="4439" w:type="dxa"/>
          </w:tcPr>
          <w:p w:rsidR="00F94F9C" w:rsidRPr="00F94F9C" w:rsidRDefault="00F94F9C" w:rsidP="00F94F9C">
            <w:pPr>
              <w:tabs>
                <w:tab w:val="left" w:pos="5056"/>
              </w:tabs>
              <w:spacing w:line="276" w:lineRule="auto"/>
              <w:rPr>
                <w:rFonts w:cs="Arial"/>
                <w:b/>
              </w:rPr>
            </w:pPr>
          </w:p>
        </w:tc>
      </w:tr>
      <w:tr w:rsidR="00F94F9C" w:rsidRPr="00F94F9C" w:rsidTr="00F94F9C">
        <w:tc>
          <w:tcPr>
            <w:tcW w:w="4248" w:type="dxa"/>
          </w:tcPr>
          <w:p w:rsidR="00F94F9C" w:rsidRPr="00F94F9C" w:rsidRDefault="00F94F9C" w:rsidP="00F94F9C">
            <w:pPr>
              <w:tabs>
                <w:tab w:val="left" w:pos="5056"/>
              </w:tabs>
              <w:spacing w:line="276" w:lineRule="auto"/>
              <w:rPr>
                <w:rFonts w:cs="Arial"/>
                <w:b/>
              </w:rPr>
            </w:pPr>
            <w:r w:rsidRPr="00F94F9C">
              <w:rPr>
                <w:rFonts w:cs="Arial"/>
                <w:b/>
              </w:rPr>
              <w:t xml:space="preserve">DIP. </w:t>
            </w:r>
            <w:r w:rsidRPr="00F94F9C">
              <w:rPr>
                <w:rFonts w:cs="Arial"/>
                <w:b/>
                <w:snapToGrid w:val="0"/>
              </w:rPr>
              <w:t>LILIA ISABEL GUTIÉRREZ BURCIAGA</w:t>
            </w:r>
          </w:p>
        </w:tc>
        <w:tc>
          <w:tcPr>
            <w:tcW w:w="709" w:type="dxa"/>
          </w:tcPr>
          <w:p w:rsidR="00F94F9C" w:rsidRPr="00F94F9C" w:rsidRDefault="00F94F9C" w:rsidP="00F94F9C">
            <w:pPr>
              <w:tabs>
                <w:tab w:val="left" w:pos="5056"/>
              </w:tabs>
              <w:spacing w:line="276" w:lineRule="auto"/>
              <w:rPr>
                <w:rFonts w:cs="Arial"/>
                <w:b/>
              </w:rPr>
            </w:pPr>
          </w:p>
        </w:tc>
        <w:tc>
          <w:tcPr>
            <w:tcW w:w="4439" w:type="dxa"/>
          </w:tcPr>
          <w:p w:rsidR="00F94F9C" w:rsidRPr="00F94F9C" w:rsidRDefault="00F94F9C" w:rsidP="00F94F9C">
            <w:pPr>
              <w:tabs>
                <w:tab w:val="left" w:pos="5056"/>
              </w:tabs>
              <w:spacing w:line="276" w:lineRule="auto"/>
              <w:rPr>
                <w:rFonts w:cs="Arial"/>
                <w:b/>
              </w:rPr>
            </w:pPr>
            <w:r w:rsidRPr="00F94F9C">
              <w:rPr>
                <w:rFonts w:cs="Arial"/>
                <w:b/>
              </w:rPr>
              <w:t xml:space="preserve">DIP. </w:t>
            </w:r>
            <w:r w:rsidRPr="00F94F9C">
              <w:rPr>
                <w:rFonts w:cs="Arial"/>
                <w:b/>
                <w:snapToGrid w:val="0"/>
              </w:rPr>
              <w:t>JAIME BUENO ZERTUCHE</w:t>
            </w:r>
            <w:r w:rsidRPr="00F94F9C">
              <w:rPr>
                <w:b/>
                <w:noProof/>
                <w:lang w:eastAsia="es-MX"/>
              </w:rPr>
              <w:t xml:space="preserve"> </w:t>
            </w:r>
          </w:p>
        </w:tc>
      </w:tr>
      <w:tr w:rsidR="00F94F9C" w:rsidRPr="00F94F9C" w:rsidTr="00F94F9C">
        <w:tc>
          <w:tcPr>
            <w:tcW w:w="4248" w:type="dxa"/>
          </w:tcPr>
          <w:p w:rsidR="00F94F9C" w:rsidRPr="00F94F9C" w:rsidRDefault="00F94F9C" w:rsidP="00F94F9C">
            <w:pPr>
              <w:tabs>
                <w:tab w:val="left" w:pos="5056"/>
              </w:tabs>
              <w:spacing w:line="276" w:lineRule="auto"/>
              <w:rPr>
                <w:rFonts w:cs="Arial"/>
                <w:b/>
              </w:rPr>
            </w:pPr>
          </w:p>
          <w:p w:rsidR="00F94F9C" w:rsidRPr="00F94F9C" w:rsidRDefault="00F94F9C" w:rsidP="00F94F9C">
            <w:pPr>
              <w:tabs>
                <w:tab w:val="left" w:pos="5056"/>
              </w:tabs>
              <w:spacing w:line="276" w:lineRule="auto"/>
              <w:rPr>
                <w:rFonts w:cs="Arial"/>
                <w:b/>
              </w:rPr>
            </w:pPr>
          </w:p>
          <w:p w:rsidR="00F94F9C" w:rsidRPr="00F94F9C" w:rsidRDefault="00F94F9C" w:rsidP="00F94F9C">
            <w:pPr>
              <w:tabs>
                <w:tab w:val="left" w:pos="5056"/>
              </w:tabs>
              <w:spacing w:line="276" w:lineRule="auto"/>
              <w:rPr>
                <w:rFonts w:cs="Arial"/>
                <w:b/>
              </w:rPr>
            </w:pPr>
          </w:p>
        </w:tc>
        <w:tc>
          <w:tcPr>
            <w:tcW w:w="709" w:type="dxa"/>
          </w:tcPr>
          <w:p w:rsidR="00F94F9C" w:rsidRPr="00F94F9C" w:rsidRDefault="00F94F9C" w:rsidP="00F94F9C">
            <w:pPr>
              <w:tabs>
                <w:tab w:val="left" w:pos="5056"/>
              </w:tabs>
              <w:spacing w:line="276" w:lineRule="auto"/>
              <w:rPr>
                <w:rFonts w:cs="Arial"/>
                <w:b/>
              </w:rPr>
            </w:pPr>
          </w:p>
        </w:tc>
        <w:tc>
          <w:tcPr>
            <w:tcW w:w="4439" w:type="dxa"/>
          </w:tcPr>
          <w:p w:rsidR="00F94F9C" w:rsidRPr="00F94F9C" w:rsidRDefault="00F94F9C" w:rsidP="00F94F9C">
            <w:pPr>
              <w:tabs>
                <w:tab w:val="left" w:pos="5056"/>
              </w:tabs>
              <w:spacing w:line="276" w:lineRule="auto"/>
              <w:rPr>
                <w:rFonts w:cs="Arial"/>
                <w:b/>
              </w:rPr>
            </w:pPr>
          </w:p>
        </w:tc>
      </w:tr>
      <w:tr w:rsidR="00F94F9C" w:rsidRPr="00F94F9C" w:rsidTr="00F94F9C">
        <w:tc>
          <w:tcPr>
            <w:tcW w:w="4248" w:type="dxa"/>
          </w:tcPr>
          <w:p w:rsidR="00F94F9C" w:rsidRPr="00F94F9C" w:rsidRDefault="00F94F9C" w:rsidP="00F94F9C">
            <w:pPr>
              <w:tabs>
                <w:tab w:val="left" w:pos="4678"/>
              </w:tabs>
              <w:spacing w:line="276" w:lineRule="auto"/>
              <w:rPr>
                <w:rFonts w:cs="Arial"/>
                <w:b/>
              </w:rPr>
            </w:pPr>
            <w:r w:rsidRPr="00F94F9C">
              <w:rPr>
                <w:rFonts w:cs="Arial"/>
                <w:b/>
              </w:rPr>
              <w:t xml:space="preserve">DIP. </w:t>
            </w:r>
            <w:r w:rsidRPr="00F94F9C">
              <w:rPr>
                <w:rFonts w:cs="Arial"/>
                <w:b/>
                <w:snapToGrid w:val="0"/>
              </w:rPr>
              <w:t>LUCÍA AZUCENA RAMOS RAMOS</w:t>
            </w:r>
          </w:p>
        </w:tc>
        <w:tc>
          <w:tcPr>
            <w:tcW w:w="709" w:type="dxa"/>
          </w:tcPr>
          <w:p w:rsidR="00F94F9C" w:rsidRPr="00F94F9C" w:rsidRDefault="00F94F9C" w:rsidP="00F94F9C">
            <w:pPr>
              <w:tabs>
                <w:tab w:val="left" w:pos="5056"/>
              </w:tabs>
              <w:spacing w:line="276" w:lineRule="auto"/>
              <w:rPr>
                <w:rFonts w:cs="Arial"/>
                <w:b/>
              </w:rPr>
            </w:pPr>
          </w:p>
        </w:tc>
        <w:tc>
          <w:tcPr>
            <w:tcW w:w="4439" w:type="dxa"/>
          </w:tcPr>
          <w:p w:rsidR="00F94F9C" w:rsidRPr="00F94F9C" w:rsidRDefault="00F94F9C" w:rsidP="00F94F9C">
            <w:pPr>
              <w:tabs>
                <w:tab w:val="left" w:pos="5056"/>
              </w:tabs>
              <w:spacing w:line="276" w:lineRule="auto"/>
              <w:rPr>
                <w:rFonts w:cs="Arial"/>
                <w:b/>
              </w:rPr>
            </w:pPr>
            <w:r w:rsidRPr="00F94F9C">
              <w:rPr>
                <w:rFonts w:cs="Arial"/>
                <w:b/>
              </w:rPr>
              <w:t xml:space="preserve">DIP.  JESÚS </w:t>
            </w:r>
            <w:r w:rsidRPr="00F94F9C">
              <w:rPr>
                <w:rFonts w:cs="Arial"/>
                <w:b/>
                <w:snapToGrid w:val="0"/>
              </w:rPr>
              <w:t>ANDRÉS LOYA CARDONA</w:t>
            </w:r>
          </w:p>
        </w:tc>
      </w:tr>
      <w:tr w:rsidR="00F94F9C" w:rsidRPr="00F94F9C" w:rsidTr="00F94F9C">
        <w:tc>
          <w:tcPr>
            <w:tcW w:w="4248" w:type="dxa"/>
          </w:tcPr>
          <w:p w:rsidR="00F94F9C" w:rsidRPr="00F94F9C" w:rsidRDefault="00F94F9C" w:rsidP="00F94F9C">
            <w:pPr>
              <w:tabs>
                <w:tab w:val="left" w:pos="4678"/>
              </w:tabs>
              <w:spacing w:line="276" w:lineRule="auto"/>
              <w:rPr>
                <w:rFonts w:cs="Arial"/>
                <w:b/>
              </w:rPr>
            </w:pPr>
          </w:p>
          <w:p w:rsidR="00F94F9C" w:rsidRPr="00F94F9C" w:rsidRDefault="00F94F9C" w:rsidP="00F94F9C">
            <w:pPr>
              <w:tabs>
                <w:tab w:val="left" w:pos="4678"/>
              </w:tabs>
              <w:spacing w:line="276" w:lineRule="auto"/>
              <w:rPr>
                <w:rFonts w:cs="Arial"/>
                <w:b/>
              </w:rPr>
            </w:pPr>
          </w:p>
          <w:p w:rsidR="00F94F9C" w:rsidRPr="00F94F9C" w:rsidRDefault="00F94F9C" w:rsidP="00F94F9C">
            <w:pPr>
              <w:tabs>
                <w:tab w:val="left" w:pos="4678"/>
              </w:tabs>
              <w:spacing w:line="276" w:lineRule="auto"/>
              <w:rPr>
                <w:rFonts w:cs="Arial"/>
                <w:b/>
              </w:rPr>
            </w:pPr>
          </w:p>
        </w:tc>
        <w:tc>
          <w:tcPr>
            <w:tcW w:w="709" w:type="dxa"/>
          </w:tcPr>
          <w:p w:rsidR="00F94F9C" w:rsidRPr="00F94F9C" w:rsidRDefault="00F94F9C" w:rsidP="00F94F9C">
            <w:pPr>
              <w:tabs>
                <w:tab w:val="left" w:pos="5056"/>
              </w:tabs>
              <w:spacing w:line="276" w:lineRule="auto"/>
              <w:rPr>
                <w:rFonts w:cs="Arial"/>
                <w:b/>
              </w:rPr>
            </w:pPr>
          </w:p>
        </w:tc>
        <w:tc>
          <w:tcPr>
            <w:tcW w:w="4439" w:type="dxa"/>
          </w:tcPr>
          <w:p w:rsidR="00F94F9C" w:rsidRPr="00F94F9C" w:rsidRDefault="00F94F9C" w:rsidP="00F94F9C">
            <w:pPr>
              <w:tabs>
                <w:tab w:val="left" w:pos="5056"/>
              </w:tabs>
              <w:spacing w:line="276" w:lineRule="auto"/>
              <w:rPr>
                <w:rFonts w:cs="Arial"/>
                <w:b/>
              </w:rPr>
            </w:pPr>
          </w:p>
        </w:tc>
      </w:tr>
      <w:tr w:rsidR="00F94F9C" w:rsidRPr="00F94F9C" w:rsidTr="00F94F9C">
        <w:tc>
          <w:tcPr>
            <w:tcW w:w="4248" w:type="dxa"/>
          </w:tcPr>
          <w:p w:rsidR="00F94F9C" w:rsidRPr="00F94F9C" w:rsidRDefault="00F94F9C" w:rsidP="00F94F9C">
            <w:pPr>
              <w:tabs>
                <w:tab w:val="left" w:pos="4678"/>
              </w:tabs>
              <w:spacing w:line="276" w:lineRule="auto"/>
              <w:rPr>
                <w:rFonts w:cs="Arial"/>
                <w:b/>
              </w:rPr>
            </w:pPr>
            <w:r w:rsidRPr="00F94F9C">
              <w:rPr>
                <w:rFonts w:cs="Arial"/>
                <w:b/>
              </w:rPr>
              <w:t xml:space="preserve">DIP. </w:t>
            </w:r>
            <w:r w:rsidRPr="00F94F9C">
              <w:rPr>
                <w:rFonts w:cs="Arial"/>
                <w:b/>
                <w:snapToGrid w:val="0"/>
              </w:rPr>
              <w:t>VERÓNICA BOREQUE MARTÍNEZ GONZÁLEZ</w:t>
            </w:r>
          </w:p>
        </w:tc>
        <w:tc>
          <w:tcPr>
            <w:tcW w:w="709" w:type="dxa"/>
          </w:tcPr>
          <w:p w:rsidR="00F94F9C" w:rsidRPr="00F94F9C" w:rsidRDefault="00F94F9C" w:rsidP="00F94F9C">
            <w:pPr>
              <w:tabs>
                <w:tab w:val="left" w:pos="5056"/>
              </w:tabs>
              <w:spacing w:line="276" w:lineRule="auto"/>
              <w:rPr>
                <w:rFonts w:cs="Arial"/>
                <w:b/>
              </w:rPr>
            </w:pPr>
          </w:p>
        </w:tc>
        <w:tc>
          <w:tcPr>
            <w:tcW w:w="4439" w:type="dxa"/>
          </w:tcPr>
          <w:p w:rsidR="00F94F9C" w:rsidRPr="00F94F9C" w:rsidRDefault="00F94F9C" w:rsidP="00F94F9C">
            <w:pPr>
              <w:tabs>
                <w:tab w:val="left" w:pos="5056"/>
              </w:tabs>
              <w:spacing w:line="276" w:lineRule="auto"/>
              <w:rPr>
                <w:rFonts w:cs="Arial"/>
                <w:b/>
              </w:rPr>
            </w:pPr>
            <w:r w:rsidRPr="00F94F9C">
              <w:rPr>
                <w:rFonts w:cs="Arial"/>
                <w:b/>
              </w:rPr>
              <w:t xml:space="preserve">DIP. </w:t>
            </w:r>
            <w:r w:rsidRPr="00F94F9C">
              <w:rPr>
                <w:rFonts w:cs="Arial"/>
                <w:b/>
                <w:snapToGrid w:val="0"/>
              </w:rPr>
              <w:t>JESÚS BERINO GRANADOS</w:t>
            </w:r>
          </w:p>
        </w:tc>
      </w:tr>
      <w:tr w:rsidR="00F94F9C" w:rsidRPr="00F94F9C" w:rsidTr="00F94F9C">
        <w:tc>
          <w:tcPr>
            <w:tcW w:w="9396" w:type="dxa"/>
            <w:gridSpan w:val="3"/>
          </w:tcPr>
          <w:p w:rsidR="00F94F9C" w:rsidRPr="00F94F9C" w:rsidRDefault="00F94F9C" w:rsidP="00F94F9C">
            <w:pPr>
              <w:tabs>
                <w:tab w:val="left" w:pos="5056"/>
              </w:tabs>
              <w:spacing w:line="276" w:lineRule="auto"/>
              <w:jc w:val="center"/>
              <w:rPr>
                <w:rFonts w:cs="Arial"/>
                <w:b/>
              </w:rPr>
            </w:pPr>
          </w:p>
          <w:p w:rsidR="00F94F9C" w:rsidRPr="00F94F9C" w:rsidRDefault="00F94F9C" w:rsidP="00F94F9C">
            <w:pPr>
              <w:tabs>
                <w:tab w:val="left" w:pos="5056"/>
              </w:tabs>
              <w:spacing w:line="276" w:lineRule="auto"/>
              <w:jc w:val="center"/>
              <w:rPr>
                <w:rFonts w:cs="Arial"/>
                <w:b/>
              </w:rPr>
            </w:pPr>
          </w:p>
          <w:p w:rsidR="00F94F9C" w:rsidRPr="00F94F9C" w:rsidRDefault="00F94F9C" w:rsidP="00F94F9C">
            <w:pPr>
              <w:tabs>
                <w:tab w:val="left" w:pos="5056"/>
              </w:tabs>
              <w:spacing w:line="276" w:lineRule="auto"/>
              <w:jc w:val="center"/>
              <w:rPr>
                <w:rFonts w:cs="Arial"/>
                <w:b/>
              </w:rPr>
            </w:pPr>
          </w:p>
        </w:tc>
      </w:tr>
      <w:tr w:rsidR="00F94F9C" w:rsidRPr="00F94F9C" w:rsidTr="00F94F9C">
        <w:tc>
          <w:tcPr>
            <w:tcW w:w="9396" w:type="dxa"/>
            <w:gridSpan w:val="3"/>
          </w:tcPr>
          <w:p w:rsidR="00F94F9C" w:rsidRPr="00F94F9C" w:rsidRDefault="00F94F9C" w:rsidP="00F94F9C">
            <w:pPr>
              <w:tabs>
                <w:tab w:val="left" w:pos="5056"/>
              </w:tabs>
              <w:spacing w:line="276" w:lineRule="auto"/>
              <w:jc w:val="center"/>
              <w:rPr>
                <w:rFonts w:cs="Arial"/>
                <w:b/>
                <w:snapToGrid w:val="0"/>
              </w:rPr>
            </w:pPr>
            <w:r w:rsidRPr="00F94F9C">
              <w:rPr>
                <w:rFonts w:cs="Arial"/>
                <w:b/>
              </w:rPr>
              <w:t xml:space="preserve">DIP. </w:t>
            </w:r>
            <w:r w:rsidRPr="00F94F9C">
              <w:rPr>
                <w:rFonts w:cs="Arial"/>
                <w:b/>
                <w:snapToGrid w:val="0"/>
              </w:rPr>
              <w:t>DIANA PATRICIA GONZÁLEZ SOTO</w:t>
            </w:r>
          </w:p>
          <w:p w:rsidR="00F94F9C" w:rsidRPr="00F94F9C" w:rsidRDefault="00F94F9C" w:rsidP="00F94F9C">
            <w:pPr>
              <w:tabs>
                <w:tab w:val="left" w:pos="5056"/>
              </w:tabs>
              <w:spacing w:line="276" w:lineRule="auto"/>
              <w:jc w:val="center"/>
              <w:rPr>
                <w:rFonts w:cs="Arial"/>
                <w:b/>
              </w:rPr>
            </w:pPr>
          </w:p>
        </w:tc>
      </w:tr>
    </w:tbl>
    <w:p w:rsidR="00F94F9C" w:rsidRPr="00F94F9C" w:rsidRDefault="00F94F9C" w:rsidP="00F94F9C">
      <w:pPr>
        <w:tabs>
          <w:tab w:val="left" w:pos="5056"/>
        </w:tabs>
        <w:spacing w:line="276" w:lineRule="auto"/>
        <w:jc w:val="center"/>
        <w:rPr>
          <w:rFonts w:cs="Arial"/>
          <w:b/>
        </w:rPr>
      </w:pPr>
    </w:p>
    <w:p w:rsidR="00F94F9C" w:rsidRPr="00F94F9C" w:rsidRDefault="00F94F9C" w:rsidP="00F94F9C">
      <w:pPr>
        <w:spacing w:line="276" w:lineRule="auto"/>
        <w:rPr>
          <w:sz w:val="16"/>
          <w:szCs w:val="16"/>
        </w:rPr>
      </w:pPr>
      <w:r w:rsidRPr="00F94F9C">
        <w:rPr>
          <w:sz w:val="16"/>
          <w:szCs w:val="16"/>
        </w:rPr>
        <w:t xml:space="preserve">ESTA HOJA DE FIRMAS CORRESPONDE A LA PROPOSICIÓN CON PUNTO DE ACUERDO </w:t>
      </w:r>
      <w:r w:rsidRPr="00F94F9C">
        <w:rPr>
          <w:rFonts w:cs="Arial"/>
          <w:bCs/>
          <w:sz w:val="16"/>
          <w:szCs w:val="16"/>
          <w:lang w:val="es-ES_tradnl" w:eastAsia="es-ES_tradnl"/>
        </w:rPr>
        <w:t>“CON OBJETO DE HACER UN LLAMADO A LA SECRETARÍA DE SALUD DEL ESTADO PARA QUE COORDINE E IMPLEMENTE LAS ACCIONES NECESARIAS PARA BRINDAR UNA MAYOR CAPACITACIÓN AL PERSONAL DE LOS CENTROS DE SALUD EN EL ESTADO, SOBRE EL TRATO Y ATENCIÓN A PERSONAS QUE PADECEN ALGÚN PROBLEMA DE SALUD MENTAL, Y ADEMÁS PUEDAN ORIENTAR A QUIEN ASÍ LO SOLICITE, SOBRE EL TEMA DE PREVENCIÓN DEL SUICIDIO, CON LA FINALIDAD DE OFRECER UNA MEJOR ATENCIÓN EN MATERIA DE SALUD MENTAL EN LOS CENTROS DE SALUD.”</w:t>
      </w:r>
    </w:p>
    <w:p w:rsidR="00F94F9C" w:rsidRPr="00F94F9C" w:rsidRDefault="00F94F9C" w:rsidP="00F94F9C"/>
    <w:p w:rsidR="00F94F9C" w:rsidRDefault="00F94F9C">
      <w:pPr>
        <w:jc w:val="left"/>
        <w:rPr>
          <w:rFonts w:cs="Arial"/>
          <w:color w:val="000000"/>
          <w:sz w:val="16"/>
          <w:szCs w:val="16"/>
        </w:rPr>
      </w:pPr>
      <w:r>
        <w:rPr>
          <w:rFonts w:cs="Arial"/>
          <w:color w:val="000000"/>
          <w:sz w:val="16"/>
          <w:szCs w:val="16"/>
        </w:rPr>
        <w:br w:type="page"/>
      </w:r>
    </w:p>
    <w:p w:rsidR="00F94F9C" w:rsidRPr="0088389B" w:rsidRDefault="00F94F9C" w:rsidP="0088389B">
      <w:pPr>
        <w:tabs>
          <w:tab w:val="left" w:pos="4820"/>
        </w:tabs>
        <w:spacing w:line="360" w:lineRule="auto"/>
        <w:rPr>
          <w:rFonts w:cs="Arial"/>
          <w:b/>
          <w:sz w:val="28"/>
          <w:szCs w:val="28"/>
        </w:rPr>
      </w:pPr>
      <w:r w:rsidRPr="0088389B">
        <w:rPr>
          <w:rFonts w:cs="Arial"/>
          <w:b/>
          <w:sz w:val="28"/>
          <w:szCs w:val="28"/>
        </w:rPr>
        <w:lastRenderedPageBreak/>
        <w:t xml:space="preserve">H.  DIPUTACIÓN PERMANENTE DEL CONGRESO DEL ESTADO </w:t>
      </w:r>
    </w:p>
    <w:p w:rsidR="00F94F9C" w:rsidRPr="0088389B" w:rsidRDefault="00F94F9C" w:rsidP="0088389B">
      <w:pPr>
        <w:tabs>
          <w:tab w:val="left" w:pos="4820"/>
        </w:tabs>
        <w:spacing w:line="360" w:lineRule="auto"/>
        <w:rPr>
          <w:rFonts w:cs="Arial"/>
          <w:b/>
          <w:sz w:val="28"/>
          <w:szCs w:val="28"/>
        </w:rPr>
      </w:pPr>
      <w:r w:rsidRPr="0088389B">
        <w:rPr>
          <w:rFonts w:cs="Arial"/>
          <w:b/>
          <w:sz w:val="28"/>
          <w:szCs w:val="28"/>
        </w:rPr>
        <w:t>DE COAHUILA DE ZARAGOZA.</w:t>
      </w:r>
    </w:p>
    <w:p w:rsidR="00F94F9C" w:rsidRPr="0088389B" w:rsidRDefault="00F94F9C" w:rsidP="0088389B">
      <w:pPr>
        <w:tabs>
          <w:tab w:val="left" w:pos="4820"/>
        </w:tabs>
        <w:spacing w:line="360" w:lineRule="auto"/>
        <w:rPr>
          <w:rFonts w:cs="Arial"/>
          <w:b/>
          <w:sz w:val="28"/>
          <w:szCs w:val="28"/>
        </w:rPr>
      </w:pPr>
      <w:r w:rsidRPr="0088389B">
        <w:rPr>
          <w:rFonts w:cs="Arial"/>
          <w:b/>
          <w:sz w:val="28"/>
          <w:szCs w:val="28"/>
        </w:rPr>
        <w:t xml:space="preserve">PRESENTE. - </w:t>
      </w:r>
    </w:p>
    <w:p w:rsidR="00F94F9C" w:rsidRPr="0088389B" w:rsidRDefault="00F94F9C" w:rsidP="0088389B">
      <w:pPr>
        <w:tabs>
          <w:tab w:val="left" w:pos="4820"/>
        </w:tabs>
        <w:spacing w:line="360" w:lineRule="auto"/>
        <w:rPr>
          <w:rFonts w:cs="Arial"/>
          <w:b/>
          <w:sz w:val="28"/>
          <w:szCs w:val="28"/>
        </w:rPr>
      </w:pPr>
    </w:p>
    <w:p w:rsidR="00F94F9C" w:rsidRPr="0088389B" w:rsidRDefault="00F94F9C" w:rsidP="0088389B">
      <w:pPr>
        <w:tabs>
          <w:tab w:val="left" w:pos="4820"/>
        </w:tabs>
        <w:spacing w:line="360" w:lineRule="auto"/>
        <w:rPr>
          <w:rFonts w:cs="Arial"/>
          <w:b/>
          <w:sz w:val="28"/>
          <w:szCs w:val="28"/>
        </w:rPr>
      </w:pPr>
      <w:r w:rsidRPr="0088389B">
        <w:rPr>
          <w:rFonts w:cs="Arial"/>
          <w:b/>
          <w:sz w:val="28"/>
          <w:szCs w:val="28"/>
        </w:rPr>
        <w:t>Proposición con Punto de Acuerdo que presentan la diputada  María Eugenia Cázares Martínez conjuntamente con los diputados integrantes del Grupo Parlamentario del Partido Acción Nacional, con objeto d</w:t>
      </w:r>
      <w:bookmarkStart w:id="3" w:name="_Hlk513385219"/>
      <w:bookmarkStart w:id="4" w:name="_Hlk513316157"/>
      <w:r w:rsidRPr="0088389B">
        <w:rPr>
          <w:rFonts w:cs="Arial"/>
          <w:b/>
          <w:sz w:val="28"/>
          <w:szCs w:val="28"/>
        </w:rPr>
        <w:t>e que  esta Diputación Permanente, por conducto de la Comisión de Auditoría Gubernamental y Cuenta Pública, solicite  a la Auditoría Superior del Estado  un informe detallado  que contenga: a) El estatus actual de la o las denuncias penales y administrativas relativas a la inversión ilegal realizada por el Poder Judicial del Estado en la institución conocida como FICREA; y b) Los pormenores de las irregularidades que este órgano fiscalizador detectó en el caso mencionado en base a sus atribuciones fiscalizadoras;  lo anterior con base en la siguiente:</w:t>
      </w:r>
    </w:p>
    <w:p w:rsidR="00F94F9C" w:rsidRPr="00F94F9C" w:rsidRDefault="00F94F9C" w:rsidP="00F94F9C"/>
    <w:p w:rsidR="00F94F9C" w:rsidRPr="00F94F9C" w:rsidRDefault="00F94F9C" w:rsidP="00F94F9C"/>
    <w:p w:rsidR="00F94F9C" w:rsidRPr="00F94F9C" w:rsidRDefault="00F94F9C" w:rsidP="00F94F9C">
      <w:pPr>
        <w:jc w:val="center"/>
        <w:rPr>
          <w:b/>
          <w:sz w:val="32"/>
          <w:szCs w:val="32"/>
        </w:rPr>
      </w:pPr>
      <w:r w:rsidRPr="00F94F9C">
        <w:rPr>
          <w:b/>
          <w:sz w:val="32"/>
          <w:szCs w:val="32"/>
        </w:rPr>
        <w:t>Exposición de Motivos</w:t>
      </w:r>
    </w:p>
    <w:p w:rsidR="00F94F9C" w:rsidRPr="00F94F9C" w:rsidRDefault="00F94F9C" w:rsidP="00F94F9C">
      <w:pPr>
        <w:jc w:val="center"/>
        <w:rPr>
          <w:b/>
          <w:sz w:val="32"/>
          <w:szCs w:val="32"/>
        </w:rPr>
      </w:pPr>
    </w:p>
    <w:p w:rsidR="00F94F9C" w:rsidRPr="00F94F9C" w:rsidRDefault="00F94F9C" w:rsidP="00F94F9C">
      <w:pPr>
        <w:jc w:val="center"/>
        <w:rPr>
          <w:b/>
          <w:sz w:val="32"/>
          <w:szCs w:val="32"/>
        </w:rPr>
      </w:pPr>
    </w:p>
    <w:bookmarkEnd w:id="3"/>
    <w:bookmarkEnd w:id="4"/>
    <w:p w:rsidR="00F94F9C" w:rsidRPr="00F94F9C" w:rsidRDefault="00F94F9C" w:rsidP="00F94F9C">
      <w:pPr>
        <w:tabs>
          <w:tab w:val="left" w:pos="4820"/>
        </w:tabs>
        <w:spacing w:line="360" w:lineRule="auto"/>
        <w:rPr>
          <w:rFonts w:cs="Arial"/>
          <w:sz w:val="28"/>
          <w:szCs w:val="28"/>
        </w:rPr>
      </w:pPr>
      <w:r w:rsidRPr="00F94F9C">
        <w:rPr>
          <w:rFonts w:cs="Arial"/>
          <w:sz w:val="28"/>
          <w:szCs w:val="28"/>
        </w:rPr>
        <w:t>El 23 de diciembre de 2014, la SHCP dio a conocer que se publicó en el Diario Oficial de la Federación el acuerdo que revocaba la autorización para operar a FICREA, esto porque la Comisión Nacional Bancaria y de Valores (CNBV) determinó que existían múltiples irregularidades en el funcionamiento de la institución antes mencionada.</w:t>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sz w:val="28"/>
          <w:szCs w:val="28"/>
        </w:rPr>
        <w:lastRenderedPageBreak/>
        <w:t>La noticia sirvió para conocer que diversas instituciones (públicas) y poderes gubernamentales habían invertido de manera ilegal fondos públicos en instrumentos especulativos manejados por FICREA. Entre ellos, el Tribunal Superior  de Justicia del Estado de Coahuila, en esos días con Gregorio Pérez Mata como titular del mismo. Inicialmente se habló de $ 90 millones de pesos tomados del Fondo para el Mejoramiento de la Administración de Justicia. Al tiempo, Armando Luna Canales, secretario de gobierno, salió al quite, a decir que “no había problema alguno” y que el Poder Judicial contaba con todas las “autorizaciones” para haber realizado dichas inversiones y que se recuperaría todo lo invertido, evitando así cualquier daño patrimonial.</w:t>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sz w:val="28"/>
          <w:szCs w:val="28"/>
        </w:rPr>
        <w:t>Ambas cosas fueron mentira, eso se comprobaría luego: ni contaba el Tribunal Superior de Coahuila con autorizaciones o bases legales para invertir en FICREA, ni se recuperó lo invertido. También el monto revelado inicialmente era falso, no fueron $90 millones, sino $126 millones de pesos tomados del fondo ya mencionado.</w:t>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sz w:val="28"/>
          <w:szCs w:val="28"/>
        </w:rPr>
        <w:t xml:space="preserve">En enero de 2015, diversas autoridades y expertos en la materia, confirmaron lo que se sospechaba respecto a la ilegalidad de las inversiones realizadas por los Tribunales Superiores de Justicia del Distrito Federal, hoy Ciudad de México, y de Coahuila, señalando que se violó la legislación en materia de inversiones en instituciones de este tipo, denominadas Sociedades Financieras Populares (SOFIPOS). Al momento, al día siguiente, Pérez Mata se defendió culpando a la CNBV de no haberles advertido que no podían invertir en FICREA, lo cual fue tomado como algo </w:t>
      </w:r>
      <w:r w:rsidRPr="00F94F9C">
        <w:rPr>
          <w:rFonts w:cs="Arial"/>
          <w:sz w:val="28"/>
          <w:szCs w:val="28"/>
        </w:rPr>
        <w:lastRenderedPageBreak/>
        <w:t>muy absurdo de parte de todos los sectores de Coahuila, ya que hablamos del Poder Judicial del Estado, donde están los juzgadores, abogadas y abogados expertos en impartir justicia, quienes debieron por cuenta propia y, se supone, con relativa facilidad, descubrir que la inversión que realizarían era ilegal.</w:t>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sz w:val="28"/>
          <w:szCs w:val="28"/>
        </w:rPr>
        <w:t>El 17 de diciembre del año 2015, fue publicada la siguiente noticia, de la que ofrecemos el link original:</w:t>
      </w:r>
    </w:p>
    <w:p w:rsidR="00F94F9C" w:rsidRPr="00F94F9C" w:rsidRDefault="00F73E4B" w:rsidP="00F94F9C">
      <w:pPr>
        <w:tabs>
          <w:tab w:val="left" w:pos="4820"/>
        </w:tabs>
        <w:spacing w:line="360" w:lineRule="auto"/>
        <w:rPr>
          <w:rFonts w:cs="Arial"/>
          <w:sz w:val="28"/>
          <w:szCs w:val="28"/>
        </w:rPr>
      </w:pPr>
      <w:hyperlink r:id="rId18" w:history="1">
        <w:r w:rsidR="00F94F9C" w:rsidRPr="00F94F9C">
          <w:rPr>
            <w:rFonts w:cs="Arial"/>
            <w:color w:val="0563C1"/>
            <w:sz w:val="28"/>
            <w:szCs w:val="28"/>
            <w:u w:val="single"/>
          </w:rPr>
          <w:t>https://vanguardia.com.mx/articulo/auditoria-observa-126-millones-al-poder-judicial-de-coahuila</w:t>
        </w:r>
      </w:hyperlink>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sz w:val="28"/>
          <w:szCs w:val="28"/>
        </w:rPr>
        <w:t>“…Auditoría observa 126 millones al Poder Judicial de Coahuila</w:t>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sz w:val="28"/>
          <w:szCs w:val="28"/>
        </w:rPr>
        <w:t>Los más de 126 millones de pesos perdidos por una inversión irregular en Ficrea le fueron observados al Poder Judicial de Coahuila por parte de la Auditoría Superior del Estado; a partir de ahora empiezan los plazos para que se finquen responsabilidades, en caso de existir.</w:t>
      </w:r>
    </w:p>
    <w:p w:rsidR="00F94F9C" w:rsidRPr="00F94F9C" w:rsidRDefault="00F94F9C" w:rsidP="00F94F9C">
      <w:pPr>
        <w:tabs>
          <w:tab w:val="left" w:pos="4820"/>
        </w:tabs>
        <w:spacing w:line="360" w:lineRule="auto"/>
        <w:rPr>
          <w:rFonts w:cs="Arial"/>
          <w:sz w:val="28"/>
          <w:szCs w:val="28"/>
        </w:rPr>
      </w:pPr>
      <w:r w:rsidRPr="00F94F9C">
        <w:rPr>
          <w:rFonts w:cs="Arial"/>
          <w:sz w:val="28"/>
          <w:szCs w:val="28"/>
          <w:u w:val="single"/>
        </w:rPr>
        <w:t>Aunque el Consejo de la Judicatura de Coahuila deslindó de cualquier responsabilidad por la mala inversión a los funcionarios del Poder Judicial en la sesión del pasado 25 de noviembre de 2015 de este año</w:t>
      </w:r>
      <w:r w:rsidRPr="00F94F9C">
        <w:rPr>
          <w:rFonts w:cs="Arial"/>
          <w:sz w:val="28"/>
          <w:szCs w:val="28"/>
        </w:rPr>
        <w:t>, la Auditoría Superior del Estado deberá iniciar procedimientos legales por las observaciones, independientes a lo ya realizado por el Consejo de la Judicatura…” Fin de la cita textual.</w:t>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sz w:val="28"/>
          <w:szCs w:val="28"/>
        </w:rPr>
        <w:lastRenderedPageBreak/>
        <w:t>El asunto concluyó con otra postura contradictoria de Gregorio Pérez Mata, quien durante su último informe de actividades, señaló que no había responsables en el Poder Judicial local por el caso FICREA. Al tiempo que afirmó que los funcionarios que renunciaron, el Oficial Mayor Héctor Alvear, así como la directora de Recursos Financieros, María del Carmen Ibarra Vázquez, y el Auditor Interno, Salvador Balderas Rangel, lo hicieron por “motivos personales” y no por estar relacionados con el caso multicitado.</w:t>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sz w:val="28"/>
          <w:szCs w:val="28"/>
        </w:rPr>
        <w:t xml:space="preserve">En fecha 27 de agosto del año 2018, consta el acuse de recibido por la Fiscalía General del Estado (FGC), en el que se da cuenta de la denuncia presentada por la Auditoría Superior del Estado  (ASE), </w:t>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sz w:val="28"/>
          <w:szCs w:val="28"/>
        </w:rPr>
        <w:t>No leeremos el contenido de las imágenes que insertamos a continuación, pero constan para la consulta de los interesados:</w:t>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noProof/>
          <w:sz w:val="28"/>
          <w:szCs w:val="28"/>
          <w:lang w:eastAsia="es-MX"/>
        </w:rPr>
        <w:drawing>
          <wp:inline distT="0" distB="0" distL="0" distR="0" wp14:anchorId="7828089E" wp14:editId="32DF85F1">
            <wp:extent cx="6405880" cy="31432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5880" cy="3143250"/>
                    </a:xfrm>
                    <a:prstGeom prst="rect">
                      <a:avLst/>
                    </a:prstGeom>
                    <a:noFill/>
                  </pic:spPr>
                </pic:pic>
              </a:graphicData>
            </a:graphic>
          </wp:inline>
        </w:drawing>
      </w:r>
    </w:p>
    <w:p w:rsidR="00F94F9C" w:rsidRPr="00F94F9C" w:rsidRDefault="00F94F9C" w:rsidP="00F94F9C">
      <w:pPr>
        <w:tabs>
          <w:tab w:val="left" w:pos="4820"/>
        </w:tabs>
        <w:spacing w:line="360" w:lineRule="auto"/>
        <w:rPr>
          <w:rFonts w:cs="Arial"/>
          <w:sz w:val="28"/>
          <w:szCs w:val="28"/>
        </w:rPr>
      </w:pPr>
      <w:r w:rsidRPr="00F94F9C">
        <w:rPr>
          <w:rFonts w:cs="Arial"/>
          <w:noProof/>
          <w:sz w:val="28"/>
          <w:szCs w:val="28"/>
          <w:lang w:eastAsia="es-MX"/>
        </w:rPr>
        <w:lastRenderedPageBreak/>
        <w:drawing>
          <wp:inline distT="0" distB="0" distL="0" distR="0" wp14:anchorId="442241CC" wp14:editId="71430161">
            <wp:extent cx="6291580" cy="282892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1580" cy="2828925"/>
                    </a:xfrm>
                    <a:prstGeom prst="rect">
                      <a:avLst/>
                    </a:prstGeom>
                    <a:noFill/>
                  </pic:spPr>
                </pic:pic>
              </a:graphicData>
            </a:graphic>
          </wp:inline>
        </w:drawing>
      </w:r>
    </w:p>
    <w:p w:rsidR="00F94F9C" w:rsidRPr="00F94F9C" w:rsidRDefault="00F94F9C" w:rsidP="00F94F9C">
      <w:pPr>
        <w:tabs>
          <w:tab w:val="left" w:pos="4820"/>
        </w:tabs>
        <w:spacing w:line="360" w:lineRule="auto"/>
        <w:rPr>
          <w:rFonts w:cs="Arial"/>
          <w:sz w:val="28"/>
          <w:szCs w:val="28"/>
        </w:rPr>
      </w:pPr>
      <w:r w:rsidRPr="00F94F9C">
        <w:rPr>
          <w:rFonts w:cs="Arial"/>
          <w:sz w:val="28"/>
          <w:szCs w:val="28"/>
        </w:rPr>
        <w:t>Posteriormente, con fecha de acuse del 07 de noviembre de 2018, consta el oficio enviado por la Fiscalía Especializada en Delitos por Hechos de Corrupción, a cargo de Homero Flores Mier, a la Auditoría Superior del Estado, dando cuenta de lo que se lee:</w:t>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noProof/>
          <w:sz w:val="28"/>
          <w:szCs w:val="28"/>
          <w:lang w:eastAsia="es-MX"/>
        </w:rPr>
        <w:drawing>
          <wp:inline distT="0" distB="0" distL="0" distR="0" wp14:anchorId="3298D103" wp14:editId="2B9733C9">
            <wp:extent cx="5925820" cy="28575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5820" cy="2857500"/>
                    </a:xfrm>
                    <a:prstGeom prst="rect">
                      <a:avLst/>
                    </a:prstGeom>
                    <a:noFill/>
                  </pic:spPr>
                </pic:pic>
              </a:graphicData>
            </a:graphic>
          </wp:inline>
        </w:drawing>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noProof/>
          <w:sz w:val="28"/>
          <w:szCs w:val="28"/>
          <w:lang w:eastAsia="es-MX"/>
        </w:rPr>
        <w:drawing>
          <wp:inline distT="0" distB="0" distL="0" distR="0" wp14:anchorId="62AA7BBC" wp14:editId="4159D3B5">
            <wp:extent cx="6362700" cy="31813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2700" cy="3181350"/>
                    </a:xfrm>
                    <a:prstGeom prst="rect">
                      <a:avLst/>
                    </a:prstGeom>
                    <a:noFill/>
                  </pic:spPr>
                </pic:pic>
              </a:graphicData>
            </a:graphic>
          </wp:inline>
        </w:drawing>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sz w:val="28"/>
          <w:szCs w:val="28"/>
        </w:rPr>
        <w:t xml:space="preserve">Para abreviar, en fecha 21 de mayo del año 2019, la ASE responde al oficio antes mencionado en dos sentidos: solicitando que funcionarios del organismo puedan acceder a la carpeta de investigación respectiva, y a la vez, solicitando copias de la Determinación Definitiva de No Ejercicio de la Acción Penal. </w:t>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sz w:val="28"/>
          <w:szCs w:val="28"/>
        </w:rPr>
        <w:t>La Fiscalía de Flores Mier responde en fecha 23 de mayo del mismo año, que autoriza el acceso a la carpeta de investigación de los funcionarios designados por la ASE, y por otra parte, aclara que “aún no existe” una determinación definitiva de no ejercicio de la acción penal.</w:t>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sz w:val="28"/>
          <w:szCs w:val="28"/>
        </w:rPr>
        <w:lastRenderedPageBreak/>
        <w:t>Lo increíble viene después, pues al parecer, la Fiscalía Anticorrupción “reconsidera” su decisión de conceder copias de la carpeta de investigación del caso FICREA a la ASE, como consta en las imágenes que insertamos enseguida, mismas que no leeremos para efectos de abreviar esta lectura:</w:t>
      </w:r>
    </w:p>
    <w:p w:rsidR="00F94F9C" w:rsidRPr="00F94F9C" w:rsidRDefault="00F94F9C" w:rsidP="00F94F9C">
      <w:pPr>
        <w:tabs>
          <w:tab w:val="left" w:pos="4820"/>
        </w:tabs>
        <w:spacing w:line="360" w:lineRule="auto"/>
        <w:rPr>
          <w:rFonts w:cs="Arial"/>
          <w:sz w:val="28"/>
          <w:szCs w:val="28"/>
        </w:rPr>
      </w:pPr>
      <w:r w:rsidRPr="00F94F9C">
        <w:rPr>
          <w:rFonts w:cs="Arial"/>
          <w:sz w:val="28"/>
          <w:szCs w:val="28"/>
        </w:rPr>
        <w:t>.</w:t>
      </w:r>
      <w:r w:rsidRPr="00F94F9C">
        <w:rPr>
          <w:rFonts w:cs="Arial"/>
          <w:noProof/>
          <w:sz w:val="28"/>
          <w:szCs w:val="28"/>
          <w:lang w:eastAsia="es-MX"/>
        </w:rPr>
        <w:drawing>
          <wp:inline distT="0" distB="0" distL="0" distR="0" wp14:anchorId="2E1B9CA0" wp14:editId="74545FBE">
            <wp:extent cx="6044565" cy="27241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4565" cy="2724150"/>
                    </a:xfrm>
                    <a:prstGeom prst="rect">
                      <a:avLst/>
                    </a:prstGeom>
                    <a:noFill/>
                  </pic:spPr>
                </pic:pic>
              </a:graphicData>
            </a:graphic>
          </wp:inline>
        </w:drawing>
      </w:r>
    </w:p>
    <w:p w:rsidR="00F94F9C" w:rsidRPr="00F94F9C" w:rsidRDefault="00F94F9C" w:rsidP="00F94F9C">
      <w:pPr>
        <w:tabs>
          <w:tab w:val="left" w:pos="4820"/>
        </w:tabs>
        <w:spacing w:line="360" w:lineRule="auto"/>
        <w:rPr>
          <w:rFonts w:cs="Arial"/>
          <w:sz w:val="28"/>
          <w:szCs w:val="28"/>
        </w:rPr>
      </w:pPr>
      <w:r w:rsidRPr="00F94F9C">
        <w:rPr>
          <w:rFonts w:cs="Arial"/>
          <w:noProof/>
          <w:sz w:val="28"/>
          <w:szCs w:val="28"/>
          <w:lang w:eastAsia="es-MX"/>
        </w:rPr>
        <w:drawing>
          <wp:inline distT="0" distB="0" distL="0" distR="0" wp14:anchorId="63E9F003" wp14:editId="20A983D3">
            <wp:extent cx="5845810" cy="2133600"/>
            <wp:effectExtent l="0" t="0" r="254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5810" cy="2133600"/>
                    </a:xfrm>
                    <a:prstGeom prst="rect">
                      <a:avLst/>
                    </a:prstGeom>
                    <a:noFill/>
                  </pic:spPr>
                </pic:pic>
              </a:graphicData>
            </a:graphic>
          </wp:inline>
        </w:drawing>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noProof/>
          <w:sz w:val="28"/>
          <w:szCs w:val="28"/>
          <w:lang w:eastAsia="es-MX"/>
        </w:rPr>
        <w:lastRenderedPageBreak/>
        <w:drawing>
          <wp:inline distT="0" distB="0" distL="0" distR="0" wp14:anchorId="2232FC3D" wp14:editId="190367AF">
            <wp:extent cx="5924550" cy="244792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4550" cy="2447925"/>
                    </a:xfrm>
                    <a:prstGeom prst="rect">
                      <a:avLst/>
                    </a:prstGeom>
                    <a:noFill/>
                  </pic:spPr>
                </pic:pic>
              </a:graphicData>
            </a:graphic>
          </wp:inline>
        </w:drawing>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sz w:val="28"/>
          <w:szCs w:val="28"/>
        </w:rPr>
        <w:t>En los hechos, los dichos de una parte y de la otra, es decir, de la Fiscalía Especializada en Delitos por Hechos de Corrupción y de la ASE, han generado confusión entre la opinión pública respecto al destino y estatus actual de la o las denuncias relativas al caso FICREA.</w:t>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tabs>
          <w:tab w:val="left" w:pos="4820"/>
        </w:tabs>
        <w:spacing w:line="360" w:lineRule="auto"/>
        <w:rPr>
          <w:rFonts w:cs="Arial"/>
          <w:sz w:val="28"/>
          <w:szCs w:val="28"/>
        </w:rPr>
      </w:pPr>
      <w:r w:rsidRPr="00F94F9C">
        <w:rPr>
          <w:rFonts w:cs="Arial"/>
          <w:sz w:val="28"/>
          <w:szCs w:val="28"/>
        </w:rPr>
        <w:t>Por otra parte, que la Fiscalía Anticorrupción le niegue a la ASE copia de la carpeta de investigación, cualquiera sea el motivo esgrimido, vulnera el derecho de nuestro órgano fiscalizador a cumplir cabalmente con sus funciones, en especial las  establecidas en el artículo 69,   fracciones III y IV de la Ley de Rendición de Cuentas y Fiscalización Superior del Estado de Coahuila de Zaragoza, que a la letra establecen:</w:t>
      </w:r>
    </w:p>
    <w:p w:rsidR="00F94F9C" w:rsidRPr="00F94F9C" w:rsidRDefault="00F94F9C" w:rsidP="00F94F9C">
      <w:pPr>
        <w:tabs>
          <w:tab w:val="left" w:pos="4820"/>
        </w:tabs>
        <w:spacing w:line="360" w:lineRule="auto"/>
        <w:rPr>
          <w:rFonts w:cs="Arial"/>
          <w:i/>
          <w:sz w:val="28"/>
          <w:szCs w:val="28"/>
        </w:rPr>
      </w:pPr>
      <w:r w:rsidRPr="00F94F9C">
        <w:rPr>
          <w:rFonts w:cs="Arial"/>
          <w:i/>
          <w:sz w:val="28"/>
          <w:szCs w:val="28"/>
        </w:rPr>
        <w:t>Artículo 69.</w:t>
      </w:r>
    </w:p>
    <w:p w:rsidR="00F94F9C" w:rsidRPr="00F94F9C" w:rsidRDefault="00F94F9C" w:rsidP="00F94F9C">
      <w:pPr>
        <w:tabs>
          <w:tab w:val="left" w:pos="4820"/>
        </w:tabs>
        <w:spacing w:line="360" w:lineRule="auto"/>
        <w:rPr>
          <w:rFonts w:cs="Arial"/>
          <w:i/>
          <w:sz w:val="28"/>
          <w:szCs w:val="28"/>
        </w:rPr>
      </w:pPr>
      <w:r w:rsidRPr="00F94F9C">
        <w:rPr>
          <w:rFonts w:cs="Arial"/>
          <w:i/>
          <w:sz w:val="28"/>
          <w:szCs w:val="28"/>
        </w:rPr>
        <w:t>Si de la revisión y fiscalización que realice la Auditoría Superior se determinan irregularidades que permitan presumir la existencia de hechos o conductas que produzcan daños y/o perjuicios a la hacienda pública o al patrimonio de las entidades, la Auditoría Superior procederá a:</w:t>
      </w:r>
    </w:p>
    <w:p w:rsidR="00F94F9C" w:rsidRPr="00F94F9C" w:rsidRDefault="00F94F9C" w:rsidP="00F94F9C">
      <w:pPr>
        <w:tabs>
          <w:tab w:val="left" w:pos="4820"/>
        </w:tabs>
        <w:spacing w:line="360" w:lineRule="auto"/>
        <w:rPr>
          <w:rFonts w:cs="Arial"/>
          <w:i/>
          <w:sz w:val="28"/>
          <w:szCs w:val="28"/>
        </w:rPr>
      </w:pPr>
      <w:r w:rsidRPr="00F94F9C">
        <w:rPr>
          <w:rFonts w:cs="Arial"/>
          <w:i/>
          <w:sz w:val="28"/>
          <w:szCs w:val="28"/>
        </w:rPr>
        <w:lastRenderedPageBreak/>
        <w:t>….</w:t>
      </w:r>
    </w:p>
    <w:p w:rsidR="00F94F9C" w:rsidRPr="00F94F9C" w:rsidRDefault="00F94F9C" w:rsidP="00F94F9C">
      <w:pPr>
        <w:tabs>
          <w:tab w:val="left" w:pos="4820"/>
        </w:tabs>
        <w:spacing w:line="360" w:lineRule="auto"/>
        <w:rPr>
          <w:rFonts w:cs="Arial"/>
          <w:i/>
          <w:sz w:val="28"/>
          <w:szCs w:val="28"/>
        </w:rPr>
      </w:pPr>
      <w:r w:rsidRPr="00F94F9C">
        <w:rPr>
          <w:rFonts w:cs="Arial"/>
          <w:i/>
          <w:sz w:val="28"/>
          <w:szCs w:val="28"/>
        </w:rPr>
        <w:t>III. Presentar las denuncias y querellas penales, que correspondan ante la Fiscalía Especializada, por los probables delitos que se detecten derivado de sus auditorías;</w:t>
      </w:r>
    </w:p>
    <w:p w:rsidR="00F94F9C" w:rsidRPr="00F94F9C" w:rsidRDefault="00F94F9C" w:rsidP="00F94F9C">
      <w:pPr>
        <w:tabs>
          <w:tab w:val="left" w:pos="4820"/>
        </w:tabs>
        <w:spacing w:line="360" w:lineRule="auto"/>
        <w:rPr>
          <w:rFonts w:cs="Arial"/>
          <w:i/>
          <w:sz w:val="28"/>
          <w:szCs w:val="28"/>
        </w:rPr>
      </w:pPr>
    </w:p>
    <w:p w:rsidR="00F94F9C" w:rsidRPr="00F94F9C" w:rsidRDefault="00F94F9C" w:rsidP="00F94F9C">
      <w:pPr>
        <w:tabs>
          <w:tab w:val="left" w:pos="4820"/>
        </w:tabs>
        <w:spacing w:line="360" w:lineRule="auto"/>
        <w:rPr>
          <w:rFonts w:cs="Arial"/>
          <w:i/>
          <w:sz w:val="28"/>
          <w:szCs w:val="28"/>
        </w:rPr>
      </w:pPr>
      <w:r w:rsidRPr="00F94F9C">
        <w:rPr>
          <w:rFonts w:cs="Arial"/>
          <w:i/>
          <w:sz w:val="28"/>
          <w:szCs w:val="28"/>
        </w:rPr>
        <w:t>IV. Coadyuvar con la Fiscalía Especializada en los procesos penales correspondientes, tanto en la etapa de investigación, como en la judicial. En estos casos, la Fiscalía Especializada recabará previamente la opinión de la Auditoría Superior, respecto de las resoluciones que dicte sobre el no ejercicio o el desistimiento de la acción penal.</w:t>
      </w:r>
    </w:p>
    <w:p w:rsidR="00F94F9C" w:rsidRPr="00F94F9C" w:rsidRDefault="00F94F9C" w:rsidP="00F94F9C">
      <w:pPr>
        <w:tabs>
          <w:tab w:val="left" w:pos="4820"/>
        </w:tabs>
        <w:spacing w:line="360" w:lineRule="auto"/>
        <w:rPr>
          <w:rFonts w:cs="Arial"/>
          <w:sz w:val="28"/>
          <w:szCs w:val="28"/>
        </w:rPr>
      </w:pPr>
    </w:p>
    <w:p w:rsidR="00F94F9C" w:rsidRPr="00F94F9C" w:rsidRDefault="00F94F9C" w:rsidP="00F94F9C">
      <w:pPr>
        <w:spacing w:after="120" w:line="360" w:lineRule="auto"/>
        <w:rPr>
          <w:rFonts w:cs="Arial"/>
          <w:sz w:val="28"/>
          <w:szCs w:val="28"/>
        </w:rPr>
      </w:pPr>
      <w:r w:rsidRPr="00F94F9C">
        <w:rPr>
          <w:rFonts w:cs="Arial"/>
          <w:sz w:val="28"/>
          <w:szCs w:val="28"/>
        </w:rPr>
        <w:t>Por las razones expuestas, presentamos a esta soberanía la siguiente:</w:t>
      </w:r>
      <w:r w:rsidRPr="00F94F9C">
        <w:rPr>
          <w:rFonts w:cs="Arial"/>
          <w:b/>
          <w:sz w:val="28"/>
          <w:szCs w:val="28"/>
        </w:rPr>
        <w:t xml:space="preserve"> </w:t>
      </w:r>
    </w:p>
    <w:p w:rsidR="00F94F9C" w:rsidRPr="00F94F9C" w:rsidRDefault="00F94F9C" w:rsidP="00F94F9C">
      <w:pPr>
        <w:spacing w:after="120" w:line="360" w:lineRule="auto"/>
        <w:jc w:val="center"/>
        <w:rPr>
          <w:rFonts w:cs="Arial"/>
          <w:b/>
          <w:sz w:val="28"/>
          <w:szCs w:val="28"/>
          <w:u w:val="single"/>
        </w:rPr>
      </w:pPr>
      <w:r w:rsidRPr="00F94F9C">
        <w:rPr>
          <w:rFonts w:cs="Arial"/>
          <w:b/>
          <w:sz w:val="28"/>
          <w:szCs w:val="28"/>
          <w:u w:val="single"/>
        </w:rPr>
        <w:t>Proposición con Puntos de Acuerdo:</w:t>
      </w:r>
    </w:p>
    <w:p w:rsidR="00F94F9C" w:rsidRPr="00F94F9C" w:rsidRDefault="00F94F9C" w:rsidP="00F94F9C">
      <w:pPr>
        <w:spacing w:after="120" w:line="360" w:lineRule="auto"/>
        <w:rPr>
          <w:rFonts w:cs="Arial"/>
          <w:b/>
          <w:sz w:val="28"/>
          <w:szCs w:val="28"/>
        </w:rPr>
      </w:pPr>
      <w:r w:rsidRPr="00F94F9C">
        <w:rPr>
          <w:rFonts w:cs="Arial"/>
          <w:b/>
          <w:sz w:val="28"/>
          <w:szCs w:val="28"/>
          <w:u w:val="single"/>
        </w:rPr>
        <w:t>Que por las características del caso solicitamos que sea resuelta en la vía de urgente y obvia resolución</w:t>
      </w:r>
      <w:r w:rsidRPr="00F94F9C">
        <w:rPr>
          <w:rFonts w:cs="Arial"/>
          <w:b/>
          <w:sz w:val="28"/>
          <w:szCs w:val="28"/>
        </w:rPr>
        <w:t>.</w:t>
      </w:r>
    </w:p>
    <w:p w:rsidR="00F94F9C" w:rsidRPr="00F94F9C" w:rsidRDefault="00F94F9C" w:rsidP="00F94F9C">
      <w:pPr>
        <w:keepNext/>
        <w:keepLines/>
        <w:spacing w:before="200" w:line="360" w:lineRule="auto"/>
        <w:outlineLvl w:val="1"/>
        <w:rPr>
          <w:rFonts w:cs="Arial"/>
          <w:b/>
          <w:bCs/>
          <w:sz w:val="28"/>
          <w:szCs w:val="28"/>
        </w:rPr>
      </w:pPr>
      <w:r w:rsidRPr="00F94F9C">
        <w:rPr>
          <w:rFonts w:cs="Arial"/>
          <w:b/>
          <w:bCs/>
          <w:sz w:val="28"/>
          <w:szCs w:val="28"/>
        </w:rPr>
        <w:t>Único. -   Esta Diputación Permanente,   por conducto de la Comisión de Auditoría Gubernamental y Cuenta Pública, solicita  a la Auditoría Superior del Estado   un informe detallado  que contenga: a) El estatus actual de la o las denuncias penales y administrativas relativas a la inversión ilegal realizada por el Poder Judicial del Estado en la institución conocida como FICREA; y b) Los pormenores en su aspecto general de las irregularidades que este órgano fiscalizador detectó en el caso mencionado en base a sus atribuciones.</w:t>
      </w:r>
    </w:p>
    <w:p w:rsidR="00F94F9C" w:rsidRPr="00F94F9C" w:rsidRDefault="00F94F9C" w:rsidP="00F94F9C">
      <w:pPr>
        <w:rPr>
          <w:rFonts w:cs="Arial"/>
        </w:rPr>
      </w:pPr>
    </w:p>
    <w:p w:rsidR="00F94F9C" w:rsidRPr="00F94F9C" w:rsidRDefault="00F94F9C" w:rsidP="00F94F9C">
      <w:pPr>
        <w:widowControl w:val="0"/>
        <w:autoSpaceDE w:val="0"/>
        <w:autoSpaceDN w:val="0"/>
        <w:adjustRightInd w:val="0"/>
        <w:rPr>
          <w:rFonts w:cs="Arial"/>
          <w:b/>
          <w:bCs/>
          <w:sz w:val="28"/>
          <w:szCs w:val="28"/>
        </w:rPr>
      </w:pPr>
      <w:bookmarkStart w:id="5" w:name="_Hlk513386325"/>
      <w:r w:rsidRPr="00F94F9C">
        <w:rPr>
          <w:rFonts w:cs="Arial"/>
          <w:b/>
          <w:bCs/>
          <w:sz w:val="28"/>
          <w:szCs w:val="28"/>
        </w:rPr>
        <w:t xml:space="preserve">Fundamos esta petición en los artículos 21, Fracción VI,  179, 180 y 182 </w:t>
      </w:r>
      <w:r w:rsidRPr="00F94F9C">
        <w:rPr>
          <w:rFonts w:cs="Arial"/>
          <w:b/>
          <w:bCs/>
          <w:sz w:val="28"/>
          <w:szCs w:val="28"/>
        </w:rPr>
        <w:lastRenderedPageBreak/>
        <w:t xml:space="preserve">de La Ley Orgánica del Congreso del Estado de Coahuila de Zaragoza. </w:t>
      </w:r>
    </w:p>
    <w:bookmarkEnd w:id="5"/>
    <w:p w:rsidR="00F94F9C" w:rsidRPr="00F94F9C" w:rsidRDefault="00F94F9C" w:rsidP="00F94F9C">
      <w:pPr>
        <w:widowControl w:val="0"/>
        <w:autoSpaceDE w:val="0"/>
        <w:autoSpaceDN w:val="0"/>
        <w:adjustRightInd w:val="0"/>
        <w:rPr>
          <w:rFonts w:cs="Arial"/>
          <w:b/>
          <w:bCs/>
          <w:sz w:val="28"/>
          <w:szCs w:val="28"/>
        </w:rPr>
      </w:pPr>
    </w:p>
    <w:p w:rsidR="00F94F9C" w:rsidRPr="00F94F9C" w:rsidRDefault="00F94F9C" w:rsidP="00F94F9C">
      <w:pPr>
        <w:keepNext/>
        <w:keepLines/>
        <w:spacing w:before="40"/>
        <w:jc w:val="center"/>
        <w:outlineLvl w:val="4"/>
        <w:rPr>
          <w:rFonts w:cs="Arial"/>
          <w:i/>
          <w:sz w:val="28"/>
          <w:szCs w:val="28"/>
          <w:lang w:val="es-ES_tradnl"/>
        </w:rPr>
      </w:pPr>
      <w:r w:rsidRPr="00F94F9C">
        <w:rPr>
          <w:rFonts w:cs="Arial"/>
          <w:i/>
          <w:sz w:val="28"/>
          <w:szCs w:val="28"/>
          <w:lang w:val="es-ES_tradnl"/>
        </w:rPr>
        <w:t>ATENTAMENTE</w:t>
      </w:r>
    </w:p>
    <w:p w:rsidR="00F94F9C" w:rsidRPr="00F94F9C" w:rsidRDefault="00F94F9C" w:rsidP="00F94F9C">
      <w:pPr>
        <w:jc w:val="center"/>
        <w:rPr>
          <w:rFonts w:cs="Arial"/>
          <w:sz w:val="28"/>
          <w:szCs w:val="28"/>
          <w:lang w:val="es-ES_tradnl"/>
        </w:rPr>
      </w:pPr>
    </w:p>
    <w:p w:rsidR="00F94F9C" w:rsidRPr="00F94F9C" w:rsidRDefault="00F94F9C" w:rsidP="00F94F9C">
      <w:pPr>
        <w:jc w:val="center"/>
        <w:rPr>
          <w:rFonts w:cs="Arial"/>
          <w:sz w:val="28"/>
          <w:szCs w:val="28"/>
        </w:rPr>
      </w:pPr>
      <w:r w:rsidRPr="00F94F9C">
        <w:rPr>
          <w:rFonts w:cs="Arial"/>
          <w:sz w:val="28"/>
          <w:szCs w:val="28"/>
        </w:rPr>
        <w:t>“POR UNA PATRIA ORDENADA Y GENEROSA Y UNA VIDA MEJOR Y MÁS DIGNA PARA TODOS”</w:t>
      </w:r>
    </w:p>
    <w:p w:rsidR="00F94F9C" w:rsidRPr="00F94F9C" w:rsidRDefault="00F94F9C" w:rsidP="00F94F9C">
      <w:pPr>
        <w:jc w:val="center"/>
        <w:rPr>
          <w:rFonts w:cs="Arial"/>
          <w:sz w:val="28"/>
          <w:szCs w:val="28"/>
        </w:rPr>
      </w:pPr>
    </w:p>
    <w:p w:rsidR="00F94F9C" w:rsidRPr="00F94F9C" w:rsidRDefault="00F94F9C" w:rsidP="00F94F9C">
      <w:pPr>
        <w:jc w:val="center"/>
        <w:rPr>
          <w:rFonts w:cs="Arial"/>
          <w:b/>
          <w:bCs/>
          <w:sz w:val="28"/>
          <w:szCs w:val="28"/>
        </w:rPr>
      </w:pPr>
      <w:r w:rsidRPr="00F94F9C">
        <w:rPr>
          <w:rFonts w:cs="Arial"/>
          <w:b/>
          <w:bCs/>
          <w:sz w:val="28"/>
          <w:szCs w:val="28"/>
        </w:rPr>
        <w:t>GRUPO PARLAMENTARIO “DEL PARTIDO ACCIÓN NACIONAL”</w:t>
      </w:r>
    </w:p>
    <w:p w:rsidR="00F94F9C" w:rsidRPr="00F94F9C" w:rsidRDefault="00F94F9C" w:rsidP="00F94F9C">
      <w:pPr>
        <w:keepNext/>
        <w:keepLines/>
        <w:spacing w:before="200"/>
        <w:jc w:val="center"/>
        <w:outlineLvl w:val="1"/>
        <w:rPr>
          <w:b/>
          <w:bCs/>
          <w:sz w:val="28"/>
          <w:szCs w:val="28"/>
        </w:rPr>
      </w:pPr>
      <w:r w:rsidRPr="00F94F9C">
        <w:rPr>
          <w:b/>
          <w:bCs/>
          <w:sz w:val="28"/>
          <w:szCs w:val="28"/>
        </w:rPr>
        <w:t>Saltillo, Coahuila de Zaragoza, 06 de agosto de 2019</w:t>
      </w:r>
    </w:p>
    <w:p w:rsidR="00F94F9C" w:rsidRPr="00F94F9C" w:rsidRDefault="00F94F9C" w:rsidP="00F94F9C">
      <w:pPr>
        <w:jc w:val="center"/>
      </w:pPr>
      <w:r w:rsidRPr="00F94F9C">
        <w:rPr>
          <w:noProof/>
          <w:lang w:eastAsia="es-MX"/>
        </w:rPr>
        <w:t xml:space="preserve"> </w:t>
      </w:r>
    </w:p>
    <w:p w:rsidR="00F94F9C" w:rsidRPr="00F94F9C" w:rsidRDefault="00F94F9C" w:rsidP="00F94F9C">
      <w:pPr>
        <w:tabs>
          <w:tab w:val="left" w:pos="5056"/>
        </w:tabs>
        <w:rPr>
          <w:rFonts w:cs="Arial"/>
          <w:b/>
        </w:rPr>
      </w:pPr>
    </w:p>
    <w:p w:rsidR="00F94F9C" w:rsidRPr="00F94F9C" w:rsidRDefault="00F94F9C" w:rsidP="00F94F9C">
      <w:pPr>
        <w:tabs>
          <w:tab w:val="left" w:pos="5056"/>
        </w:tabs>
        <w:jc w:val="center"/>
        <w:rPr>
          <w:rFonts w:cs="Arial"/>
          <w:b/>
        </w:rPr>
      </w:pPr>
    </w:p>
    <w:p w:rsidR="00F94F9C" w:rsidRPr="00F94F9C" w:rsidRDefault="00F94F9C" w:rsidP="00F94F9C">
      <w:pPr>
        <w:tabs>
          <w:tab w:val="left" w:pos="5056"/>
        </w:tabs>
        <w:jc w:val="center"/>
        <w:rPr>
          <w:rFonts w:cs="Arial"/>
          <w:b/>
        </w:rPr>
      </w:pPr>
    </w:p>
    <w:p w:rsidR="00F94F9C" w:rsidRPr="00F94F9C" w:rsidRDefault="00F94F9C" w:rsidP="00F94F9C">
      <w:pPr>
        <w:tabs>
          <w:tab w:val="left" w:pos="5056"/>
        </w:tabs>
        <w:jc w:val="center"/>
        <w:rPr>
          <w:rFonts w:cs="Arial"/>
          <w:b/>
        </w:rPr>
      </w:pPr>
    </w:p>
    <w:p w:rsidR="00F94F9C" w:rsidRPr="00F94F9C" w:rsidRDefault="00F94F9C" w:rsidP="00F94F9C">
      <w:pPr>
        <w:tabs>
          <w:tab w:val="left" w:pos="5056"/>
        </w:tabs>
        <w:jc w:val="center"/>
        <w:rPr>
          <w:rFonts w:cs="Arial"/>
          <w:b/>
        </w:rPr>
      </w:pPr>
      <w:r w:rsidRPr="00F94F9C">
        <w:rPr>
          <w:rFonts w:cs="Arial"/>
          <w:b/>
        </w:rPr>
        <w:t>DIP. MARIA EUGENIA CAZARES MARTINEZ</w:t>
      </w:r>
    </w:p>
    <w:p w:rsidR="00F94F9C" w:rsidRPr="00F94F9C" w:rsidRDefault="00F94F9C" w:rsidP="00F94F9C">
      <w:pPr>
        <w:tabs>
          <w:tab w:val="left" w:pos="5056"/>
        </w:tabs>
        <w:jc w:val="center"/>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jc w:val="center"/>
        <w:rPr>
          <w:rFonts w:cs="Arial"/>
          <w:b/>
        </w:rPr>
      </w:pPr>
      <w:r w:rsidRPr="00F94F9C">
        <w:rPr>
          <w:rFonts w:cs="Arial"/>
          <w:b/>
        </w:rPr>
        <w:t xml:space="preserve">     DIP. MARCELO DE JESUS TORRES CORIÑO</w:t>
      </w:r>
    </w:p>
    <w:p w:rsidR="00F94F9C" w:rsidRPr="00F94F9C" w:rsidRDefault="00F94F9C" w:rsidP="00F94F9C">
      <w:pPr>
        <w:tabs>
          <w:tab w:val="left" w:pos="5056"/>
        </w:tabs>
        <w:jc w:val="center"/>
        <w:rPr>
          <w:rFonts w:cs="Arial"/>
          <w:b/>
        </w:rPr>
      </w:pPr>
    </w:p>
    <w:p w:rsidR="00F94F9C" w:rsidRPr="00F94F9C" w:rsidRDefault="00F94F9C" w:rsidP="00F94F9C">
      <w:pPr>
        <w:tabs>
          <w:tab w:val="left" w:pos="5056"/>
        </w:tabs>
        <w:jc w:val="center"/>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rPr>
          <w:rFonts w:cs="Arial"/>
          <w:b/>
        </w:rPr>
      </w:pPr>
    </w:p>
    <w:p w:rsidR="00F94F9C" w:rsidRPr="00F94F9C" w:rsidRDefault="00F94F9C" w:rsidP="00F94F9C">
      <w:pPr>
        <w:tabs>
          <w:tab w:val="left" w:pos="5056"/>
        </w:tabs>
        <w:ind w:right="-518"/>
        <w:rPr>
          <w:rFonts w:cs="Arial"/>
          <w:b/>
        </w:rPr>
      </w:pPr>
    </w:p>
    <w:p w:rsidR="00F94F9C" w:rsidRPr="00F94F9C" w:rsidRDefault="00F94F9C" w:rsidP="00F94F9C">
      <w:pPr>
        <w:tabs>
          <w:tab w:val="left" w:pos="5056"/>
        </w:tabs>
        <w:ind w:right="-518"/>
        <w:rPr>
          <w:rFonts w:cs="Arial"/>
          <w:b/>
          <w:sz w:val="16"/>
          <w:szCs w:val="16"/>
        </w:rPr>
      </w:pPr>
      <w:r w:rsidRPr="00F94F9C">
        <w:rPr>
          <w:rFonts w:cs="Arial"/>
          <w:b/>
          <w:sz w:val="16"/>
          <w:szCs w:val="16"/>
        </w:rPr>
        <w:t xml:space="preserve">  DIP. BLANCA EPPEN CANALES                                                               DIP. FERNANDO IZAGUIRRE VALDES</w:t>
      </w:r>
    </w:p>
    <w:p w:rsidR="00F94F9C" w:rsidRPr="00F94F9C" w:rsidRDefault="00F94F9C" w:rsidP="00F94F9C">
      <w:pPr>
        <w:tabs>
          <w:tab w:val="left" w:pos="5056"/>
        </w:tabs>
        <w:rPr>
          <w:rFonts w:cs="Arial"/>
          <w:b/>
          <w:sz w:val="16"/>
          <w:szCs w:val="16"/>
        </w:rPr>
      </w:pPr>
    </w:p>
    <w:p w:rsidR="00F94F9C" w:rsidRPr="00F94F9C" w:rsidRDefault="00F94F9C" w:rsidP="00F94F9C">
      <w:pPr>
        <w:tabs>
          <w:tab w:val="left" w:pos="5056"/>
        </w:tabs>
        <w:rPr>
          <w:rFonts w:cs="Arial"/>
          <w:b/>
          <w:sz w:val="16"/>
          <w:szCs w:val="16"/>
        </w:rPr>
      </w:pPr>
    </w:p>
    <w:p w:rsidR="00F94F9C" w:rsidRPr="00F94F9C" w:rsidRDefault="00F94F9C" w:rsidP="00F94F9C">
      <w:pPr>
        <w:tabs>
          <w:tab w:val="left" w:pos="5056"/>
        </w:tabs>
        <w:rPr>
          <w:rFonts w:cs="Arial"/>
          <w:b/>
          <w:sz w:val="16"/>
          <w:szCs w:val="16"/>
        </w:rPr>
      </w:pPr>
    </w:p>
    <w:p w:rsidR="00F94F9C" w:rsidRPr="00F94F9C" w:rsidRDefault="00F94F9C" w:rsidP="00F94F9C">
      <w:pPr>
        <w:tabs>
          <w:tab w:val="left" w:pos="5056"/>
        </w:tabs>
        <w:rPr>
          <w:rFonts w:cs="Arial"/>
          <w:b/>
          <w:sz w:val="16"/>
          <w:szCs w:val="16"/>
        </w:rPr>
      </w:pPr>
    </w:p>
    <w:p w:rsidR="00F94F9C" w:rsidRPr="00F94F9C" w:rsidRDefault="00F94F9C" w:rsidP="00F94F9C">
      <w:pPr>
        <w:tabs>
          <w:tab w:val="left" w:pos="5056"/>
        </w:tabs>
        <w:rPr>
          <w:rFonts w:cs="Arial"/>
          <w:b/>
          <w:sz w:val="16"/>
          <w:szCs w:val="16"/>
        </w:rPr>
      </w:pPr>
    </w:p>
    <w:p w:rsidR="00F94F9C" w:rsidRPr="00F94F9C" w:rsidRDefault="00F94F9C" w:rsidP="00F94F9C">
      <w:pPr>
        <w:tabs>
          <w:tab w:val="left" w:pos="5056"/>
        </w:tabs>
        <w:rPr>
          <w:rFonts w:cs="Arial"/>
          <w:b/>
          <w:sz w:val="16"/>
          <w:szCs w:val="16"/>
        </w:rPr>
      </w:pPr>
      <w:r w:rsidRPr="00F94F9C">
        <w:rPr>
          <w:rFonts w:cs="Arial"/>
          <w:b/>
          <w:sz w:val="16"/>
          <w:szCs w:val="16"/>
        </w:rPr>
        <w:t>DIP. ROSA NILDA GONZALEZ NORIEGA</w:t>
      </w:r>
      <w:r w:rsidRPr="00F94F9C">
        <w:rPr>
          <w:rFonts w:cs="Arial"/>
          <w:b/>
          <w:sz w:val="16"/>
          <w:szCs w:val="16"/>
        </w:rPr>
        <w:tab/>
        <w:t>DIP. GABRIELA ZAPOPAN GARZA GALVÁN</w:t>
      </w:r>
    </w:p>
    <w:p w:rsidR="00F94F9C" w:rsidRPr="00F94F9C" w:rsidRDefault="00F94F9C" w:rsidP="00F94F9C">
      <w:pPr>
        <w:tabs>
          <w:tab w:val="left" w:pos="5056"/>
        </w:tabs>
        <w:rPr>
          <w:rFonts w:cs="Arial"/>
          <w:b/>
          <w:sz w:val="16"/>
          <w:szCs w:val="16"/>
        </w:rPr>
      </w:pPr>
    </w:p>
    <w:p w:rsidR="00F94F9C" w:rsidRPr="00F94F9C" w:rsidRDefault="00F94F9C" w:rsidP="00F94F9C">
      <w:pPr>
        <w:tabs>
          <w:tab w:val="left" w:pos="5056"/>
        </w:tabs>
        <w:rPr>
          <w:rFonts w:cs="Arial"/>
          <w:b/>
          <w:sz w:val="16"/>
          <w:szCs w:val="16"/>
        </w:rPr>
      </w:pPr>
    </w:p>
    <w:p w:rsidR="00F94F9C" w:rsidRPr="00F94F9C" w:rsidRDefault="00F94F9C" w:rsidP="00F94F9C">
      <w:pPr>
        <w:tabs>
          <w:tab w:val="left" w:pos="5056"/>
        </w:tabs>
        <w:rPr>
          <w:rFonts w:cs="Arial"/>
          <w:b/>
          <w:sz w:val="16"/>
          <w:szCs w:val="16"/>
        </w:rPr>
      </w:pPr>
    </w:p>
    <w:p w:rsidR="00F94F9C" w:rsidRPr="00F94F9C" w:rsidRDefault="00F94F9C" w:rsidP="00F94F9C">
      <w:pPr>
        <w:tabs>
          <w:tab w:val="left" w:pos="5056"/>
        </w:tabs>
        <w:rPr>
          <w:rFonts w:cs="Arial"/>
          <w:b/>
          <w:sz w:val="16"/>
          <w:szCs w:val="16"/>
        </w:rPr>
      </w:pPr>
    </w:p>
    <w:p w:rsidR="00F94F9C" w:rsidRPr="00F94F9C" w:rsidRDefault="00F94F9C" w:rsidP="00F94F9C">
      <w:pPr>
        <w:tabs>
          <w:tab w:val="left" w:pos="5056"/>
        </w:tabs>
        <w:rPr>
          <w:rFonts w:cs="Arial"/>
          <w:b/>
          <w:sz w:val="16"/>
          <w:szCs w:val="16"/>
        </w:rPr>
      </w:pPr>
    </w:p>
    <w:p w:rsidR="00F94F9C" w:rsidRPr="00F94F9C" w:rsidRDefault="00F94F9C" w:rsidP="00F94F9C">
      <w:pPr>
        <w:tabs>
          <w:tab w:val="left" w:pos="5056"/>
        </w:tabs>
        <w:rPr>
          <w:rFonts w:cs="Arial"/>
          <w:b/>
          <w:sz w:val="16"/>
          <w:szCs w:val="16"/>
        </w:rPr>
      </w:pPr>
      <w:r w:rsidRPr="00F94F9C">
        <w:rPr>
          <w:rFonts w:cs="Arial"/>
          <w:b/>
          <w:sz w:val="16"/>
          <w:szCs w:val="16"/>
        </w:rPr>
        <w:t>DIP. JUAN ANTONIO GARCÍA VILLA</w:t>
      </w:r>
      <w:r w:rsidRPr="00F94F9C">
        <w:rPr>
          <w:rFonts w:cs="Arial"/>
          <w:b/>
          <w:sz w:val="16"/>
          <w:szCs w:val="16"/>
        </w:rPr>
        <w:tab/>
        <w:t>DIP. JUAN CARLOS GUERRA LÓPEZ NEGRETE</w:t>
      </w:r>
    </w:p>
    <w:p w:rsidR="00F94F9C" w:rsidRPr="00F94F9C" w:rsidRDefault="00F94F9C" w:rsidP="00F94F9C">
      <w:pPr>
        <w:rPr>
          <w:sz w:val="16"/>
          <w:szCs w:val="16"/>
        </w:rPr>
      </w:pPr>
    </w:p>
    <w:p w:rsidR="00F94F9C" w:rsidRPr="00F94F9C" w:rsidRDefault="00F94F9C" w:rsidP="00F94F9C">
      <w:pPr>
        <w:spacing w:line="360" w:lineRule="auto"/>
        <w:jc w:val="center"/>
        <w:rPr>
          <w:rFonts w:cs="Arial"/>
          <w:sz w:val="16"/>
          <w:szCs w:val="16"/>
        </w:rPr>
      </w:pPr>
    </w:p>
    <w:p w:rsidR="00F94F9C" w:rsidRPr="00F94F9C" w:rsidRDefault="00F94F9C" w:rsidP="00F94F9C">
      <w:pPr>
        <w:spacing w:line="360" w:lineRule="auto"/>
        <w:jc w:val="center"/>
        <w:rPr>
          <w:rFonts w:cs="Arial"/>
          <w:sz w:val="16"/>
          <w:szCs w:val="16"/>
        </w:rPr>
      </w:pPr>
    </w:p>
    <w:p w:rsidR="00F94F9C" w:rsidRPr="00F94F9C" w:rsidRDefault="00F94F9C" w:rsidP="00F94F9C">
      <w:pPr>
        <w:jc w:val="center"/>
        <w:rPr>
          <w:rFonts w:cs="Arial"/>
          <w:sz w:val="16"/>
          <w:szCs w:val="16"/>
        </w:rPr>
      </w:pPr>
      <w:r w:rsidRPr="00F94F9C">
        <w:rPr>
          <w:rFonts w:cs="Arial"/>
          <w:b/>
          <w:sz w:val="16"/>
          <w:szCs w:val="16"/>
        </w:rPr>
        <w:t>DIP GERARDO ABRHAM AGUADO GÓMEZ</w:t>
      </w:r>
    </w:p>
    <w:p w:rsidR="00F94F9C" w:rsidRPr="00F94F9C" w:rsidRDefault="00F94F9C" w:rsidP="00F94F9C">
      <w:pPr>
        <w:rPr>
          <w:rFonts w:cs="Arial"/>
          <w:b/>
          <w:sz w:val="24"/>
          <w:szCs w:val="24"/>
        </w:rPr>
      </w:pPr>
    </w:p>
    <w:p w:rsidR="00F94F9C" w:rsidRPr="00F94F9C" w:rsidRDefault="00F94F9C" w:rsidP="00F94F9C">
      <w:pPr>
        <w:tabs>
          <w:tab w:val="left" w:pos="4820"/>
        </w:tabs>
        <w:rPr>
          <w:rFonts w:ascii="Calibri" w:hAnsi="Calibri" w:cs="Arial"/>
          <w:b/>
          <w:noProof/>
          <w:sz w:val="16"/>
          <w:szCs w:val="16"/>
          <w:lang w:eastAsia="es-MX"/>
        </w:rPr>
      </w:pPr>
      <w:r w:rsidRPr="00F94F9C">
        <w:rPr>
          <w:rFonts w:ascii="Calibri" w:hAnsi="Calibri" w:cs="Arial"/>
          <w:b/>
          <w:noProof/>
          <w:sz w:val="16"/>
          <w:szCs w:val="16"/>
          <w:lang w:eastAsia="es-MX"/>
        </w:rPr>
        <w:t xml:space="preserve">Hoja de firmas que acompaña la proposición con punto de acuerdo </w:t>
      </w:r>
      <w:r w:rsidRPr="00F94F9C">
        <w:rPr>
          <w:rFonts w:cs="Arial"/>
          <w:sz w:val="16"/>
          <w:szCs w:val="16"/>
        </w:rPr>
        <w:t>con objeto de que  esta Diputación Permanente, por conducto de la Comisión de Auditoría Gubernamental y Cuenta Pública, solicite  a la Auditoría Superior del Estado  un informe detallado  que contenga: a) El estatus actual de la o las denuncias penales y administrativas relativas a la inversión ilegal realizada por el Poder Judicial del Estado en la institución conocida como FICREA; y b) Los pormenores de las irregularidades que este órgano fiscalizador detectó en el caso mencionado en base a sus atribuciones fiscalizadoras</w:t>
      </w:r>
    </w:p>
    <w:p w:rsidR="00F94F9C" w:rsidRDefault="00F94F9C">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B15B57" w:rsidRPr="00B15B57" w:rsidRDefault="00B15B57" w:rsidP="00B15B57">
      <w:pPr>
        <w:spacing w:line="276" w:lineRule="auto"/>
        <w:ind w:left="-142" w:right="-233"/>
        <w:rPr>
          <w:rFonts w:cs="Arial"/>
          <w:b/>
          <w:sz w:val="28"/>
          <w:szCs w:val="28"/>
          <w:lang w:val="es-ES_tradnl" w:eastAsia="es-ES_tradnl"/>
        </w:rPr>
      </w:pPr>
      <w:r w:rsidRPr="00B15B57">
        <w:rPr>
          <w:rFonts w:cs="Arial"/>
          <w:b/>
          <w:sz w:val="28"/>
          <w:szCs w:val="28"/>
          <w:lang w:val="es-ES_tradnl" w:eastAsia="es-ES_tradnl"/>
        </w:rPr>
        <w:lastRenderedPageBreak/>
        <w:t xml:space="preserve">PROPOSICIÓN CON PUNTO DE ACUERDO QUE PRESENTAN LAS DIPUTADAS Y DIPUTADOS INTEGRANTES DEL GRUPO PARLAMENTARIO “GRAL. ANDRÉS S. VIESCA” DEL PARTIDO REVOLUCIONARIO INSTITUCIONAL, POR CONDUCTO DE LA DIPUTADA DIANA PATRICIA GONZÁLEZ SOTO, MEDIANTE EL CUAL SE INVITA RESPETUOSAMENTE A LOS 38 AYUNTAMIENTOS DEL ESTADO DE COAHUILA DE ZARAGOZA, A QUE OBSERVEN A CABALIDAD LO DISPUESTO EN EL ARTÍCULO 50 DE LA LEY GENERAL DE ACCESO DE LAS MUJERES A UNA VIDA LIBRE DE VIOLENCIA. ASIMISMO, SE RECONOCE A LOS AYUNTAMIENTOS DE </w:t>
      </w:r>
      <w:r w:rsidRPr="00B15B57">
        <w:rPr>
          <w:rFonts w:cs="Arial"/>
          <w:b/>
          <w:sz w:val="28"/>
          <w:szCs w:val="28"/>
        </w:rPr>
        <w:t>ARTEAGA, FRANCISCO I. MADERO, GENERAL CEPEDA, MORELOS, MÚZQUIZ, NAVA, PIEDRAS NEGRAS, RAMOS ARIZPE, SAN PEDRO, SABINAS, SAN JUAN DE SABINAS, TORREÓN, VILLA UNIÓN Y ZARAGOZA; POR SU AMPLIA DISPOSICIÓN EN LOS TRABAJOS REALIZADOS DURANTE EL MES DE JULIO DE 2019, TENDIENTES A IMPULSAR LAS POLÍTICAS PÚBLICAS PARA LA LOGRAR LA IGUALDAD EFECTIVA ENTRE MUJERES Y HOMBRES; ASÍ COMO, IMPLEMENTAR ACCIONES ESTRATÉGICAS PARA PREVENIR, ATENDER, SANCIONAR Y ERRADICAR LA VIOLENCIA CONTRA LAS MUJERES Y NIÑAS COAHUILENSES.</w:t>
      </w:r>
    </w:p>
    <w:p w:rsidR="00B15B57" w:rsidRPr="00B15B57" w:rsidRDefault="00B15B57" w:rsidP="00B15B57">
      <w:pPr>
        <w:spacing w:line="276" w:lineRule="auto"/>
        <w:ind w:left="-142" w:right="-233"/>
        <w:rPr>
          <w:rFonts w:cs="Arial"/>
          <w:b/>
          <w:sz w:val="28"/>
          <w:szCs w:val="28"/>
        </w:rPr>
      </w:pPr>
    </w:p>
    <w:p w:rsidR="00B15B57" w:rsidRPr="00B15B57" w:rsidRDefault="00B15B57" w:rsidP="00B15B57">
      <w:pPr>
        <w:spacing w:line="276" w:lineRule="auto"/>
        <w:ind w:left="-142" w:right="-233"/>
        <w:rPr>
          <w:rFonts w:cs="Arial"/>
          <w:b/>
          <w:sz w:val="28"/>
          <w:szCs w:val="28"/>
        </w:rPr>
      </w:pPr>
      <w:r w:rsidRPr="00B15B57">
        <w:rPr>
          <w:rFonts w:cs="Arial"/>
          <w:b/>
          <w:sz w:val="28"/>
          <w:szCs w:val="28"/>
        </w:rPr>
        <w:t xml:space="preserve">H.  DIPUTACIÓN PERMANENTE DEL CONGRESO </w:t>
      </w:r>
    </w:p>
    <w:p w:rsidR="00B15B57" w:rsidRPr="00B15B57" w:rsidRDefault="00B15B57" w:rsidP="00B15B57">
      <w:pPr>
        <w:spacing w:line="276" w:lineRule="auto"/>
        <w:ind w:left="-142" w:right="-233"/>
        <w:rPr>
          <w:rFonts w:cs="Arial"/>
          <w:b/>
          <w:sz w:val="28"/>
          <w:szCs w:val="28"/>
        </w:rPr>
      </w:pPr>
      <w:r w:rsidRPr="00B15B57">
        <w:rPr>
          <w:rFonts w:cs="Arial"/>
          <w:b/>
          <w:sz w:val="28"/>
          <w:szCs w:val="28"/>
        </w:rPr>
        <w:t>DEL ESTADO DE COAHUILA DE ZARAGOZA</w:t>
      </w:r>
    </w:p>
    <w:p w:rsidR="00B15B57" w:rsidRPr="00B15B57" w:rsidRDefault="00B15B57" w:rsidP="00B15B57">
      <w:pPr>
        <w:spacing w:line="276" w:lineRule="auto"/>
        <w:ind w:left="-142" w:right="-233"/>
        <w:rPr>
          <w:rFonts w:cs="Arial"/>
          <w:b/>
          <w:sz w:val="28"/>
          <w:szCs w:val="28"/>
        </w:rPr>
      </w:pPr>
      <w:r w:rsidRPr="00B15B57">
        <w:rPr>
          <w:rFonts w:cs="Arial"/>
          <w:b/>
          <w:sz w:val="28"/>
          <w:szCs w:val="28"/>
        </w:rPr>
        <w:t>P R E S E N T E.-</w:t>
      </w:r>
    </w:p>
    <w:p w:rsidR="00B15B57" w:rsidRPr="00B15B57" w:rsidRDefault="00B15B57" w:rsidP="00B15B57">
      <w:pPr>
        <w:spacing w:line="276" w:lineRule="auto"/>
        <w:ind w:left="-142" w:right="-233"/>
        <w:rPr>
          <w:rFonts w:cs="Arial"/>
          <w:sz w:val="28"/>
          <w:szCs w:val="28"/>
        </w:rPr>
      </w:pPr>
    </w:p>
    <w:p w:rsidR="00B15B57" w:rsidRPr="00B15B57" w:rsidRDefault="00B15B57" w:rsidP="00B15B57">
      <w:pPr>
        <w:spacing w:line="276" w:lineRule="auto"/>
        <w:ind w:left="-142" w:right="-233"/>
        <w:rPr>
          <w:rFonts w:cs="Arial"/>
          <w:sz w:val="28"/>
          <w:szCs w:val="28"/>
        </w:rPr>
      </w:pPr>
      <w:r w:rsidRPr="00B15B57">
        <w:rPr>
          <w:rFonts w:cs="Arial"/>
          <w:sz w:val="28"/>
          <w:szCs w:val="28"/>
        </w:rPr>
        <w:t xml:space="preserve">La suscrita Diputada Diana Patricia González Soto,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Diputación Permanente, la presente Proposición con Punto de Acuerdo, solicitando que la misma sea considerada de </w:t>
      </w:r>
      <w:r w:rsidRPr="00B15B57">
        <w:rPr>
          <w:rFonts w:cs="Arial"/>
          <w:b/>
          <w:bCs/>
          <w:sz w:val="28"/>
          <w:szCs w:val="28"/>
        </w:rPr>
        <w:t>urgente y obvia resolución</w:t>
      </w:r>
      <w:r w:rsidRPr="00B15B57">
        <w:rPr>
          <w:rFonts w:cs="Arial"/>
          <w:sz w:val="28"/>
          <w:szCs w:val="28"/>
        </w:rPr>
        <w:t xml:space="preserve"> en base a las siguientes:</w:t>
      </w:r>
    </w:p>
    <w:p w:rsidR="00B15B57" w:rsidRPr="00B15B57" w:rsidRDefault="00B15B57" w:rsidP="00B15B57">
      <w:pPr>
        <w:spacing w:line="276" w:lineRule="auto"/>
        <w:ind w:left="-142" w:right="-233"/>
        <w:rPr>
          <w:rFonts w:cs="Arial"/>
          <w:sz w:val="28"/>
          <w:szCs w:val="28"/>
        </w:rPr>
      </w:pPr>
    </w:p>
    <w:p w:rsidR="00B15B57" w:rsidRPr="00B15B57" w:rsidRDefault="00B15B57" w:rsidP="00B15B57">
      <w:pPr>
        <w:spacing w:line="276" w:lineRule="auto"/>
        <w:ind w:left="-142" w:right="-233"/>
        <w:jc w:val="center"/>
        <w:rPr>
          <w:rFonts w:cs="Arial"/>
          <w:b/>
          <w:sz w:val="28"/>
          <w:szCs w:val="28"/>
        </w:rPr>
      </w:pPr>
      <w:r w:rsidRPr="00B15B57">
        <w:rPr>
          <w:rFonts w:cs="Arial"/>
          <w:b/>
          <w:sz w:val="28"/>
          <w:szCs w:val="28"/>
        </w:rPr>
        <w:t>C O N S I D E R A C I O N E S</w:t>
      </w:r>
    </w:p>
    <w:p w:rsidR="00B15B57" w:rsidRPr="00B15B57" w:rsidRDefault="00B15B57" w:rsidP="00B15B57">
      <w:pPr>
        <w:spacing w:line="276" w:lineRule="auto"/>
        <w:ind w:left="-142" w:right="-233"/>
        <w:jc w:val="center"/>
        <w:rPr>
          <w:rFonts w:cs="Arial"/>
          <w:b/>
          <w:sz w:val="28"/>
          <w:szCs w:val="28"/>
        </w:rPr>
      </w:pPr>
    </w:p>
    <w:p w:rsidR="00B15B57" w:rsidRPr="00B15B57" w:rsidRDefault="00B15B57" w:rsidP="00B15B57">
      <w:pPr>
        <w:spacing w:line="276" w:lineRule="auto"/>
        <w:ind w:left="-142" w:right="-233"/>
        <w:rPr>
          <w:rFonts w:cs="Arial"/>
          <w:sz w:val="28"/>
          <w:szCs w:val="28"/>
        </w:rPr>
      </w:pPr>
      <w:r w:rsidRPr="00B15B57">
        <w:rPr>
          <w:rFonts w:cs="Arial"/>
          <w:sz w:val="28"/>
          <w:szCs w:val="28"/>
        </w:rPr>
        <w:t>El pasado mes de julio inició una gira de trabajo para visitar a los 38 Ayuntamientos del Estado de Coahuila de Zaragoza, con el propósito de impulsar las políticas públicas para la lograr la igualdad efectiva entre mujeres y hombres; así como, implementar acciones estratégicas para prevenir, atender, sancionar y erradicar la violencia contra las mujeres y niñas coahuilenses, todo ello desde el ámbito municipal.</w:t>
      </w:r>
    </w:p>
    <w:p w:rsidR="00B15B57" w:rsidRPr="00B15B57" w:rsidRDefault="00B15B57" w:rsidP="00B15B57">
      <w:pPr>
        <w:spacing w:line="276" w:lineRule="auto"/>
        <w:ind w:left="-142" w:right="-233"/>
        <w:rPr>
          <w:rFonts w:cs="Arial"/>
          <w:sz w:val="28"/>
          <w:szCs w:val="28"/>
        </w:rPr>
      </w:pPr>
    </w:p>
    <w:p w:rsidR="00B15B57" w:rsidRPr="00B15B57" w:rsidRDefault="00B15B57" w:rsidP="00B15B57">
      <w:pPr>
        <w:spacing w:line="276" w:lineRule="auto"/>
        <w:ind w:left="-142" w:right="-233"/>
        <w:rPr>
          <w:rFonts w:cs="Arial"/>
          <w:sz w:val="28"/>
          <w:szCs w:val="28"/>
        </w:rPr>
      </w:pPr>
      <w:r w:rsidRPr="00B15B57">
        <w:rPr>
          <w:rFonts w:cs="Arial"/>
          <w:sz w:val="28"/>
          <w:szCs w:val="28"/>
        </w:rPr>
        <w:t>En esta gira participamos de manera coordinada el Gobierno del Estado de Coahuila de Zaragoza, a través del Instituto Coahuilense de las Mujeres, ONU MUJERES, y las integrantes de la Comisión de Igualdad y No Discriminación del Congreso del Estado de Coahuila.</w:t>
      </w:r>
    </w:p>
    <w:p w:rsidR="00B15B57" w:rsidRPr="00B15B57" w:rsidRDefault="00B15B57" w:rsidP="00B15B57">
      <w:pPr>
        <w:spacing w:line="276" w:lineRule="auto"/>
        <w:ind w:left="-142" w:right="-233"/>
        <w:rPr>
          <w:rFonts w:cs="Arial"/>
          <w:sz w:val="28"/>
          <w:szCs w:val="28"/>
        </w:rPr>
      </w:pPr>
    </w:p>
    <w:p w:rsidR="00B15B57" w:rsidRPr="00B15B57" w:rsidRDefault="00B15B57" w:rsidP="00B15B57">
      <w:pPr>
        <w:spacing w:line="276" w:lineRule="auto"/>
        <w:ind w:left="-142" w:right="-233"/>
        <w:rPr>
          <w:rFonts w:cs="Arial"/>
          <w:sz w:val="28"/>
          <w:szCs w:val="28"/>
        </w:rPr>
      </w:pPr>
      <w:r w:rsidRPr="00B15B57">
        <w:rPr>
          <w:rFonts w:cs="Arial"/>
          <w:sz w:val="28"/>
          <w:szCs w:val="28"/>
        </w:rPr>
        <w:t>Al día de hoy se han visitado 14 Municipios, en donde sostuvimos reuniones de trabajo con cada uno de los Alcaldes y Alcaldesas; integrantes de los cabildos, así como responsables de las áreas de seguridad, finanzas y temas relacionados con las mujeres. De esta manera, es que ya se han recorrido los Municipios de Torreón, Francisco I. Madero, San Pedro, Ramos Arizpe, General Cepeda, Arteaga, Múzquiz, Sabinas, San Juan de Sabinas, Morelos, Zaragoza, Nava, Villa Unión y Piedras Negras.</w:t>
      </w:r>
    </w:p>
    <w:p w:rsidR="00B15B57" w:rsidRPr="00B15B57" w:rsidRDefault="00B15B57" w:rsidP="00B15B57">
      <w:pPr>
        <w:spacing w:line="276" w:lineRule="auto"/>
        <w:ind w:left="-142" w:right="-233"/>
        <w:rPr>
          <w:rFonts w:cs="Arial"/>
          <w:sz w:val="28"/>
          <w:szCs w:val="28"/>
        </w:rPr>
      </w:pPr>
    </w:p>
    <w:p w:rsidR="00B15B57" w:rsidRPr="00B15B57" w:rsidRDefault="00B15B57" w:rsidP="00B15B57">
      <w:pPr>
        <w:spacing w:line="276" w:lineRule="auto"/>
        <w:ind w:left="-142" w:right="-233"/>
        <w:rPr>
          <w:rFonts w:cs="Arial"/>
          <w:sz w:val="28"/>
          <w:szCs w:val="28"/>
        </w:rPr>
      </w:pPr>
      <w:r w:rsidRPr="00B15B57">
        <w:rPr>
          <w:rFonts w:cs="Arial"/>
          <w:sz w:val="28"/>
          <w:szCs w:val="28"/>
        </w:rPr>
        <w:t xml:space="preserve">Durante el desarrollo de estas reuniones, con la asesoría técnica de ONU MUJERES; el Ejecutivo del Gobierno del Estado y este Congreso, pusimos en marcha una estrategia interinstitucional, con el propósito de invitar a los municipios a llevar a cabo -fundamentalmente- cinco acciones: </w:t>
      </w:r>
    </w:p>
    <w:p w:rsidR="00B15B57" w:rsidRPr="00B15B57" w:rsidRDefault="00B15B57" w:rsidP="00B15B57">
      <w:pPr>
        <w:spacing w:line="276" w:lineRule="auto"/>
        <w:ind w:left="-142" w:right="-233"/>
        <w:rPr>
          <w:rFonts w:cs="Arial"/>
          <w:sz w:val="28"/>
          <w:szCs w:val="28"/>
        </w:rPr>
      </w:pPr>
    </w:p>
    <w:p w:rsidR="00B15B57" w:rsidRPr="00B15B57" w:rsidRDefault="00B15B57" w:rsidP="00B15B57">
      <w:pPr>
        <w:numPr>
          <w:ilvl w:val="0"/>
          <w:numId w:val="24"/>
        </w:numPr>
        <w:spacing w:line="276" w:lineRule="auto"/>
        <w:ind w:left="-142" w:right="-233"/>
        <w:contextualSpacing/>
        <w:rPr>
          <w:rFonts w:cs="Arial"/>
          <w:sz w:val="28"/>
          <w:szCs w:val="28"/>
        </w:rPr>
      </w:pPr>
      <w:r w:rsidRPr="00B15B57">
        <w:rPr>
          <w:rFonts w:cs="Arial"/>
          <w:sz w:val="28"/>
          <w:szCs w:val="28"/>
        </w:rPr>
        <w:t xml:space="preserve">La creación del Instituto Municipal de las Mujeres, o en su caso su fortalecimiento, como la instancia municipal que impulsa la igualdad entre hombres y mujeres. </w:t>
      </w:r>
    </w:p>
    <w:p w:rsidR="00B15B57" w:rsidRPr="00B15B57" w:rsidRDefault="00B15B57" w:rsidP="00B15B57">
      <w:pPr>
        <w:spacing w:line="276" w:lineRule="auto"/>
        <w:ind w:left="-142" w:right="-233"/>
        <w:contextualSpacing/>
        <w:rPr>
          <w:rFonts w:cs="Arial"/>
          <w:sz w:val="28"/>
          <w:szCs w:val="28"/>
        </w:rPr>
      </w:pPr>
    </w:p>
    <w:p w:rsidR="00B15B57" w:rsidRPr="00B15B57" w:rsidRDefault="00B15B57" w:rsidP="00B15B57">
      <w:pPr>
        <w:numPr>
          <w:ilvl w:val="0"/>
          <w:numId w:val="24"/>
        </w:numPr>
        <w:spacing w:line="276" w:lineRule="auto"/>
        <w:ind w:left="-142" w:right="-233"/>
        <w:contextualSpacing/>
        <w:rPr>
          <w:rFonts w:cs="Arial"/>
          <w:sz w:val="28"/>
          <w:szCs w:val="28"/>
        </w:rPr>
      </w:pPr>
      <w:r w:rsidRPr="00B15B57">
        <w:rPr>
          <w:rFonts w:cs="Arial"/>
          <w:sz w:val="28"/>
          <w:szCs w:val="28"/>
        </w:rPr>
        <w:lastRenderedPageBreak/>
        <w:t xml:space="preserve">La instalación de Unidades de Género dentro de cada Municipio, misma que tiene como función implementar la política pública municipal bajo una perspectiva de género, a fin de colaborar que todas las acciones y programas municipales se ejecuten pensando también en las mujeres y la generación de mayores oportunidades, pero además como órgano encargado de poner en marcha las unidades de acoso y hostigamiento sexual para garantizar que las mujeres trabajadoras de los municipios no sean objeto de este tipo de violencia que se da en el ámbito laboral, y que en la mayoría de los casos no es denunciada ante la falta de una institución encargada del tema protectora de los derechos humanos de las mujeres. </w:t>
      </w:r>
    </w:p>
    <w:p w:rsidR="00B15B57" w:rsidRPr="00B15B57" w:rsidRDefault="00B15B57" w:rsidP="00B15B57">
      <w:pPr>
        <w:ind w:left="-142" w:right="-233"/>
        <w:contextualSpacing/>
        <w:rPr>
          <w:rFonts w:cs="Arial"/>
          <w:sz w:val="28"/>
          <w:szCs w:val="28"/>
        </w:rPr>
      </w:pPr>
    </w:p>
    <w:p w:rsidR="00B15B57" w:rsidRPr="00B15B57" w:rsidRDefault="00B15B57" w:rsidP="00B15B57">
      <w:pPr>
        <w:numPr>
          <w:ilvl w:val="0"/>
          <w:numId w:val="24"/>
        </w:numPr>
        <w:spacing w:line="276" w:lineRule="auto"/>
        <w:ind w:left="-142" w:right="-233"/>
        <w:contextualSpacing/>
        <w:rPr>
          <w:rFonts w:cs="Arial"/>
          <w:sz w:val="28"/>
          <w:szCs w:val="28"/>
        </w:rPr>
      </w:pPr>
      <w:r w:rsidRPr="00B15B57">
        <w:rPr>
          <w:rFonts w:cs="Arial"/>
          <w:sz w:val="28"/>
          <w:szCs w:val="28"/>
        </w:rPr>
        <w:t>La puesta en marcha de la Unidades especializadas en la atención policial de los casos de violencia, cuya estructura se plantea como un ente especializado al interior de las Direcciones de Seguridad de cada Municipio, encargado como primer respondiente de los casos de denuncia de violencia contra las mujeres, a fin de garantizar que en su carácter de autoridad más cercada a la ciudadanía, cuente con los conocimientos necesarios para tomar las primeras medidas que permitan proteger a la víctima y evitar con una atención adecuada y oportuna casos de feminicidio.</w:t>
      </w:r>
    </w:p>
    <w:p w:rsidR="00B15B57" w:rsidRPr="00B15B57" w:rsidRDefault="00B15B57" w:rsidP="00B15B57">
      <w:pPr>
        <w:ind w:left="-142" w:right="-233"/>
        <w:contextualSpacing/>
        <w:rPr>
          <w:rFonts w:cs="Arial"/>
          <w:sz w:val="28"/>
          <w:szCs w:val="28"/>
        </w:rPr>
      </w:pPr>
    </w:p>
    <w:p w:rsidR="00B15B57" w:rsidRPr="00B15B57" w:rsidRDefault="00B15B57" w:rsidP="00B15B57">
      <w:pPr>
        <w:numPr>
          <w:ilvl w:val="0"/>
          <w:numId w:val="24"/>
        </w:numPr>
        <w:spacing w:line="276" w:lineRule="auto"/>
        <w:ind w:left="-142" w:right="-233"/>
        <w:contextualSpacing/>
        <w:rPr>
          <w:rFonts w:cs="Arial"/>
          <w:sz w:val="28"/>
          <w:szCs w:val="28"/>
        </w:rPr>
      </w:pPr>
      <w:r w:rsidRPr="00B15B57">
        <w:rPr>
          <w:rFonts w:cs="Arial"/>
          <w:sz w:val="28"/>
          <w:szCs w:val="28"/>
        </w:rPr>
        <w:t>La instalación del Grupo municipal para la prevención y atención del embarazo de adolescentes, ello debido a que Coahuila se encuentra dentro de los primeros lugares en el país en cuanto al alto número de jovencitas embarazadas menores de 18 años, lo que sin duda genera falta de oportunidades por su embarazo a tan corta edad. Con esta acción se propone que cada municipio cuente con un grupo de trabajo encargado de impulsar esta temática a fin de lograr la disminución de los embarazos, pero también la atención de los existentes para garantizar que la madre adolescente cuente con acceso a servicios de salud, educación, beneficios sociales, y lo demás necesarios que le permitan contar con un proyecto de vida.</w:t>
      </w:r>
    </w:p>
    <w:p w:rsidR="00B15B57" w:rsidRPr="00B15B57" w:rsidRDefault="00B15B57" w:rsidP="00B15B57">
      <w:pPr>
        <w:ind w:left="-142" w:right="-233"/>
        <w:contextualSpacing/>
        <w:rPr>
          <w:rFonts w:cs="Arial"/>
          <w:sz w:val="28"/>
          <w:szCs w:val="28"/>
        </w:rPr>
      </w:pPr>
    </w:p>
    <w:p w:rsidR="00B15B57" w:rsidRPr="00B15B57" w:rsidRDefault="00B15B57" w:rsidP="00B15B57">
      <w:pPr>
        <w:ind w:left="-142" w:right="-233"/>
        <w:contextualSpacing/>
        <w:rPr>
          <w:rFonts w:cs="Arial"/>
          <w:sz w:val="28"/>
          <w:szCs w:val="28"/>
        </w:rPr>
      </w:pPr>
    </w:p>
    <w:p w:rsidR="00B15B57" w:rsidRPr="00B15B57" w:rsidRDefault="00B15B57" w:rsidP="00B15B57">
      <w:pPr>
        <w:numPr>
          <w:ilvl w:val="0"/>
          <w:numId w:val="24"/>
        </w:numPr>
        <w:spacing w:line="276" w:lineRule="auto"/>
        <w:ind w:left="-142" w:right="-233"/>
        <w:contextualSpacing/>
        <w:rPr>
          <w:rFonts w:cs="Arial"/>
          <w:sz w:val="28"/>
          <w:szCs w:val="28"/>
        </w:rPr>
      </w:pPr>
      <w:r w:rsidRPr="00B15B57">
        <w:rPr>
          <w:rFonts w:cs="Arial"/>
          <w:sz w:val="28"/>
          <w:szCs w:val="28"/>
        </w:rPr>
        <w:lastRenderedPageBreak/>
        <w:t xml:space="preserve">La implementación del Sistema Municipal de Igualdad y el Sistema Municipal de prevención, atención, sanción y erradicación a la violencia contra mujeres y niñas, conformados por el personal del mismo municipio, pero con competencias muy claras sobre la forma de llevar a cabo esta política pública de igualdad y no violencia desde el ámbito municipal. </w:t>
      </w:r>
    </w:p>
    <w:p w:rsidR="00B15B57" w:rsidRPr="00B15B57" w:rsidRDefault="00B15B57" w:rsidP="00B15B57">
      <w:pPr>
        <w:spacing w:line="276" w:lineRule="auto"/>
        <w:ind w:left="-142" w:right="-233"/>
        <w:rPr>
          <w:rFonts w:cs="Arial"/>
          <w:sz w:val="28"/>
          <w:szCs w:val="28"/>
        </w:rPr>
      </w:pPr>
    </w:p>
    <w:p w:rsidR="00B15B57" w:rsidRPr="00B15B57" w:rsidRDefault="00B15B57" w:rsidP="00B15B57">
      <w:pPr>
        <w:spacing w:line="276" w:lineRule="auto"/>
        <w:ind w:left="-142" w:right="-233"/>
        <w:rPr>
          <w:rFonts w:cs="Arial"/>
          <w:sz w:val="28"/>
          <w:szCs w:val="28"/>
        </w:rPr>
      </w:pPr>
      <w:r w:rsidRPr="00B15B57">
        <w:rPr>
          <w:rFonts w:cs="Arial"/>
          <w:sz w:val="28"/>
          <w:szCs w:val="28"/>
        </w:rPr>
        <w:t xml:space="preserve">Ahora bien, nos queda claro que cada municipio es libre y autónomo, por ello de manera respetuosa los hemos conminado a implementar estas estrategias, con el apoyo del Instituto Coahuilense de las Mujeres para la instalación de cada una de ellas y la asesoría técnica de ONU MUJERES, que cabe resaltar que por primera vez en la historia realiza estas visitas en cada municipio. </w:t>
      </w:r>
    </w:p>
    <w:p w:rsidR="00B15B57" w:rsidRPr="00B15B57" w:rsidRDefault="00B15B57" w:rsidP="00B15B57">
      <w:pPr>
        <w:spacing w:line="276" w:lineRule="auto"/>
        <w:ind w:left="-142" w:right="-233"/>
        <w:rPr>
          <w:rFonts w:cs="Arial"/>
          <w:sz w:val="28"/>
          <w:szCs w:val="28"/>
        </w:rPr>
      </w:pPr>
    </w:p>
    <w:p w:rsidR="00B15B57" w:rsidRPr="00B15B57" w:rsidRDefault="00B15B57" w:rsidP="00B15B57">
      <w:pPr>
        <w:spacing w:line="276" w:lineRule="auto"/>
        <w:ind w:left="-142" w:right="-233"/>
        <w:rPr>
          <w:rFonts w:cs="Arial"/>
          <w:sz w:val="28"/>
          <w:szCs w:val="28"/>
        </w:rPr>
      </w:pPr>
      <w:r w:rsidRPr="00B15B57">
        <w:rPr>
          <w:rFonts w:cs="Arial"/>
          <w:sz w:val="28"/>
          <w:szCs w:val="28"/>
        </w:rPr>
        <w:t xml:space="preserve">Lo anterior de ningún modo implica que tanto el Estado como la Federación tengan sus propias tareas y responsabilidades en este tema, antes bien, tiene como finalidad llevar a cabo acciones concretas de la manera más cercana a las coahuilenses, que sin duda es a través de los municipios.  </w:t>
      </w:r>
    </w:p>
    <w:p w:rsidR="00B15B57" w:rsidRPr="00B15B57" w:rsidRDefault="00B15B57" w:rsidP="00B15B57">
      <w:pPr>
        <w:spacing w:line="276" w:lineRule="auto"/>
        <w:ind w:left="-142" w:right="-233"/>
        <w:rPr>
          <w:rFonts w:cs="Arial"/>
          <w:sz w:val="28"/>
          <w:szCs w:val="28"/>
        </w:rPr>
      </w:pPr>
    </w:p>
    <w:p w:rsidR="00B15B57" w:rsidRPr="00B15B57" w:rsidRDefault="00B15B57" w:rsidP="00B15B57">
      <w:pPr>
        <w:spacing w:line="276" w:lineRule="auto"/>
        <w:ind w:left="-142" w:right="-233"/>
        <w:rPr>
          <w:rFonts w:cs="Arial"/>
          <w:sz w:val="28"/>
          <w:szCs w:val="28"/>
        </w:rPr>
      </w:pPr>
      <w:r w:rsidRPr="00B15B57">
        <w:rPr>
          <w:rFonts w:cs="Arial"/>
          <w:sz w:val="28"/>
          <w:szCs w:val="28"/>
        </w:rPr>
        <w:t>Además, con ello impulsamos a los municipios con este apoyo y asesoría técnica, para que cumplan con lo establecido en los tratados internacionales, de los que destacan los dos más importantes: la Convención para la eliminación de todas las formas de discriminación contra la mujer (CEDAW) y Belém Do Pará, así como lo establecido en las Leyes tanto General como Estatal de Acceso de las Mujeres a una vida libre de violencia.</w:t>
      </w:r>
    </w:p>
    <w:p w:rsidR="00B15B57" w:rsidRPr="00B15B57" w:rsidRDefault="00B15B57" w:rsidP="00B15B57">
      <w:pPr>
        <w:spacing w:line="276" w:lineRule="auto"/>
        <w:ind w:left="-142" w:right="-233"/>
        <w:rPr>
          <w:rFonts w:cs="Arial"/>
          <w:sz w:val="28"/>
          <w:szCs w:val="28"/>
        </w:rPr>
      </w:pPr>
    </w:p>
    <w:p w:rsidR="00B15B57" w:rsidRPr="00B15B57" w:rsidRDefault="00B15B57" w:rsidP="00B15B57">
      <w:pPr>
        <w:spacing w:line="276" w:lineRule="auto"/>
        <w:ind w:left="-142" w:right="-233"/>
        <w:rPr>
          <w:rFonts w:cs="Arial"/>
          <w:sz w:val="28"/>
          <w:szCs w:val="28"/>
        </w:rPr>
      </w:pPr>
      <w:r w:rsidRPr="00B15B57">
        <w:rPr>
          <w:rFonts w:cs="Arial"/>
          <w:sz w:val="28"/>
          <w:szCs w:val="28"/>
        </w:rPr>
        <w:t xml:space="preserve">En tales ordenamientos se estipula claramente la obligación tanto de la federación como de las entidades federativas de llevar a cabo políticas públicas que garanticen la igualdad de las mujeres y una vida libre de violencia, pero también en dichos ordenamientos se delimita claramente la obligación de los municipios en estos temas, específicamente así lo señalan los artículos 50 de la Ley General de Acceso de las mujeres a una vida libre de violencia, y los numerales 88, 89, 90 y 91 y la Ley Estatal de la materia. </w:t>
      </w:r>
    </w:p>
    <w:p w:rsidR="00B15B57" w:rsidRPr="00B15B57" w:rsidRDefault="00B15B57" w:rsidP="00B15B57">
      <w:pPr>
        <w:spacing w:line="276" w:lineRule="auto"/>
        <w:ind w:left="-142" w:right="-233"/>
      </w:pPr>
    </w:p>
    <w:p w:rsidR="00B15B57" w:rsidRPr="00B15B57" w:rsidRDefault="00B15B57" w:rsidP="00B15B57">
      <w:pPr>
        <w:spacing w:line="276" w:lineRule="auto"/>
        <w:ind w:left="-142" w:right="-233"/>
        <w:rPr>
          <w:i/>
          <w:sz w:val="24"/>
          <w:szCs w:val="24"/>
        </w:rPr>
      </w:pPr>
      <w:r w:rsidRPr="00B15B57">
        <w:rPr>
          <w:i/>
          <w:sz w:val="24"/>
          <w:szCs w:val="24"/>
        </w:rPr>
        <w:lastRenderedPageBreak/>
        <w:t>(ARTÍCULO 50.- Corresponde a los municipios, de conformidad con esta ley y las leyes locales en la materia y acorde con la perspectiva de género, las siguientes atribuciones: I. Instrumentar y articular, en concordancia con la política nacional y estatal, la política municipal orientada a erradicar la violencia contra las mujeres; II. Coadyuvar con la Federación y las entidades federativas, en la adopción y consolidación del Sistema; III. Promover, en coordinación con las entidades federativas, cursos de capacitación a las personas que atienden a víctimas; IV. Ejecutar las acciones necesarias para el cumplimiento del Programa; V. Apoyar la creación de programas de reeducación integral para los agresores; VI. Promover programas educativos sobre la igualdad y la equidad entre los géneros para eliminar la violencia contra las mujeres; VII. Apoyar la creación, operación o el fortalecimiento de refugios para las víctimas, sus hijas e hijos de acuerdo con las condiciones establecidas en el Capítulo V de la presente Ley; Participar y coadyuvar en la prevención, atención y erradicación de la violencia contra las mujeres; IX. Llevar a cabo, de acuerdo con el Sistema, programas de información a la población respecto de la violencia contra las mujeres; X. Celebrar convenios de cooperación, coordinación y concertación en la materia, y XI. La atención de los demás asuntos que en materia de violencia contra las mujeres que les conceda esta ley u otros ordenamientos legales.)</w:t>
      </w:r>
    </w:p>
    <w:p w:rsidR="00B15B57" w:rsidRPr="00B15B57" w:rsidRDefault="00B15B57" w:rsidP="00B15B57">
      <w:pPr>
        <w:spacing w:line="276" w:lineRule="auto"/>
        <w:ind w:left="-142" w:right="-233"/>
        <w:rPr>
          <w:rFonts w:cs="Arial"/>
          <w:i/>
          <w:sz w:val="24"/>
          <w:szCs w:val="24"/>
        </w:rPr>
      </w:pPr>
    </w:p>
    <w:p w:rsidR="00B15B57" w:rsidRPr="00B15B57" w:rsidRDefault="00B15B57" w:rsidP="00B15B57">
      <w:pPr>
        <w:spacing w:line="276" w:lineRule="auto"/>
        <w:ind w:left="-142" w:right="-233"/>
        <w:rPr>
          <w:rFonts w:cs="Arial"/>
          <w:sz w:val="28"/>
          <w:szCs w:val="28"/>
        </w:rPr>
      </w:pPr>
      <w:r w:rsidRPr="00B15B57">
        <w:rPr>
          <w:rFonts w:cs="Arial"/>
          <w:sz w:val="28"/>
          <w:szCs w:val="28"/>
        </w:rPr>
        <w:t xml:space="preserve">Por ello, las Diputadas de la Comisión de Igualdad y no Discriminación en conjunto con el Ejecutivo del Estado, preocupados por este tema decidimos apoyar a cada municipio a fin de darles herramientas técnicas con la instalación de las instituciones ya mencionadas para el cumplimiento de su obligación. </w:t>
      </w:r>
    </w:p>
    <w:p w:rsidR="00B15B57" w:rsidRPr="00B15B57" w:rsidRDefault="00B15B57" w:rsidP="00B15B57">
      <w:pPr>
        <w:spacing w:line="276" w:lineRule="auto"/>
        <w:ind w:left="-142" w:right="-233"/>
        <w:rPr>
          <w:rFonts w:cs="Arial"/>
          <w:sz w:val="28"/>
          <w:szCs w:val="28"/>
        </w:rPr>
      </w:pPr>
    </w:p>
    <w:p w:rsidR="00B15B57" w:rsidRPr="00B15B57" w:rsidRDefault="00B15B57" w:rsidP="00B15B57">
      <w:pPr>
        <w:spacing w:line="276" w:lineRule="auto"/>
        <w:ind w:left="-142" w:right="-233"/>
        <w:rPr>
          <w:rFonts w:cs="Arial"/>
          <w:sz w:val="28"/>
          <w:szCs w:val="28"/>
        </w:rPr>
      </w:pPr>
      <w:r w:rsidRPr="00B15B57">
        <w:rPr>
          <w:rFonts w:cs="Arial"/>
          <w:sz w:val="28"/>
          <w:szCs w:val="28"/>
        </w:rPr>
        <w:t xml:space="preserve">Durante los trabajos realizados en los Municipios pudimos ser testigos de la gran disposición de cada uno de ellos, seguiremos visitando los municipios que nos restan y continuaremos de manera cercana brindando acompañamiento para lograr este objetivo. </w:t>
      </w:r>
    </w:p>
    <w:p w:rsidR="00B15B57" w:rsidRPr="00B15B57" w:rsidRDefault="00B15B57" w:rsidP="00B15B57">
      <w:pPr>
        <w:spacing w:line="276" w:lineRule="auto"/>
        <w:ind w:left="-142" w:right="-233"/>
        <w:rPr>
          <w:rFonts w:cs="Arial"/>
          <w:sz w:val="28"/>
          <w:szCs w:val="28"/>
        </w:rPr>
      </w:pPr>
    </w:p>
    <w:p w:rsidR="00B15B57" w:rsidRPr="00B15B57" w:rsidRDefault="00B15B57" w:rsidP="00B15B57">
      <w:pPr>
        <w:spacing w:line="276" w:lineRule="auto"/>
        <w:ind w:left="-142" w:right="-233"/>
        <w:rPr>
          <w:rFonts w:cs="Arial"/>
          <w:sz w:val="28"/>
          <w:szCs w:val="28"/>
        </w:rPr>
      </w:pPr>
      <w:r w:rsidRPr="00B15B57">
        <w:rPr>
          <w:rFonts w:cs="Arial"/>
          <w:sz w:val="28"/>
          <w:szCs w:val="28"/>
        </w:rPr>
        <w:t xml:space="preserve">De esta manera, nos estamos sumando a la estrategia que el Gobernador Miguel Ángel Riquelme Solís, ha puesto en marcha desde el inicio de su gobierno, y que ha plasmado en el Plan Estatal de Desarrollo 2017-2023, “LA IGUALDAD ENTRE MUJERES Y HOMBRES” y el esquema de “CERO TOLERANCIA A LA VIOLENCIA CONTRA LAS MUJERES”, porque en este tema no importan colores ni ideologías partidistas distintas sino sólo lograr el objetivo. </w:t>
      </w:r>
    </w:p>
    <w:p w:rsidR="00B15B57" w:rsidRPr="00B15B57" w:rsidRDefault="00B15B57" w:rsidP="00B15B57">
      <w:pPr>
        <w:spacing w:line="276" w:lineRule="auto"/>
        <w:ind w:left="-142" w:right="-233"/>
        <w:rPr>
          <w:rFonts w:cs="Arial"/>
          <w:sz w:val="28"/>
          <w:szCs w:val="28"/>
        </w:rPr>
      </w:pPr>
    </w:p>
    <w:p w:rsidR="00B15B57" w:rsidRPr="00B15B57" w:rsidRDefault="00B15B57" w:rsidP="00B15B57">
      <w:pPr>
        <w:spacing w:line="276" w:lineRule="auto"/>
        <w:ind w:left="-142" w:right="-233"/>
        <w:rPr>
          <w:rFonts w:cs="Arial"/>
          <w:sz w:val="28"/>
          <w:szCs w:val="28"/>
        </w:rPr>
      </w:pPr>
      <w:r w:rsidRPr="00B15B57">
        <w:rPr>
          <w:rFonts w:cs="Arial"/>
          <w:sz w:val="28"/>
          <w:szCs w:val="28"/>
        </w:rPr>
        <w:t>En este contexto, a través de la presente proposición con punto de acuerdo reconocemos la gran disposición de los Ayuntamientos que al día de hoy se han visitado y al mismo tiempo los exhortamos a continuar con la implementación y puesta en marcha de las políticas públicas en favor de los derechos de las mujeres.</w:t>
      </w:r>
    </w:p>
    <w:p w:rsidR="00B15B57" w:rsidRPr="00B15B57" w:rsidRDefault="00B15B57" w:rsidP="00B15B57">
      <w:pPr>
        <w:spacing w:line="276" w:lineRule="auto"/>
        <w:ind w:left="-142" w:right="-233"/>
        <w:rPr>
          <w:rFonts w:cs="Arial"/>
          <w:sz w:val="28"/>
          <w:szCs w:val="28"/>
        </w:rPr>
      </w:pPr>
    </w:p>
    <w:p w:rsidR="00B15B57" w:rsidRPr="00B15B57" w:rsidRDefault="00B15B57" w:rsidP="00B15B57">
      <w:pPr>
        <w:spacing w:line="276" w:lineRule="auto"/>
        <w:ind w:left="-142" w:right="-233"/>
        <w:rPr>
          <w:rFonts w:cs="Arial"/>
          <w:sz w:val="28"/>
          <w:szCs w:val="28"/>
        </w:rPr>
      </w:pPr>
      <w:r w:rsidRPr="00B15B57">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B15B57">
        <w:rPr>
          <w:rFonts w:cs="Arial"/>
          <w:b/>
          <w:sz w:val="28"/>
          <w:szCs w:val="28"/>
        </w:rPr>
        <w:t>urgente y obvia resolución</w:t>
      </w:r>
      <w:r w:rsidRPr="00B15B57">
        <w:rPr>
          <w:rFonts w:cs="Arial"/>
          <w:sz w:val="28"/>
          <w:szCs w:val="28"/>
        </w:rPr>
        <w:t xml:space="preserve"> el siguiente:</w:t>
      </w:r>
    </w:p>
    <w:p w:rsidR="00B15B57" w:rsidRPr="00B15B57" w:rsidRDefault="00B15B57" w:rsidP="00B15B57">
      <w:pPr>
        <w:spacing w:line="276" w:lineRule="auto"/>
        <w:ind w:left="-142" w:right="-233"/>
        <w:rPr>
          <w:rFonts w:cs="Arial"/>
          <w:sz w:val="28"/>
          <w:szCs w:val="28"/>
          <w:lang w:eastAsia="es-MX"/>
        </w:rPr>
      </w:pPr>
    </w:p>
    <w:p w:rsidR="00B15B57" w:rsidRPr="00B15B57" w:rsidRDefault="00B15B57" w:rsidP="00B15B57">
      <w:pPr>
        <w:spacing w:line="276" w:lineRule="auto"/>
        <w:ind w:left="-142" w:right="-233"/>
        <w:jc w:val="center"/>
        <w:rPr>
          <w:rFonts w:cs="Arial"/>
          <w:b/>
          <w:sz w:val="28"/>
          <w:szCs w:val="28"/>
        </w:rPr>
      </w:pPr>
      <w:r w:rsidRPr="00B15B57">
        <w:rPr>
          <w:rFonts w:cs="Arial"/>
          <w:b/>
          <w:sz w:val="28"/>
          <w:szCs w:val="28"/>
        </w:rPr>
        <w:t>PUNTO DE ACUERDO</w:t>
      </w:r>
    </w:p>
    <w:p w:rsidR="00B15B57" w:rsidRPr="00B15B57" w:rsidRDefault="00B15B57" w:rsidP="00B15B57">
      <w:pPr>
        <w:spacing w:line="276" w:lineRule="auto"/>
        <w:ind w:left="-142" w:right="-233"/>
        <w:rPr>
          <w:rFonts w:cs="Arial"/>
          <w:sz w:val="28"/>
          <w:szCs w:val="28"/>
        </w:rPr>
      </w:pPr>
    </w:p>
    <w:p w:rsidR="00B15B57" w:rsidRPr="00B15B57" w:rsidRDefault="00B15B57" w:rsidP="00B15B57">
      <w:pPr>
        <w:spacing w:line="276" w:lineRule="auto"/>
        <w:ind w:left="-142" w:right="-233"/>
        <w:rPr>
          <w:rFonts w:cs="Arial"/>
          <w:b/>
          <w:sz w:val="28"/>
          <w:szCs w:val="28"/>
          <w:lang w:val="es-ES_tradnl" w:eastAsia="es-ES_tradnl"/>
        </w:rPr>
      </w:pPr>
      <w:r w:rsidRPr="00B15B57">
        <w:rPr>
          <w:rFonts w:cs="Arial"/>
          <w:b/>
          <w:sz w:val="28"/>
          <w:szCs w:val="28"/>
        </w:rPr>
        <w:t xml:space="preserve">PRIMERO.– </w:t>
      </w:r>
      <w:r w:rsidRPr="00B15B57">
        <w:rPr>
          <w:rFonts w:cs="Arial"/>
          <w:b/>
          <w:sz w:val="28"/>
          <w:szCs w:val="28"/>
          <w:lang w:val="es-ES_tradnl" w:eastAsia="es-ES_tradnl"/>
        </w:rPr>
        <w:t xml:space="preserve">SE INVITA RESPETUOSAMENTE A LOS 38 AYUNTAMIENTOS DEL ESTADO DE COAHUILA DE ZARAGOZA, A QUE OBSERVEN A CABALIDAD LO DISPUESTO EN EL ARTÍCULO 50 DE LA LEY GENERAL DE ACCESO DE LAS MUJERES A UNA VIDA LIBRE DE VIOLENCIA. </w:t>
      </w:r>
    </w:p>
    <w:p w:rsidR="00B15B57" w:rsidRPr="00B15B57" w:rsidRDefault="00B15B57" w:rsidP="00B15B57">
      <w:pPr>
        <w:spacing w:line="276" w:lineRule="auto"/>
        <w:ind w:left="-142" w:right="-233"/>
        <w:rPr>
          <w:rFonts w:cs="Arial"/>
          <w:b/>
          <w:sz w:val="28"/>
          <w:szCs w:val="28"/>
          <w:lang w:val="es-ES_tradnl" w:eastAsia="es-ES_tradnl"/>
        </w:rPr>
      </w:pPr>
    </w:p>
    <w:p w:rsidR="00B15B57" w:rsidRPr="00B15B57" w:rsidRDefault="00B15B57" w:rsidP="00B15B57">
      <w:pPr>
        <w:spacing w:line="276" w:lineRule="auto"/>
        <w:ind w:left="-142" w:right="-233"/>
        <w:rPr>
          <w:rFonts w:cs="Arial"/>
          <w:b/>
          <w:sz w:val="28"/>
          <w:szCs w:val="28"/>
        </w:rPr>
      </w:pPr>
      <w:r w:rsidRPr="00B15B57">
        <w:rPr>
          <w:rFonts w:cs="Arial"/>
          <w:b/>
          <w:sz w:val="28"/>
          <w:szCs w:val="28"/>
          <w:lang w:val="es-ES_tradnl" w:eastAsia="es-ES_tradnl"/>
        </w:rPr>
        <w:t xml:space="preserve">SEGUNDO.- SE RECONOCE A LOS AYUNTAMIENTOS DE </w:t>
      </w:r>
      <w:r w:rsidRPr="00B15B57">
        <w:rPr>
          <w:rFonts w:cs="Arial"/>
          <w:b/>
          <w:sz w:val="28"/>
          <w:szCs w:val="28"/>
        </w:rPr>
        <w:t>ARTEAGA, FRANCISCO I. MADERO, GENERAL CEPEDA, MORELOS, MÚZQUIZ, NAVA, PIEDRAS NEGRAS, RAMOS ARIZPE, SAN PEDRO, SABINAS, SAN JUAN DE SABINAS, TORREÓN, VILLA UNIÓN Y ZARAGOZA; POR SU AMPLIA DISPOSICIÓN EN LOS TRABAJOS REALIZADOS DURANTE EL MES DE JULIO DE 2019, TENDIENTES A IMPULSAR LAS POLÍTICAS PÚBLICAS PARA LA LOGRAR LA IGUALDAD EFECTIVA ENTRE MUJERES Y HOMBRES; ASÍ COMO, IMPLEMENTAR ACCIONES ESTRATÉGICAS PARA PREVENIR, ATENDER, SANCIONAR Y ERRADICAR LA VIOLENCIA CONTRA LAS MUJERES Y NIÑAS COAHUILENSES.</w:t>
      </w:r>
    </w:p>
    <w:p w:rsidR="00B15B57" w:rsidRPr="00B15B57" w:rsidRDefault="00B15B57" w:rsidP="00B15B57">
      <w:pPr>
        <w:spacing w:line="276" w:lineRule="auto"/>
        <w:ind w:left="-142" w:right="-233"/>
        <w:rPr>
          <w:rFonts w:cs="Arial"/>
          <w:b/>
          <w:sz w:val="28"/>
          <w:szCs w:val="28"/>
        </w:rPr>
      </w:pPr>
    </w:p>
    <w:p w:rsidR="00B15B57" w:rsidRPr="00B15B57" w:rsidRDefault="00B15B57" w:rsidP="00B15B57">
      <w:pPr>
        <w:spacing w:line="276" w:lineRule="auto"/>
        <w:ind w:left="-142" w:right="-233"/>
        <w:rPr>
          <w:rFonts w:cs="Arial"/>
          <w:b/>
          <w:sz w:val="28"/>
          <w:szCs w:val="28"/>
        </w:rPr>
      </w:pPr>
    </w:p>
    <w:p w:rsidR="00B15B57" w:rsidRPr="00B15B57" w:rsidRDefault="00B15B57" w:rsidP="00B15B57">
      <w:pPr>
        <w:spacing w:line="276" w:lineRule="auto"/>
        <w:ind w:left="-142" w:right="-233"/>
        <w:jc w:val="center"/>
        <w:rPr>
          <w:rFonts w:cs="Arial"/>
          <w:b/>
          <w:bCs/>
          <w:sz w:val="28"/>
          <w:szCs w:val="28"/>
        </w:rPr>
      </w:pPr>
      <w:r w:rsidRPr="00B15B57">
        <w:rPr>
          <w:rFonts w:cs="Arial"/>
          <w:b/>
          <w:bCs/>
          <w:sz w:val="28"/>
          <w:szCs w:val="28"/>
        </w:rPr>
        <w:t>A T E N T A M E N T E</w:t>
      </w:r>
    </w:p>
    <w:p w:rsidR="00B15B57" w:rsidRPr="00B15B57" w:rsidRDefault="00B15B57" w:rsidP="00B15B57">
      <w:pPr>
        <w:spacing w:line="360" w:lineRule="auto"/>
        <w:ind w:left="-142" w:right="-233"/>
        <w:jc w:val="center"/>
        <w:rPr>
          <w:rFonts w:cs="Arial"/>
          <w:b/>
          <w:bCs/>
          <w:sz w:val="28"/>
          <w:szCs w:val="28"/>
        </w:rPr>
      </w:pPr>
      <w:r w:rsidRPr="00B15B57">
        <w:rPr>
          <w:rFonts w:cs="Arial"/>
          <w:b/>
          <w:bCs/>
          <w:sz w:val="28"/>
          <w:szCs w:val="28"/>
        </w:rPr>
        <w:t>Saltillo, Coahuila de Zaragoza, 5 de agosto de 2019</w:t>
      </w: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15B57" w:rsidRPr="00B15B57" w:rsidTr="0088389B">
        <w:tc>
          <w:tcPr>
            <w:tcW w:w="9396" w:type="dxa"/>
          </w:tcPr>
          <w:p w:rsidR="00B15B57" w:rsidRPr="00B15B57" w:rsidRDefault="00B15B57" w:rsidP="00B15B57">
            <w:pPr>
              <w:spacing w:line="360" w:lineRule="auto"/>
              <w:ind w:left="-142" w:right="-233"/>
              <w:jc w:val="center"/>
              <w:rPr>
                <w:rFonts w:cs="Arial"/>
                <w:b/>
                <w:sz w:val="28"/>
                <w:szCs w:val="28"/>
              </w:rPr>
            </w:pPr>
          </w:p>
          <w:p w:rsidR="00B15B57" w:rsidRPr="00B15B57" w:rsidRDefault="00B15B57" w:rsidP="00B15B57">
            <w:pPr>
              <w:spacing w:line="360" w:lineRule="auto"/>
              <w:ind w:left="-142" w:right="-233"/>
              <w:jc w:val="center"/>
              <w:rPr>
                <w:rFonts w:cs="Arial"/>
                <w:b/>
                <w:sz w:val="28"/>
                <w:szCs w:val="28"/>
              </w:rPr>
            </w:pPr>
          </w:p>
        </w:tc>
      </w:tr>
      <w:tr w:rsidR="00B15B57" w:rsidRPr="00B15B57" w:rsidTr="0088389B">
        <w:tc>
          <w:tcPr>
            <w:tcW w:w="9396" w:type="dxa"/>
          </w:tcPr>
          <w:p w:rsidR="00B15B57" w:rsidRPr="00B15B57" w:rsidRDefault="00B15B57" w:rsidP="00B15B57">
            <w:pPr>
              <w:spacing w:line="360" w:lineRule="auto"/>
              <w:ind w:left="-142" w:right="-233"/>
              <w:jc w:val="center"/>
              <w:rPr>
                <w:rFonts w:cs="Arial"/>
                <w:b/>
                <w:sz w:val="28"/>
                <w:szCs w:val="28"/>
              </w:rPr>
            </w:pPr>
            <w:r w:rsidRPr="00B15B57">
              <w:rPr>
                <w:rFonts w:cs="Arial"/>
                <w:b/>
                <w:sz w:val="28"/>
                <w:szCs w:val="28"/>
              </w:rPr>
              <w:t xml:space="preserve">DIP. </w:t>
            </w:r>
            <w:r w:rsidRPr="00B15B57">
              <w:rPr>
                <w:rFonts w:cs="Arial"/>
                <w:b/>
                <w:snapToGrid w:val="0"/>
                <w:sz w:val="28"/>
                <w:szCs w:val="28"/>
              </w:rPr>
              <w:t>DIANA PATRICIA GONZÁLEZ SOTO.</w:t>
            </w:r>
          </w:p>
        </w:tc>
      </w:tr>
      <w:tr w:rsidR="00B15B57" w:rsidRPr="00B15B57" w:rsidTr="0088389B">
        <w:tc>
          <w:tcPr>
            <w:tcW w:w="9396" w:type="dxa"/>
          </w:tcPr>
          <w:p w:rsidR="00B15B57" w:rsidRPr="00B15B57" w:rsidRDefault="00B15B57" w:rsidP="00B15B57">
            <w:pPr>
              <w:ind w:left="-142" w:right="-233"/>
              <w:jc w:val="center"/>
              <w:rPr>
                <w:rFonts w:cs="Arial"/>
                <w:b/>
                <w:sz w:val="28"/>
                <w:szCs w:val="28"/>
              </w:rPr>
            </w:pPr>
            <w:r w:rsidRPr="00B15B57">
              <w:rPr>
                <w:rFonts w:cs="Arial"/>
                <w:b/>
                <w:sz w:val="28"/>
                <w:szCs w:val="28"/>
              </w:rPr>
              <w:t xml:space="preserve">DEL GRUPO PARLAMENTARIO “GRAL. ANDRÉS S. VIESCA”, </w:t>
            </w:r>
          </w:p>
          <w:p w:rsidR="00B15B57" w:rsidRPr="00B15B57" w:rsidRDefault="00B15B57" w:rsidP="00B15B57">
            <w:pPr>
              <w:spacing w:line="360" w:lineRule="auto"/>
              <w:ind w:left="-142" w:right="-233"/>
              <w:jc w:val="center"/>
              <w:rPr>
                <w:rFonts w:cs="Arial"/>
                <w:b/>
                <w:sz w:val="24"/>
                <w:szCs w:val="24"/>
              </w:rPr>
            </w:pPr>
            <w:r w:rsidRPr="00B15B57">
              <w:rPr>
                <w:rFonts w:cs="Arial"/>
                <w:b/>
                <w:sz w:val="28"/>
                <w:szCs w:val="28"/>
              </w:rPr>
              <w:t>DEL PARTIDO REVOLUCIONARIO INSTITUCIONAL.</w:t>
            </w:r>
          </w:p>
        </w:tc>
      </w:tr>
    </w:tbl>
    <w:p w:rsidR="00B15B57" w:rsidRPr="00B15B57" w:rsidRDefault="00B15B57" w:rsidP="00B15B57">
      <w:pPr>
        <w:spacing w:line="360" w:lineRule="auto"/>
        <w:ind w:left="-142" w:right="-233"/>
        <w:jc w:val="center"/>
        <w:rPr>
          <w:rFonts w:cs="Arial"/>
          <w:b/>
          <w:sz w:val="24"/>
          <w:szCs w:val="24"/>
        </w:rPr>
      </w:pPr>
    </w:p>
    <w:p w:rsidR="00B15B57" w:rsidRPr="00B15B57" w:rsidRDefault="00B15B57" w:rsidP="00B15B57">
      <w:pPr>
        <w:spacing w:after="160" w:line="259" w:lineRule="auto"/>
        <w:ind w:left="-142" w:right="-233"/>
        <w:jc w:val="left"/>
        <w:rPr>
          <w:rFonts w:cs="Arial"/>
          <w:b/>
        </w:rPr>
      </w:pPr>
      <w:r w:rsidRPr="00B15B57">
        <w:rPr>
          <w:rFonts w:cs="Arial"/>
          <w:b/>
        </w:rPr>
        <w:br w:type="page"/>
      </w:r>
    </w:p>
    <w:p w:rsidR="00B15B57" w:rsidRPr="00B15B57" w:rsidRDefault="00B15B57" w:rsidP="00B15B57">
      <w:pPr>
        <w:ind w:left="-142" w:right="-233"/>
        <w:jc w:val="center"/>
        <w:rPr>
          <w:rFonts w:cs="Arial"/>
          <w:b/>
        </w:rPr>
      </w:pPr>
      <w:r w:rsidRPr="00B15B57">
        <w:rPr>
          <w:rFonts w:cs="Arial"/>
          <w:b/>
        </w:rPr>
        <w:lastRenderedPageBreak/>
        <w:t>CONJUNTAMENTE CON LAS DIPUTADAS Y LOS DIPUTADOS INTEGRANTES</w:t>
      </w:r>
    </w:p>
    <w:p w:rsidR="00B15B57" w:rsidRPr="00B15B57" w:rsidRDefault="00B15B57" w:rsidP="00B15B57">
      <w:pPr>
        <w:ind w:left="-142" w:right="-233"/>
        <w:jc w:val="center"/>
        <w:rPr>
          <w:rFonts w:cs="Arial"/>
          <w:b/>
        </w:rPr>
      </w:pPr>
      <w:r w:rsidRPr="00B15B57">
        <w:rPr>
          <w:rFonts w:cs="Arial"/>
          <w:b/>
        </w:rPr>
        <w:t xml:space="preserve"> DEL GRUPO PARLAMENTARIO “GRAL. ANDRÉS S. VIESCA”, </w:t>
      </w:r>
    </w:p>
    <w:p w:rsidR="00B15B57" w:rsidRPr="00B15B57" w:rsidRDefault="00B15B57" w:rsidP="00B15B57">
      <w:pPr>
        <w:ind w:left="-142" w:right="-233"/>
        <w:jc w:val="center"/>
        <w:rPr>
          <w:rFonts w:cs="Arial"/>
          <w:b/>
        </w:rPr>
      </w:pPr>
      <w:r w:rsidRPr="00B15B57">
        <w:rPr>
          <w:rFonts w:cs="Arial"/>
          <w:b/>
        </w:rPr>
        <w:t>DEL PARTIDO REVOLUCIONARIO INSTITUCIONAL.</w:t>
      </w:r>
    </w:p>
    <w:p w:rsidR="00B15B57" w:rsidRPr="00B15B57" w:rsidRDefault="00B15B57" w:rsidP="00B15B57">
      <w:pPr>
        <w:ind w:left="-142" w:right="-233"/>
        <w:jc w:val="center"/>
        <w:rPr>
          <w:rFonts w:cs="Arial"/>
          <w:b/>
          <w:sz w:val="24"/>
          <w:szCs w:val="24"/>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15B57" w:rsidRPr="00B15B57" w:rsidTr="0088389B">
        <w:tc>
          <w:tcPr>
            <w:tcW w:w="4248" w:type="dxa"/>
          </w:tcPr>
          <w:p w:rsidR="00B15B57" w:rsidRPr="00B15B57" w:rsidRDefault="00B15B57" w:rsidP="00B15B57">
            <w:pPr>
              <w:tabs>
                <w:tab w:val="left" w:pos="5056"/>
              </w:tabs>
              <w:ind w:left="-142" w:right="-233"/>
              <w:jc w:val="center"/>
              <w:rPr>
                <w:rFonts w:cs="Arial"/>
                <w:b/>
              </w:rPr>
            </w:pPr>
          </w:p>
          <w:p w:rsidR="00B15B57" w:rsidRPr="00B15B57" w:rsidRDefault="00B15B57" w:rsidP="00B15B57">
            <w:pPr>
              <w:tabs>
                <w:tab w:val="left" w:pos="5056"/>
              </w:tabs>
              <w:ind w:left="-142" w:right="-233"/>
              <w:jc w:val="center"/>
              <w:rPr>
                <w:rFonts w:cs="Arial"/>
                <w:b/>
              </w:rPr>
            </w:pPr>
          </w:p>
          <w:p w:rsidR="00B15B57" w:rsidRPr="00B15B57" w:rsidRDefault="00B15B57" w:rsidP="00B15B57">
            <w:pPr>
              <w:tabs>
                <w:tab w:val="left" w:pos="5056"/>
              </w:tabs>
              <w:ind w:left="-142" w:right="-233"/>
              <w:jc w:val="center"/>
              <w:rPr>
                <w:rFonts w:cs="Arial"/>
                <w:b/>
              </w:rPr>
            </w:pPr>
          </w:p>
          <w:p w:rsidR="00B15B57" w:rsidRPr="00B15B57" w:rsidRDefault="00B15B57" w:rsidP="00B15B57">
            <w:pPr>
              <w:tabs>
                <w:tab w:val="left" w:pos="5056"/>
              </w:tabs>
              <w:ind w:left="-142" w:right="-233"/>
              <w:jc w:val="center"/>
              <w:rPr>
                <w:rFonts w:cs="Arial"/>
                <w:b/>
              </w:rPr>
            </w:pPr>
          </w:p>
          <w:p w:rsidR="00B15B57" w:rsidRPr="00B15B57" w:rsidRDefault="00B15B57" w:rsidP="00B15B57">
            <w:pPr>
              <w:tabs>
                <w:tab w:val="left" w:pos="5056"/>
              </w:tabs>
              <w:ind w:left="-142" w:right="-233"/>
              <w:jc w:val="center"/>
              <w:rPr>
                <w:rFonts w:cs="Arial"/>
                <w:b/>
              </w:rPr>
            </w:pPr>
          </w:p>
        </w:tc>
        <w:tc>
          <w:tcPr>
            <w:tcW w:w="709" w:type="dxa"/>
          </w:tcPr>
          <w:p w:rsidR="00B15B57" w:rsidRPr="00B15B57" w:rsidRDefault="00B15B57" w:rsidP="00B15B57">
            <w:pPr>
              <w:tabs>
                <w:tab w:val="left" w:pos="5056"/>
              </w:tabs>
              <w:ind w:left="-142" w:right="-233"/>
              <w:jc w:val="center"/>
              <w:rPr>
                <w:rFonts w:cs="Arial"/>
                <w:b/>
              </w:rPr>
            </w:pPr>
          </w:p>
        </w:tc>
        <w:tc>
          <w:tcPr>
            <w:tcW w:w="4439" w:type="dxa"/>
          </w:tcPr>
          <w:p w:rsidR="00B15B57" w:rsidRPr="00B15B57" w:rsidRDefault="00B15B57" w:rsidP="00B15B57">
            <w:pPr>
              <w:tabs>
                <w:tab w:val="left" w:pos="5056"/>
              </w:tabs>
              <w:ind w:left="-142" w:right="-233"/>
              <w:jc w:val="center"/>
              <w:rPr>
                <w:rFonts w:cs="Arial"/>
                <w:b/>
              </w:rPr>
            </w:pPr>
          </w:p>
        </w:tc>
      </w:tr>
      <w:tr w:rsidR="00B15B57" w:rsidRPr="00B15B57" w:rsidTr="0088389B">
        <w:tc>
          <w:tcPr>
            <w:tcW w:w="4248" w:type="dxa"/>
          </w:tcPr>
          <w:p w:rsidR="00B15B57" w:rsidRPr="00B15B57" w:rsidRDefault="00B15B57" w:rsidP="00B15B57">
            <w:pPr>
              <w:tabs>
                <w:tab w:val="left" w:pos="5056"/>
              </w:tabs>
              <w:ind w:left="-142" w:right="-233"/>
              <w:jc w:val="center"/>
              <w:rPr>
                <w:rFonts w:cs="Arial"/>
                <w:b/>
              </w:rPr>
            </w:pPr>
            <w:r w:rsidRPr="00B15B57">
              <w:rPr>
                <w:rFonts w:cs="Arial"/>
                <w:b/>
              </w:rPr>
              <w:t xml:space="preserve">DIP. </w:t>
            </w:r>
            <w:r w:rsidRPr="00B15B57">
              <w:rPr>
                <w:rFonts w:cs="Arial"/>
                <w:b/>
                <w:snapToGrid w:val="0"/>
              </w:rPr>
              <w:t>MARÍA ESPERANZA CHAPA GARCÍA</w:t>
            </w:r>
          </w:p>
        </w:tc>
        <w:tc>
          <w:tcPr>
            <w:tcW w:w="709" w:type="dxa"/>
          </w:tcPr>
          <w:p w:rsidR="00B15B57" w:rsidRPr="00B15B57" w:rsidRDefault="00B15B57" w:rsidP="00B15B57">
            <w:pPr>
              <w:tabs>
                <w:tab w:val="left" w:pos="5056"/>
              </w:tabs>
              <w:ind w:left="-142" w:right="-233"/>
              <w:jc w:val="center"/>
              <w:rPr>
                <w:rFonts w:cs="Arial"/>
                <w:b/>
              </w:rPr>
            </w:pPr>
          </w:p>
        </w:tc>
        <w:tc>
          <w:tcPr>
            <w:tcW w:w="4439" w:type="dxa"/>
          </w:tcPr>
          <w:p w:rsidR="00B15B57" w:rsidRPr="00B15B57" w:rsidRDefault="00B15B57" w:rsidP="00B15B57">
            <w:pPr>
              <w:tabs>
                <w:tab w:val="left" w:pos="5056"/>
              </w:tabs>
              <w:ind w:left="-142" w:right="-233"/>
              <w:jc w:val="center"/>
              <w:rPr>
                <w:rFonts w:cs="Arial"/>
                <w:b/>
              </w:rPr>
            </w:pPr>
            <w:r w:rsidRPr="00B15B57">
              <w:rPr>
                <w:rFonts w:cs="Arial"/>
                <w:b/>
              </w:rPr>
              <w:t>DIP. JOSEFINA GARZA BARRERA</w:t>
            </w:r>
          </w:p>
        </w:tc>
      </w:tr>
      <w:tr w:rsidR="00B15B57" w:rsidRPr="00B15B57" w:rsidTr="0088389B">
        <w:tc>
          <w:tcPr>
            <w:tcW w:w="4248" w:type="dxa"/>
          </w:tcPr>
          <w:p w:rsidR="00B15B57" w:rsidRPr="00B15B57" w:rsidRDefault="00B15B57" w:rsidP="00B15B57">
            <w:pPr>
              <w:tabs>
                <w:tab w:val="left" w:pos="5056"/>
              </w:tabs>
              <w:ind w:left="-142" w:right="-233"/>
              <w:jc w:val="center"/>
              <w:rPr>
                <w:rFonts w:cs="Arial"/>
                <w:b/>
              </w:rPr>
            </w:pPr>
          </w:p>
          <w:p w:rsidR="00B15B57" w:rsidRPr="00B15B57" w:rsidRDefault="00B15B57" w:rsidP="00B15B57">
            <w:pPr>
              <w:tabs>
                <w:tab w:val="left" w:pos="5056"/>
              </w:tabs>
              <w:ind w:left="-142" w:right="-233"/>
              <w:jc w:val="center"/>
              <w:rPr>
                <w:rFonts w:cs="Arial"/>
                <w:b/>
              </w:rPr>
            </w:pPr>
          </w:p>
          <w:p w:rsidR="00B15B57" w:rsidRPr="00B15B57" w:rsidRDefault="00B15B57" w:rsidP="00B15B57">
            <w:pPr>
              <w:tabs>
                <w:tab w:val="left" w:pos="5056"/>
              </w:tabs>
              <w:ind w:left="-142" w:right="-233"/>
              <w:jc w:val="center"/>
              <w:rPr>
                <w:rFonts w:cs="Arial"/>
                <w:b/>
              </w:rPr>
            </w:pPr>
          </w:p>
          <w:p w:rsidR="00B15B57" w:rsidRPr="00B15B57" w:rsidRDefault="00B15B57" w:rsidP="00B15B57">
            <w:pPr>
              <w:tabs>
                <w:tab w:val="left" w:pos="5056"/>
              </w:tabs>
              <w:ind w:left="-142" w:right="-233"/>
              <w:jc w:val="center"/>
              <w:rPr>
                <w:rFonts w:cs="Arial"/>
                <w:b/>
              </w:rPr>
            </w:pPr>
          </w:p>
        </w:tc>
        <w:tc>
          <w:tcPr>
            <w:tcW w:w="709" w:type="dxa"/>
          </w:tcPr>
          <w:p w:rsidR="00B15B57" w:rsidRPr="00B15B57" w:rsidRDefault="00B15B57" w:rsidP="00B15B57">
            <w:pPr>
              <w:tabs>
                <w:tab w:val="left" w:pos="5056"/>
              </w:tabs>
              <w:ind w:left="-142" w:right="-233"/>
              <w:jc w:val="center"/>
              <w:rPr>
                <w:rFonts w:cs="Arial"/>
                <w:b/>
              </w:rPr>
            </w:pPr>
          </w:p>
        </w:tc>
        <w:tc>
          <w:tcPr>
            <w:tcW w:w="4439" w:type="dxa"/>
          </w:tcPr>
          <w:p w:rsidR="00B15B57" w:rsidRPr="00B15B57" w:rsidRDefault="00B15B57" w:rsidP="00B15B57">
            <w:pPr>
              <w:tabs>
                <w:tab w:val="left" w:pos="5056"/>
              </w:tabs>
              <w:ind w:left="-142" w:right="-233"/>
              <w:jc w:val="center"/>
              <w:rPr>
                <w:rFonts w:cs="Arial"/>
                <w:b/>
              </w:rPr>
            </w:pPr>
          </w:p>
        </w:tc>
      </w:tr>
      <w:tr w:rsidR="00B15B57" w:rsidRPr="00B15B57" w:rsidTr="0088389B">
        <w:tc>
          <w:tcPr>
            <w:tcW w:w="4248" w:type="dxa"/>
          </w:tcPr>
          <w:p w:rsidR="00B15B57" w:rsidRPr="00B15B57" w:rsidRDefault="00B15B57" w:rsidP="00B15B57">
            <w:pPr>
              <w:tabs>
                <w:tab w:val="left" w:pos="5056"/>
              </w:tabs>
              <w:ind w:left="-142" w:right="-233"/>
              <w:jc w:val="center"/>
              <w:rPr>
                <w:rFonts w:cs="Arial"/>
                <w:b/>
              </w:rPr>
            </w:pPr>
            <w:r w:rsidRPr="00B15B57">
              <w:rPr>
                <w:rFonts w:cs="Arial"/>
                <w:b/>
              </w:rPr>
              <w:t xml:space="preserve">DIP. </w:t>
            </w:r>
            <w:r w:rsidRPr="00B15B57">
              <w:rPr>
                <w:rFonts w:cs="Arial"/>
                <w:b/>
                <w:snapToGrid w:val="0"/>
              </w:rPr>
              <w:t>GRACIELA FERNÁNDEZ ALMARAZ</w:t>
            </w:r>
          </w:p>
        </w:tc>
        <w:tc>
          <w:tcPr>
            <w:tcW w:w="709" w:type="dxa"/>
          </w:tcPr>
          <w:p w:rsidR="00B15B57" w:rsidRPr="00B15B57" w:rsidRDefault="00B15B57" w:rsidP="00B15B57">
            <w:pPr>
              <w:tabs>
                <w:tab w:val="left" w:pos="5056"/>
              </w:tabs>
              <w:ind w:left="-142" w:right="-233"/>
              <w:jc w:val="center"/>
              <w:rPr>
                <w:rFonts w:cs="Arial"/>
                <w:b/>
              </w:rPr>
            </w:pPr>
          </w:p>
        </w:tc>
        <w:tc>
          <w:tcPr>
            <w:tcW w:w="4439" w:type="dxa"/>
          </w:tcPr>
          <w:p w:rsidR="00B15B57" w:rsidRPr="00B15B57" w:rsidRDefault="00B15B57" w:rsidP="00B15B57">
            <w:pPr>
              <w:tabs>
                <w:tab w:val="left" w:pos="5056"/>
              </w:tabs>
              <w:ind w:left="-142" w:right="-233"/>
              <w:jc w:val="center"/>
              <w:rPr>
                <w:rFonts w:cs="Arial"/>
                <w:b/>
              </w:rPr>
            </w:pPr>
            <w:r w:rsidRPr="00B15B57">
              <w:rPr>
                <w:rFonts w:cs="Arial"/>
                <w:b/>
              </w:rPr>
              <w:t xml:space="preserve">DIP. </w:t>
            </w:r>
            <w:r w:rsidRPr="00B15B57">
              <w:rPr>
                <w:rFonts w:cs="Arial"/>
                <w:b/>
                <w:snapToGrid w:val="0"/>
              </w:rPr>
              <w:t>LILIA ISABEL GUTIÉRREZ BURCIAGA</w:t>
            </w:r>
          </w:p>
        </w:tc>
      </w:tr>
      <w:tr w:rsidR="00B15B57" w:rsidRPr="00B15B57" w:rsidTr="0088389B">
        <w:tc>
          <w:tcPr>
            <w:tcW w:w="4248" w:type="dxa"/>
          </w:tcPr>
          <w:p w:rsidR="00B15B57" w:rsidRPr="00B15B57" w:rsidRDefault="00B15B57" w:rsidP="00B15B57">
            <w:pPr>
              <w:tabs>
                <w:tab w:val="left" w:pos="5056"/>
              </w:tabs>
              <w:ind w:left="-142" w:right="-233"/>
              <w:jc w:val="center"/>
              <w:rPr>
                <w:rFonts w:cs="Arial"/>
                <w:b/>
              </w:rPr>
            </w:pPr>
          </w:p>
          <w:p w:rsidR="00B15B57" w:rsidRPr="00B15B57" w:rsidRDefault="00B15B57" w:rsidP="00B15B57">
            <w:pPr>
              <w:tabs>
                <w:tab w:val="left" w:pos="5056"/>
              </w:tabs>
              <w:ind w:left="-142" w:right="-233"/>
              <w:jc w:val="center"/>
              <w:rPr>
                <w:rFonts w:cs="Arial"/>
                <w:b/>
              </w:rPr>
            </w:pPr>
          </w:p>
          <w:p w:rsidR="00B15B57" w:rsidRPr="00B15B57" w:rsidRDefault="00B15B57" w:rsidP="00B15B57">
            <w:pPr>
              <w:tabs>
                <w:tab w:val="left" w:pos="5056"/>
              </w:tabs>
              <w:ind w:left="-142" w:right="-233"/>
              <w:jc w:val="center"/>
              <w:rPr>
                <w:rFonts w:cs="Arial"/>
                <w:b/>
              </w:rPr>
            </w:pPr>
          </w:p>
          <w:p w:rsidR="00B15B57" w:rsidRPr="00B15B57" w:rsidRDefault="00B15B57" w:rsidP="00B15B57">
            <w:pPr>
              <w:tabs>
                <w:tab w:val="left" w:pos="5056"/>
              </w:tabs>
              <w:ind w:left="-142" w:right="-233"/>
              <w:jc w:val="center"/>
              <w:rPr>
                <w:rFonts w:cs="Arial"/>
                <w:b/>
              </w:rPr>
            </w:pPr>
          </w:p>
        </w:tc>
        <w:tc>
          <w:tcPr>
            <w:tcW w:w="709" w:type="dxa"/>
          </w:tcPr>
          <w:p w:rsidR="00B15B57" w:rsidRPr="00B15B57" w:rsidRDefault="00B15B57" w:rsidP="00B15B57">
            <w:pPr>
              <w:tabs>
                <w:tab w:val="left" w:pos="5056"/>
              </w:tabs>
              <w:ind w:left="-142" w:right="-233"/>
              <w:jc w:val="center"/>
              <w:rPr>
                <w:rFonts w:cs="Arial"/>
                <w:b/>
              </w:rPr>
            </w:pPr>
          </w:p>
        </w:tc>
        <w:tc>
          <w:tcPr>
            <w:tcW w:w="4439" w:type="dxa"/>
          </w:tcPr>
          <w:p w:rsidR="00B15B57" w:rsidRPr="00B15B57" w:rsidRDefault="00B15B57" w:rsidP="00B15B57">
            <w:pPr>
              <w:tabs>
                <w:tab w:val="left" w:pos="5056"/>
              </w:tabs>
              <w:ind w:left="-142" w:right="-233"/>
              <w:jc w:val="center"/>
              <w:rPr>
                <w:rFonts w:cs="Arial"/>
                <w:b/>
              </w:rPr>
            </w:pPr>
          </w:p>
        </w:tc>
      </w:tr>
      <w:tr w:rsidR="00B15B57" w:rsidRPr="00B15B57" w:rsidTr="0088389B">
        <w:tc>
          <w:tcPr>
            <w:tcW w:w="4248" w:type="dxa"/>
          </w:tcPr>
          <w:p w:rsidR="00B15B57" w:rsidRPr="00B15B57" w:rsidRDefault="00B15B57" w:rsidP="00B15B57">
            <w:pPr>
              <w:tabs>
                <w:tab w:val="left" w:pos="4678"/>
              </w:tabs>
              <w:ind w:left="-142" w:right="-233"/>
              <w:jc w:val="center"/>
              <w:rPr>
                <w:rFonts w:cs="Arial"/>
                <w:b/>
              </w:rPr>
            </w:pPr>
            <w:r w:rsidRPr="00B15B57">
              <w:rPr>
                <w:rFonts w:cs="Arial"/>
                <w:b/>
              </w:rPr>
              <w:t xml:space="preserve">DIP. </w:t>
            </w:r>
            <w:r w:rsidRPr="00B15B57">
              <w:rPr>
                <w:rFonts w:cs="Arial"/>
                <w:b/>
                <w:snapToGrid w:val="0"/>
              </w:rPr>
              <w:t>LUCÍA AZUCENA RAMOS RAMOS</w:t>
            </w:r>
          </w:p>
        </w:tc>
        <w:tc>
          <w:tcPr>
            <w:tcW w:w="709" w:type="dxa"/>
          </w:tcPr>
          <w:p w:rsidR="00B15B57" w:rsidRPr="00B15B57" w:rsidRDefault="00B15B57" w:rsidP="00B15B57">
            <w:pPr>
              <w:tabs>
                <w:tab w:val="left" w:pos="5056"/>
              </w:tabs>
              <w:ind w:left="-142" w:right="-233"/>
              <w:jc w:val="center"/>
              <w:rPr>
                <w:rFonts w:cs="Arial"/>
                <w:b/>
              </w:rPr>
            </w:pPr>
          </w:p>
        </w:tc>
        <w:tc>
          <w:tcPr>
            <w:tcW w:w="4439" w:type="dxa"/>
          </w:tcPr>
          <w:p w:rsidR="00B15B57" w:rsidRPr="00B15B57" w:rsidRDefault="00B15B57" w:rsidP="00B15B57">
            <w:pPr>
              <w:tabs>
                <w:tab w:val="left" w:pos="5056"/>
              </w:tabs>
              <w:ind w:left="-142" w:right="-233"/>
              <w:jc w:val="center"/>
              <w:rPr>
                <w:rFonts w:cs="Arial"/>
                <w:b/>
              </w:rPr>
            </w:pPr>
            <w:r w:rsidRPr="00B15B57">
              <w:rPr>
                <w:rFonts w:cs="Arial"/>
                <w:b/>
              </w:rPr>
              <w:t xml:space="preserve">DIP.  JESÚS </w:t>
            </w:r>
            <w:r w:rsidRPr="00B15B57">
              <w:rPr>
                <w:rFonts w:cs="Arial"/>
                <w:b/>
                <w:snapToGrid w:val="0"/>
              </w:rPr>
              <w:t>ANDRÉS LOYA CARDONA</w:t>
            </w:r>
          </w:p>
        </w:tc>
      </w:tr>
      <w:tr w:rsidR="00B15B57" w:rsidRPr="00B15B57" w:rsidTr="0088389B">
        <w:tc>
          <w:tcPr>
            <w:tcW w:w="4248" w:type="dxa"/>
          </w:tcPr>
          <w:p w:rsidR="00B15B57" w:rsidRPr="00B15B57" w:rsidRDefault="00B15B57" w:rsidP="00B15B57">
            <w:pPr>
              <w:tabs>
                <w:tab w:val="left" w:pos="4678"/>
              </w:tabs>
              <w:ind w:left="-142" w:right="-233"/>
              <w:jc w:val="center"/>
              <w:rPr>
                <w:rFonts w:cs="Arial"/>
                <w:b/>
              </w:rPr>
            </w:pPr>
          </w:p>
          <w:p w:rsidR="00B15B57" w:rsidRPr="00B15B57" w:rsidRDefault="00B15B57" w:rsidP="00B15B57">
            <w:pPr>
              <w:tabs>
                <w:tab w:val="left" w:pos="4678"/>
              </w:tabs>
              <w:ind w:left="-142" w:right="-233"/>
              <w:jc w:val="center"/>
              <w:rPr>
                <w:rFonts w:cs="Arial"/>
                <w:b/>
              </w:rPr>
            </w:pPr>
          </w:p>
          <w:p w:rsidR="00B15B57" w:rsidRPr="00B15B57" w:rsidRDefault="00B15B57" w:rsidP="00B15B57">
            <w:pPr>
              <w:tabs>
                <w:tab w:val="left" w:pos="4678"/>
              </w:tabs>
              <w:ind w:left="-142" w:right="-233"/>
              <w:jc w:val="center"/>
              <w:rPr>
                <w:rFonts w:cs="Arial"/>
                <w:b/>
              </w:rPr>
            </w:pPr>
          </w:p>
          <w:p w:rsidR="00B15B57" w:rsidRPr="00B15B57" w:rsidRDefault="00B15B57" w:rsidP="00B15B57">
            <w:pPr>
              <w:tabs>
                <w:tab w:val="left" w:pos="4678"/>
              </w:tabs>
              <w:ind w:left="-142" w:right="-233"/>
              <w:jc w:val="center"/>
              <w:rPr>
                <w:rFonts w:cs="Arial"/>
                <w:b/>
              </w:rPr>
            </w:pPr>
          </w:p>
        </w:tc>
        <w:tc>
          <w:tcPr>
            <w:tcW w:w="709" w:type="dxa"/>
          </w:tcPr>
          <w:p w:rsidR="00B15B57" w:rsidRPr="00B15B57" w:rsidRDefault="00B15B57" w:rsidP="00B15B57">
            <w:pPr>
              <w:tabs>
                <w:tab w:val="left" w:pos="5056"/>
              </w:tabs>
              <w:ind w:left="-142" w:right="-233"/>
              <w:jc w:val="center"/>
              <w:rPr>
                <w:rFonts w:cs="Arial"/>
                <w:b/>
              </w:rPr>
            </w:pPr>
          </w:p>
        </w:tc>
        <w:tc>
          <w:tcPr>
            <w:tcW w:w="4439" w:type="dxa"/>
          </w:tcPr>
          <w:p w:rsidR="00B15B57" w:rsidRPr="00B15B57" w:rsidRDefault="00B15B57" w:rsidP="00B15B57">
            <w:pPr>
              <w:tabs>
                <w:tab w:val="left" w:pos="5056"/>
              </w:tabs>
              <w:ind w:left="-142" w:right="-233"/>
              <w:jc w:val="center"/>
              <w:rPr>
                <w:rFonts w:cs="Arial"/>
                <w:b/>
              </w:rPr>
            </w:pPr>
          </w:p>
        </w:tc>
      </w:tr>
      <w:tr w:rsidR="00B15B57" w:rsidRPr="00B15B57" w:rsidTr="0088389B">
        <w:tc>
          <w:tcPr>
            <w:tcW w:w="4248" w:type="dxa"/>
          </w:tcPr>
          <w:p w:rsidR="00B15B57" w:rsidRPr="00B15B57" w:rsidRDefault="00B15B57" w:rsidP="00B15B57">
            <w:pPr>
              <w:tabs>
                <w:tab w:val="left" w:pos="4678"/>
              </w:tabs>
              <w:ind w:left="-142" w:right="-233"/>
              <w:jc w:val="center"/>
              <w:rPr>
                <w:rFonts w:cs="Arial"/>
                <w:b/>
              </w:rPr>
            </w:pPr>
            <w:r w:rsidRPr="00B15B57">
              <w:rPr>
                <w:rFonts w:cs="Arial"/>
                <w:b/>
              </w:rPr>
              <w:t xml:space="preserve">DIP. </w:t>
            </w:r>
            <w:r w:rsidRPr="00B15B57">
              <w:rPr>
                <w:rFonts w:cs="Arial"/>
                <w:b/>
                <w:snapToGrid w:val="0"/>
              </w:rPr>
              <w:t>VERÓNICA BOREQUE MARTÍNEZ GONZÁLEZ</w:t>
            </w:r>
          </w:p>
        </w:tc>
        <w:tc>
          <w:tcPr>
            <w:tcW w:w="709" w:type="dxa"/>
          </w:tcPr>
          <w:p w:rsidR="00B15B57" w:rsidRPr="00B15B57" w:rsidRDefault="00B15B57" w:rsidP="00B15B57">
            <w:pPr>
              <w:tabs>
                <w:tab w:val="left" w:pos="5056"/>
              </w:tabs>
              <w:ind w:left="-142" w:right="-233"/>
              <w:jc w:val="center"/>
              <w:rPr>
                <w:rFonts w:cs="Arial"/>
                <w:b/>
              </w:rPr>
            </w:pPr>
          </w:p>
        </w:tc>
        <w:tc>
          <w:tcPr>
            <w:tcW w:w="4439" w:type="dxa"/>
          </w:tcPr>
          <w:p w:rsidR="00B15B57" w:rsidRPr="00B15B57" w:rsidRDefault="00B15B57" w:rsidP="00B15B57">
            <w:pPr>
              <w:tabs>
                <w:tab w:val="left" w:pos="5056"/>
              </w:tabs>
              <w:ind w:left="-142" w:right="-233"/>
              <w:jc w:val="center"/>
              <w:rPr>
                <w:rFonts w:cs="Arial"/>
                <w:b/>
              </w:rPr>
            </w:pPr>
            <w:r w:rsidRPr="00B15B57">
              <w:rPr>
                <w:rFonts w:cs="Arial"/>
                <w:b/>
              </w:rPr>
              <w:t xml:space="preserve">DIP. </w:t>
            </w:r>
            <w:r w:rsidRPr="00B15B57">
              <w:rPr>
                <w:rFonts w:cs="Arial"/>
                <w:b/>
                <w:snapToGrid w:val="0"/>
              </w:rPr>
              <w:t>JESÚS BERINO GRANADOS</w:t>
            </w:r>
          </w:p>
        </w:tc>
      </w:tr>
      <w:tr w:rsidR="00B15B57" w:rsidRPr="00B15B57" w:rsidTr="0088389B">
        <w:tc>
          <w:tcPr>
            <w:tcW w:w="9396" w:type="dxa"/>
            <w:gridSpan w:val="3"/>
          </w:tcPr>
          <w:p w:rsidR="00B15B57" w:rsidRPr="00B15B57" w:rsidRDefault="00B15B57" w:rsidP="00B15B57">
            <w:pPr>
              <w:tabs>
                <w:tab w:val="left" w:pos="5056"/>
              </w:tabs>
              <w:ind w:left="-142" w:right="-233"/>
              <w:jc w:val="center"/>
              <w:rPr>
                <w:rFonts w:cs="Arial"/>
                <w:b/>
              </w:rPr>
            </w:pPr>
          </w:p>
          <w:p w:rsidR="00B15B57" w:rsidRPr="00B15B57" w:rsidRDefault="00B15B57" w:rsidP="00B15B57">
            <w:pPr>
              <w:tabs>
                <w:tab w:val="left" w:pos="5056"/>
              </w:tabs>
              <w:ind w:left="-142" w:right="-233"/>
              <w:jc w:val="center"/>
              <w:rPr>
                <w:rFonts w:cs="Arial"/>
                <w:b/>
              </w:rPr>
            </w:pPr>
          </w:p>
          <w:p w:rsidR="00B15B57" w:rsidRPr="00B15B57" w:rsidRDefault="00B15B57" w:rsidP="00B15B57">
            <w:pPr>
              <w:tabs>
                <w:tab w:val="left" w:pos="5056"/>
              </w:tabs>
              <w:ind w:left="-142" w:right="-233"/>
              <w:jc w:val="center"/>
              <w:rPr>
                <w:rFonts w:cs="Arial"/>
                <w:b/>
              </w:rPr>
            </w:pPr>
          </w:p>
        </w:tc>
      </w:tr>
      <w:tr w:rsidR="00B15B57" w:rsidRPr="00B15B57" w:rsidTr="0088389B">
        <w:tc>
          <w:tcPr>
            <w:tcW w:w="9396" w:type="dxa"/>
            <w:gridSpan w:val="3"/>
          </w:tcPr>
          <w:p w:rsidR="00B15B57" w:rsidRPr="00B15B57" w:rsidRDefault="00B15B57" w:rsidP="00B15B57">
            <w:pPr>
              <w:tabs>
                <w:tab w:val="left" w:pos="5056"/>
              </w:tabs>
              <w:ind w:left="-142" w:right="-233"/>
              <w:jc w:val="center"/>
              <w:rPr>
                <w:rFonts w:cs="Arial"/>
                <w:b/>
              </w:rPr>
            </w:pPr>
            <w:r w:rsidRPr="00B15B57">
              <w:rPr>
                <w:rFonts w:cs="Arial"/>
                <w:b/>
              </w:rPr>
              <w:t xml:space="preserve">DIP. </w:t>
            </w:r>
            <w:r w:rsidRPr="00B15B57">
              <w:rPr>
                <w:rFonts w:cs="Arial"/>
                <w:b/>
                <w:snapToGrid w:val="0"/>
              </w:rPr>
              <w:t>JAIME BUENO ZERTUCHE</w:t>
            </w:r>
          </w:p>
        </w:tc>
      </w:tr>
    </w:tbl>
    <w:p w:rsidR="00B15B57" w:rsidRPr="00B15B57" w:rsidRDefault="00B15B57" w:rsidP="00B15B57">
      <w:pPr>
        <w:tabs>
          <w:tab w:val="left" w:pos="5056"/>
        </w:tabs>
        <w:ind w:left="-142" w:right="-233"/>
        <w:jc w:val="center"/>
        <w:rPr>
          <w:rFonts w:cs="Arial"/>
          <w:b/>
        </w:rPr>
      </w:pPr>
    </w:p>
    <w:p w:rsidR="00B15B57" w:rsidRPr="00B15B57" w:rsidRDefault="00B15B57" w:rsidP="00B15B57">
      <w:pPr>
        <w:spacing w:line="276" w:lineRule="auto"/>
        <w:ind w:left="-142" w:right="-233"/>
        <w:jc w:val="center"/>
        <w:rPr>
          <w:rFonts w:cs="Arial"/>
          <w:b/>
        </w:rPr>
      </w:pPr>
    </w:p>
    <w:p w:rsidR="00B15B57" w:rsidRPr="00B15B57" w:rsidRDefault="00B15B57" w:rsidP="00B15B57">
      <w:pPr>
        <w:spacing w:line="276" w:lineRule="auto"/>
        <w:ind w:left="-142" w:right="-233"/>
        <w:rPr>
          <w:rFonts w:cs="Arial"/>
          <w:sz w:val="16"/>
          <w:szCs w:val="16"/>
          <w:lang w:val="es-ES_tradnl" w:eastAsia="es-ES_tradnl"/>
        </w:rPr>
      </w:pPr>
      <w:r w:rsidRPr="00B15B57">
        <w:rPr>
          <w:sz w:val="16"/>
          <w:szCs w:val="16"/>
        </w:rPr>
        <w:t xml:space="preserve">ESTA HOJA DE FIRMAS CORRESPONDE A LA PROPOSICIÓN CON PUNTO DE ACUERDO </w:t>
      </w:r>
      <w:r w:rsidRPr="00B15B57">
        <w:rPr>
          <w:rFonts w:cs="Arial"/>
          <w:bCs/>
          <w:sz w:val="16"/>
          <w:szCs w:val="16"/>
          <w:lang w:val="es-ES_tradnl" w:eastAsia="es-ES_tradnl"/>
        </w:rPr>
        <w:t xml:space="preserve">MEDIANTE EL CUAL </w:t>
      </w:r>
      <w:r w:rsidRPr="00B15B57">
        <w:rPr>
          <w:rFonts w:cs="Arial"/>
          <w:sz w:val="16"/>
          <w:szCs w:val="16"/>
          <w:lang w:val="es-ES_tradnl" w:eastAsia="es-ES_tradnl"/>
        </w:rPr>
        <w:t xml:space="preserve">MEDIANTE EL CUAL SE INVITA RESPETUOSAMENTE A LOS 38 AYUNTAMIENTOS DEL ESTADO DE COAHUILA DE ZARAGOZA, A QUE OBSERVEN A CABALIDAD LO DISPUESTO EN EL ARTÍCULO 50 DE LA LEY GENERAL DE ACCESO DE LAS MUJERES A UNA VIDA LIBRE DE VIOLENCIA. ASIMISMO, SE RECONOCE A LOS AYUNTAMIENTOS DE </w:t>
      </w:r>
      <w:r w:rsidRPr="00B15B57">
        <w:rPr>
          <w:rFonts w:cs="Arial"/>
          <w:sz w:val="16"/>
          <w:szCs w:val="16"/>
        </w:rPr>
        <w:t>ARTEAGA, FRANCISCO I. MADERO, GENERAL CEPEDA, MORELOS, MÚZQUIZ, NAVA, PIEDRAS NEGRAS, RAMOS ARIZPE, SAN PEDRO, SABINAS, SAN JUAN DE SABINAS, TORREÓN, VILLA UNIÓN Y ZARAGOZA; POR SU AMPLIA DISPOSICIÓN EN LOS TRABAJOS REALIZADOS DURANTE EL MES DE JULIO DE 2019, TENDIENTES A IMPULSAR LAS POLÍTICAS PÚBLICAS PARA LA LOGRAR LA IGUALDAD EFECTIVA ENTRE MUJERES Y HOMBRES; ASÍ COMO, IMPLEMENTAR ACCIONES ESTRATÉGICAS PARA PREVENIR, ATENDER, SANCIONAR Y ERRADICAR LA VIOLENCIA CONTRA LAS MUJERES Y NIÑAS COAHUILENSES.</w:t>
      </w:r>
    </w:p>
    <w:p w:rsidR="00B15B57" w:rsidRPr="00B15B57" w:rsidRDefault="00B15B57" w:rsidP="00B15B57">
      <w:pPr>
        <w:spacing w:line="276" w:lineRule="auto"/>
        <w:ind w:left="-142" w:right="-233"/>
        <w:rPr>
          <w:rFonts w:cs="Arial"/>
          <w:sz w:val="16"/>
          <w:szCs w:val="16"/>
        </w:rPr>
      </w:pPr>
    </w:p>
    <w:p w:rsidR="00B15B57" w:rsidRDefault="00B15B57">
      <w:pPr>
        <w:jc w:val="left"/>
      </w:pPr>
      <w:r>
        <w:br w:type="page"/>
      </w:r>
    </w:p>
    <w:p w:rsidR="00F27B17" w:rsidRPr="00F27B17" w:rsidRDefault="00F27B17" w:rsidP="00F27B17">
      <w:pPr>
        <w:rPr>
          <w:rFonts w:cs="Arial"/>
          <w:b/>
          <w:sz w:val="24"/>
          <w:szCs w:val="24"/>
        </w:rPr>
      </w:pPr>
    </w:p>
    <w:p w:rsidR="00F27B17" w:rsidRPr="00F27B17" w:rsidRDefault="00F27B17" w:rsidP="00F27B17">
      <w:pPr>
        <w:jc w:val="right"/>
        <w:rPr>
          <w:rFonts w:ascii="Calibri" w:hAnsi="Calibri" w:cs="Calibri"/>
          <w:b/>
          <w:sz w:val="26"/>
          <w:szCs w:val="26"/>
        </w:rPr>
      </w:pPr>
    </w:p>
    <w:p w:rsidR="00F27B17" w:rsidRPr="00F27B17" w:rsidRDefault="00F27B17" w:rsidP="00F27B17">
      <w:pPr>
        <w:rPr>
          <w:rFonts w:cs="Arial"/>
          <w:b/>
          <w:sz w:val="28"/>
          <w:szCs w:val="28"/>
        </w:rPr>
      </w:pPr>
      <w:r w:rsidRPr="00F27B17">
        <w:rPr>
          <w:rFonts w:cs="Arial"/>
          <w:b/>
          <w:sz w:val="28"/>
          <w:szCs w:val="28"/>
        </w:rPr>
        <w:t>H. DIPUTACIÓN PERMANENTE DEL CONGRESO DEL ESTADO DE COAHUILA DE ZARAGOZA.</w:t>
      </w:r>
    </w:p>
    <w:p w:rsidR="00F27B17" w:rsidRPr="00F27B17" w:rsidRDefault="00F27B17" w:rsidP="00F27B17">
      <w:pPr>
        <w:rPr>
          <w:rFonts w:cs="Arial"/>
          <w:b/>
          <w:sz w:val="28"/>
          <w:szCs w:val="28"/>
        </w:rPr>
      </w:pPr>
      <w:r w:rsidRPr="00F27B17">
        <w:rPr>
          <w:rFonts w:cs="Arial"/>
          <w:b/>
          <w:sz w:val="28"/>
          <w:szCs w:val="28"/>
        </w:rPr>
        <w:t>PRESENTE.-</w:t>
      </w:r>
    </w:p>
    <w:p w:rsidR="00F27B17" w:rsidRPr="00F27B17" w:rsidRDefault="00F27B17" w:rsidP="00F27B17">
      <w:pPr>
        <w:rPr>
          <w:rFonts w:cs="Arial"/>
          <w:b/>
          <w:sz w:val="28"/>
          <w:szCs w:val="28"/>
        </w:rPr>
      </w:pPr>
    </w:p>
    <w:p w:rsidR="00F27B17" w:rsidRPr="00F27B17" w:rsidRDefault="00F27B17" w:rsidP="00F27B17">
      <w:pPr>
        <w:rPr>
          <w:rFonts w:cs="Arial"/>
          <w:b/>
          <w:sz w:val="28"/>
          <w:szCs w:val="28"/>
        </w:rPr>
      </w:pPr>
      <w:r w:rsidRPr="00F27B17">
        <w:rPr>
          <w:rFonts w:cs="Arial"/>
          <w:b/>
          <w:sz w:val="28"/>
          <w:szCs w:val="28"/>
        </w:rPr>
        <w:t xml:space="preserve">Proposición con Punto de Acuerdo que presenta la Diputada Gabriela Zapopan Garza Galván, conjuntamente con los diputados integrantes del Grupo Parlamentario “Del Partido Acción Nacional” con objeto de que esta H. Diputación Permanente envíe atento exhorto al C. Andrés Manuel López Obrador, Presidente de los Estados Unidos Mexicanos y al Dr. Francisco Garduño Yáñez, Comisionado del Instituto Nacional de Migración, para garantizar que se cuente con el recurso humano y material suficiente para la ejecución eficiente y de calidad del Programa Paisano en Coahuila. </w:t>
      </w:r>
    </w:p>
    <w:p w:rsidR="00F27B17" w:rsidRPr="00F27B17" w:rsidRDefault="00F27B17" w:rsidP="00F27B17">
      <w:pPr>
        <w:jc w:val="center"/>
        <w:rPr>
          <w:rFonts w:cs="Arial"/>
          <w:b/>
          <w:sz w:val="28"/>
          <w:szCs w:val="28"/>
        </w:rPr>
      </w:pPr>
    </w:p>
    <w:p w:rsidR="00F27B17" w:rsidRPr="00F27B17" w:rsidRDefault="00F27B17" w:rsidP="00F27B17">
      <w:pPr>
        <w:jc w:val="center"/>
        <w:rPr>
          <w:rFonts w:cs="Arial"/>
          <w:b/>
          <w:sz w:val="28"/>
          <w:szCs w:val="28"/>
        </w:rPr>
      </w:pPr>
      <w:r w:rsidRPr="00F27B17">
        <w:rPr>
          <w:rFonts w:cs="Arial"/>
          <w:b/>
          <w:sz w:val="28"/>
          <w:szCs w:val="28"/>
        </w:rPr>
        <w:t>CONSIDERACIONES</w:t>
      </w:r>
    </w:p>
    <w:p w:rsidR="00F27B17" w:rsidRPr="00F27B17" w:rsidRDefault="00F27B17" w:rsidP="00F27B17">
      <w:pPr>
        <w:jc w:val="center"/>
        <w:rPr>
          <w:rFonts w:cs="Arial"/>
          <w:b/>
          <w:sz w:val="28"/>
          <w:szCs w:val="28"/>
        </w:rPr>
      </w:pPr>
    </w:p>
    <w:p w:rsidR="00F27B17" w:rsidRPr="00F27B17" w:rsidRDefault="00F27B17" w:rsidP="00F27B17">
      <w:pPr>
        <w:rPr>
          <w:rFonts w:cs="Arial"/>
          <w:sz w:val="28"/>
          <w:szCs w:val="28"/>
        </w:rPr>
      </w:pPr>
      <w:r w:rsidRPr="00F27B17">
        <w:rPr>
          <w:rFonts w:cs="Arial"/>
          <w:sz w:val="28"/>
          <w:szCs w:val="28"/>
        </w:rPr>
        <w:t xml:space="preserve">Los temas de Migración han sido una constante en esta legislatura, dentro de nuestra facultades, hemos realizado acciones tendientes a analizar, atender y en lo posible mitigar los  problemas derivados del tema, este ha sido parte de nuestro actuar como Congreso del Estado, generando exhortos y reuniones, giras a los albergues y llamando a coordinar esfuerzos a las instancias y representaciones federales en nuestro estado. </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t xml:space="preserve">El día de hoy traigo a esta máxima tribuna del Estado, los hechos suscitados hace unas semanas en el municipio de Allende, Coahuila, kilómetro 51 de la carretera 57, en las instalaciones fiscales del Banjército y el módulo de Migración; dichas instalaciones se encontraron congestionadas y saturadas, donde más de 500 paisanos con motivo del asueto por la celebración de las fiestas de independencia del 4 de julio realizaron  trámites para internarse al interior del país y debieron hacer largas filas de hasta 10 horas para obtener el permiso de importación temporal de sus vehículos, expuestos a la intemperie con los fuertes rayos solares en el exterior de las oficinas, Lo anterior evidenciando la falta de capacidad por parte del personal del Instituto Nacional de Migración y la Secretaria de Hacienda de brindar atención eficiente y de calidad, mostrando la falta de recurso humano y </w:t>
      </w:r>
      <w:r w:rsidRPr="00F27B17">
        <w:rPr>
          <w:rFonts w:cs="Arial"/>
          <w:sz w:val="28"/>
          <w:szCs w:val="28"/>
        </w:rPr>
        <w:lastRenderedPageBreak/>
        <w:t>material para atender a nuestros compatriotas dentro del marco del Programa Paisano.</w:t>
      </w:r>
    </w:p>
    <w:p w:rsidR="00F27B17" w:rsidRPr="00F27B17" w:rsidRDefault="00F27B17" w:rsidP="00F27B17">
      <w:pPr>
        <w:rPr>
          <w:rFonts w:cs="Arial"/>
          <w:sz w:val="28"/>
          <w:szCs w:val="28"/>
        </w:rPr>
      </w:pPr>
    </w:p>
    <w:p w:rsidR="00F27B17" w:rsidRPr="00F27B17" w:rsidRDefault="00F27B17" w:rsidP="00F27B17">
      <w:pPr>
        <w:jc w:val="center"/>
        <w:rPr>
          <w:rFonts w:cs="Arial"/>
          <w:b/>
          <w:sz w:val="28"/>
          <w:szCs w:val="28"/>
        </w:rPr>
      </w:pPr>
      <w:r w:rsidRPr="00F27B17">
        <w:rPr>
          <w:rFonts w:cs="Arial"/>
          <w:b/>
          <w:sz w:val="28"/>
          <w:szCs w:val="28"/>
        </w:rPr>
        <w:t>Antecedentes</w:t>
      </w:r>
    </w:p>
    <w:p w:rsidR="00F27B17" w:rsidRPr="00F27B17" w:rsidRDefault="00F27B17" w:rsidP="00F27B17">
      <w:pPr>
        <w:jc w:val="center"/>
        <w:rPr>
          <w:rFonts w:cs="Arial"/>
          <w:b/>
          <w:sz w:val="28"/>
          <w:szCs w:val="28"/>
        </w:rPr>
      </w:pPr>
    </w:p>
    <w:p w:rsidR="00F27B17" w:rsidRPr="00F27B17" w:rsidRDefault="00F27B17" w:rsidP="00F27B17">
      <w:pPr>
        <w:rPr>
          <w:rFonts w:cs="Arial"/>
          <w:sz w:val="28"/>
          <w:szCs w:val="28"/>
        </w:rPr>
      </w:pPr>
      <w:r w:rsidRPr="00F27B17">
        <w:rPr>
          <w:rFonts w:cs="Arial"/>
          <w:sz w:val="28"/>
          <w:szCs w:val="28"/>
        </w:rPr>
        <w:t xml:space="preserve">Durante el año pasado ingresaron al país un total de 33 mil 480.6 millones de dólares por concepto de remesas familiares, un incremento de 10.5 por ciento respecto al 2017, lo que llevó a un saldo nunca antes visto. Según especialistas, el desempeño de las divisas se vio impulsado por la retórica proteccionista del presidente de Estados Unidos, Donald Trump, y por la fortaleza del mercado laboral de ese país. </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t xml:space="preserve">El monto alcanzado por las remesas las coloca como la segunda fuente de ingresos de divisas más importante del país, solo por debajo de las exportaciones automotrices, que dejan un total de aproximadamente 142 mil millones de dólares; sin embargo, supera a los 30 mil 500 millones de las ventas petroleras y a los 23 mil millones que deja el turismo. De acuerdo con las cifras publicadas por el Banco de México (Banxico), en 2018 la remesa promedio que enviaron los mexicanos que radican en el extranjero fue de 322 dólares, mientras que en 2017 se ubicó en 309 dólares. </w:t>
      </w:r>
    </w:p>
    <w:p w:rsidR="00F27B17" w:rsidRPr="00F27B17" w:rsidRDefault="00F27B17" w:rsidP="00F27B17">
      <w:pPr>
        <w:rPr>
          <w:rFonts w:cs="Arial"/>
          <w:sz w:val="28"/>
          <w:szCs w:val="28"/>
        </w:rPr>
      </w:pPr>
      <w:r w:rsidRPr="00F27B17">
        <w:rPr>
          <w:rFonts w:cs="Arial"/>
          <w:sz w:val="28"/>
          <w:szCs w:val="28"/>
        </w:rPr>
        <w:t>Programa Paisano del INM</w:t>
      </w:r>
    </w:p>
    <w:p w:rsidR="00F27B17" w:rsidRPr="00F27B17" w:rsidRDefault="00F27B17" w:rsidP="00F27B17">
      <w:pPr>
        <w:rPr>
          <w:rFonts w:cs="Arial"/>
          <w:sz w:val="28"/>
          <w:szCs w:val="28"/>
        </w:rPr>
      </w:pPr>
      <w:r w:rsidRPr="00F27B17">
        <w:rPr>
          <w:rFonts w:cs="Arial"/>
          <w:sz w:val="28"/>
          <w:szCs w:val="28"/>
        </w:rPr>
        <w:t>El Programa Paisano del INM garantiza que el ingreso, tránsito y salida de nuestros connacionales por territorio mexicano sea con absoluta garantía de sus derechos, la seguridad de sus bienes y el pleno conocimiento de sus obligaciones.</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t>Este programa nace en 1989 a partir de la propuesta ciudadana de organizaciones sociales, empresariales y religiosas, así como políticas de la comunidad mexicana y México-americana residentes en los Estados Unidos que realizaron al Gobierno de México, ante la necesidad de crear mecanismos que controlaran y gradualmente eliminaran los índices de maltrato, extorsión, robo, corrupción y prepotencia en que incurrían servidores públicos en contra de connacionales en su tránsito por el país.</w:t>
      </w:r>
    </w:p>
    <w:p w:rsidR="00F27B17" w:rsidRPr="00F27B17" w:rsidRDefault="00F27B17" w:rsidP="00F27B17">
      <w:pPr>
        <w:rPr>
          <w:rFonts w:cs="Arial"/>
          <w:sz w:val="28"/>
          <w:szCs w:val="28"/>
        </w:rPr>
      </w:pP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t xml:space="preserve">Así, el Programa Paisano, nace con el “Acuerdo por el que se instrumentan acciones de mejoramiento de los servidores públicos federales en las fronteras, puertos marítimos y aeropuertos internacionales del país”, </w:t>
      </w:r>
      <w:r w:rsidRPr="00F27B17">
        <w:rPr>
          <w:rFonts w:cs="Arial"/>
          <w:sz w:val="28"/>
          <w:szCs w:val="28"/>
        </w:rPr>
        <w:lastRenderedPageBreak/>
        <w:t>publicado en el Diario Oficial de la Federación el 6 de abril de 1989, contando con la participación de 8 dependencias públicas.</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t>Su Objetivo es Procurar el respeto de los derechos de los mexicanos que residen en el extranjero y regresan a México de forma temporal, por medio de la coordinación de programas y servicios a los que pueden acceder en los consulados y en las Representaciones del INM en Estados Unidos, así como en su ingreso, tránsito y estancia en México y su posterior retorno.</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t>En el caso de ingresar por vía terrestre, en vehículo, es necesario tramitar un permiso de importación temporal.</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t>Es obligación del Instituto Nacional de Migración contar con el recurso material y humano que permita el óptimo desarrollo y ejecución de sus objetivos y metas, dando una excelente atención a nuestros compatriotas, garantizando además la acreditación legal de internamiento en territorio nacional de los paisanos y sus bienes, en cumplimiento irrestricto a nuestro marco normativo.</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t xml:space="preserve"> En días pasados, a principios de este mes, diversos medios de comunicación dieron cuenta del trato y lamentable falta de atención que se les brindo a compatriotas al internarse en territorio nacional, nuestros hermanos llamados “paisanos”, hechos documentados en medios de comunicación y redes sociales.</w:t>
      </w:r>
    </w:p>
    <w:p w:rsidR="00F27B17" w:rsidRPr="00F27B17" w:rsidRDefault="00F27B17" w:rsidP="00F27B17">
      <w:pPr>
        <w:rPr>
          <w:rFonts w:cs="Arial"/>
          <w:sz w:val="28"/>
          <w:szCs w:val="28"/>
        </w:rPr>
      </w:pPr>
    </w:p>
    <w:p w:rsidR="00F27B17" w:rsidRPr="00F27B17" w:rsidRDefault="00F27B17" w:rsidP="00F27B17">
      <w:pPr>
        <w:rPr>
          <w:rFonts w:cs="Arial"/>
          <w:b/>
          <w:sz w:val="28"/>
          <w:szCs w:val="28"/>
        </w:rPr>
      </w:pPr>
      <w:r w:rsidRPr="00F27B17">
        <w:rPr>
          <w:rFonts w:cs="Arial"/>
          <w:b/>
          <w:sz w:val="28"/>
          <w:szCs w:val="28"/>
        </w:rPr>
        <w:t>Periódico el ZOCALO, plasmo lo siguiente:</w:t>
      </w:r>
    </w:p>
    <w:p w:rsidR="00F27B17" w:rsidRPr="00F27B17" w:rsidRDefault="00F27B17" w:rsidP="00F27B17">
      <w:pPr>
        <w:rPr>
          <w:rFonts w:cs="Arial"/>
          <w:b/>
          <w:sz w:val="28"/>
          <w:szCs w:val="28"/>
        </w:rPr>
      </w:pPr>
    </w:p>
    <w:p w:rsidR="00F27B17" w:rsidRPr="00F27B17" w:rsidRDefault="00F27B17" w:rsidP="00F27B17">
      <w:pPr>
        <w:rPr>
          <w:rFonts w:cs="Arial"/>
          <w:sz w:val="28"/>
          <w:szCs w:val="28"/>
        </w:rPr>
      </w:pPr>
      <w:r w:rsidRPr="00F27B17">
        <w:rPr>
          <w:rFonts w:cs="Arial"/>
          <w:sz w:val="28"/>
          <w:szCs w:val="28"/>
        </w:rPr>
        <w:t>“Atora a paisanos módulo de INM”</w:t>
      </w:r>
    </w:p>
    <w:p w:rsidR="00F27B17" w:rsidRPr="00F27B17" w:rsidRDefault="00F27B17" w:rsidP="00F27B17">
      <w:pPr>
        <w:rPr>
          <w:rFonts w:cs="Arial"/>
          <w:sz w:val="28"/>
          <w:szCs w:val="28"/>
        </w:rPr>
      </w:pPr>
      <w:r w:rsidRPr="00F27B17">
        <w:rPr>
          <w:rFonts w:cs="Arial"/>
          <w:sz w:val="28"/>
          <w:szCs w:val="28"/>
        </w:rPr>
        <w:t>Por Paúl Garza</w:t>
      </w:r>
    </w:p>
    <w:p w:rsidR="00F27B17" w:rsidRPr="00F27B17" w:rsidRDefault="00F27B17" w:rsidP="00F27B17">
      <w:pPr>
        <w:rPr>
          <w:rFonts w:cs="Arial"/>
          <w:sz w:val="28"/>
          <w:szCs w:val="28"/>
        </w:rPr>
      </w:pPr>
      <w:r w:rsidRPr="00F27B17">
        <w:rPr>
          <w:rFonts w:cs="Arial"/>
          <w:sz w:val="28"/>
          <w:szCs w:val="28"/>
        </w:rPr>
        <w:t>Cientos de personas saturan las oficinas de Migración en Allende.</w:t>
      </w:r>
    </w:p>
    <w:p w:rsidR="00F27B17" w:rsidRPr="00F27B17" w:rsidRDefault="00F27B17" w:rsidP="00F27B17">
      <w:pPr>
        <w:rPr>
          <w:rFonts w:cs="Arial"/>
          <w:sz w:val="28"/>
          <w:szCs w:val="28"/>
        </w:rPr>
      </w:pPr>
      <w:r w:rsidRPr="00F27B17">
        <w:rPr>
          <w:rFonts w:cs="Arial"/>
          <w:sz w:val="28"/>
          <w:szCs w:val="28"/>
        </w:rPr>
        <w:t>Allende, Coah.- Las instalaciones fiscales del Banjército y el módulo de Migración ubicadas en el kilómetro 53 de la carretera 57, se encontraban congestionadas y saturadas desde las primeras horas de este jueves de más de 500 paisanos en sus trámites para internarse al interior del país, con motivo del asueto por la celebración de las fiestas de independencia del 4 de julio.</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lastRenderedPageBreak/>
        <w:t>Expuestos a la intemperie con los fuertes rayos solares en largas filas humanas en el exterior de las oficinas, las quejas no se hicieron esperar y motivó la presencia del alcalde Antero Alvarado Saldívar, quien mandó traer carpas para proteger a la gente de las inclemencias del sol, mientras esperaban su turno en el trámite.</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t>Asimismo dotó de aguas embotelladas para hidratar a las cientos de personas, entre hombres, mujeres y niños, quienes tenían que esperar más de diez horas para la autorización del permiso temporal, ya que únicamente dos funcionarios atendían en ventanilla.</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t xml:space="preserve">Hubo necesidad de atraer las unidades de Protección Civil y una ambulancia para proporcionar la atención médica necesaria en caso de una insolación, debido a la alta temperatura y los fuertes rayos solares que caían a plomo sobre los cientos de paisanos la tarde de este jueves. </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t>“</w:t>
      </w:r>
      <w:r w:rsidRPr="00F27B17">
        <w:rPr>
          <w:rFonts w:cs="Arial"/>
          <w:b/>
          <w:sz w:val="28"/>
          <w:szCs w:val="28"/>
        </w:rPr>
        <w:t>EL SIGLO DE TORREON”</w:t>
      </w:r>
    </w:p>
    <w:p w:rsidR="00F27B17" w:rsidRPr="00F27B17" w:rsidRDefault="00F27B17" w:rsidP="00F27B17">
      <w:pPr>
        <w:rPr>
          <w:rFonts w:cs="Arial"/>
          <w:sz w:val="28"/>
          <w:szCs w:val="28"/>
        </w:rPr>
      </w:pPr>
      <w:r w:rsidRPr="00F27B17">
        <w:rPr>
          <w:rFonts w:cs="Arial"/>
          <w:sz w:val="28"/>
          <w:szCs w:val="28"/>
        </w:rPr>
        <w:t>Denuncian alcalde y diputada trato indigno a paisanos en Allende</w:t>
      </w:r>
    </w:p>
    <w:p w:rsidR="00F27B17" w:rsidRPr="00F27B17" w:rsidRDefault="00F27B17" w:rsidP="00F27B17">
      <w:pPr>
        <w:rPr>
          <w:rFonts w:cs="Arial"/>
          <w:sz w:val="28"/>
          <w:szCs w:val="28"/>
        </w:rPr>
      </w:pPr>
      <w:r w:rsidRPr="00F27B17">
        <w:rPr>
          <w:rFonts w:cs="Arial"/>
          <w:sz w:val="28"/>
          <w:szCs w:val="28"/>
        </w:rPr>
        <w:t>Tardan hasta 10 horas en filas al sol para trámite en la garita aduanal de Allende</w:t>
      </w:r>
    </w:p>
    <w:p w:rsidR="00F27B17" w:rsidRPr="00F27B17" w:rsidRDefault="00F27B17" w:rsidP="00F27B17">
      <w:pPr>
        <w:rPr>
          <w:rFonts w:cs="Arial"/>
          <w:sz w:val="28"/>
          <w:szCs w:val="28"/>
        </w:rPr>
      </w:pPr>
      <w:r w:rsidRPr="00F27B17">
        <w:rPr>
          <w:rFonts w:cs="Arial"/>
          <w:sz w:val="28"/>
          <w:szCs w:val="28"/>
        </w:rPr>
        <w:t>SERGIO A. RODRÍGUEZ / EL SIGLO COAHUILA / MONCLOVA MONCLOVA, viernes 05 de julio 2019, actualizada 1:28 pm</w:t>
      </w:r>
    </w:p>
    <w:p w:rsidR="00F27B17" w:rsidRPr="00F27B17" w:rsidRDefault="00F27B17" w:rsidP="00F27B17">
      <w:pPr>
        <w:rPr>
          <w:rFonts w:cs="Arial"/>
          <w:sz w:val="28"/>
          <w:szCs w:val="28"/>
        </w:rPr>
      </w:pPr>
      <w:r w:rsidRPr="00F27B17">
        <w:rPr>
          <w:rFonts w:cs="Arial"/>
          <w:sz w:val="28"/>
          <w:szCs w:val="28"/>
        </w:rPr>
        <w:t>“……Se demandó la apertura a la brevedad de nuevas ventanillas de atención en la garita de Allende en el kilómetro 51 de la carretera 57, donde los paisanos que regresan al país en calidad de visitantes deben hacer largas filas de hasta 10 horas para obtener el permiso de importación temporal de sus vehículos.</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t>“…..ante lo lento de los trámites, la apertura de cinco de las seis ventanillas que hay en el lugar, y de las filas, se extienden fuera del inmueble muy largas y con los paisanos bajo los rayos del sol.</w:t>
      </w:r>
    </w:p>
    <w:p w:rsidR="00F27B17" w:rsidRPr="00F27B17" w:rsidRDefault="00F27B17" w:rsidP="00F27B17">
      <w:pPr>
        <w:rPr>
          <w:rFonts w:cs="Arial"/>
          <w:sz w:val="28"/>
          <w:szCs w:val="28"/>
        </w:rPr>
      </w:pPr>
      <w:r w:rsidRPr="00F27B17">
        <w:rPr>
          <w:rFonts w:cs="Arial"/>
          <w:sz w:val="28"/>
          <w:szCs w:val="28"/>
        </w:rPr>
        <w:t>Por otro lado el alcalde de Allende, Antero Alvarado, sostuvo que no tiene capacidad de trámite la ex garita para la cantidad de paisanos.</w:t>
      </w:r>
    </w:p>
    <w:p w:rsidR="00F27B17" w:rsidRPr="00F27B17" w:rsidRDefault="00F27B17" w:rsidP="00F27B17">
      <w:pPr>
        <w:rPr>
          <w:rFonts w:cs="Arial"/>
          <w:sz w:val="28"/>
          <w:szCs w:val="28"/>
        </w:rPr>
      </w:pPr>
      <w:r w:rsidRPr="00F27B17">
        <w:rPr>
          <w:rFonts w:cs="Arial"/>
          <w:sz w:val="28"/>
          <w:szCs w:val="28"/>
        </w:rPr>
        <w:t>“(Los visitantes) son gente que viene por muy poco tiempo a sus tierras, y aquí pueden perder hasta un día” para obtener el permiso para circular por el interior del país con su vehículo con placas estadounidenses, explicó.</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lastRenderedPageBreak/>
        <w:t>Pidió también a la Secretaría de Hacienda que busque algún modo de dar solución al problema y ayuden a los migrantes que vienen a México a traer los pocos o muchos dólares, a gastarlos en nuestro país.”</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t>De manera reiterada hemos insistido en la falta de planeación, la falta absoluta de estrategia, de sensibilidad, que está mostrando el Gobierno que encabeza Andrés Manuel López Obrador, antes de ejecutar acciones se debe contar con los elementos materiales y humanos para ejecutar cualquier acción, se debe prever los recursos suficientes.</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t xml:space="preserve">En estricto apego y ejecución de las facultades establecidas en nuestra Carta Magna y nuestro marco normativo, es obligación del Gobierno Federal dar la atención y ejecución del programa paisanos, sin embargo en esta ocasión fue necesaria la intervención del Alcalde de Allende Coahuila, quien con sensibilidad y cercanía con la gente, soluciono parcialmente las necesidades de la gente, y doto de agua, para mitigar un poco el calor y agobio de las personas, va de paso nuestro reconocimiento al presidente Antero Alvarado Saldívar, pero esta situación deja de manifiesto lo que ya en otras ocasiones en el mismo tema de migración habíamos denunciado: la falta de compromiso que ha mostrado la federación en el tema migratorio en el Estado de Coahuila, pues deja en gran parte a los gobiernos estatales y municipales el problema de la migración y en este caso la atención a los paisanos. </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t>Nuestra normativa, nuestro actuar como legislatura, y la posición de la actuales administración estatal y las administraciones municipales de los municipios fronterizos de Coahuila, es la de cumplir a cabalidad con nuestra obligación democrática y republicana, salvaguardar  las garantías individuales, los derechos humanos, de los cuales todos los ciudadanos y paisanos gozamos.</w:t>
      </w:r>
    </w:p>
    <w:p w:rsidR="00F27B17" w:rsidRPr="00F27B17" w:rsidRDefault="00F27B17" w:rsidP="00F27B17">
      <w:pPr>
        <w:rPr>
          <w:rFonts w:cs="Arial"/>
          <w:sz w:val="28"/>
          <w:szCs w:val="28"/>
        </w:rPr>
      </w:pPr>
    </w:p>
    <w:p w:rsidR="00F27B17" w:rsidRPr="00F27B17" w:rsidRDefault="00F27B17" w:rsidP="00F27B17">
      <w:pPr>
        <w:rPr>
          <w:rFonts w:cs="Arial"/>
          <w:sz w:val="28"/>
          <w:szCs w:val="28"/>
        </w:rPr>
      </w:pP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sz w:val="28"/>
          <w:szCs w:val="28"/>
        </w:rPr>
        <w:t xml:space="preserve">Corresponde a los poderes públicos del Estado y de los municipios y a los organismos públicos autónomos, promover e instrumentar las garantías necesarias para que sean reales, efectivas y democráticas, la libertad, la igualdad, la seguridad jurídica, la justicia social y todos los derechos humanos reconocidos en el orden jurídico mexicano, de todas las personas </w:t>
      </w:r>
      <w:r w:rsidRPr="00F27B17">
        <w:rPr>
          <w:rFonts w:cs="Arial"/>
          <w:sz w:val="28"/>
          <w:szCs w:val="28"/>
        </w:rPr>
        <w:lastRenderedPageBreak/>
        <w:t>y de los grupos en que se integran; facilitar su participación en la vida política, económica, cultural y social del estado; así como remover los obstáculos que impidan o dificulten el pleno desarrollo de estos derechos fundamentales.</w:t>
      </w:r>
    </w:p>
    <w:p w:rsidR="00F27B17" w:rsidRPr="00F27B17" w:rsidRDefault="00F27B17" w:rsidP="00F27B17">
      <w:pPr>
        <w:rPr>
          <w:rFonts w:cs="Arial"/>
          <w:sz w:val="28"/>
          <w:szCs w:val="28"/>
        </w:rPr>
      </w:pPr>
      <w:r w:rsidRPr="00F27B17">
        <w:rPr>
          <w:rFonts w:cs="Arial"/>
          <w:sz w:val="28"/>
          <w:szCs w:val="28"/>
        </w:rPr>
        <w:t xml:space="preserve"> </w:t>
      </w:r>
    </w:p>
    <w:p w:rsidR="00F27B17" w:rsidRPr="00F27B17" w:rsidRDefault="00F27B17" w:rsidP="00F27B17">
      <w:pPr>
        <w:rPr>
          <w:rFonts w:cs="Arial"/>
          <w:b/>
          <w:sz w:val="28"/>
          <w:szCs w:val="28"/>
        </w:rPr>
      </w:pPr>
      <w:r w:rsidRPr="00F27B17">
        <w:rPr>
          <w:rFonts w:cs="Arial"/>
          <w:b/>
          <w:sz w:val="28"/>
          <w:szCs w:val="28"/>
        </w:rPr>
        <w:t xml:space="preserve">Por las razones expuestas, presentamos a esta soberanía la siguiente: </w:t>
      </w:r>
    </w:p>
    <w:p w:rsidR="00F27B17" w:rsidRPr="00F27B17" w:rsidRDefault="00F27B17" w:rsidP="00F27B17">
      <w:pPr>
        <w:jc w:val="center"/>
        <w:rPr>
          <w:rFonts w:cs="Arial"/>
          <w:b/>
          <w:sz w:val="28"/>
          <w:szCs w:val="28"/>
          <w:u w:val="single"/>
        </w:rPr>
      </w:pPr>
      <w:r w:rsidRPr="00F27B17">
        <w:rPr>
          <w:rFonts w:cs="Arial"/>
          <w:b/>
          <w:sz w:val="28"/>
          <w:szCs w:val="28"/>
          <w:u w:val="single"/>
        </w:rPr>
        <w:t>Proposición con Puntos de Acuerdo:</w:t>
      </w:r>
    </w:p>
    <w:p w:rsidR="00F27B17" w:rsidRPr="00F27B17" w:rsidRDefault="00F27B17" w:rsidP="00F27B17">
      <w:pPr>
        <w:rPr>
          <w:rFonts w:cs="Arial"/>
          <w:b/>
          <w:sz w:val="28"/>
          <w:szCs w:val="28"/>
          <w:u w:val="single"/>
        </w:rPr>
      </w:pPr>
      <w:r w:rsidRPr="00F27B17">
        <w:rPr>
          <w:rFonts w:cs="Arial"/>
          <w:b/>
          <w:sz w:val="28"/>
          <w:szCs w:val="28"/>
          <w:u w:val="single"/>
        </w:rPr>
        <w:t>Que por las características del caso solicitamos que sea resuelta en la vía de urgente y obvia resolución.</w:t>
      </w:r>
    </w:p>
    <w:p w:rsidR="00F27B17" w:rsidRPr="00F27B17" w:rsidRDefault="00F27B17" w:rsidP="00F27B17">
      <w:pPr>
        <w:rPr>
          <w:rFonts w:cs="Arial"/>
          <w:b/>
          <w:sz w:val="28"/>
          <w:szCs w:val="28"/>
        </w:rPr>
      </w:pPr>
    </w:p>
    <w:p w:rsidR="00F27B17" w:rsidRPr="00F27B17" w:rsidRDefault="00F27B17" w:rsidP="00F27B17">
      <w:pPr>
        <w:rPr>
          <w:rFonts w:cs="Arial"/>
          <w:sz w:val="28"/>
          <w:szCs w:val="28"/>
        </w:rPr>
      </w:pPr>
      <w:r w:rsidRPr="00F27B17">
        <w:rPr>
          <w:rFonts w:cs="Arial"/>
          <w:b/>
          <w:sz w:val="28"/>
          <w:szCs w:val="28"/>
        </w:rPr>
        <w:t>PRIMERO</w:t>
      </w:r>
      <w:r w:rsidRPr="00F27B17">
        <w:rPr>
          <w:rFonts w:cs="Arial"/>
          <w:sz w:val="28"/>
          <w:szCs w:val="28"/>
        </w:rPr>
        <w:t>.- Se Exhorta al C .Andrés Manuel López Obrador, Presidente de los Estados Unidos Mexicanos y al Dr. Francisco Garduño Yáñez, Comisionado del Instituto Nacional de Migración, para garantizar que se cuente con el recurso humano y material, suficiente para garantizar la ejecución eficiente y de calidad del Programa Paisano en Coahuila.</w:t>
      </w:r>
    </w:p>
    <w:p w:rsidR="00F27B17" w:rsidRPr="00F27B17" w:rsidRDefault="00F27B17" w:rsidP="00F27B17">
      <w:pPr>
        <w:rPr>
          <w:rFonts w:cs="Arial"/>
          <w:sz w:val="28"/>
          <w:szCs w:val="28"/>
        </w:rPr>
      </w:pPr>
    </w:p>
    <w:p w:rsidR="00F27B17" w:rsidRPr="00F27B17" w:rsidRDefault="00F27B17" w:rsidP="00F27B17">
      <w:pPr>
        <w:rPr>
          <w:rFonts w:cs="Arial"/>
          <w:sz w:val="28"/>
          <w:szCs w:val="28"/>
        </w:rPr>
      </w:pPr>
      <w:r w:rsidRPr="00F27B17">
        <w:rPr>
          <w:rFonts w:cs="Arial"/>
          <w:b/>
          <w:sz w:val="28"/>
          <w:szCs w:val="28"/>
        </w:rPr>
        <w:t>SEGUNDO</w:t>
      </w:r>
      <w:r w:rsidRPr="00F27B17">
        <w:rPr>
          <w:rFonts w:cs="Arial"/>
          <w:sz w:val="28"/>
          <w:szCs w:val="28"/>
        </w:rPr>
        <w:t>.- Por conducto de la Comisión de Asuntos Fronterizos, se realice una entrevista con el encargado de despacho del Instituto Nacional de Migración en su representación en Coahuila, con el fin de coordinar esfuerzos y garantizar la atención a nuestros compatriotas dentro del marco del Programa Paisano en el Estado de Coahuila.</w:t>
      </w:r>
    </w:p>
    <w:p w:rsidR="00F27B17" w:rsidRPr="00F27B17" w:rsidRDefault="00F27B17" w:rsidP="00F27B17">
      <w:pPr>
        <w:rPr>
          <w:rFonts w:cs="Arial"/>
          <w:sz w:val="28"/>
          <w:szCs w:val="28"/>
        </w:rPr>
      </w:pPr>
    </w:p>
    <w:p w:rsidR="00F27B17" w:rsidRPr="00F27B17" w:rsidRDefault="00F27B17" w:rsidP="00F27B17">
      <w:pPr>
        <w:rPr>
          <w:rFonts w:cs="Arial"/>
          <w:b/>
          <w:sz w:val="28"/>
          <w:szCs w:val="28"/>
        </w:rPr>
      </w:pPr>
      <w:r w:rsidRPr="00F27B17">
        <w:rPr>
          <w:rFonts w:cs="Arial"/>
          <w:b/>
          <w:sz w:val="28"/>
          <w:szCs w:val="28"/>
        </w:rPr>
        <w:t xml:space="preserve">Fundamos esta petición en los artículos 21, Fracción VI,  179, 180 y 182 de La Ley Orgánica del Congreso del Estado de Coahuila de Zaragoza. </w:t>
      </w:r>
    </w:p>
    <w:p w:rsidR="00F27B17" w:rsidRPr="00F27B17" w:rsidRDefault="00F27B17" w:rsidP="00F27B17">
      <w:pPr>
        <w:rPr>
          <w:rFonts w:cs="Arial"/>
          <w:b/>
          <w:sz w:val="28"/>
          <w:szCs w:val="28"/>
        </w:rPr>
      </w:pPr>
    </w:p>
    <w:p w:rsidR="00F27B17" w:rsidRPr="00F27B17" w:rsidRDefault="00F27B17" w:rsidP="00F27B17">
      <w:pPr>
        <w:jc w:val="center"/>
        <w:rPr>
          <w:rFonts w:cs="Arial"/>
          <w:b/>
          <w:sz w:val="28"/>
          <w:szCs w:val="28"/>
        </w:rPr>
      </w:pPr>
    </w:p>
    <w:p w:rsidR="00F27B17" w:rsidRPr="00F27B17" w:rsidRDefault="00F27B17" w:rsidP="00F27B17">
      <w:pPr>
        <w:jc w:val="center"/>
        <w:rPr>
          <w:rFonts w:cs="Arial"/>
          <w:b/>
          <w:sz w:val="28"/>
          <w:szCs w:val="28"/>
        </w:rPr>
      </w:pPr>
      <w:r w:rsidRPr="00F27B17">
        <w:rPr>
          <w:rFonts w:cs="Arial"/>
          <w:b/>
          <w:sz w:val="28"/>
          <w:szCs w:val="28"/>
        </w:rPr>
        <w:t>ATENTAMENTE</w:t>
      </w:r>
    </w:p>
    <w:p w:rsidR="00F27B17" w:rsidRPr="00F27B17" w:rsidRDefault="00F27B17" w:rsidP="00F27B17">
      <w:pPr>
        <w:jc w:val="center"/>
        <w:rPr>
          <w:rFonts w:cs="Arial"/>
          <w:b/>
          <w:sz w:val="28"/>
          <w:szCs w:val="28"/>
        </w:rPr>
      </w:pPr>
      <w:r w:rsidRPr="00F27B17">
        <w:rPr>
          <w:rFonts w:cs="Arial"/>
          <w:b/>
          <w:sz w:val="28"/>
          <w:szCs w:val="28"/>
        </w:rPr>
        <w:t>“POR UNA PATRIA MEJOR Y MAS DIGNA PARA TODOS”</w:t>
      </w:r>
    </w:p>
    <w:p w:rsidR="00F27B17" w:rsidRPr="00F27B17" w:rsidRDefault="00F27B17" w:rsidP="00F27B17">
      <w:pPr>
        <w:jc w:val="center"/>
        <w:rPr>
          <w:rFonts w:cs="Arial"/>
          <w:b/>
          <w:sz w:val="28"/>
          <w:szCs w:val="28"/>
        </w:rPr>
      </w:pPr>
      <w:r w:rsidRPr="00F27B17">
        <w:rPr>
          <w:rFonts w:cs="Arial"/>
          <w:b/>
          <w:sz w:val="28"/>
          <w:szCs w:val="28"/>
        </w:rPr>
        <w:t>GRUPO PARLAMENTARIO DEL PARTIDO ACCION NACIONAL.</w:t>
      </w:r>
    </w:p>
    <w:p w:rsidR="00F27B17" w:rsidRPr="00F27B17" w:rsidRDefault="00F27B17" w:rsidP="00F27B17">
      <w:pPr>
        <w:jc w:val="center"/>
        <w:rPr>
          <w:rFonts w:cs="Arial"/>
          <w:b/>
          <w:sz w:val="28"/>
          <w:szCs w:val="28"/>
        </w:rPr>
      </w:pPr>
      <w:r w:rsidRPr="00F27B17">
        <w:rPr>
          <w:rFonts w:cs="Arial"/>
          <w:b/>
          <w:sz w:val="28"/>
          <w:szCs w:val="28"/>
        </w:rPr>
        <w:t>SALTILLO, COAHUILA A 6 DE AGOSTO DE 2019.</w:t>
      </w:r>
    </w:p>
    <w:p w:rsidR="00F27B17" w:rsidRPr="00F27B17" w:rsidRDefault="00F27B17" w:rsidP="00F27B17">
      <w:pPr>
        <w:rPr>
          <w:rFonts w:cs="Arial"/>
          <w:b/>
          <w:sz w:val="28"/>
          <w:szCs w:val="28"/>
        </w:rPr>
      </w:pPr>
    </w:p>
    <w:p w:rsidR="00F27B17" w:rsidRPr="00F27B17" w:rsidRDefault="00F27B17" w:rsidP="00F27B17">
      <w:pPr>
        <w:rPr>
          <w:rFonts w:cs="Arial"/>
          <w:b/>
          <w:sz w:val="26"/>
          <w:szCs w:val="26"/>
        </w:rPr>
      </w:pPr>
    </w:p>
    <w:p w:rsidR="00F27B17" w:rsidRPr="00F27B17" w:rsidRDefault="00F27B17" w:rsidP="00F27B17">
      <w:pPr>
        <w:tabs>
          <w:tab w:val="left" w:pos="5056"/>
        </w:tabs>
        <w:rPr>
          <w:rFonts w:cs="Arial"/>
          <w:b/>
        </w:rPr>
      </w:pPr>
    </w:p>
    <w:p w:rsidR="00F27B17" w:rsidRPr="00F27B17" w:rsidRDefault="00F27B17" w:rsidP="00F27B17">
      <w:pPr>
        <w:jc w:val="center"/>
        <w:rPr>
          <w:rFonts w:cs="Arial"/>
          <w:b/>
        </w:rPr>
      </w:pPr>
      <w:r w:rsidRPr="00F27B17">
        <w:rPr>
          <w:rFonts w:cs="Arial"/>
          <w:b/>
        </w:rPr>
        <w:t xml:space="preserve"> </w:t>
      </w:r>
    </w:p>
    <w:p w:rsidR="00F27B17" w:rsidRPr="00F27B17" w:rsidRDefault="00F27B17" w:rsidP="00F27B17">
      <w:pPr>
        <w:jc w:val="center"/>
        <w:rPr>
          <w:rFonts w:cs="Arial"/>
          <w:b/>
        </w:rPr>
      </w:pPr>
    </w:p>
    <w:p w:rsidR="00F27B17" w:rsidRPr="00F27B17" w:rsidRDefault="00F27B17" w:rsidP="00F27B17">
      <w:pPr>
        <w:jc w:val="center"/>
        <w:rPr>
          <w:rFonts w:cs="Arial"/>
          <w:b/>
        </w:rPr>
      </w:pPr>
    </w:p>
    <w:p w:rsidR="00F27B17" w:rsidRPr="00F27B17" w:rsidRDefault="00F27B17" w:rsidP="00F27B17">
      <w:pPr>
        <w:jc w:val="center"/>
        <w:rPr>
          <w:rFonts w:cs="Arial"/>
          <w:b/>
        </w:rPr>
      </w:pPr>
    </w:p>
    <w:p w:rsidR="00F27B17" w:rsidRPr="00F27B17" w:rsidRDefault="00F27B17" w:rsidP="00F27B17">
      <w:pPr>
        <w:jc w:val="center"/>
        <w:rPr>
          <w:rFonts w:cs="Arial"/>
          <w:b/>
        </w:rPr>
      </w:pPr>
    </w:p>
    <w:p w:rsidR="00F27B17" w:rsidRPr="00F27B17" w:rsidRDefault="00F27B17" w:rsidP="00F27B17">
      <w:pPr>
        <w:jc w:val="center"/>
        <w:rPr>
          <w:rFonts w:cs="Arial"/>
          <w:b/>
          <w:sz w:val="16"/>
          <w:szCs w:val="16"/>
        </w:rPr>
      </w:pPr>
      <w:r w:rsidRPr="00F27B17">
        <w:rPr>
          <w:rFonts w:cs="Arial"/>
          <w:b/>
          <w:sz w:val="16"/>
          <w:szCs w:val="16"/>
        </w:rPr>
        <w:t>DIP. GABRIELA ZAPOPAN GARZA GÁLVAN</w:t>
      </w:r>
    </w:p>
    <w:p w:rsidR="00F27B17" w:rsidRPr="00F27B17" w:rsidRDefault="00F27B17" w:rsidP="00F27B17">
      <w:pPr>
        <w:jc w:val="center"/>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6060"/>
          <w:tab w:val="left" w:pos="6495"/>
        </w:tabs>
        <w:rPr>
          <w:rFonts w:cs="Arial"/>
          <w:b/>
          <w:sz w:val="16"/>
          <w:szCs w:val="16"/>
        </w:rPr>
      </w:pPr>
      <w:r w:rsidRPr="00F27B17">
        <w:rPr>
          <w:rFonts w:cs="Arial"/>
          <w:b/>
          <w:sz w:val="16"/>
          <w:szCs w:val="16"/>
        </w:rPr>
        <w:tab/>
      </w:r>
      <w:r w:rsidRPr="00F27B17">
        <w:rPr>
          <w:rFonts w:cs="Arial"/>
          <w:b/>
          <w:sz w:val="16"/>
          <w:szCs w:val="16"/>
        </w:rPr>
        <w:tab/>
      </w: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r w:rsidRPr="00F27B17">
        <w:rPr>
          <w:rFonts w:cs="Arial"/>
          <w:b/>
          <w:sz w:val="16"/>
          <w:szCs w:val="16"/>
        </w:rPr>
        <w:t xml:space="preserve"> </w:t>
      </w: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r w:rsidRPr="00F27B17">
        <w:rPr>
          <w:rFonts w:cs="Arial"/>
          <w:b/>
          <w:sz w:val="16"/>
          <w:szCs w:val="16"/>
        </w:rPr>
        <w:t>DIP. MARCELO DE JESUS TORRES COFIÑO</w:t>
      </w:r>
      <w:r w:rsidRPr="00F27B17">
        <w:rPr>
          <w:rFonts w:cs="Arial"/>
          <w:b/>
          <w:sz w:val="16"/>
          <w:szCs w:val="16"/>
        </w:rPr>
        <w:tab/>
        <w:t>DIP. MARIA EUGENIA CAZARES MARTINEZ</w:t>
      </w: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r w:rsidRPr="00F27B17">
        <w:rPr>
          <w:rFonts w:cs="Arial"/>
          <w:b/>
          <w:sz w:val="16"/>
          <w:szCs w:val="16"/>
        </w:rPr>
        <w:t>DIP. ROSA NILDA GONZÁLEZ NORIEGA</w:t>
      </w:r>
      <w:r w:rsidRPr="00F27B17">
        <w:rPr>
          <w:rFonts w:cs="Arial"/>
          <w:b/>
          <w:sz w:val="16"/>
          <w:szCs w:val="16"/>
        </w:rPr>
        <w:tab/>
        <w:t>DIP. FERNANDO IZAGUIRRE VALDÉS</w:t>
      </w: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ind w:right="-518"/>
        <w:rPr>
          <w:rFonts w:cs="Arial"/>
          <w:b/>
          <w:sz w:val="16"/>
          <w:szCs w:val="16"/>
        </w:rPr>
      </w:pPr>
      <w:r w:rsidRPr="00F27B17">
        <w:rPr>
          <w:rFonts w:cs="Arial"/>
          <w:b/>
          <w:sz w:val="16"/>
          <w:szCs w:val="16"/>
        </w:rPr>
        <w:t xml:space="preserve">DIP. BLANCA EPPEN CANALES                          </w:t>
      </w:r>
      <w:r w:rsidRPr="00F27B17">
        <w:rPr>
          <w:rFonts w:cs="Arial"/>
          <w:b/>
          <w:sz w:val="16"/>
          <w:szCs w:val="16"/>
        </w:rPr>
        <w:tab/>
        <w:t xml:space="preserve">  DIP. JUAN CARLOS GUERRA LÓPEZ NEGRETE</w:t>
      </w: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7125"/>
        </w:tabs>
        <w:rPr>
          <w:rFonts w:cs="Arial"/>
          <w:b/>
          <w:sz w:val="16"/>
          <w:szCs w:val="16"/>
        </w:rPr>
      </w:pPr>
      <w:r w:rsidRPr="00F27B17">
        <w:rPr>
          <w:rFonts w:cs="Arial"/>
          <w:b/>
          <w:sz w:val="16"/>
          <w:szCs w:val="16"/>
        </w:rPr>
        <w:tab/>
      </w: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r w:rsidRPr="00F27B17">
        <w:rPr>
          <w:rFonts w:cs="Arial"/>
          <w:b/>
          <w:sz w:val="16"/>
          <w:szCs w:val="16"/>
        </w:rPr>
        <w:t xml:space="preserve"> </w:t>
      </w:r>
      <w:r w:rsidRPr="00F27B17">
        <w:rPr>
          <w:rFonts w:cs="Arial"/>
          <w:b/>
          <w:sz w:val="16"/>
          <w:szCs w:val="16"/>
        </w:rPr>
        <w:tab/>
      </w: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p>
    <w:p w:rsidR="00F27B17" w:rsidRPr="00F27B17" w:rsidRDefault="00F27B17" w:rsidP="00F27B17">
      <w:pPr>
        <w:tabs>
          <w:tab w:val="left" w:pos="5056"/>
        </w:tabs>
        <w:rPr>
          <w:rFonts w:cs="Arial"/>
          <w:b/>
          <w:sz w:val="16"/>
          <w:szCs w:val="16"/>
        </w:rPr>
      </w:pPr>
      <w:r w:rsidRPr="00F27B17">
        <w:rPr>
          <w:rFonts w:cs="Arial"/>
          <w:b/>
          <w:sz w:val="16"/>
          <w:szCs w:val="16"/>
        </w:rPr>
        <w:t>DIP. JUAN ANTONIO GARCÍA VILLA</w:t>
      </w:r>
      <w:r w:rsidRPr="00F27B17">
        <w:rPr>
          <w:rFonts w:cs="Arial"/>
          <w:b/>
          <w:sz w:val="16"/>
          <w:szCs w:val="16"/>
        </w:rPr>
        <w:tab/>
        <w:t>DIP. GERARDO ABRAHAM AGUADO GÓMEZ</w:t>
      </w:r>
    </w:p>
    <w:p w:rsidR="00F27B17" w:rsidRPr="00F27B17" w:rsidRDefault="00F27B17" w:rsidP="00F27B17">
      <w:pPr>
        <w:widowControl w:val="0"/>
        <w:tabs>
          <w:tab w:val="left" w:pos="1223"/>
        </w:tabs>
        <w:rPr>
          <w:rFonts w:cs="Arial"/>
          <w:b/>
          <w:sz w:val="16"/>
          <w:szCs w:val="16"/>
        </w:rPr>
      </w:pPr>
    </w:p>
    <w:p w:rsidR="00F27B17" w:rsidRPr="00F27B17" w:rsidRDefault="00F27B17" w:rsidP="00F27B17">
      <w:pPr>
        <w:widowControl w:val="0"/>
        <w:tabs>
          <w:tab w:val="left" w:pos="1223"/>
        </w:tabs>
        <w:rPr>
          <w:rFonts w:cs="Arial"/>
          <w:b/>
          <w:sz w:val="16"/>
          <w:szCs w:val="16"/>
        </w:rPr>
      </w:pPr>
    </w:p>
    <w:p w:rsidR="00F27B17" w:rsidRPr="00F27B17" w:rsidRDefault="00F27B17" w:rsidP="00F27B17">
      <w:pPr>
        <w:ind w:right="1"/>
        <w:rPr>
          <w:rFonts w:cs="Arial"/>
          <w:bCs/>
          <w:sz w:val="16"/>
          <w:szCs w:val="16"/>
          <w:lang w:val="es-ES"/>
        </w:rPr>
      </w:pPr>
    </w:p>
    <w:p w:rsidR="00F27B17" w:rsidRPr="00F27B17" w:rsidRDefault="00F27B17" w:rsidP="00F27B17">
      <w:pPr>
        <w:ind w:right="1"/>
        <w:rPr>
          <w:rFonts w:cs="Arial"/>
          <w:bCs/>
          <w:sz w:val="16"/>
          <w:szCs w:val="16"/>
          <w:lang w:val="es-ES"/>
        </w:rPr>
      </w:pPr>
    </w:p>
    <w:p w:rsidR="00F27B17" w:rsidRPr="00F27B17" w:rsidRDefault="00F27B17" w:rsidP="00F27B17">
      <w:pPr>
        <w:ind w:right="1"/>
        <w:rPr>
          <w:rFonts w:cs="Arial"/>
          <w:bCs/>
          <w:sz w:val="16"/>
          <w:szCs w:val="16"/>
          <w:lang w:val="es-ES"/>
        </w:rPr>
      </w:pPr>
    </w:p>
    <w:p w:rsidR="00F27B17" w:rsidRPr="00F27B17" w:rsidRDefault="00F27B17" w:rsidP="00F27B17">
      <w:pPr>
        <w:ind w:right="1"/>
        <w:rPr>
          <w:rFonts w:cs="Arial"/>
          <w:bCs/>
          <w:sz w:val="16"/>
          <w:szCs w:val="16"/>
          <w:lang w:val="es-ES"/>
        </w:rPr>
      </w:pPr>
    </w:p>
    <w:p w:rsidR="00F27B17" w:rsidRPr="00F27B17" w:rsidRDefault="00F27B17" w:rsidP="00F27B17">
      <w:pPr>
        <w:ind w:right="1"/>
        <w:rPr>
          <w:rFonts w:cs="Arial"/>
          <w:bCs/>
          <w:sz w:val="16"/>
          <w:szCs w:val="16"/>
          <w:lang w:val="es-ES"/>
        </w:rPr>
      </w:pPr>
    </w:p>
    <w:p w:rsidR="00F27B17" w:rsidRPr="00F27B17" w:rsidRDefault="00F27B17" w:rsidP="00F27B17">
      <w:pPr>
        <w:rPr>
          <w:rFonts w:cs="Arial"/>
          <w:b/>
          <w:sz w:val="16"/>
          <w:szCs w:val="16"/>
        </w:rPr>
      </w:pPr>
    </w:p>
    <w:p w:rsidR="00F27B17" w:rsidRPr="00F27B17" w:rsidRDefault="00F27B17" w:rsidP="00F27B17">
      <w:pPr>
        <w:rPr>
          <w:rFonts w:cs="Arial"/>
          <w:b/>
          <w:sz w:val="16"/>
          <w:szCs w:val="16"/>
        </w:rPr>
      </w:pPr>
      <w:r w:rsidRPr="00F27B17">
        <w:rPr>
          <w:rFonts w:cs="Arial"/>
          <w:b/>
          <w:sz w:val="16"/>
          <w:szCs w:val="16"/>
        </w:rPr>
        <w:t>HOJA DE FIRMAS QUE ACOMPAÑA LA PROPOSICION CON PUNTO DE ACUERDO con objeto de que esta H. Diputación Permanente envíe atento exhorto al C. Andrés Manuel López Obrador, Presidente de los Estados Unidos Mexicanos y al Dr. Francisco Garduño Yáñez, Comisionado del Instituto Nacional de Migración, para garantizar que se cuente con el recurso humano y material suficiente para la ejecución eficiente y de calidad del Programa Paisano en Coahuila</w:t>
      </w:r>
    </w:p>
    <w:p w:rsidR="00B15B57" w:rsidRDefault="00B15B57" w:rsidP="00B15B57">
      <w:pPr>
        <w:tabs>
          <w:tab w:val="left" w:pos="4820"/>
        </w:tabs>
        <w:rPr>
          <w:rFonts w:ascii="Calibri" w:hAnsi="Calibri" w:cs="Arial"/>
          <w:b/>
          <w:noProof/>
          <w:sz w:val="16"/>
          <w:szCs w:val="16"/>
          <w:lang w:eastAsia="es-MX"/>
        </w:rPr>
      </w:pPr>
    </w:p>
    <w:p w:rsidR="00B15B57" w:rsidRDefault="00B15B57" w:rsidP="00B15B57">
      <w:pPr>
        <w:tabs>
          <w:tab w:val="left" w:pos="4820"/>
        </w:tabs>
        <w:rPr>
          <w:rFonts w:ascii="Calibri" w:hAnsi="Calibri" w:cs="Arial"/>
          <w:b/>
          <w:noProof/>
          <w:sz w:val="16"/>
          <w:szCs w:val="16"/>
          <w:lang w:eastAsia="es-MX"/>
        </w:rPr>
      </w:pPr>
    </w:p>
    <w:p w:rsidR="00B15B57" w:rsidRDefault="00B15B57">
      <w:pPr>
        <w:jc w:val="left"/>
        <w:rPr>
          <w:rFonts w:ascii="Calibri" w:hAnsi="Calibri" w:cs="Arial"/>
          <w:b/>
          <w:noProof/>
          <w:sz w:val="16"/>
          <w:szCs w:val="16"/>
          <w:lang w:eastAsia="es-MX"/>
        </w:rPr>
      </w:pPr>
      <w:r>
        <w:rPr>
          <w:rFonts w:ascii="Calibri" w:hAnsi="Calibri" w:cs="Arial"/>
          <w:b/>
          <w:noProof/>
          <w:sz w:val="16"/>
          <w:szCs w:val="16"/>
          <w:lang w:eastAsia="es-MX"/>
        </w:rPr>
        <w:br w:type="page"/>
      </w:r>
    </w:p>
    <w:p w:rsidR="00B15B57" w:rsidRPr="00B15B57" w:rsidRDefault="00B15B57" w:rsidP="00B15B57">
      <w:pPr>
        <w:spacing w:line="276" w:lineRule="auto"/>
        <w:ind w:right="50"/>
        <w:rPr>
          <w:rFonts w:cs="Arial"/>
          <w:b/>
          <w:bCs/>
          <w:sz w:val="28"/>
          <w:szCs w:val="28"/>
        </w:rPr>
      </w:pPr>
    </w:p>
    <w:p w:rsidR="00B15B57" w:rsidRPr="00B15B57" w:rsidRDefault="00B15B57" w:rsidP="00B15B57">
      <w:pPr>
        <w:spacing w:line="276" w:lineRule="auto"/>
        <w:ind w:right="50"/>
        <w:rPr>
          <w:rFonts w:eastAsia="Arial" w:cs="Arial"/>
          <w:b/>
          <w:sz w:val="28"/>
          <w:szCs w:val="22"/>
          <w:lang w:eastAsia="es-MX"/>
        </w:rPr>
      </w:pPr>
      <w:r w:rsidRPr="00B15B57">
        <w:rPr>
          <w:rFonts w:cs="Arial"/>
          <w:b/>
          <w:bCs/>
          <w:sz w:val="28"/>
          <w:szCs w:val="28"/>
        </w:rPr>
        <w:t xml:space="preserve">PROPOSICIÓN CON PUNTO DE ACUERDO QUE PRESENTAN LAS DIPUTADAS Y DIPUTADOS INTEGRANTES DEL GRUPO PARLAMENTARIO “GRAL. ANDRÉS S. VIESCA”, DEL PARTIDO REVOLUCIONARIO INSTITUCIONAL, POR CONDUCTO DEL DIPUTADO JAIME BUENO ZERUCHE, </w:t>
      </w:r>
      <w:r w:rsidRPr="00B15B57">
        <w:rPr>
          <w:rFonts w:eastAsia="Arial" w:cs="Arial"/>
          <w:b/>
          <w:sz w:val="28"/>
          <w:szCs w:val="22"/>
          <w:lang w:eastAsia="es-MX"/>
        </w:rPr>
        <w:t xml:space="preserve">CON EL OBJETO DE SOLICITAR A LA SUBSECRETARÍA DE PROTECCIÓN CIVIL DEL ESTADO Y A LOS 38 MUNICIPIOS DEL ESTADO DE COAHUILA, EN COORDINACIÓN CON SUS CONSEJOS DE PROTECCIÓN CIVIL Y EN LA MEDIDA DE SUS POSIBILIDADES IMPLEMENTEN LA REGULARIZACIÓN, SUPERVISIÓN Y EN SU CASO AUTORIZACIÓN DE ACTIVIDADES, CURSOS O CAMPAMENTOS DE VERANO EN LA ENTIDAD. </w:t>
      </w:r>
    </w:p>
    <w:p w:rsidR="00B15B57" w:rsidRPr="00B15B57" w:rsidRDefault="00B15B57" w:rsidP="00B15B57">
      <w:pPr>
        <w:spacing w:line="276" w:lineRule="auto"/>
        <w:ind w:right="50"/>
        <w:rPr>
          <w:rFonts w:eastAsia="Arial" w:cs="Arial"/>
          <w:b/>
          <w:sz w:val="28"/>
          <w:szCs w:val="22"/>
          <w:lang w:eastAsia="es-MX"/>
        </w:rPr>
      </w:pPr>
    </w:p>
    <w:p w:rsidR="00B15B57" w:rsidRPr="00B15B57" w:rsidRDefault="00B15B57" w:rsidP="00B15B57">
      <w:pPr>
        <w:spacing w:line="276" w:lineRule="auto"/>
        <w:ind w:right="50"/>
        <w:rPr>
          <w:rFonts w:eastAsia="Arial" w:cs="Arial"/>
          <w:b/>
          <w:sz w:val="28"/>
          <w:szCs w:val="22"/>
          <w:lang w:eastAsia="es-MX"/>
        </w:rPr>
      </w:pPr>
      <w:r w:rsidRPr="00B15B57">
        <w:rPr>
          <w:rFonts w:eastAsia="Arial" w:cs="Arial"/>
          <w:b/>
          <w:sz w:val="28"/>
          <w:szCs w:val="22"/>
          <w:lang w:eastAsia="es-MX"/>
        </w:rPr>
        <w:t>H. DIPUTACIÓN PERMANENTE DEL CONGRESO</w:t>
      </w:r>
    </w:p>
    <w:p w:rsidR="00B15B57" w:rsidRPr="00B15B57" w:rsidRDefault="00B15B57" w:rsidP="00B15B57">
      <w:pPr>
        <w:spacing w:line="276" w:lineRule="auto"/>
        <w:ind w:right="50"/>
        <w:rPr>
          <w:rFonts w:eastAsia="Arial" w:cs="Arial"/>
          <w:b/>
          <w:sz w:val="28"/>
          <w:szCs w:val="22"/>
          <w:lang w:eastAsia="es-MX"/>
        </w:rPr>
      </w:pPr>
      <w:r w:rsidRPr="00B15B57">
        <w:rPr>
          <w:rFonts w:eastAsia="Arial" w:cs="Arial"/>
          <w:b/>
          <w:sz w:val="28"/>
          <w:szCs w:val="22"/>
          <w:lang w:eastAsia="es-MX"/>
        </w:rPr>
        <w:t>DEL ESTADO DE COAHUILA DE ZARAGOZA</w:t>
      </w:r>
    </w:p>
    <w:p w:rsidR="00B15B57" w:rsidRPr="00B15B57" w:rsidRDefault="00B15B57" w:rsidP="00B15B57">
      <w:pPr>
        <w:spacing w:line="276" w:lineRule="auto"/>
        <w:ind w:right="50"/>
        <w:rPr>
          <w:rFonts w:eastAsia="Arial" w:cs="Arial"/>
          <w:b/>
          <w:sz w:val="28"/>
          <w:szCs w:val="22"/>
          <w:lang w:eastAsia="es-MX"/>
        </w:rPr>
      </w:pPr>
      <w:r w:rsidRPr="00B15B57">
        <w:rPr>
          <w:rFonts w:eastAsia="Arial" w:cs="Arial"/>
          <w:b/>
          <w:sz w:val="28"/>
          <w:szCs w:val="22"/>
          <w:lang w:eastAsia="es-MX"/>
        </w:rPr>
        <w:t>P R E S E N T E.-</w:t>
      </w:r>
    </w:p>
    <w:p w:rsidR="00B15B57" w:rsidRPr="00B15B57" w:rsidRDefault="00B15B57" w:rsidP="00B15B57">
      <w:pPr>
        <w:spacing w:line="276" w:lineRule="auto"/>
        <w:ind w:right="50"/>
        <w:rPr>
          <w:rFonts w:eastAsia="Arial" w:cs="Arial"/>
          <w:b/>
          <w:sz w:val="28"/>
          <w:szCs w:val="22"/>
          <w:lang w:eastAsia="es-MX"/>
        </w:rPr>
      </w:pPr>
    </w:p>
    <w:p w:rsidR="00B15B57" w:rsidRPr="00B15B57" w:rsidRDefault="00B15B57" w:rsidP="00B15B57">
      <w:pPr>
        <w:spacing w:line="276" w:lineRule="auto"/>
        <w:ind w:right="50"/>
        <w:rPr>
          <w:rFonts w:eastAsia="Arial" w:cs="Arial"/>
          <w:sz w:val="28"/>
          <w:szCs w:val="22"/>
          <w:lang w:eastAsia="es-MX"/>
        </w:rPr>
      </w:pPr>
      <w:r w:rsidRPr="00B15B57">
        <w:rPr>
          <w:rFonts w:eastAsia="Arial" w:cs="Arial"/>
          <w:sz w:val="28"/>
          <w:szCs w:val="22"/>
          <w:lang w:eastAsia="es-MX"/>
        </w:rPr>
        <w:t xml:space="preserve">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la presente Proposición con Punto de Acuerdo, solicitando sea considerada de </w:t>
      </w:r>
      <w:r w:rsidRPr="00B15B57">
        <w:rPr>
          <w:rFonts w:eastAsia="Arial" w:cs="Arial"/>
          <w:b/>
          <w:sz w:val="28"/>
          <w:szCs w:val="22"/>
          <w:lang w:eastAsia="es-MX"/>
        </w:rPr>
        <w:t>urgente y obvia resolución</w:t>
      </w:r>
      <w:r w:rsidRPr="00B15B57">
        <w:rPr>
          <w:rFonts w:eastAsia="Arial" w:cs="Arial"/>
          <w:sz w:val="28"/>
          <w:szCs w:val="22"/>
          <w:lang w:eastAsia="es-MX"/>
        </w:rPr>
        <w:t xml:space="preserve"> en base a las siguientes:</w:t>
      </w:r>
    </w:p>
    <w:p w:rsidR="00B15B57" w:rsidRPr="00B15B57" w:rsidRDefault="00B15B57" w:rsidP="00B15B57">
      <w:pPr>
        <w:spacing w:line="276" w:lineRule="auto"/>
        <w:ind w:right="50"/>
        <w:rPr>
          <w:rFonts w:eastAsia="Arial" w:cs="Arial"/>
          <w:sz w:val="28"/>
          <w:szCs w:val="22"/>
          <w:lang w:eastAsia="es-MX"/>
        </w:rPr>
      </w:pPr>
    </w:p>
    <w:p w:rsidR="00B15B57" w:rsidRPr="00B15B57" w:rsidRDefault="00B15B57" w:rsidP="00B15B57">
      <w:pPr>
        <w:spacing w:line="276" w:lineRule="auto"/>
        <w:ind w:right="50"/>
        <w:jc w:val="center"/>
        <w:rPr>
          <w:rFonts w:eastAsia="Arial" w:cs="Arial"/>
          <w:b/>
          <w:sz w:val="28"/>
          <w:szCs w:val="22"/>
          <w:lang w:eastAsia="es-MX"/>
        </w:rPr>
      </w:pPr>
      <w:r w:rsidRPr="00B15B57">
        <w:rPr>
          <w:rFonts w:eastAsia="Arial" w:cs="Arial"/>
          <w:b/>
          <w:sz w:val="28"/>
          <w:szCs w:val="22"/>
          <w:lang w:eastAsia="es-MX"/>
        </w:rPr>
        <w:t>C O N S I D E R A C I O N E S</w:t>
      </w:r>
    </w:p>
    <w:p w:rsidR="00B15B57" w:rsidRPr="00B15B57" w:rsidRDefault="00B15B57" w:rsidP="00B15B57">
      <w:pPr>
        <w:spacing w:line="276" w:lineRule="auto"/>
        <w:ind w:right="50"/>
        <w:rPr>
          <w:rFonts w:eastAsia="Arial" w:cs="Arial"/>
          <w:sz w:val="28"/>
          <w:szCs w:val="22"/>
          <w:lang w:eastAsia="es-MX"/>
        </w:rPr>
      </w:pPr>
    </w:p>
    <w:p w:rsidR="00B15B57" w:rsidRPr="00B15B57" w:rsidRDefault="00B15B57" w:rsidP="00B15B57">
      <w:pPr>
        <w:spacing w:line="276" w:lineRule="auto"/>
        <w:ind w:right="50"/>
        <w:rPr>
          <w:rFonts w:eastAsia="Arial" w:cs="Arial"/>
          <w:sz w:val="28"/>
          <w:szCs w:val="22"/>
          <w:lang w:eastAsia="es-MX"/>
        </w:rPr>
      </w:pPr>
      <w:r w:rsidRPr="00B15B57">
        <w:rPr>
          <w:rFonts w:eastAsia="Arial" w:cs="Arial"/>
          <w:sz w:val="28"/>
          <w:szCs w:val="22"/>
          <w:lang w:eastAsia="es-MX"/>
        </w:rPr>
        <w:t>Los antecedentes más remotos de la historia de protección civil en México datan del siglo XVIII con los hombres denominados “serenos”, quienes eran responsables de custodiar el orden por las noches y terminaban su labor a las seis de la mañana, en caso de que se presentara un siniestro, con su silbato daban aviso de alarma a la población cuando esta dormía.</w:t>
      </w:r>
    </w:p>
    <w:p w:rsidR="00B15B57" w:rsidRPr="00B15B57" w:rsidRDefault="00B15B57" w:rsidP="00B15B57">
      <w:pPr>
        <w:spacing w:line="276" w:lineRule="auto"/>
        <w:ind w:right="50"/>
        <w:rPr>
          <w:rFonts w:eastAsia="Arial" w:cs="Arial"/>
          <w:sz w:val="28"/>
          <w:szCs w:val="22"/>
          <w:lang w:eastAsia="es-MX"/>
        </w:rPr>
      </w:pPr>
    </w:p>
    <w:p w:rsidR="00B15B57" w:rsidRPr="00B15B57" w:rsidRDefault="00B15B57" w:rsidP="00B15B57">
      <w:pPr>
        <w:spacing w:line="276" w:lineRule="auto"/>
        <w:ind w:right="50"/>
        <w:rPr>
          <w:rFonts w:eastAsia="Arial" w:cs="Arial"/>
          <w:sz w:val="28"/>
          <w:szCs w:val="22"/>
          <w:lang w:eastAsia="es-MX"/>
        </w:rPr>
      </w:pPr>
      <w:r w:rsidRPr="00B15B57">
        <w:rPr>
          <w:rFonts w:eastAsia="Arial" w:cs="Arial"/>
          <w:sz w:val="28"/>
          <w:szCs w:val="22"/>
          <w:lang w:eastAsia="es-MX"/>
        </w:rPr>
        <w:lastRenderedPageBreak/>
        <w:t>Fue el 11 de diciembre de 1871 durante la gestión del Presidente Benito Juárez, cuando se crea el primer cuerpo de bomberos organizado para la Ciudad de México.</w:t>
      </w:r>
    </w:p>
    <w:p w:rsidR="00B15B57" w:rsidRPr="00B15B57" w:rsidRDefault="00B15B57" w:rsidP="00B15B57">
      <w:pPr>
        <w:spacing w:line="276" w:lineRule="auto"/>
        <w:ind w:right="50"/>
        <w:rPr>
          <w:rFonts w:eastAsia="Arial" w:cs="Arial"/>
          <w:sz w:val="28"/>
          <w:szCs w:val="22"/>
          <w:lang w:eastAsia="es-MX"/>
        </w:rPr>
      </w:pPr>
    </w:p>
    <w:p w:rsidR="00B15B57" w:rsidRPr="00B15B57" w:rsidRDefault="00B15B57" w:rsidP="00B15B57">
      <w:pPr>
        <w:spacing w:line="276" w:lineRule="auto"/>
        <w:ind w:right="50"/>
        <w:rPr>
          <w:rFonts w:eastAsia="Arial" w:cs="Arial"/>
          <w:sz w:val="28"/>
          <w:szCs w:val="22"/>
          <w:lang w:eastAsia="es-MX"/>
        </w:rPr>
      </w:pPr>
      <w:r w:rsidRPr="00B15B57">
        <w:rPr>
          <w:rFonts w:eastAsia="Arial" w:cs="Arial"/>
          <w:sz w:val="28"/>
          <w:szCs w:val="22"/>
          <w:lang w:eastAsia="es-MX"/>
        </w:rPr>
        <w:t>Como consecuencia de una terrible inundación en la Ciudad de León, Guanajuato el 28 de junio de 1888 la Cámara de Diputados decreta la instalación de una junta directiva de socorros.</w:t>
      </w:r>
    </w:p>
    <w:p w:rsidR="00B15B57" w:rsidRPr="00B15B57" w:rsidRDefault="00B15B57" w:rsidP="00B15B57">
      <w:pPr>
        <w:spacing w:line="276" w:lineRule="auto"/>
        <w:ind w:right="50"/>
        <w:rPr>
          <w:rFonts w:eastAsia="Arial" w:cs="Arial"/>
          <w:sz w:val="28"/>
          <w:szCs w:val="22"/>
          <w:lang w:eastAsia="es-MX"/>
        </w:rPr>
      </w:pPr>
    </w:p>
    <w:p w:rsidR="00B15B57" w:rsidRPr="00B15B57" w:rsidRDefault="00B15B57" w:rsidP="00B15B57">
      <w:pPr>
        <w:spacing w:line="276" w:lineRule="auto"/>
        <w:ind w:right="50"/>
        <w:rPr>
          <w:rFonts w:eastAsia="Arial" w:cs="Arial"/>
          <w:sz w:val="28"/>
          <w:szCs w:val="22"/>
          <w:lang w:eastAsia="es-MX"/>
        </w:rPr>
      </w:pPr>
      <w:r w:rsidRPr="00B15B57">
        <w:rPr>
          <w:rFonts w:eastAsia="Arial" w:cs="Arial"/>
          <w:sz w:val="28"/>
          <w:szCs w:val="22"/>
          <w:lang w:eastAsia="es-MX"/>
        </w:rPr>
        <w:t>El 18 de septiembre de 1970 se emite el reglamento para prevenir y atender incendios en México.</w:t>
      </w:r>
    </w:p>
    <w:p w:rsidR="00B15B57" w:rsidRPr="00B15B57" w:rsidRDefault="00B15B57" w:rsidP="00B15B57">
      <w:pPr>
        <w:spacing w:line="276" w:lineRule="auto"/>
        <w:ind w:right="50"/>
        <w:rPr>
          <w:rFonts w:eastAsia="Arial" w:cs="Arial"/>
          <w:sz w:val="28"/>
          <w:szCs w:val="22"/>
          <w:lang w:eastAsia="es-MX"/>
        </w:rPr>
      </w:pPr>
    </w:p>
    <w:p w:rsidR="00B15B57" w:rsidRPr="00B15B57" w:rsidRDefault="00B15B57" w:rsidP="00B15B57">
      <w:pPr>
        <w:spacing w:line="276" w:lineRule="auto"/>
        <w:ind w:right="50"/>
        <w:rPr>
          <w:rFonts w:eastAsia="Arial" w:cs="Arial"/>
          <w:sz w:val="28"/>
          <w:szCs w:val="22"/>
          <w:lang w:eastAsia="es-MX"/>
        </w:rPr>
      </w:pPr>
      <w:r w:rsidRPr="00B15B57">
        <w:rPr>
          <w:rFonts w:eastAsia="Arial" w:cs="Arial"/>
          <w:sz w:val="28"/>
          <w:szCs w:val="22"/>
          <w:lang w:eastAsia="es-MX"/>
        </w:rPr>
        <w:t>Y siendo el año de 1976 cuando se crea la Dirección General de Prevención y Atención de Emergencias Urbanas, cuyos objetivos eran, principalmente, mitigar, reducir riesgos producidos por diferentes desastres, identificar las regiones vulnerables y diagnosticar sus riesgos, y asentamientos humanos, formular programas, acciones y campañas de educación, organización y motivación, dirigidas a las autoridades y a la comunidad.</w:t>
      </w:r>
    </w:p>
    <w:p w:rsidR="00B15B57" w:rsidRPr="00B15B57" w:rsidRDefault="00B15B57" w:rsidP="00B15B57">
      <w:pPr>
        <w:spacing w:line="276" w:lineRule="auto"/>
        <w:ind w:right="50"/>
        <w:rPr>
          <w:rFonts w:eastAsia="Arial" w:cs="Arial"/>
          <w:sz w:val="28"/>
          <w:szCs w:val="22"/>
          <w:lang w:eastAsia="es-MX"/>
        </w:rPr>
      </w:pPr>
    </w:p>
    <w:p w:rsidR="00B15B57" w:rsidRPr="00B15B57" w:rsidRDefault="00B15B57" w:rsidP="00B15B57">
      <w:pPr>
        <w:spacing w:line="276" w:lineRule="auto"/>
        <w:ind w:right="50"/>
        <w:rPr>
          <w:rFonts w:eastAsia="Arial" w:cs="Arial"/>
          <w:sz w:val="28"/>
          <w:szCs w:val="22"/>
          <w:lang w:eastAsia="es-MX"/>
        </w:rPr>
      </w:pPr>
      <w:r w:rsidRPr="00B15B57">
        <w:rPr>
          <w:rFonts w:eastAsia="Arial" w:cs="Arial"/>
          <w:sz w:val="28"/>
          <w:szCs w:val="22"/>
          <w:lang w:eastAsia="es-MX"/>
        </w:rPr>
        <w:t xml:space="preserve">Finalmente fue hasta el 11 de mayo de 1990 cuando se crea el Consejo Nacional de Protección Civil como un órgano consultivo de coordinación de acciones de participación social en la planeación de la protección civil en México. </w:t>
      </w:r>
    </w:p>
    <w:p w:rsidR="00B15B57" w:rsidRPr="00B15B57" w:rsidRDefault="00B15B57" w:rsidP="00B15B57">
      <w:pPr>
        <w:spacing w:line="276" w:lineRule="auto"/>
        <w:ind w:right="50"/>
        <w:rPr>
          <w:rFonts w:eastAsia="Arial" w:cs="Arial"/>
          <w:sz w:val="28"/>
          <w:szCs w:val="22"/>
          <w:lang w:eastAsia="es-MX"/>
        </w:rPr>
      </w:pPr>
    </w:p>
    <w:p w:rsidR="00B15B57" w:rsidRPr="00B15B57" w:rsidRDefault="00B15B57" w:rsidP="00B15B57">
      <w:pPr>
        <w:spacing w:line="276" w:lineRule="auto"/>
        <w:ind w:right="50"/>
        <w:rPr>
          <w:rFonts w:eastAsia="Arial" w:cs="Arial"/>
          <w:sz w:val="28"/>
          <w:szCs w:val="22"/>
          <w:lang w:eastAsia="es-MX"/>
        </w:rPr>
      </w:pPr>
      <w:r w:rsidRPr="00B15B57">
        <w:rPr>
          <w:rFonts w:eastAsia="Arial" w:cs="Arial"/>
          <w:sz w:val="28"/>
          <w:szCs w:val="22"/>
          <w:lang w:eastAsia="es-MX"/>
        </w:rPr>
        <w:t xml:space="preserve">En Coahuila, contamos con un Programa Especial de Protección Civil 2017-2023, en el cual la actual administración del Gobernador Miguel Ángel Riquelme Solís, presenta un diagnóstico, estableciendo una visión y misión del programa, así como el objetivo general y específico a través de líneas de acción a implementar.   </w:t>
      </w:r>
    </w:p>
    <w:p w:rsidR="00B15B57" w:rsidRPr="00B15B57" w:rsidRDefault="00B15B57" w:rsidP="00B15B57">
      <w:pPr>
        <w:spacing w:line="276" w:lineRule="auto"/>
        <w:ind w:right="50"/>
        <w:rPr>
          <w:rFonts w:eastAsia="Arial" w:cs="Arial"/>
          <w:sz w:val="28"/>
          <w:szCs w:val="22"/>
          <w:lang w:eastAsia="es-MX"/>
        </w:rPr>
      </w:pPr>
    </w:p>
    <w:p w:rsidR="00B15B57" w:rsidRPr="00B15B57" w:rsidRDefault="00B15B57" w:rsidP="00B15B57">
      <w:pPr>
        <w:spacing w:line="276" w:lineRule="auto"/>
        <w:ind w:right="50"/>
        <w:rPr>
          <w:rFonts w:eastAsia="Arial" w:cs="Arial"/>
          <w:sz w:val="28"/>
          <w:szCs w:val="22"/>
          <w:lang w:eastAsia="es-MX"/>
        </w:rPr>
      </w:pPr>
      <w:r w:rsidRPr="00B15B57">
        <w:rPr>
          <w:rFonts w:eastAsia="Arial" w:cs="Arial"/>
          <w:sz w:val="28"/>
          <w:szCs w:val="22"/>
          <w:lang w:eastAsia="es-MX"/>
        </w:rPr>
        <w:t>Dicho Programa Especial de Protección Civil es un instrumento de planeación que da cumplimiento a lo establecido en el apartado relativo a los Programa Sectoriales y Especiales del Plan Estatal de Desarrollo 2017-</w:t>
      </w:r>
      <w:r w:rsidRPr="00B15B57">
        <w:rPr>
          <w:rFonts w:eastAsia="Arial" w:cs="Arial"/>
          <w:sz w:val="28"/>
          <w:szCs w:val="22"/>
          <w:lang w:eastAsia="es-MX"/>
        </w:rPr>
        <w:lastRenderedPageBreak/>
        <w:t xml:space="preserve">2023, y que considera los lineamientos establecidos por el Sistema Nacional de Protección. </w:t>
      </w:r>
    </w:p>
    <w:p w:rsidR="00B15B57" w:rsidRPr="00B15B57" w:rsidRDefault="00B15B57" w:rsidP="00B15B57">
      <w:pPr>
        <w:spacing w:line="276" w:lineRule="auto"/>
        <w:ind w:right="50"/>
        <w:rPr>
          <w:rFonts w:eastAsia="Arial" w:cs="Arial"/>
          <w:sz w:val="28"/>
          <w:szCs w:val="22"/>
          <w:lang w:eastAsia="es-MX"/>
        </w:rPr>
      </w:pPr>
    </w:p>
    <w:p w:rsidR="00B15B57" w:rsidRPr="00B15B57" w:rsidRDefault="00B15B57" w:rsidP="00B15B57">
      <w:pPr>
        <w:spacing w:line="276" w:lineRule="auto"/>
        <w:ind w:right="50"/>
        <w:rPr>
          <w:rFonts w:eastAsia="Arial" w:cs="Arial"/>
          <w:i/>
          <w:sz w:val="28"/>
          <w:szCs w:val="22"/>
          <w:lang w:eastAsia="es-MX"/>
        </w:rPr>
      </w:pPr>
      <w:r w:rsidRPr="00B15B57">
        <w:rPr>
          <w:rFonts w:eastAsia="Arial" w:cs="Arial"/>
          <w:sz w:val="28"/>
          <w:szCs w:val="22"/>
          <w:lang w:eastAsia="es-MX"/>
        </w:rPr>
        <w:t xml:space="preserve">Como es conocido por todos, el mes pasado en la comunidad Saltillense fuimos testigos de una desafortunada noticia en diversos medios de comunicación en donde circulaba la nota periodística la cual sito a continuación </w:t>
      </w:r>
      <w:r w:rsidRPr="00B15B57">
        <w:rPr>
          <w:rFonts w:eastAsia="Arial" w:cs="Arial"/>
          <w:i/>
          <w:sz w:val="28"/>
          <w:szCs w:val="22"/>
          <w:lang w:eastAsia="es-MX"/>
        </w:rPr>
        <w:t>“Un niño de cinco años falleció en la piscina de su campamento de verano.”</w:t>
      </w:r>
    </w:p>
    <w:p w:rsidR="00B15B57" w:rsidRPr="00B15B57" w:rsidRDefault="00B15B57" w:rsidP="00B15B57">
      <w:pPr>
        <w:spacing w:line="276" w:lineRule="auto"/>
        <w:ind w:right="50"/>
        <w:rPr>
          <w:rFonts w:eastAsia="Arial" w:cs="Arial"/>
          <w:i/>
          <w:sz w:val="28"/>
          <w:szCs w:val="22"/>
          <w:lang w:eastAsia="es-MX"/>
        </w:rPr>
      </w:pPr>
    </w:p>
    <w:p w:rsidR="00B15B57" w:rsidRPr="00B15B57" w:rsidRDefault="00B15B57" w:rsidP="00B15B57">
      <w:pPr>
        <w:spacing w:line="276" w:lineRule="auto"/>
        <w:ind w:right="50"/>
        <w:rPr>
          <w:rFonts w:eastAsia="Arial" w:cs="Arial"/>
          <w:sz w:val="28"/>
          <w:szCs w:val="22"/>
          <w:lang w:eastAsia="es-MX"/>
        </w:rPr>
      </w:pPr>
      <w:r w:rsidRPr="00B15B57">
        <w:rPr>
          <w:rFonts w:eastAsia="Arial" w:cs="Arial"/>
          <w:sz w:val="28"/>
          <w:szCs w:val="22"/>
          <w:lang w:eastAsia="es-MX"/>
        </w:rPr>
        <w:t xml:space="preserve">La nota relata que </w:t>
      </w:r>
      <w:r w:rsidRPr="00B15B57">
        <w:rPr>
          <w:rFonts w:eastAsia="Arial" w:cs="Arial"/>
          <w:i/>
          <w:sz w:val="28"/>
          <w:szCs w:val="22"/>
          <w:lang w:eastAsia="es-MX"/>
        </w:rPr>
        <w:t>era una tarde calurosa en la que los infantes se metieron a nadar en la alberca del campamento de verano, lugar de una institución educativa dedicada a actividades recreativas durante los días de asueto escolares</w:t>
      </w:r>
      <w:r w:rsidRPr="00B15B57">
        <w:rPr>
          <w:rFonts w:eastAsia="Arial" w:cs="Arial"/>
          <w:sz w:val="28"/>
          <w:szCs w:val="22"/>
          <w:lang w:eastAsia="es-MX"/>
        </w:rPr>
        <w:t xml:space="preserve">. </w:t>
      </w:r>
    </w:p>
    <w:p w:rsidR="00B15B57" w:rsidRPr="00B15B57" w:rsidRDefault="00B15B57" w:rsidP="00B15B57">
      <w:pPr>
        <w:spacing w:line="276" w:lineRule="auto"/>
        <w:ind w:right="50"/>
        <w:rPr>
          <w:rFonts w:eastAsia="Arial" w:cs="Arial"/>
          <w:sz w:val="28"/>
          <w:szCs w:val="22"/>
          <w:lang w:eastAsia="es-MX"/>
        </w:rPr>
      </w:pPr>
    </w:p>
    <w:p w:rsidR="00B15B57" w:rsidRPr="00B15B57" w:rsidRDefault="00B15B57" w:rsidP="00B15B57">
      <w:pPr>
        <w:spacing w:line="276" w:lineRule="auto"/>
        <w:ind w:right="50"/>
        <w:rPr>
          <w:rFonts w:eastAsia="Arial" w:cs="Arial"/>
          <w:i/>
          <w:sz w:val="28"/>
          <w:szCs w:val="22"/>
          <w:lang w:eastAsia="es-MX"/>
        </w:rPr>
      </w:pPr>
      <w:r w:rsidRPr="00B15B57">
        <w:rPr>
          <w:rFonts w:eastAsia="Arial" w:cs="Arial"/>
          <w:i/>
          <w:sz w:val="28"/>
          <w:szCs w:val="22"/>
          <w:lang w:eastAsia="es-MX"/>
        </w:rPr>
        <w:t>Los menores se percataron de que uno de sus compañeros se encontraba bajo el agua sin reacción alguna. Los niños avisaron a los encargados del campamento, quienes se apresuraron a sacar al infante de la piscina, identificado como “Andresito”.</w:t>
      </w:r>
    </w:p>
    <w:p w:rsidR="00B15B57" w:rsidRPr="00B15B57" w:rsidRDefault="00B15B57" w:rsidP="00B15B57">
      <w:pPr>
        <w:spacing w:line="276" w:lineRule="auto"/>
        <w:ind w:right="50"/>
        <w:rPr>
          <w:rFonts w:eastAsia="Arial" w:cs="Arial"/>
          <w:i/>
          <w:sz w:val="28"/>
          <w:szCs w:val="22"/>
          <w:lang w:eastAsia="es-MX"/>
        </w:rPr>
      </w:pPr>
    </w:p>
    <w:p w:rsidR="00B15B57" w:rsidRPr="00B15B57" w:rsidRDefault="00B15B57" w:rsidP="00B15B57">
      <w:pPr>
        <w:spacing w:line="276" w:lineRule="auto"/>
        <w:ind w:right="50"/>
        <w:rPr>
          <w:rFonts w:eastAsia="Arial" w:cs="Arial"/>
          <w:i/>
          <w:sz w:val="28"/>
          <w:szCs w:val="22"/>
          <w:lang w:eastAsia="es-MX"/>
        </w:rPr>
      </w:pPr>
      <w:r w:rsidRPr="00B15B57">
        <w:rPr>
          <w:rFonts w:eastAsia="Arial" w:cs="Arial"/>
          <w:i/>
          <w:sz w:val="28"/>
          <w:szCs w:val="22"/>
          <w:lang w:eastAsia="es-MX"/>
        </w:rPr>
        <w:t xml:space="preserve">De inmediato llamaron a los servicios de urgencias, por lo que el infante fue trasladado al Hospital, al llegar, los doctores intentaron salvarle la vida, pero sus esfuerzos no funcionaron el pequeño falleció. </w:t>
      </w:r>
    </w:p>
    <w:p w:rsidR="00B15B57" w:rsidRPr="00B15B57" w:rsidRDefault="00B15B57" w:rsidP="00B15B57">
      <w:pPr>
        <w:spacing w:line="276" w:lineRule="auto"/>
        <w:ind w:right="50"/>
        <w:rPr>
          <w:rFonts w:eastAsia="Arial" w:cs="Arial"/>
          <w:i/>
          <w:sz w:val="28"/>
          <w:szCs w:val="28"/>
          <w:lang w:eastAsia="es-MX"/>
        </w:rPr>
      </w:pPr>
    </w:p>
    <w:p w:rsidR="00B15B57" w:rsidRPr="00B15B57" w:rsidRDefault="00B15B57" w:rsidP="00B15B57">
      <w:pPr>
        <w:shd w:val="clear" w:color="auto" w:fill="FFFFFF"/>
        <w:spacing w:after="150" w:line="276" w:lineRule="auto"/>
        <w:rPr>
          <w:rFonts w:cs="Arial"/>
          <w:i/>
          <w:sz w:val="28"/>
          <w:szCs w:val="28"/>
          <w:lang w:eastAsia="es-MX"/>
        </w:rPr>
      </w:pPr>
      <w:r w:rsidRPr="00B15B57">
        <w:rPr>
          <w:rFonts w:cs="Arial"/>
          <w:i/>
          <w:sz w:val="28"/>
          <w:szCs w:val="28"/>
          <w:lang w:eastAsia="es-MX"/>
        </w:rPr>
        <w:t xml:space="preserve">Sin embargo, horas más tarde, después de realizarle una necropsia al pequeño se descubrió que la causa de su muerte había sido un infarto, por lo que la investigación por negligencia a los encargados del campamento de verano quedó solventada. </w:t>
      </w:r>
    </w:p>
    <w:p w:rsidR="00B15B57" w:rsidRPr="00B15B57" w:rsidRDefault="00B15B57" w:rsidP="00B15B57">
      <w:pPr>
        <w:spacing w:line="276" w:lineRule="auto"/>
        <w:ind w:right="50"/>
        <w:rPr>
          <w:rFonts w:eastAsia="Arial" w:cs="Arial"/>
          <w:i/>
          <w:sz w:val="28"/>
          <w:szCs w:val="28"/>
          <w:lang w:eastAsia="es-MX"/>
        </w:rPr>
      </w:pPr>
    </w:p>
    <w:p w:rsidR="00B15B57" w:rsidRPr="00B15B57" w:rsidRDefault="00B15B57" w:rsidP="00B15B57">
      <w:pPr>
        <w:shd w:val="clear" w:color="auto" w:fill="FFFFFF"/>
        <w:spacing w:after="150" w:line="276" w:lineRule="auto"/>
        <w:rPr>
          <w:rFonts w:cs="Arial"/>
          <w:i/>
          <w:sz w:val="28"/>
          <w:szCs w:val="28"/>
          <w:lang w:eastAsia="es-MX"/>
        </w:rPr>
      </w:pPr>
      <w:r w:rsidRPr="00B15B57">
        <w:rPr>
          <w:rFonts w:cs="Arial"/>
          <w:i/>
          <w:sz w:val="28"/>
          <w:szCs w:val="28"/>
          <w:lang w:eastAsia="es-MX"/>
        </w:rPr>
        <w:t xml:space="preserve">El subdirector de Protección Civil de Saltillo, Héctor Gutiérrez Cabello, dijo que dicho instituto, aunque estaba capacitado para impartir clases de kinder, primaria y secundaria, </w:t>
      </w:r>
      <w:r w:rsidRPr="00B15B57">
        <w:rPr>
          <w:rFonts w:cs="Arial"/>
          <w:bCs/>
          <w:i/>
          <w:sz w:val="28"/>
          <w:szCs w:val="28"/>
          <w:lang w:eastAsia="es-MX"/>
        </w:rPr>
        <w:t xml:space="preserve">no contaba con autorización para tener un </w:t>
      </w:r>
      <w:hyperlink r:id="rId26" w:history="1">
        <w:r w:rsidRPr="00B15B57">
          <w:rPr>
            <w:rFonts w:cs="Arial"/>
            <w:bCs/>
            <w:i/>
            <w:sz w:val="28"/>
            <w:szCs w:val="28"/>
            <w:lang w:eastAsia="es-MX"/>
          </w:rPr>
          <w:t>campamento</w:t>
        </w:r>
      </w:hyperlink>
      <w:hyperlink r:id="rId27" w:history="1">
        <w:r w:rsidRPr="00B15B57">
          <w:rPr>
            <w:rFonts w:cs="Arial"/>
            <w:i/>
            <w:sz w:val="28"/>
            <w:szCs w:val="28"/>
            <w:lang w:eastAsia="es-MX"/>
          </w:rPr>
          <w:t xml:space="preserve"> en estas épocas del año</w:t>
        </w:r>
      </w:hyperlink>
      <w:r w:rsidRPr="00B15B57">
        <w:rPr>
          <w:rFonts w:cs="Arial"/>
          <w:i/>
          <w:sz w:val="28"/>
          <w:szCs w:val="28"/>
          <w:lang w:eastAsia="es-MX"/>
        </w:rPr>
        <w:t xml:space="preserve">, aunque registros de redes sociales </w:t>
      </w:r>
      <w:r w:rsidRPr="00B15B57">
        <w:rPr>
          <w:rFonts w:cs="Arial"/>
          <w:i/>
          <w:sz w:val="28"/>
          <w:szCs w:val="28"/>
          <w:lang w:eastAsia="es-MX"/>
        </w:rPr>
        <w:lastRenderedPageBreak/>
        <w:t>muestran que el lugar ha operado por lo menos desde el 2016 con campamentos de verano para su población estudiantil como para particulares.</w:t>
      </w:r>
    </w:p>
    <w:p w:rsidR="00B15B57" w:rsidRPr="00B15B57" w:rsidRDefault="00B15B57" w:rsidP="00B15B57">
      <w:pPr>
        <w:shd w:val="clear" w:color="auto" w:fill="FFFFFF"/>
        <w:spacing w:after="150" w:line="276" w:lineRule="auto"/>
        <w:rPr>
          <w:rFonts w:cs="Arial"/>
          <w:i/>
          <w:sz w:val="28"/>
          <w:szCs w:val="28"/>
          <w:lang w:eastAsia="es-MX"/>
        </w:rPr>
      </w:pPr>
      <w:r w:rsidRPr="00B15B57">
        <w:rPr>
          <w:rFonts w:cs="Arial"/>
          <w:i/>
          <w:sz w:val="28"/>
          <w:szCs w:val="28"/>
          <w:lang w:eastAsia="es-MX"/>
        </w:rPr>
        <w:t>Reportó el portal El Zócalo.</w:t>
      </w:r>
    </w:p>
    <w:p w:rsidR="00B15B57" w:rsidRPr="00B15B57" w:rsidRDefault="00B15B57" w:rsidP="00B15B57">
      <w:pPr>
        <w:shd w:val="clear" w:color="auto" w:fill="FFFFFF"/>
        <w:spacing w:after="150" w:line="276" w:lineRule="auto"/>
        <w:rPr>
          <w:rFonts w:cs="Arial"/>
          <w:i/>
          <w:sz w:val="28"/>
          <w:szCs w:val="28"/>
          <w:lang w:eastAsia="es-MX"/>
        </w:rPr>
      </w:pPr>
    </w:p>
    <w:p w:rsidR="00B15B57" w:rsidRPr="00B15B57" w:rsidRDefault="00B15B57" w:rsidP="00B15B57">
      <w:pPr>
        <w:shd w:val="clear" w:color="auto" w:fill="FFFFFF"/>
        <w:spacing w:line="276" w:lineRule="auto"/>
        <w:rPr>
          <w:rFonts w:cs="Arial"/>
          <w:sz w:val="28"/>
          <w:szCs w:val="28"/>
          <w:lang w:eastAsia="es-MX"/>
        </w:rPr>
      </w:pPr>
      <w:r w:rsidRPr="00B15B57">
        <w:rPr>
          <w:rFonts w:cs="Arial"/>
          <w:sz w:val="28"/>
          <w:szCs w:val="28"/>
          <w:lang w:eastAsia="es-MX"/>
        </w:rPr>
        <w:t xml:space="preserve">Dichos hechos nos demuestran que resulta necesario reforzar los mecanismos en particular para la autorización y supervisión de actividades, cursos o campamentos de verano que realizan escuelas, club o particulares, lo cuales lleven a cabo actividades acuáticas, terrestres o de cualquier índole que puedan incluir un riesgo por sí mismo en las instalaciones que ocupen para dicho fin, ya que no se encuentra regulado la autorización para cursos o campamentos de verano, contando solamente con la inspección, control y vigilancia como establecimiento por parte de Protección Civil Estatal o Municipal el cual les otorga un Dictamen de Seguridad y Operación para el establecimiento una vez que hayan cumplido con todos los requisitos establecidos en su reglamentación. </w:t>
      </w:r>
    </w:p>
    <w:p w:rsidR="00B15B57" w:rsidRPr="00B15B57" w:rsidRDefault="00B15B57" w:rsidP="00B15B57">
      <w:pPr>
        <w:shd w:val="clear" w:color="auto" w:fill="FFFFFF"/>
        <w:spacing w:line="276" w:lineRule="auto"/>
        <w:rPr>
          <w:rFonts w:cs="Arial"/>
          <w:sz w:val="28"/>
          <w:szCs w:val="28"/>
          <w:lang w:eastAsia="es-MX"/>
        </w:rPr>
      </w:pPr>
    </w:p>
    <w:p w:rsidR="00B15B57" w:rsidRPr="00B15B57" w:rsidRDefault="00B15B57" w:rsidP="00B15B57">
      <w:pPr>
        <w:shd w:val="clear" w:color="auto" w:fill="FFFFFF"/>
        <w:spacing w:line="276" w:lineRule="auto"/>
        <w:rPr>
          <w:rFonts w:cs="Arial"/>
          <w:sz w:val="28"/>
          <w:szCs w:val="28"/>
          <w:lang w:eastAsia="es-MX"/>
        </w:rPr>
      </w:pPr>
      <w:r w:rsidRPr="00B15B57">
        <w:rPr>
          <w:rFonts w:cs="Arial"/>
          <w:sz w:val="28"/>
          <w:szCs w:val="28"/>
          <w:lang w:eastAsia="es-MX"/>
        </w:rPr>
        <w:t xml:space="preserve">Es por eso que el Grupo Parlamentario del Partido Revolucionario Institucional, presentaremos a su consideración posteriormente una iniciativa con proyecto de decreto, para adicionar o implementar acciones que faculten a Protección Civil del Estado, en coordinación con los 38 Municipios del Estado en autorizar y supervisar actividades, cursos o campamentos de verano, independientemente que cuenten con el dictamen de seguridad y operación de un giro en particular, expedido por la Autoridad Municipal de Protección Civil </w:t>
      </w:r>
    </w:p>
    <w:p w:rsidR="00B15B57" w:rsidRPr="00B15B57" w:rsidRDefault="00B15B57" w:rsidP="00B15B57">
      <w:pPr>
        <w:shd w:val="clear" w:color="auto" w:fill="FFFFFF"/>
        <w:spacing w:line="276" w:lineRule="auto"/>
        <w:rPr>
          <w:rFonts w:cs="Arial"/>
          <w:sz w:val="28"/>
          <w:szCs w:val="28"/>
          <w:lang w:eastAsia="es-MX"/>
        </w:rPr>
      </w:pPr>
    </w:p>
    <w:p w:rsidR="00B15B57" w:rsidRPr="00B15B57" w:rsidRDefault="00B15B57" w:rsidP="00B15B57">
      <w:pPr>
        <w:spacing w:line="276" w:lineRule="auto"/>
        <w:ind w:right="50"/>
        <w:rPr>
          <w:rFonts w:eastAsia="Arial" w:cs="Arial"/>
          <w:sz w:val="28"/>
          <w:szCs w:val="28"/>
          <w:lang w:eastAsia="es-MX"/>
        </w:rPr>
      </w:pPr>
      <w:r w:rsidRPr="00B15B57">
        <w:rPr>
          <w:rFonts w:eastAsia="Arial" w:cs="Arial"/>
          <w:sz w:val="28"/>
          <w:szCs w:val="28"/>
          <w:lang w:eastAsia="es-MX"/>
        </w:rPr>
        <w:t xml:space="preserve">Dicha acción es con el fin de incrementar la cultura de la protección civil basada en la prevención, previsión y autoprotección que crea comunidades resilientes y capaces de recuperarse de manera eficiente ante los embates de catástrofes naturales y otros riesgos que por su naturaleza impliquen en alguna actividad. </w:t>
      </w:r>
    </w:p>
    <w:p w:rsidR="00B15B57" w:rsidRPr="00B15B57" w:rsidRDefault="00B15B57" w:rsidP="00B15B57">
      <w:pPr>
        <w:shd w:val="clear" w:color="auto" w:fill="FFFFFF"/>
        <w:spacing w:line="276" w:lineRule="auto"/>
        <w:jc w:val="left"/>
        <w:rPr>
          <w:rFonts w:cs="Arial"/>
          <w:sz w:val="28"/>
          <w:szCs w:val="28"/>
          <w:lang w:eastAsia="es-MX"/>
        </w:rPr>
      </w:pPr>
    </w:p>
    <w:p w:rsidR="00B15B57" w:rsidRPr="00B15B57" w:rsidRDefault="00B15B57" w:rsidP="00B15B57">
      <w:pPr>
        <w:spacing w:line="276" w:lineRule="auto"/>
        <w:ind w:right="50"/>
        <w:rPr>
          <w:rFonts w:eastAsia="Arial" w:cs="Arial"/>
          <w:sz w:val="28"/>
          <w:szCs w:val="28"/>
          <w:lang w:eastAsia="es-MX"/>
        </w:rPr>
      </w:pPr>
      <w:r w:rsidRPr="00B15B57">
        <w:rPr>
          <w:rFonts w:eastAsia="Arial" w:cs="Arial"/>
          <w:sz w:val="28"/>
          <w:szCs w:val="28"/>
          <w:lang w:eastAsia="es-MX"/>
        </w:rPr>
        <w:lastRenderedPageBreak/>
        <w:t xml:space="preserve">Por lo anteriormente expuesto y con fundamento en lo dispuesto por los artículos 21 fracción VI, 179, 180, 181, 182 y demás relativos de la Ley Orgánica del Congreso del Estado Independiente, Libre y Soberano de Coahuila de Zaragoza, se presenta ante este H. Diputación permanente del Congreso del Estado, solicitando que sea tramitado como de </w:t>
      </w:r>
      <w:r w:rsidRPr="00B15B57">
        <w:rPr>
          <w:rFonts w:eastAsia="Arial" w:cs="Arial"/>
          <w:b/>
          <w:sz w:val="28"/>
          <w:szCs w:val="28"/>
          <w:lang w:eastAsia="es-MX"/>
        </w:rPr>
        <w:t>urgente y obvia resolución</w:t>
      </w:r>
      <w:r w:rsidRPr="00B15B57">
        <w:rPr>
          <w:rFonts w:eastAsia="Arial" w:cs="Arial"/>
          <w:sz w:val="28"/>
          <w:szCs w:val="28"/>
          <w:lang w:eastAsia="es-MX"/>
        </w:rPr>
        <w:t xml:space="preserve"> el siguiente:</w:t>
      </w:r>
    </w:p>
    <w:p w:rsidR="00B15B57" w:rsidRPr="00B15B57" w:rsidRDefault="00B15B57" w:rsidP="00B15B57">
      <w:pPr>
        <w:spacing w:line="276" w:lineRule="auto"/>
        <w:ind w:right="50"/>
        <w:jc w:val="center"/>
        <w:rPr>
          <w:rFonts w:eastAsia="Arial" w:cs="Arial"/>
          <w:b/>
          <w:sz w:val="28"/>
          <w:szCs w:val="22"/>
          <w:lang w:eastAsia="es-MX"/>
        </w:rPr>
      </w:pPr>
    </w:p>
    <w:p w:rsidR="00B15B57" w:rsidRPr="00B15B57" w:rsidRDefault="00B15B57" w:rsidP="00B15B57">
      <w:pPr>
        <w:spacing w:line="276" w:lineRule="auto"/>
        <w:ind w:right="50"/>
        <w:jc w:val="center"/>
        <w:rPr>
          <w:rFonts w:eastAsia="Arial" w:cs="Arial"/>
          <w:b/>
          <w:sz w:val="28"/>
          <w:szCs w:val="22"/>
          <w:lang w:eastAsia="es-MX"/>
        </w:rPr>
      </w:pPr>
      <w:r w:rsidRPr="00B15B57">
        <w:rPr>
          <w:rFonts w:eastAsia="Arial" w:cs="Arial"/>
          <w:b/>
          <w:sz w:val="28"/>
          <w:szCs w:val="22"/>
          <w:lang w:eastAsia="es-MX"/>
        </w:rPr>
        <w:t>PUNTO DE ACUERDO</w:t>
      </w:r>
    </w:p>
    <w:p w:rsidR="00B15B57" w:rsidRPr="00B15B57" w:rsidRDefault="00B15B57" w:rsidP="00B15B57">
      <w:pPr>
        <w:spacing w:line="276" w:lineRule="auto"/>
        <w:ind w:right="50"/>
        <w:rPr>
          <w:rFonts w:eastAsia="Arial" w:cs="Arial"/>
          <w:sz w:val="28"/>
          <w:szCs w:val="22"/>
          <w:lang w:eastAsia="es-MX"/>
        </w:rPr>
      </w:pPr>
    </w:p>
    <w:p w:rsidR="00B15B57" w:rsidRPr="00B15B57" w:rsidRDefault="00B15B57" w:rsidP="00B15B57">
      <w:pPr>
        <w:spacing w:line="276" w:lineRule="auto"/>
        <w:ind w:right="50"/>
        <w:rPr>
          <w:rFonts w:eastAsia="Arial" w:cs="Arial"/>
          <w:b/>
          <w:sz w:val="28"/>
          <w:szCs w:val="22"/>
          <w:lang w:eastAsia="es-MX"/>
        </w:rPr>
      </w:pPr>
      <w:r w:rsidRPr="00B15B57">
        <w:rPr>
          <w:rFonts w:eastAsia="Arial" w:cs="Arial"/>
          <w:b/>
          <w:sz w:val="28"/>
          <w:szCs w:val="22"/>
          <w:lang w:eastAsia="es-MX"/>
        </w:rPr>
        <w:t xml:space="preserve">ÚNICO.- ENVÍESE UN ATENTO EHORTO A LA SUBSECRETARIA DE PROTECCIÓN CIVIL DEL ESTADO Y A LOS 38 MUNICIPIOS DEL ESTADO DE COAHUILA, EN COORDINACIÓN CON SUS CONSEJOS DE PROTECCIÓN CIVIL Y EN LA MEDIDA DE SUS POSIBILIDADES IMPLEMENTEN LA REGULARIZACIÓN, SUPERVISIÓN Y EN SU CASO AUTORIZACIÓN DE ACTIVIDADES, CURSOS O CAMPAMENTOS DE VERANO EN LA ENTIDAD. </w:t>
      </w:r>
    </w:p>
    <w:p w:rsidR="00B15B57" w:rsidRPr="00B15B57" w:rsidRDefault="00B15B57" w:rsidP="00B15B57">
      <w:pPr>
        <w:spacing w:line="276" w:lineRule="auto"/>
        <w:ind w:right="50"/>
        <w:rPr>
          <w:rFonts w:eastAsia="Arial" w:cs="Arial"/>
          <w:b/>
          <w:sz w:val="28"/>
          <w:szCs w:val="22"/>
          <w:lang w:eastAsia="es-MX"/>
        </w:rPr>
      </w:pPr>
    </w:p>
    <w:p w:rsidR="00B15B57" w:rsidRPr="00B15B57" w:rsidRDefault="00B15B57" w:rsidP="00B15B57">
      <w:pPr>
        <w:spacing w:line="360" w:lineRule="auto"/>
        <w:jc w:val="center"/>
        <w:rPr>
          <w:rFonts w:cs="Arial"/>
          <w:b/>
          <w:bCs/>
          <w:sz w:val="28"/>
          <w:szCs w:val="28"/>
        </w:rPr>
      </w:pPr>
      <w:r w:rsidRPr="00B15B57">
        <w:rPr>
          <w:rFonts w:cs="Arial"/>
          <w:b/>
          <w:bCs/>
          <w:sz w:val="28"/>
          <w:szCs w:val="28"/>
        </w:rPr>
        <w:t>A T E N T A M E N T E</w:t>
      </w:r>
    </w:p>
    <w:p w:rsidR="00B15B57" w:rsidRPr="00B15B57" w:rsidRDefault="00B15B57" w:rsidP="00B15B57">
      <w:pPr>
        <w:spacing w:line="360" w:lineRule="auto"/>
        <w:jc w:val="center"/>
        <w:rPr>
          <w:rFonts w:cs="Arial"/>
          <w:b/>
          <w:bCs/>
          <w:sz w:val="28"/>
          <w:szCs w:val="28"/>
        </w:rPr>
      </w:pPr>
      <w:r w:rsidRPr="00B15B57">
        <w:rPr>
          <w:rFonts w:cs="Arial"/>
          <w:b/>
          <w:bCs/>
          <w:sz w:val="28"/>
          <w:szCs w:val="28"/>
        </w:rPr>
        <w:t>Saltillo, Coahuila de Zaragoza, a agosto de 2019</w:t>
      </w: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15B57" w:rsidRPr="00B15B57" w:rsidTr="0088389B">
        <w:tc>
          <w:tcPr>
            <w:tcW w:w="9396" w:type="dxa"/>
          </w:tcPr>
          <w:p w:rsidR="00B15B57" w:rsidRPr="00B15B57" w:rsidRDefault="00B15B57" w:rsidP="00B15B57">
            <w:pPr>
              <w:spacing w:line="360" w:lineRule="auto"/>
              <w:jc w:val="center"/>
              <w:rPr>
                <w:rFonts w:cs="Arial"/>
                <w:b/>
                <w:sz w:val="28"/>
                <w:szCs w:val="28"/>
              </w:rPr>
            </w:pPr>
          </w:p>
          <w:p w:rsidR="00B15B57" w:rsidRPr="00B15B57" w:rsidRDefault="00B15B57" w:rsidP="00B15B57">
            <w:pPr>
              <w:spacing w:line="360" w:lineRule="auto"/>
              <w:jc w:val="center"/>
              <w:rPr>
                <w:rFonts w:cs="Arial"/>
                <w:b/>
                <w:sz w:val="28"/>
                <w:szCs w:val="28"/>
              </w:rPr>
            </w:pPr>
          </w:p>
        </w:tc>
      </w:tr>
      <w:tr w:rsidR="00B15B57" w:rsidRPr="00B15B57" w:rsidTr="0088389B">
        <w:tc>
          <w:tcPr>
            <w:tcW w:w="9396" w:type="dxa"/>
          </w:tcPr>
          <w:p w:rsidR="00B15B57" w:rsidRPr="00B15B57" w:rsidRDefault="00B15B57" w:rsidP="00B15B57">
            <w:pPr>
              <w:spacing w:line="360" w:lineRule="auto"/>
              <w:jc w:val="center"/>
              <w:rPr>
                <w:rFonts w:cs="Arial"/>
                <w:b/>
                <w:sz w:val="28"/>
                <w:szCs w:val="28"/>
              </w:rPr>
            </w:pPr>
            <w:r w:rsidRPr="00B15B57">
              <w:rPr>
                <w:rFonts w:cs="Arial"/>
                <w:b/>
                <w:sz w:val="28"/>
                <w:szCs w:val="28"/>
              </w:rPr>
              <w:t xml:space="preserve">DIP. </w:t>
            </w:r>
            <w:r w:rsidRPr="00B15B57">
              <w:rPr>
                <w:rFonts w:cs="Arial"/>
                <w:b/>
                <w:snapToGrid w:val="0"/>
                <w:sz w:val="28"/>
                <w:szCs w:val="28"/>
              </w:rPr>
              <w:t>JAIME BUENO ZERTUCHE</w:t>
            </w:r>
          </w:p>
        </w:tc>
      </w:tr>
      <w:tr w:rsidR="00B15B57" w:rsidRPr="00B15B57" w:rsidTr="0088389B">
        <w:tc>
          <w:tcPr>
            <w:tcW w:w="9396" w:type="dxa"/>
          </w:tcPr>
          <w:p w:rsidR="00B15B57" w:rsidRPr="00B15B57" w:rsidRDefault="00B15B57" w:rsidP="00B15B57">
            <w:pPr>
              <w:jc w:val="center"/>
              <w:rPr>
                <w:rFonts w:cs="Arial"/>
                <w:b/>
                <w:sz w:val="28"/>
                <w:szCs w:val="28"/>
              </w:rPr>
            </w:pPr>
            <w:r w:rsidRPr="00B15B57">
              <w:rPr>
                <w:rFonts w:cs="Arial"/>
                <w:b/>
                <w:sz w:val="28"/>
                <w:szCs w:val="28"/>
              </w:rPr>
              <w:t xml:space="preserve">DEL GRUPO PARLAMENTARIO “GRAL. ANDRÉS S. VIESCA”, </w:t>
            </w:r>
          </w:p>
          <w:p w:rsidR="00B15B57" w:rsidRPr="00B15B57" w:rsidRDefault="00B15B57" w:rsidP="00B15B57">
            <w:pPr>
              <w:spacing w:line="360" w:lineRule="auto"/>
              <w:jc w:val="center"/>
              <w:rPr>
                <w:rFonts w:cs="Arial"/>
                <w:b/>
                <w:sz w:val="28"/>
                <w:szCs w:val="28"/>
              </w:rPr>
            </w:pPr>
            <w:r w:rsidRPr="00B15B57">
              <w:rPr>
                <w:rFonts w:cs="Arial"/>
                <w:b/>
                <w:sz w:val="28"/>
                <w:szCs w:val="28"/>
              </w:rPr>
              <w:t>DEL PARTIDO REVOLUCIONARIO INSTITUCIONAL.</w:t>
            </w:r>
          </w:p>
        </w:tc>
      </w:tr>
    </w:tbl>
    <w:p w:rsidR="00B15B57" w:rsidRPr="00B15B57" w:rsidRDefault="00B15B57" w:rsidP="00B15B57">
      <w:pPr>
        <w:spacing w:line="360" w:lineRule="auto"/>
        <w:jc w:val="center"/>
        <w:rPr>
          <w:rFonts w:cs="Arial"/>
          <w:b/>
          <w:sz w:val="24"/>
          <w:szCs w:val="24"/>
        </w:rPr>
      </w:pPr>
    </w:p>
    <w:p w:rsidR="00B15B57" w:rsidRPr="00B15B57" w:rsidRDefault="00B15B57" w:rsidP="00B15B57">
      <w:pPr>
        <w:jc w:val="center"/>
        <w:rPr>
          <w:rFonts w:cs="Arial"/>
          <w:b/>
        </w:rPr>
      </w:pPr>
    </w:p>
    <w:p w:rsidR="00B15B57" w:rsidRPr="00B15B57" w:rsidRDefault="00B15B57" w:rsidP="00B15B57">
      <w:pPr>
        <w:jc w:val="center"/>
        <w:rPr>
          <w:rFonts w:cs="Arial"/>
          <w:b/>
        </w:rPr>
      </w:pPr>
    </w:p>
    <w:p w:rsidR="00B15B57" w:rsidRPr="00B15B57" w:rsidRDefault="00B15B57" w:rsidP="00B15B57">
      <w:pPr>
        <w:jc w:val="center"/>
        <w:rPr>
          <w:rFonts w:cs="Arial"/>
          <w:b/>
        </w:rPr>
      </w:pPr>
    </w:p>
    <w:p w:rsidR="00B15B57" w:rsidRPr="00B15B57" w:rsidRDefault="00B15B57" w:rsidP="00B15B57">
      <w:pPr>
        <w:spacing w:after="160" w:line="259" w:lineRule="auto"/>
        <w:jc w:val="left"/>
        <w:rPr>
          <w:rFonts w:cs="Arial"/>
          <w:b/>
        </w:rPr>
      </w:pPr>
      <w:r w:rsidRPr="00B15B57">
        <w:rPr>
          <w:rFonts w:cs="Arial"/>
          <w:b/>
        </w:rPr>
        <w:br w:type="page"/>
      </w:r>
    </w:p>
    <w:p w:rsidR="00B15B57" w:rsidRPr="00B15B57" w:rsidRDefault="00B15B57" w:rsidP="00B15B57">
      <w:pPr>
        <w:jc w:val="center"/>
        <w:rPr>
          <w:rFonts w:cs="Arial"/>
          <w:b/>
        </w:rPr>
      </w:pPr>
      <w:r w:rsidRPr="00B15B57">
        <w:rPr>
          <w:rFonts w:cs="Arial"/>
          <w:b/>
        </w:rPr>
        <w:lastRenderedPageBreak/>
        <w:t>CONJUNTAMENTE CON LAS DIPUTADAS Y LOS DIPUTADOS INTEGRANTES</w:t>
      </w:r>
    </w:p>
    <w:p w:rsidR="00B15B57" w:rsidRPr="00B15B57" w:rsidRDefault="00B15B57" w:rsidP="00B15B57">
      <w:pPr>
        <w:jc w:val="center"/>
        <w:rPr>
          <w:rFonts w:cs="Arial"/>
          <w:b/>
        </w:rPr>
      </w:pPr>
      <w:r w:rsidRPr="00B15B57">
        <w:rPr>
          <w:rFonts w:cs="Arial"/>
          <w:b/>
        </w:rPr>
        <w:t xml:space="preserve"> DEL GRUPO PARLAMENTARIO “GRAL. ANDRÉS S. VIESCA”, </w:t>
      </w:r>
    </w:p>
    <w:p w:rsidR="00B15B57" w:rsidRPr="00B15B57" w:rsidRDefault="00B15B57" w:rsidP="00B15B57">
      <w:pPr>
        <w:jc w:val="center"/>
        <w:rPr>
          <w:rFonts w:cs="Arial"/>
          <w:b/>
        </w:rPr>
      </w:pPr>
      <w:r w:rsidRPr="00B15B57">
        <w:rPr>
          <w:rFonts w:cs="Arial"/>
          <w:b/>
        </w:rPr>
        <w:t>DEL PARTIDO REVOLUCIONARIO INSTITUCIONAL.</w:t>
      </w:r>
    </w:p>
    <w:p w:rsidR="00B15B57" w:rsidRPr="00B15B57" w:rsidRDefault="00B15B57" w:rsidP="00B15B57">
      <w:pPr>
        <w:jc w:val="center"/>
        <w:rPr>
          <w:rFonts w:cs="Arial"/>
          <w:b/>
          <w:sz w:val="24"/>
          <w:szCs w:val="24"/>
        </w:rPr>
      </w:pP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15B57" w:rsidRPr="00B15B57" w:rsidTr="0088389B">
        <w:tc>
          <w:tcPr>
            <w:tcW w:w="4248" w:type="dxa"/>
          </w:tcPr>
          <w:p w:rsidR="00B15B57" w:rsidRPr="00B15B57" w:rsidRDefault="00B15B57" w:rsidP="00B15B57">
            <w:pPr>
              <w:tabs>
                <w:tab w:val="left" w:pos="5056"/>
              </w:tabs>
              <w:jc w:val="center"/>
              <w:rPr>
                <w:rFonts w:cs="Arial"/>
                <w:b/>
              </w:rPr>
            </w:pPr>
          </w:p>
          <w:p w:rsidR="00B15B57" w:rsidRPr="00B15B57" w:rsidRDefault="00B15B57" w:rsidP="00B15B57">
            <w:pPr>
              <w:tabs>
                <w:tab w:val="left" w:pos="5056"/>
              </w:tabs>
              <w:jc w:val="center"/>
              <w:rPr>
                <w:rFonts w:cs="Arial"/>
                <w:b/>
              </w:rPr>
            </w:pPr>
          </w:p>
          <w:p w:rsidR="00B15B57" w:rsidRPr="00B15B57" w:rsidRDefault="00B15B57" w:rsidP="00B15B57">
            <w:pPr>
              <w:tabs>
                <w:tab w:val="left" w:pos="5056"/>
              </w:tabs>
              <w:jc w:val="center"/>
              <w:rPr>
                <w:rFonts w:cs="Arial"/>
                <w:b/>
              </w:rPr>
            </w:pPr>
          </w:p>
          <w:p w:rsidR="00B15B57" w:rsidRPr="00B15B57" w:rsidRDefault="00B15B57" w:rsidP="00B15B57">
            <w:pPr>
              <w:tabs>
                <w:tab w:val="left" w:pos="5056"/>
              </w:tabs>
              <w:jc w:val="center"/>
              <w:rPr>
                <w:rFonts w:cs="Arial"/>
                <w:b/>
              </w:rPr>
            </w:pPr>
          </w:p>
        </w:tc>
        <w:tc>
          <w:tcPr>
            <w:tcW w:w="709" w:type="dxa"/>
          </w:tcPr>
          <w:p w:rsidR="00B15B57" w:rsidRPr="00B15B57" w:rsidRDefault="00B15B57" w:rsidP="00B15B57">
            <w:pPr>
              <w:tabs>
                <w:tab w:val="left" w:pos="5056"/>
              </w:tabs>
              <w:jc w:val="center"/>
              <w:rPr>
                <w:rFonts w:cs="Arial"/>
                <w:b/>
              </w:rPr>
            </w:pPr>
          </w:p>
        </w:tc>
        <w:tc>
          <w:tcPr>
            <w:tcW w:w="4439" w:type="dxa"/>
          </w:tcPr>
          <w:p w:rsidR="00B15B57" w:rsidRPr="00B15B57" w:rsidRDefault="00B15B57" w:rsidP="00B15B57">
            <w:pPr>
              <w:tabs>
                <w:tab w:val="left" w:pos="5056"/>
              </w:tabs>
              <w:jc w:val="center"/>
              <w:rPr>
                <w:rFonts w:cs="Arial"/>
                <w:b/>
              </w:rPr>
            </w:pPr>
          </w:p>
        </w:tc>
      </w:tr>
      <w:tr w:rsidR="00B15B57" w:rsidRPr="00B15B57" w:rsidTr="0088389B">
        <w:tc>
          <w:tcPr>
            <w:tcW w:w="4248" w:type="dxa"/>
          </w:tcPr>
          <w:p w:rsidR="00B15B57" w:rsidRPr="00B15B57" w:rsidRDefault="00B15B57" w:rsidP="00B15B57">
            <w:pPr>
              <w:tabs>
                <w:tab w:val="left" w:pos="5056"/>
              </w:tabs>
              <w:rPr>
                <w:rFonts w:cs="Arial"/>
                <w:b/>
              </w:rPr>
            </w:pPr>
            <w:r w:rsidRPr="00B15B57">
              <w:rPr>
                <w:rFonts w:cs="Arial"/>
                <w:b/>
              </w:rPr>
              <w:t xml:space="preserve">DIP. </w:t>
            </w:r>
            <w:r w:rsidRPr="00B15B57">
              <w:rPr>
                <w:rFonts w:cs="Arial"/>
                <w:b/>
                <w:snapToGrid w:val="0"/>
              </w:rPr>
              <w:t>MARÍA ESPERANZA CHAPA GARCÍA</w:t>
            </w:r>
          </w:p>
        </w:tc>
        <w:tc>
          <w:tcPr>
            <w:tcW w:w="709" w:type="dxa"/>
          </w:tcPr>
          <w:p w:rsidR="00B15B57" w:rsidRPr="00B15B57" w:rsidRDefault="00B15B57" w:rsidP="00B15B57">
            <w:pPr>
              <w:tabs>
                <w:tab w:val="left" w:pos="5056"/>
              </w:tabs>
              <w:rPr>
                <w:rFonts w:cs="Arial"/>
                <w:b/>
              </w:rPr>
            </w:pPr>
          </w:p>
        </w:tc>
        <w:tc>
          <w:tcPr>
            <w:tcW w:w="4439" w:type="dxa"/>
          </w:tcPr>
          <w:p w:rsidR="00B15B57" w:rsidRPr="00B15B57" w:rsidRDefault="00B15B57" w:rsidP="00B15B57">
            <w:pPr>
              <w:tabs>
                <w:tab w:val="left" w:pos="5056"/>
              </w:tabs>
              <w:rPr>
                <w:rFonts w:cs="Arial"/>
                <w:b/>
              </w:rPr>
            </w:pPr>
            <w:r w:rsidRPr="00B15B57">
              <w:rPr>
                <w:rFonts w:cs="Arial"/>
                <w:b/>
              </w:rPr>
              <w:t>DIP. JOSEFINA GARZA BARRERA</w:t>
            </w:r>
          </w:p>
        </w:tc>
      </w:tr>
      <w:tr w:rsidR="00B15B57" w:rsidRPr="00B15B57" w:rsidTr="0088389B">
        <w:tc>
          <w:tcPr>
            <w:tcW w:w="4248" w:type="dxa"/>
          </w:tcPr>
          <w:p w:rsidR="00B15B57" w:rsidRPr="00B15B57" w:rsidRDefault="00B15B57" w:rsidP="00B15B57">
            <w:pPr>
              <w:tabs>
                <w:tab w:val="left" w:pos="5056"/>
              </w:tabs>
              <w:rPr>
                <w:rFonts w:cs="Arial"/>
                <w:b/>
              </w:rPr>
            </w:pPr>
          </w:p>
          <w:p w:rsidR="00B15B57" w:rsidRPr="00B15B57" w:rsidRDefault="00B15B57" w:rsidP="00B15B57">
            <w:pPr>
              <w:tabs>
                <w:tab w:val="left" w:pos="5056"/>
              </w:tabs>
              <w:rPr>
                <w:rFonts w:cs="Arial"/>
                <w:b/>
              </w:rPr>
            </w:pPr>
          </w:p>
          <w:p w:rsidR="00B15B57" w:rsidRPr="00B15B57" w:rsidRDefault="00B15B57" w:rsidP="00B15B57">
            <w:pPr>
              <w:tabs>
                <w:tab w:val="left" w:pos="5056"/>
              </w:tabs>
              <w:rPr>
                <w:rFonts w:cs="Arial"/>
                <w:b/>
              </w:rPr>
            </w:pPr>
          </w:p>
          <w:p w:rsidR="00B15B57" w:rsidRPr="00B15B57" w:rsidRDefault="00B15B57" w:rsidP="00B15B57">
            <w:pPr>
              <w:tabs>
                <w:tab w:val="left" w:pos="5056"/>
              </w:tabs>
              <w:rPr>
                <w:rFonts w:cs="Arial"/>
                <w:b/>
              </w:rPr>
            </w:pPr>
          </w:p>
        </w:tc>
        <w:tc>
          <w:tcPr>
            <w:tcW w:w="709" w:type="dxa"/>
          </w:tcPr>
          <w:p w:rsidR="00B15B57" w:rsidRPr="00B15B57" w:rsidRDefault="00B15B57" w:rsidP="00B15B57">
            <w:pPr>
              <w:tabs>
                <w:tab w:val="left" w:pos="5056"/>
              </w:tabs>
              <w:rPr>
                <w:rFonts w:cs="Arial"/>
                <w:b/>
              </w:rPr>
            </w:pPr>
          </w:p>
        </w:tc>
        <w:tc>
          <w:tcPr>
            <w:tcW w:w="4439" w:type="dxa"/>
          </w:tcPr>
          <w:p w:rsidR="00B15B57" w:rsidRPr="00B15B57" w:rsidRDefault="00B15B57" w:rsidP="00B15B57">
            <w:pPr>
              <w:tabs>
                <w:tab w:val="left" w:pos="5056"/>
              </w:tabs>
              <w:rPr>
                <w:rFonts w:cs="Arial"/>
                <w:b/>
              </w:rPr>
            </w:pPr>
          </w:p>
        </w:tc>
      </w:tr>
      <w:tr w:rsidR="00B15B57" w:rsidRPr="00B15B57" w:rsidTr="0088389B">
        <w:tc>
          <w:tcPr>
            <w:tcW w:w="4248" w:type="dxa"/>
          </w:tcPr>
          <w:p w:rsidR="00B15B57" w:rsidRPr="00B15B57" w:rsidRDefault="00B15B57" w:rsidP="00B15B57">
            <w:pPr>
              <w:tabs>
                <w:tab w:val="left" w:pos="5056"/>
              </w:tabs>
              <w:rPr>
                <w:rFonts w:cs="Arial"/>
                <w:b/>
              </w:rPr>
            </w:pPr>
            <w:r w:rsidRPr="00B15B57">
              <w:rPr>
                <w:rFonts w:cs="Arial"/>
                <w:b/>
              </w:rPr>
              <w:t xml:space="preserve">DIP. </w:t>
            </w:r>
            <w:r w:rsidRPr="00B15B57">
              <w:rPr>
                <w:rFonts w:cs="Arial"/>
                <w:b/>
                <w:snapToGrid w:val="0"/>
              </w:rPr>
              <w:t>GRACIELA FERNÁNDEZ ALMARAZ</w:t>
            </w:r>
          </w:p>
        </w:tc>
        <w:tc>
          <w:tcPr>
            <w:tcW w:w="709" w:type="dxa"/>
          </w:tcPr>
          <w:p w:rsidR="00B15B57" w:rsidRPr="00B15B57" w:rsidRDefault="00B15B57" w:rsidP="00B15B57">
            <w:pPr>
              <w:tabs>
                <w:tab w:val="left" w:pos="5056"/>
              </w:tabs>
              <w:rPr>
                <w:rFonts w:cs="Arial"/>
                <w:b/>
              </w:rPr>
            </w:pPr>
          </w:p>
        </w:tc>
        <w:tc>
          <w:tcPr>
            <w:tcW w:w="4439" w:type="dxa"/>
          </w:tcPr>
          <w:p w:rsidR="00B15B57" w:rsidRPr="00B15B57" w:rsidRDefault="00B15B57" w:rsidP="00B15B57">
            <w:pPr>
              <w:tabs>
                <w:tab w:val="left" w:pos="5056"/>
              </w:tabs>
              <w:rPr>
                <w:rFonts w:cs="Arial"/>
                <w:b/>
              </w:rPr>
            </w:pPr>
            <w:r w:rsidRPr="00B15B57">
              <w:rPr>
                <w:rFonts w:cs="Arial"/>
                <w:b/>
              </w:rPr>
              <w:t xml:space="preserve">DIP. </w:t>
            </w:r>
            <w:r w:rsidRPr="00B15B57">
              <w:rPr>
                <w:rFonts w:cs="Arial"/>
                <w:b/>
                <w:snapToGrid w:val="0"/>
              </w:rPr>
              <w:t>LILIA ISABEL GUTIÉRREZ BURCIAGA</w:t>
            </w:r>
          </w:p>
        </w:tc>
      </w:tr>
      <w:tr w:rsidR="00B15B57" w:rsidRPr="00B15B57" w:rsidTr="0088389B">
        <w:tc>
          <w:tcPr>
            <w:tcW w:w="4248" w:type="dxa"/>
          </w:tcPr>
          <w:p w:rsidR="00B15B57" w:rsidRPr="00B15B57" w:rsidRDefault="00B15B57" w:rsidP="00B15B57">
            <w:pPr>
              <w:tabs>
                <w:tab w:val="left" w:pos="5056"/>
              </w:tabs>
              <w:rPr>
                <w:rFonts w:cs="Arial"/>
                <w:b/>
              </w:rPr>
            </w:pPr>
          </w:p>
          <w:p w:rsidR="00B15B57" w:rsidRPr="00B15B57" w:rsidRDefault="00B15B57" w:rsidP="00B15B57">
            <w:pPr>
              <w:tabs>
                <w:tab w:val="left" w:pos="5056"/>
              </w:tabs>
              <w:rPr>
                <w:rFonts w:cs="Arial"/>
                <w:b/>
              </w:rPr>
            </w:pPr>
          </w:p>
          <w:p w:rsidR="00B15B57" w:rsidRPr="00B15B57" w:rsidRDefault="00B15B57" w:rsidP="00B15B57">
            <w:pPr>
              <w:tabs>
                <w:tab w:val="left" w:pos="5056"/>
              </w:tabs>
              <w:rPr>
                <w:rFonts w:cs="Arial"/>
                <w:b/>
              </w:rPr>
            </w:pPr>
          </w:p>
          <w:p w:rsidR="00B15B57" w:rsidRPr="00B15B57" w:rsidRDefault="00B15B57" w:rsidP="00B15B57">
            <w:pPr>
              <w:tabs>
                <w:tab w:val="left" w:pos="5056"/>
              </w:tabs>
              <w:rPr>
                <w:rFonts w:cs="Arial"/>
                <w:b/>
              </w:rPr>
            </w:pPr>
          </w:p>
        </w:tc>
        <w:tc>
          <w:tcPr>
            <w:tcW w:w="709" w:type="dxa"/>
          </w:tcPr>
          <w:p w:rsidR="00B15B57" w:rsidRPr="00B15B57" w:rsidRDefault="00B15B57" w:rsidP="00B15B57">
            <w:pPr>
              <w:tabs>
                <w:tab w:val="left" w:pos="5056"/>
              </w:tabs>
              <w:rPr>
                <w:rFonts w:cs="Arial"/>
                <w:b/>
              </w:rPr>
            </w:pPr>
          </w:p>
        </w:tc>
        <w:tc>
          <w:tcPr>
            <w:tcW w:w="4439" w:type="dxa"/>
          </w:tcPr>
          <w:p w:rsidR="00B15B57" w:rsidRPr="00B15B57" w:rsidRDefault="00B15B57" w:rsidP="00B15B57">
            <w:pPr>
              <w:tabs>
                <w:tab w:val="left" w:pos="5056"/>
              </w:tabs>
              <w:rPr>
                <w:rFonts w:cs="Arial"/>
                <w:b/>
              </w:rPr>
            </w:pPr>
          </w:p>
        </w:tc>
      </w:tr>
      <w:tr w:rsidR="00B15B57" w:rsidRPr="00B15B57" w:rsidTr="0088389B">
        <w:tc>
          <w:tcPr>
            <w:tcW w:w="4248" w:type="dxa"/>
          </w:tcPr>
          <w:p w:rsidR="00B15B57" w:rsidRPr="00B15B57" w:rsidRDefault="00B15B57" w:rsidP="00B15B57">
            <w:pPr>
              <w:tabs>
                <w:tab w:val="left" w:pos="4678"/>
              </w:tabs>
              <w:rPr>
                <w:rFonts w:cs="Arial"/>
                <w:b/>
              </w:rPr>
            </w:pPr>
            <w:r w:rsidRPr="00B15B57">
              <w:rPr>
                <w:rFonts w:cs="Arial"/>
                <w:b/>
              </w:rPr>
              <w:t xml:space="preserve">DIP. </w:t>
            </w:r>
            <w:r w:rsidRPr="00B15B57">
              <w:rPr>
                <w:rFonts w:cs="Arial"/>
                <w:b/>
                <w:snapToGrid w:val="0"/>
              </w:rPr>
              <w:t>LUCÍA AZUCENA RAMOS RAMOS</w:t>
            </w:r>
          </w:p>
        </w:tc>
        <w:tc>
          <w:tcPr>
            <w:tcW w:w="709" w:type="dxa"/>
          </w:tcPr>
          <w:p w:rsidR="00B15B57" w:rsidRPr="00B15B57" w:rsidRDefault="00B15B57" w:rsidP="00B15B57">
            <w:pPr>
              <w:tabs>
                <w:tab w:val="left" w:pos="5056"/>
              </w:tabs>
              <w:rPr>
                <w:rFonts w:cs="Arial"/>
                <w:b/>
              </w:rPr>
            </w:pPr>
          </w:p>
        </w:tc>
        <w:tc>
          <w:tcPr>
            <w:tcW w:w="4439" w:type="dxa"/>
          </w:tcPr>
          <w:p w:rsidR="00B15B57" w:rsidRPr="00B15B57" w:rsidRDefault="00B15B57" w:rsidP="00B15B57">
            <w:pPr>
              <w:tabs>
                <w:tab w:val="left" w:pos="5056"/>
              </w:tabs>
              <w:rPr>
                <w:rFonts w:cs="Arial"/>
                <w:b/>
              </w:rPr>
            </w:pPr>
            <w:r w:rsidRPr="00B15B57">
              <w:rPr>
                <w:rFonts w:cs="Arial"/>
                <w:b/>
              </w:rPr>
              <w:t xml:space="preserve">DIP.  JESÚS </w:t>
            </w:r>
            <w:r w:rsidRPr="00B15B57">
              <w:rPr>
                <w:rFonts w:cs="Arial"/>
                <w:b/>
                <w:snapToGrid w:val="0"/>
              </w:rPr>
              <w:t>ANDRÉS LOYA CARDONA</w:t>
            </w:r>
          </w:p>
        </w:tc>
      </w:tr>
      <w:tr w:rsidR="00B15B57" w:rsidRPr="00B15B57" w:rsidTr="0088389B">
        <w:tc>
          <w:tcPr>
            <w:tcW w:w="4248" w:type="dxa"/>
          </w:tcPr>
          <w:p w:rsidR="00B15B57" w:rsidRPr="00B15B57" w:rsidRDefault="00B15B57" w:rsidP="00B15B57">
            <w:pPr>
              <w:tabs>
                <w:tab w:val="left" w:pos="4678"/>
              </w:tabs>
              <w:rPr>
                <w:rFonts w:cs="Arial"/>
                <w:b/>
              </w:rPr>
            </w:pPr>
          </w:p>
          <w:p w:rsidR="00B15B57" w:rsidRPr="00B15B57" w:rsidRDefault="00B15B57" w:rsidP="00B15B57">
            <w:pPr>
              <w:tabs>
                <w:tab w:val="left" w:pos="4678"/>
              </w:tabs>
              <w:rPr>
                <w:rFonts w:cs="Arial"/>
                <w:b/>
              </w:rPr>
            </w:pPr>
          </w:p>
          <w:p w:rsidR="00B15B57" w:rsidRPr="00B15B57" w:rsidRDefault="00B15B57" w:rsidP="00B15B57">
            <w:pPr>
              <w:tabs>
                <w:tab w:val="left" w:pos="4678"/>
              </w:tabs>
              <w:rPr>
                <w:rFonts w:cs="Arial"/>
                <w:b/>
              </w:rPr>
            </w:pPr>
          </w:p>
          <w:p w:rsidR="00B15B57" w:rsidRPr="00B15B57" w:rsidRDefault="00B15B57" w:rsidP="00B15B57">
            <w:pPr>
              <w:tabs>
                <w:tab w:val="left" w:pos="4678"/>
              </w:tabs>
              <w:rPr>
                <w:rFonts w:cs="Arial"/>
                <w:b/>
              </w:rPr>
            </w:pPr>
          </w:p>
        </w:tc>
        <w:tc>
          <w:tcPr>
            <w:tcW w:w="709" w:type="dxa"/>
          </w:tcPr>
          <w:p w:rsidR="00B15B57" w:rsidRPr="00B15B57" w:rsidRDefault="00B15B57" w:rsidP="00B15B57">
            <w:pPr>
              <w:tabs>
                <w:tab w:val="left" w:pos="5056"/>
              </w:tabs>
              <w:rPr>
                <w:rFonts w:cs="Arial"/>
                <w:b/>
              </w:rPr>
            </w:pPr>
          </w:p>
        </w:tc>
        <w:tc>
          <w:tcPr>
            <w:tcW w:w="4439" w:type="dxa"/>
          </w:tcPr>
          <w:p w:rsidR="00B15B57" w:rsidRPr="00B15B57" w:rsidRDefault="00B15B57" w:rsidP="00B15B57">
            <w:pPr>
              <w:tabs>
                <w:tab w:val="left" w:pos="5056"/>
              </w:tabs>
              <w:rPr>
                <w:rFonts w:cs="Arial"/>
                <w:b/>
              </w:rPr>
            </w:pPr>
          </w:p>
        </w:tc>
      </w:tr>
      <w:tr w:rsidR="00B15B57" w:rsidRPr="00B15B57" w:rsidTr="0088389B">
        <w:tc>
          <w:tcPr>
            <w:tcW w:w="4248" w:type="dxa"/>
          </w:tcPr>
          <w:p w:rsidR="00B15B57" w:rsidRPr="00B15B57" w:rsidRDefault="00B15B57" w:rsidP="00B15B57">
            <w:pPr>
              <w:tabs>
                <w:tab w:val="left" w:pos="4678"/>
              </w:tabs>
              <w:rPr>
                <w:rFonts w:cs="Arial"/>
                <w:b/>
              </w:rPr>
            </w:pPr>
            <w:r w:rsidRPr="00B15B57">
              <w:rPr>
                <w:rFonts w:cs="Arial"/>
                <w:b/>
              </w:rPr>
              <w:t xml:space="preserve">DIP. </w:t>
            </w:r>
            <w:r w:rsidRPr="00B15B57">
              <w:rPr>
                <w:rFonts w:cs="Arial"/>
                <w:b/>
                <w:snapToGrid w:val="0"/>
              </w:rPr>
              <w:t>VERÓNICA BOREQUE MARTÍNEZ GONZÁLEZ</w:t>
            </w:r>
          </w:p>
        </w:tc>
        <w:tc>
          <w:tcPr>
            <w:tcW w:w="709" w:type="dxa"/>
          </w:tcPr>
          <w:p w:rsidR="00B15B57" w:rsidRPr="00B15B57" w:rsidRDefault="00B15B57" w:rsidP="00B15B57">
            <w:pPr>
              <w:tabs>
                <w:tab w:val="left" w:pos="5056"/>
              </w:tabs>
              <w:rPr>
                <w:rFonts w:cs="Arial"/>
                <w:b/>
              </w:rPr>
            </w:pPr>
          </w:p>
        </w:tc>
        <w:tc>
          <w:tcPr>
            <w:tcW w:w="4439" w:type="dxa"/>
          </w:tcPr>
          <w:p w:rsidR="00B15B57" w:rsidRPr="00B15B57" w:rsidRDefault="00B15B57" w:rsidP="00B15B57">
            <w:pPr>
              <w:tabs>
                <w:tab w:val="left" w:pos="5056"/>
              </w:tabs>
              <w:rPr>
                <w:rFonts w:cs="Arial"/>
                <w:b/>
              </w:rPr>
            </w:pPr>
            <w:r w:rsidRPr="00B15B57">
              <w:rPr>
                <w:rFonts w:cs="Arial"/>
                <w:b/>
              </w:rPr>
              <w:t xml:space="preserve">DIP. </w:t>
            </w:r>
            <w:r w:rsidRPr="00B15B57">
              <w:rPr>
                <w:rFonts w:cs="Arial"/>
                <w:b/>
                <w:snapToGrid w:val="0"/>
              </w:rPr>
              <w:t>JESÚS BERINO GRANADOS</w:t>
            </w:r>
          </w:p>
        </w:tc>
      </w:tr>
      <w:tr w:rsidR="00B15B57" w:rsidRPr="00B15B57" w:rsidTr="0088389B">
        <w:tc>
          <w:tcPr>
            <w:tcW w:w="9396" w:type="dxa"/>
            <w:gridSpan w:val="3"/>
          </w:tcPr>
          <w:p w:rsidR="00B15B57" w:rsidRPr="00B15B57" w:rsidRDefault="00B15B57" w:rsidP="00B15B57">
            <w:pPr>
              <w:tabs>
                <w:tab w:val="left" w:pos="5056"/>
              </w:tabs>
              <w:jc w:val="center"/>
              <w:rPr>
                <w:rFonts w:cs="Arial"/>
                <w:b/>
              </w:rPr>
            </w:pPr>
          </w:p>
          <w:p w:rsidR="00B15B57" w:rsidRPr="00B15B57" w:rsidRDefault="00B15B57" w:rsidP="00B15B57">
            <w:pPr>
              <w:tabs>
                <w:tab w:val="left" w:pos="5056"/>
              </w:tabs>
              <w:jc w:val="center"/>
              <w:rPr>
                <w:rFonts w:cs="Arial"/>
                <w:b/>
              </w:rPr>
            </w:pPr>
          </w:p>
          <w:p w:rsidR="00B15B57" w:rsidRPr="00B15B57" w:rsidRDefault="00B15B57" w:rsidP="00B15B57">
            <w:pPr>
              <w:tabs>
                <w:tab w:val="left" w:pos="5056"/>
              </w:tabs>
              <w:jc w:val="center"/>
              <w:rPr>
                <w:rFonts w:cs="Arial"/>
                <w:b/>
              </w:rPr>
            </w:pPr>
          </w:p>
          <w:p w:rsidR="00B15B57" w:rsidRPr="00B15B57" w:rsidRDefault="00B15B57" w:rsidP="00B15B57">
            <w:pPr>
              <w:tabs>
                <w:tab w:val="left" w:pos="5056"/>
              </w:tabs>
              <w:jc w:val="center"/>
              <w:rPr>
                <w:rFonts w:cs="Arial"/>
                <w:b/>
              </w:rPr>
            </w:pPr>
          </w:p>
        </w:tc>
      </w:tr>
      <w:tr w:rsidR="00B15B57" w:rsidRPr="00B15B57" w:rsidTr="0088389B">
        <w:tc>
          <w:tcPr>
            <w:tcW w:w="9396" w:type="dxa"/>
            <w:gridSpan w:val="3"/>
          </w:tcPr>
          <w:p w:rsidR="00B15B57" w:rsidRPr="00B15B57" w:rsidRDefault="00B15B57" w:rsidP="00B15B57">
            <w:pPr>
              <w:tabs>
                <w:tab w:val="left" w:pos="5056"/>
              </w:tabs>
              <w:jc w:val="center"/>
              <w:rPr>
                <w:rFonts w:cs="Arial"/>
                <w:b/>
              </w:rPr>
            </w:pPr>
            <w:r w:rsidRPr="00B15B57">
              <w:rPr>
                <w:rFonts w:cs="Arial"/>
                <w:b/>
              </w:rPr>
              <w:t xml:space="preserve">DIP. </w:t>
            </w:r>
            <w:r w:rsidRPr="00B15B57">
              <w:rPr>
                <w:rFonts w:cs="Arial"/>
                <w:b/>
                <w:snapToGrid w:val="0"/>
              </w:rPr>
              <w:t>DIANA PATRICIA GONZÁLEZ SOTO</w:t>
            </w:r>
          </w:p>
        </w:tc>
      </w:tr>
    </w:tbl>
    <w:p w:rsidR="00B15B57" w:rsidRPr="00B15B57" w:rsidRDefault="00B15B57" w:rsidP="00B15B57">
      <w:pPr>
        <w:tabs>
          <w:tab w:val="left" w:pos="5056"/>
        </w:tabs>
        <w:jc w:val="center"/>
        <w:rPr>
          <w:rFonts w:cs="Arial"/>
          <w:b/>
        </w:rPr>
      </w:pPr>
    </w:p>
    <w:p w:rsidR="00B15B57" w:rsidRPr="00B15B57" w:rsidRDefault="00B15B57" w:rsidP="00B15B57">
      <w:pPr>
        <w:tabs>
          <w:tab w:val="left" w:pos="5056"/>
        </w:tabs>
        <w:jc w:val="center"/>
        <w:rPr>
          <w:rFonts w:cs="Arial"/>
          <w:b/>
        </w:rPr>
      </w:pPr>
    </w:p>
    <w:p w:rsidR="00B15B57" w:rsidRPr="00B15B57" w:rsidRDefault="00B15B57" w:rsidP="00B15B57">
      <w:pPr>
        <w:tabs>
          <w:tab w:val="left" w:pos="5056"/>
        </w:tabs>
        <w:jc w:val="center"/>
        <w:rPr>
          <w:rFonts w:cs="Arial"/>
          <w:b/>
        </w:rPr>
      </w:pPr>
    </w:p>
    <w:p w:rsidR="00B15B57" w:rsidRPr="00B15B57" w:rsidRDefault="00B15B57" w:rsidP="00B15B57">
      <w:pPr>
        <w:tabs>
          <w:tab w:val="left" w:pos="5056"/>
        </w:tabs>
        <w:jc w:val="center"/>
        <w:rPr>
          <w:rFonts w:cs="Arial"/>
          <w:b/>
        </w:rPr>
      </w:pPr>
    </w:p>
    <w:p w:rsidR="00B15B57" w:rsidRPr="00B15B57" w:rsidRDefault="00B15B57" w:rsidP="00B15B57">
      <w:pPr>
        <w:spacing w:line="276" w:lineRule="auto"/>
        <w:ind w:right="50"/>
        <w:rPr>
          <w:rFonts w:eastAsia="Arial" w:cs="Arial"/>
          <w:sz w:val="16"/>
          <w:szCs w:val="16"/>
          <w:lang w:eastAsia="es-MX"/>
        </w:rPr>
      </w:pPr>
      <w:r w:rsidRPr="00B15B57">
        <w:rPr>
          <w:rFonts w:cs="Arial"/>
          <w:sz w:val="16"/>
          <w:szCs w:val="16"/>
        </w:rPr>
        <w:t>ESTA HOJA DE FIRMAS CORRESPONDE A LA PROPOSICIÓN CON PUNTO DE ACUERDO, MEDIANTE EL CUAL</w:t>
      </w:r>
      <w:r w:rsidRPr="00B15B57">
        <w:rPr>
          <w:rFonts w:cs="Arial"/>
          <w:bCs/>
          <w:sz w:val="16"/>
          <w:szCs w:val="16"/>
        </w:rPr>
        <w:t xml:space="preserve"> </w:t>
      </w:r>
      <w:r w:rsidRPr="00B15B57">
        <w:rPr>
          <w:rFonts w:cs="Arial"/>
          <w:sz w:val="16"/>
          <w:szCs w:val="16"/>
        </w:rPr>
        <w:t>SE EXHORTA</w:t>
      </w:r>
      <w:r w:rsidRPr="00B15B57">
        <w:rPr>
          <w:rFonts w:eastAsia="Arial" w:cs="Arial"/>
          <w:b/>
          <w:sz w:val="28"/>
          <w:szCs w:val="22"/>
          <w:lang w:eastAsia="es-MX"/>
        </w:rPr>
        <w:t xml:space="preserve"> </w:t>
      </w:r>
      <w:r w:rsidRPr="00B15B57">
        <w:rPr>
          <w:rFonts w:eastAsia="Arial" w:cs="Arial"/>
          <w:sz w:val="16"/>
          <w:szCs w:val="16"/>
          <w:lang w:eastAsia="es-MX"/>
        </w:rPr>
        <w:t xml:space="preserve">A LA SUBSECRETARIA DE PROTECCIÓN CIVIL DEL ESTADO Y A LOS 38 MUNICIPIOS DEL ESTADO DE COAHUILA, EN COORDINACIÓN CON SUS CONSEJOS DE PROTECCIÓN CIVIL Y EN LA MEDIDA DE SUS POSIBILIDADES IMPLEMENTEN LA REGULARIZACIÓN, SUPERVISIÓN Y EN SU CASO AUTORIZACIÓN DE ACTIVIDADES, CURSOS O CAMPAMENTOS DE VERANO EN LA ENTIDAD. </w:t>
      </w:r>
    </w:p>
    <w:p w:rsidR="00B15B57" w:rsidRDefault="00B15B57" w:rsidP="00B15B57">
      <w:pPr>
        <w:spacing w:line="276" w:lineRule="auto"/>
        <w:ind w:right="50"/>
        <w:rPr>
          <w:rFonts w:eastAsia="Arial" w:cs="Arial"/>
          <w:sz w:val="16"/>
          <w:szCs w:val="16"/>
          <w:lang w:eastAsia="es-MX"/>
        </w:rPr>
      </w:pPr>
    </w:p>
    <w:p w:rsidR="00B15B57" w:rsidRDefault="00B15B57" w:rsidP="00B15B57">
      <w:pPr>
        <w:spacing w:line="276" w:lineRule="auto"/>
        <w:ind w:right="50"/>
        <w:rPr>
          <w:rFonts w:eastAsia="Arial" w:cs="Arial"/>
          <w:sz w:val="16"/>
          <w:szCs w:val="16"/>
          <w:lang w:eastAsia="es-MX"/>
        </w:rPr>
      </w:pPr>
    </w:p>
    <w:p w:rsidR="00B15B57" w:rsidRDefault="00B15B57">
      <w:pPr>
        <w:jc w:val="left"/>
        <w:rPr>
          <w:rFonts w:eastAsia="Arial" w:cs="Arial"/>
          <w:sz w:val="16"/>
          <w:szCs w:val="16"/>
          <w:lang w:eastAsia="es-MX"/>
        </w:rPr>
      </w:pPr>
      <w:r>
        <w:rPr>
          <w:rFonts w:eastAsia="Arial" w:cs="Arial"/>
          <w:sz w:val="16"/>
          <w:szCs w:val="16"/>
          <w:lang w:eastAsia="es-MX"/>
        </w:rPr>
        <w:br w:type="page"/>
      </w:r>
    </w:p>
    <w:p w:rsidR="00B15B57" w:rsidRPr="0098213C" w:rsidRDefault="00B15B57" w:rsidP="0098213C">
      <w:pPr>
        <w:spacing w:line="360" w:lineRule="auto"/>
        <w:rPr>
          <w:rFonts w:cs="Arial"/>
          <w:b/>
          <w:sz w:val="18"/>
        </w:rPr>
      </w:pPr>
    </w:p>
    <w:p w:rsidR="00B15B57" w:rsidRPr="0098213C" w:rsidRDefault="00B15B57" w:rsidP="0098213C">
      <w:pPr>
        <w:spacing w:line="360" w:lineRule="auto"/>
        <w:rPr>
          <w:rFonts w:cs="Arial"/>
          <w:b/>
          <w:bCs/>
          <w:sz w:val="24"/>
          <w:szCs w:val="28"/>
        </w:rPr>
      </w:pPr>
      <w:r w:rsidRPr="0098213C">
        <w:rPr>
          <w:rFonts w:cs="Arial"/>
          <w:b/>
          <w:bCs/>
          <w:sz w:val="24"/>
          <w:szCs w:val="28"/>
        </w:rPr>
        <w:t xml:space="preserve">H.  DIPUTACIÓN PERMANENTE DEL CONGRESO DEL ESTADO </w:t>
      </w:r>
    </w:p>
    <w:p w:rsidR="00B15B57" w:rsidRPr="0098213C" w:rsidRDefault="00B15B57" w:rsidP="0098213C">
      <w:pPr>
        <w:spacing w:line="360" w:lineRule="auto"/>
        <w:rPr>
          <w:rFonts w:cs="Arial"/>
          <w:b/>
          <w:bCs/>
          <w:sz w:val="24"/>
          <w:szCs w:val="28"/>
        </w:rPr>
      </w:pPr>
      <w:r w:rsidRPr="0098213C">
        <w:rPr>
          <w:rFonts w:cs="Arial"/>
          <w:b/>
          <w:bCs/>
          <w:sz w:val="24"/>
          <w:szCs w:val="28"/>
        </w:rPr>
        <w:t>DE COAHUILA DE ZARAGOZA.</w:t>
      </w:r>
    </w:p>
    <w:p w:rsidR="00B15B57" w:rsidRPr="0098213C" w:rsidRDefault="00B15B57" w:rsidP="0098213C">
      <w:pPr>
        <w:spacing w:line="360" w:lineRule="auto"/>
        <w:rPr>
          <w:rFonts w:cs="Arial"/>
          <w:b/>
          <w:bCs/>
          <w:sz w:val="24"/>
          <w:szCs w:val="28"/>
        </w:rPr>
      </w:pPr>
      <w:r w:rsidRPr="0098213C">
        <w:rPr>
          <w:rFonts w:cs="Arial"/>
          <w:b/>
          <w:bCs/>
          <w:sz w:val="24"/>
          <w:szCs w:val="28"/>
        </w:rPr>
        <w:t xml:space="preserve">PRESENTE. - </w:t>
      </w:r>
    </w:p>
    <w:p w:rsidR="00B15B57" w:rsidRPr="0098213C" w:rsidRDefault="00B15B57" w:rsidP="0098213C">
      <w:pPr>
        <w:spacing w:line="360" w:lineRule="auto"/>
        <w:rPr>
          <w:rFonts w:cs="Arial"/>
          <w:b/>
          <w:bCs/>
          <w:sz w:val="24"/>
          <w:szCs w:val="28"/>
        </w:rPr>
      </w:pPr>
    </w:p>
    <w:p w:rsidR="00B15B57" w:rsidRPr="0098213C" w:rsidRDefault="00B15B57" w:rsidP="0098213C">
      <w:pPr>
        <w:spacing w:line="360" w:lineRule="auto"/>
        <w:rPr>
          <w:rFonts w:cs="Arial"/>
          <w:b/>
          <w:sz w:val="18"/>
        </w:rPr>
      </w:pPr>
    </w:p>
    <w:p w:rsidR="00B15B57" w:rsidRDefault="00B15B57" w:rsidP="0098213C">
      <w:pPr>
        <w:spacing w:line="360" w:lineRule="auto"/>
        <w:rPr>
          <w:rFonts w:cs="Arial"/>
          <w:b/>
          <w:bCs/>
          <w:sz w:val="24"/>
          <w:szCs w:val="28"/>
        </w:rPr>
      </w:pPr>
      <w:r w:rsidRPr="0098213C">
        <w:rPr>
          <w:rFonts w:cs="Arial"/>
          <w:b/>
          <w:bCs/>
          <w:sz w:val="24"/>
          <w:szCs w:val="28"/>
        </w:rPr>
        <w:t>Proposición con Punto de Acuerdo que presenta el diputado Gerardo Abraham Aguado Gómez, conjuntamente con los diputados integrantes del Grupo Parlamentario del Partido Acción Nacional, con objeto de que esta Diputación Permanente solicite a la Fiscalía General del Estado, así como a la Secretaría de Seguridad Pública local un informe sobre el nivel de capacitación en materia de derechos humanos y en la aplicación de protocolos de actuación  con que cuentan sus respectivos agentes.</w:t>
      </w:r>
    </w:p>
    <w:p w:rsidR="0098213C" w:rsidRPr="0098213C" w:rsidRDefault="0098213C" w:rsidP="0098213C">
      <w:pPr>
        <w:spacing w:line="360" w:lineRule="auto"/>
        <w:rPr>
          <w:rFonts w:cs="Arial"/>
          <w:b/>
          <w:bCs/>
          <w:sz w:val="24"/>
          <w:szCs w:val="28"/>
        </w:rPr>
      </w:pPr>
    </w:p>
    <w:p w:rsidR="00B15B57" w:rsidRPr="0098213C" w:rsidRDefault="00B15B57" w:rsidP="0098213C">
      <w:pPr>
        <w:spacing w:line="360" w:lineRule="auto"/>
        <w:rPr>
          <w:rFonts w:cs="Arial"/>
          <w:b/>
          <w:bCs/>
          <w:sz w:val="24"/>
          <w:szCs w:val="28"/>
        </w:rPr>
      </w:pPr>
      <w:r w:rsidRPr="0098213C">
        <w:rPr>
          <w:rFonts w:cs="Arial"/>
          <w:b/>
          <w:bCs/>
          <w:sz w:val="24"/>
          <w:szCs w:val="28"/>
        </w:rPr>
        <w:t>Asimismo, que se envíe un atento exhorto al Titular del Ejecutivo Federal, para que en lo sucesivo las fuerzas militares del país, la Guardia Nacional y las corporaciones policiacas dependientes de instituciones federales, observen en su actuar el debido respeto a los derechos humanos de los migrantes, así como de los derechos establecidos para ellos en los tratados internacionales suscritos por México; lo anterior con base en la siguiente:</w:t>
      </w:r>
    </w:p>
    <w:p w:rsidR="00B15B57" w:rsidRPr="00B15B57" w:rsidRDefault="00B15B57" w:rsidP="00B15B57"/>
    <w:p w:rsidR="00B15B57" w:rsidRPr="00B15B57" w:rsidRDefault="00B15B57" w:rsidP="00B15B57">
      <w:pPr>
        <w:jc w:val="center"/>
        <w:rPr>
          <w:sz w:val="28"/>
          <w:szCs w:val="28"/>
        </w:rPr>
      </w:pPr>
      <w:r w:rsidRPr="00B15B57">
        <w:rPr>
          <w:sz w:val="28"/>
          <w:szCs w:val="28"/>
        </w:rPr>
        <w:t>Exposición de Motivos</w:t>
      </w:r>
    </w:p>
    <w:p w:rsidR="00B15B57" w:rsidRPr="00B15B57" w:rsidRDefault="00B15B57" w:rsidP="00B15B57"/>
    <w:p w:rsidR="00B15B57" w:rsidRPr="00B15B57" w:rsidRDefault="00B15B57" w:rsidP="00B15B57">
      <w:pPr>
        <w:spacing w:line="360" w:lineRule="auto"/>
        <w:rPr>
          <w:sz w:val="28"/>
          <w:szCs w:val="28"/>
        </w:rPr>
      </w:pPr>
      <w:r w:rsidRPr="00B15B57">
        <w:rPr>
          <w:sz w:val="28"/>
          <w:szCs w:val="28"/>
        </w:rPr>
        <w:t xml:space="preserve">Ya todos conocen el caso del migrante hondureño que falleció a manos de agentes de la Fiscalía General del Estado, cuando, se dijo en una primera versión, realizaban una operación contra narcomenudistas. La FGE también sostuvo que un grupo de migrantes habría agredido al grupo de agentes, y que ellos “simplemente repelieron la agresión”. </w:t>
      </w:r>
    </w:p>
    <w:p w:rsidR="00B15B57" w:rsidRPr="00B15B57" w:rsidRDefault="00B15B57" w:rsidP="00B15B57">
      <w:pPr>
        <w:spacing w:line="360" w:lineRule="auto"/>
        <w:rPr>
          <w:sz w:val="28"/>
          <w:szCs w:val="28"/>
        </w:rPr>
      </w:pPr>
    </w:p>
    <w:p w:rsidR="00B15B57" w:rsidRPr="00B15B57" w:rsidRDefault="00B15B57" w:rsidP="00B15B57">
      <w:pPr>
        <w:spacing w:line="360" w:lineRule="auto"/>
        <w:rPr>
          <w:sz w:val="28"/>
          <w:szCs w:val="28"/>
        </w:rPr>
      </w:pPr>
      <w:r w:rsidRPr="00B15B57">
        <w:rPr>
          <w:sz w:val="28"/>
          <w:szCs w:val="28"/>
        </w:rPr>
        <w:lastRenderedPageBreak/>
        <w:t>Las versiones de los testigos, tanto los propios migrantes que acompañaban a la víctima, como de otras personas, establecieron grandes dudas respecto a las versión de la FGE, al mismo tiempo, diversos organismos se manifestaron en contra del uso de la fuerza letal contra la población migrante y de la criminalización de todas estas personas que solo luchan, ingresan y atraviesan el país en busca de una vida mejor.</w:t>
      </w:r>
    </w:p>
    <w:p w:rsidR="00B15B57" w:rsidRPr="00B15B57" w:rsidRDefault="00B15B57" w:rsidP="00B15B57">
      <w:pPr>
        <w:tabs>
          <w:tab w:val="left" w:pos="5070"/>
        </w:tabs>
        <w:spacing w:line="360" w:lineRule="auto"/>
        <w:rPr>
          <w:sz w:val="28"/>
          <w:szCs w:val="28"/>
        </w:rPr>
      </w:pPr>
      <w:r w:rsidRPr="00B15B57">
        <w:rPr>
          <w:sz w:val="28"/>
          <w:szCs w:val="28"/>
        </w:rPr>
        <w:tab/>
      </w:r>
    </w:p>
    <w:p w:rsidR="00B15B57" w:rsidRPr="00B15B57" w:rsidRDefault="00B15B57" w:rsidP="00B15B57">
      <w:pPr>
        <w:spacing w:line="360" w:lineRule="auto"/>
        <w:rPr>
          <w:sz w:val="28"/>
          <w:szCs w:val="28"/>
        </w:rPr>
      </w:pPr>
      <w:r w:rsidRPr="00B15B57">
        <w:rPr>
          <w:sz w:val="28"/>
          <w:szCs w:val="28"/>
        </w:rPr>
        <w:t xml:space="preserve">La ONU, por conducto de representantes del Alto Comisionado de las Naciones Unidas decidió participar en el caso y coadyuvar con las investigaciones, al igual que el gobierno  federal. </w:t>
      </w:r>
    </w:p>
    <w:p w:rsidR="00B15B57" w:rsidRPr="00B15B57" w:rsidRDefault="00B15B57" w:rsidP="00B15B57">
      <w:pPr>
        <w:spacing w:line="360" w:lineRule="auto"/>
        <w:rPr>
          <w:sz w:val="28"/>
          <w:szCs w:val="28"/>
        </w:rPr>
      </w:pPr>
    </w:p>
    <w:p w:rsidR="00B15B57" w:rsidRPr="00B15B57" w:rsidRDefault="00B15B57" w:rsidP="00B15B57">
      <w:pPr>
        <w:spacing w:line="360" w:lineRule="auto"/>
        <w:rPr>
          <w:sz w:val="28"/>
          <w:szCs w:val="28"/>
        </w:rPr>
      </w:pPr>
      <w:r w:rsidRPr="00B15B57">
        <w:rPr>
          <w:sz w:val="28"/>
          <w:szCs w:val="28"/>
        </w:rPr>
        <w:t>De inmediato, Gerardo Márquez, cambió la versión de los hechos, y con increíble e inusitada “eficacia”, señaló a uno de los agentes como responsable de haber disparado contra la víctima, el Fiscal General Gerardo Márquez, en conferencia de prensa anunció la detención del agente Juan Carlos “N”, como presunto responsable del homicidio de Marco Tulio. Reconoció Márquez que el responsable actuó sin razón alguna para disparar, por lo que sería procesado por la probable comisión del delito de homicidio doloso calificado. Es decir, hasta el delito concreto tenían ya definido en cuestión de pocos días, “35 diligencias en 72 horas”. A todos nos queda claro que si esta misma “eficiencia” se aplicara en todos los delitos cometidos contra migrantes y paisanos en Coahuila, seríamos ejemplo a nivel nacional e internacional, pero no es así, todo fue por la presión mediática e institucional (ONU y Gobierno Federal)</w:t>
      </w:r>
    </w:p>
    <w:p w:rsidR="00B15B57" w:rsidRPr="00B15B57" w:rsidRDefault="00B15B57" w:rsidP="00B15B57">
      <w:pPr>
        <w:spacing w:line="360" w:lineRule="auto"/>
        <w:rPr>
          <w:sz w:val="28"/>
          <w:szCs w:val="28"/>
        </w:rPr>
      </w:pPr>
    </w:p>
    <w:p w:rsidR="00B15B57" w:rsidRPr="00B15B57" w:rsidRDefault="00B15B57" w:rsidP="00B15B57">
      <w:pPr>
        <w:spacing w:line="360" w:lineRule="auto"/>
        <w:rPr>
          <w:sz w:val="28"/>
          <w:szCs w:val="28"/>
        </w:rPr>
      </w:pPr>
      <w:r w:rsidRPr="00B15B57">
        <w:rPr>
          <w:sz w:val="28"/>
          <w:szCs w:val="28"/>
        </w:rPr>
        <w:lastRenderedPageBreak/>
        <w:t>El tema nos preocupa por diversos motivos, primero que nada, para que se haga justicia en este caso concreto. Pero a la vez, por el riesgo que existe de que delitos de esta naturaleza se repitan  en nuestro territorio y en el resto del país, debido a los acuerdos migratorios del gobierno federal con Estados Unidos, que solo han servido para militarizar la frontera sur y establecer un muro virtual con la Guardia Nacional.</w:t>
      </w:r>
    </w:p>
    <w:p w:rsidR="00B15B57" w:rsidRPr="00B15B57" w:rsidRDefault="00B15B57" w:rsidP="00B15B57">
      <w:pPr>
        <w:spacing w:line="360" w:lineRule="auto"/>
        <w:rPr>
          <w:sz w:val="28"/>
          <w:szCs w:val="28"/>
        </w:rPr>
      </w:pPr>
    </w:p>
    <w:p w:rsidR="00B15B57" w:rsidRPr="00B15B57" w:rsidRDefault="00B15B57" w:rsidP="00B15B57">
      <w:pPr>
        <w:spacing w:line="360" w:lineRule="auto"/>
        <w:rPr>
          <w:sz w:val="28"/>
          <w:szCs w:val="28"/>
        </w:rPr>
      </w:pPr>
      <w:r w:rsidRPr="00B15B57">
        <w:rPr>
          <w:sz w:val="28"/>
          <w:szCs w:val="28"/>
        </w:rPr>
        <w:t>Días antes del homicidio ya mencionado, la Casa del Migrante de Saltillo, reportó el acoso de parte de elementos de la Guardia Nacional y de la Policía Municipal, vulnerando lo dispuesto por el artículo 76 de la Ley de Migración, que a la letra dice:</w:t>
      </w:r>
    </w:p>
    <w:p w:rsidR="00B15B57" w:rsidRPr="00B15B57" w:rsidRDefault="00B15B57" w:rsidP="00B15B57">
      <w:pPr>
        <w:spacing w:line="360" w:lineRule="auto"/>
        <w:rPr>
          <w:sz w:val="28"/>
          <w:szCs w:val="28"/>
        </w:rPr>
      </w:pPr>
    </w:p>
    <w:p w:rsidR="00B15B57" w:rsidRPr="00B15B57" w:rsidRDefault="00B15B57" w:rsidP="00B15B57">
      <w:pPr>
        <w:spacing w:line="360" w:lineRule="auto"/>
        <w:rPr>
          <w:i/>
          <w:sz w:val="28"/>
          <w:szCs w:val="28"/>
        </w:rPr>
      </w:pPr>
      <w:r w:rsidRPr="00B15B57">
        <w:rPr>
          <w:i/>
          <w:sz w:val="28"/>
          <w:szCs w:val="28"/>
        </w:rPr>
        <w:t>“El Instituto no podrá realizar visitas de verificación migratoria en los lugares donde se encuentre migrantes albergados por organizaciones de la sociedad civil o personas que realicen actos humanitarios, de asistencia o de protección a los migrantes.”</w:t>
      </w:r>
    </w:p>
    <w:p w:rsidR="00B15B57" w:rsidRPr="00B15B57" w:rsidRDefault="00B15B57" w:rsidP="00B15B57">
      <w:pPr>
        <w:spacing w:line="360" w:lineRule="auto"/>
        <w:rPr>
          <w:sz w:val="28"/>
          <w:szCs w:val="28"/>
        </w:rPr>
      </w:pPr>
    </w:p>
    <w:p w:rsidR="00B15B57" w:rsidRPr="00B15B57" w:rsidRDefault="00B15B57" w:rsidP="00B15B57">
      <w:pPr>
        <w:spacing w:line="360" w:lineRule="auto"/>
        <w:rPr>
          <w:sz w:val="28"/>
          <w:szCs w:val="28"/>
        </w:rPr>
      </w:pPr>
      <w:r w:rsidRPr="00B15B57">
        <w:rPr>
          <w:sz w:val="28"/>
          <w:szCs w:val="28"/>
        </w:rPr>
        <w:t xml:space="preserve">No podemos, por los acuerdos del gobierno federal con Estadios Unidos en materia migratoria, convertirnos en una nación anti migrantes, que persiga y criminalice a las personas cuyo único pecado es buscar una vida mejor. Las alarmas se han encendido, diversas organizaciones apuntan a que en un afán de quedar bien con Donald Trump, vayamos a transitar hacia un estado que persigue y criminaliza a los migrantes. Debiendo enfrentar estos no solo a las bandas criminales con las que se topan a lo largo de sus recorridos por </w:t>
      </w:r>
      <w:r w:rsidRPr="00B15B57">
        <w:rPr>
          <w:sz w:val="28"/>
          <w:szCs w:val="28"/>
        </w:rPr>
        <w:lastRenderedPageBreak/>
        <w:t xml:space="preserve">Centroamérica y México, sino además, a las fuerzas del orden de los tres niveles de gobierno de nuestro país. </w:t>
      </w:r>
    </w:p>
    <w:p w:rsidR="00B15B57" w:rsidRPr="00B15B57" w:rsidRDefault="00B15B57" w:rsidP="00B15B57">
      <w:pPr>
        <w:spacing w:line="360" w:lineRule="auto"/>
        <w:rPr>
          <w:sz w:val="28"/>
          <w:szCs w:val="28"/>
        </w:rPr>
      </w:pPr>
    </w:p>
    <w:p w:rsidR="00B15B57" w:rsidRPr="00B15B57" w:rsidRDefault="00B15B57" w:rsidP="00B15B57">
      <w:pPr>
        <w:spacing w:line="360" w:lineRule="auto"/>
        <w:rPr>
          <w:sz w:val="28"/>
          <w:szCs w:val="28"/>
        </w:rPr>
      </w:pPr>
      <w:r w:rsidRPr="00B15B57">
        <w:rPr>
          <w:sz w:val="28"/>
          <w:szCs w:val="28"/>
        </w:rPr>
        <w:t>Como lo señalamos en otra proposición con puntos de acuerdo presentada en esta Tribuna por el tema de la Caravana Migrante: “México es un país que históricamente se ha caracterizado por dar asilo a las personas que, por motivos ya sea políticos, bélicos, sociales o de otra índole huyen de sus países de origen, lo hemos hecho con españoles, chilenos, argentinos, cubanos, chinos y otros ciudadanos de diversas naciones. A la vez, somos un país de migrantes, millones de los nuestros se fueron a Estados Unidos, en busca de una mejor calidad de vida, otros en Canadá y España, principalmente. No tenemos de qué admirarnos ante el fenómeno de la migración humana, sea legal o ilegal.”</w:t>
      </w:r>
    </w:p>
    <w:p w:rsidR="00B15B57" w:rsidRPr="00B15B57" w:rsidRDefault="00B15B57" w:rsidP="00B15B57">
      <w:pPr>
        <w:spacing w:line="360" w:lineRule="auto"/>
        <w:rPr>
          <w:sz w:val="28"/>
          <w:szCs w:val="28"/>
        </w:rPr>
      </w:pPr>
    </w:p>
    <w:p w:rsidR="00B15B57" w:rsidRPr="00B15B57" w:rsidRDefault="00B15B57" w:rsidP="00B15B57">
      <w:pPr>
        <w:spacing w:line="360" w:lineRule="auto"/>
        <w:rPr>
          <w:sz w:val="28"/>
          <w:szCs w:val="28"/>
        </w:rPr>
      </w:pPr>
      <w:r w:rsidRPr="00B15B57">
        <w:rPr>
          <w:sz w:val="28"/>
          <w:szCs w:val="28"/>
        </w:rPr>
        <w:t>La Ley de Migración a la que ya hicimos referencia, establece lo siguiente:</w:t>
      </w:r>
    </w:p>
    <w:p w:rsidR="00B15B57" w:rsidRPr="00B15B57" w:rsidRDefault="00B15B57" w:rsidP="00B15B57">
      <w:pPr>
        <w:spacing w:line="360" w:lineRule="auto"/>
        <w:rPr>
          <w:sz w:val="28"/>
          <w:szCs w:val="28"/>
        </w:rPr>
      </w:pPr>
    </w:p>
    <w:p w:rsidR="00B15B57" w:rsidRPr="00B15B57" w:rsidRDefault="00B15B57" w:rsidP="00B15B57">
      <w:pPr>
        <w:rPr>
          <w:i/>
          <w:sz w:val="28"/>
          <w:szCs w:val="28"/>
        </w:rPr>
      </w:pPr>
      <w:r w:rsidRPr="00B15B57">
        <w:rPr>
          <w:i/>
          <w:sz w:val="28"/>
          <w:szCs w:val="28"/>
        </w:rPr>
        <w:t>Artículo 140. Los servidores públicos del Instituto serán sancionados por las siguientes conductas:</w:t>
      </w:r>
    </w:p>
    <w:p w:rsidR="00B15B57" w:rsidRPr="00B15B57" w:rsidRDefault="00B15B57" w:rsidP="00B15B57">
      <w:pPr>
        <w:spacing w:line="360" w:lineRule="auto"/>
        <w:rPr>
          <w:i/>
          <w:sz w:val="28"/>
          <w:szCs w:val="28"/>
        </w:rPr>
      </w:pPr>
      <w:r w:rsidRPr="00B15B57">
        <w:rPr>
          <w:i/>
          <w:sz w:val="28"/>
          <w:szCs w:val="28"/>
        </w:rPr>
        <w:t>…</w:t>
      </w:r>
    </w:p>
    <w:p w:rsidR="00B15B57" w:rsidRPr="00B15B57" w:rsidRDefault="00B15B57" w:rsidP="00B15B57">
      <w:pPr>
        <w:spacing w:line="360" w:lineRule="auto"/>
        <w:rPr>
          <w:i/>
          <w:sz w:val="28"/>
          <w:szCs w:val="28"/>
        </w:rPr>
      </w:pPr>
      <w:r w:rsidRPr="00B15B57">
        <w:rPr>
          <w:i/>
          <w:sz w:val="28"/>
          <w:szCs w:val="28"/>
        </w:rPr>
        <w:t>VI. Por violación a los derechos humanos de los migrantes, acreditada ante la autoridad competente.</w:t>
      </w:r>
    </w:p>
    <w:p w:rsidR="00B15B57" w:rsidRPr="00B15B57" w:rsidRDefault="00B15B57" w:rsidP="00B15B57">
      <w:pPr>
        <w:spacing w:line="360" w:lineRule="auto"/>
        <w:rPr>
          <w:i/>
          <w:sz w:val="28"/>
          <w:szCs w:val="28"/>
        </w:rPr>
      </w:pPr>
    </w:p>
    <w:p w:rsidR="00B15B57" w:rsidRPr="00B15B57" w:rsidRDefault="00B15B57" w:rsidP="00B15B57">
      <w:pPr>
        <w:spacing w:line="360" w:lineRule="auto"/>
        <w:rPr>
          <w:i/>
          <w:sz w:val="28"/>
          <w:szCs w:val="28"/>
        </w:rPr>
      </w:pPr>
      <w:r w:rsidRPr="00B15B57">
        <w:rPr>
          <w:i/>
          <w:sz w:val="28"/>
          <w:szCs w:val="28"/>
        </w:rPr>
        <w:t xml:space="preserve">Se considerará infracción grave y se sancionará con la destitución e inhabilitación, la actualización de las conductas previstas en las fracciones IV y VI del presente artículo, de conformidad con lo previsto en la Ley </w:t>
      </w:r>
      <w:r w:rsidRPr="00B15B57">
        <w:rPr>
          <w:i/>
          <w:sz w:val="28"/>
          <w:szCs w:val="28"/>
        </w:rPr>
        <w:lastRenderedPageBreak/>
        <w:t>General de Responsabilidades Administrativas y sin perjuicio de lo previsto en otras disposiciones jurídicas aplicables.</w:t>
      </w:r>
    </w:p>
    <w:p w:rsidR="00B15B57" w:rsidRPr="00B15B57" w:rsidRDefault="00B15B57" w:rsidP="00B15B57">
      <w:pPr>
        <w:spacing w:line="360" w:lineRule="auto"/>
        <w:rPr>
          <w:i/>
          <w:sz w:val="28"/>
          <w:szCs w:val="28"/>
        </w:rPr>
      </w:pPr>
    </w:p>
    <w:p w:rsidR="00B15B57" w:rsidRPr="00B15B57" w:rsidRDefault="00B15B57" w:rsidP="00B15B57">
      <w:pPr>
        <w:spacing w:line="360" w:lineRule="auto"/>
        <w:rPr>
          <w:sz w:val="28"/>
          <w:szCs w:val="28"/>
        </w:rPr>
      </w:pPr>
      <w:r w:rsidRPr="00B15B57">
        <w:rPr>
          <w:sz w:val="28"/>
          <w:szCs w:val="28"/>
        </w:rPr>
        <w:t>Es decir, el Instituto Nacional de Migración (INM) debe respetar los derechos humanos de los migrantes, lo que implica además, la observancia de los tratados internacionales suscritos por México en la materia.  Por ende, si el organismo encargado de la migración en el país está obligado a esto, también, por lógica, lo están las fuerzas del orden, sean militares, policías o Guardia Nacional.</w:t>
      </w:r>
    </w:p>
    <w:p w:rsidR="00B15B57" w:rsidRPr="00B15B57" w:rsidRDefault="00B15B57" w:rsidP="00B15B57">
      <w:pPr>
        <w:spacing w:line="360" w:lineRule="auto"/>
        <w:rPr>
          <w:sz w:val="28"/>
          <w:szCs w:val="28"/>
        </w:rPr>
      </w:pPr>
    </w:p>
    <w:p w:rsidR="00B15B57" w:rsidRPr="00B15B57" w:rsidRDefault="00B15B57" w:rsidP="00B15B57">
      <w:pPr>
        <w:spacing w:line="360" w:lineRule="auto"/>
        <w:rPr>
          <w:sz w:val="28"/>
          <w:szCs w:val="28"/>
        </w:rPr>
      </w:pPr>
      <w:r w:rsidRPr="00B15B57">
        <w:rPr>
          <w:sz w:val="28"/>
          <w:szCs w:val="28"/>
        </w:rPr>
        <w:t>Consideramos que es el momento oportuno para reflexionar sobre los riesgos del acuerdo Migratorio del actual gobierno con Estados Unidos, en especial en los que se refiere a la seguridad y respeto a los derechos humanos de los migrantes.</w:t>
      </w:r>
    </w:p>
    <w:p w:rsidR="00B15B57" w:rsidRPr="00B15B57" w:rsidRDefault="00B15B57" w:rsidP="00B15B57">
      <w:pPr>
        <w:tabs>
          <w:tab w:val="left" w:pos="4820"/>
        </w:tabs>
        <w:spacing w:line="360" w:lineRule="auto"/>
        <w:rPr>
          <w:rFonts w:cs="Arial"/>
          <w:sz w:val="28"/>
          <w:szCs w:val="28"/>
        </w:rPr>
      </w:pPr>
    </w:p>
    <w:p w:rsidR="00B15B57" w:rsidRPr="00B15B57" w:rsidRDefault="00B15B57" w:rsidP="00B15B57">
      <w:pPr>
        <w:spacing w:after="120" w:line="360" w:lineRule="auto"/>
        <w:rPr>
          <w:rFonts w:cs="Arial"/>
          <w:sz w:val="28"/>
          <w:szCs w:val="28"/>
        </w:rPr>
      </w:pPr>
      <w:r w:rsidRPr="00B15B57">
        <w:rPr>
          <w:rFonts w:cs="Arial"/>
          <w:sz w:val="28"/>
          <w:szCs w:val="28"/>
        </w:rPr>
        <w:t>Por las razones expuestas, presentamos a esta soberanía la siguiente:</w:t>
      </w:r>
      <w:r w:rsidRPr="00B15B57">
        <w:rPr>
          <w:rFonts w:cs="Arial"/>
          <w:b/>
          <w:sz w:val="28"/>
          <w:szCs w:val="28"/>
        </w:rPr>
        <w:t xml:space="preserve"> </w:t>
      </w:r>
    </w:p>
    <w:p w:rsidR="00B15B57" w:rsidRPr="00B15B57" w:rsidRDefault="00B15B57" w:rsidP="00B15B57">
      <w:pPr>
        <w:spacing w:after="120" w:line="360" w:lineRule="auto"/>
        <w:jc w:val="center"/>
        <w:rPr>
          <w:rFonts w:cs="Arial"/>
          <w:b/>
          <w:sz w:val="28"/>
          <w:szCs w:val="28"/>
          <w:u w:val="single"/>
        </w:rPr>
      </w:pPr>
      <w:r w:rsidRPr="00B15B57">
        <w:rPr>
          <w:rFonts w:cs="Arial"/>
          <w:b/>
          <w:sz w:val="28"/>
          <w:szCs w:val="28"/>
          <w:u w:val="single"/>
        </w:rPr>
        <w:t>Proposición con Puntos de Acuerdo:</w:t>
      </w:r>
    </w:p>
    <w:p w:rsidR="00B15B57" w:rsidRPr="00B15B57" w:rsidRDefault="00B15B57" w:rsidP="00B15B57">
      <w:pPr>
        <w:spacing w:after="120" w:line="360" w:lineRule="auto"/>
        <w:rPr>
          <w:rFonts w:cs="Arial"/>
          <w:b/>
          <w:sz w:val="28"/>
          <w:szCs w:val="28"/>
        </w:rPr>
      </w:pPr>
      <w:r w:rsidRPr="00B15B57">
        <w:rPr>
          <w:rFonts w:cs="Arial"/>
          <w:b/>
          <w:sz w:val="28"/>
          <w:szCs w:val="28"/>
          <w:u w:val="single"/>
        </w:rPr>
        <w:t>Que por las características del caso solicitamos que sea resuelta en la vía de urgente y obvia resolución</w:t>
      </w:r>
      <w:r w:rsidRPr="00B15B57">
        <w:rPr>
          <w:rFonts w:cs="Arial"/>
          <w:b/>
          <w:sz w:val="28"/>
          <w:szCs w:val="28"/>
        </w:rPr>
        <w:t>.</w:t>
      </w:r>
    </w:p>
    <w:p w:rsidR="00B15B57" w:rsidRPr="00B15B57" w:rsidRDefault="00B15B57" w:rsidP="00B15B57">
      <w:pPr>
        <w:keepNext/>
        <w:keepLines/>
        <w:spacing w:before="200" w:line="360" w:lineRule="auto"/>
        <w:outlineLvl w:val="1"/>
        <w:rPr>
          <w:rFonts w:cs="Arial"/>
          <w:b/>
          <w:bCs/>
          <w:sz w:val="28"/>
          <w:szCs w:val="28"/>
        </w:rPr>
      </w:pPr>
      <w:r w:rsidRPr="00B15B57">
        <w:rPr>
          <w:rFonts w:cs="Arial"/>
          <w:b/>
          <w:bCs/>
          <w:sz w:val="28"/>
          <w:szCs w:val="28"/>
        </w:rPr>
        <w:lastRenderedPageBreak/>
        <w:t xml:space="preserve">Primero. -  Esta Diputación Permanente solicita a la Fiscalía General del Estado, así como a la Secretaría de Seguridad Pública local un informe sobre el nivel de capacitación en materia de derechos humanos y en la aplicación de protocolos de actuación  con que cuentan sus respectivos agentes.  </w:t>
      </w:r>
    </w:p>
    <w:p w:rsidR="00B15B57" w:rsidRPr="00B15B57" w:rsidRDefault="00B15B57" w:rsidP="00B15B57">
      <w:pPr>
        <w:spacing w:line="360" w:lineRule="auto"/>
        <w:rPr>
          <w:rFonts w:cs="Arial"/>
        </w:rPr>
      </w:pPr>
    </w:p>
    <w:p w:rsidR="00B15B57" w:rsidRPr="00B15B57" w:rsidRDefault="00B15B57" w:rsidP="00B15B57">
      <w:pPr>
        <w:spacing w:line="360" w:lineRule="auto"/>
        <w:rPr>
          <w:rFonts w:cs="Arial"/>
          <w:b/>
          <w:sz w:val="28"/>
          <w:szCs w:val="28"/>
        </w:rPr>
      </w:pPr>
      <w:r w:rsidRPr="00B15B57">
        <w:rPr>
          <w:rFonts w:cs="Arial"/>
          <w:b/>
          <w:sz w:val="28"/>
          <w:szCs w:val="28"/>
        </w:rPr>
        <w:t>Segundo.-  Asimismo, se envía un atento exhorto al Titular del Ejecutivo Federal, para que en lo sucesivo las fuerzas militares del país, las Guardia Nacional y las corporaciones policiacas dependientes de instituciones federales, observen en su actuar el debido respeto a los derechos humanos de los migrantes, así como de los derechos establecidos para ellos en los tratados internacionales suscritos por México.</w:t>
      </w:r>
    </w:p>
    <w:p w:rsidR="00B15B57" w:rsidRPr="00B15B57" w:rsidRDefault="00B15B57" w:rsidP="00B15B57"/>
    <w:p w:rsidR="00B15B57" w:rsidRPr="00B15B57" w:rsidRDefault="00B15B57" w:rsidP="00B15B57">
      <w:pPr>
        <w:widowControl w:val="0"/>
        <w:autoSpaceDE w:val="0"/>
        <w:autoSpaceDN w:val="0"/>
        <w:adjustRightInd w:val="0"/>
        <w:rPr>
          <w:rFonts w:cs="Arial"/>
          <w:b/>
          <w:bCs/>
          <w:sz w:val="28"/>
          <w:szCs w:val="28"/>
        </w:rPr>
      </w:pPr>
      <w:r w:rsidRPr="00B15B57">
        <w:rPr>
          <w:rFonts w:cs="Arial"/>
          <w:b/>
          <w:bCs/>
          <w:sz w:val="28"/>
          <w:szCs w:val="28"/>
        </w:rPr>
        <w:t xml:space="preserve">Fundamos esta petición en los artículos 21, Fracción VI,  179, 180 y 182 de La Ley Orgánica del Congreso del Estado de Coahuila de Zaragoza. </w:t>
      </w:r>
    </w:p>
    <w:p w:rsidR="00B15B57" w:rsidRPr="00B15B57" w:rsidRDefault="00B15B57" w:rsidP="00B15B57">
      <w:pPr>
        <w:widowControl w:val="0"/>
        <w:autoSpaceDE w:val="0"/>
        <w:autoSpaceDN w:val="0"/>
        <w:adjustRightInd w:val="0"/>
        <w:rPr>
          <w:rFonts w:cs="Arial"/>
          <w:b/>
          <w:bCs/>
          <w:sz w:val="28"/>
          <w:szCs w:val="28"/>
        </w:rPr>
      </w:pPr>
    </w:p>
    <w:p w:rsidR="00B15B57" w:rsidRPr="00B15B57" w:rsidRDefault="00B15B57" w:rsidP="00B15B57">
      <w:pPr>
        <w:keepNext/>
        <w:keepLines/>
        <w:spacing w:before="40"/>
        <w:jc w:val="center"/>
        <w:outlineLvl w:val="4"/>
        <w:rPr>
          <w:rFonts w:cs="Arial"/>
          <w:i/>
          <w:sz w:val="28"/>
          <w:szCs w:val="28"/>
          <w:lang w:val="es-ES_tradnl"/>
        </w:rPr>
      </w:pPr>
      <w:r w:rsidRPr="00B15B57">
        <w:rPr>
          <w:rFonts w:cs="Arial"/>
          <w:i/>
          <w:sz w:val="28"/>
          <w:szCs w:val="28"/>
          <w:lang w:val="es-ES_tradnl"/>
        </w:rPr>
        <w:t>ATENTAMENTE</w:t>
      </w:r>
    </w:p>
    <w:p w:rsidR="00B15B57" w:rsidRPr="00B15B57" w:rsidRDefault="00B15B57" w:rsidP="00B15B57">
      <w:pPr>
        <w:jc w:val="center"/>
        <w:rPr>
          <w:sz w:val="28"/>
          <w:szCs w:val="28"/>
          <w:lang w:val="es-ES_tradnl"/>
        </w:rPr>
      </w:pPr>
    </w:p>
    <w:p w:rsidR="00B15B57" w:rsidRPr="00B15B57" w:rsidRDefault="00B15B57" w:rsidP="00B15B57">
      <w:pPr>
        <w:jc w:val="center"/>
        <w:rPr>
          <w:rFonts w:cs="Arial"/>
          <w:sz w:val="28"/>
          <w:szCs w:val="28"/>
        </w:rPr>
      </w:pPr>
      <w:r w:rsidRPr="00B15B57">
        <w:rPr>
          <w:rFonts w:cs="Arial"/>
          <w:sz w:val="28"/>
          <w:szCs w:val="28"/>
        </w:rPr>
        <w:t>“POR UNA PATRIA ORDENADA Y GENEROSA Y UNA VIDA MEJOR Y MÁS DIGNA PARA TODOS”</w:t>
      </w:r>
    </w:p>
    <w:p w:rsidR="00B15B57" w:rsidRPr="00B15B57" w:rsidRDefault="00B15B57" w:rsidP="00B15B57">
      <w:pPr>
        <w:jc w:val="center"/>
        <w:rPr>
          <w:rFonts w:cs="Arial"/>
          <w:sz w:val="28"/>
          <w:szCs w:val="28"/>
        </w:rPr>
      </w:pPr>
    </w:p>
    <w:p w:rsidR="00B15B57" w:rsidRPr="00B15B57" w:rsidRDefault="00B15B57" w:rsidP="00B15B57">
      <w:pPr>
        <w:jc w:val="center"/>
        <w:rPr>
          <w:rFonts w:cs="Arial"/>
          <w:b/>
          <w:bCs/>
          <w:sz w:val="28"/>
          <w:szCs w:val="28"/>
        </w:rPr>
      </w:pPr>
      <w:r w:rsidRPr="00B15B57">
        <w:rPr>
          <w:rFonts w:cs="Arial"/>
          <w:b/>
          <w:bCs/>
          <w:sz w:val="28"/>
          <w:szCs w:val="28"/>
        </w:rPr>
        <w:t>GRUPO PARLAMENTARIO “DEL PARTIDO ACCIÓN NACIONAL”</w:t>
      </w:r>
    </w:p>
    <w:p w:rsidR="00B15B57" w:rsidRPr="00B15B57" w:rsidRDefault="00B15B57" w:rsidP="00B15B57">
      <w:pPr>
        <w:keepNext/>
        <w:keepLines/>
        <w:spacing w:before="200"/>
        <w:jc w:val="center"/>
        <w:outlineLvl w:val="1"/>
        <w:rPr>
          <w:b/>
          <w:bCs/>
          <w:sz w:val="28"/>
          <w:szCs w:val="28"/>
        </w:rPr>
      </w:pPr>
      <w:r w:rsidRPr="00B15B57">
        <w:rPr>
          <w:b/>
          <w:bCs/>
          <w:sz w:val="28"/>
          <w:szCs w:val="28"/>
        </w:rPr>
        <w:t>Saltillo, Coahuila de Zaragoza, 06 de agosto de 2019</w:t>
      </w:r>
    </w:p>
    <w:p w:rsidR="00B15B57" w:rsidRPr="00B15B57" w:rsidRDefault="00B15B57" w:rsidP="00B15B57">
      <w:pPr>
        <w:jc w:val="center"/>
      </w:pPr>
      <w:r w:rsidRPr="00B15B57">
        <w:rPr>
          <w:noProof/>
          <w:lang w:eastAsia="es-MX"/>
        </w:rPr>
        <w:t xml:space="preserve"> </w:t>
      </w:r>
    </w:p>
    <w:p w:rsidR="00B15B57" w:rsidRPr="00B15B57" w:rsidRDefault="00B15B57" w:rsidP="00B15B57">
      <w:pPr>
        <w:jc w:val="center"/>
        <w:rPr>
          <w:rFonts w:cs="Arial"/>
          <w:b/>
        </w:rPr>
      </w:pPr>
    </w:p>
    <w:p w:rsidR="00B15B57" w:rsidRPr="00B15B57" w:rsidRDefault="00B15B57" w:rsidP="00B15B57">
      <w:pPr>
        <w:jc w:val="center"/>
        <w:rPr>
          <w:rFonts w:cs="Arial"/>
          <w:b/>
        </w:rPr>
      </w:pPr>
    </w:p>
    <w:p w:rsidR="00B15B57" w:rsidRPr="00B15B57" w:rsidRDefault="00B15B57" w:rsidP="00B15B57">
      <w:pPr>
        <w:jc w:val="center"/>
        <w:rPr>
          <w:rFonts w:cs="Arial"/>
          <w:b/>
        </w:rPr>
      </w:pPr>
    </w:p>
    <w:p w:rsidR="00B15B57" w:rsidRPr="00B15B57" w:rsidRDefault="00B15B57" w:rsidP="00B15B57">
      <w:pPr>
        <w:jc w:val="center"/>
        <w:rPr>
          <w:rFonts w:cs="Arial"/>
          <w:b/>
        </w:rPr>
      </w:pPr>
    </w:p>
    <w:p w:rsidR="00B15B57" w:rsidRPr="00B15B57" w:rsidRDefault="00B15B57" w:rsidP="00B15B57">
      <w:pPr>
        <w:tabs>
          <w:tab w:val="left" w:pos="5056"/>
        </w:tabs>
        <w:jc w:val="center"/>
        <w:rPr>
          <w:rFonts w:cs="Arial"/>
          <w:b/>
        </w:rPr>
      </w:pPr>
    </w:p>
    <w:p w:rsidR="00B15B57" w:rsidRPr="00B15B57" w:rsidRDefault="00B15B57" w:rsidP="00B15B57">
      <w:pPr>
        <w:tabs>
          <w:tab w:val="left" w:pos="5056"/>
        </w:tabs>
        <w:jc w:val="center"/>
        <w:rPr>
          <w:rFonts w:cs="Arial"/>
          <w:b/>
        </w:rPr>
      </w:pPr>
    </w:p>
    <w:p w:rsidR="00B15B57" w:rsidRPr="00B15B57" w:rsidRDefault="00B15B57" w:rsidP="00B15B57">
      <w:pPr>
        <w:tabs>
          <w:tab w:val="left" w:pos="5056"/>
        </w:tabs>
        <w:jc w:val="center"/>
        <w:rPr>
          <w:rFonts w:cs="Arial"/>
          <w:b/>
        </w:rPr>
      </w:pPr>
      <w:r w:rsidRPr="00B15B57">
        <w:rPr>
          <w:rFonts w:cs="Arial"/>
          <w:b/>
        </w:rPr>
        <w:t>DIP. GERARDO ABRAHAM AGUADO GÓMEZ</w:t>
      </w:r>
    </w:p>
    <w:p w:rsidR="00B15B57" w:rsidRPr="00B15B57" w:rsidRDefault="00B15B57" w:rsidP="00B15B57">
      <w:pPr>
        <w:tabs>
          <w:tab w:val="left" w:pos="5056"/>
        </w:tabs>
        <w:jc w:val="center"/>
        <w:rPr>
          <w:rFonts w:cs="Arial"/>
          <w:b/>
        </w:rPr>
      </w:pPr>
    </w:p>
    <w:p w:rsidR="00B15B57" w:rsidRPr="00B15B57" w:rsidRDefault="00B15B57" w:rsidP="00B15B57">
      <w:pPr>
        <w:tabs>
          <w:tab w:val="left" w:pos="5056"/>
        </w:tabs>
        <w:jc w:val="center"/>
        <w:rPr>
          <w:rFonts w:cs="Arial"/>
          <w:b/>
        </w:rPr>
      </w:pPr>
    </w:p>
    <w:p w:rsidR="00B15B57" w:rsidRPr="00B15B57" w:rsidRDefault="00B15B57" w:rsidP="00B15B57">
      <w:pPr>
        <w:tabs>
          <w:tab w:val="left" w:pos="5056"/>
        </w:tabs>
        <w:jc w:val="center"/>
        <w:rPr>
          <w:rFonts w:cs="Arial"/>
          <w:b/>
        </w:rPr>
      </w:pPr>
    </w:p>
    <w:p w:rsidR="00B15B57" w:rsidRPr="00B15B57" w:rsidRDefault="00B15B57" w:rsidP="00B15B57">
      <w:pPr>
        <w:tabs>
          <w:tab w:val="left" w:pos="5056"/>
        </w:tabs>
        <w:jc w:val="center"/>
        <w:rPr>
          <w:rFonts w:cs="Arial"/>
          <w:b/>
        </w:rPr>
      </w:pPr>
    </w:p>
    <w:p w:rsidR="00B15B57" w:rsidRPr="00B15B57" w:rsidRDefault="00B15B57" w:rsidP="00B15B57">
      <w:pPr>
        <w:tabs>
          <w:tab w:val="left" w:pos="5056"/>
        </w:tabs>
        <w:jc w:val="center"/>
        <w:rPr>
          <w:rFonts w:cs="Arial"/>
          <w:b/>
        </w:rPr>
      </w:pPr>
    </w:p>
    <w:p w:rsidR="00B15B57" w:rsidRPr="00B15B57" w:rsidRDefault="00B15B57" w:rsidP="00B15B57">
      <w:pPr>
        <w:tabs>
          <w:tab w:val="left" w:pos="5056"/>
        </w:tabs>
        <w:jc w:val="center"/>
        <w:rPr>
          <w:rFonts w:cs="Arial"/>
          <w:b/>
        </w:rPr>
      </w:pPr>
    </w:p>
    <w:p w:rsidR="00B15B57" w:rsidRPr="00B15B57" w:rsidRDefault="00B15B57" w:rsidP="00B15B57">
      <w:pPr>
        <w:tabs>
          <w:tab w:val="left" w:pos="5056"/>
        </w:tabs>
        <w:rPr>
          <w:rFonts w:cs="Arial"/>
          <w:b/>
        </w:rPr>
      </w:pPr>
    </w:p>
    <w:p w:rsidR="00B15B57" w:rsidRPr="00B15B57" w:rsidRDefault="00B15B57" w:rsidP="00B15B57">
      <w:pPr>
        <w:tabs>
          <w:tab w:val="left" w:pos="5056"/>
        </w:tabs>
        <w:rPr>
          <w:rFonts w:cs="Arial"/>
          <w:b/>
        </w:rPr>
      </w:pPr>
    </w:p>
    <w:p w:rsidR="00B15B57" w:rsidRPr="00B15B57" w:rsidRDefault="00B15B57" w:rsidP="00B15B57">
      <w:pPr>
        <w:tabs>
          <w:tab w:val="left" w:pos="5056"/>
        </w:tabs>
        <w:rPr>
          <w:rFonts w:cs="Arial"/>
          <w:b/>
          <w:sz w:val="16"/>
          <w:szCs w:val="16"/>
        </w:rPr>
      </w:pPr>
      <w:r w:rsidRPr="00B15B57">
        <w:rPr>
          <w:rFonts w:cs="Arial"/>
          <w:b/>
          <w:sz w:val="16"/>
          <w:szCs w:val="16"/>
        </w:rPr>
        <w:t>DIP. MARCELO DE JESUS TORRES CORIÑO</w:t>
      </w:r>
      <w:r w:rsidRPr="00B15B57">
        <w:rPr>
          <w:rFonts w:cs="Arial"/>
          <w:b/>
          <w:sz w:val="16"/>
          <w:szCs w:val="16"/>
        </w:rPr>
        <w:tab/>
        <w:t>DIP. MARIA EUGENIA CÁZARES MARTINEZ</w:t>
      </w: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ind w:right="-518"/>
        <w:rPr>
          <w:rFonts w:cs="Arial"/>
          <w:b/>
          <w:sz w:val="16"/>
          <w:szCs w:val="16"/>
        </w:rPr>
      </w:pPr>
    </w:p>
    <w:p w:rsidR="00B15B57" w:rsidRPr="00B15B57" w:rsidRDefault="00B15B57" w:rsidP="00B15B57">
      <w:pPr>
        <w:tabs>
          <w:tab w:val="left" w:pos="5056"/>
        </w:tabs>
        <w:ind w:right="-518"/>
        <w:rPr>
          <w:rFonts w:cs="Arial"/>
          <w:b/>
          <w:sz w:val="16"/>
          <w:szCs w:val="16"/>
        </w:rPr>
      </w:pPr>
      <w:r w:rsidRPr="00B15B57">
        <w:rPr>
          <w:rFonts w:cs="Arial"/>
          <w:b/>
          <w:sz w:val="16"/>
          <w:szCs w:val="16"/>
        </w:rPr>
        <w:t>DIP. BLANCA EPPEN CANALES                                                         DIP. FERNANDO IZAGUIRRE VALDES</w:t>
      </w: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r w:rsidRPr="00B15B57">
        <w:rPr>
          <w:rFonts w:cs="Arial"/>
          <w:b/>
          <w:sz w:val="16"/>
          <w:szCs w:val="16"/>
        </w:rPr>
        <w:t>DIP. ROSA NILDA GONZALEZ NORIEGA</w:t>
      </w:r>
      <w:r w:rsidRPr="00B15B57">
        <w:rPr>
          <w:rFonts w:cs="Arial"/>
          <w:b/>
          <w:sz w:val="16"/>
          <w:szCs w:val="16"/>
        </w:rPr>
        <w:tab/>
        <w:t>DIP. GABRIELA ZAPOPAN GARZA GALVÁN</w:t>
      </w: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p>
    <w:p w:rsidR="00B15B57" w:rsidRPr="00B15B57" w:rsidRDefault="00B15B57" w:rsidP="00B15B57">
      <w:pPr>
        <w:tabs>
          <w:tab w:val="left" w:pos="5056"/>
        </w:tabs>
        <w:rPr>
          <w:rFonts w:cs="Arial"/>
          <w:b/>
          <w:sz w:val="16"/>
          <w:szCs w:val="16"/>
        </w:rPr>
      </w:pPr>
      <w:r w:rsidRPr="00B15B57">
        <w:rPr>
          <w:rFonts w:cs="Arial"/>
          <w:b/>
          <w:sz w:val="16"/>
          <w:szCs w:val="16"/>
        </w:rPr>
        <w:t>DIP. JUAN ANTONIO GARCÍA VILLA</w:t>
      </w:r>
      <w:r w:rsidRPr="00B15B57">
        <w:rPr>
          <w:rFonts w:cs="Arial"/>
          <w:b/>
          <w:sz w:val="16"/>
          <w:szCs w:val="16"/>
        </w:rPr>
        <w:tab/>
        <w:t>DIP. JUAN CARLOS GUERRA LÓPEZ NEGRETE</w:t>
      </w:r>
    </w:p>
    <w:p w:rsidR="00B15B57" w:rsidRPr="00B15B57" w:rsidRDefault="00B15B57" w:rsidP="00B15B57">
      <w:pPr>
        <w:rPr>
          <w:sz w:val="16"/>
          <w:szCs w:val="16"/>
        </w:rPr>
      </w:pPr>
    </w:p>
    <w:p w:rsidR="00B15B57" w:rsidRPr="00B15B57" w:rsidRDefault="00B15B57" w:rsidP="00B15B57">
      <w:pPr>
        <w:spacing w:line="360" w:lineRule="auto"/>
        <w:jc w:val="center"/>
        <w:rPr>
          <w:rFonts w:cs="Arial"/>
          <w:sz w:val="16"/>
          <w:szCs w:val="16"/>
        </w:rPr>
      </w:pPr>
    </w:p>
    <w:p w:rsidR="00B15B57" w:rsidRPr="00B15B57" w:rsidRDefault="00B15B57" w:rsidP="00B15B57">
      <w:pPr>
        <w:spacing w:line="360" w:lineRule="auto"/>
        <w:rPr>
          <w:rFonts w:cs="Arial"/>
          <w:sz w:val="16"/>
          <w:szCs w:val="16"/>
        </w:rPr>
      </w:pPr>
    </w:p>
    <w:p w:rsidR="00B15B57" w:rsidRPr="00B15B57" w:rsidRDefault="00B15B57" w:rsidP="00B15B57">
      <w:pPr>
        <w:rPr>
          <w:rFonts w:cs="Arial"/>
          <w:sz w:val="16"/>
          <w:szCs w:val="16"/>
        </w:rPr>
      </w:pPr>
      <w:r w:rsidRPr="00B15B57">
        <w:rPr>
          <w:rFonts w:cs="Arial"/>
          <w:b/>
          <w:bCs/>
          <w:sz w:val="16"/>
          <w:szCs w:val="16"/>
        </w:rPr>
        <w:t xml:space="preserve"> </w:t>
      </w:r>
    </w:p>
    <w:p w:rsidR="00B15B57" w:rsidRPr="00B15B57" w:rsidRDefault="00B15B57" w:rsidP="00B15B57">
      <w:pPr>
        <w:rPr>
          <w:rFonts w:cs="Arial"/>
          <w:sz w:val="16"/>
          <w:szCs w:val="16"/>
        </w:rPr>
      </w:pPr>
    </w:p>
    <w:p w:rsidR="00B15B57" w:rsidRPr="00B15B57" w:rsidRDefault="00B15B57" w:rsidP="00B15B57">
      <w:pPr>
        <w:rPr>
          <w:rFonts w:cs="Arial"/>
          <w:sz w:val="16"/>
          <w:szCs w:val="16"/>
        </w:rPr>
      </w:pPr>
    </w:p>
    <w:p w:rsidR="00B15B57" w:rsidRPr="00B15B57" w:rsidRDefault="00B15B57" w:rsidP="00B15B57">
      <w:pPr>
        <w:rPr>
          <w:rFonts w:cs="Arial"/>
          <w:sz w:val="16"/>
          <w:szCs w:val="16"/>
        </w:rPr>
      </w:pPr>
    </w:p>
    <w:p w:rsidR="00B15B57" w:rsidRPr="00B15B57" w:rsidRDefault="00B15B57" w:rsidP="00B15B57">
      <w:pPr>
        <w:rPr>
          <w:rFonts w:cs="Arial"/>
          <w:sz w:val="16"/>
          <w:szCs w:val="16"/>
        </w:rPr>
      </w:pPr>
    </w:p>
    <w:p w:rsidR="00B15B57" w:rsidRPr="00B15B57" w:rsidRDefault="00B15B57" w:rsidP="00B15B57">
      <w:pPr>
        <w:rPr>
          <w:rFonts w:cs="Arial"/>
          <w:sz w:val="16"/>
          <w:szCs w:val="16"/>
        </w:rPr>
      </w:pPr>
    </w:p>
    <w:p w:rsidR="00B15B57" w:rsidRPr="0098213C" w:rsidRDefault="00B15B57" w:rsidP="0098213C">
      <w:pPr>
        <w:rPr>
          <w:b/>
          <w:sz w:val="16"/>
        </w:rPr>
      </w:pPr>
      <w:r w:rsidRPr="0098213C">
        <w:rPr>
          <w:b/>
          <w:sz w:val="16"/>
        </w:rPr>
        <w:t>Hoja de firmas que acompaña la proposición con punto de acuerdo con objeto de que esta Diputación Permanente solicite a la Fiscalía General del Estado, así como a la Secretaría de Seguridad Pública local un informe sobre el nivel de capacitación en materia de derechos humanos y en la aplicación de protocolos de actuación  con que cuentan sus respectivos agentes.</w:t>
      </w:r>
    </w:p>
    <w:p w:rsidR="00B15B57" w:rsidRPr="0098213C" w:rsidRDefault="00B15B57" w:rsidP="0098213C">
      <w:pPr>
        <w:rPr>
          <w:b/>
          <w:sz w:val="16"/>
        </w:rPr>
      </w:pPr>
      <w:r w:rsidRPr="0098213C">
        <w:rPr>
          <w:b/>
          <w:sz w:val="16"/>
        </w:rPr>
        <w:t>Asimismo, que se envíe un atento exhorto al Titular del Ejecutivo Federal, para que en lo sucesivo las fuerzas militares del país, la Guardia Nacional y las corporaciones policiacas dependientes de instituciones federales, observen en su actuar el debido respeto a los derechos humanos de los migrantes, así como de los derechos establecidos para ellos en los tratados internacionales suscritos por México</w:t>
      </w:r>
    </w:p>
    <w:p w:rsidR="00B15B57" w:rsidRPr="00B15B57" w:rsidRDefault="00B15B57" w:rsidP="00B15B57">
      <w:pPr>
        <w:tabs>
          <w:tab w:val="left" w:pos="4820"/>
        </w:tabs>
        <w:rPr>
          <w:rFonts w:ascii="Calibri" w:hAnsi="Calibri" w:cs="Arial"/>
          <w:b/>
          <w:noProof/>
          <w:sz w:val="16"/>
          <w:szCs w:val="16"/>
          <w:lang w:eastAsia="es-MX"/>
        </w:rPr>
      </w:pPr>
    </w:p>
    <w:p w:rsidR="00B15B57" w:rsidRPr="00B15B57" w:rsidRDefault="00B15B57" w:rsidP="00B15B57">
      <w:pPr>
        <w:tabs>
          <w:tab w:val="left" w:pos="4820"/>
        </w:tabs>
        <w:rPr>
          <w:rFonts w:ascii="Calibri" w:hAnsi="Calibri" w:cs="Arial"/>
          <w:b/>
          <w:noProof/>
          <w:sz w:val="16"/>
          <w:szCs w:val="16"/>
          <w:lang w:eastAsia="es-MX"/>
        </w:rPr>
      </w:pPr>
      <w:r w:rsidRPr="00B15B57">
        <w:rPr>
          <w:rFonts w:ascii="Calibri" w:hAnsi="Calibri" w:cs="Arial"/>
          <w:b/>
          <w:noProof/>
          <w:sz w:val="16"/>
          <w:szCs w:val="16"/>
          <w:lang w:eastAsia="es-MX"/>
        </w:rPr>
        <w:t xml:space="preserve"> </w:t>
      </w:r>
    </w:p>
    <w:p w:rsidR="00B15B57" w:rsidRPr="00B15B57" w:rsidRDefault="00B15B57" w:rsidP="00B15B57">
      <w:pPr>
        <w:rPr>
          <w:rFonts w:cs="Arial"/>
          <w:b/>
          <w:sz w:val="28"/>
          <w:szCs w:val="28"/>
        </w:rPr>
      </w:pPr>
    </w:p>
    <w:sectPr w:rsidR="00B15B57" w:rsidRPr="00B15B57" w:rsidSect="007D3497">
      <w:footnotePr>
        <w:numRestart w:val="eachSect"/>
      </w:footnotePr>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E4B" w:rsidRDefault="00F73E4B">
      <w:r>
        <w:separator/>
      </w:r>
    </w:p>
  </w:endnote>
  <w:endnote w:type="continuationSeparator" w:id="0">
    <w:p w:rsidR="00F73E4B" w:rsidRDefault="00F73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E4B" w:rsidRDefault="00F73E4B">
      <w:r>
        <w:separator/>
      </w:r>
    </w:p>
  </w:footnote>
  <w:footnote w:type="continuationSeparator" w:id="0">
    <w:p w:rsidR="00F73E4B" w:rsidRDefault="00F73E4B">
      <w:r>
        <w:continuationSeparator/>
      </w:r>
    </w:p>
  </w:footnote>
  <w:footnote w:id="1">
    <w:p w:rsidR="0088389B" w:rsidRDefault="0088389B" w:rsidP="00F94F9C">
      <w:pPr>
        <w:pStyle w:val="Textonotapie1"/>
      </w:pPr>
      <w:r>
        <w:rPr>
          <w:rStyle w:val="Refdenotaalpie"/>
        </w:rPr>
        <w:footnoteRef/>
      </w:r>
      <w:r>
        <w:t xml:space="preserve"> Ver. </w:t>
      </w:r>
      <w:hyperlink r:id="rId1" w:history="1">
        <w:r>
          <w:rPr>
            <w:rStyle w:val="Hipervnculo"/>
          </w:rPr>
          <w:t>http://www.zocalo.com.mx/new_site/articulo/protegen-a-ladron-de-medicinas-del-issste</w:t>
        </w:r>
      </w:hyperlink>
    </w:p>
  </w:footnote>
  <w:footnote w:id="2">
    <w:p w:rsidR="0088389B" w:rsidRPr="0088389B" w:rsidRDefault="0088389B" w:rsidP="00F94F9C">
      <w:pPr>
        <w:pStyle w:val="Textonotapie"/>
        <w:rPr>
          <w:sz w:val="14"/>
        </w:rPr>
      </w:pPr>
      <w:r w:rsidRPr="0088389B">
        <w:rPr>
          <w:rStyle w:val="Refdenotaalpie"/>
          <w:sz w:val="14"/>
        </w:rPr>
        <w:footnoteRef/>
      </w:r>
      <w:r w:rsidRPr="0088389B">
        <w:rPr>
          <w:sz w:val="14"/>
          <w:lang w:val="en-US"/>
        </w:rPr>
        <w:t xml:space="preserve"> International Transparency. (2017). Corruption perception index. </w:t>
      </w:r>
      <w:r w:rsidRPr="0088389B">
        <w:rPr>
          <w:sz w:val="14"/>
        </w:rPr>
        <w:t>Disponible en: https://www.transparency.org/news/feature/corruption_perceptions_index_2017</w:t>
      </w:r>
    </w:p>
  </w:footnote>
  <w:footnote w:id="3">
    <w:p w:rsidR="0088389B" w:rsidRPr="0088389B" w:rsidRDefault="0088389B" w:rsidP="00F94F9C">
      <w:pPr>
        <w:pStyle w:val="Textonotapie"/>
        <w:rPr>
          <w:sz w:val="14"/>
        </w:rPr>
      </w:pPr>
      <w:r w:rsidRPr="0088389B">
        <w:rPr>
          <w:rStyle w:val="Refdenotaalpie"/>
          <w:sz w:val="14"/>
        </w:rPr>
        <w:footnoteRef/>
      </w:r>
      <w:r w:rsidRPr="0088389B">
        <w:rPr>
          <w:sz w:val="14"/>
        </w:rPr>
        <w:t xml:space="preserve"> Ver. </w:t>
      </w:r>
      <w:hyperlink r:id="rId2" w:history="1">
        <w:r w:rsidRPr="0088389B">
          <w:rPr>
            <w:rStyle w:val="Hipervnculo"/>
            <w:sz w:val="14"/>
          </w:rPr>
          <w:t>http://imco.org.mx/indices/la-corrupcion-en-mexico/capitulos/analisis/corrupcion-en-gobiernos-municipales-el-poder-de-la-informacion</w:t>
        </w:r>
      </w:hyperlink>
    </w:p>
  </w:footnote>
  <w:footnote w:id="4">
    <w:p w:rsidR="0088389B" w:rsidRDefault="0088389B" w:rsidP="00F94F9C">
      <w:pPr>
        <w:pStyle w:val="Textonotapie"/>
      </w:pPr>
      <w:r w:rsidRPr="0088389B">
        <w:rPr>
          <w:rStyle w:val="Refdenotaalpie"/>
          <w:sz w:val="14"/>
        </w:rPr>
        <w:footnoteRef/>
      </w:r>
      <w:r w:rsidRPr="0088389B">
        <w:rPr>
          <w:sz w:val="14"/>
        </w:rPr>
        <w:t xml:space="preserve"> Ver. </w:t>
      </w:r>
      <w:hyperlink r:id="rId3" w:history="1">
        <w:r w:rsidRPr="0088389B">
          <w:rPr>
            <w:rStyle w:val="Hipervnculo"/>
            <w:sz w:val="14"/>
          </w:rPr>
          <w:t>https://www.tribuna.com.mx/mexico/Alcalde-de-Parras-en-Coahuila-reporta-delitos-cometidos-por-Evaristo-Madero-20190105-0115.html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88389B" w:rsidRPr="00D775E4" w:rsidTr="004836C4">
      <w:trPr>
        <w:jc w:val="center"/>
      </w:trPr>
      <w:tc>
        <w:tcPr>
          <w:tcW w:w="1253" w:type="dxa"/>
        </w:tcPr>
        <w:p w:rsidR="0088389B" w:rsidRPr="00D775E4" w:rsidRDefault="0088389B" w:rsidP="00C62362">
          <w:pPr>
            <w:jc w:val="center"/>
            <w:rPr>
              <w:b/>
              <w:bCs/>
              <w:sz w:val="12"/>
            </w:rPr>
          </w:pPr>
        </w:p>
        <w:p w:rsidR="0088389B" w:rsidRPr="00D775E4" w:rsidRDefault="0088389B" w:rsidP="00C62362">
          <w:pPr>
            <w:jc w:val="center"/>
            <w:rPr>
              <w:b/>
              <w:bCs/>
              <w:sz w:val="12"/>
            </w:rPr>
          </w:pPr>
        </w:p>
        <w:p w:rsidR="0088389B" w:rsidRPr="00D775E4" w:rsidRDefault="0088389B" w:rsidP="00C62362">
          <w:pPr>
            <w:jc w:val="center"/>
            <w:rPr>
              <w:b/>
              <w:bCs/>
              <w:sz w:val="12"/>
            </w:rPr>
          </w:pPr>
        </w:p>
        <w:p w:rsidR="0088389B" w:rsidRPr="00D775E4" w:rsidRDefault="0088389B" w:rsidP="00C62362">
          <w:pPr>
            <w:jc w:val="center"/>
            <w:rPr>
              <w:b/>
              <w:bCs/>
              <w:sz w:val="12"/>
            </w:rPr>
          </w:pPr>
        </w:p>
        <w:p w:rsidR="0088389B" w:rsidRPr="00D775E4" w:rsidRDefault="0088389B" w:rsidP="00C62362">
          <w:pPr>
            <w:jc w:val="center"/>
            <w:rPr>
              <w:b/>
              <w:bCs/>
              <w:sz w:val="12"/>
            </w:rPr>
          </w:pPr>
        </w:p>
        <w:p w:rsidR="0088389B" w:rsidRPr="00D775E4" w:rsidRDefault="0088389B" w:rsidP="00C62362">
          <w:pPr>
            <w:jc w:val="center"/>
            <w:rPr>
              <w:b/>
              <w:bCs/>
              <w:sz w:val="12"/>
            </w:rPr>
          </w:pPr>
        </w:p>
        <w:p w:rsidR="0088389B" w:rsidRPr="00D775E4" w:rsidRDefault="0088389B" w:rsidP="00C62362">
          <w:pPr>
            <w:jc w:val="center"/>
            <w:rPr>
              <w:b/>
              <w:bCs/>
              <w:sz w:val="12"/>
            </w:rPr>
          </w:pPr>
        </w:p>
        <w:p w:rsidR="0088389B" w:rsidRPr="00D775E4" w:rsidRDefault="0088389B" w:rsidP="00C62362">
          <w:pPr>
            <w:jc w:val="center"/>
            <w:rPr>
              <w:b/>
              <w:bCs/>
              <w:sz w:val="12"/>
            </w:rPr>
          </w:pPr>
        </w:p>
        <w:p w:rsidR="0088389B" w:rsidRPr="00D775E4" w:rsidRDefault="0088389B" w:rsidP="00C62362">
          <w:pPr>
            <w:jc w:val="center"/>
            <w:rPr>
              <w:b/>
              <w:bCs/>
              <w:sz w:val="12"/>
            </w:rPr>
          </w:pPr>
        </w:p>
        <w:p w:rsidR="0088389B" w:rsidRPr="00D775E4" w:rsidRDefault="0088389B" w:rsidP="00C62362">
          <w:pPr>
            <w:jc w:val="center"/>
            <w:rPr>
              <w:b/>
              <w:bCs/>
              <w:sz w:val="12"/>
            </w:rPr>
          </w:pPr>
        </w:p>
        <w:p w:rsidR="0088389B" w:rsidRPr="00D775E4" w:rsidRDefault="0088389B" w:rsidP="00C62362">
          <w:pPr>
            <w:jc w:val="center"/>
            <w:rPr>
              <w:b/>
              <w:bCs/>
              <w:sz w:val="12"/>
            </w:rPr>
          </w:pPr>
        </w:p>
        <w:p w:rsidR="0088389B" w:rsidRPr="00D775E4" w:rsidRDefault="0088389B" w:rsidP="00C62362">
          <w:pPr>
            <w:jc w:val="center"/>
            <w:rPr>
              <w:b/>
              <w:bCs/>
              <w:sz w:val="12"/>
            </w:rPr>
          </w:pPr>
        </w:p>
      </w:tc>
      <w:tc>
        <w:tcPr>
          <w:tcW w:w="8623" w:type="dxa"/>
        </w:tcPr>
        <w:p w:rsidR="0088389B" w:rsidRPr="00815938" w:rsidRDefault="0088389B" w:rsidP="00C62362">
          <w:pPr>
            <w:jc w:val="center"/>
            <w:rPr>
              <w:b/>
              <w:bCs/>
              <w:sz w:val="24"/>
            </w:rPr>
          </w:pPr>
          <w:r>
            <w:rPr>
              <w:b/>
              <w:bCs/>
              <w:noProof/>
              <w:sz w:val="12"/>
              <w:lang w:eastAsia="es-MX"/>
            </w:rPr>
            <w:drawing>
              <wp:anchor distT="0" distB="0" distL="114300" distR="114300" simplePos="0" relativeHeight="251661312" behindDoc="0" locked="0" layoutInCell="1" allowOverlap="1" wp14:anchorId="5BD33FA1" wp14:editId="523CF4B4">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60288" behindDoc="0" locked="0" layoutInCell="1" allowOverlap="1" wp14:anchorId="7161CA03" wp14:editId="4F8FD19F">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89B" w:rsidRPr="002E1219" w:rsidRDefault="0088389B" w:rsidP="00A0256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88389B" w:rsidRDefault="0088389B" w:rsidP="00A0256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88389B" w:rsidRPr="00530EA8" w:rsidRDefault="0088389B" w:rsidP="00A02564">
          <w:pPr>
            <w:pStyle w:val="Encabezado"/>
            <w:tabs>
              <w:tab w:val="clear" w:pos="4252"/>
              <w:tab w:val="left" w:pos="-1528"/>
              <w:tab w:val="center" w:pos="-1386"/>
            </w:tabs>
            <w:jc w:val="center"/>
            <w:rPr>
              <w:rFonts w:cs="Arial"/>
              <w:bCs/>
              <w:smallCaps/>
              <w:spacing w:val="20"/>
              <w:sz w:val="16"/>
              <w:szCs w:val="32"/>
            </w:rPr>
          </w:pPr>
        </w:p>
        <w:p w:rsidR="0088389B" w:rsidRPr="00B058CC" w:rsidRDefault="0088389B" w:rsidP="00A02564">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88389B" w:rsidRPr="00D775E4" w:rsidRDefault="0088389B" w:rsidP="00C62362">
          <w:pPr>
            <w:ind w:left="-434" w:right="-672"/>
            <w:jc w:val="center"/>
            <w:rPr>
              <w:b/>
              <w:bCs/>
              <w:sz w:val="12"/>
            </w:rPr>
          </w:pPr>
        </w:p>
      </w:tc>
      <w:tc>
        <w:tcPr>
          <w:tcW w:w="1181" w:type="dxa"/>
        </w:tcPr>
        <w:p w:rsidR="0088389B" w:rsidRDefault="0088389B" w:rsidP="00C62362">
          <w:pPr>
            <w:jc w:val="center"/>
            <w:rPr>
              <w:b/>
              <w:bCs/>
              <w:sz w:val="12"/>
            </w:rPr>
          </w:pPr>
        </w:p>
        <w:p w:rsidR="0088389B" w:rsidRDefault="0088389B" w:rsidP="00C62362">
          <w:pPr>
            <w:jc w:val="center"/>
            <w:rPr>
              <w:b/>
              <w:bCs/>
              <w:sz w:val="12"/>
            </w:rPr>
          </w:pPr>
        </w:p>
        <w:p w:rsidR="0088389B" w:rsidRPr="00D775E4" w:rsidRDefault="0088389B" w:rsidP="00C62362">
          <w:pPr>
            <w:jc w:val="center"/>
            <w:rPr>
              <w:b/>
              <w:bCs/>
              <w:sz w:val="12"/>
            </w:rPr>
          </w:pPr>
        </w:p>
      </w:tc>
    </w:tr>
  </w:tbl>
  <w:p w:rsidR="0088389B" w:rsidRPr="00030032" w:rsidRDefault="0088389B"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4"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17F93"/>
    <w:multiLevelType w:val="hybridMultilevel"/>
    <w:tmpl w:val="C2FA9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0164A3"/>
    <w:multiLevelType w:val="hybridMultilevel"/>
    <w:tmpl w:val="F61A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BC6FE0"/>
    <w:multiLevelType w:val="hybridMultilevel"/>
    <w:tmpl w:val="8E2E1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5442DC"/>
    <w:multiLevelType w:val="hybridMultilevel"/>
    <w:tmpl w:val="FD16B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B72483"/>
    <w:multiLevelType w:val="hybridMultilevel"/>
    <w:tmpl w:val="C71299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D3295A"/>
    <w:multiLevelType w:val="hybridMultilevel"/>
    <w:tmpl w:val="31A4C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7" w15:restartNumberingAfterBreak="0">
    <w:nsid w:val="5BD70AAE"/>
    <w:multiLevelType w:val="multilevel"/>
    <w:tmpl w:val="DBAE3C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5C2BCB"/>
    <w:multiLevelType w:val="hybridMultilevel"/>
    <w:tmpl w:val="8E864F72"/>
    <w:lvl w:ilvl="0" w:tplc="C75209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0A5B7C"/>
    <w:multiLevelType w:val="hybridMultilevel"/>
    <w:tmpl w:val="BB74D71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816695F"/>
    <w:multiLevelType w:val="hybridMultilevel"/>
    <w:tmpl w:val="44A60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2"/>
  </w:num>
  <w:num w:numId="5">
    <w:abstractNumId w:val="1"/>
  </w:num>
  <w:num w:numId="6">
    <w:abstractNumId w:val="3"/>
  </w:num>
  <w:num w:numId="7">
    <w:abstractNumId w:val="16"/>
  </w:num>
  <w:num w:numId="8">
    <w:abstractNumId w:val="15"/>
  </w:num>
  <w:num w:numId="9">
    <w:abstractNumId w:val="19"/>
  </w:num>
  <w:num w:numId="10">
    <w:abstractNumId w:val="23"/>
  </w:num>
  <w:num w:numId="11">
    <w:abstractNumId w:val="8"/>
  </w:num>
  <w:num w:numId="12">
    <w:abstractNumId w:val="5"/>
  </w:num>
  <w:num w:numId="13">
    <w:abstractNumId w:val="11"/>
  </w:num>
  <w:num w:numId="14">
    <w:abstractNumId w:val="18"/>
  </w:num>
  <w:num w:numId="15">
    <w:abstractNumId w:val="20"/>
  </w:num>
  <w:num w:numId="16">
    <w:abstractNumId w:val="17"/>
  </w:num>
  <w:num w:numId="17">
    <w:abstractNumId w:val="12"/>
  </w:num>
  <w:num w:numId="18">
    <w:abstractNumId w:val="22"/>
  </w:num>
  <w:num w:numId="19">
    <w:abstractNumId w:val="21"/>
  </w:num>
  <w:num w:numId="20">
    <w:abstractNumId w:val="14"/>
  </w:num>
  <w:num w:numId="21">
    <w:abstractNumId w:val="9"/>
  </w:num>
  <w:num w:numId="22">
    <w:abstractNumId w:val="10"/>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3C07"/>
    <w:rsid w:val="0004456C"/>
    <w:rsid w:val="00046BDB"/>
    <w:rsid w:val="00046D2A"/>
    <w:rsid w:val="00046F42"/>
    <w:rsid w:val="00047DF8"/>
    <w:rsid w:val="000518E1"/>
    <w:rsid w:val="00052CF0"/>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68B7"/>
    <w:rsid w:val="00077BE3"/>
    <w:rsid w:val="00081BDC"/>
    <w:rsid w:val="0008220F"/>
    <w:rsid w:val="00083A28"/>
    <w:rsid w:val="00084720"/>
    <w:rsid w:val="00085008"/>
    <w:rsid w:val="000851BE"/>
    <w:rsid w:val="00085D7E"/>
    <w:rsid w:val="0008692F"/>
    <w:rsid w:val="00086A7C"/>
    <w:rsid w:val="0009120D"/>
    <w:rsid w:val="000947D6"/>
    <w:rsid w:val="00096F76"/>
    <w:rsid w:val="00097577"/>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469A"/>
    <w:rsid w:val="000E6575"/>
    <w:rsid w:val="000F00B9"/>
    <w:rsid w:val="000F096A"/>
    <w:rsid w:val="000F2B23"/>
    <w:rsid w:val="000F39C0"/>
    <w:rsid w:val="00100C5E"/>
    <w:rsid w:val="001026BE"/>
    <w:rsid w:val="001031C1"/>
    <w:rsid w:val="0010320F"/>
    <w:rsid w:val="00103E2E"/>
    <w:rsid w:val="001058F6"/>
    <w:rsid w:val="0010746B"/>
    <w:rsid w:val="00107948"/>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6D2"/>
    <w:rsid w:val="001957A7"/>
    <w:rsid w:val="001977C1"/>
    <w:rsid w:val="001A00D7"/>
    <w:rsid w:val="001A127E"/>
    <w:rsid w:val="001A14CD"/>
    <w:rsid w:val="001A1C8C"/>
    <w:rsid w:val="001A3932"/>
    <w:rsid w:val="001A4450"/>
    <w:rsid w:val="001A62AC"/>
    <w:rsid w:val="001A77E8"/>
    <w:rsid w:val="001A7AA2"/>
    <w:rsid w:val="001A7ABB"/>
    <w:rsid w:val="001B39D8"/>
    <w:rsid w:val="001B5EDF"/>
    <w:rsid w:val="001B6303"/>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623E"/>
    <w:rsid w:val="00206B31"/>
    <w:rsid w:val="00210E15"/>
    <w:rsid w:val="00211860"/>
    <w:rsid w:val="00212C10"/>
    <w:rsid w:val="0022062F"/>
    <w:rsid w:val="00220ECD"/>
    <w:rsid w:val="002233C4"/>
    <w:rsid w:val="00225F9F"/>
    <w:rsid w:val="002327B1"/>
    <w:rsid w:val="00234EA0"/>
    <w:rsid w:val="002350AD"/>
    <w:rsid w:val="002353DD"/>
    <w:rsid w:val="002356EC"/>
    <w:rsid w:val="0023699F"/>
    <w:rsid w:val="002406DC"/>
    <w:rsid w:val="00241165"/>
    <w:rsid w:val="002428A4"/>
    <w:rsid w:val="00243259"/>
    <w:rsid w:val="002443D0"/>
    <w:rsid w:val="0024509F"/>
    <w:rsid w:val="0024557B"/>
    <w:rsid w:val="0024709B"/>
    <w:rsid w:val="002478FC"/>
    <w:rsid w:val="00247D3C"/>
    <w:rsid w:val="002500F1"/>
    <w:rsid w:val="0025083B"/>
    <w:rsid w:val="00254C1B"/>
    <w:rsid w:val="00261745"/>
    <w:rsid w:val="00261AB9"/>
    <w:rsid w:val="00261BA9"/>
    <w:rsid w:val="00261DFE"/>
    <w:rsid w:val="00262C1B"/>
    <w:rsid w:val="00263AC4"/>
    <w:rsid w:val="00263AC5"/>
    <w:rsid w:val="0026502A"/>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56A"/>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4FC2"/>
    <w:rsid w:val="0035574F"/>
    <w:rsid w:val="003578A9"/>
    <w:rsid w:val="00360AE5"/>
    <w:rsid w:val="00362D69"/>
    <w:rsid w:val="00362D9D"/>
    <w:rsid w:val="00363F45"/>
    <w:rsid w:val="00364785"/>
    <w:rsid w:val="00365B83"/>
    <w:rsid w:val="00366DBF"/>
    <w:rsid w:val="00371F0D"/>
    <w:rsid w:val="003725C8"/>
    <w:rsid w:val="00373EA9"/>
    <w:rsid w:val="00376654"/>
    <w:rsid w:val="003779FB"/>
    <w:rsid w:val="003816CE"/>
    <w:rsid w:val="003828C7"/>
    <w:rsid w:val="003835BF"/>
    <w:rsid w:val="0038388B"/>
    <w:rsid w:val="0038444D"/>
    <w:rsid w:val="00384E51"/>
    <w:rsid w:val="00386C6C"/>
    <w:rsid w:val="00386F45"/>
    <w:rsid w:val="00390747"/>
    <w:rsid w:val="0039234A"/>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F0B94"/>
    <w:rsid w:val="003F6971"/>
    <w:rsid w:val="003F6F7A"/>
    <w:rsid w:val="00401403"/>
    <w:rsid w:val="004018CA"/>
    <w:rsid w:val="00403884"/>
    <w:rsid w:val="00403A46"/>
    <w:rsid w:val="00403E3B"/>
    <w:rsid w:val="00404EFA"/>
    <w:rsid w:val="00412488"/>
    <w:rsid w:val="00412939"/>
    <w:rsid w:val="0041391D"/>
    <w:rsid w:val="00414A1D"/>
    <w:rsid w:val="00415406"/>
    <w:rsid w:val="00416694"/>
    <w:rsid w:val="004169A9"/>
    <w:rsid w:val="00420B06"/>
    <w:rsid w:val="0042162E"/>
    <w:rsid w:val="0042349D"/>
    <w:rsid w:val="0042499A"/>
    <w:rsid w:val="00426159"/>
    <w:rsid w:val="00427FE8"/>
    <w:rsid w:val="00430C1F"/>
    <w:rsid w:val="00431274"/>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1589"/>
    <w:rsid w:val="0048209E"/>
    <w:rsid w:val="004836C4"/>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3A5"/>
    <w:rsid w:val="004B748D"/>
    <w:rsid w:val="004B7B37"/>
    <w:rsid w:val="004C17C1"/>
    <w:rsid w:val="004C1E16"/>
    <w:rsid w:val="004C5438"/>
    <w:rsid w:val="004C560F"/>
    <w:rsid w:val="004C5EB9"/>
    <w:rsid w:val="004D05E2"/>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E7546"/>
    <w:rsid w:val="004F0705"/>
    <w:rsid w:val="004F0AB1"/>
    <w:rsid w:val="004F18E2"/>
    <w:rsid w:val="004F24B9"/>
    <w:rsid w:val="004F293D"/>
    <w:rsid w:val="004F5BA9"/>
    <w:rsid w:val="004F5C3A"/>
    <w:rsid w:val="004F6D72"/>
    <w:rsid w:val="005001DA"/>
    <w:rsid w:val="00501A0D"/>
    <w:rsid w:val="00502585"/>
    <w:rsid w:val="00502AF5"/>
    <w:rsid w:val="00502F23"/>
    <w:rsid w:val="00503372"/>
    <w:rsid w:val="00504184"/>
    <w:rsid w:val="0050425F"/>
    <w:rsid w:val="005103F1"/>
    <w:rsid w:val="005108B4"/>
    <w:rsid w:val="005111FF"/>
    <w:rsid w:val="00514024"/>
    <w:rsid w:val="00514CD9"/>
    <w:rsid w:val="00516D5D"/>
    <w:rsid w:val="00516DBF"/>
    <w:rsid w:val="00520C63"/>
    <w:rsid w:val="00522587"/>
    <w:rsid w:val="00523109"/>
    <w:rsid w:val="005259DF"/>
    <w:rsid w:val="00527F36"/>
    <w:rsid w:val="00530EA8"/>
    <w:rsid w:val="00532687"/>
    <w:rsid w:val="005326C4"/>
    <w:rsid w:val="00536EB9"/>
    <w:rsid w:val="00537E17"/>
    <w:rsid w:val="0054181F"/>
    <w:rsid w:val="005428C0"/>
    <w:rsid w:val="0054380C"/>
    <w:rsid w:val="00544E3F"/>
    <w:rsid w:val="00545379"/>
    <w:rsid w:val="00545B42"/>
    <w:rsid w:val="005478F4"/>
    <w:rsid w:val="00550E5C"/>
    <w:rsid w:val="00553D83"/>
    <w:rsid w:val="00554766"/>
    <w:rsid w:val="00557ADA"/>
    <w:rsid w:val="005612ED"/>
    <w:rsid w:val="00561E1D"/>
    <w:rsid w:val="0056655D"/>
    <w:rsid w:val="00566608"/>
    <w:rsid w:val="00566824"/>
    <w:rsid w:val="005713A0"/>
    <w:rsid w:val="00571590"/>
    <w:rsid w:val="00571816"/>
    <w:rsid w:val="00571E38"/>
    <w:rsid w:val="005746CF"/>
    <w:rsid w:val="00575D92"/>
    <w:rsid w:val="00576AF4"/>
    <w:rsid w:val="00580F03"/>
    <w:rsid w:val="00582951"/>
    <w:rsid w:val="005829F0"/>
    <w:rsid w:val="00582A74"/>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1986"/>
    <w:rsid w:val="006230BD"/>
    <w:rsid w:val="0062680B"/>
    <w:rsid w:val="006275E1"/>
    <w:rsid w:val="006354DF"/>
    <w:rsid w:val="006364F7"/>
    <w:rsid w:val="00636AB1"/>
    <w:rsid w:val="00640B5C"/>
    <w:rsid w:val="00640DFB"/>
    <w:rsid w:val="0064215C"/>
    <w:rsid w:val="00642473"/>
    <w:rsid w:val="00643E23"/>
    <w:rsid w:val="00643E8B"/>
    <w:rsid w:val="00644F48"/>
    <w:rsid w:val="006456A7"/>
    <w:rsid w:val="00645DAE"/>
    <w:rsid w:val="00647EC2"/>
    <w:rsid w:val="00650D8D"/>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54"/>
    <w:rsid w:val="00673A8A"/>
    <w:rsid w:val="00681272"/>
    <w:rsid w:val="00682812"/>
    <w:rsid w:val="00682FD5"/>
    <w:rsid w:val="0068330E"/>
    <w:rsid w:val="00683FF0"/>
    <w:rsid w:val="00684B57"/>
    <w:rsid w:val="00684C8C"/>
    <w:rsid w:val="00684D01"/>
    <w:rsid w:val="00685042"/>
    <w:rsid w:val="00685B8B"/>
    <w:rsid w:val="00685D2A"/>
    <w:rsid w:val="006904D5"/>
    <w:rsid w:val="00690A71"/>
    <w:rsid w:val="00690ECD"/>
    <w:rsid w:val="0069153B"/>
    <w:rsid w:val="00693D13"/>
    <w:rsid w:val="00695421"/>
    <w:rsid w:val="006956A9"/>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530E"/>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0350"/>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12D9"/>
    <w:rsid w:val="007636C8"/>
    <w:rsid w:val="007646C7"/>
    <w:rsid w:val="0077041A"/>
    <w:rsid w:val="00770B14"/>
    <w:rsid w:val="00771245"/>
    <w:rsid w:val="00771C7C"/>
    <w:rsid w:val="00773A08"/>
    <w:rsid w:val="00776787"/>
    <w:rsid w:val="00780154"/>
    <w:rsid w:val="0078149A"/>
    <w:rsid w:val="00782E38"/>
    <w:rsid w:val="00783E19"/>
    <w:rsid w:val="007847B2"/>
    <w:rsid w:val="00785288"/>
    <w:rsid w:val="007854B1"/>
    <w:rsid w:val="007861C6"/>
    <w:rsid w:val="00786739"/>
    <w:rsid w:val="0078674B"/>
    <w:rsid w:val="007905F1"/>
    <w:rsid w:val="00790C70"/>
    <w:rsid w:val="00792664"/>
    <w:rsid w:val="00794761"/>
    <w:rsid w:val="007950F4"/>
    <w:rsid w:val="007958E6"/>
    <w:rsid w:val="0079787C"/>
    <w:rsid w:val="007A10F4"/>
    <w:rsid w:val="007A2493"/>
    <w:rsid w:val="007A2693"/>
    <w:rsid w:val="007A6E78"/>
    <w:rsid w:val="007B20C6"/>
    <w:rsid w:val="007B2379"/>
    <w:rsid w:val="007B2859"/>
    <w:rsid w:val="007B2B8D"/>
    <w:rsid w:val="007B46DE"/>
    <w:rsid w:val="007B48A7"/>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2032"/>
    <w:rsid w:val="007E21AC"/>
    <w:rsid w:val="007E23CA"/>
    <w:rsid w:val="007E4471"/>
    <w:rsid w:val="007E6DF6"/>
    <w:rsid w:val="007E720E"/>
    <w:rsid w:val="007F0603"/>
    <w:rsid w:val="007F0FCB"/>
    <w:rsid w:val="007F2B31"/>
    <w:rsid w:val="007F2B3B"/>
    <w:rsid w:val="007F52ED"/>
    <w:rsid w:val="007F52F9"/>
    <w:rsid w:val="007F5763"/>
    <w:rsid w:val="007F5C26"/>
    <w:rsid w:val="007F74A3"/>
    <w:rsid w:val="0080017E"/>
    <w:rsid w:val="008014F2"/>
    <w:rsid w:val="00801E58"/>
    <w:rsid w:val="00802D87"/>
    <w:rsid w:val="00804489"/>
    <w:rsid w:val="00805B91"/>
    <w:rsid w:val="008079F4"/>
    <w:rsid w:val="00810758"/>
    <w:rsid w:val="00810E3A"/>
    <w:rsid w:val="00812E9E"/>
    <w:rsid w:val="008131DC"/>
    <w:rsid w:val="00813C70"/>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309D"/>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76697"/>
    <w:rsid w:val="0088389B"/>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13ED"/>
    <w:rsid w:val="008D1709"/>
    <w:rsid w:val="008D21F7"/>
    <w:rsid w:val="008D23E5"/>
    <w:rsid w:val="008D2BF4"/>
    <w:rsid w:val="008D374A"/>
    <w:rsid w:val="008D4667"/>
    <w:rsid w:val="008D53BC"/>
    <w:rsid w:val="008D6A9A"/>
    <w:rsid w:val="008E031D"/>
    <w:rsid w:val="008E0DA1"/>
    <w:rsid w:val="008E2CE1"/>
    <w:rsid w:val="008E2D06"/>
    <w:rsid w:val="008E3B56"/>
    <w:rsid w:val="008E4B91"/>
    <w:rsid w:val="008E58F3"/>
    <w:rsid w:val="008E6649"/>
    <w:rsid w:val="008E6EFB"/>
    <w:rsid w:val="008F1CBA"/>
    <w:rsid w:val="008F31D3"/>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13C"/>
    <w:rsid w:val="00982E86"/>
    <w:rsid w:val="00983E95"/>
    <w:rsid w:val="009855ED"/>
    <w:rsid w:val="00985A33"/>
    <w:rsid w:val="009862FE"/>
    <w:rsid w:val="00986466"/>
    <w:rsid w:val="009866D0"/>
    <w:rsid w:val="00990E52"/>
    <w:rsid w:val="00993359"/>
    <w:rsid w:val="00993D0B"/>
    <w:rsid w:val="0099514E"/>
    <w:rsid w:val="00995500"/>
    <w:rsid w:val="009956CB"/>
    <w:rsid w:val="00996978"/>
    <w:rsid w:val="00997536"/>
    <w:rsid w:val="00997CEB"/>
    <w:rsid w:val="009A1401"/>
    <w:rsid w:val="009A2A3D"/>
    <w:rsid w:val="009A44B3"/>
    <w:rsid w:val="009A5289"/>
    <w:rsid w:val="009A5E48"/>
    <w:rsid w:val="009A6E28"/>
    <w:rsid w:val="009B4FB9"/>
    <w:rsid w:val="009B68EE"/>
    <w:rsid w:val="009C03FF"/>
    <w:rsid w:val="009C0508"/>
    <w:rsid w:val="009C07B4"/>
    <w:rsid w:val="009C2763"/>
    <w:rsid w:val="009C29D3"/>
    <w:rsid w:val="009C3DEC"/>
    <w:rsid w:val="009C3E04"/>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2564"/>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2962"/>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46FB"/>
    <w:rsid w:val="00A85D69"/>
    <w:rsid w:val="00A876FE"/>
    <w:rsid w:val="00A905E3"/>
    <w:rsid w:val="00A91050"/>
    <w:rsid w:val="00A91595"/>
    <w:rsid w:val="00A928F7"/>
    <w:rsid w:val="00A93BBD"/>
    <w:rsid w:val="00A967FB"/>
    <w:rsid w:val="00AA0C23"/>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88D"/>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D6A52"/>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58CC"/>
    <w:rsid w:val="00B07D35"/>
    <w:rsid w:val="00B1245B"/>
    <w:rsid w:val="00B1294C"/>
    <w:rsid w:val="00B1564F"/>
    <w:rsid w:val="00B15B57"/>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6D49"/>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6E31"/>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7CCA"/>
    <w:rsid w:val="00BC1CD4"/>
    <w:rsid w:val="00BC34B1"/>
    <w:rsid w:val="00BC3E6A"/>
    <w:rsid w:val="00BC4C73"/>
    <w:rsid w:val="00BC7001"/>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BF7C6D"/>
    <w:rsid w:val="00C01F01"/>
    <w:rsid w:val="00C02189"/>
    <w:rsid w:val="00C0307D"/>
    <w:rsid w:val="00C0344B"/>
    <w:rsid w:val="00C0610E"/>
    <w:rsid w:val="00C064AB"/>
    <w:rsid w:val="00C07B36"/>
    <w:rsid w:val="00C11B21"/>
    <w:rsid w:val="00C15BC4"/>
    <w:rsid w:val="00C160E6"/>
    <w:rsid w:val="00C16AAC"/>
    <w:rsid w:val="00C16EF4"/>
    <w:rsid w:val="00C17342"/>
    <w:rsid w:val="00C26667"/>
    <w:rsid w:val="00C26CBA"/>
    <w:rsid w:val="00C30484"/>
    <w:rsid w:val="00C31069"/>
    <w:rsid w:val="00C40081"/>
    <w:rsid w:val="00C40CD2"/>
    <w:rsid w:val="00C43FD8"/>
    <w:rsid w:val="00C45B40"/>
    <w:rsid w:val="00C47D1B"/>
    <w:rsid w:val="00C50997"/>
    <w:rsid w:val="00C50C2F"/>
    <w:rsid w:val="00C51270"/>
    <w:rsid w:val="00C5295E"/>
    <w:rsid w:val="00C52DC5"/>
    <w:rsid w:val="00C5398F"/>
    <w:rsid w:val="00C54260"/>
    <w:rsid w:val="00C54FA8"/>
    <w:rsid w:val="00C57B2B"/>
    <w:rsid w:val="00C57C7B"/>
    <w:rsid w:val="00C57C7F"/>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1D9"/>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6E55"/>
    <w:rsid w:val="00D17546"/>
    <w:rsid w:val="00D2065D"/>
    <w:rsid w:val="00D20FA3"/>
    <w:rsid w:val="00D21151"/>
    <w:rsid w:val="00D21E18"/>
    <w:rsid w:val="00D22B2C"/>
    <w:rsid w:val="00D2331B"/>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3281"/>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2ECB"/>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4EC6"/>
    <w:rsid w:val="00DE59D2"/>
    <w:rsid w:val="00DE5FDE"/>
    <w:rsid w:val="00DE71D8"/>
    <w:rsid w:val="00DF0B12"/>
    <w:rsid w:val="00DF1AE1"/>
    <w:rsid w:val="00DF1CBD"/>
    <w:rsid w:val="00DF2925"/>
    <w:rsid w:val="00DF3CF4"/>
    <w:rsid w:val="00DF489E"/>
    <w:rsid w:val="00DF4D98"/>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EA5"/>
    <w:rsid w:val="00E3154A"/>
    <w:rsid w:val="00E31E04"/>
    <w:rsid w:val="00E3246F"/>
    <w:rsid w:val="00E33CB7"/>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84E29"/>
    <w:rsid w:val="00E9236D"/>
    <w:rsid w:val="00E939A5"/>
    <w:rsid w:val="00E950F4"/>
    <w:rsid w:val="00E95F13"/>
    <w:rsid w:val="00E96D61"/>
    <w:rsid w:val="00E97673"/>
    <w:rsid w:val="00EA0799"/>
    <w:rsid w:val="00EA3098"/>
    <w:rsid w:val="00EA40F4"/>
    <w:rsid w:val="00EA7CB6"/>
    <w:rsid w:val="00EB404C"/>
    <w:rsid w:val="00EB473E"/>
    <w:rsid w:val="00EB47D7"/>
    <w:rsid w:val="00EB4FC0"/>
    <w:rsid w:val="00EB5D9A"/>
    <w:rsid w:val="00EB6CF8"/>
    <w:rsid w:val="00EB76EC"/>
    <w:rsid w:val="00EC0020"/>
    <w:rsid w:val="00EC33BB"/>
    <w:rsid w:val="00EC4FFC"/>
    <w:rsid w:val="00EC692F"/>
    <w:rsid w:val="00EC6985"/>
    <w:rsid w:val="00EC7B52"/>
    <w:rsid w:val="00ED24CC"/>
    <w:rsid w:val="00ED39AC"/>
    <w:rsid w:val="00ED3A06"/>
    <w:rsid w:val="00ED3E05"/>
    <w:rsid w:val="00EE034D"/>
    <w:rsid w:val="00EE4045"/>
    <w:rsid w:val="00EE414A"/>
    <w:rsid w:val="00EE6867"/>
    <w:rsid w:val="00EE719A"/>
    <w:rsid w:val="00EF00DB"/>
    <w:rsid w:val="00EF1095"/>
    <w:rsid w:val="00EF2CD7"/>
    <w:rsid w:val="00EF2E60"/>
    <w:rsid w:val="00EF5C4D"/>
    <w:rsid w:val="00EF600B"/>
    <w:rsid w:val="00EF663A"/>
    <w:rsid w:val="00F00560"/>
    <w:rsid w:val="00F028DB"/>
    <w:rsid w:val="00F02DE3"/>
    <w:rsid w:val="00F03ED6"/>
    <w:rsid w:val="00F05FF6"/>
    <w:rsid w:val="00F1199E"/>
    <w:rsid w:val="00F11E47"/>
    <w:rsid w:val="00F12635"/>
    <w:rsid w:val="00F136C7"/>
    <w:rsid w:val="00F136D7"/>
    <w:rsid w:val="00F141D6"/>
    <w:rsid w:val="00F1516F"/>
    <w:rsid w:val="00F1604D"/>
    <w:rsid w:val="00F17D39"/>
    <w:rsid w:val="00F25AB5"/>
    <w:rsid w:val="00F27204"/>
    <w:rsid w:val="00F279EC"/>
    <w:rsid w:val="00F27B17"/>
    <w:rsid w:val="00F303C4"/>
    <w:rsid w:val="00F31A7B"/>
    <w:rsid w:val="00F3347A"/>
    <w:rsid w:val="00F34A43"/>
    <w:rsid w:val="00F40023"/>
    <w:rsid w:val="00F40A2C"/>
    <w:rsid w:val="00F41743"/>
    <w:rsid w:val="00F4263E"/>
    <w:rsid w:val="00F440C3"/>
    <w:rsid w:val="00F51851"/>
    <w:rsid w:val="00F53ABB"/>
    <w:rsid w:val="00F53FDD"/>
    <w:rsid w:val="00F62443"/>
    <w:rsid w:val="00F64228"/>
    <w:rsid w:val="00F6611A"/>
    <w:rsid w:val="00F70AA4"/>
    <w:rsid w:val="00F73CAD"/>
    <w:rsid w:val="00F73E4B"/>
    <w:rsid w:val="00F74146"/>
    <w:rsid w:val="00F74FFF"/>
    <w:rsid w:val="00F75C67"/>
    <w:rsid w:val="00F77F65"/>
    <w:rsid w:val="00F8186B"/>
    <w:rsid w:val="00F824E9"/>
    <w:rsid w:val="00F83488"/>
    <w:rsid w:val="00F845C5"/>
    <w:rsid w:val="00F84FBC"/>
    <w:rsid w:val="00F852F2"/>
    <w:rsid w:val="00F854F1"/>
    <w:rsid w:val="00F9062B"/>
    <w:rsid w:val="00F93D98"/>
    <w:rsid w:val="00F941A5"/>
    <w:rsid w:val="00F94A96"/>
    <w:rsid w:val="00F94F9C"/>
    <w:rsid w:val="00FA0527"/>
    <w:rsid w:val="00FA60BF"/>
    <w:rsid w:val="00FA6FC3"/>
    <w:rsid w:val="00FA7762"/>
    <w:rsid w:val="00FB0D93"/>
    <w:rsid w:val="00FB27D0"/>
    <w:rsid w:val="00FB281E"/>
    <w:rsid w:val="00FB287E"/>
    <w:rsid w:val="00FB2BF8"/>
    <w:rsid w:val="00FB3187"/>
    <w:rsid w:val="00FB3930"/>
    <w:rsid w:val="00FB3F30"/>
    <w:rsid w:val="00FB5D12"/>
    <w:rsid w:val="00FB63F6"/>
    <w:rsid w:val="00FC2587"/>
    <w:rsid w:val="00FC5D96"/>
    <w:rsid w:val="00FD2B49"/>
    <w:rsid w:val="00FD5988"/>
    <w:rsid w:val="00FD6DA7"/>
    <w:rsid w:val="00FD6F15"/>
    <w:rsid w:val="00FE06D9"/>
    <w:rsid w:val="00FE11F8"/>
    <w:rsid w:val="00FE2F4D"/>
    <w:rsid w:val="00FE42ED"/>
    <w:rsid w:val="00FE700A"/>
    <w:rsid w:val="00FE708A"/>
    <w:rsid w:val="00FF0D5F"/>
    <w:rsid w:val="00FF1182"/>
    <w:rsid w:val="00FF2DD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270891"/>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A85D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A85D69"/>
    <w:rPr>
      <w:rFonts w:asciiTheme="majorHAnsi" w:eastAsiaTheme="majorEastAsia" w:hAnsiTheme="majorHAnsi" w:cstheme="majorBidi"/>
      <w:color w:val="2F5496" w:themeColor="accent1" w:themeShade="BF"/>
      <w:sz w:val="32"/>
      <w:szCs w:val="32"/>
      <w:lang w:eastAsia="es-ES"/>
    </w:rPr>
  </w:style>
  <w:style w:type="paragraph" w:styleId="Textoindependiente">
    <w:name w:val="Body Text"/>
    <w:basedOn w:val="Normal"/>
    <w:link w:val="TextoindependienteCar"/>
    <w:uiPriority w:val="99"/>
    <w:semiHidden/>
    <w:unhideWhenUsed/>
    <w:rsid w:val="00A85D69"/>
    <w:pPr>
      <w:spacing w:after="120"/>
    </w:pPr>
  </w:style>
  <w:style w:type="character" w:customStyle="1" w:styleId="TextoindependienteCar">
    <w:name w:val="Texto independiente Car"/>
    <w:basedOn w:val="Fuentedeprrafopredeter"/>
    <w:link w:val="Textoindependiente"/>
    <w:uiPriority w:val="99"/>
    <w:semiHidden/>
    <w:rsid w:val="00A85D69"/>
    <w:rPr>
      <w:rFonts w:ascii="Arial" w:hAnsi="Arial"/>
      <w:lang w:eastAsia="es-ES"/>
    </w:rPr>
  </w:style>
  <w:style w:type="table" w:customStyle="1" w:styleId="Tablaconcuadrcula1">
    <w:name w:val="Tabla con cuadrícula1"/>
    <w:basedOn w:val="Tablanormal"/>
    <w:next w:val="Tablaconcuadrcula"/>
    <w:uiPriority w:val="39"/>
    <w:rsid w:val="00F94F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link w:val="TextonotapieCar"/>
    <w:uiPriority w:val="99"/>
    <w:semiHidden/>
    <w:unhideWhenUsed/>
    <w:rsid w:val="00F94F9C"/>
    <w:pPr>
      <w:jc w:val="left"/>
    </w:pPr>
    <w:rPr>
      <w:rFonts w:ascii="Times New Roman" w:hAnsi="Times New Roman"/>
      <w:lang w:eastAsia="es-MX"/>
    </w:rPr>
  </w:style>
  <w:style w:type="character" w:customStyle="1" w:styleId="TextonotapieCar">
    <w:name w:val="Texto nota pie Car"/>
    <w:basedOn w:val="Fuentedeprrafopredeter"/>
    <w:link w:val="Textonotapie1"/>
    <w:uiPriority w:val="99"/>
    <w:semiHidden/>
    <w:rsid w:val="00F94F9C"/>
    <w:rPr>
      <w:sz w:val="20"/>
      <w:szCs w:val="20"/>
      <w:lang w:val="es-MX"/>
    </w:rPr>
  </w:style>
  <w:style w:type="character" w:styleId="Refdenotaalpie">
    <w:name w:val="footnote reference"/>
    <w:basedOn w:val="Fuentedeprrafopredeter"/>
    <w:uiPriority w:val="99"/>
    <w:semiHidden/>
    <w:unhideWhenUsed/>
    <w:rsid w:val="00F94F9C"/>
    <w:rPr>
      <w:vertAlign w:val="superscript"/>
    </w:rPr>
  </w:style>
  <w:style w:type="paragraph" w:styleId="Textonotapie">
    <w:name w:val="footnote text"/>
    <w:basedOn w:val="Normal"/>
    <w:link w:val="TextonotapieCar1"/>
    <w:uiPriority w:val="99"/>
    <w:semiHidden/>
    <w:unhideWhenUsed/>
    <w:rsid w:val="00F94F9C"/>
  </w:style>
  <w:style w:type="character" w:customStyle="1" w:styleId="TextonotapieCar1">
    <w:name w:val="Texto nota pie Car1"/>
    <w:basedOn w:val="Fuentedeprrafopredeter"/>
    <w:link w:val="Textonotapie"/>
    <w:uiPriority w:val="99"/>
    <w:semiHidden/>
    <w:rsid w:val="00F94F9C"/>
    <w:rPr>
      <w:rFonts w:ascii="Arial" w:hAnsi="Arial"/>
      <w:lang w:eastAsia="es-ES"/>
    </w:rPr>
  </w:style>
  <w:style w:type="table" w:customStyle="1" w:styleId="Tablaconcuadrcula2">
    <w:name w:val="Tabla con cuadrícula2"/>
    <w:basedOn w:val="Tablanormal"/>
    <w:next w:val="Tablaconcuadrcula"/>
    <w:uiPriority w:val="39"/>
    <w:rsid w:val="00F94F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94F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B15B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15B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2738027970434066942bumpedfont15">
    <w:name w:val="m_2738027970434066942bumpedfont15"/>
    <w:basedOn w:val="Fuentedeprrafopredeter"/>
    <w:rsid w:val="004D05E2"/>
  </w:style>
  <w:style w:type="paragraph" w:customStyle="1" w:styleId="m2738027970434066942s13">
    <w:name w:val="m_2738027970434066942s13"/>
    <w:basedOn w:val="Normal"/>
    <w:rsid w:val="004D05E2"/>
    <w:pPr>
      <w:spacing w:before="100" w:beforeAutospacing="1" w:after="100" w:afterAutospacing="1"/>
      <w:jc w:val="left"/>
    </w:pPr>
    <w:rPr>
      <w:rFonts w:ascii="Times New Roman" w:hAnsi="Times New Roman"/>
      <w:sz w:val="24"/>
      <w:szCs w:val="24"/>
      <w:lang w:eastAsia="es-MX"/>
    </w:rPr>
  </w:style>
  <w:style w:type="character" w:customStyle="1" w:styleId="bumpedfont15">
    <w:name w:val="bumpedfont15"/>
    <w:basedOn w:val="Fuentedeprrafopredeter"/>
    <w:rsid w:val="00FF2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ECOAHUILA.GOB.MX" TargetMode="External"/><Relationship Id="rId13" Type="http://schemas.openxmlformats.org/officeDocument/2006/relationships/hyperlink" Target="http://www3.diputados.gob.mx/camara/content/download/268180/818952/file/" TargetMode="External"/><Relationship Id="rId18" Type="http://schemas.openxmlformats.org/officeDocument/2006/relationships/hyperlink" Target="https://vanguardia.com.mx/articulo/auditoria-observa-126-millones-al-poder-judicial-de-coahuila" TargetMode="External"/><Relationship Id="rId26" Type="http://schemas.openxmlformats.org/officeDocument/2006/relationships/hyperlink" Target="https://www.infobae.com/america/eeuu/2018/06/22/hospitalizaron-a-33-ninos-y-3-adultos-de-un-campamento-de-verano-en-florida/"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eldiariodecoahuila.com.mx/locales/2019/7/30/no-fue-facil-gobernar-coahuila-con-dos-presidentes-panistas-830676.html" TargetMode="External"/><Relationship Id="rId17" Type="http://schemas.openxmlformats.org/officeDocument/2006/relationships/header" Target="header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aristeguinoticias.com/2111/mexico/ernesto-cordero-oculto-mega-deuda-en-coahuila-acusa-moreira/"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nguardia.com.mx/articulo/alarma-en-coahuila-venta-de-pornograf%C3%ADa-en-internet-el-estado-es-el-punto-mas-rojo-en-el-norte-del-pais"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elsiglodetorreon.com.mx/noticia/809832.culpa-moreira-a-exfuncionario-por-deuda.html"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elsiglodetorreon.com.mx/noticia/808700.pospone-h-moreira-aclaracion-de-deuda.html" TargetMode="External"/><Relationship Id="rId22" Type="http://schemas.openxmlformats.org/officeDocument/2006/relationships/image" Target="media/image8.png"/><Relationship Id="rId27" Type="http://schemas.openxmlformats.org/officeDocument/2006/relationships/hyperlink" Target="https://www.infobae.com/america/eeuu/2018/06/22/hospitalizaron-a-33-ninos-y-3-adultos-de-un-campamento-de-verano-en-florid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ribuna.com.mx/mexico/Alcalde-de-Parras-en-Coahuila-reporta-delitos-cometidos-por-Evaristo-Madero-20190105-0115.html" TargetMode="External"/><Relationship Id="rId2" Type="http://schemas.openxmlformats.org/officeDocument/2006/relationships/hyperlink" Target="http://imco.org.mx/indices/la-corrupcion-en-mexico/capitulos/analisis/corrupcion-en-gobiernos-municipales-el-poder-de-la-informacion" TargetMode="External"/><Relationship Id="rId1" Type="http://schemas.openxmlformats.org/officeDocument/2006/relationships/hyperlink" Target="http://www.zocalo.com.mx/new_site/articulo/protegen-a-ladron-de-medicinas-del-issst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2CA89-7556-4139-9592-B0ABF30FE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173</Pages>
  <Words>40272</Words>
  <Characters>221501</Characters>
  <Application>Microsoft Office Word</Application>
  <DocSecurity>0</DocSecurity>
  <Lines>1845</Lines>
  <Paragraphs>522</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261251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2019-08-06T15:07:00Z</cp:lastPrinted>
  <dcterms:created xsi:type="dcterms:W3CDTF">2019-08-09T15:46:00Z</dcterms:created>
  <dcterms:modified xsi:type="dcterms:W3CDTF">2019-08-09T15:46:00Z</dcterms:modified>
</cp:coreProperties>
</file>