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C2" w:rsidRPr="000610F3" w:rsidRDefault="00A264C2" w:rsidP="00A264C2">
      <w:pPr>
        <w:widowControl w:val="0"/>
        <w:rPr>
          <w:rFonts w:eastAsia="Arial" w:cs="Arial"/>
          <w:sz w:val="26"/>
          <w:szCs w:val="26"/>
        </w:rPr>
      </w:pPr>
      <w:r w:rsidRPr="000610F3">
        <w:rPr>
          <w:rFonts w:eastAsia="Arial" w:cs="Arial"/>
          <w:b/>
          <w:sz w:val="26"/>
          <w:szCs w:val="26"/>
        </w:rPr>
        <w:t>ORDEN DEL DÍA DE LA REUNIÓN PREPARATORIA DEL PERÍODO DE INSTALACIÓN DE LA SEXAGÉSIMA SEGUNDA LEGISLATURA DEL CONGRESO DEL ESTADO INDEPENDIENTE, LIBRE Y SOBERANO DE COAHUILA DE ZARAGOZA.</w:t>
      </w:r>
    </w:p>
    <w:p w:rsidR="00A264C2" w:rsidRPr="000610F3" w:rsidRDefault="00A264C2" w:rsidP="00A264C2">
      <w:pPr>
        <w:widowControl w:val="0"/>
        <w:tabs>
          <w:tab w:val="left" w:pos="1589"/>
        </w:tabs>
        <w:rPr>
          <w:rFonts w:eastAsia="Arial" w:cs="Arial"/>
          <w:b/>
          <w:sz w:val="26"/>
          <w:szCs w:val="26"/>
        </w:rPr>
      </w:pPr>
      <w:r w:rsidRPr="000610F3">
        <w:rPr>
          <w:rFonts w:eastAsia="Arial" w:cs="Arial"/>
          <w:b/>
          <w:sz w:val="26"/>
          <w:szCs w:val="26"/>
        </w:rPr>
        <w:tab/>
      </w:r>
    </w:p>
    <w:p w:rsidR="00A264C2" w:rsidRPr="000610F3" w:rsidRDefault="00A264C2" w:rsidP="00A264C2">
      <w:pPr>
        <w:widowControl w:val="0"/>
        <w:rPr>
          <w:rFonts w:eastAsia="Arial" w:cs="Arial"/>
          <w:b/>
          <w:sz w:val="26"/>
          <w:szCs w:val="26"/>
        </w:rPr>
      </w:pPr>
    </w:p>
    <w:p w:rsidR="00A264C2" w:rsidRPr="000610F3" w:rsidRDefault="00A264C2" w:rsidP="00A264C2">
      <w:pPr>
        <w:widowControl w:val="0"/>
        <w:jc w:val="center"/>
        <w:rPr>
          <w:rFonts w:eastAsia="Arial" w:cs="Arial"/>
          <w:b/>
          <w:sz w:val="26"/>
          <w:szCs w:val="26"/>
        </w:rPr>
      </w:pPr>
      <w:r w:rsidRPr="000610F3">
        <w:rPr>
          <w:rFonts w:eastAsia="Arial" w:cs="Arial"/>
          <w:b/>
          <w:sz w:val="26"/>
          <w:szCs w:val="26"/>
        </w:rPr>
        <w:t>1 DE ENERO DEL AÑO 2021</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sz w:val="26"/>
          <w:szCs w:val="26"/>
        </w:rPr>
      </w:pPr>
      <w:r w:rsidRPr="000610F3">
        <w:rPr>
          <w:rFonts w:eastAsia="Arial" w:cs="Arial"/>
          <w:b/>
          <w:sz w:val="26"/>
          <w:szCs w:val="26"/>
        </w:rPr>
        <w:tab/>
        <w:t>1.-</w:t>
      </w:r>
      <w:r w:rsidRPr="000610F3">
        <w:rPr>
          <w:rFonts w:eastAsia="Arial" w:cs="Arial"/>
          <w:sz w:val="26"/>
          <w:szCs w:val="26"/>
        </w:rPr>
        <w:t xml:space="preserve"> LECTURA DE LA COMUNICACIÓN DE LAS DIPUTADAS Y LOS DIPUTADOS ELECTOS DEL PARTIDO REVOLUCIONARIO INSTITUCIONAL, SOBRE LA DESIGNACIÓN DE UNA DIPUTADA O DIPUTADO QUE SE ENCARGARÁ DE DIRIGIR LA REUNIÓN PREPARATORIA DEL PERÍODO DE INSTALACIÓN DE LA SEXAGÉSIMA SEGUNDA LEGISLATURA, SEGÚN LO DISPUESTO EN EL ARTÍCULO 14 DE LA LEY ORGÁNICA DEL CONGRESO DEL ESTADO.</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sz w:val="26"/>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2.-</w:t>
      </w:r>
      <w:r w:rsidRPr="000610F3">
        <w:rPr>
          <w:rFonts w:eastAsia="Arial" w:cs="Arial"/>
          <w:sz w:val="26"/>
          <w:szCs w:val="26"/>
        </w:rPr>
        <w:t xml:space="preserve"> DESIGNACIÓN DE UNA DIPUTADA O DIPUTADO ELECTO QUE FUNGIRÁ COMO SECRETARIO(A) EN LA REUNIÓN PREPARATORIA.</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sz w:val="26"/>
          <w:szCs w:val="26"/>
        </w:rPr>
      </w:pPr>
      <w:r w:rsidRPr="000610F3">
        <w:rPr>
          <w:rFonts w:eastAsia="Arial" w:cs="Arial"/>
          <w:sz w:val="26"/>
          <w:szCs w:val="26"/>
        </w:rPr>
        <w:tab/>
      </w:r>
      <w:r w:rsidRPr="000610F3">
        <w:rPr>
          <w:rFonts w:eastAsia="Arial" w:cs="Arial"/>
          <w:b/>
          <w:sz w:val="26"/>
          <w:szCs w:val="26"/>
        </w:rPr>
        <w:t>3.-</w:t>
      </w:r>
      <w:r w:rsidRPr="000610F3">
        <w:rPr>
          <w:rFonts w:eastAsia="Arial" w:cs="Arial"/>
          <w:sz w:val="26"/>
          <w:szCs w:val="26"/>
        </w:rPr>
        <w:t xml:space="preserve"> LISTA DE ASISTENCIA DE LAS DIPUTADAS Y LOS DIPUTADOS ELECTOS, QUE INTEGRARÁN LA SEXAGÉSIMA SEGUNDA LEGISLATURA.</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b/>
          <w:sz w:val="26"/>
          <w:szCs w:val="26"/>
        </w:rPr>
      </w:pPr>
    </w:p>
    <w:p w:rsidR="00A264C2" w:rsidRPr="000610F3" w:rsidRDefault="00A264C2" w:rsidP="00A264C2">
      <w:pPr>
        <w:widowControl w:val="0"/>
        <w:tabs>
          <w:tab w:val="left" w:pos="708"/>
          <w:tab w:val="left" w:pos="1644"/>
        </w:tabs>
        <w:rPr>
          <w:rFonts w:eastAsia="Arial" w:cs="Arial"/>
          <w:b/>
          <w:sz w:val="26"/>
          <w:szCs w:val="26"/>
        </w:rPr>
      </w:pPr>
      <w:r w:rsidRPr="000610F3">
        <w:rPr>
          <w:rFonts w:eastAsia="Arial" w:cs="Arial"/>
          <w:sz w:val="26"/>
          <w:szCs w:val="26"/>
        </w:rPr>
        <w:tab/>
      </w:r>
      <w:r w:rsidRPr="000610F3">
        <w:rPr>
          <w:rFonts w:eastAsia="Arial" w:cs="Arial"/>
          <w:b/>
          <w:sz w:val="26"/>
          <w:szCs w:val="26"/>
        </w:rPr>
        <w:t xml:space="preserve">4.- </w:t>
      </w:r>
      <w:r w:rsidRPr="000610F3">
        <w:rPr>
          <w:rFonts w:eastAsia="Arial" w:cs="Arial"/>
          <w:sz w:val="26"/>
          <w:szCs w:val="26"/>
        </w:rPr>
        <w:t>ELECCIÓN DE LA MESA DIRECTIVA QUE ESTARÁ EN FUNCIONES DURANTE EL PERIODO DE INSTALACIÓN DE LA SEXAGÉSIMA SEGUNDA LEGISLATURA.</w:t>
      </w:r>
    </w:p>
    <w:p w:rsidR="00A264C2" w:rsidRPr="000610F3" w:rsidRDefault="00A264C2" w:rsidP="00A264C2">
      <w:pPr>
        <w:widowControl w:val="0"/>
        <w:tabs>
          <w:tab w:val="left" w:pos="708"/>
        </w:tabs>
        <w:rPr>
          <w:rFonts w:eastAsia="Arial" w:cs="Arial"/>
          <w:b/>
          <w:sz w:val="26"/>
          <w:szCs w:val="26"/>
        </w:rPr>
      </w:pPr>
      <w:r w:rsidRPr="000610F3">
        <w:rPr>
          <w:rFonts w:eastAsia="Arial" w:cs="Arial"/>
          <w:b/>
          <w:sz w:val="26"/>
          <w:szCs w:val="26"/>
        </w:rPr>
        <w:tab/>
      </w:r>
    </w:p>
    <w:p w:rsidR="00A264C2" w:rsidRPr="000610F3" w:rsidRDefault="00A264C2" w:rsidP="00A264C2">
      <w:pPr>
        <w:widowControl w:val="0"/>
        <w:rPr>
          <w:rFonts w:eastAsia="Arial" w:cs="Arial"/>
          <w:b/>
          <w:sz w:val="26"/>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5.-</w:t>
      </w:r>
      <w:r w:rsidRPr="000610F3">
        <w:rPr>
          <w:rFonts w:eastAsia="Arial" w:cs="Arial"/>
          <w:sz w:val="26"/>
          <w:szCs w:val="26"/>
        </w:rPr>
        <w:t xml:space="preserve"> CLAUSURA DE LA REUNIÓN PREPARATORIA Y CITATORIO PARA LA PRÓXIMA SESIÓN.</w:t>
      </w:r>
    </w:p>
    <w:p w:rsidR="00A264C2" w:rsidRPr="000610F3" w:rsidRDefault="00A264C2" w:rsidP="00A264C2">
      <w:pPr>
        <w:widowControl w:val="0"/>
        <w:rPr>
          <w:rFonts w:eastAsia="Arial" w:cs="Arial"/>
          <w:b/>
          <w:sz w:val="26"/>
          <w:szCs w:val="26"/>
        </w:rPr>
      </w:pPr>
    </w:p>
    <w:p w:rsidR="00B655A8" w:rsidRPr="000610F3" w:rsidRDefault="00B655A8" w:rsidP="00B655A8">
      <w:pPr>
        <w:rPr>
          <w:rFonts w:cs="Arial"/>
          <w:b/>
          <w:sz w:val="26"/>
          <w:szCs w:val="26"/>
        </w:rPr>
      </w:pPr>
    </w:p>
    <w:p w:rsidR="00B655A8" w:rsidRPr="000610F3" w:rsidRDefault="00B655A8" w:rsidP="00B655A8">
      <w:pPr>
        <w:rPr>
          <w:rFonts w:cs="Arial"/>
          <w:b/>
          <w:sz w:val="26"/>
          <w:szCs w:val="26"/>
        </w:rPr>
      </w:pPr>
    </w:p>
    <w:p w:rsidR="00B655A8" w:rsidRPr="000610F3" w:rsidRDefault="00B655A8" w:rsidP="00B655A8">
      <w:pPr>
        <w:rPr>
          <w:rFonts w:cs="Arial"/>
          <w:b/>
          <w:sz w:val="26"/>
          <w:szCs w:val="26"/>
        </w:rPr>
      </w:pPr>
    </w:p>
    <w:p w:rsidR="000610F3" w:rsidRDefault="000610F3">
      <w:pPr>
        <w:jc w:val="left"/>
        <w:rPr>
          <w:rFonts w:eastAsia="Arial" w:cs="Arial"/>
          <w:b/>
          <w:sz w:val="26"/>
          <w:szCs w:val="26"/>
        </w:rPr>
      </w:pPr>
      <w:r>
        <w:rPr>
          <w:rFonts w:eastAsia="Arial" w:cs="Arial"/>
          <w:b/>
          <w:sz w:val="26"/>
          <w:szCs w:val="26"/>
        </w:rPr>
        <w:br w:type="page"/>
      </w:r>
    </w:p>
    <w:p w:rsidR="00A264C2" w:rsidRPr="000610F3" w:rsidRDefault="00A264C2" w:rsidP="00A264C2">
      <w:pPr>
        <w:widowControl w:val="0"/>
        <w:rPr>
          <w:rFonts w:eastAsia="Arial" w:cs="Arial"/>
          <w:sz w:val="26"/>
          <w:szCs w:val="26"/>
        </w:rPr>
      </w:pPr>
      <w:r w:rsidRPr="000610F3">
        <w:rPr>
          <w:rFonts w:eastAsia="Arial" w:cs="Arial"/>
          <w:b/>
          <w:sz w:val="26"/>
          <w:szCs w:val="26"/>
        </w:rPr>
        <w:lastRenderedPageBreak/>
        <w:t>ORDEN DEL DÍA DE LA SESIÓN SOLEMNE PARA LA INSTALACIÓN DE LA SEXAGÉSIMA SEGUNDA LEGISLATURA DEL CONGRESO DEL ESTADO INDEPENDIENTE, LIBRE Y SOBERANO DE COAHUILA DE ZARAGOZA.</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rPr>
          <w:rFonts w:eastAsia="Arial" w:cs="Arial"/>
          <w:b/>
          <w:sz w:val="26"/>
          <w:szCs w:val="26"/>
        </w:rPr>
      </w:pPr>
    </w:p>
    <w:p w:rsidR="00A264C2" w:rsidRPr="000610F3" w:rsidRDefault="00A264C2" w:rsidP="00A264C2">
      <w:pPr>
        <w:widowControl w:val="0"/>
        <w:jc w:val="center"/>
        <w:rPr>
          <w:rFonts w:eastAsia="Arial" w:cs="Arial"/>
          <w:b/>
          <w:sz w:val="26"/>
          <w:szCs w:val="26"/>
        </w:rPr>
      </w:pPr>
      <w:r w:rsidRPr="000610F3">
        <w:rPr>
          <w:rFonts w:eastAsia="Arial" w:cs="Arial"/>
          <w:b/>
          <w:sz w:val="26"/>
          <w:szCs w:val="26"/>
        </w:rPr>
        <w:t>1 DE ENERO DEL AÑO 2021.</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ind w:firstLine="720"/>
        <w:rPr>
          <w:rFonts w:eastAsia="Arial" w:cs="Arial"/>
          <w:sz w:val="26"/>
          <w:szCs w:val="26"/>
        </w:rPr>
      </w:pPr>
      <w:r w:rsidRPr="000610F3">
        <w:rPr>
          <w:rFonts w:eastAsia="Arial" w:cs="Arial"/>
          <w:b/>
          <w:sz w:val="26"/>
          <w:szCs w:val="26"/>
        </w:rPr>
        <w:t>1.-</w:t>
      </w:r>
      <w:r w:rsidRPr="000610F3">
        <w:rPr>
          <w:rFonts w:eastAsia="Arial" w:cs="Arial"/>
          <w:sz w:val="26"/>
          <w:szCs w:val="26"/>
        </w:rPr>
        <w:t xml:space="preserve"> VERIFICACIÓN DEL QUÓRUM LEGAL.</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sz w:val="26"/>
          <w:szCs w:val="26"/>
        </w:rPr>
      </w:pPr>
      <w:r w:rsidRPr="000610F3">
        <w:rPr>
          <w:rFonts w:eastAsia="Arial" w:cs="Arial"/>
          <w:sz w:val="26"/>
          <w:szCs w:val="26"/>
        </w:rPr>
        <w:t xml:space="preserve"> </w:t>
      </w:r>
      <w:r w:rsidRPr="000610F3">
        <w:rPr>
          <w:rFonts w:eastAsia="Arial" w:cs="Arial"/>
          <w:sz w:val="26"/>
          <w:szCs w:val="26"/>
        </w:rPr>
        <w:tab/>
      </w:r>
      <w:r w:rsidRPr="000610F3">
        <w:rPr>
          <w:rFonts w:eastAsia="Arial" w:cs="Arial"/>
          <w:b/>
          <w:sz w:val="26"/>
          <w:szCs w:val="26"/>
        </w:rPr>
        <w:t>2.-</w:t>
      </w:r>
      <w:r w:rsidRPr="000610F3">
        <w:rPr>
          <w:rFonts w:eastAsia="Arial" w:cs="Arial"/>
          <w:sz w:val="26"/>
          <w:szCs w:val="26"/>
        </w:rPr>
        <w:t xml:space="preserve"> LECTURA DEL ORDEN DEL DÍA PARA EL DESARROLLO DE LA SESIÓN SOLEMNE.</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b/>
          <w:sz w:val="26"/>
          <w:szCs w:val="26"/>
        </w:rPr>
      </w:pPr>
      <w:r w:rsidRPr="000610F3">
        <w:rPr>
          <w:rFonts w:eastAsia="Arial" w:cs="Arial"/>
          <w:sz w:val="26"/>
          <w:szCs w:val="26"/>
        </w:rPr>
        <w:tab/>
      </w:r>
      <w:r w:rsidRPr="000610F3">
        <w:rPr>
          <w:rFonts w:eastAsia="Arial" w:cs="Arial"/>
          <w:b/>
          <w:sz w:val="26"/>
          <w:szCs w:val="26"/>
        </w:rPr>
        <w:t xml:space="preserve">3.- </w:t>
      </w:r>
      <w:r w:rsidRPr="000610F3">
        <w:rPr>
          <w:rFonts w:eastAsia="Arial" w:cs="Arial"/>
          <w:sz w:val="26"/>
          <w:szCs w:val="26"/>
        </w:rPr>
        <w:t>DECLARATORIA DE APERTURA DEL PERÍODO DE INSTALACIÓN DE LA SEXAGÉSIMA SEGUNDA LEGISLATURA DEL ESTADO.</w:t>
      </w:r>
      <w:r w:rsidRPr="000610F3">
        <w:rPr>
          <w:rFonts w:eastAsia="Arial" w:cs="Arial"/>
          <w:b/>
          <w:sz w:val="26"/>
          <w:szCs w:val="26"/>
        </w:rPr>
        <w:t xml:space="preserve"> </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ind w:firstLine="708"/>
        <w:rPr>
          <w:rFonts w:eastAsia="Arial" w:cs="Arial"/>
          <w:b/>
          <w:sz w:val="26"/>
          <w:szCs w:val="26"/>
        </w:rPr>
      </w:pPr>
      <w:r w:rsidRPr="000610F3">
        <w:rPr>
          <w:rFonts w:eastAsia="Arial" w:cs="Arial"/>
          <w:b/>
          <w:sz w:val="26"/>
          <w:szCs w:val="26"/>
        </w:rPr>
        <w:t xml:space="preserve">4.- </w:t>
      </w:r>
      <w:r w:rsidRPr="000610F3">
        <w:rPr>
          <w:rFonts w:eastAsia="Arial" w:cs="Arial"/>
          <w:sz w:val="26"/>
          <w:szCs w:val="26"/>
        </w:rPr>
        <w:t>DESIGNACIÓN DE UNA COMISIÓN DE PROTOCOLO PARA RECIBIR A LOS TITULARES DE LOS PODERES EJECUTIVO Y JUDICIAL DEL ESTADO.</w:t>
      </w:r>
    </w:p>
    <w:p w:rsidR="00A264C2" w:rsidRPr="000610F3" w:rsidRDefault="00A264C2" w:rsidP="00A264C2">
      <w:pPr>
        <w:widowControl w:val="0"/>
        <w:rPr>
          <w:rFonts w:eastAsia="Arial" w:cs="Arial"/>
          <w:b/>
          <w:sz w:val="26"/>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5.-</w:t>
      </w:r>
      <w:r w:rsidRPr="000610F3">
        <w:rPr>
          <w:rFonts w:eastAsia="Arial" w:cs="Arial"/>
          <w:sz w:val="26"/>
          <w:szCs w:val="26"/>
        </w:rPr>
        <w:t xml:space="preserve"> RECEPCIÓN DEL CIUDADANO GOBERNADOR DEL ESTADO DE COAHUILA DE ZARAGOZA Y DEL PRESIDENTE DEL TRIBUNAL SUPERIOR DE JUSTICIA DEL ESTADO.  </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sz w:val="26"/>
          <w:szCs w:val="26"/>
        </w:rPr>
      </w:pPr>
      <w:r w:rsidRPr="000610F3">
        <w:rPr>
          <w:rFonts w:eastAsia="Arial" w:cs="Arial"/>
          <w:b/>
          <w:sz w:val="26"/>
          <w:szCs w:val="26"/>
        </w:rPr>
        <w:tab/>
        <w:t xml:space="preserve">6.- </w:t>
      </w:r>
      <w:r w:rsidRPr="000610F3">
        <w:rPr>
          <w:rFonts w:eastAsia="Arial" w:cs="Arial"/>
          <w:sz w:val="26"/>
          <w:szCs w:val="26"/>
        </w:rPr>
        <w:t>HONORES A LA BANDERA NACIONAL.</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sz w:val="26"/>
          <w:szCs w:val="26"/>
        </w:rPr>
      </w:pPr>
      <w:r w:rsidRPr="000610F3">
        <w:rPr>
          <w:rFonts w:eastAsia="Arial" w:cs="Arial"/>
          <w:sz w:val="26"/>
          <w:szCs w:val="26"/>
        </w:rPr>
        <w:tab/>
      </w:r>
      <w:r w:rsidRPr="000610F3">
        <w:rPr>
          <w:rFonts w:eastAsia="Arial" w:cs="Arial"/>
          <w:b/>
          <w:sz w:val="26"/>
          <w:szCs w:val="26"/>
        </w:rPr>
        <w:t>7.-</w:t>
      </w:r>
      <w:r w:rsidRPr="000610F3">
        <w:rPr>
          <w:rFonts w:eastAsia="Arial" w:cs="Arial"/>
          <w:sz w:val="26"/>
          <w:szCs w:val="26"/>
        </w:rPr>
        <w:t xml:space="preserve"> HIMNO NACIONAL.</w:t>
      </w:r>
    </w:p>
    <w:p w:rsidR="00A264C2" w:rsidRPr="000610F3" w:rsidRDefault="00A264C2" w:rsidP="00A264C2">
      <w:pPr>
        <w:widowControl w:val="0"/>
        <w:rPr>
          <w:rFonts w:eastAsia="Arial" w:cs="Arial"/>
          <w:sz w:val="26"/>
          <w:szCs w:val="26"/>
        </w:rPr>
      </w:pPr>
    </w:p>
    <w:p w:rsidR="00A264C2" w:rsidRPr="000610F3" w:rsidRDefault="00A264C2" w:rsidP="00A264C2">
      <w:pPr>
        <w:widowControl w:val="0"/>
        <w:rPr>
          <w:rFonts w:eastAsia="Arial" w:cs="Arial"/>
          <w:sz w:val="26"/>
          <w:szCs w:val="26"/>
        </w:rPr>
      </w:pPr>
      <w:r w:rsidRPr="000610F3">
        <w:rPr>
          <w:rFonts w:eastAsia="Arial" w:cs="Arial"/>
          <w:sz w:val="26"/>
          <w:szCs w:val="26"/>
        </w:rPr>
        <w:tab/>
      </w:r>
      <w:r w:rsidRPr="000610F3">
        <w:rPr>
          <w:rFonts w:eastAsia="Arial" w:cs="Arial"/>
          <w:b/>
          <w:sz w:val="26"/>
          <w:szCs w:val="26"/>
        </w:rPr>
        <w:t>8.-</w:t>
      </w:r>
      <w:r w:rsidRPr="000610F3">
        <w:rPr>
          <w:rFonts w:eastAsia="Arial" w:cs="Arial"/>
          <w:sz w:val="26"/>
          <w:szCs w:val="26"/>
        </w:rPr>
        <w:t xml:space="preserve"> DESPEDIDA DE LA BANDERA NACIONAL.</w:t>
      </w:r>
    </w:p>
    <w:p w:rsidR="00A264C2" w:rsidRPr="000610F3" w:rsidRDefault="00A264C2" w:rsidP="00A264C2">
      <w:pPr>
        <w:widowControl w:val="0"/>
        <w:rPr>
          <w:rFonts w:eastAsia="Arial" w:cs="Arial"/>
          <w:sz w:val="26"/>
          <w:szCs w:val="26"/>
        </w:rPr>
      </w:pPr>
    </w:p>
    <w:p w:rsidR="00A264C2" w:rsidRPr="000610F3" w:rsidRDefault="00A264C2" w:rsidP="00A264C2">
      <w:pPr>
        <w:widowControl w:val="0"/>
        <w:ind w:firstLine="720"/>
        <w:rPr>
          <w:rFonts w:eastAsia="Arial" w:cs="Arial"/>
          <w:sz w:val="26"/>
          <w:szCs w:val="26"/>
        </w:rPr>
      </w:pPr>
      <w:r w:rsidRPr="000610F3">
        <w:rPr>
          <w:rFonts w:eastAsia="Arial" w:cs="Arial"/>
          <w:b/>
          <w:sz w:val="26"/>
          <w:szCs w:val="26"/>
        </w:rPr>
        <w:t xml:space="preserve">9.- </w:t>
      </w:r>
      <w:r w:rsidRPr="000610F3">
        <w:rPr>
          <w:rFonts w:eastAsia="Arial" w:cs="Arial"/>
          <w:sz w:val="26"/>
          <w:szCs w:val="26"/>
        </w:rPr>
        <w:t>PROTESTA DE LEY DEL DIPUTADO PRESIDENTE DE LA MESA DIRECTIVA.</w:t>
      </w:r>
    </w:p>
    <w:p w:rsidR="00A264C2" w:rsidRPr="000610F3" w:rsidRDefault="00A264C2" w:rsidP="00A264C2">
      <w:pPr>
        <w:widowControl w:val="0"/>
        <w:rPr>
          <w:rFonts w:eastAsia="Arial" w:cs="Arial"/>
          <w:sz w:val="26"/>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10.-</w:t>
      </w:r>
      <w:r w:rsidRPr="000610F3">
        <w:rPr>
          <w:rFonts w:eastAsia="Arial" w:cs="Arial"/>
          <w:sz w:val="26"/>
          <w:szCs w:val="26"/>
        </w:rPr>
        <w:t xml:space="preserve"> TOMA DE PROTESTA A LAS DIPUTADAS Y DIPUTADOS ELECTOS, QUE INTEGRARÁN LA SEXAGÉSIMA SEGUNDA LEGISLATURA DEL CONGRESO DEL ESTADO.</w:t>
      </w:r>
    </w:p>
    <w:p w:rsidR="00A264C2" w:rsidRPr="000610F3" w:rsidRDefault="00A264C2" w:rsidP="00A264C2">
      <w:pPr>
        <w:widowControl w:val="0"/>
        <w:tabs>
          <w:tab w:val="left" w:pos="708"/>
          <w:tab w:val="left" w:pos="1331"/>
        </w:tabs>
        <w:rPr>
          <w:rFonts w:eastAsia="Arial" w:cs="Arial"/>
          <w:sz w:val="26"/>
          <w:szCs w:val="26"/>
        </w:rPr>
      </w:pPr>
    </w:p>
    <w:p w:rsidR="00A264C2" w:rsidRPr="000610F3" w:rsidRDefault="00A264C2" w:rsidP="00A264C2">
      <w:pPr>
        <w:widowControl w:val="0"/>
        <w:ind w:firstLine="708"/>
        <w:rPr>
          <w:rFonts w:eastAsia="Arial" w:cs="Arial"/>
          <w:sz w:val="26"/>
          <w:szCs w:val="26"/>
        </w:rPr>
      </w:pPr>
      <w:bookmarkStart w:id="0" w:name="_GoBack"/>
      <w:bookmarkEnd w:id="0"/>
      <w:r w:rsidRPr="000610F3">
        <w:rPr>
          <w:rFonts w:eastAsia="Arial" w:cs="Arial"/>
          <w:b/>
          <w:sz w:val="26"/>
          <w:szCs w:val="26"/>
        </w:rPr>
        <w:t>11.-</w:t>
      </w:r>
      <w:r w:rsidRPr="000610F3">
        <w:rPr>
          <w:rFonts w:eastAsia="Arial" w:cs="Arial"/>
          <w:sz w:val="26"/>
          <w:szCs w:val="26"/>
        </w:rPr>
        <w:t xml:space="preserve"> DECLARATORIA DE LA LEGAL CONSTITUCIÓN E INSTALACIÓN DE LA SEXAGÉSIMA SEGUNDA LEGISLATURA DEL CONGRESO DEL ESTADO Y ACUERDO SOBRE LA EXPEDICIÓN DEL DECRETO EN QUE SE DÉ CUENTA DE LO ANTERIOR, ASÍ COMO DE LA INTEGRACIÓN DE LA MISMA LEGISLATURA.</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 xml:space="preserve">12.- </w:t>
      </w:r>
      <w:r w:rsidRPr="000610F3">
        <w:rPr>
          <w:rFonts w:eastAsia="Arial" w:cs="Arial"/>
          <w:sz w:val="26"/>
          <w:szCs w:val="26"/>
        </w:rPr>
        <w:t>INTERVENCIÓN DE LA DIPUTADA CLAUDIA ELVIRA RODRIGUEZ MARQUEZ, DEL PARTIDO VERDE ECOLOGISTA DE MÉXICO.</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13.-</w:t>
      </w:r>
      <w:r w:rsidRPr="000610F3">
        <w:rPr>
          <w:rFonts w:eastAsia="Arial" w:cs="Arial"/>
          <w:sz w:val="26"/>
          <w:szCs w:val="26"/>
        </w:rPr>
        <w:t xml:space="preserve"> INTERVENCIÓN DE LA DIPUTADA TANIA VANESSA FLORES GUERRA, DEL PARTIDO UNIDAD DEMOCRÁTICA DE COAHUILA.</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14.-</w:t>
      </w:r>
      <w:r w:rsidRPr="000610F3">
        <w:rPr>
          <w:rFonts w:eastAsia="Arial" w:cs="Arial"/>
          <w:sz w:val="26"/>
          <w:szCs w:val="26"/>
        </w:rPr>
        <w:t xml:space="preserve"> INTERVENCIÓN DEL DIPUTADO RODOLFO GERARDO WALSS AURIOLES, DEL PARTIDO ACCIÓN NACIONAL.</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15.-</w:t>
      </w:r>
      <w:r w:rsidRPr="000610F3">
        <w:rPr>
          <w:rFonts w:eastAsia="Arial" w:cs="Arial"/>
          <w:sz w:val="26"/>
          <w:szCs w:val="26"/>
        </w:rPr>
        <w:t xml:space="preserve"> INTERVENCIÓN DE LA DIPUTADA LIZBETH OGAZÓN NAVA, DEL PARTIDO MORENA.</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b/>
          <w:sz w:val="26"/>
          <w:szCs w:val="26"/>
        </w:rPr>
      </w:pPr>
      <w:r w:rsidRPr="000610F3">
        <w:rPr>
          <w:rFonts w:eastAsia="Arial" w:cs="Arial"/>
          <w:b/>
          <w:sz w:val="26"/>
          <w:szCs w:val="26"/>
        </w:rPr>
        <w:t>16.-</w:t>
      </w:r>
      <w:r w:rsidRPr="000610F3">
        <w:rPr>
          <w:rFonts w:eastAsia="Arial" w:cs="Arial"/>
          <w:sz w:val="26"/>
          <w:szCs w:val="26"/>
        </w:rPr>
        <w:t xml:space="preserve"> INTERVENCIÓN DEL DIPUTADO EDUARDO OLMOS CASTRO, DEL PARTIDO REVOLUCIONARIO INSTITUCIONAL.</w:t>
      </w:r>
    </w:p>
    <w:p w:rsidR="00A264C2" w:rsidRPr="000610F3" w:rsidRDefault="00A264C2" w:rsidP="000610F3">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17.-</w:t>
      </w:r>
      <w:r w:rsidRPr="000610F3">
        <w:rPr>
          <w:rFonts w:eastAsia="Arial" w:cs="Arial"/>
          <w:sz w:val="26"/>
          <w:szCs w:val="26"/>
        </w:rPr>
        <w:t xml:space="preserve"> INTERVENCIÓN DEL ING. MIGUEL ÁNGEL RIQUELME SOLÍS, GOBERNADOR CONSTITUCIONAL DEL ESTADO DE COAHUILA DE ZARAGOZA.</w:t>
      </w:r>
    </w:p>
    <w:p w:rsidR="00A264C2" w:rsidRPr="000610F3" w:rsidRDefault="00A264C2" w:rsidP="00A264C2">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18.-</w:t>
      </w:r>
      <w:r w:rsidRPr="000610F3">
        <w:rPr>
          <w:rFonts w:eastAsia="Arial" w:cs="Arial"/>
          <w:sz w:val="26"/>
          <w:szCs w:val="26"/>
        </w:rPr>
        <w:t xml:space="preserve"> HIMNO COAHUILENSE.</w:t>
      </w:r>
    </w:p>
    <w:p w:rsidR="00A264C2" w:rsidRPr="000610F3" w:rsidRDefault="00A264C2" w:rsidP="000610F3">
      <w:pPr>
        <w:widowControl w:val="0"/>
        <w:ind w:firstLine="708"/>
        <w:rPr>
          <w:rFonts w:eastAsia="Arial" w:cs="Arial"/>
          <w:sz w:val="22"/>
          <w:szCs w:val="26"/>
        </w:rPr>
      </w:pPr>
    </w:p>
    <w:p w:rsidR="00A264C2" w:rsidRPr="000610F3" w:rsidRDefault="00A264C2" w:rsidP="00A264C2">
      <w:pPr>
        <w:widowControl w:val="0"/>
        <w:rPr>
          <w:rFonts w:eastAsia="Arial" w:cs="Arial"/>
          <w:b/>
          <w:sz w:val="26"/>
          <w:szCs w:val="26"/>
        </w:rPr>
      </w:pPr>
      <w:r w:rsidRPr="000610F3">
        <w:rPr>
          <w:rFonts w:eastAsia="Arial" w:cs="Arial"/>
          <w:sz w:val="26"/>
          <w:szCs w:val="26"/>
        </w:rPr>
        <w:tab/>
      </w:r>
      <w:r w:rsidRPr="000610F3">
        <w:rPr>
          <w:rFonts w:eastAsia="Arial" w:cs="Arial"/>
          <w:b/>
          <w:sz w:val="26"/>
          <w:szCs w:val="26"/>
        </w:rPr>
        <w:t xml:space="preserve">19.- </w:t>
      </w:r>
      <w:r w:rsidRPr="000610F3">
        <w:rPr>
          <w:rFonts w:eastAsia="Arial" w:cs="Arial"/>
          <w:sz w:val="26"/>
          <w:szCs w:val="26"/>
        </w:rPr>
        <w:t>DESPEDIDA DE LOS TITULARES DE LOS PODERES EJECUTIVO Y JUDICIAL DEL ESTADO.</w:t>
      </w:r>
      <w:r w:rsidRPr="000610F3">
        <w:rPr>
          <w:rFonts w:eastAsia="Arial" w:cs="Arial"/>
          <w:b/>
          <w:sz w:val="26"/>
          <w:szCs w:val="26"/>
        </w:rPr>
        <w:t xml:space="preserve"> </w:t>
      </w:r>
    </w:p>
    <w:p w:rsidR="00A264C2" w:rsidRPr="000610F3" w:rsidRDefault="00A264C2" w:rsidP="000610F3">
      <w:pPr>
        <w:widowControl w:val="0"/>
        <w:ind w:firstLine="708"/>
        <w:rPr>
          <w:rFonts w:eastAsia="Arial" w:cs="Arial"/>
          <w:sz w:val="22"/>
          <w:szCs w:val="26"/>
        </w:rPr>
      </w:pPr>
    </w:p>
    <w:p w:rsidR="00A264C2" w:rsidRPr="000610F3" w:rsidRDefault="00A264C2" w:rsidP="00A264C2">
      <w:pPr>
        <w:widowControl w:val="0"/>
        <w:ind w:firstLine="708"/>
        <w:rPr>
          <w:rFonts w:eastAsia="Arial" w:cs="Arial"/>
          <w:sz w:val="26"/>
          <w:szCs w:val="26"/>
        </w:rPr>
      </w:pPr>
      <w:r w:rsidRPr="000610F3">
        <w:rPr>
          <w:rFonts w:eastAsia="Arial" w:cs="Arial"/>
          <w:b/>
          <w:sz w:val="26"/>
          <w:szCs w:val="26"/>
        </w:rPr>
        <w:t>20.-</w:t>
      </w:r>
      <w:r w:rsidRPr="000610F3">
        <w:rPr>
          <w:rFonts w:eastAsia="Arial" w:cs="Arial"/>
          <w:sz w:val="26"/>
          <w:szCs w:val="26"/>
        </w:rPr>
        <w:t xml:space="preserve"> LECTURA, DISCUSIÓN Y EN SU CASO APROBACIÓN, DEL PROYECTO DE DECRETO POR EL CUAL SE OTORGA LICENCIA A LA C. MARÍA TERESA DE JESÚS ROMO CASTILLÓN AL CARGO DE REGIDORA DE REPRESENTACIÓN PROPORCIONAL DEL R. AYUNTAMIENTO DE SALTILLO, COAHUILA DE ZARAGOZA.</w:t>
      </w:r>
    </w:p>
    <w:p w:rsidR="00A264C2" w:rsidRPr="000610F3" w:rsidRDefault="00A264C2" w:rsidP="00A264C2">
      <w:pPr>
        <w:widowControl w:val="0"/>
        <w:ind w:firstLine="708"/>
        <w:rPr>
          <w:rFonts w:eastAsia="Arial" w:cs="Arial"/>
          <w:sz w:val="22"/>
          <w:szCs w:val="26"/>
        </w:rPr>
      </w:pPr>
    </w:p>
    <w:p w:rsidR="000610F3" w:rsidRPr="000610F3" w:rsidRDefault="00A264C2" w:rsidP="00A264C2">
      <w:pPr>
        <w:widowControl w:val="0"/>
        <w:ind w:firstLine="708"/>
        <w:rPr>
          <w:rFonts w:eastAsia="Arial" w:cs="Arial"/>
          <w:sz w:val="26"/>
          <w:szCs w:val="26"/>
        </w:rPr>
      </w:pPr>
      <w:r w:rsidRPr="000610F3">
        <w:rPr>
          <w:rFonts w:eastAsia="Arial" w:cs="Arial"/>
          <w:b/>
          <w:sz w:val="26"/>
          <w:szCs w:val="26"/>
        </w:rPr>
        <w:t>21.-</w:t>
      </w:r>
      <w:r w:rsidRPr="000610F3">
        <w:rPr>
          <w:rFonts w:eastAsia="Arial" w:cs="Arial"/>
          <w:sz w:val="26"/>
          <w:szCs w:val="26"/>
        </w:rPr>
        <w:t xml:space="preserve"> CLAUSURA DE LA SESIÓN Y CITATORIO PARA LA PRÓXIMA SESIÓN.</w:t>
      </w:r>
    </w:p>
    <w:p w:rsidR="00AE1587" w:rsidRPr="00B655A8" w:rsidRDefault="00AE1587" w:rsidP="00A264C2">
      <w:pPr>
        <w:widowControl w:val="0"/>
        <w:ind w:firstLine="708"/>
      </w:pPr>
    </w:p>
    <w:sectPr w:rsidR="00AE1587" w:rsidRPr="00B655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EF6" w:rsidRDefault="00133EF6" w:rsidP="00E51EE5">
      <w:r>
        <w:separator/>
      </w:r>
    </w:p>
  </w:endnote>
  <w:endnote w:type="continuationSeparator" w:id="0">
    <w:p w:rsidR="00133EF6" w:rsidRDefault="00133EF6" w:rsidP="00E5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EF6" w:rsidRDefault="00133EF6" w:rsidP="00E51EE5">
      <w:r>
        <w:separator/>
      </w:r>
    </w:p>
  </w:footnote>
  <w:footnote w:type="continuationSeparator" w:id="0">
    <w:p w:rsidR="00133EF6" w:rsidRDefault="00133EF6" w:rsidP="00E51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F2641"/>
    <w:multiLevelType w:val="multilevel"/>
    <w:tmpl w:val="00C6177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00"/>
    <w:rsid w:val="000524CE"/>
    <w:rsid w:val="000610F3"/>
    <w:rsid w:val="00072C2C"/>
    <w:rsid w:val="00076410"/>
    <w:rsid w:val="00086C33"/>
    <w:rsid w:val="000B2AA9"/>
    <w:rsid w:val="000B3570"/>
    <w:rsid w:val="000D4CFD"/>
    <w:rsid w:val="00133EF6"/>
    <w:rsid w:val="00145359"/>
    <w:rsid w:val="00167A83"/>
    <w:rsid w:val="00197387"/>
    <w:rsid w:val="001A57CD"/>
    <w:rsid w:val="001A76C8"/>
    <w:rsid w:val="0026731F"/>
    <w:rsid w:val="00287900"/>
    <w:rsid w:val="002A1C39"/>
    <w:rsid w:val="002B1E82"/>
    <w:rsid w:val="002D4E00"/>
    <w:rsid w:val="00332731"/>
    <w:rsid w:val="00352641"/>
    <w:rsid w:val="00361F75"/>
    <w:rsid w:val="00390D81"/>
    <w:rsid w:val="00417EEE"/>
    <w:rsid w:val="00434045"/>
    <w:rsid w:val="00444652"/>
    <w:rsid w:val="004A697F"/>
    <w:rsid w:val="004E26A0"/>
    <w:rsid w:val="004F692F"/>
    <w:rsid w:val="00512F23"/>
    <w:rsid w:val="00597CF1"/>
    <w:rsid w:val="0061351C"/>
    <w:rsid w:val="00644294"/>
    <w:rsid w:val="00673DE1"/>
    <w:rsid w:val="00682272"/>
    <w:rsid w:val="00697279"/>
    <w:rsid w:val="006D3440"/>
    <w:rsid w:val="006D6EBE"/>
    <w:rsid w:val="00846BFA"/>
    <w:rsid w:val="00890DA5"/>
    <w:rsid w:val="008A0F2A"/>
    <w:rsid w:val="008D1D73"/>
    <w:rsid w:val="008F2F8D"/>
    <w:rsid w:val="008F3D5B"/>
    <w:rsid w:val="008F5839"/>
    <w:rsid w:val="009554DF"/>
    <w:rsid w:val="009760C7"/>
    <w:rsid w:val="0099611A"/>
    <w:rsid w:val="009B56EA"/>
    <w:rsid w:val="009C60CF"/>
    <w:rsid w:val="009E226A"/>
    <w:rsid w:val="00A123A1"/>
    <w:rsid w:val="00A264C2"/>
    <w:rsid w:val="00A652FD"/>
    <w:rsid w:val="00A76831"/>
    <w:rsid w:val="00A97030"/>
    <w:rsid w:val="00AA1000"/>
    <w:rsid w:val="00AE1587"/>
    <w:rsid w:val="00B06615"/>
    <w:rsid w:val="00B139C3"/>
    <w:rsid w:val="00B2002F"/>
    <w:rsid w:val="00B3740A"/>
    <w:rsid w:val="00B655A8"/>
    <w:rsid w:val="00B763B9"/>
    <w:rsid w:val="00BC5253"/>
    <w:rsid w:val="00C25343"/>
    <w:rsid w:val="00C94CF5"/>
    <w:rsid w:val="00D11F79"/>
    <w:rsid w:val="00D21D7E"/>
    <w:rsid w:val="00D61E69"/>
    <w:rsid w:val="00D775E4"/>
    <w:rsid w:val="00D96520"/>
    <w:rsid w:val="00E07F44"/>
    <w:rsid w:val="00E26DB8"/>
    <w:rsid w:val="00E31E1A"/>
    <w:rsid w:val="00E46FCE"/>
    <w:rsid w:val="00E51EE5"/>
    <w:rsid w:val="00E525C1"/>
    <w:rsid w:val="00EA3E7B"/>
    <w:rsid w:val="00EB45E9"/>
    <w:rsid w:val="00EB6A22"/>
    <w:rsid w:val="00EF0A07"/>
    <w:rsid w:val="00F1240C"/>
    <w:rsid w:val="00F204C3"/>
    <w:rsid w:val="00F2166A"/>
    <w:rsid w:val="00F342BC"/>
    <w:rsid w:val="00F40982"/>
    <w:rsid w:val="00F714A9"/>
    <w:rsid w:val="00F77594"/>
    <w:rsid w:val="00FA104E"/>
    <w:rsid w:val="00FF2717"/>
    <w:rsid w:val="00FF6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DABB0A-6A5E-4654-BEEB-8F606620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440"/>
    <w:pPr>
      <w:jc w:val="both"/>
    </w:pPr>
    <w:rPr>
      <w:rFonts w:eastAsia="Times New Roman" w:cs="Times New Roman"/>
      <w:lang w:eastAsia="es-ES"/>
    </w:rPr>
  </w:style>
  <w:style w:type="paragraph" w:styleId="Ttulo1">
    <w:name w:val="heading 1"/>
    <w:basedOn w:val="Normal"/>
    <w:next w:val="Normal"/>
    <w:link w:val="Ttulo1Car"/>
    <w:qFormat/>
    <w:rsid w:val="006D3440"/>
    <w:pPr>
      <w:keepNext/>
      <w:outlineLvl w:val="0"/>
    </w:pPr>
    <w:rPr>
      <w:b/>
      <w:sz w:val="22"/>
    </w:rPr>
  </w:style>
  <w:style w:type="paragraph" w:styleId="Ttulo2">
    <w:name w:val="heading 2"/>
    <w:basedOn w:val="Normal"/>
    <w:next w:val="Normal"/>
    <w:link w:val="Ttulo2Car"/>
    <w:qFormat/>
    <w:rsid w:val="006D3440"/>
    <w:pPr>
      <w:keepNext/>
      <w:tabs>
        <w:tab w:val="left" w:pos="0"/>
      </w:tabs>
      <w:jc w:val="center"/>
      <w:outlineLvl w:val="1"/>
    </w:pPr>
    <w:rPr>
      <w:b/>
    </w:rPr>
  </w:style>
  <w:style w:type="paragraph" w:styleId="Ttulo3">
    <w:name w:val="heading 3"/>
    <w:basedOn w:val="Normal"/>
    <w:next w:val="Normal"/>
    <w:link w:val="Ttulo3Car"/>
    <w:qFormat/>
    <w:rsid w:val="006D3440"/>
    <w:pPr>
      <w:keepNext/>
      <w:spacing w:line="360" w:lineRule="auto"/>
      <w:outlineLvl w:val="2"/>
    </w:pPr>
    <w:rPr>
      <w:b/>
      <w:sz w:val="36"/>
    </w:rPr>
  </w:style>
  <w:style w:type="paragraph" w:styleId="Ttulo4">
    <w:name w:val="heading 4"/>
    <w:basedOn w:val="Normal"/>
    <w:next w:val="Normal"/>
    <w:link w:val="Ttulo4Car"/>
    <w:qFormat/>
    <w:rsid w:val="006D3440"/>
    <w:pPr>
      <w:keepNext/>
      <w:spacing w:line="360" w:lineRule="auto"/>
      <w:outlineLvl w:val="3"/>
    </w:pPr>
    <w:rPr>
      <w:b/>
      <w:sz w:val="36"/>
    </w:rPr>
  </w:style>
  <w:style w:type="paragraph" w:styleId="Ttulo5">
    <w:name w:val="heading 5"/>
    <w:basedOn w:val="Normal"/>
    <w:next w:val="Normal"/>
    <w:link w:val="Ttulo5Car"/>
    <w:qFormat/>
    <w:rsid w:val="006D3440"/>
    <w:pPr>
      <w:keepNext/>
      <w:shd w:val="clear" w:color="FF00FF" w:fill="auto"/>
      <w:spacing w:line="360" w:lineRule="auto"/>
      <w:outlineLvl w:val="4"/>
    </w:pPr>
    <w:rPr>
      <w:b/>
      <w:sz w:val="36"/>
    </w:rPr>
  </w:style>
  <w:style w:type="paragraph" w:styleId="Ttulo6">
    <w:name w:val="heading 6"/>
    <w:basedOn w:val="Normal"/>
    <w:next w:val="Normal"/>
    <w:link w:val="Ttulo6Car"/>
    <w:qFormat/>
    <w:rsid w:val="006D3440"/>
    <w:pPr>
      <w:keepNext/>
      <w:spacing w:line="360" w:lineRule="auto"/>
      <w:outlineLvl w:val="5"/>
    </w:pPr>
    <w:rPr>
      <w:b/>
      <w:sz w:val="36"/>
    </w:rPr>
  </w:style>
  <w:style w:type="paragraph" w:styleId="Ttulo7">
    <w:name w:val="heading 7"/>
    <w:basedOn w:val="Normal"/>
    <w:next w:val="Normal"/>
    <w:link w:val="Ttulo7Car"/>
    <w:qFormat/>
    <w:rsid w:val="006D3440"/>
    <w:pPr>
      <w:keepNext/>
      <w:spacing w:line="360" w:lineRule="auto"/>
      <w:outlineLvl w:val="6"/>
    </w:pPr>
    <w:rPr>
      <w:b/>
      <w:sz w:val="36"/>
    </w:rPr>
  </w:style>
  <w:style w:type="paragraph" w:styleId="Ttulo8">
    <w:name w:val="heading 8"/>
    <w:basedOn w:val="Normal"/>
    <w:next w:val="Normal"/>
    <w:link w:val="Ttulo8Car"/>
    <w:qFormat/>
    <w:rsid w:val="006D3440"/>
    <w:pPr>
      <w:keepNext/>
      <w:tabs>
        <w:tab w:val="left" w:pos="6237"/>
      </w:tabs>
      <w:spacing w:line="360" w:lineRule="auto"/>
      <w:outlineLvl w:val="7"/>
    </w:pPr>
    <w:rPr>
      <w:b/>
      <w:sz w:val="36"/>
    </w:rPr>
  </w:style>
  <w:style w:type="paragraph" w:styleId="Ttulo9">
    <w:name w:val="heading 9"/>
    <w:basedOn w:val="Normal"/>
    <w:next w:val="Normal"/>
    <w:link w:val="Ttulo9Car"/>
    <w:qFormat/>
    <w:rsid w:val="006D3440"/>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F714A9"/>
    <w:rPr>
      <w:rFonts w:eastAsia="Times New Roman" w:cs="Times New Roman"/>
      <w:b/>
      <w:sz w:val="20"/>
      <w:szCs w:val="20"/>
      <w:lang w:eastAsia="es-ES"/>
    </w:rPr>
  </w:style>
  <w:style w:type="character" w:customStyle="1" w:styleId="Ttulo1Car">
    <w:name w:val="Título 1 Car"/>
    <w:link w:val="Ttulo1"/>
    <w:rsid w:val="006D3440"/>
    <w:rPr>
      <w:rFonts w:eastAsia="Times New Roman" w:cs="Times New Roman"/>
      <w:b/>
      <w:sz w:val="22"/>
      <w:szCs w:val="20"/>
      <w:lang w:eastAsia="es-ES"/>
    </w:rPr>
  </w:style>
  <w:style w:type="character" w:customStyle="1" w:styleId="Ttulo3Car">
    <w:name w:val="Título 3 Car"/>
    <w:link w:val="Ttulo3"/>
    <w:rsid w:val="006D3440"/>
    <w:rPr>
      <w:rFonts w:eastAsia="Times New Roman" w:cs="Times New Roman"/>
      <w:b/>
      <w:sz w:val="36"/>
      <w:szCs w:val="20"/>
      <w:lang w:eastAsia="es-ES"/>
    </w:rPr>
  </w:style>
  <w:style w:type="character" w:customStyle="1" w:styleId="Ttulo4Car">
    <w:name w:val="Título 4 Car"/>
    <w:link w:val="Ttulo4"/>
    <w:rsid w:val="006D3440"/>
    <w:rPr>
      <w:rFonts w:eastAsia="Times New Roman" w:cs="Times New Roman"/>
      <w:b/>
      <w:sz w:val="36"/>
      <w:szCs w:val="20"/>
      <w:lang w:eastAsia="es-ES"/>
    </w:rPr>
  </w:style>
  <w:style w:type="character" w:customStyle="1" w:styleId="Ttulo5Car">
    <w:name w:val="Título 5 Car"/>
    <w:link w:val="Ttulo5"/>
    <w:rsid w:val="006D3440"/>
    <w:rPr>
      <w:rFonts w:eastAsia="Times New Roman" w:cs="Times New Roman"/>
      <w:b/>
      <w:sz w:val="36"/>
      <w:szCs w:val="20"/>
      <w:shd w:val="clear" w:color="FF00FF" w:fill="auto"/>
      <w:lang w:eastAsia="es-ES"/>
    </w:rPr>
  </w:style>
  <w:style w:type="character" w:customStyle="1" w:styleId="Ttulo6Car">
    <w:name w:val="Título 6 Car"/>
    <w:link w:val="Ttulo6"/>
    <w:rsid w:val="006D3440"/>
    <w:rPr>
      <w:rFonts w:eastAsia="Times New Roman" w:cs="Times New Roman"/>
      <w:b/>
      <w:sz w:val="36"/>
      <w:szCs w:val="20"/>
      <w:lang w:eastAsia="es-ES"/>
    </w:rPr>
  </w:style>
  <w:style w:type="character" w:customStyle="1" w:styleId="Ttulo7Car">
    <w:name w:val="Título 7 Car"/>
    <w:link w:val="Ttulo7"/>
    <w:rsid w:val="006D3440"/>
    <w:rPr>
      <w:rFonts w:eastAsia="Times New Roman" w:cs="Times New Roman"/>
      <w:b/>
      <w:sz w:val="36"/>
      <w:szCs w:val="20"/>
      <w:lang w:eastAsia="es-ES"/>
    </w:rPr>
  </w:style>
  <w:style w:type="character" w:customStyle="1" w:styleId="Ttulo8Car">
    <w:name w:val="Título 8 Car"/>
    <w:link w:val="Ttulo8"/>
    <w:rsid w:val="006D3440"/>
    <w:rPr>
      <w:rFonts w:eastAsia="Times New Roman" w:cs="Times New Roman"/>
      <w:b/>
      <w:sz w:val="36"/>
      <w:szCs w:val="20"/>
      <w:lang w:eastAsia="es-ES"/>
    </w:rPr>
  </w:style>
  <w:style w:type="character" w:customStyle="1" w:styleId="Ttulo9Car">
    <w:name w:val="Título 9 Car"/>
    <w:link w:val="Ttulo9"/>
    <w:rsid w:val="006D3440"/>
    <w:rPr>
      <w:rFonts w:eastAsia="Times New Roman" w:cs="Times New Roman"/>
      <w:b/>
      <w:sz w:val="36"/>
      <w:szCs w:val="20"/>
      <w:lang w:eastAsia="es-ES"/>
    </w:rPr>
  </w:style>
  <w:style w:type="table" w:styleId="Tablaconcuadrcula">
    <w:name w:val="Table Grid"/>
    <w:basedOn w:val="Tablanormal"/>
    <w:uiPriority w:val="59"/>
    <w:rsid w:val="00EF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1EE5"/>
    <w:pPr>
      <w:tabs>
        <w:tab w:val="center" w:pos="4419"/>
        <w:tab w:val="right" w:pos="8838"/>
      </w:tabs>
    </w:pPr>
  </w:style>
  <w:style w:type="character" w:customStyle="1" w:styleId="EncabezadoCar">
    <w:name w:val="Encabezado Car"/>
    <w:link w:val="Encabezado"/>
    <w:uiPriority w:val="99"/>
    <w:rsid w:val="00E51EE5"/>
    <w:rPr>
      <w:rFonts w:eastAsia="Times New Roman" w:cs="Times New Roman"/>
      <w:lang w:eastAsia="es-ES"/>
    </w:rPr>
  </w:style>
  <w:style w:type="paragraph" w:styleId="Piedepgina">
    <w:name w:val="footer"/>
    <w:basedOn w:val="Normal"/>
    <w:link w:val="PiedepginaCar"/>
    <w:uiPriority w:val="99"/>
    <w:unhideWhenUsed/>
    <w:rsid w:val="00E51EE5"/>
    <w:pPr>
      <w:tabs>
        <w:tab w:val="center" w:pos="4419"/>
        <w:tab w:val="right" w:pos="8838"/>
      </w:tabs>
    </w:pPr>
  </w:style>
  <w:style w:type="character" w:customStyle="1" w:styleId="PiedepginaCar">
    <w:name w:val="Pie de página Car"/>
    <w:link w:val="Piedepgina"/>
    <w:uiPriority w:val="99"/>
    <w:rsid w:val="00E51EE5"/>
    <w:rPr>
      <w:rFonts w:eastAsia="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 de Instalación - Sesión Solemne Ene 1 2021</dc:title>
  <dc:subject/>
  <dc:creator>H. Congreso del Estado de Coahuila/Juan M. Lumbreras Teniente</dc:creator>
  <cp:keywords/>
  <cp:lastModifiedBy>Juan Lumbreras Teniente</cp:lastModifiedBy>
  <cp:revision>2</cp:revision>
  <cp:lastPrinted>2016-11-04T19:03:00Z</cp:lastPrinted>
  <dcterms:created xsi:type="dcterms:W3CDTF">2021-01-05T04:07:00Z</dcterms:created>
  <dcterms:modified xsi:type="dcterms:W3CDTF">2021-01-05T04:07:00Z</dcterms:modified>
</cp:coreProperties>
</file>