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EF818" w14:textId="391579D5" w:rsidR="000B402D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</w:pPr>
    </w:p>
    <w:p w14:paraId="39639C1B" w14:textId="77777777" w:rsidR="000B402D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</w:pPr>
      <w:r w:rsidRPr="000B402D"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  <w:t xml:space="preserve">Iniciativa con Proyecto de Decreto por el que se modifica el cuarto párrafo del artículo 55 de la </w:t>
      </w:r>
      <w:r w:rsidRPr="000B402D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Ley Orgánica del Congreso del Estado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.</w:t>
      </w:r>
    </w:p>
    <w:p w14:paraId="6F01A67A" w14:textId="77777777" w:rsidR="000B402D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</w:pPr>
    </w:p>
    <w:p w14:paraId="0F834DA7" w14:textId="168CE3BA" w:rsidR="000B402D" w:rsidRPr="000B402D" w:rsidRDefault="000B402D" w:rsidP="000B402D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Arial Narrow" w:eastAsia="Times New Roman" w:hAnsi="Arial Narrow" w:cs="Times New Roman"/>
          <w:b/>
          <w:snapToGrid w:val="0"/>
          <w:color w:val="000000"/>
          <w:sz w:val="26"/>
          <w:szCs w:val="26"/>
          <w:lang w:val="es-ES" w:eastAsia="es-ES"/>
        </w:rPr>
      </w:pPr>
      <w:r w:rsidRPr="000B402D">
        <w:rPr>
          <w:rFonts w:ascii="Arial Narrow" w:eastAsia="Times New Roman" w:hAnsi="Arial Narrow" w:cs="Times New Roman"/>
          <w:b/>
          <w:snapToGrid w:val="0"/>
          <w:color w:val="000000"/>
          <w:sz w:val="26"/>
          <w:szCs w:val="26"/>
          <w:lang w:val="es-ES" w:eastAsia="es-ES"/>
        </w:rPr>
        <w:t>En relación con los grupos y fracciones parlamentarias.</w:t>
      </w:r>
    </w:p>
    <w:p w14:paraId="6C6ED2F8" w14:textId="77777777" w:rsidR="000B402D" w:rsidRPr="006C415B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</w:pPr>
    </w:p>
    <w:p w14:paraId="72A0733F" w14:textId="77777777" w:rsidR="000B402D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</w:pPr>
      <w:bookmarkStart w:id="0" w:name="_Hlk5564419"/>
      <w:bookmarkEnd w:id="0"/>
      <w:r w:rsidRPr="00BC34D8"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  <w:t xml:space="preserve">Planteada por 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  <w:t xml:space="preserve">el </w:t>
      </w:r>
      <w:r w:rsidRPr="002950DA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Dip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 xml:space="preserve">utado José Benito Ramírez Rosas, </w:t>
      </w:r>
      <w:r w:rsidRPr="008E395C"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  <w:t>de la Fracción Parlamentaria “Venustiano Carranza Garza”</w:t>
      </w:r>
    </w:p>
    <w:p w14:paraId="1072298E" w14:textId="77777777" w:rsidR="000B402D" w:rsidRPr="00BC34D8" w:rsidRDefault="000B402D" w:rsidP="000B402D">
      <w:p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val="es-ES" w:eastAsia="es-ES"/>
        </w:rPr>
      </w:pPr>
    </w:p>
    <w:p w14:paraId="06B0F532" w14:textId="77777777" w:rsidR="000B402D" w:rsidRPr="00BC34D8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</w:pPr>
      <w:r w:rsidRPr="00BC34D8"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  <w:t xml:space="preserve">Fecha de Lectura de la Iniciativa: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13</w:t>
      </w:r>
      <w:r w:rsidRPr="00BC34D8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 xml:space="preserve"> de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Noviembre</w:t>
      </w:r>
      <w:proofErr w:type="gramEnd"/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 xml:space="preserve"> </w:t>
      </w:r>
      <w:r w:rsidRPr="00BC34D8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de 2019.</w:t>
      </w:r>
    </w:p>
    <w:p w14:paraId="4DBB3304" w14:textId="77777777" w:rsidR="000B402D" w:rsidRPr="00BC34D8" w:rsidRDefault="000B402D" w:rsidP="000B402D">
      <w:p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val="es-ES" w:eastAsia="es-ES"/>
        </w:rPr>
      </w:pPr>
    </w:p>
    <w:p w14:paraId="21A0EE9B" w14:textId="47640B8B" w:rsidR="000B402D" w:rsidRPr="002F0ABF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</w:pPr>
      <w:r w:rsidRPr="00BC34D8"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  <w:t xml:space="preserve">Turnada a la </w:t>
      </w:r>
      <w:r w:rsidRPr="000B402D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Comisión de Reglamentos y Prácticas Parlamentarias</w:t>
      </w:r>
      <w:r w:rsidRPr="002F0ABF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.</w:t>
      </w:r>
    </w:p>
    <w:p w14:paraId="35EE7518" w14:textId="77777777" w:rsidR="000B402D" w:rsidRPr="00BC34D8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</w:pPr>
    </w:p>
    <w:p w14:paraId="6A082C82" w14:textId="77777777" w:rsidR="006D0C71" w:rsidRPr="00BF186B" w:rsidRDefault="006D0C71" w:rsidP="006D0C7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</w:pPr>
      <w:r w:rsidRPr="00BF186B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 xml:space="preserve">Lectura del Dictamen: 30 de </w:t>
      </w:r>
      <w:proofErr w:type="gramStart"/>
      <w:r w:rsidRPr="00BF186B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Junio</w:t>
      </w:r>
      <w:proofErr w:type="gramEnd"/>
      <w:r w:rsidRPr="00BF186B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 xml:space="preserve"> de 2020.</w:t>
      </w:r>
    </w:p>
    <w:p w14:paraId="56A07554" w14:textId="77777777" w:rsidR="006D0C71" w:rsidRPr="00BF186B" w:rsidRDefault="006D0C71" w:rsidP="006D0C7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</w:pPr>
    </w:p>
    <w:p w14:paraId="64C20C41" w14:textId="77777777" w:rsidR="006D0C71" w:rsidRPr="00BF186B" w:rsidRDefault="006D0C71" w:rsidP="006D0C7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</w:pPr>
      <w:r w:rsidRPr="00BF186B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Decreto No. 6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74</w:t>
      </w:r>
    </w:p>
    <w:p w14:paraId="42DBFB09" w14:textId="77777777" w:rsidR="000B402D" w:rsidRPr="006D0C71" w:rsidRDefault="000B402D" w:rsidP="000B402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</w:pPr>
    </w:p>
    <w:p w14:paraId="564A98F2" w14:textId="77777777" w:rsidR="007C2B43" w:rsidRPr="007C2B43" w:rsidRDefault="007C2B43" w:rsidP="007C2B4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</w:pPr>
      <w:r w:rsidRPr="007C2B43">
        <w:rPr>
          <w:rFonts w:ascii="Arial Narrow" w:eastAsia="Times New Roman" w:hAnsi="Arial Narrow" w:cs="Times New Roman"/>
          <w:color w:val="000000"/>
          <w:sz w:val="26"/>
          <w:szCs w:val="26"/>
          <w:lang w:val="es-ES" w:eastAsia="es-ES"/>
        </w:rPr>
        <w:t xml:space="preserve">Publicación en el Periódico Oficial del Gobierno del Estado: </w:t>
      </w:r>
      <w:r w:rsidRPr="007C2B43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 w:eastAsia="es-ES"/>
        </w:rPr>
        <w:t>P.O. 055 - 10 de Julio de 2020.</w:t>
      </w:r>
    </w:p>
    <w:p w14:paraId="34547A8E" w14:textId="77777777" w:rsidR="000B402D" w:rsidRPr="00BC34D8" w:rsidRDefault="000B402D" w:rsidP="000B402D">
      <w:pPr>
        <w:spacing w:after="0" w:line="240" w:lineRule="auto"/>
        <w:jc w:val="both"/>
        <w:rPr>
          <w:rFonts w:ascii="Arial Narrow" w:eastAsia="Times New Roman" w:hAnsi="Arial Narrow" w:cs="Arial"/>
          <w:b/>
          <w:sz w:val="26"/>
          <w:szCs w:val="26"/>
          <w:lang w:val="es-ES" w:eastAsia="es-ES"/>
        </w:rPr>
      </w:pPr>
      <w:bookmarkStart w:id="1" w:name="_GoBack"/>
      <w:bookmarkEnd w:id="1"/>
    </w:p>
    <w:p w14:paraId="27EE6D22" w14:textId="77777777" w:rsidR="000B402D" w:rsidRPr="00BC34D8" w:rsidRDefault="000B402D" w:rsidP="000B402D">
      <w:pPr>
        <w:spacing w:after="0" w:line="240" w:lineRule="auto"/>
        <w:jc w:val="both"/>
        <w:rPr>
          <w:rFonts w:ascii="Arial Narrow" w:eastAsia="Times New Roman" w:hAnsi="Arial Narrow" w:cs="Arial"/>
          <w:b/>
          <w:sz w:val="26"/>
          <w:szCs w:val="26"/>
          <w:lang w:val="es-ES" w:eastAsia="es-ES"/>
        </w:rPr>
      </w:pPr>
    </w:p>
    <w:p w14:paraId="00DD7923" w14:textId="77777777" w:rsidR="000B402D" w:rsidRPr="002F0ABF" w:rsidRDefault="000B402D" w:rsidP="000B402D">
      <w:pPr>
        <w:spacing w:after="0" w:line="240" w:lineRule="auto"/>
        <w:jc w:val="both"/>
        <w:rPr>
          <w:rFonts w:ascii="Arial Black" w:hAnsi="Arial Black" w:cs="Arial"/>
          <w:bCs/>
          <w:sz w:val="27"/>
          <w:szCs w:val="27"/>
          <w:lang w:val="es-ES"/>
        </w:rPr>
      </w:pPr>
    </w:p>
    <w:p w14:paraId="4B7CE7A4" w14:textId="77777777" w:rsidR="000B402D" w:rsidRPr="006C415B" w:rsidRDefault="000B402D" w:rsidP="000B402D">
      <w:pPr>
        <w:spacing w:after="0" w:line="240" w:lineRule="auto"/>
        <w:jc w:val="both"/>
        <w:rPr>
          <w:rFonts w:ascii="Arial Black" w:hAnsi="Arial Black" w:cs="Arial"/>
          <w:bCs/>
          <w:sz w:val="26"/>
          <w:szCs w:val="26"/>
          <w:lang w:val="es-ES"/>
        </w:rPr>
      </w:pPr>
    </w:p>
    <w:p w14:paraId="23ACB6E4" w14:textId="77777777" w:rsidR="000B402D" w:rsidRDefault="000B402D">
      <w:pPr>
        <w:rPr>
          <w:rFonts w:ascii="Arial Black" w:hAnsi="Arial Black" w:cs="Arial"/>
          <w:bCs/>
          <w:sz w:val="27"/>
          <w:szCs w:val="27"/>
        </w:rPr>
      </w:pPr>
      <w:r>
        <w:rPr>
          <w:rFonts w:ascii="Arial Black" w:hAnsi="Arial Black" w:cs="Arial"/>
          <w:bCs/>
          <w:sz w:val="27"/>
          <w:szCs w:val="27"/>
        </w:rPr>
        <w:br w:type="page"/>
      </w:r>
    </w:p>
    <w:p w14:paraId="3011E6CE" w14:textId="2BA63E31" w:rsidR="00F86981" w:rsidRPr="001A0F6D" w:rsidRDefault="005E069F" w:rsidP="00A200C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 Black" w:hAnsi="Arial Black" w:cs="Arial"/>
          <w:bCs/>
          <w:sz w:val="27"/>
          <w:szCs w:val="27"/>
        </w:rPr>
        <w:lastRenderedPageBreak/>
        <w:t>INICIATIVA CON PROYECTO DE DECRETO</w:t>
      </w:r>
      <w:r w:rsidRPr="001A0F6D">
        <w:rPr>
          <w:rFonts w:ascii="Arial Black" w:hAnsi="Arial Black" w:cs="Arial"/>
          <w:bCs/>
          <w:sz w:val="28"/>
          <w:szCs w:val="28"/>
        </w:rPr>
        <w:t xml:space="preserve"> </w:t>
      </w:r>
      <w:r w:rsidR="00E374F4" w:rsidRPr="001A0F6D">
        <w:rPr>
          <w:rFonts w:ascii="Arial" w:hAnsi="Arial" w:cs="Arial"/>
          <w:b/>
          <w:sz w:val="28"/>
          <w:szCs w:val="28"/>
        </w:rPr>
        <w:t xml:space="preserve">QUE </w:t>
      </w:r>
      <w:r w:rsidR="008E1FC6" w:rsidRPr="001A0F6D">
        <w:rPr>
          <w:rFonts w:ascii="Arial" w:hAnsi="Arial" w:cs="Arial"/>
          <w:b/>
          <w:sz w:val="28"/>
          <w:szCs w:val="28"/>
        </w:rPr>
        <w:t>PRESENTA EL</w:t>
      </w:r>
      <w:r w:rsidR="001A0F6D">
        <w:rPr>
          <w:rFonts w:ascii="Arial" w:hAnsi="Arial" w:cs="Arial"/>
          <w:b/>
          <w:sz w:val="28"/>
          <w:szCs w:val="28"/>
        </w:rPr>
        <w:t xml:space="preserve"> SUSCRITO,</w:t>
      </w:r>
      <w:r w:rsidR="008E1FC6" w:rsidRPr="001A0F6D">
        <w:rPr>
          <w:rFonts w:ascii="Arial" w:hAnsi="Arial" w:cs="Arial"/>
          <w:b/>
          <w:sz w:val="28"/>
          <w:szCs w:val="28"/>
        </w:rPr>
        <w:t xml:space="preserve"> DIPUTADO JOSÉ BENITO RAMÍREZ ROSAS, DE LA FRACCIÓN PARLAMENTARIA “VENUSTIANO CARRANZA GARZA”, </w:t>
      </w:r>
      <w:r w:rsidR="0056372E" w:rsidRPr="001A0F6D">
        <w:rPr>
          <w:rFonts w:ascii="Arial" w:hAnsi="Arial" w:cs="Arial"/>
          <w:b/>
          <w:sz w:val="28"/>
          <w:szCs w:val="28"/>
        </w:rPr>
        <w:t xml:space="preserve">POR EL QUE SE MODIFICA EL CUARTO PÁRRAFO DEL ARTÍCULO 55 DE LA LEY ORGÁNICA DEL CONGRESO DEL ESTADO INDEPENDIENTE, LIBRE Y SOBERANO DE COAHUILA DE ZARAGOZA, EN RELACIÓN CON </w:t>
      </w:r>
      <w:r w:rsidR="001C12F4" w:rsidRPr="001A0F6D">
        <w:rPr>
          <w:rFonts w:ascii="Arial" w:hAnsi="Arial" w:cs="Arial"/>
          <w:b/>
          <w:sz w:val="28"/>
          <w:szCs w:val="28"/>
        </w:rPr>
        <w:t>LOS GRUPOS Y FRACCIONES PARLAMENTARIAS</w:t>
      </w:r>
      <w:r w:rsidR="0056372E" w:rsidRPr="001A0F6D">
        <w:rPr>
          <w:rFonts w:ascii="Arial" w:hAnsi="Arial" w:cs="Arial"/>
          <w:b/>
          <w:sz w:val="28"/>
          <w:szCs w:val="28"/>
        </w:rPr>
        <w:t xml:space="preserve">, </w:t>
      </w:r>
      <w:r w:rsidR="001A0F6D">
        <w:rPr>
          <w:rFonts w:ascii="Arial" w:hAnsi="Arial" w:cs="Arial"/>
          <w:b/>
          <w:sz w:val="28"/>
          <w:szCs w:val="28"/>
        </w:rPr>
        <w:t xml:space="preserve">EN FUNCIÓN DE </w:t>
      </w:r>
      <w:r w:rsidR="0056372E" w:rsidRPr="001A0F6D">
        <w:rPr>
          <w:rFonts w:ascii="Arial" w:hAnsi="Arial" w:cs="Arial"/>
          <w:b/>
          <w:sz w:val="28"/>
          <w:szCs w:val="28"/>
        </w:rPr>
        <w:t xml:space="preserve">LA SIGUIENTE... </w:t>
      </w:r>
    </w:p>
    <w:p w14:paraId="5D72AB5E" w14:textId="77777777" w:rsidR="00A200CF" w:rsidRPr="001A0F6D" w:rsidRDefault="00A200CF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F49D6C2" w14:textId="10498A81" w:rsidR="00A200CF" w:rsidRPr="001A0F6D" w:rsidRDefault="0056372E" w:rsidP="005637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>EXPOSICIÓN DE MOTIVOS</w:t>
      </w:r>
    </w:p>
    <w:p w14:paraId="5C36A66E" w14:textId="0D3D06CB" w:rsidR="00A200CF" w:rsidRPr="001A0F6D" w:rsidRDefault="00A200CF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93A4B1F" w14:textId="0903018B" w:rsidR="001C12F4" w:rsidRPr="001A0F6D" w:rsidRDefault="00E93816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 xml:space="preserve">Es una realidad innegable que muchos ordenamientos legales vigentes en nuestro país, incluso la propia Constitución Política federal, contienen lo que se ha dado en llamar lagunas jurídicas o vacíos legales, </w:t>
      </w:r>
      <w:r w:rsidR="00E13B69">
        <w:rPr>
          <w:rFonts w:ascii="Arial" w:hAnsi="Arial" w:cs="Arial"/>
          <w:bCs/>
          <w:sz w:val="28"/>
          <w:szCs w:val="28"/>
        </w:rPr>
        <w:t xml:space="preserve">así como inconsistencias </w:t>
      </w:r>
      <w:r w:rsidRPr="001A0F6D">
        <w:rPr>
          <w:rFonts w:ascii="Arial" w:hAnsi="Arial" w:cs="Arial"/>
          <w:bCs/>
          <w:sz w:val="28"/>
          <w:szCs w:val="28"/>
        </w:rPr>
        <w:t>que en no pocas ocasiones son motivo de</w:t>
      </w:r>
      <w:r w:rsidR="002D73E5">
        <w:rPr>
          <w:rFonts w:ascii="Arial" w:hAnsi="Arial" w:cs="Arial"/>
          <w:bCs/>
          <w:sz w:val="28"/>
          <w:szCs w:val="28"/>
        </w:rPr>
        <w:t xml:space="preserve"> fuertes</w:t>
      </w:r>
      <w:r w:rsidRPr="001A0F6D">
        <w:rPr>
          <w:rFonts w:ascii="Arial" w:hAnsi="Arial" w:cs="Arial"/>
          <w:bCs/>
          <w:sz w:val="28"/>
          <w:szCs w:val="28"/>
        </w:rPr>
        <w:t xml:space="preserve"> controversias, </w:t>
      </w:r>
      <w:r w:rsidR="002D73E5">
        <w:rPr>
          <w:rFonts w:ascii="Arial" w:hAnsi="Arial" w:cs="Arial"/>
          <w:bCs/>
          <w:sz w:val="28"/>
          <w:szCs w:val="28"/>
        </w:rPr>
        <w:t xml:space="preserve">debido a </w:t>
      </w:r>
      <w:r w:rsidRPr="001A0F6D">
        <w:rPr>
          <w:rFonts w:ascii="Arial" w:hAnsi="Arial" w:cs="Arial"/>
          <w:bCs/>
          <w:sz w:val="28"/>
          <w:szCs w:val="28"/>
        </w:rPr>
        <w:t>interpretaciones</w:t>
      </w:r>
      <w:r w:rsidR="002D73E5">
        <w:rPr>
          <w:rFonts w:ascii="Arial" w:hAnsi="Arial" w:cs="Arial"/>
          <w:bCs/>
          <w:sz w:val="28"/>
          <w:szCs w:val="28"/>
        </w:rPr>
        <w:t xml:space="preserve"> encontradas e incluso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2D73E5">
        <w:rPr>
          <w:rFonts w:ascii="Arial" w:hAnsi="Arial" w:cs="Arial"/>
          <w:bCs/>
          <w:sz w:val="28"/>
          <w:szCs w:val="28"/>
        </w:rPr>
        <w:t>abusos que suele generar su aplicación</w:t>
      </w:r>
      <w:r w:rsidRPr="001A0F6D">
        <w:rPr>
          <w:rFonts w:ascii="Arial" w:hAnsi="Arial" w:cs="Arial"/>
          <w:bCs/>
          <w:sz w:val="28"/>
          <w:szCs w:val="28"/>
        </w:rPr>
        <w:t>, convirtiendo, paradójicamente, al ejercicio del derecho en una práctica incierta.</w:t>
      </w:r>
    </w:p>
    <w:p w14:paraId="403C0B13" w14:textId="77777777" w:rsidR="00E93816" w:rsidRPr="001A0F6D" w:rsidRDefault="00E93816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C066404" w14:textId="5C1738C8" w:rsidR="00E93816" w:rsidRPr="001A0F6D" w:rsidRDefault="001A0F6D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 precisamente</w:t>
      </w:r>
      <w:r w:rsidR="00E93816" w:rsidRPr="001A0F6D">
        <w:rPr>
          <w:rFonts w:ascii="Arial" w:hAnsi="Arial" w:cs="Arial"/>
          <w:bCs/>
          <w:sz w:val="28"/>
          <w:szCs w:val="28"/>
        </w:rPr>
        <w:t xml:space="preserve"> en </w:t>
      </w:r>
      <w:r w:rsidR="00871C74" w:rsidRPr="001A0F6D">
        <w:rPr>
          <w:rFonts w:ascii="Arial" w:hAnsi="Arial" w:cs="Arial"/>
          <w:bCs/>
          <w:sz w:val="28"/>
          <w:szCs w:val="28"/>
        </w:rPr>
        <w:t xml:space="preserve">casos como este </w:t>
      </w:r>
      <w:r>
        <w:rPr>
          <w:rFonts w:ascii="Arial" w:hAnsi="Arial" w:cs="Arial"/>
          <w:bCs/>
          <w:sz w:val="28"/>
          <w:szCs w:val="28"/>
        </w:rPr>
        <w:t>cuando el</w:t>
      </w:r>
      <w:r w:rsidR="00E93816" w:rsidRPr="001A0F6D">
        <w:rPr>
          <w:rFonts w:ascii="Arial" w:hAnsi="Arial" w:cs="Arial"/>
          <w:bCs/>
          <w:sz w:val="28"/>
          <w:szCs w:val="28"/>
        </w:rPr>
        <w:t xml:space="preserve"> trabajo legislativo adquiere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871C74" w:rsidRPr="001A0F6D">
        <w:rPr>
          <w:rFonts w:ascii="Arial" w:hAnsi="Arial" w:cs="Arial"/>
          <w:bCs/>
          <w:sz w:val="28"/>
          <w:szCs w:val="28"/>
        </w:rPr>
        <w:t>relevancia,</w:t>
      </w:r>
      <w:r w:rsidR="002D73E5">
        <w:rPr>
          <w:rFonts w:ascii="Arial" w:hAnsi="Arial" w:cs="Arial"/>
          <w:bCs/>
          <w:sz w:val="28"/>
          <w:szCs w:val="28"/>
        </w:rPr>
        <w:t xml:space="preserve"> ya que por lo general el tratamiento a estas </w:t>
      </w:r>
      <w:r w:rsidR="00CE6C39">
        <w:rPr>
          <w:rFonts w:ascii="Arial" w:hAnsi="Arial" w:cs="Arial"/>
          <w:bCs/>
          <w:sz w:val="28"/>
          <w:szCs w:val="28"/>
        </w:rPr>
        <w:t>aberraciones</w:t>
      </w:r>
      <w:r w:rsidR="002D73E5">
        <w:rPr>
          <w:rFonts w:ascii="Arial" w:hAnsi="Arial" w:cs="Arial"/>
          <w:bCs/>
          <w:sz w:val="28"/>
          <w:szCs w:val="28"/>
        </w:rPr>
        <w:t xml:space="preserve"> o limbos jurídicos </w:t>
      </w:r>
      <w:r w:rsidR="00CE6C39">
        <w:rPr>
          <w:rFonts w:ascii="Arial" w:hAnsi="Arial" w:cs="Arial"/>
          <w:bCs/>
          <w:sz w:val="28"/>
          <w:szCs w:val="28"/>
        </w:rPr>
        <w:t>exigen</w:t>
      </w:r>
      <w:r w:rsidR="002D73E5">
        <w:rPr>
          <w:rFonts w:ascii="Arial" w:hAnsi="Arial" w:cs="Arial"/>
          <w:bCs/>
          <w:sz w:val="28"/>
          <w:szCs w:val="28"/>
        </w:rPr>
        <w:t xml:space="preserve"> </w:t>
      </w:r>
      <w:r w:rsidR="002D73E5" w:rsidRPr="002D73E5">
        <w:rPr>
          <w:rFonts w:ascii="Arial" w:hAnsi="Arial" w:cs="Arial"/>
          <w:bCs/>
          <w:sz w:val="28"/>
          <w:szCs w:val="28"/>
        </w:rPr>
        <w:t>dar un sentido determinado</w:t>
      </w:r>
      <w:r w:rsidR="002D73E5">
        <w:rPr>
          <w:rFonts w:ascii="Arial" w:hAnsi="Arial" w:cs="Arial"/>
          <w:bCs/>
          <w:sz w:val="28"/>
          <w:szCs w:val="28"/>
        </w:rPr>
        <w:t xml:space="preserve"> a lo </w:t>
      </w:r>
      <w:r w:rsidR="00CE6C39">
        <w:rPr>
          <w:rFonts w:ascii="Arial" w:hAnsi="Arial" w:cs="Arial"/>
          <w:bCs/>
          <w:sz w:val="28"/>
          <w:szCs w:val="28"/>
        </w:rPr>
        <w:t xml:space="preserve">ya </w:t>
      </w:r>
      <w:r w:rsidR="002D73E5">
        <w:rPr>
          <w:rFonts w:ascii="Arial" w:hAnsi="Arial" w:cs="Arial"/>
          <w:bCs/>
          <w:sz w:val="28"/>
          <w:szCs w:val="28"/>
        </w:rPr>
        <w:t xml:space="preserve">dispuesto, pero en otros casos </w:t>
      </w:r>
      <w:r w:rsidR="00CE6C39">
        <w:rPr>
          <w:rFonts w:ascii="Arial" w:hAnsi="Arial" w:cs="Arial"/>
          <w:bCs/>
          <w:sz w:val="28"/>
          <w:szCs w:val="28"/>
        </w:rPr>
        <w:t xml:space="preserve">lo único que se requiere es </w:t>
      </w:r>
      <w:r w:rsidR="002D73E5">
        <w:rPr>
          <w:rFonts w:ascii="Arial" w:hAnsi="Arial" w:cs="Arial"/>
          <w:bCs/>
          <w:sz w:val="28"/>
          <w:szCs w:val="28"/>
        </w:rPr>
        <w:t xml:space="preserve">el sentido común de los legisladores, si bien se trata </w:t>
      </w:r>
      <w:r w:rsidR="00871C74" w:rsidRPr="001A0F6D">
        <w:rPr>
          <w:rFonts w:ascii="Arial" w:hAnsi="Arial" w:cs="Arial"/>
          <w:bCs/>
          <w:sz w:val="28"/>
          <w:szCs w:val="28"/>
        </w:rPr>
        <w:t xml:space="preserve">de </w:t>
      </w:r>
      <w:r w:rsidR="002D73E5">
        <w:rPr>
          <w:rFonts w:ascii="Arial" w:hAnsi="Arial" w:cs="Arial"/>
          <w:bCs/>
          <w:sz w:val="28"/>
          <w:szCs w:val="28"/>
        </w:rPr>
        <w:t>procurar</w:t>
      </w:r>
      <w:r w:rsidR="00871C74" w:rsidRPr="001A0F6D">
        <w:rPr>
          <w:rFonts w:ascii="Arial" w:hAnsi="Arial" w:cs="Arial"/>
          <w:bCs/>
          <w:sz w:val="28"/>
          <w:szCs w:val="28"/>
        </w:rPr>
        <w:t xml:space="preserve"> leyes más modernas y justas.</w:t>
      </w:r>
    </w:p>
    <w:p w14:paraId="259249F6" w14:textId="77777777" w:rsidR="00871C74" w:rsidRPr="001A0F6D" w:rsidRDefault="00871C74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A7AA755" w14:textId="4DF675ED" w:rsidR="00465FC4" w:rsidRDefault="00871C74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>Por supuesto, la Ley Orgánica del Congreso Independiente, Libre y Soberano de Coahuila de Zaragoza</w:t>
      </w:r>
      <w:r w:rsidR="00D71905" w:rsidRPr="001A0F6D">
        <w:rPr>
          <w:rFonts w:ascii="Arial" w:hAnsi="Arial" w:cs="Arial"/>
          <w:bCs/>
          <w:sz w:val="28"/>
          <w:szCs w:val="28"/>
        </w:rPr>
        <w:t xml:space="preserve">, </w:t>
      </w:r>
      <w:r w:rsidRPr="001A0F6D">
        <w:rPr>
          <w:rFonts w:ascii="Arial" w:hAnsi="Arial" w:cs="Arial"/>
          <w:bCs/>
          <w:sz w:val="28"/>
          <w:szCs w:val="28"/>
        </w:rPr>
        <w:t xml:space="preserve">no escapa a </w:t>
      </w:r>
      <w:r w:rsidR="00D71905" w:rsidRPr="001A0F6D">
        <w:rPr>
          <w:rFonts w:ascii="Arial" w:hAnsi="Arial" w:cs="Arial"/>
          <w:bCs/>
          <w:sz w:val="28"/>
          <w:szCs w:val="28"/>
        </w:rPr>
        <w:t>este tipo de</w:t>
      </w:r>
      <w:r w:rsidRPr="001A0F6D">
        <w:rPr>
          <w:rFonts w:ascii="Arial" w:hAnsi="Arial" w:cs="Arial"/>
          <w:bCs/>
          <w:sz w:val="28"/>
          <w:szCs w:val="28"/>
        </w:rPr>
        <w:t xml:space="preserve"> imperfecciones, </w:t>
      </w:r>
      <w:r w:rsidR="00D71905" w:rsidRPr="001A0F6D">
        <w:rPr>
          <w:rFonts w:ascii="Arial" w:hAnsi="Arial" w:cs="Arial"/>
          <w:bCs/>
          <w:sz w:val="28"/>
          <w:szCs w:val="28"/>
        </w:rPr>
        <w:t xml:space="preserve">de manera que en </w:t>
      </w:r>
      <w:r w:rsidR="00465FC4">
        <w:rPr>
          <w:rFonts w:ascii="Arial" w:hAnsi="Arial" w:cs="Arial"/>
          <w:bCs/>
          <w:sz w:val="28"/>
          <w:szCs w:val="28"/>
        </w:rPr>
        <w:t>esta</w:t>
      </w:r>
      <w:r w:rsidR="00D71905" w:rsidRPr="001A0F6D">
        <w:rPr>
          <w:rFonts w:ascii="Arial" w:hAnsi="Arial" w:cs="Arial"/>
          <w:bCs/>
          <w:sz w:val="28"/>
          <w:szCs w:val="28"/>
        </w:rPr>
        <w:t xml:space="preserve"> es posible </w:t>
      </w:r>
      <w:r w:rsidRPr="001A0F6D">
        <w:rPr>
          <w:rFonts w:ascii="Arial" w:hAnsi="Arial" w:cs="Arial"/>
          <w:bCs/>
          <w:sz w:val="28"/>
          <w:szCs w:val="28"/>
        </w:rPr>
        <w:t xml:space="preserve">encontrar claros ejemplos de lagunas legales, </w:t>
      </w:r>
      <w:r w:rsidR="00D71905" w:rsidRPr="001A0F6D">
        <w:rPr>
          <w:rFonts w:ascii="Arial" w:hAnsi="Arial" w:cs="Arial"/>
          <w:bCs/>
          <w:sz w:val="28"/>
          <w:szCs w:val="28"/>
        </w:rPr>
        <w:t xml:space="preserve">así </w:t>
      </w:r>
      <w:r w:rsidRPr="001A0F6D">
        <w:rPr>
          <w:rFonts w:ascii="Arial" w:hAnsi="Arial" w:cs="Arial"/>
          <w:bCs/>
          <w:sz w:val="28"/>
          <w:szCs w:val="28"/>
        </w:rPr>
        <w:t>como de problemas de redacción</w:t>
      </w:r>
      <w:r w:rsidR="00D9210F" w:rsidRPr="001A0F6D">
        <w:rPr>
          <w:rFonts w:ascii="Arial" w:hAnsi="Arial" w:cs="Arial"/>
          <w:bCs/>
          <w:sz w:val="28"/>
          <w:szCs w:val="28"/>
        </w:rPr>
        <w:t xml:space="preserve"> e incluso </w:t>
      </w:r>
      <w:r w:rsidR="00D71905" w:rsidRPr="001A0F6D">
        <w:rPr>
          <w:rFonts w:ascii="Arial" w:hAnsi="Arial" w:cs="Arial"/>
          <w:bCs/>
          <w:sz w:val="28"/>
          <w:szCs w:val="28"/>
        </w:rPr>
        <w:t xml:space="preserve">enunciados y </w:t>
      </w:r>
      <w:r w:rsidR="00465FC4">
        <w:rPr>
          <w:rFonts w:ascii="Arial" w:hAnsi="Arial" w:cs="Arial"/>
          <w:bCs/>
          <w:sz w:val="28"/>
          <w:szCs w:val="28"/>
        </w:rPr>
        <w:t>normas</w:t>
      </w:r>
      <w:r w:rsidR="00D71905" w:rsidRPr="001A0F6D">
        <w:rPr>
          <w:rFonts w:ascii="Arial" w:hAnsi="Arial" w:cs="Arial"/>
          <w:bCs/>
          <w:sz w:val="28"/>
          <w:szCs w:val="28"/>
        </w:rPr>
        <w:t xml:space="preserve"> </w:t>
      </w:r>
      <w:r w:rsidRPr="001A0F6D">
        <w:rPr>
          <w:rFonts w:ascii="Arial" w:hAnsi="Arial" w:cs="Arial"/>
          <w:bCs/>
          <w:sz w:val="28"/>
          <w:szCs w:val="28"/>
        </w:rPr>
        <w:t xml:space="preserve">que suelen </w:t>
      </w:r>
      <w:r w:rsidR="00CE6C39">
        <w:rPr>
          <w:rFonts w:ascii="Arial" w:hAnsi="Arial" w:cs="Arial"/>
          <w:bCs/>
          <w:sz w:val="28"/>
          <w:szCs w:val="28"/>
        </w:rPr>
        <w:t>constituir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D9210F" w:rsidRPr="001A0F6D">
        <w:rPr>
          <w:rFonts w:ascii="Arial" w:hAnsi="Arial" w:cs="Arial"/>
          <w:bCs/>
          <w:sz w:val="28"/>
          <w:szCs w:val="28"/>
        </w:rPr>
        <w:t>verdaderos absurdos</w:t>
      </w:r>
      <w:r w:rsidR="00D71905" w:rsidRPr="001A0F6D">
        <w:rPr>
          <w:rFonts w:ascii="Arial" w:hAnsi="Arial" w:cs="Arial"/>
          <w:bCs/>
          <w:sz w:val="28"/>
          <w:szCs w:val="28"/>
        </w:rPr>
        <w:t>.</w:t>
      </w:r>
      <w:r w:rsidR="00465FC4">
        <w:rPr>
          <w:rFonts w:ascii="Arial" w:hAnsi="Arial" w:cs="Arial"/>
          <w:bCs/>
          <w:sz w:val="28"/>
          <w:szCs w:val="28"/>
        </w:rPr>
        <w:t xml:space="preserve"> De suerte que todo ordenamiento legal siempre es susceptible de perfeccionamiento, ya sea porque deba ser armonizado con otras leyes, precisado,</w:t>
      </w:r>
      <w:r w:rsidR="006D59BD">
        <w:rPr>
          <w:rFonts w:ascii="Arial" w:hAnsi="Arial" w:cs="Arial"/>
          <w:bCs/>
          <w:sz w:val="28"/>
          <w:szCs w:val="28"/>
        </w:rPr>
        <w:t xml:space="preserve"> </w:t>
      </w:r>
      <w:r w:rsidR="00CE6C39">
        <w:rPr>
          <w:rFonts w:ascii="Arial" w:hAnsi="Arial" w:cs="Arial"/>
          <w:bCs/>
          <w:sz w:val="28"/>
          <w:szCs w:val="28"/>
        </w:rPr>
        <w:t>acotado</w:t>
      </w:r>
      <w:r w:rsidR="006D59BD">
        <w:rPr>
          <w:rFonts w:ascii="Arial" w:hAnsi="Arial" w:cs="Arial"/>
          <w:bCs/>
          <w:sz w:val="28"/>
          <w:szCs w:val="28"/>
        </w:rPr>
        <w:t>,</w:t>
      </w:r>
      <w:r w:rsidR="00465FC4">
        <w:rPr>
          <w:rFonts w:ascii="Arial" w:hAnsi="Arial" w:cs="Arial"/>
          <w:bCs/>
          <w:sz w:val="28"/>
          <w:szCs w:val="28"/>
        </w:rPr>
        <w:t xml:space="preserve"> complementado</w:t>
      </w:r>
      <w:r w:rsidR="00CE6C39">
        <w:rPr>
          <w:rFonts w:ascii="Arial" w:hAnsi="Arial" w:cs="Arial"/>
          <w:bCs/>
          <w:sz w:val="28"/>
          <w:szCs w:val="28"/>
        </w:rPr>
        <w:t>, contextualizado</w:t>
      </w:r>
      <w:r w:rsidR="00465FC4">
        <w:rPr>
          <w:rFonts w:ascii="Arial" w:hAnsi="Arial" w:cs="Arial"/>
          <w:bCs/>
          <w:sz w:val="28"/>
          <w:szCs w:val="28"/>
        </w:rPr>
        <w:t xml:space="preserve"> o actualizado.</w:t>
      </w:r>
    </w:p>
    <w:p w14:paraId="4C948EAF" w14:textId="7A329DCC" w:rsidR="001C12F4" w:rsidRPr="001A0F6D" w:rsidRDefault="001C12F4" w:rsidP="0056372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D456517" w14:textId="6AD32DEA" w:rsidR="001C12F4" w:rsidRPr="001A0F6D" w:rsidRDefault="00D71905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>Uno de esos defectos</w:t>
      </w:r>
      <w:r w:rsidR="00CE6C39">
        <w:rPr>
          <w:rFonts w:ascii="Arial" w:hAnsi="Arial" w:cs="Arial"/>
          <w:bCs/>
          <w:sz w:val="28"/>
          <w:szCs w:val="28"/>
        </w:rPr>
        <w:t>,</w:t>
      </w:r>
      <w:r w:rsidRPr="001A0F6D">
        <w:rPr>
          <w:rFonts w:ascii="Arial" w:hAnsi="Arial" w:cs="Arial"/>
          <w:bCs/>
          <w:sz w:val="28"/>
          <w:szCs w:val="28"/>
        </w:rPr>
        <w:t xml:space="preserve"> que </w:t>
      </w:r>
      <w:r w:rsidR="006D59BD">
        <w:rPr>
          <w:rFonts w:ascii="Arial" w:hAnsi="Arial" w:cs="Arial"/>
          <w:bCs/>
          <w:sz w:val="28"/>
          <w:szCs w:val="28"/>
        </w:rPr>
        <w:t>por cierto</w:t>
      </w:r>
      <w:r w:rsidRPr="001A0F6D">
        <w:rPr>
          <w:rFonts w:ascii="Arial" w:hAnsi="Arial" w:cs="Arial"/>
          <w:bCs/>
          <w:sz w:val="28"/>
          <w:szCs w:val="28"/>
        </w:rPr>
        <w:t xml:space="preserve"> hace mucho</w:t>
      </w:r>
      <w:r w:rsidR="00FD67AD" w:rsidRPr="001A0F6D">
        <w:rPr>
          <w:rFonts w:ascii="Arial" w:hAnsi="Arial" w:cs="Arial"/>
          <w:bCs/>
          <w:sz w:val="28"/>
          <w:szCs w:val="28"/>
        </w:rPr>
        <w:t xml:space="preserve"> tiempo</w:t>
      </w:r>
      <w:r w:rsidRPr="001A0F6D">
        <w:rPr>
          <w:rFonts w:ascii="Arial" w:hAnsi="Arial" w:cs="Arial"/>
          <w:bCs/>
          <w:sz w:val="28"/>
          <w:szCs w:val="28"/>
        </w:rPr>
        <w:t xml:space="preserve"> debió </w:t>
      </w:r>
      <w:r w:rsidR="00FD67AD" w:rsidRPr="001A0F6D">
        <w:rPr>
          <w:rFonts w:ascii="Arial" w:hAnsi="Arial" w:cs="Arial"/>
          <w:bCs/>
          <w:sz w:val="28"/>
          <w:szCs w:val="28"/>
        </w:rPr>
        <w:t xml:space="preserve">haberse </w:t>
      </w:r>
      <w:r w:rsidR="00CE6C39">
        <w:rPr>
          <w:rFonts w:ascii="Arial" w:hAnsi="Arial" w:cs="Arial"/>
          <w:bCs/>
          <w:sz w:val="28"/>
          <w:szCs w:val="28"/>
        </w:rPr>
        <w:t>enmendado</w:t>
      </w:r>
      <w:r w:rsidRPr="001A0F6D">
        <w:rPr>
          <w:rFonts w:ascii="Arial" w:hAnsi="Arial" w:cs="Arial"/>
          <w:bCs/>
          <w:sz w:val="28"/>
          <w:szCs w:val="28"/>
        </w:rPr>
        <w:t xml:space="preserve">, tiene qué ver con una </w:t>
      </w:r>
      <w:r w:rsidR="006D59BD">
        <w:rPr>
          <w:rFonts w:ascii="Arial" w:hAnsi="Arial" w:cs="Arial"/>
          <w:bCs/>
          <w:sz w:val="28"/>
          <w:szCs w:val="28"/>
        </w:rPr>
        <w:t>inaceptable</w:t>
      </w:r>
      <w:r w:rsidRPr="001A0F6D">
        <w:rPr>
          <w:rFonts w:ascii="Arial" w:hAnsi="Arial" w:cs="Arial"/>
          <w:bCs/>
          <w:sz w:val="28"/>
          <w:szCs w:val="28"/>
        </w:rPr>
        <w:t xml:space="preserve"> obligatoriedad o condicionante</w:t>
      </w:r>
      <w:r w:rsidR="00CE6C39">
        <w:rPr>
          <w:rFonts w:ascii="Arial" w:hAnsi="Arial" w:cs="Arial"/>
          <w:bCs/>
          <w:sz w:val="28"/>
          <w:szCs w:val="28"/>
        </w:rPr>
        <w:t xml:space="preserve"> establecida</w:t>
      </w:r>
      <w:r w:rsidR="00FD67AD" w:rsidRPr="001A0F6D">
        <w:rPr>
          <w:rFonts w:ascii="Arial" w:hAnsi="Arial" w:cs="Arial"/>
          <w:bCs/>
          <w:sz w:val="28"/>
          <w:szCs w:val="28"/>
        </w:rPr>
        <w:t xml:space="preserve"> para el caso de los diputados o diputadas que </w:t>
      </w:r>
      <w:r w:rsidR="00FD67AD" w:rsidRPr="001A0F6D">
        <w:rPr>
          <w:rFonts w:ascii="Arial" w:hAnsi="Arial" w:cs="Arial"/>
          <w:bCs/>
          <w:sz w:val="28"/>
          <w:szCs w:val="28"/>
        </w:rPr>
        <w:lastRenderedPageBreak/>
        <w:t>buscan declararse independientes</w:t>
      </w:r>
      <w:r w:rsidRPr="001A0F6D">
        <w:rPr>
          <w:rFonts w:ascii="Arial" w:hAnsi="Arial" w:cs="Arial"/>
          <w:bCs/>
          <w:sz w:val="28"/>
          <w:szCs w:val="28"/>
        </w:rPr>
        <w:t xml:space="preserve">, </w:t>
      </w:r>
      <w:r w:rsidR="00CE6C39">
        <w:rPr>
          <w:rFonts w:ascii="Arial" w:hAnsi="Arial" w:cs="Arial"/>
          <w:bCs/>
          <w:sz w:val="28"/>
          <w:szCs w:val="28"/>
        </w:rPr>
        <w:t>pues</w:t>
      </w:r>
      <w:r w:rsidR="00FD67AD" w:rsidRPr="001A0F6D">
        <w:rPr>
          <w:rFonts w:ascii="Arial" w:hAnsi="Arial" w:cs="Arial"/>
          <w:bCs/>
          <w:sz w:val="28"/>
          <w:szCs w:val="28"/>
        </w:rPr>
        <w:t xml:space="preserve"> dicha disposición </w:t>
      </w:r>
      <w:r w:rsidR="00CE6C39">
        <w:rPr>
          <w:rFonts w:ascii="Arial" w:hAnsi="Arial" w:cs="Arial"/>
          <w:bCs/>
          <w:sz w:val="28"/>
          <w:szCs w:val="28"/>
        </w:rPr>
        <w:t>da pie a</w:t>
      </w:r>
      <w:r w:rsidR="00FD67AD" w:rsidRPr="001A0F6D">
        <w:rPr>
          <w:rFonts w:ascii="Arial" w:hAnsi="Arial" w:cs="Arial"/>
          <w:bCs/>
          <w:sz w:val="28"/>
          <w:szCs w:val="28"/>
        </w:rPr>
        <w:t xml:space="preserve"> </w:t>
      </w:r>
      <w:r w:rsidR="00CE6C39">
        <w:rPr>
          <w:rFonts w:ascii="Arial" w:hAnsi="Arial" w:cs="Arial"/>
          <w:bCs/>
          <w:sz w:val="28"/>
          <w:szCs w:val="28"/>
        </w:rPr>
        <w:t>la violación de</w:t>
      </w:r>
      <w:r w:rsidRPr="001A0F6D">
        <w:rPr>
          <w:rFonts w:ascii="Arial" w:hAnsi="Arial" w:cs="Arial"/>
          <w:bCs/>
          <w:sz w:val="28"/>
          <w:szCs w:val="28"/>
        </w:rPr>
        <w:t xml:space="preserve"> diversos </w:t>
      </w:r>
      <w:r w:rsidR="001C12F4" w:rsidRPr="001A0F6D">
        <w:rPr>
          <w:rFonts w:ascii="Arial" w:hAnsi="Arial" w:cs="Arial"/>
          <w:bCs/>
          <w:sz w:val="28"/>
          <w:szCs w:val="28"/>
        </w:rPr>
        <w:t>derechos</w:t>
      </w:r>
      <w:r w:rsidR="006D59BD">
        <w:rPr>
          <w:rFonts w:ascii="Arial" w:hAnsi="Arial" w:cs="Arial"/>
          <w:bCs/>
          <w:sz w:val="28"/>
          <w:szCs w:val="28"/>
        </w:rPr>
        <w:t xml:space="preserve"> fundamentales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1C12F4" w:rsidRPr="001A0F6D">
        <w:rPr>
          <w:rFonts w:ascii="Arial" w:hAnsi="Arial" w:cs="Arial"/>
          <w:bCs/>
          <w:sz w:val="28"/>
          <w:szCs w:val="28"/>
        </w:rPr>
        <w:t>y ordenamientos legales</w:t>
      </w:r>
      <w:r w:rsidRPr="001A0F6D">
        <w:rPr>
          <w:rFonts w:ascii="Arial" w:hAnsi="Arial" w:cs="Arial"/>
          <w:bCs/>
          <w:sz w:val="28"/>
          <w:szCs w:val="28"/>
        </w:rPr>
        <w:t>.</w:t>
      </w:r>
    </w:p>
    <w:p w14:paraId="0A43E43F" w14:textId="45F60100" w:rsidR="001C12F4" w:rsidRPr="001A0F6D" w:rsidRDefault="001C12F4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99131D3" w14:textId="28C6EF19" w:rsidR="00FD67AD" w:rsidRPr="001A0F6D" w:rsidRDefault="00FD67AD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 xml:space="preserve">Me refiero al artículo 55 de </w:t>
      </w:r>
      <w:r w:rsidR="006D59BD">
        <w:rPr>
          <w:rFonts w:ascii="Arial" w:hAnsi="Arial" w:cs="Arial"/>
          <w:bCs/>
          <w:sz w:val="28"/>
          <w:szCs w:val="28"/>
        </w:rPr>
        <w:t>la Ley Orgánica que rige a este Poder Legislativo</w:t>
      </w:r>
      <w:r w:rsidRPr="001A0F6D">
        <w:rPr>
          <w:rFonts w:ascii="Arial" w:hAnsi="Arial" w:cs="Arial"/>
          <w:bCs/>
          <w:sz w:val="28"/>
          <w:szCs w:val="28"/>
        </w:rPr>
        <w:t xml:space="preserve">, particularmente a su cuarto párrafo, donde se </w:t>
      </w:r>
      <w:r w:rsidR="00B74431" w:rsidRPr="001A0F6D">
        <w:rPr>
          <w:rFonts w:ascii="Arial" w:hAnsi="Arial" w:cs="Arial"/>
          <w:bCs/>
          <w:sz w:val="28"/>
          <w:szCs w:val="28"/>
        </w:rPr>
        <w:t xml:space="preserve">establece que, para el efecto de </w:t>
      </w:r>
      <w:r w:rsidR="006D59BD">
        <w:rPr>
          <w:rFonts w:ascii="Arial" w:hAnsi="Arial" w:cs="Arial"/>
          <w:bCs/>
          <w:sz w:val="28"/>
          <w:szCs w:val="28"/>
        </w:rPr>
        <w:t>declarársele oficialmente</w:t>
      </w:r>
      <w:r w:rsidR="00B74431" w:rsidRPr="001A0F6D">
        <w:rPr>
          <w:rFonts w:ascii="Arial" w:hAnsi="Arial" w:cs="Arial"/>
          <w:bCs/>
          <w:sz w:val="28"/>
          <w:szCs w:val="28"/>
        </w:rPr>
        <w:t xml:space="preserve"> independiente, el </w:t>
      </w:r>
      <w:r w:rsidR="006D59BD">
        <w:rPr>
          <w:rFonts w:ascii="Arial" w:hAnsi="Arial" w:cs="Arial"/>
          <w:bCs/>
          <w:sz w:val="28"/>
          <w:szCs w:val="28"/>
        </w:rPr>
        <w:t>diputado o diputada</w:t>
      </w:r>
      <w:r w:rsidR="00B74431" w:rsidRPr="001A0F6D">
        <w:rPr>
          <w:rFonts w:ascii="Arial" w:hAnsi="Arial" w:cs="Arial"/>
          <w:bCs/>
          <w:sz w:val="28"/>
          <w:szCs w:val="28"/>
        </w:rPr>
        <w:t xml:space="preserve"> deberá</w:t>
      </w:r>
      <w:r w:rsidR="006D59BD">
        <w:rPr>
          <w:rFonts w:ascii="Arial" w:hAnsi="Arial" w:cs="Arial"/>
          <w:bCs/>
          <w:sz w:val="28"/>
          <w:szCs w:val="28"/>
        </w:rPr>
        <w:t xml:space="preserve"> demostrar</w:t>
      </w:r>
      <w:r w:rsidR="00B74431" w:rsidRPr="001A0F6D">
        <w:rPr>
          <w:rFonts w:ascii="Arial" w:hAnsi="Arial" w:cs="Arial"/>
          <w:bCs/>
          <w:sz w:val="28"/>
          <w:szCs w:val="28"/>
        </w:rPr>
        <w:t xml:space="preserve"> la aceptación</w:t>
      </w:r>
      <w:r w:rsidR="006D59BD">
        <w:rPr>
          <w:rFonts w:ascii="Arial" w:hAnsi="Arial" w:cs="Arial"/>
          <w:bCs/>
          <w:sz w:val="28"/>
          <w:szCs w:val="28"/>
        </w:rPr>
        <w:t xml:space="preserve"> formal</w:t>
      </w:r>
      <w:r w:rsidR="00B74431" w:rsidRPr="001A0F6D">
        <w:rPr>
          <w:rFonts w:ascii="Arial" w:hAnsi="Arial" w:cs="Arial"/>
          <w:bCs/>
          <w:sz w:val="28"/>
          <w:szCs w:val="28"/>
        </w:rPr>
        <w:t xml:space="preserve"> de su renuncia </w:t>
      </w:r>
      <w:r w:rsidR="006D59BD">
        <w:rPr>
          <w:rFonts w:ascii="Arial" w:hAnsi="Arial" w:cs="Arial"/>
          <w:bCs/>
          <w:sz w:val="28"/>
          <w:szCs w:val="28"/>
        </w:rPr>
        <w:t>al</w:t>
      </w:r>
      <w:r w:rsidR="00B74431" w:rsidRPr="001A0F6D">
        <w:rPr>
          <w:rFonts w:ascii="Arial" w:hAnsi="Arial" w:cs="Arial"/>
          <w:bCs/>
          <w:sz w:val="28"/>
          <w:szCs w:val="28"/>
        </w:rPr>
        <w:t xml:space="preserve"> partido político que le postuló.</w:t>
      </w:r>
    </w:p>
    <w:p w14:paraId="7FD00A5E" w14:textId="6B2AB9D9" w:rsidR="002E1698" w:rsidRPr="001A0F6D" w:rsidRDefault="002E1698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128A3DB" w14:textId="273CD754" w:rsidR="002E1698" w:rsidRPr="001A0F6D" w:rsidRDefault="002E1698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 xml:space="preserve">Afortunadamente, en mi caso, cuando </w:t>
      </w:r>
      <w:r w:rsidR="00227268" w:rsidRPr="001A0F6D">
        <w:rPr>
          <w:rFonts w:ascii="Arial" w:hAnsi="Arial" w:cs="Arial"/>
          <w:bCs/>
          <w:sz w:val="28"/>
          <w:szCs w:val="28"/>
        </w:rPr>
        <w:t>esta Soberanía</w:t>
      </w:r>
      <w:r w:rsidRPr="001A0F6D">
        <w:rPr>
          <w:rFonts w:ascii="Arial" w:hAnsi="Arial" w:cs="Arial"/>
          <w:bCs/>
          <w:sz w:val="28"/>
          <w:szCs w:val="28"/>
        </w:rPr>
        <w:t xml:space="preserve"> me </w:t>
      </w:r>
      <w:r w:rsidR="00B40A82" w:rsidRPr="001A0F6D">
        <w:rPr>
          <w:rFonts w:ascii="Arial" w:hAnsi="Arial" w:cs="Arial"/>
          <w:bCs/>
          <w:sz w:val="28"/>
          <w:szCs w:val="28"/>
        </w:rPr>
        <w:t xml:space="preserve">solicitó una prueba documental </w:t>
      </w:r>
      <w:r w:rsidR="00195F40" w:rsidRPr="001A0F6D">
        <w:rPr>
          <w:rFonts w:ascii="Arial" w:hAnsi="Arial" w:cs="Arial"/>
          <w:bCs/>
          <w:sz w:val="28"/>
          <w:szCs w:val="28"/>
        </w:rPr>
        <w:t>de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6D59BD">
        <w:rPr>
          <w:rFonts w:ascii="Arial" w:hAnsi="Arial" w:cs="Arial"/>
          <w:bCs/>
          <w:sz w:val="28"/>
          <w:szCs w:val="28"/>
        </w:rPr>
        <w:t>dicha aceptación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F71A11" w:rsidRPr="001A0F6D">
        <w:rPr>
          <w:rFonts w:ascii="Arial" w:hAnsi="Arial" w:cs="Arial"/>
          <w:bCs/>
          <w:sz w:val="28"/>
          <w:szCs w:val="28"/>
        </w:rPr>
        <w:t>por parte del</w:t>
      </w:r>
      <w:r w:rsidR="00401580" w:rsidRPr="001A0F6D">
        <w:rPr>
          <w:rFonts w:ascii="Arial" w:hAnsi="Arial" w:cs="Arial"/>
          <w:bCs/>
          <w:sz w:val="28"/>
          <w:szCs w:val="28"/>
        </w:rPr>
        <w:t xml:space="preserve"> partido donde su servidor militaba</w:t>
      </w:r>
      <w:r w:rsidRPr="001A0F6D">
        <w:rPr>
          <w:rFonts w:ascii="Arial" w:hAnsi="Arial" w:cs="Arial"/>
          <w:bCs/>
          <w:sz w:val="28"/>
          <w:szCs w:val="28"/>
        </w:rPr>
        <w:t xml:space="preserve">, pude </w:t>
      </w:r>
      <w:r w:rsidR="00A82792" w:rsidRPr="001A0F6D">
        <w:rPr>
          <w:rFonts w:ascii="Arial" w:hAnsi="Arial" w:cs="Arial"/>
          <w:bCs/>
          <w:sz w:val="28"/>
          <w:szCs w:val="28"/>
        </w:rPr>
        <w:t>percatarme de</w:t>
      </w:r>
      <w:r w:rsidRPr="001A0F6D">
        <w:rPr>
          <w:rFonts w:ascii="Arial" w:hAnsi="Arial" w:cs="Arial"/>
          <w:bCs/>
          <w:sz w:val="28"/>
          <w:szCs w:val="28"/>
        </w:rPr>
        <w:t xml:space="preserve"> que los estatutos del mismo</w:t>
      </w:r>
      <w:r w:rsidR="00A82792" w:rsidRPr="001A0F6D">
        <w:rPr>
          <w:rFonts w:ascii="Arial" w:hAnsi="Arial" w:cs="Arial"/>
          <w:bCs/>
          <w:sz w:val="28"/>
          <w:szCs w:val="28"/>
        </w:rPr>
        <w:t xml:space="preserve">, como los que rigen a </w:t>
      </w:r>
      <w:r w:rsidR="00227268" w:rsidRPr="001A0F6D">
        <w:rPr>
          <w:rFonts w:ascii="Arial" w:hAnsi="Arial" w:cs="Arial"/>
          <w:bCs/>
          <w:sz w:val="28"/>
          <w:szCs w:val="28"/>
        </w:rPr>
        <w:t>otr</w:t>
      </w:r>
      <w:r w:rsidR="00F71A11" w:rsidRPr="001A0F6D">
        <w:rPr>
          <w:rFonts w:ascii="Arial" w:hAnsi="Arial" w:cs="Arial"/>
          <w:bCs/>
          <w:sz w:val="28"/>
          <w:szCs w:val="28"/>
        </w:rPr>
        <w:t>o</w:t>
      </w:r>
      <w:r w:rsidR="00401580" w:rsidRPr="001A0F6D">
        <w:rPr>
          <w:rFonts w:ascii="Arial" w:hAnsi="Arial" w:cs="Arial"/>
          <w:bCs/>
          <w:sz w:val="28"/>
          <w:szCs w:val="28"/>
        </w:rPr>
        <w:t xml:space="preserve">s </w:t>
      </w:r>
      <w:r w:rsidR="00F71A11" w:rsidRPr="001A0F6D">
        <w:rPr>
          <w:rFonts w:ascii="Arial" w:hAnsi="Arial" w:cs="Arial"/>
          <w:bCs/>
          <w:sz w:val="28"/>
          <w:szCs w:val="28"/>
        </w:rPr>
        <w:t>institutos</w:t>
      </w:r>
      <w:r w:rsidR="00401580" w:rsidRPr="001A0F6D">
        <w:rPr>
          <w:rFonts w:ascii="Arial" w:hAnsi="Arial" w:cs="Arial"/>
          <w:bCs/>
          <w:sz w:val="28"/>
          <w:szCs w:val="28"/>
        </w:rPr>
        <w:t xml:space="preserve"> </w:t>
      </w:r>
      <w:r w:rsidR="00F71A11" w:rsidRPr="001A0F6D">
        <w:rPr>
          <w:rFonts w:ascii="Arial" w:hAnsi="Arial" w:cs="Arial"/>
          <w:bCs/>
          <w:sz w:val="28"/>
          <w:szCs w:val="28"/>
        </w:rPr>
        <w:t>político</w:t>
      </w:r>
      <w:r w:rsidR="009058D3">
        <w:rPr>
          <w:rFonts w:ascii="Arial" w:hAnsi="Arial" w:cs="Arial"/>
          <w:bCs/>
          <w:sz w:val="28"/>
          <w:szCs w:val="28"/>
        </w:rPr>
        <w:t>s</w:t>
      </w:r>
      <w:r w:rsidR="00A82792" w:rsidRPr="001A0F6D">
        <w:rPr>
          <w:rFonts w:ascii="Arial" w:hAnsi="Arial" w:cs="Arial"/>
          <w:bCs/>
          <w:sz w:val="28"/>
          <w:szCs w:val="28"/>
        </w:rPr>
        <w:t>,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A82792" w:rsidRPr="001A0F6D">
        <w:rPr>
          <w:rFonts w:ascii="Arial" w:hAnsi="Arial" w:cs="Arial"/>
          <w:bCs/>
          <w:sz w:val="28"/>
          <w:szCs w:val="28"/>
        </w:rPr>
        <w:t xml:space="preserve">no </w:t>
      </w:r>
      <w:r w:rsidR="00F5292C" w:rsidRPr="001A0F6D">
        <w:rPr>
          <w:rFonts w:ascii="Arial" w:hAnsi="Arial" w:cs="Arial"/>
          <w:bCs/>
          <w:sz w:val="28"/>
          <w:szCs w:val="28"/>
        </w:rPr>
        <w:t>insinúan</w:t>
      </w:r>
      <w:r w:rsidR="00A82792" w:rsidRPr="001A0F6D">
        <w:rPr>
          <w:rFonts w:ascii="Arial" w:hAnsi="Arial" w:cs="Arial"/>
          <w:bCs/>
          <w:sz w:val="28"/>
          <w:szCs w:val="28"/>
        </w:rPr>
        <w:t xml:space="preserve"> siquiera</w:t>
      </w:r>
      <w:r w:rsidRPr="001A0F6D">
        <w:rPr>
          <w:rFonts w:ascii="Arial" w:hAnsi="Arial" w:cs="Arial"/>
          <w:bCs/>
          <w:sz w:val="28"/>
          <w:szCs w:val="28"/>
        </w:rPr>
        <w:t xml:space="preserve"> que </w:t>
      </w:r>
      <w:r w:rsidR="00F71A11" w:rsidRPr="001A0F6D">
        <w:rPr>
          <w:rFonts w:ascii="Arial" w:hAnsi="Arial" w:cs="Arial"/>
          <w:bCs/>
          <w:sz w:val="28"/>
          <w:szCs w:val="28"/>
        </w:rPr>
        <w:t xml:space="preserve">la separación de sus miembros deba ser </w:t>
      </w:r>
      <w:r w:rsidR="00A82792" w:rsidRPr="001A0F6D">
        <w:rPr>
          <w:rFonts w:ascii="Arial" w:hAnsi="Arial" w:cs="Arial"/>
          <w:bCs/>
          <w:sz w:val="28"/>
          <w:szCs w:val="28"/>
        </w:rPr>
        <w:t>oficialmente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F5292C" w:rsidRPr="001A0F6D">
        <w:rPr>
          <w:rFonts w:ascii="Arial" w:hAnsi="Arial" w:cs="Arial"/>
          <w:bCs/>
          <w:sz w:val="28"/>
          <w:szCs w:val="28"/>
        </w:rPr>
        <w:t>aprobada</w:t>
      </w:r>
      <w:r w:rsidR="009058D3">
        <w:rPr>
          <w:rFonts w:ascii="Arial" w:hAnsi="Arial" w:cs="Arial"/>
          <w:bCs/>
          <w:sz w:val="28"/>
          <w:szCs w:val="28"/>
        </w:rPr>
        <w:t xml:space="preserve"> o aceptada</w:t>
      </w:r>
      <w:r w:rsidR="00B40A82" w:rsidRPr="001A0F6D">
        <w:rPr>
          <w:rFonts w:ascii="Arial" w:hAnsi="Arial" w:cs="Arial"/>
          <w:bCs/>
          <w:sz w:val="28"/>
          <w:szCs w:val="28"/>
        </w:rPr>
        <w:t xml:space="preserve"> para que esta tenga efecto</w:t>
      </w:r>
      <w:r w:rsidRPr="001A0F6D">
        <w:rPr>
          <w:rFonts w:ascii="Arial" w:hAnsi="Arial" w:cs="Arial"/>
          <w:bCs/>
          <w:sz w:val="28"/>
          <w:szCs w:val="28"/>
        </w:rPr>
        <w:t>, seguramente porque, a la luz de nuestra Carta Magna y de la jurisprudencia sentada en tal sentido</w:t>
      </w:r>
      <w:r w:rsidR="00A82792" w:rsidRPr="001A0F6D">
        <w:rPr>
          <w:rFonts w:ascii="Arial" w:hAnsi="Arial" w:cs="Arial"/>
          <w:bCs/>
          <w:sz w:val="28"/>
          <w:szCs w:val="28"/>
        </w:rPr>
        <w:t>,</w:t>
      </w:r>
      <w:r w:rsidR="00F5292C" w:rsidRPr="001A0F6D">
        <w:rPr>
          <w:rFonts w:ascii="Arial" w:hAnsi="Arial" w:cs="Arial"/>
          <w:bCs/>
          <w:sz w:val="28"/>
          <w:szCs w:val="28"/>
        </w:rPr>
        <w:t xml:space="preserve"> ha quedado </w:t>
      </w:r>
      <w:r w:rsidR="00F71A11" w:rsidRPr="001A0F6D">
        <w:rPr>
          <w:rFonts w:ascii="Arial" w:hAnsi="Arial" w:cs="Arial"/>
          <w:bCs/>
          <w:sz w:val="28"/>
          <w:szCs w:val="28"/>
        </w:rPr>
        <w:t xml:space="preserve">claramente </w:t>
      </w:r>
      <w:r w:rsidR="00F5292C" w:rsidRPr="001A0F6D">
        <w:rPr>
          <w:rFonts w:ascii="Arial" w:hAnsi="Arial" w:cs="Arial"/>
          <w:bCs/>
          <w:sz w:val="28"/>
          <w:szCs w:val="28"/>
        </w:rPr>
        <w:t>resuelto</w:t>
      </w:r>
      <w:r w:rsidR="00F71A11" w:rsidRPr="001A0F6D">
        <w:rPr>
          <w:rFonts w:ascii="Arial" w:hAnsi="Arial" w:cs="Arial"/>
          <w:bCs/>
          <w:sz w:val="28"/>
          <w:szCs w:val="28"/>
        </w:rPr>
        <w:t xml:space="preserve"> </w:t>
      </w:r>
      <w:r w:rsidR="00A82792" w:rsidRPr="001A0F6D">
        <w:rPr>
          <w:rFonts w:ascii="Arial" w:hAnsi="Arial" w:cs="Arial"/>
          <w:bCs/>
          <w:sz w:val="28"/>
          <w:szCs w:val="28"/>
        </w:rPr>
        <w:t xml:space="preserve">que </w:t>
      </w:r>
      <w:r w:rsidR="00F5292C" w:rsidRPr="001A0F6D">
        <w:rPr>
          <w:rFonts w:ascii="Arial" w:hAnsi="Arial" w:cs="Arial"/>
          <w:bCs/>
          <w:sz w:val="28"/>
          <w:szCs w:val="28"/>
        </w:rPr>
        <w:t>dicho</w:t>
      </w:r>
      <w:r w:rsidR="00A82792" w:rsidRPr="001A0F6D">
        <w:rPr>
          <w:rFonts w:ascii="Arial" w:hAnsi="Arial" w:cs="Arial"/>
          <w:bCs/>
          <w:sz w:val="28"/>
          <w:szCs w:val="28"/>
        </w:rPr>
        <w:t xml:space="preserve"> requisito es</w:t>
      </w:r>
      <w:r w:rsidR="00F71A11" w:rsidRPr="001A0F6D">
        <w:rPr>
          <w:rFonts w:ascii="Arial" w:hAnsi="Arial" w:cs="Arial"/>
          <w:bCs/>
          <w:sz w:val="28"/>
          <w:szCs w:val="28"/>
        </w:rPr>
        <w:t xml:space="preserve"> </w:t>
      </w:r>
      <w:r w:rsidR="00A82792" w:rsidRPr="001A0F6D">
        <w:rPr>
          <w:rFonts w:ascii="Arial" w:hAnsi="Arial" w:cs="Arial"/>
          <w:bCs/>
          <w:sz w:val="28"/>
          <w:szCs w:val="28"/>
        </w:rPr>
        <w:t>improcedente.</w:t>
      </w:r>
    </w:p>
    <w:p w14:paraId="0FB33615" w14:textId="692E8843" w:rsidR="00195F40" w:rsidRPr="001A0F6D" w:rsidRDefault="00195F40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92E5ADE" w14:textId="44053951" w:rsidR="00195F40" w:rsidRPr="001A0F6D" w:rsidRDefault="00195F40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 xml:space="preserve">Me congratulo de que la Junta de Gobierno y la mesa directiva de este Honorable Pleno finalmente hayan hecho lo correcto al </w:t>
      </w:r>
      <w:r w:rsidR="00897F87" w:rsidRPr="001A0F6D">
        <w:rPr>
          <w:rFonts w:ascii="Arial" w:hAnsi="Arial" w:cs="Arial"/>
          <w:bCs/>
          <w:sz w:val="28"/>
          <w:szCs w:val="28"/>
        </w:rPr>
        <w:t>reconocer</w:t>
      </w:r>
      <w:r w:rsidR="009058D3">
        <w:rPr>
          <w:rFonts w:ascii="Arial" w:hAnsi="Arial" w:cs="Arial"/>
          <w:bCs/>
          <w:sz w:val="28"/>
          <w:szCs w:val="28"/>
        </w:rPr>
        <w:t>, a través de la declaratoria correspondiente,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CE6C39">
        <w:rPr>
          <w:rFonts w:ascii="Arial" w:hAnsi="Arial" w:cs="Arial"/>
          <w:bCs/>
          <w:sz w:val="28"/>
          <w:szCs w:val="28"/>
        </w:rPr>
        <w:t>mi</w:t>
      </w:r>
      <w:r w:rsidRPr="001A0F6D">
        <w:rPr>
          <w:rFonts w:ascii="Arial" w:hAnsi="Arial" w:cs="Arial"/>
          <w:bCs/>
          <w:sz w:val="28"/>
          <w:szCs w:val="28"/>
        </w:rPr>
        <w:t xml:space="preserve"> derecho </w:t>
      </w:r>
      <w:r w:rsidR="009058D3">
        <w:rPr>
          <w:rFonts w:ascii="Arial" w:hAnsi="Arial" w:cs="Arial"/>
          <w:bCs/>
          <w:sz w:val="28"/>
          <w:szCs w:val="28"/>
        </w:rPr>
        <w:t>a</w:t>
      </w:r>
      <w:r w:rsidRPr="001A0F6D">
        <w:rPr>
          <w:rFonts w:ascii="Arial" w:hAnsi="Arial" w:cs="Arial"/>
          <w:bCs/>
          <w:sz w:val="28"/>
          <w:szCs w:val="28"/>
        </w:rPr>
        <w:t xml:space="preserve"> fungir </w:t>
      </w:r>
      <w:r w:rsidR="00531A41" w:rsidRPr="001A0F6D">
        <w:rPr>
          <w:rFonts w:ascii="Arial" w:hAnsi="Arial" w:cs="Arial"/>
          <w:bCs/>
          <w:sz w:val="28"/>
          <w:szCs w:val="28"/>
        </w:rPr>
        <w:t xml:space="preserve">de manera oficial como </w:t>
      </w:r>
      <w:r w:rsidRPr="001A0F6D">
        <w:rPr>
          <w:rFonts w:ascii="Arial" w:hAnsi="Arial" w:cs="Arial"/>
          <w:bCs/>
          <w:sz w:val="28"/>
          <w:szCs w:val="28"/>
        </w:rPr>
        <w:t>diputado independiente, lo cual sienta un precedente muy importante</w:t>
      </w:r>
      <w:r w:rsidR="009058D3">
        <w:rPr>
          <w:rFonts w:ascii="Arial" w:hAnsi="Arial" w:cs="Arial"/>
          <w:bCs/>
          <w:sz w:val="28"/>
          <w:szCs w:val="28"/>
        </w:rPr>
        <w:t>, al menos</w:t>
      </w:r>
      <w:r w:rsidRPr="001A0F6D">
        <w:rPr>
          <w:rFonts w:ascii="Arial" w:hAnsi="Arial" w:cs="Arial"/>
          <w:bCs/>
          <w:sz w:val="28"/>
          <w:szCs w:val="28"/>
        </w:rPr>
        <w:t xml:space="preserve"> para los efectos de la presente Iniciativa, como lo </w:t>
      </w:r>
      <w:r w:rsidR="009058D3">
        <w:rPr>
          <w:rFonts w:ascii="Arial" w:hAnsi="Arial" w:cs="Arial"/>
          <w:bCs/>
          <w:sz w:val="28"/>
          <w:szCs w:val="28"/>
        </w:rPr>
        <w:t>sentó también</w:t>
      </w:r>
      <w:r w:rsidRPr="001A0F6D">
        <w:rPr>
          <w:rFonts w:ascii="Arial" w:hAnsi="Arial" w:cs="Arial"/>
          <w:bCs/>
          <w:sz w:val="28"/>
          <w:szCs w:val="28"/>
        </w:rPr>
        <w:t xml:space="preserve"> la renuncia que en su momento hizo </w:t>
      </w:r>
      <w:r w:rsidR="009058D3">
        <w:rPr>
          <w:rFonts w:ascii="Arial" w:hAnsi="Arial" w:cs="Arial"/>
          <w:bCs/>
          <w:sz w:val="28"/>
          <w:szCs w:val="28"/>
        </w:rPr>
        <w:t>pública</w:t>
      </w:r>
      <w:r w:rsidRPr="001A0F6D">
        <w:rPr>
          <w:rFonts w:ascii="Arial" w:hAnsi="Arial" w:cs="Arial"/>
          <w:bCs/>
          <w:sz w:val="28"/>
          <w:szCs w:val="28"/>
        </w:rPr>
        <w:t xml:space="preserve"> nuestro compañero diputado Édgar Gerardo Sánchez Garza, quien, en función de ello, </w:t>
      </w:r>
      <w:r w:rsidR="00897F87" w:rsidRPr="001A0F6D">
        <w:rPr>
          <w:rFonts w:ascii="Arial" w:hAnsi="Arial" w:cs="Arial"/>
          <w:bCs/>
          <w:sz w:val="28"/>
          <w:szCs w:val="28"/>
        </w:rPr>
        <w:t>constituye también una</w:t>
      </w:r>
      <w:r w:rsidRPr="001A0F6D">
        <w:rPr>
          <w:rFonts w:ascii="Arial" w:hAnsi="Arial" w:cs="Arial"/>
          <w:bCs/>
          <w:sz w:val="28"/>
          <w:szCs w:val="28"/>
        </w:rPr>
        <w:t xml:space="preserve"> fracción parlamentaria.</w:t>
      </w:r>
    </w:p>
    <w:p w14:paraId="5443FF80" w14:textId="77777777" w:rsidR="00FD67AD" w:rsidRPr="001A0F6D" w:rsidRDefault="00FD67AD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363ABC7" w14:textId="476F03F1" w:rsidR="001C12F4" w:rsidRPr="001A0F6D" w:rsidRDefault="009058D3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Seguramente todos coincidimos en que, ante casos como el que nos ocupa, los</w:t>
      </w:r>
      <w:r w:rsidR="00897F87" w:rsidRPr="001A0F6D">
        <w:rPr>
          <w:rFonts w:ascii="Arial" w:hAnsi="Arial" w:cs="Arial"/>
          <w:bCs/>
          <w:sz w:val="28"/>
          <w:szCs w:val="28"/>
        </w:rPr>
        <w:t xml:space="preserve"> legisladores </w:t>
      </w:r>
      <w:r w:rsidR="00531A41" w:rsidRPr="001A0F6D">
        <w:rPr>
          <w:rFonts w:ascii="Arial" w:hAnsi="Arial" w:cs="Arial"/>
          <w:bCs/>
          <w:sz w:val="28"/>
          <w:szCs w:val="28"/>
        </w:rPr>
        <w:t>somos</w:t>
      </w:r>
      <w:r>
        <w:rPr>
          <w:rFonts w:ascii="Arial" w:hAnsi="Arial" w:cs="Arial"/>
          <w:bCs/>
          <w:sz w:val="28"/>
          <w:szCs w:val="28"/>
        </w:rPr>
        <w:t xml:space="preserve"> quizá, de entre otro tipo de servidores públicos,</w:t>
      </w:r>
      <w:r w:rsidR="00531A41" w:rsidRPr="001A0F6D">
        <w:rPr>
          <w:rFonts w:ascii="Arial" w:hAnsi="Arial" w:cs="Arial"/>
          <w:bCs/>
          <w:sz w:val="28"/>
          <w:szCs w:val="28"/>
        </w:rPr>
        <w:t xml:space="preserve"> los más</w:t>
      </w:r>
      <w:r w:rsidR="00002589" w:rsidRPr="001A0F6D">
        <w:rPr>
          <w:rFonts w:ascii="Arial" w:hAnsi="Arial" w:cs="Arial"/>
          <w:bCs/>
          <w:sz w:val="28"/>
          <w:szCs w:val="28"/>
        </w:rPr>
        <w:t xml:space="preserve"> obligados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002589" w:rsidRPr="001A0F6D">
        <w:rPr>
          <w:rFonts w:ascii="Arial" w:hAnsi="Arial" w:cs="Arial"/>
          <w:bCs/>
          <w:sz w:val="28"/>
          <w:szCs w:val="28"/>
        </w:rPr>
        <w:t xml:space="preserve">a </w:t>
      </w:r>
      <w:r w:rsidR="00897F87" w:rsidRPr="001A0F6D">
        <w:rPr>
          <w:rFonts w:ascii="Arial" w:hAnsi="Arial" w:cs="Arial"/>
          <w:bCs/>
          <w:sz w:val="28"/>
          <w:szCs w:val="28"/>
        </w:rPr>
        <w:t xml:space="preserve">cuidar de no </w:t>
      </w:r>
      <w:r w:rsidR="008663A6" w:rsidRPr="001A0F6D">
        <w:rPr>
          <w:rFonts w:ascii="Arial" w:hAnsi="Arial" w:cs="Arial"/>
          <w:bCs/>
          <w:sz w:val="28"/>
          <w:szCs w:val="28"/>
        </w:rPr>
        <w:t>incurrir</w:t>
      </w:r>
      <w:r w:rsidR="00897F87" w:rsidRPr="001A0F6D">
        <w:rPr>
          <w:rFonts w:ascii="Arial" w:hAnsi="Arial" w:cs="Arial"/>
          <w:bCs/>
          <w:sz w:val="28"/>
          <w:szCs w:val="28"/>
        </w:rPr>
        <w:t xml:space="preserve"> en lo que </w:t>
      </w:r>
      <w:r w:rsidR="004C1848">
        <w:rPr>
          <w:rFonts w:ascii="Arial" w:hAnsi="Arial" w:cs="Arial"/>
          <w:bCs/>
          <w:sz w:val="28"/>
          <w:szCs w:val="28"/>
        </w:rPr>
        <w:t>configuraría</w:t>
      </w:r>
      <w:r w:rsidR="00897F87" w:rsidRPr="001A0F6D">
        <w:rPr>
          <w:rFonts w:ascii="Arial" w:hAnsi="Arial" w:cs="Arial"/>
          <w:bCs/>
          <w:sz w:val="28"/>
          <w:szCs w:val="28"/>
        </w:rPr>
        <w:t xml:space="preserve"> </w:t>
      </w:r>
      <w:r w:rsidR="00B74431" w:rsidRPr="001A0F6D">
        <w:rPr>
          <w:rFonts w:ascii="Arial" w:hAnsi="Arial" w:cs="Arial"/>
          <w:bCs/>
          <w:sz w:val="28"/>
          <w:szCs w:val="28"/>
        </w:rPr>
        <w:t>una</w:t>
      </w:r>
      <w:r w:rsidR="001C12F4" w:rsidRPr="001A0F6D">
        <w:rPr>
          <w:rFonts w:ascii="Arial" w:hAnsi="Arial" w:cs="Arial"/>
          <w:bCs/>
          <w:sz w:val="28"/>
          <w:szCs w:val="28"/>
        </w:rPr>
        <w:t xml:space="preserve"> abierta contravención a uno de los derechos ciudadanos fundamentales, consagrado en la Constitución Política del país, como es el de ejercer o dejar de ejercer la libertad de asociación bajo fines lícitos, pacíficos y/o políticos, sobre lo cual la Suprema Corte de Justicia</w:t>
      </w:r>
      <w:r w:rsidR="00BD6DB8" w:rsidRPr="001A0F6D">
        <w:rPr>
          <w:rFonts w:ascii="Arial" w:hAnsi="Arial" w:cs="Arial"/>
          <w:bCs/>
          <w:sz w:val="28"/>
          <w:szCs w:val="28"/>
        </w:rPr>
        <w:t>, tanto como diferentes autoridades en materia electoral,</w:t>
      </w:r>
      <w:r w:rsidR="001C12F4" w:rsidRPr="001A0F6D">
        <w:rPr>
          <w:rFonts w:ascii="Arial" w:hAnsi="Arial" w:cs="Arial"/>
          <w:bCs/>
          <w:sz w:val="28"/>
          <w:szCs w:val="28"/>
        </w:rPr>
        <w:t xml:space="preserve"> ha</w:t>
      </w:r>
      <w:r w:rsidR="00BD6DB8" w:rsidRPr="001A0F6D">
        <w:rPr>
          <w:rFonts w:ascii="Arial" w:hAnsi="Arial" w:cs="Arial"/>
          <w:bCs/>
          <w:sz w:val="28"/>
          <w:szCs w:val="28"/>
        </w:rPr>
        <w:t>n</w:t>
      </w:r>
      <w:r w:rsidR="001C12F4" w:rsidRPr="001A0F6D">
        <w:rPr>
          <w:rFonts w:ascii="Arial" w:hAnsi="Arial" w:cs="Arial"/>
          <w:bCs/>
          <w:sz w:val="28"/>
          <w:szCs w:val="28"/>
        </w:rPr>
        <w:t xml:space="preserve"> emitido criterios </w:t>
      </w:r>
      <w:r w:rsidR="00B74431" w:rsidRPr="001A0F6D">
        <w:rPr>
          <w:rFonts w:ascii="Arial" w:hAnsi="Arial" w:cs="Arial"/>
          <w:bCs/>
          <w:sz w:val="28"/>
          <w:szCs w:val="28"/>
        </w:rPr>
        <w:t>contundentes</w:t>
      </w:r>
      <w:r w:rsidR="001C12F4" w:rsidRPr="001A0F6D">
        <w:rPr>
          <w:rFonts w:ascii="Arial" w:hAnsi="Arial" w:cs="Arial"/>
          <w:bCs/>
          <w:sz w:val="28"/>
          <w:szCs w:val="28"/>
        </w:rPr>
        <w:t>.</w:t>
      </w:r>
    </w:p>
    <w:p w14:paraId="31C1D34D" w14:textId="77777777" w:rsidR="001C12F4" w:rsidRPr="001A0F6D" w:rsidRDefault="001C12F4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27FE8034" w14:textId="77777777" w:rsidR="00550C54" w:rsidRPr="001A0F6D" w:rsidRDefault="00F71A11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>Uno de los mejores ejemplos</w:t>
      </w:r>
      <w:r w:rsidR="00401580" w:rsidRPr="001A0F6D">
        <w:rPr>
          <w:rFonts w:ascii="Arial" w:hAnsi="Arial" w:cs="Arial"/>
          <w:bCs/>
          <w:sz w:val="28"/>
          <w:szCs w:val="28"/>
        </w:rPr>
        <w:t xml:space="preserve"> de ello es el </w:t>
      </w:r>
      <w:r w:rsidR="001C12F4" w:rsidRPr="001A0F6D">
        <w:rPr>
          <w:rFonts w:ascii="Arial" w:hAnsi="Arial" w:cs="Arial"/>
          <w:bCs/>
          <w:sz w:val="28"/>
          <w:szCs w:val="28"/>
        </w:rPr>
        <w:t xml:space="preserve">proceso entablado por Javier Flores Macías versus Comisión Nacional Electoral del Partido de la </w:t>
      </w:r>
      <w:r w:rsidR="001C12F4" w:rsidRPr="001A0F6D">
        <w:rPr>
          <w:rFonts w:ascii="Arial" w:hAnsi="Arial" w:cs="Arial"/>
          <w:bCs/>
          <w:sz w:val="28"/>
          <w:szCs w:val="28"/>
        </w:rPr>
        <w:lastRenderedPageBreak/>
        <w:t xml:space="preserve">Revolución Democrática (jurisprudencia 9/2019 / Tribunal Electoral del Poder Judicial de la Federación), </w:t>
      </w:r>
      <w:r w:rsidR="00401580" w:rsidRPr="001A0F6D">
        <w:rPr>
          <w:rFonts w:ascii="Arial" w:hAnsi="Arial" w:cs="Arial"/>
          <w:bCs/>
          <w:sz w:val="28"/>
          <w:szCs w:val="28"/>
        </w:rPr>
        <w:t xml:space="preserve">del cual </w:t>
      </w:r>
      <w:r w:rsidR="001C12F4" w:rsidRPr="001A0F6D">
        <w:rPr>
          <w:rFonts w:ascii="Arial" w:hAnsi="Arial" w:cs="Arial"/>
          <w:bCs/>
          <w:sz w:val="28"/>
          <w:szCs w:val="28"/>
        </w:rPr>
        <w:t>se desprende la siguiente resolución:</w:t>
      </w:r>
    </w:p>
    <w:p w14:paraId="48DDBEF3" w14:textId="77777777" w:rsidR="00550C54" w:rsidRPr="001A0F6D" w:rsidRDefault="00550C54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D3507CB" w14:textId="2C848AF3" w:rsidR="00BD6DB8" w:rsidRPr="001A0F6D" w:rsidRDefault="001C12F4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i/>
          <w:iCs/>
          <w:sz w:val="28"/>
          <w:szCs w:val="28"/>
        </w:rPr>
        <w:t>De la interpretación de los artículos 35 y 41, párrafo segundo, Base I, de la Constitución Política de los Estados Unidos Mexicanos, se advierte que el derecho fundamental de afiliación tiene una dimensión o modalidad positiva relativa al acto de afiliarse a un determinado partido político, y otra negativa, concerniente a dejar de pertenecer al mismo</w:t>
      </w:r>
      <w:r w:rsidR="00BD6DB8" w:rsidRPr="001A0F6D">
        <w:rPr>
          <w:rFonts w:ascii="Arial" w:hAnsi="Arial" w:cs="Arial"/>
          <w:bCs/>
          <w:sz w:val="28"/>
          <w:szCs w:val="28"/>
        </w:rPr>
        <w:t>.</w:t>
      </w:r>
    </w:p>
    <w:p w14:paraId="20BC40A3" w14:textId="77777777" w:rsidR="00BD6DB8" w:rsidRPr="001A0F6D" w:rsidRDefault="00BD6DB8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F16475B" w14:textId="77777777" w:rsidR="008663A6" w:rsidRPr="001A0F6D" w:rsidRDefault="001C12F4" w:rsidP="001C12F4">
      <w:pPr>
        <w:spacing w:after="0" w:line="240" w:lineRule="auto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1A0F6D">
        <w:rPr>
          <w:rFonts w:ascii="Arial" w:hAnsi="Arial" w:cs="Arial"/>
          <w:bCs/>
          <w:i/>
          <w:iCs/>
          <w:sz w:val="28"/>
          <w:szCs w:val="28"/>
        </w:rPr>
        <w:t>En ese contexto</w:t>
      </w:r>
      <w:r w:rsidRPr="001A0F6D">
        <w:rPr>
          <w:rFonts w:ascii="Arial" w:hAnsi="Arial" w:cs="Arial"/>
          <w:bCs/>
          <w:sz w:val="28"/>
          <w:szCs w:val="28"/>
        </w:rPr>
        <w:t xml:space="preserve"> </w:t>
      </w:r>
      <w:r w:rsidR="00401580" w:rsidRPr="001A0F6D">
        <w:rPr>
          <w:rFonts w:ascii="Arial" w:hAnsi="Arial" w:cs="Arial"/>
          <w:bCs/>
          <w:sz w:val="28"/>
          <w:szCs w:val="28"/>
        </w:rPr>
        <w:t xml:space="preserve">--puntualiza el documento--, </w:t>
      </w:r>
      <w:r w:rsidRPr="001A0F6D">
        <w:rPr>
          <w:rFonts w:ascii="Arial" w:hAnsi="Arial" w:cs="Arial"/>
          <w:bCs/>
          <w:i/>
          <w:iCs/>
          <w:sz w:val="28"/>
          <w:szCs w:val="28"/>
        </w:rPr>
        <w:t>cuando un ciudadano ejerce su derecho de separarse del partido político, exteriorizando por los medios idóneos su voluntad de dejar de formar parte de un instituto político, a través de la renuncia, la dimisión a la militancia surte efectos desde el momento de su presentación ante el partido político de que se trate</w:t>
      </w:r>
      <w:r w:rsidR="008663A6" w:rsidRPr="001A0F6D">
        <w:rPr>
          <w:rFonts w:ascii="Arial" w:hAnsi="Arial" w:cs="Arial"/>
          <w:bCs/>
          <w:i/>
          <w:iCs/>
          <w:sz w:val="28"/>
          <w:szCs w:val="28"/>
        </w:rPr>
        <w:t>”.</w:t>
      </w:r>
    </w:p>
    <w:p w14:paraId="090A72AE" w14:textId="77777777" w:rsidR="008663A6" w:rsidRPr="001A0F6D" w:rsidRDefault="008663A6" w:rsidP="001C12F4">
      <w:pPr>
        <w:spacing w:after="0" w:line="240" w:lineRule="auto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14:paraId="22254C11" w14:textId="4FA7BD58" w:rsidR="001C12F4" w:rsidRPr="001A0F6D" w:rsidRDefault="008663A6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>Lo anterior,</w:t>
      </w:r>
      <w:r w:rsidRPr="001A0F6D">
        <w:rPr>
          <w:rFonts w:ascii="Arial" w:hAnsi="Arial" w:cs="Arial"/>
          <w:bCs/>
          <w:i/>
          <w:iCs/>
          <w:sz w:val="28"/>
          <w:szCs w:val="28"/>
        </w:rPr>
        <w:t xml:space="preserve"> “</w:t>
      </w:r>
      <w:r w:rsidR="001C12F4" w:rsidRPr="001A0F6D">
        <w:rPr>
          <w:rFonts w:ascii="Arial" w:hAnsi="Arial" w:cs="Arial"/>
          <w:bCs/>
          <w:i/>
          <w:iCs/>
          <w:sz w:val="28"/>
          <w:szCs w:val="28"/>
        </w:rPr>
        <w:t>sin necesidad de que sea aceptada material o formalmente por parte del instituto político; lo anterior es así, debido a que la renuncia entraña la manifestación libre, unilateral y espontánea de la voluntad o deseo de apartarse de la calidad de militante a un determinado ente político</w:t>
      </w:r>
      <w:r w:rsidR="001C12F4" w:rsidRPr="001A0F6D">
        <w:rPr>
          <w:rFonts w:ascii="Arial" w:hAnsi="Arial" w:cs="Arial"/>
          <w:bCs/>
          <w:sz w:val="28"/>
          <w:szCs w:val="28"/>
        </w:rPr>
        <w:t>.</w:t>
      </w:r>
    </w:p>
    <w:p w14:paraId="0BE3EFD0" w14:textId="77777777" w:rsidR="001C12F4" w:rsidRPr="001A0F6D" w:rsidRDefault="001C12F4" w:rsidP="001C12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B0D4DAD" w14:textId="3681C4BE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A0F6D">
        <w:rPr>
          <w:rFonts w:ascii="Arial" w:hAnsi="Arial" w:cs="Arial"/>
          <w:bCs/>
          <w:sz w:val="28"/>
          <w:szCs w:val="28"/>
        </w:rPr>
        <w:t xml:space="preserve">Con base en todo lo anteriormente expuesto y con fundamento en lo dispuesto por los artículos 59 fracción I, 60 y 67 fracción I de la Constitución Política del Estado de Coahuila, así como 21 fracción IV, 152 fracción I y demás relativos de la Ley Orgánica del Congreso del Estado Independiente, Libre y Soberano de Coahuila de Zaragoza, </w:t>
      </w:r>
      <w:r w:rsidR="00550C54" w:rsidRPr="001A0F6D">
        <w:rPr>
          <w:rFonts w:ascii="Arial" w:hAnsi="Arial" w:cs="Arial"/>
          <w:bCs/>
          <w:sz w:val="28"/>
          <w:szCs w:val="28"/>
        </w:rPr>
        <w:t xml:space="preserve">me permito poner a consideración de </w:t>
      </w:r>
      <w:r w:rsidRPr="001A0F6D">
        <w:rPr>
          <w:rFonts w:ascii="Arial" w:hAnsi="Arial" w:cs="Arial"/>
          <w:bCs/>
          <w:sz w:val="28"/>
          <w:szCs w:val="28"/>
        </w:rPr>
        <w:t xml:space="preserve">este Honorable Congreso del Estado Independiente, Libre y Soberano de Coahuila de Zaragoza, la siguiente Iniciativa con... </w:t>
      </w:r>
    </w:p>
    <w:p w14:paraId="4869D7D0" w14:textId="77777777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F892B0B" w14:textId="77777777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C450EB9" w14:textId="77777777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>PROYECTO DE DECRETO</w:t>
      </w:r>
    </w:p>
    <w:p w14:paraId="3052C538" w14:textId="77777777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38CEA23" w14:textId="78042EC4" w:rsidR="001C12F4" w:rsidRPr="001A0F6D" w:rsidRDefault="00BD6DB8" w:rsidP="00BD6DB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>ÚNICO. - Se modifica el párrafo cuarto del artículo 55 de la Ley Orgánica del Congreso Independiente, Libre y Soberano de Coahuila de Zaragoza, para quedar de la siguiente manera:</w:t>
      </w:r>
    </w:p>
    <w:p w14:paraId="538318DA" w14:textId="30CBB860" w:rsidR="002E1698" w:rsidRPr="001A0F6D" w:rsidRDefault="002E169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26D0CA0" w14:textId="77777777" w:rsidR="001A0F6D" w:rsidRPr="001A0F6D" w:rsidRDefault="001A0F6D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D72A65" w14:textId="3209F0ED" w:rsidR="001A0F6D" w:rsidRPr="001A0F6D" w:rsidRDefault="001A0F6D" w:rsidP="005637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s-ES"/>
        </w:rPr>
      </w:pP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CAPÍTULO IV</w:t>
      </w:r>
    </w:p>
    <w:p w14:paraId="426C81E0" w14:textId="77777777" w:rsidR="001A0F6D" w:rsidRPr="001A0F6D" w:rsidRDefault="001A0F6D" w:rsidP="005637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31BED69F" w14:textId="438C8500" w:rsidR="0056372E" w:rsidRPr="001A0F6D" w:rsidRDefault="0056372E" w:rsidP="005637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s-ES"/>
        </w:rPr>
      </w:pP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De los Grupos Parlamentarios y las Fracciones Parlamentarias</w:t>
      </w:r>
    </w:p>
    <w:p w14:paraId="013C5AD2" w14:textId="77777777" w:rsidR="0056372E" w:rsidRPr="001A0F6D" w:rsidRDefault="0056372E" w:rsidP="0056372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</w:p>
    <w:p w14:paraId="35FF1348" w14:textId="7C315630" w:rsidR="0056372E" w:rsidRPr="001A0F6D" w:rsidRDefault="0056372E" w:rsidP="0056372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  <w:r w:rsidRPr="001A0F6D"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 xml:space="preserve">ARTÍCULO 55.- </w:t>
      </w:r>
      <w:r w:rsidR="00BD6DB8" w:rsidRPr="001A0F6D"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>...</w:t>
      </w:r>
    </w:p>
    <w:p w14:paraId="159383B0" w14:textId="77777777" w:rsidR="0056372E" w:rsidRPr="001A0F6D" w:rsidRDefault="0056372E" w:rsidP="0056372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</w:p>
    <w:p w14:paraId="572FB8F3" w14:textId="06DF7C3A" w:rsidR="0056372E" w:rsidRPr="001A0F6D" w:rsidRDefault="00BD6DB8" w:rsidP="0056372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  <w:r w:rsidRPr="001A0F6D"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>...</w:t>
      </w:r>
    </w:p>
    <w:p w14:paraId="5CD71D17" w14:textId="77777777" w:rsidR="0056372E" w:rsidRPr="001A0F6D" w:rsidRDefault="0056372E" w:rsidP="0056372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</w:p>
    <w:p w14:paraId="4383DAE4" w14:textId="0761956C" w:rsidR="0056372E" w:rsidRPr="001A0F6D" w:rsidRDefault="00BD6DB8" w:rsidP="0056372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  <w:r w:rsidRPr="001A0F6D"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>...</w:t>
      </w:r>
    </w:p>
    <w:p w14:paraId="34712702" w14:textId="77777777" w:rsidR="0056372E" w:rsidRPr="001A0F6D" w:rsidRDefault="0056372E" w:rsidP="0056372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208BDAE6" w14:textId="13750018" w:rsidR="00BD6DB8" w:rsidRPr="001A0F6D" w:rsidRDefault="0056372E" w:rsidP="0056372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Para los efectos de esta ley, se consideran Diputados o Diputadas independientes aquellos</w:t>
      </w:r>
      <w:r w:rsidR="0016683A"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 xml:space="preserve"> </w:t>
      </w: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que participaron en el proceso electoral como candidatos independientes</w:t>
      </w:r>
      <w:r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o que</w:t>
      </w:r>
      <w:r w:rsidR="00873770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, por </w:t>
      </w:r>
      <w:r w:rsidR="005D7664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su </w:t>
      </w:r>
      <w:r w:rsidR="00873770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decisión personal</w:t>
      </w:r>
      <w:r w:rsidR="0058268C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, libre, unilateral y </w:t>
      </w:r>
      <w:r w:rsidR="00C35D2F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manifiesta</w:t>
      </w:r>
      <w:r w:rsidR="00873770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dejen de pertenecer</w:t>
      </w:r>
      <w:r w:rsidR="00873770"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 xml:space="preserve"> </w:t>
      </w: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al partido político que los postuló y se declaren independientes</w:t>
      </w:r>
      <w:r w:rsidR="00873770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, sin que tengan que presentar</w:t>
      </w:r>
      <w:r w:rsidR="0016683A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 w:rsidR="00873770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873770"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en este segundo caso</w:t>
      </w:r>
      <w:r w:rsidR="0016683A"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 xml:space="preserve">, </w:t>
      </w:r>
      <w:r w:rsidR="0016683A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documento alguno en donde se asiente</w:t>
      </w:r>
      <w:r w:rsidR="00873770"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 xml:space="preserve"> la aceptación de su renuncia </w:t>
      </w:r>
      <w:r w:rsidR="00873770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por </w:t>
      </w:r>
      <w:r w:rsidR="005D7664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parte d</w:t>
      </w:r>
      <w:r w:rsidR="00873770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el</w:t>
      </w:r>
      <w:r w:rsidR="00873770"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 xml:space="preserve"> partido político </w:t>
      </w:r>
      <w:r w:rsidR="00E94F35" w:rsidRPr="001A0F6D">
        <w:rPr>
          <w:rFonts w:ascii="Arial" w:eastAsia="Times New Roman" w:hAnsi="Arial" w:cs="Arial"/>
          <w:b/>
          <w:sz w:val="28"/>
          <w:szCs w:val="28"/>
          <w:lang w:eastAsia="es-ES"/>
        </w:rPr>
        <w:t>donde militaron.</w:t>
      </w:r>
    </w:p>
    <w:p w14:paraId="717ECF3A" w14:textId="77777777" w:rsidR="00873770" w:rsidRPr="001A0F6D" w:rsidRDefault="00873770" w:rsidP="0056372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036EC269" w14:textId="43B45678" w:rsidR="0056372E" w:rsidRPr="001A0F6D" w:rsidRDefault="00BD6DB8" w:rsidP="0056372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eastAsia="Times New Roman" w:hAnsi="Arial" w:cs="Arial"/>
          <w:bCs/>
          <w:sz w:val="28"/>
          <w:szCs w:val="28"/>
          <w:lang w:eastAsia="es-ES"/>
        </w:rPr>
        <w:t>...</w:t>
      </w:r>
    </w:p>
    <w:p w14:paraId="2563EB32" w14:textId="77777777" w:rsidR="00A200CF" w:rsidRPr="001A0F6D" w:rsidRDefault="00A200CF" w:rsidP="0056372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EBAE86C" w14:textId="77777777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>ARTÍCULOS TRANSITORIOS</w:t>
      </w:r>
    </w:p>
    <w:p w14:paraId="03734098" w14:textId="77777777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781B406" w14:textId="77777777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>ÚNICO. - El presente decreto entrará en vigor al día siguiente de su publicación en el Periódico Oficial del Gobierno del Estado.</w:t>
      </w:r>
    </w:p>
    <w:p w14:paraId="45E43BD9" w14:textId="77777777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FD8BC70" w14:textId="77777777" w:rsidR="00BD6DB8" w:rsidRPr="001A0F6D" w:rsidRDefault="00BD6DB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8C1EEE7" w14:textId="5FC2A30F" w:rsidR="00BD6DB8" w:rsidRDefault="00BD6DB8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8F66C9C" w14:textId="77777777" w:rsidR="00D54F1C" w:rsidRPr="001A0F6D" w:rsidRDefault="00D54F1C" w:rsidP="00BD6DB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2F6E211" w14:textId="77777777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 xml:space="preserve">A t e n t a m e n t </w:t>
      </w:r>
      <w:proofErr w:type="gramStart"/>
      <w:r w:rsidRPr="001A0F6D">
        <w:rPr>
          <w:rFonts w:ascii="Arial" w:hAnsi="Arial" w:cs="Arial"/>
          <w:b/>
          <w:sz w:val="28"/>
          <w:szCs w:val="28"/>
        </w:rPr>
        <w:t>e :</w:t>
      </w:r>
      <w:proofErr w:type="gramEnd"/>
    </w:p>
    <w:p w14:paraId="344B9153" w14:textId="77777777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12ED40" w14:textId="76B82479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 xml:space="preserve">Saltillo, Coahuila de Zaragoza, a </w:t>
      </w:r>
      <w:r w:rsidR="00315E47" w:rsidRPr="001A0F6D">
        <w:rPr>
          <w:rFonts w:ascii="Arial" w:hAnsi="Arial" w:cs="Arial"/>
          <w:b/>
          <w:sz w:val="28"/>
          <w:szCs w:val="28"/>
        </w:rPr>
        <w:t>13</w:t>
      </w:r>
      <w:r w:rsidR="00F15158" w:rsidRPr="001A0F6D">
        <w:rPr>
          <w:rFonts w:ascii="Arial" w:hAnsi="Arial" w:cs="Arial"/>
          <w:b/>
          <w:sz w:val="28"/>
          <w:szCs w:val="28"/>
        </w:rPr>
        <w:t xml:space="preserve"> de noviembre</w:t>
      </w:r>
      <w:r w:rsidRPr="001A0F6D">
        <w:rPr>
          <w:rFonts w:ascii="Arial" w:hAnsi="Arial" w:cs="Arial"/>
          <w:b/>
          <w:sz w:val="28"/>
          <w:szCs w:val="28"/>
        </w:rPr>
        <w:t xml:space="preserve"> de 2019</w:t>
      </w:r>
    </w:p>
    <w:p w14:paraId="3B2490C2" w14:textId="77777777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D23A85" w14:textId="77777777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A0F6D">
        <w:rPr>
          <w:rFonts w:ascii="Arial" w:hAnsi="Arial" w:cs="Arial"/>
          <w:b/>
          <w:i/>
          <w:sz w:val="28"/>
          <w:szCs w:val="28"/>
        </w:rPr>
        <w:t>“Por el Camino de la Cuarta Transformación”</w:t>
      </w:r>
    </w:p>
    <w:p w14:paraId="101BC434" w14:textId="77777777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42C819" w14:textId="30B187AC" w:rsidR="00BD6DB8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AE93A6" w14:textId="77777777" w:rsidR="00D54F1C" w:rsidRPr="001A0F6D" w:rsidRDefault="00D54F1C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C7F2F8" w14:textId="37D3E8F9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>DIPUTADO JOSÉ BENITO RAMÍREZ ROSAS</w:t>
      </w:r>
    </w:p>
    <w:p w14:paraId="579D6016" w14:textId="04873146" w:rsidR="00BD6DB8" w:rsidRPr="001A0F6D" w:rsidRDefault="00BD6DB8" w:rsidP="00BD6D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F6D">
        <w:rPr>
          <w:rFonts w:ascii="Arial" w:hAnsi="Arial" w:cs="Arial"/>
          <w:b/>
          <w:sz w:val="28"/>
          <w:szCs w:val="28"/>
        </w:rPr>
        <w:t>FRACCIÓN PARLAMENTARIA “VENUSTIANO CARRANZA GARZA”</w:t>
      </w:r>
    </w:p>
    <w:p w14:paraId="6A4E4039" w14:textId="77777777" w:rsidR="00A200CF" w:rsidRPr="001A0F6D" w:rsidRDefault="00A200CF" w:rsidP="0056372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200CF" w:rsidRPr="001A0F6D" w:rsidSect="000B402D">
      <w:headerReference w:type="default" r:id="rId8"/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301E" w14:textId="77777777" w:rsidR="00643809" w:rsidRDefault="00643809">
      <w:pPr>
        <w:spacing w:after="0" w:line="240" w:lineRule="auto"/>
      </w:pPr>
      <w:r>
        <w:separator/>
      </w:r>
    </w:p>
  </w:endnote>
  <w:endnote w:type="continuationSeparator" w:id="0">
    <w:p w14:paraId="16459DB9" w14:textId="77777777" w:rsidR="00643809" w:rsidRDefault="0064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6313" w14:textId="77777777" w:rsidR="00643809" w:rsidRDefault="00643809">
      <w:pPr>
        <w:spacing w:after="0" w:line="240" w:lineRule="auto"/>
      </w:pPr>
      <w:r>
        <w:separator/>
      </w:r>
    </w:p>
  </w:footnote>
  <w:footnote w:type="continuationSeparator" w:id="0">
    <w:p w14:paraId="25766816" w14:textId="77777777" w:rsidR="00643809" w:rsidRDefault="0064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9BBB" w14:textId="1D4233C2" w:rsidR="00FE0057" w:rsidRPr="00167FD8" w:rsidRDefault="000B402D" w:rsidP="00250DB0">
    <w:pPr>
      <w:pStyle w:val="Encabezado"/>
      <w:tabs>
        <w:tab w:val="left" w:pos="5040"/>
      </w:tabs>
      <w:jc w:val="center"/>
      <w:rPr>
        <w:rFonts w:ascii="Times New Roman" w:hAnsi="Times New Roman"/>
        <w:sz w:val="18"/>
        <w:szCs w:val="18"/>
      </w:rPr>
    </w:pP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63360" behindDoc="1" locked="0" layoutInCell="1" allowOverlap="1" wp14:anchorId="5B3AA380" wp14:editId="694473EC">
          <wp:simplePos x="0" y="0"/>
          <wp:positionH relativeFrom="margin">
            <wp:posOffset>-198063</wp:posOffset>
          </wp:positionH>
          <wp:positionV relativeFrom="paragraph">
            <wp:posOffset>6985</wp:posOffset>
          </wp:positionV>
          <wp:extent cx="676275" cy="711812"/>
          <wp:effectExtent l="0" t="0" r="0" b="0"/>
          <wp:wrapNone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1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C22">
      <w:rPr>
        <w:rFonts w:ascii="Times New Roman" w:hAnsi="Times New Roman" w:cs="Arial"/>
        <w:bCs/>
        <w:smallCaps/>
        <w:noProof/>
        <w:spacing w:val="20"/>
        <w:sz w:val="32"/>
        <w:szCs w:val="32"/>
        <w:lang w:eastAsia="es-MX"/>
      </w:rPr>
      <w:drawing>
        <wp:anchor distT="0" distB="0" distL="114300" distR="114300" simplePos="0" relativeHeight="251664384" behindDoc="1" locked="0" layoutInCell="1" allowOverlap="1" wp14:anchorId="65D35D4F" wp14:editId="4217D760">
          <wp:simplePos x="0" y="0"/>
          <wp:positionH relativeFrom="margin">
            <wp:posOffset>5356860</wp:posOffset>
          </wp:positionH>
          <wp:positionV relativeFrom="paragraph">
            <wp:posOffset>6985</wp:posOffset>
          </wp:positionV>
          <wp:extent cx="1000683" cy="728933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LXI.png"/>
                  <pic:cNvPicPr/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69" cy="73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C22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E5B995E" wp14:editId="21254414">
          <wp:simplePos x="0" y="0"/>
          <wp:positionH relativeFrom="margin">
            <wp:posOffset>699135</wp:posOffset>
          </wp:positionH>
          <wp:positionV relativeFrom="paragraph">
            <wp:posOffset>6984</wp:posOffset>
          </wp:positionV>
          <wp:extent cx="4606129" cy="72458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516" cy="72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74643" w14:textId="4C6BC4D8" w:rsidR="00FE0057" w:rsidRDefault="00FE0057" w:rsidP="00FE0057">
    <w:pPr>
      <w:pStyle w:val="Encabezado"/>
    </w:pPr>
  </w:p>
  <w:p w14:paraId="5D6B6C62" w14:textId="7D29C43D" w:rsidR="000B402D" w:rsidRDefault="000B402D" w:rsidP="00FE0057">
    <w:pPr>
      <w:pStyle w:val="Encabezado"/>
    </w:pPr>
  </w:p>
  <w:p w14:paraId="465A53CB" w14:textId="124D6180" w:rsidR="000B402D" w:rsidRDefault="000B402D" w:rsidP="00FE0057">
    <w:pPr>
      <w:pStyle w:val="Encabezado"/>
    </w:pPr>
  </w:p>
  <w:p w14:paraId="3DA21B4E" w14:textId="0EFE54D5" w:rsidR="000B402D" w:rsidRDefault="000B402D" w:rsidP="00FE0057">
    <w:pPr>
      <w:pStyle w:val="Encabezado"/>
    </w:pPr>
  </w:p>
  <w:p w14:paraId="4E092C85" w14:textId="77777777" w:rsidR="000B402D" w:rsidRPr="00030032" w:rsidRDefault="000B402D" w:rsidP="00FE0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0C8"/>
    <w:multiLevelType w:val="hybridMultilevel"/>
    <w:tmpl w:val="CCE4D3B2"/>
    <w:lvl w:ilvl="0" w:tplc="080A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2C30768C"/>
    <w:multiLevelType w:val="hybridMultilevel"/>
    <w:tmpl w:val="44725B10"/>
    <w:lvl w:ilvl="0" w:tplc="995874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C50"/>
    <w:multiLevelType w:val="hybridMultilevel"/>
    <w:tmpl w:val="9A9CCE50"/>
    <w:lvl w:ilvl="0" w:tplc="995874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0515B"/>
    <w:multiLevelType w:val="hybridMultilevel"/>
    <w:tmpl w:val="5B4848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064E"/>
    <w:multiLevelType w:val="hybridMultilevel"/>
    <w:tmpl w:val="719E3F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62355"/>
    <w:multiLevelType w:val="hybridMultilevel"/>
    <w:tmpl w:val="4CAAA91E"/>
    <w:lvl w:ilvl="0" w:tplc="4FDADC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76923C"/>
      </w:rPr>
    </w:lvl>
    <w:lvl w:ilvl="1" w:tplc="9FCE5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2A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2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2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6F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1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B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C1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56F73"/>
    <w:multiLevelType w:val="hybridMultilevel"/>
    <w:tmpl w:val="1806DE1E"/>
    <w:lvl w:ilvl="0" w:tplc="1D0CB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F6A1E"/>
    <w:multiLevelType w:val="hybridMultilevel"/>
    <w:tmpl w:val="8676D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87D73"/>
    <w:multiLevelType w:val="hybridMultilevel"/>
    <w:tmpl w:val="082615B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D27E6"/>
    <w:multiLevelType w:val="hybridMultilevel"/>
    <w:tmpl w:val="DFC4ED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357F1"/>
    <w:multiLevelType w:val="hybridMultilevel"/>
    <w:tmpl w:val="EEFE40BC"/>
    <w:lvl w:ilvl="0" w:tplc="995874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47"/>
    <w:rsid w:val="00002589"/>
    <w:rsid w:val="000026FF"/>
    <w:rsid w:val="000059AE"/>
    <w:rsid w:val="000065F4"/>
    <w:rsid w:val="0002090A"/>
    <w:rsid w:val="0002757A"/>
    <w:rsid w:val="00027AF4"/>
    <w:rsid w:val="000304A3"/>
    <w:rsid w:val="00034F0F"/>
    <w:rsid w:val="00063F26"/>
    <w:rsid w:val="00065E33"/>
    <w:rsid w:val="0006614F"/>
    <w:rsid w:val="00072A13"/>
    <w:rsid w:val="000933EA"/>
    <w:rsid w:val="00095366"/>
    <w:rsid w:val="000B1350"/>
    <w:rsid w:val="000B402D"/>
    <w:rsid w:val="000B4891"/>
    <w:rsid w:val="000D4A16"/>
    <w:rsid w:val="000E73B1"/>
    <w:rsid w:val="000F46A8"/>
    <w:rsid w:val="000F7CCC"/>
    <w:rsid w:val="00101EA3"/>
    <w:rsid w:val="00107D96"/>
    <w:rsid w:val="0011133E"/>
    <w:rsid w:val="00122911"/>
    <w:rsid w:val="00123008"/>
    <w:rsid w:val="00130D21"/>
    <w:rsid w:val="00137575"/>
    <w:rsid w:val="00147F55"/>
    <w:rsid w:val="001523C0"/>
    <w:rsid w:val="001528A0"/>
    <w:rsid w:val="001545B5"/>
    <w:rsid w:val="00164C03"/>
    <w:rsid w:val="0016683A"/>
    <w:rsid w:val="00167FD8"/>
    <w:rsid w:val="00185AF8"/>
    <w:rsid w:val="00190A49"/>
    <w:rsid w:val="00195F40"/>
    <w:rsid w:val="001A0F6D"/>
    <w:rsid w:val="001A581D"/>
    <w:rsid w:val="001A5AC3"/>
    <w:rsid w:val="001A6357"/>
    <w:rsid w:val="001C12F4"/>
    <w:rsid w:val="001C3538"/>
    <w:rsid w:val="001E5A52"/>
    <w:rsid w:val="001E6EE6"/>
    <w:rsid w:val="00207E13"/>
    <w:rsid w:val="00227268"/>
    <w:rsid w:val="002301B0"/>
    <w:rsid w:val="00250DB0"/>
    <w:rsid w:val="00264012"/>
    <w:rsid w:val="00265ECE"/>
    <w:rsid w:val="0027240F"/>
    <w:rsid w:val="002A39E9"/>
    <w:rsid w:val="002B3192"/>
    <w:rsid w:val="002D11A9"/>
    <w:rsid w:val="002D6317"/>
    <w:rsid w:val="002D73E5"/>
    <w:rsid w:val="002D74B5"/>
    <w:rsid w:val="002E0139"/>
    <w:rsid w:val="002E1698"/>
    <w:rsid w:val="002E1936"/>
    <w:rsid w:val="002E209A"/>
    <w:rsid w:val="002F43B2"/>
    <w:rsid w:val="00302DAA"/>
    <w:rsid w:val="003042C9"/>
    <w:rsid w:val="00304410"/>
    <w:rsid w:val="003111CA"/>
    <w:rsid w:val="00315E47"/>
    <w:rsid w:val="003241C7"/>
    <w:rsid w:val="00337D42"/>
    <w:rsid w:val="0034252A"/>
    <w:rsid w:val="00344CFE"/>
    <w:rsid w:val="00347125"/>
    <w:rsid w:val="003650D8"/>
    <w:rsid w:val="003750FD"/>
    <w:rsid w:val="00380C36"/>
    <w:rsid w:val="003813F6"/>
    <w:rsid w:val="00384047"/>
    <w:rsid w:val="003915C6"/>
    <w:rsid w:val="0039337F"/>
    <w:rsid w:val="003A739E"/>
    <w:rsid w:val="003B350E"/>
    <w:rsid w:val="003C1FDB"/>
    <w:rsid w:val="003D393E"/>
    <w:rsid w:val="003E020C"/>
    <w:rsid w:val="003F287C"/>
    <w:rsid w:val="00400063"/>
    <w:rsid w:val="00401580"/>
    <w:rsid w:val="00414038"/>
    <w:rsid w:val="00414718"/>
    <w:rsid w:val="0041503A"/>
    <w:rsid w:val="00460E52"/>
    <w:rsid w:val="0046320E"/>
    <w:rsid w:val="00464BB6"/>
    <w:rsid w:val="00465FC4"/>
    <w:rsid w:val="00466C85"/>
    <w:rsid w:val="004744A3"/>
    <w:rsid w:val="00477B47"/>
    <w:rsid w:val="00482B13"/>
    <w:rsid w:val="00487F83"/>
    <w:rsid w:val="00492DB0"/>
    <w:rsid w:val="004A0D6F"/>
    <w:rsid w:val="004B05CF"/>
    <w:rsid w:val="004B6CD6"/>
    <w:rsid w:val="004C1848"/>
    <w:rsid w:val="004C61A1"/>
    <w:rsid w:val="004E357C"/>
    <w:rsid w:val="004F230C"/>
    <w:rsid w:val="004F2D21"/>
    <w:rsid w:val="004F3085"/>
    <w:rsid w:val="004F3E16"/>
    <w:rsid w:val="004F6DA4"/>
    <w:rsid w:val="005001E1"/>
    <w:rsid w:val="00500A5D"/>
    <w:rsid w:val="00500A98"/>
    <w:rsid w:val="0051107C"/>
    <w:rsid w:val="0052455C"/>
    <w:rsid w:val="00531A41"/>
    <w:rsid w:val="0053437F"/>
    <w:rsid w:val="00550C54"/>
    <w:rsid w:val="00553D79"/>
    <w:rsid w:val="0056372E"/>
    <w:rsid w:val="005672C8"/>
    <w:rsid w:val="005769B4"/>
    <w:rsid w:val="0058268C"/>
    <w:rsid w:val="0058379D"/>
    <w:rsid w:val="0058466D"/>
    <w:rsid w:val="00587082"/>
    <w:rsid w:val="00591CBC"/>
    <w:rsid w:val="005A6EE7"/>
    <w:rsid w:val="005B0BB2"/>
    <w:rsid w:val="005B279F"/>
    <w:rsid w:val="005B4FAC"/>
    <w:rsid w:val="005C2351"/>
    <w:rsid w:val="005C62B8"/>
    <w:rsid w:val="005D0C99"/>
    <w:rsid w:val="005D7127"/>
    <w:rsid w:val="005D7664"/>
    <w:rsid w:val="005E069F"/>
    <w:rsid w:val="005E68C5"/>
    <w:rsid w:val="005F01A7"/>
    <w:rsid w:val="005F06E3"/>
    <w:rsid w:val="00605A26"/>
    <w:rsid w:val="006138C4"/>
    <w:rsid w:val="00614F9B"/>
    <w:rsid w:val="00621209"/>
    <w:rsid w:val="006227B2"/>
    <w:rsid w:val="00623095"/>
    <w:rsid w:val="00626BE8"/>
    <w:rsid w:val="00627CDA"/>
    <w:rsid w:val="00633542"/>
    <w:rsid w:val="00637BF7"/>
    <w:rsid w:val="00642C7F"/>
    <w:rsid w:val="00643809"/>
    <w:rsid w:val="00647129"/>
    <w:rsid w:val="00651CE5"/>
    <w:rsid w:val="00657EC8"/>
    <w:rsid w:val="00667EEF"/>
    <w:rsid w:val="006723C4"/>
    <w:rsid w:val="00676030"/>
    <w:rsid w:val="0068193D"/>
    <w:rsid w:val="00687431"/>
    <w:rsid w:val="00687BEA"/>
    <w:rsid w:val="006903DE"/>
    <w:rsid w:val="006A6416"/>
    <w:rsid w:val="006B632F"/>
    <w:rsid w:val="006B7C4B"/>
    <w:rsid w:val="006C0A52"/>
    <w:rsid w:val="006D0C71"/>
    <w:rsid w:val="006D59BD"/>
    <w:rsid w:val="006D5A7F"/>
    <w:rsid w:val="006D7B78"/>
    <w:rsid w:val="006E17A0"/>
    <w:rsid w:val="006E65C1"/>
    <w:rsid w:val="006F35AA"/>
    <w:rsid w:val="006F5BFA"/>
    <w:rsid w:val="00706629"/>
    <w:rsid w:val="00715B12"/>
    <w:rsid w:val="00717062"/>
    <w:rsid w:val="00724B15"/>
    <w:rsid w:val="00725BCD"/>
    <w:rsid w:val="0074394E"/>
    <w:rsid w:val="0076460A"/>
    <w:rsid w:val="00773F44"/>
    <w:rsid w:val="00782E26"/>
    <w:rsid w:val="007A1E71"/>
    <w:rsid w:val="007B5A70"/>
    <w:rsid w:val="007C2B43"/>
    <w:rsid w:val="007C4F7B"/>
    <w:rsid w:val="007D6279"/>
    <w:rsid w:val="007E730C"/>
    <w:rsid w:val="007F1462"/>
    <w:rsid w:val="007F1C8E"/>
    <w:rsid w:val="007F7C22"/>
    <w:rsid w:val="00810B99"/>
    <w:rsid w:val="00825070"/>
    <w:rsid w:val="00847920"/>
    <w:rsid w:val="00857A42"/>
    <w:rsid w:val="008663A6"/>
    <w:rsid w:val="00871C74"/>
    <w:rsid w:val="00873770"/>
    <w:rsid w:val="00874051"/>
    <w:rsid w:val="00890EA9"/>
    <w:rsid w:val="0089609E"/>
    <w:rsid w:val="00897F87"/>
    <w:rsid w:val="008A38FD"/>
    <w:rsid w:val="008A6466"/>
    <w:rsid w:val="008B2CB0"/>
    <w:rsid w:val="008C4964"/>
    <w:rsid w:val="008C5124"/>
    <w:rsid w:val="008C7871"/>
    <w:rsid w:val="008D0B30"/>
    <w:rsid w:val="008E1FC6"/>
    <w:rsid w:val="00901511"/>
    <w:rsid w:val="009058D3"/>
    <w:rsid w:val="00906631"/>
    <w:rsid w:val="00916E7B"/>
    <w:rsid w:val="00925CD9"/>
    <w:rsid w:val="009316AE"/>
    <w:rsid w:val="00934D1A"/>
    <w:rsid w:val="00954A04"/>
    <w:rsid w:val="00954E1F"/>
    <w:rsid w:val="00957363"/>
    <w:rsid w:val="00962BFA"/>
    <w:rsid w:val="009635BC"/>
    <w:rsid w:val="00965E35"/>
    <w:rsid w:val="009744C8"/>
    <w:rsid w:val="0099470C"/>
    <w:rsid w:val="009A134C"/>
    <w:rsid w:val="009B4347"/>
    <w:rsid w:val="009C16F1"/>
    <w:rsid w:val="009C1A7D"/>
    <w:rsid w:val="009C5D38"/>
    <w:rsid w:val="009E3A59"/>
    <w:rsid w:val="009E5B1E"/>
    <w:rsid w:val="00A007D5"/>
    <w:rsid w:val="00A027D1"/>
    <w:rsid w:val="00A07E57"/>
    <w:rsid w:val="00A200CF"/>
    <w:rsid w:val="00A30014"/>
    <w:rsid w:val="00A3788F"/>
    <w:rsid w:val="00A44FCF"/>
    <w:rsid w:val="00A578F4"/>
    <w:rsid w:val="00A73466"/>
    <w:rsid w:val="00A8013B"/>
    <w:rsid w:val="00A82792"/>
    <w:rsid w:val="00A91F12"/>
    <w:rsid w:val="00AA1112"/>
    <w:rsid w:val="00AC1156"/>
    <w:rsid w:val="00AD654E"/>
    <w:rsid w:val="00AD77ED"/>
    <w:rsid w:val="00AE017A"/>
    <w:rsid w:val="00AE3698"/>
    <w:rsid w:val="00AE43F5"/>
    <w:rsid w:val="00AE73C2"/>
    <w:rsid w:val="00AF45B6"/>
    <w:rsid w:val="00AF5B8E"/>
    <w:rsid w:val="00B01C70"/>
    <w:rsid w:val="00B0223C"/>
    <w:rsid w:val="00B11DFA"/>
    <w:rsid w:val="00B1255A"/>
    <w:rsid w:val="00B125E4"/>
    <w:rsid w:val="00B12BBB"/>
    <w:rsid w:val="00B25F78"/>
    <w:rsid w:val="00B26BFE"/>
    <w:rsid w:val="00B34F0F"/>
    <w:rsid w:val="00B40A80"/>
    <w:rsid w:val="00B40A82"/>
    <w:rsid w:val="00B52EAB"/>
    <w:rsid w:val="00B6179C"/>
    <w:rsid w:val="00B61EB0"/>
    <w:rsid w:val="00B63476"/>
    <w:rsid w:val="00B6653A"/>
    <w:rsid w:val="00B74431"/>
    <w:rsid w:val="00B746CC"/>
    <w:rsid w:val="00B754B7"/>
    <w:rsid w:val="00B83B71"/>
    <w:rsid w:val="00B84BD0"/>
    <w:rsid w:val="00B870D0"/>
    <w:rsid w:val="00BA10DC"/>
    <w:rsid w:val="00BA211C"/>
    <w:rsid w:val="00BA62E6"/>
    <w:rsid w:val="00BB4B2A"/>
    <w:rsid w:val="00BB5447"/>
    <w:rsid w:val="00BB6F15"/>
    <w:rsid w:val="00BD6DB8"/>
    <w:rsid w:val="00BE04B6"/>
    <w:rsid w:val="00BE756D"/>
    <w:rsid w:val="00BF4E43"/>
    <w:rsid w:val="00C0467F"/>
    <w:rsid w:val="00C06D59"/>
    <w:rsid w:val="00C101F9"/>
    <w:rsid w:val="00C12DF9"/>
    <w:rsid w:val="00C13990"/>
    <w:rsid w:val="00C1794A"/>
    <w:rsid w:val="00C22CF6"/>
    <w:rsid w:val="00C264CB"/>
    <w:rsid w:val="00C3168F"/>
    <w:rsid w:val="00C32741"/>
    <w:rsid w:val="00C327A6"/>
    <w:rsid w:val="00C35D2F"/>
    <w:rsid w:val="00C432D7"/>
    <w:rsid w:val="00C5385C"/>
    <w:rsid w:val="00C56E05"/>
    <w:rsid w:val="00C6136C"/>
    <w:rsid w:val="00C62451"/>
    <w:rsid w:val="00C72A9E"/>
    <w:rsid w:val="00C732B5"/>
    <w:rsid w:val="00CA3073"/>
    <w:rsid w:val="00CA3CD7"/>
    <w:rsid w:val="00CA3CF6"/>
    <w:rsid w:val="00CA6880"/>
    <w:rsid w:val="00CB09A1"/>
    <w:rsid w:val="00CB16A8"/>
    <w:rsid w:val="00CC321A"/>
    <w:rsid w:val="00CE039C"/>
    <w:rsid w:val="00CE2443"/>
    <w:rsid w:val="00CE4EF2"/>
    <w:rsid w:val="00CE6C39"/>
    <w:rsid w:val="00D0132D"/>
    <w:rsid w:val="00D0583E"/>
    <w:rsid w:val="00D129F5"/>
    <w:rsid w:val="00D20028"/>
    <w:rsid w:val="00D217B9"/>
    <w:rsid w:val="00D320FE"/>
    <w:rsid w:val="00D3428C"/>
    <w:rsid w:val="00D376F2"/>
    <w:rsid w:val="00D46F6E"/>
    <w:rsid w:val="00D54F1C"/>
    <w:rsid w:val="00D57E0C"/>
    <w:rsid w:val="00D65C25"/>
    <w:rsid w:val="00D71905"/>
    <w:rsid w:val="00D82EAE"/>
    <w:rsid w:val="00D90125"/>
    <w:rsid w:val="00D9210F"/>
    <w:rsid w:val="00D97B92"/>
    <w:rsid w:val="00DA73AD"/>
    <w:rsid w:val="00DA7C37"/>
    <w:rsid w:val="00DB06D7"/>
    <w:rsid w:val="00DD1B47"/>
    <w:rsid w:val="00DF62F4"/>
    <w:rsid w:val="00E13B69"/>
    <w:rsid w:val="00E14481"/>
    <w:rsid w:val="00E1675D"/>
    <w:rsid w:val="00E271E5"/>
    <w:rsid w:val="00E322BC"/>
    <w:rsid w:val="00E33DBB"/>
    <w:rsid w:val="00E35ABF"/>
    <w:rsid w:val="00E374F4"/>
    <w:rsid w:val="00E4535C"/>
    <w:rsid w:val="00E51BE0"/>
    <w:rsid w:val="00E64BDC"/>
    <w:rsid w:val="00E70A90"/>
    <w:rsid w:val="00E71068"/>
    <w:rsid w:val="00E75268"/>
    <w:rsid w:val="00E86F60"/>
    <w:rsid w:val="00E93816"/>
    <w:rsid w:val="00E94F35"/>
    <w:rsid w:val="00EA43C0"/>
    <w:rsid w:val="00EB1CC3"/>
    <w:rsid w:val="00EB233D"/>
    <w:rsid w:val="00EB4D1A"/>
    <w:rsid w:val="00EB577F"/>
    <w:rsid w:val="00EB5CB4"/>
    <w:rsid w:val="00EC3976"/>
    <w:rsid w:val="00EC6414"/>
    <w:rsid w:val="00EC6746"/>
    <w:rsid w:val="00ED15EE"/>
    <w:rsid w:val="00ED785B"/>
    <w:rsid w:val="00EF0D04"/>
    <w:rsid w:val="00EF3A54"/>
    <w:rsid w:val="00F03AE6"/>
    <w:rsid w:val="00F04BC1"/>
    <w:rsid w:val="00F107E2"/>
    <w:rsid w:val="00F12703"/>
    <w:rsid w:val="00F15158"/>
    <w:rsid w:val="00F15D72"/>
    <w:rsid w:val="00F16B95"/>
    <w:rsid w:val="00F179BF"/>
    <w:rsid w:val="00F23AB1"/>
    <w:rsid w:val="00F27A99"/>
    <w:rsid w:val="00F47173"/>
    <w:rsid w:val="00F5292C"/>
    <w:rsid w:val="00F633DB"/>
    <w:rsid w:val="00F71A11"/>
    <w:rsid w:val="00F73094"/>
    <w:rsid w:val="00F77F39"/>
    <w:rsid w:val="00F86981"/>
    <w:rsid w:val="00F92543"/>
    <w:rsid w:val="00F9499E"/>
    <w:rsid w:val="00FA009A"/>
    <w:rsid w:val="00FA387F"/>
    <w:rsid w:val="00FA520C"/>
    <w:rsid w:val="00FA57A9"/>
    <w:rsid w:val="00FB0289"/>
    <w:rsid w:val="00FD032E"/>
    <w:rsid w:val="00FD67AD"/>
    <w:rsid w:val="00FE0057"/>
    <w:rsid w:val="00FE0B4D"/>
    <w:rsid w:val="00FF6874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9D128"/>
  <w15:docId w15:val="{991F7282-7520-49A5-9E5B-C3C21FED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E05"/>
  </w:style>
  <w:style w:type="paragraph" w:styleId="Ttulo2">
    <w:name w:val="heading 2"/>
    <w:basedOn w:val="Normal"/>
    <w:next w:val="Normal"/>
    <w:link w:val="Ttulo2Car"/>
    <w:uiPriority w:val="9"/>
    <w:qFormat/>
    <w:rsid w:val="00EC6414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C6414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B47"/>
  </w:style>
  <w:style w:type="paragraph" w:styleId="Textodeglobo">
    <w:name w:val="Balloon Text"/>
    <w:basedOn w:val="Normal"/>
    <w:link w:val="TextodegloboCar"/>
    <w:uiPriority w:val="99"/>
    <w:semiHidden/>
    <w:unhideWhenUsed/>
    <w:rsid w:val="0049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DB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C6414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C6414"/>
    <w:rPr>
      <w:rFonts w:ascii="Cambria" w:eastAsia="Times New Roman" w:hAnsi="Cambria" w:cs="Times New Roman"/>
      <w:color w:val="243F60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C6414"/>
    <w:pPr>
      <w:spacing w:after="120" w:line="48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C6414"/>
    <w:rPr>
      <w:rFonts w:ascii="Arial" w:eastAsia="Times New Roman" w:hAnsi="Arial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3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B12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25E4"/>
  </w:style>
  <w:style w:type="table" w:styleId="Tablaconcuadrcula">
    <w:name w:val="Table Grid"/>
    <w:basedOn w:val="Tablanormal"/>
    <w:uiPriority w:val="59"/>
    <w:rsid w:val="00CE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F45B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F1C8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A3F3-DE37-4DFE-8AD3-1E7D41FE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Reynosa</dc:creator>
  <cp:lastModifiedBy>Lumbreras</cp:lastModifiedBy>
  <cp:revision>5</cp:revision>
  <cp:lastPrinted>2019-11-08T16:04:00Z</cp:lastPrinted>
  <dcterms:created xsi:type="dcterms:W3CDTF">2019-11-13T18:36:00Z</dcterms:created>
  <dcterms:modified xsi:type="dcterms:W3CDTF">2020-07-27T03:56:00Z</dcterms:modified>
</cp:coreProperties>
</file>