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23" w:rsidRPr="009072DE" w:rsidRDefault="0092341D" w:rsidP="007700FF">
      <w:pPr>
        <w:tabs>
          <w:tab w:val="left" w:pos="5056"/>
        </w:tabs>
        <w:spacing w:line="360" w:lineRule="auto"/>
        <w:rPr>
          <w:rFonts w:cs="Arial"/>
          <w:color w:val="000000"/>
          <w:sz w:val="24"/>
          <w:szCs w:val="24"/>
        </w:rPr>
      </w:pPr>
      <w:r>
        <w:rPr>
          <w:rFonts w:eastAsia="Calibri" w:cs="Arial"/>
          <w:b/>
          <w:sz w:val="24"/>
          <w:szCs w:val="24"/>
          <w:lang w:eastAsia="es-MX"/>
        </w:rPr>
        <w:t>ACUERDO</w:t>
      </w:r>
      <w:r w:rsidR="00620223" w:rsidRPr="009072DE">
        <w:rPr>
          <w:rFonts w:eastAsia="Calibri" w:cs="Arial"/>
          <w:b/>
          <w:sz w:val="24"/>
          <w:szCs w:val="24"/>
          <w:lang w:eastAsia="es-MX"/>
        </w:rPr>
        <w:t xml:space="preserve"> </w:t>
      </w:r>
      <w:r w:rsidR="00620223" w:rsidRPr="009072DE">
        <w:rPr>
          <w:rFonts w:eastAsia="Calibri" w:cs="Arial"/>
          <w:sz w:val="24"/>
          <w:szCs w:val="24"/>
          <w:lang w:eastAsia="es-MX"/>
        </w:rPr>
        <w:t xml:space="preserve">de las </w:t>
      </w:r>
      <w:r w:rsidR="00620223" w:rsidRPr="009072DE">
        <w:rPr>
          <w:rFonts w:cs="Arial"/>
          <w:color w:val="000000"/>
          <w:sz w:val="24"/>
          <w:szCs w:val="24"/>
          <w:lang w:val="es-ES" w:eastAsia="es-MX"/>
        </w:rPr>
        <w:t>Co</w:t>
      </w:r>
      <w:bookmarkStart w:id="0" w:name="_GoBack"/>
      <w:bookmarkEnd w:id="0"/>
      <w:r w:rsidR="00620223" w:rsidRPr="009072DE">
        <w:rPr>
          <w:rFonts w:cs="Arial"/>
          <w:color w:val="000000"/>
          <w:sz w:val="24"/>
          <w:szCs w:val="24"/>
          <w:lang w:val="es-ES" w:eastAsia="es-MX"/>
        </w:rPr>
        <w:t>misiones Unidas de Hacienda y de Salud, Medio Ambiente, Recursos Naturales y Agua,</w:t>
      </w:r>
      <w:r w:rsidR="00620223" w:rsidRPr="009072DE">
        <w:rPr>
          <w:rFonts w:cs="Arial"/>
          <w:b/>
          <w:color w:val="000000"/>
          <w:sz w:val="24"/>
          <w:szCs w:val="24"/>
          <w:lang w:val="es-ES" w:eastAsia="es-MX"/>
        </w:rPr>
        <w:t xml:space="preserve"> </w:t>
      </w:r>
      <w:r w:rsidR="00620223" w:rsidRPr="009072DE">
        <w:rPr>
          <w:rFonts w:eastAsia="Calibri" w:cs="Arial"/>
          <w:sz w:val="24"/>
          <w:szCs w:val="24"/>
          <w:lang w:eastAsia="es-MX"/>
        </w:rPr>
        <w:t xml:space="preserve">de la Sexagésima Primera Legislatura del Congreso del Estado Independiente, Libre y Soberano de Coahuila de Zaragoza, relativo a la </w:t>
      </w:r>
      <w:r w:rsidR="00620223" w:rsidRPr="009072DE">
        <w:rPr>
          <w:rFonts w:cs="Arial"/>
          <w:color w:val="000000"/>
          <w:sz w:val="24"/>
          <w:szCs w:val="24"/>
          <w:lang w:val="es-ES"/>
        </w:rPr>
        <w:t xml:space="preserve">propuesta de </w:t>
      </w:r>
      <w:r w:rsidR="00620223" w:rsidRPr="009072DE">
        <w:rPr>
          <w:rFonts w:cs="Arial"/>
          <w:sz w:val="24"/>
          <w:szCs w:val="24"/>
        </w:rPr>
        <w:t>iniciativa con Proyecto de Decreto, por la que se propone reformar el inciso “B”, de la fracción I, del artículo 2°, de la Ley del Impuesto al Valor Agregado, así como diversas disposiciones de la Ley General de Salud, p</w:t>
      </w:r>
      <w:r w:rsidR="00620223" w:rsidRPr="009072DE">
        <w:rPr>
          <w:rFonts w:cs="Arial"/>
          <w:snapToGrid w:val="0"/>
          <w:color w:val="000000"/>
          <w:sz w:val="24"/>
          <w:szCs w:val="24"/>
          <w:lang w:val="es-ES" w:eastAsia="es-MX"/>
        </w:rPr>
        <w:t xml:space="preserve">ara el efecto de incorporar en forma expresa en dichos ordenamientos, lo relativo  a que queden exentos de pago del IVA los productos higiénicos de primera necesidad  utilizados en apoyo de la salud menstrual, así como la obligación del sector salud, de otorgarlos gratuitamente, </w:t>
      </w:r>
      <w:r w:rsidR="00620223" w:rsidRPr="009072DE">
        <w:rPr>
          <w:rFonts w:cs="Arial"/>
          <w:color w:val="000000"/>
          <w:sz w:val="24"/>
          <w:szCs w:val="24"/>
        </w:rPr>
        <w:t xml:space="preserve">suscrita por </w:t>
      </w:r>
      <w:r w:rsidR="00620223" w:rsidRPr="009072DE">
        <w:rPr>
          <w:rFonts w:cs="Arial"/>
          <w:color w:val="000000"/>
          <w:sz w:val="24"/>
          <w:szCs w:val="24"/>
          <w:lang w:val="es-ES"/>
        </w:rPr>
        <w:t xml:space="preserve">el Diputado </w:t>
      </w:r>
      <w:r w:rsidR="00620223" w:rsidRPr="009072DE">
        <w:rPr>
          <w:rFonts w:cs="Arial"/>
          <w:sz w:val="24"/>
          <w:szCs w:val="24"/>
        </w:rPr>
        <w:t>Marcelo de Jesús Torres Cofiño, del Grupo Parlamentario “Del Partido Acción Nacional”, conjuntamente con las demás Diputadas y Diputados que la suscriben</w:t>
      </w:r>
      <w:r w:rsidR="009072DE" w:rsidRPr="009072DE">
        <w:rPr>
          <w:rFonts w:eastAsia="Calibri" w:cs="Arial"/>
          <w:sz w:val="24"/>
          <w:szCs w:val="24"/>
          <w:lang w:eastAsia="es-MX"/>
        </w:rPr>
        <w:t>.</w:t>
      </w:r>
    </w:p>
    <w:p w:rsidR="00620223" w:rsidRPr="009072DE" w:rsidRDefault="00620223" w:rsidP="007700FF">
      <w:pPr>
        <w:widowControl w:val="0"/>
        <w:autoSpaceDE w:val="0"/>
        <w:autoSpaceDN w:val="0"/>
        <w:adjustRightInd w:val="0"/>
        <w:spacing w:line="360" w:lineRule="auto"/>
        <w:ind w:left="23" w:right="32"/>
        <w:jc w:val="center"/>
        <w:rPr>
          <w:rFonts w:eastAsia="Calibri" w:cs="Arial"/>
          <w:b/>
          <w:bCs/>
          <w:color w:val="000000"/>
          <w:sz w:val="24"/>
          <w:szCs w:val="24"/>
          <w:lang w:eastAsia="es-MX"/>
        </w:rPr>
      </w:pPr>
    </w:p>
    <w:p w:rsidR="00620223" w:rsidRPr="009072DE" w:rsidRDefault="00620223" w:rsidP="007700FF">
      <w:pPr>
        <w:widowControl w:val="0"/>
        <w:autoSpaceDE w:val="0"/>
        <w:autoSpaceDN w:val="0"/>
        <w:adjustRightInd w:val="0"/>
        <w:spacing w:line="360" w:lineRule="auto"/>
        <w:ind w:left="23" w:right="32"/>
        <w:jc w:val="center"/>
        <w:rPr>
          <w:rFonts w:eastAsia="Calibri" w:cs="Arial"/>
          <w:b/>
          <w:bCs/>
          <w:color w:val="000000"/>
          <w:sz w:val="24"/>
          <w:szCs w:val="24"/>
          <w:lang w:eastAsia="es-MX"/>
        </w:rPr>
      </w:pPr>
      <w:r w:rsidRPr="009072DE">
        <w:rPr>
          <w:rFonts w:eastAsia="Calibri" w:cs="Arial"/>
          <w:b/>
          <w:bCs/>
          <w:color w:val="000000"/>
          <w:sz w:val="24"/>
          <w:szCs w:val="24"/>
          <w:lang w:eastAsia="es-MX"/>
        </w:rPr>
        <w:t>R E S U L T A N D O</w:t>
      </w:r>
    </w:p>
    <w:p w:rsidR="00620223" w:rsidRPr="009072DE" w:rsidRDefault="00620223" w:rsidP="007700FF">
      <w:pPr>
        <w:widowControl w:val="0"/>
        <w:autoSpaceDE w:val="0"/>
        <w:autoSpaceDN w:val="0"/>
        <w:adjustRightInd w:val="0"/>
        <w:ind w:left="23" w:right="32"/>
        <w:rPr>
          <w:rFonts w:eastAsia="Calibri" w:cs="Arial"/>
          <w:b/>
          <w:bCs/>
          <w:color w:val="000000"/>
          <w:sz w:val="24"/>
          <w:szCs w:val="24"/>
          <w:lang w:eastAsia="es-MX"/>
        </w:rPr>
      </w:pPr>
    </w:p>
    <w:p w:rsidR="00620223" w:rsidRPr="009072DE" w:rsidRDefault="00620223" w:rsidP="007700FF">
      <w:pPr>
        <w:widowControl w:val="0"/>
        <w:autoSpaceDE w:val="0"/>
        <w:autoSpaceDN w:val="0"/>
        <w:adjustRightInd w:val="0"/>
        <w:spacing w:line="360" w:lineRule="auto"/>
        <w:ind w:left="23" w:right="32"/>
        <w:rPr>
          <w:rFonts w:eastAsia="Calibri" w:cs="Arial"/>
          <w:bCs/>
          <w:color w:val="000000"/>
          <w:sz w:val="24"/>
          <w:szCs w:val="24"/>
          <w:lang w:eastAsia="es-MX"/>
        </w:rPr>
      </w:pPr>
      <w:r w:rsidRPr="009072DE">
        <w:rPr>
          <w:rFonts w:eastAsia="Calibri" w:cs="Arial"/>
          <w:b/>
          <w:bCs/>
          <w:color w:val="000000"/>
          <w:sz w:val="24"/>
          <w:szCs w:val="24"/>
          <w:lang w:eastAsia="es-MX"/>
        </w:rPr>
        <w:t>PRIMERO. -</w:t>
      </w:r>
      <w:r w:rsidRPr="009072DE">
        <w:rPr>
          <w:rFonts w:eastAsia="Calibri" w:cs="Arial"/>
          <w:bCs/>
          <w:color w:val="000000"/>
          <w:sz w:val="24"/>
          <w:szCs w:val="24"/>
          <w:lang w:eastAsia="es-MX"/>
        </w:rPr>
        <w:t xml:space="preserve"> Que en sesión celebrada por el Pleno del Congreso el día 15 del mes de septiembre del presente año, se acordó turnar a las </w:t>
      </w:r>
      <w:r w:rsidRPr="009072DE">
        <w:rPr>
          <w:rFonts w:cs="Arial"/>
          <w:color w:val="000000"/>
          <w:sz w:val="24"/>
          <w:szCs w:val="24"/>
          <w:lang w:val="es-ES" w:eastAsia="es-MX"/>
        </w:rPr>
        <w:t>Comisiones Unidas de Hacienda y de Salud, Medio Ambiente, Recursos Naturales y Agua</w:t>
      </w:r>
      <w:r w:rsidRPr="009072DE">
        <w:rPr>
          <w:rFonts w:eastAsia="Calibri" w:cs="Arial"/>
          <w:bCs/>
          <w:color w:val="000000"/>
          <w:sz w:val="24"/>
          <w:szCs w:val="24"/>
          <w:lang w:eastAsia="es-MX"/>
        </w:rPr>
        <w:t xml:space="preserve">s, la propuesta de iniciativa </w:t>
      </w:r>
      <w:r w:rsidRPr="009072DE">
        <w:rPr>
          <w:rFonts w:cs="Arial"/>
          <w:bCs/>
          <w:color w:val="000000"/>
          <w:sz w:val="24"/>
          <w:szCs w:val="24"/>
        </w:rPr>
        <w:t>a que se ha hecho referencia</w:t>
      </w:r>
      <w:r w:rsidRPr="009072DE">
        <w:rPr>
          <w:rFonts w:eastAsia="Calibri" w:cs="Arial"/>
          <w:bCs/>
          <w:color w:val="000000"/>
          <w:sz w:val="24"/>
          <w:szCs w:val="24"/>
          <w:lang w:eastAsia="es-MX"/>
        </w:rPr>
        <w:t>.</w:t>
      </w:r>
    </w:p>
    <w:p w:rsidR="00620223" w:rsidRPr="009072DE" w:rsidRDefault="00620223" w:rsidP="007700FF">
      <w:pPr>
        <w:rPr>
          <w:rFonts w:eastAsia="Calibri" w:cs="Arial"/>
          <w:sz w:val="24"/>
          <w:szCs w:val="24"/>
        </w:rPr>
      </w:pPr>
    </w:p>
    <w:p w:rsidR="00620223" w:rsidRPr="009072DE" w:rsidRDefault="00620223" w:rsidP="007700FF">
      <w:pPr>
        <w:widowControl w:val="0"/>
        <w:autoSpaceDE w:val="0"/>
        <w:autoSpaceDN w:val="0"/>
        <w:adjustRightInd w:val="0"/>
        <w:spacing w:line="360" w:lineRule="auto"/>
        <w:ind w:left="23" w:right="32"/>
        <w:rPr>
          <w:rFonts w:cs="Arial"/>
          <w:color w:val="000000"/>
          <w:sz w:val="24"/>
          <w:szCs w:val="24"/>
        </w:rPr>
      </w:pPr>
      <w:r w:rsidRPr="009072DE">
        <w:rPr>
          <w:rFonts w:eastAsia="Calibri" w:cs="Arial"/>
          <w:b/>
          <w:bCs/>
          <w:color w:val="000000"/>
          <w:sz w:val="24"/>
          <w:szCs w:val="24"/>
          <w:lang w:eastAsia="es-MX"/>
        </w:rPr>
        <w:t>SEGUNDO. -</w:t>
      </w:r>
      <w:r w:rsidRPr="009072DE">
        <w:rPr>
          <w:rFonts w:eastAsia="Calibri" w:cs="Arial"/>
          <w:bCs/>
          <w:color w:val="000000"/>
          <w:sz w:val="24"/>
          <w:szCs w:val="24"/>
          <w:lang w:eastAsia="es-MX"/>
        </w:rPr>
        <w:t xml:space="preserve"> Que, en cumplimiento de dicho acuerdo, se turnó a las </w:t>
      </w:r>
      <w:r w:rsidRPr="009072DE">
        <w:rPr>
          <w:rFonts w:cs="Arial"/>
          <w:color w:val="000000"/>
          <w:sz w:val="24"/>
          <w:szCs w:val="24"/>
          <w:lang w:val="es-ES" w:eastAsia="es-MX"/>
        </w:rPr>
        <w:t>Comisiones Unidas de Hacienda y de Salud, Medio Ambiente, Recursos Naturales y Agua</w:t>
      </w:r>
      <w:r w:rsidRPr="009072DE">
        <w:rPr>
          <w:rFonts w:eastAsia="Calibri" w:cs="Arial"/>
          <w:bCs/>
          <w:color w:val="000000"/>
          <w:sz w:val="24"/>
          <w:szCs w:val="24"/>
          <w:lang w:eastAsia="es-MX"/>
        </w:rPr>
        <w:t xml:space="preserve">s, la </w:t>
      </w:r>
      <w:r w:rsidRPr="009072DE">
        <w:rPr>
          <w:rFonts w:cs="Arial"/>
          <w:color w:val="000000"/>
          <w:sz w:val="24"/>
          <w:szCs w:val="24"/>
          <w:lang w:val="es-ES"/>
        </w:rPr>
        <w:t xml:space="preserve">propuesta de </w:t>
      </w:r>
      <w:r w:rsidRPr="009072DE">
        <w:rPr>
          <w:rFonts w:cs="Arial"/>
          <w:sz w:val="24"/>
          <w:szCs w:val="24"/>
        </w:rPr>
        <w:t>iniciativa con Proyecto de Decreto, por la que se propone  reformar el inciso “B”, de la fracción I, del artículo 2°, de la Ley del Impuesto al Valor Agregado, así como diversas disposiciones de la Ley General de Salud, p</w:t>
      </w:r>
      <w:r w:rsidRPr="009072DE">
        <w:rPr>
          <w:rFonts w:cs="Arial"/>
          <w:snapToGrid w:val="0"/>
          <w:color w:val="000000"/>
          <w:sz w:val="24"/>
          <w:szCs w:val="24"/>
          <w:lang w:val="es-ES" w:eastAsia="es-MX"/>
        </w:rPr>
        <w:t>ara el efecto de incorporar en forma expresa en dichos ordenamientos, lo relativo  a que queden exentos de pago del IVA los productos higiénicos de primera necesidad  utilizados en apoyo de la salud menstrual, así como la obligación del sector salud, de otorgarlos gratuitamente,</w:t>
      </w:r>
      <w:r w:rsidRPr="009072DE">
        <w:rPr>
          <w:rFonts w:cs="Arial"/>
          <w:color w:val="000000"/>
          <w:sz w:val="24"/>
          <w:szCs w:val="24"/>
        </w:rPr>
        <w:t xml:space="preserve"> suscrita por </w:t>
      </w:r>
      <w:r w:rsidRPr="009072DE">
        <w:rPr>
          <w:rFonts w:cs="Arial"/>
          <w:color w:val="000000"/>
          <w:sz w:val="24"/>
          <w:szCs w:val="24"/>
          <w:lang w:val="es-ES"/>
        </w:rPr>
        <w:t xml:space="preserve">el Diputado </w:t>
      </w:r>
      <w:r w:rsidRPr="009072DE">
        <w:rPr>
          <w:rFonts w:cs="Arial"/>
          <w:sz w:val="24"/>
          <w:szCs w:val="24"/>
        </w:rPr>
        <w:t>Marcelo de Jesús Torres Cofiño, del Grupo Parlamentario “Del Partido Acción Nacional”, conjuntamente con las demás Diputadas y Diputados que la suscriben</w:t>
      </w:r>
      <w:r w:rsidRPr="009072DE">
        <w:rPr>
          <w:rFonts w:eastAsia="Calibri" w:cs="Arial"/>
          <w:bCs/>
          <w:color w:val="000000"/>
          <w:sz w:val="24"/>
          <w:szCs w:val="24"/>
          <w:lang w:eastAsia="es-MX"/>
        </w:rPr>
        <w:t>; y,</w:t>
      </w:r>
    </w:p>
    <w:p w:rsidR="00620223" w:rsidRPr="009072DE" w:rsidRDefault="00620223" w:rsidP="007700FF">
      <w:pPr>
        <w:rPr>
          <w:rFonts w:eastAsia="Calibri" w:cs="Arial"/>
          <w:sz w:val="24"/>
          <w:szCs w:val="24"/>
          <w:lang w:eastAsia="es-MX"/>
        </w:rPr>
      </w:pPr>
    </w:p>
    <w:p w:rsidR="00620223" w:rsidRPr="009072DE" w:rsidRDefault="00620223" w:rsidP="007700FF">
      <w:pPr>
        <w:keepNext/>
        <w:widowControl w:val="0"/>
        <w:autoSpaceDE w:val="0"/>
        <w:autoSpaceDN w:val="0"/>
        <w:adjustRightInd w:val="0"/>
        <w:spacing w:line="360" w:lineRule="auto"/>
        <w:ind w:left="23" w:right="32"/>
        <w:jc w:val="center"/>
        <w:outlineLvl w:val="0"/>
        <w:rPr>
          <w:rFonts w:eastAsia="Calibri" w:cs="Arial"/>
          <w:b/>
          <w:color w:val="000000"/>
          <w:sz w:val="24"/>
          <w:szCs w:val="24"/>
          <w:lang w:eastAsia="es-MX"/>
        </w:rPr>
      </w:pPr>
      <w:r w:rsidRPr="009072DE">
        <w:rPr>
          <w:rFonts w:eastAsia="Calibri" w:cs="Arial"/>
          <w:b/>
          <w:color w:val="000000"/>
          <w:sz w:val="24"/>
          <w:szCs w:val="24"/>
          <w:lang w:eastAsia="es-MX"/>
        </w:rPr>
        <w:t>C O N S I D E R A N D O</w:t>
      </w:r>
    </w:p>
    <w:p w:rsidR="00620223" w:rsidRPr="009072DE" w:rsidRDefault="00620223" w:rsidP="007700FF">
      <w:pPr>
        <w:rPr>
          <w:rFonts w:eastAsia="Calibri" w:cs="Arial"/>
          <w:sz w:val="24"/>
          <w:szCs w:val="24"/>
          <w:lang w:eastAsia="es-MX"/>
        </w:rPr>
      </w:pPr>
    </w:p>
    <w:p w:rsidR="00620223" w:rsidRPr="009072DE" w:rsidRDefault="00620223" w:rsidP="007700FF">
      <w:pPr>
        <w:widowControl w:val="0"/>
        <w:autoSpaceDE w:val="0"/>
        <w:autoSpaceDN w:val="0"/>
        <w:adjustRightInd w:val="0"/>
        <w:spacing w:line="360" w:lineRule="auto"/>
        <w:ind w:left="23" w:right="32"/>
        <w:rPr>
          <w:rFonts w:eastAsia="Calibri" w:cs="Arial"/>
          <w:bCs/>
          <w:color w:val="000000"/>
          <w:sz w:val="24"/>
          <w:szCs w:val="24"/>
          <w:lang w:eastAsia="es-MX"/>
        </w:rPr>
      </w:pPr>
      <w:r w:rsidRPr="009072DE">
        <w:rPr>
          <w:rFonts w:eastAsia="Calibri" w:cs="Arial"/>
          <w:b/>
          <w:bCs/>
          <w:color w:val="000000"/>
          <w:sz w:val="24"/>
          <w:szCs w:val="24"/>
          <w:lang w:eastAsia="es-MX"/>
        </w:rPr>
        <w:t>PRIMERO. -</w:t>
      </w:r>
      <w:r w:rsidRPr="009072DE">
        <w:rPr>
          <w:rFonts w:eastAsia="Calibri" w:cs="Arial"/>
          <w:bCs/>
          <w:color w:val="000000"/>
          <w:sz w:val="24"/>
          <w:szCs w:val="24"/>
          <w:lang w:eastAsia="es-MX"/>
        </w:rPr>
        <w:t xml:space="preserve"> Que estas Comisiones Unidas, con fundamento en los artículos </w:t>
      </w:r>
      <w:r w:rsidR="00851C99" w:rsidRPr="00871270">
        <w:rPr>
          <w:rFonts w:cs="Arial"/>
          <w:sz w:val="24"/>
          <w:szCs w:val="24"/>
        </w:rPr>
        <w:t>82, 83, 88 fracción IV</w:t>
      </w:r>
      <w:r w:rsidR="00BC27F5">
        <w:rPr>
          <w:rFonts w:cs="Arial"/>
          <w:sz w:val="24"/>
          <w:szCs w:val="24"/>
        </w:rPr>
        <w:t xml:space="preserve"> y XII</w:t>
      </w:r>
      <w:r w:rsidR="00851C99" w:rsidRPr="00871270">
        <w:rPr>
          <w:rFonts w:cs="Arial"/>
          <w:sz w:val="24"/>
          <w:szCs w:val="24"/>
        </w:rPr>
        <w:t>, 92</w:t>
      </w:r>
      <w:r w:rsidRPr="009072DE">
        <w:rPr>
          <w:rFonts w:eastAsia="Calibri" w:cs="Arial"/>
          <w:bCs/>
          <w:color w:val="000000"/>
          <w:sz w:val="24"/>
          <w:szCs w:val="24"/>
          <w:lang w:eastAsia="es-MX"/>
        </w:rPr>
        <w:t xml:space="preserve">, 100, 116, 117 y demás relativos de la Ley Orgánica del Congreso del Estado, son </w:t>
      </w:r>
      <w:r w:rsidRPr="009072DE">
        <w:rPr>
          <w:rFonts w:eastAsia="Calibri" w:cs="Arial"/>
          <w:bCs/>
          <w:color w:val="000000"/>
          <w:sz w:val="24"/>
          <w:szCs w:val="24"/>
          <w:lang w:eastAsia="es-MX"/>
        </w:rPr>
        <w:lastRenderedPageBreak/>
        <w:t>competentes para emitir el presente dictamen.</w:t>
      </w:r>
    </w:p>
    <w:p w:rsidR="00620223" w:rsidRPr="009072DE" w:rsidRDefault="00620223" w:rsidP="007700FF">
      <w:pPr>
        <w:rPr>
          <w:rFonts w:eastAsia="Calibri" w:cs="Arial"/>
          <w:sz w:val="24"/>
          <w:szCs w:val="24"/>
          <w:lang w:eastAsia="es-MX"/>
        </w:rPr>
      </w:pPr>
    </w:p>
    <w:p w:rsidR="009072DE" w:rsidRPr="00871270" w:rsidRDefault="00620223" w:rsidP="007700FF">
      <w:pPr>
        <w:spacing w:line="360" w:lineRule="auto"/>
        <w:rPr>
          <w:rFonts w:cs="Arial"/>
          <w:color w:val="000000"/>
          <w:sz w:val="24"/>
          <w:szCs w:val="24"/>
        </w:rPr>
      </w:pPr>
      <w:r w:rsidRPr="009072DE">
        <w:rPr>
          <w:rFonts w:eastAsia="Calibri" w:cs="Arial"/>
          <w:b/>
          <w:bCs/>
          <w:color w:val="000000"/>
          <w:sz w:val="24"/>
          <w:szCs w:val="24"/>
          <w:lang w:eastAsia="es-MX"/>
        </w:rPr>
        <w:t>SEGUNDO. -</w:t>
      </w:r>
      <w:r w:rsidRPr="009072DE">
        <w:rPr>
          <w:rFonts w:eastAsia="Calibri" w:cs="Arial"/>
          <w:bCs/>
          <w:color w:val="000000"/>
          <w:sz w:val="24"/>
          <w:szCs w:val="24"/>
          <w:lang w:eastAsia="es-MX"/>
        </w:rPr>
        <w:t xml:space="preserve"> La reforma propuesta fue analizada y consensuada por las y los integrantes de las </w:t>
      </w:r>
      <w:r w:rsidRPr="009072DE">
        <w:rPr>
          <w:rFonts w:cs="Arial"/>
          <w:color w:val="000000"/>
          <w:sz w:val="24"/>
          <w:szCs w:val="24"/>
          <w:lang w:val="es-ES" w:eastAsia="es-MX"/>
        </w:rPr>
        <w:t>Comisiones Unidas de Hacienda y de Salud, Medio Ambiente, Recursos Naturales y Agua</w:t>
      </w:r>
      <w:r w:rsidRPr="009072DE">
        <w:rPr>
          <w:rFonts w:eastAsia="Calibri" w:cs="Arial"/>
          <w:bCs/>
          <w:color w:val="000000"/>
          <w:sz w:val="24"/>
          <w:szCs w:val="24"/>
          <w:lang w:eastAsia="es-MX"/>
        </w:rPr>
        <w:t xml:space="preserve">s, llegando a la conclusión de que lo que se busca con la misma es </w:t>
      </w:r>
      <w:r w:rsidRPr="009072DE">
        <w:rPr>
          <w:rFonts w:cs="Arial"/>
          <w:snapToGrid w:val="0"/>
          <w:color w:val="000000"/>
          <w:sz w:val="24"/>
          <w:szCs w:val="24"/>
          <w:lang w:val="es-ES" w:eastAsia="es-MX"/>
        </w:rPr>
        <w:t>lo relativo a que los productos higiénicos de primera necesidad utilizados en apoyo de la salud menstrual, queden exentos de pago del IVA, así como la obligación del sector salud, de otorgarlos gratuitamente</w:t>
      </w:r>
      <w:r w:rsidR="009072DE">
        <w:rPr>
          <w:rFonts w:cs="Arial"/>
          <w:snapToGrid w:val="0"/>
          <w:color w:val="000000"/>
          <w:sz w:val="24"/>
          <w:szCs w:val="24"/>
          <w:lang w:val="es-ES" w:eastAsia="es-MX"/>
        </w:rPr>
        <w:t xml:space="preserve">, </w:t>
      </w:r>
      <w:r w:rsidR="009072DE" w:rsidRPr="00871270">
        <w:rPr>
          <w:rFonts w:cs="Arial"/>
          <w:color w:val="000000"/>
          <w:sz w:val="24"/>
          <w:szCs w:val="24"/>
        </w:rPr>
        <w:t xml:space="preserve">conforme a la siguiente: </w:t>
      </w:r>
    </w:p>
    <w:p w:rsidR="009072DE" w:rsidRDefault="009072DE" w:rsidP="007700FF">
      <w:pPr>
        <w:spacing w:line="276" w:lineRule="auto"/>
        <w:jc w:val="center"/>
        <w:rPr>
          <w:rFonts w:cs="Arial"/>
          <w:b/>
          <w:sz w:val="24"/>
          <w:szCs w:val="24"/>
        </w:rPr>
      </w:pPr>
    </w:p>
    <w:p w:rsidR="009072DE" w:rsidRDefault="009072DE" w:rsidP="007700FF">
      <w:pPr>
        <w:spacing w:line="276" w:lineRule="auto"/>
        <w:jc w:val="center"/>
        <w:rPr>
          <w:rFonts w:cs="Arial"/>
          <w:b/>
          <w:sz w:val="24"/>
          <w:szCs w:val="24"/>
        </w:rPr>
      </w:pPr>
      <w:r>
        <w:rPr>
          <w:rFonts w:cs="Arial"/>
          <w:b/>
          <w:sz w:val="24"/>
          <w:szCs w:val="24"/>
        </w:rPr>
        <w:t>EXPOSICIÓN DE MOTIVOS</w:t>
      </w:r>
    </w:p>
    <w:p w:rsidR="00620223" w:rsidRPr="009072DE" w:rsidRDefault="00620223" w:rsidP="007700FF">
      <w:pPr>
        <w:widowControl w:val="0"/>
        <w:autoSpaceDE w:val="0"/>
        <w:autoSpaceDN w:val="0"/>
        <w:adjustRightInd w:val="0"/>
        <w:spacing w:line="360" w:lineRule="auto"/>
        <w:ind w:left="23" w:right="32"/>
        <w:rPr>
          <w:rFonts w:cs="Arial"/>
          <w:snapToGrid w:val="0"/>
          <w:color w:val="000000"/>
          <w:sz w:val="24"/>
          <w:szCs w:val="24"/>
          <w:lang w:val="es-ES" w:eastAsia="es-MX"/>
        </w:rPr>
      </w:pPr>
    </w:p>
    <w:p w:rsidR="00620223" w:rsidRPr="009072DE" w:rsidRDefault="00620223" w:rsidP="007700FF">
      <w:pPr>
        <w:shd w:val="clear" w:color="auto" w:fill="FFFFFF"/>
        <w:spacing w:line="360" w:lineRule="auto"/>
        <w:rPr>
          <w:rFonts w:eastAsia="Calibri" w:cs="Arial"/>
          <w:i/>
          <w:sz w:val="24"/>
          <w:szCs w:val="24"/>
          <w:lang w:eastAsia="es-MX"/>
        </w:rPr>
      </w:pPr>
      <w:r w:rsidRPr="009072DE">
        <w:rPr>
          <w:rFonts w:eastAsia="Calibri" w:cs="Arial"/>
          <w:bCs/>
          <w:color w:val="000000"/>
          <w:sz w:val="24"/>
          <w:szCs w:val="24"/>
          <w:lang w:val="es-ES" w:eastAsia="es-MX"/>
        </w:rPr>
        <w:t>Se llega a esa determinación, en atención a que el Diputado ponente de la iniciativa que se dictamina, sustenta su planteamiento en las siguientes consideraciones, “…</w:t>
      </w:r>
      <w:r w:rsidRPr="009072DE">
        <w:rPr>
          <w:rFonts w:eastAsia="Calibri" w:cs="Arial"/>
          <w:color w:val="333333"/>
          <w:sz w:val="24"/>
          <w:szCs w:val="24"/>
          <w:lang w:eastAsia="en-US"/>
        </w:rPr>
        <w:t xml:space="preserve">El artículo 4°, de la Constitución Política de los Estados Unidos Mexicanos, y su correlativo de la Constitución de nuestro Estado, expresamente señalan que el Varón y la Mujer son iguales ante la ley, y ésta protegerá la organización y el desarrollo de la familia, debiendo contar toda persona con el derecho de disfrutar de una vida digna y decorosa, mediante mecanismos legales y los apoyos necesarios por parte del Estado para el cumplimiento de esos objetivos.- </w:t>
      </w:r>
      <w:r w:rsidRPr="009072DE">
        <w:rPr>
          <w:rFonts w:eastAsia="Calibri" w:cs="Arial"/>
          <w:color w:val="000000"/>
          <w:sz w:val="24"/>
          <w:szCs w:val="24"/>
          <w:lang w:eastAsia="en-US"/>
        </w:rPr>
        <w:t xml:space="preserve">Como es del conocimiento público, los derechos humanos  están separados en dos grandes categorías, el primer grupo, relativo al de los derechos civiles y políticos, estos están representados por mecanismos de protección a los ciudadanos, como una garantía de la no intervención del Estado en la violación de derechos de su libertad e integridad física, o bien, en la realización de condiciones o mecanismos políticos como las votaciones, los cuales exigen del Estado la instrumentación de mecanismos institucionales para castigar a quien los vulnere.-En cambio, en el segundo grupo relativo al de los derechos sociales, económicos y culturales, estos están representados en la aspiración legal de lograr el bienestar de las personas, creándose las condiciones de igualdad que permitan que los seres humanos gocen de todos los derechos que en ese rubro se refieren, lo cual supone más dificultades en su instrumentación, porque implica la actividad del Estado prestando dichos servicios y bienes, dada su naturaleza prestacional, en ese sentido, la mayor o menor garantía de la satisfacción de los derechos económicos, sociales y culturales, entre los que se encuentra el de la Salud, su tutela dependerá, en gran medida, de la capacidad económica de los Estados.- </w:t>
      </w:r>
      <w:r w:rsidRPr="009072DE">
        <w:rPr>
          <w:rFonts w:eastAsia="Calibri" w:cs="Arial"/>
          <w:sz w:val="24"/>
          <w:szCs w:val="24"/>
          <w:lang w:eastAsia="en-US"/>
        </w:rPr>
        <w:t xml:space="preserve">Conforme a lo anterior, resulta importante señalar que no solo nuestra Ley Fundamental y sus Leyes secundarias plantean la tutela </w:t>
      </w:r>
      <w:r w:rsidRPr="009072DE">
        <w:rPr>
          <w:rFonts w:eastAsia="Calibri" w:cs="Arial"/>
          <w:sz w:val="24"/>
          <w:szCs w:val="24"/>
          <w:lang w:eastAsia="en-US"/>
        </w:rPr>
        <w:lastRenderedPageBreak/>
        <w:t xml:space="preserve">efectiva del acceso a la salud de todos las y los mexicanos, sino que también tal derecho se encuentra previsto en el artículo 10, del Protocolo Adicional a la Convención Americana de Derechos Humanos, de Derechos Económicos, Sociales y Culturales, comúnmente conocido como </w:t>
      </w:r>
      <w:r w:rsidRPr="009072DE">
        <w:rPr>
          <w:rFonts w:eastAsia="Calibri" w:cs="Arial"/>
          <w:b/>
          <w:sz w:val="24"/>
          <w:szCs w:val="24"/>
          <w:u w:val="single"/>
          <w:lang w:eastAsia="en-US"/>
        </w:rPr>
        <w:t>“Protocolo de San Salvador”</w:t>
      </w:r>
      <w:r w:rsidRPr="009072DE">
        <w:rPr>
          <w:rFonts w:eastAsia="Calibri" w:cs="Arial"/>
          <w:sz w:val="24"/>
          <w:szCs w:val="24"/>
          <w:lang w:eastAsia="en-US"/>
        </w:rPr>
        <w:t>, en el que explícitamente se contienen los siguientes principios:- Toda persona tiene derecho a la salud, entendida como el disfrute del más alto nivel de bienestar físico, mental y social.- Con el fin de hacer efectivo el derecho a la salud los Estados partes se comprometen a reconocer la salud como un bien público y particularmente a adoptar las siguientes medidas para garantizar este derecho:-</w:t>
      </w:r>
      <w:bookmarkStart w:id="1" w:name="idp261328"/>
      <w:bookmarkEnd w:id="1"/>
      <w:r w:rsidRPr="009072DE">
        <w:rPr>
          <w:rFonts w:eastAsia="Calibri" w:cs="Arial"/>
          <w:sz w:val="24"/>
          <w:szCs w:val="24"/>
          <w:lang w:eastAsia="en-US"/>
        </w:rPr>
        <w:t xml:space="preserve"> La atención primaria de la salud, entendiendo como tal la asistencia sanitaria esencial puesta al alcance de todos los individuos y familiares de la comunidad.- La extensión de los beneficios de los servicios de salud a todos los individuos sujetos a la jurisdicción del Estado.- La total inmunización contra las principales enfermedades infecciosas.- La prevención y el tratamiento de las enfermedades endémicas, profesionales y de otra índole.- La educación de la población sobre la prevención y tratamiento de los problemas de salud, y,- La satisfacción de las necesidades de salud de los grupos de más alto riesgo y que por sus condiciones de pobreza sean más vulnerables.- Con base a las premisas legales antes expuestas, resulta categórico señalar que es un compromiso ineludible de los Estados, el de adoptar las providencias tanto a nivel interno como de cooperación internacional, para lograr progresivamente la plena efectividad de las normas económicas, sociales, de educación, ciencia y cultura, entre las que están contenidas el del derecho a la salud integral de todas las personas, bajo la regla general de que tal derecho comprende: un sistema de protección de la salud que brinde a todos iguales oportunidades para disfrutar del más alto nivel posible de salud; el derecho a la prevención y el tratamiento de las enfermedades, y la lucha contra ellas; el acceso a medicamentos esenciales; la salud materna, infantil y reproductiva; el acceso igual y oportuno a los servicios de salud básicos; el acceso a la educación y la información sobre cuestiones relacionadas con la salud; la participación de la población en el proceso de adopción de decisiones en cuestiones relacionadas con la salud a nivel comunitario y nacional.- Sobre estas bases, es que se refleja el sentido de la presente iniciativa, la de contemplar expresamente tanto en la Ley del Impuesto al Valor Agregado, así como en la Ley General de Salud, la posibilidad de que se exceptúe del pago de dicho impuesto a los artículos de primera necesidad de higiene femenina utilizados en apoyo del ciclo menstrual de la mujer, así como que tales productos relacionados a la Salud Menstrual se otorguen gratuitamente en el sector salud de nuestro </w:t>
      </w:r>
      <w:r w:rsidRPr="009072DE">
        <w:rPr>
          <w:rFonts w:eastAsia="Calibri" w:cs="Arial"/>
          <w:sz w:val="24"/>
          <w:szCs w:val="24"/>
          <w:lang w:eastAsia="en-US"/>
        </w:rPr>
        <w:lastRenderedPageBreak/>
        <w:t xml:space="preserve">país, dado que la salud y la tutela efectiva de ese derecho por parte de los entes gubernamentales involucrados en su atención, representa también una cuestión de salud pública, ya que la higiene menstrual comprende los ámbitos físicos, psicológicos, económicos, sociales, y todos aquellos que rodean a la etapa del ciclo menstrual, en donde resulta pertinente promover la información adecuada para desvanecer el paradigma de que es bonito o de que es feo, simplemente decirles que es humano, y que no pasa nada, sino que también es un signo de excelente salud, debiéndose proporcionar también por tales entidades, la Información relativa sobre el conocimiento del proceso de menstruación y de las opciones disponibles para el manejo de la higiene mencionada.- Así mismo, Resulta oportuno señalar que la tutela efectiva de ese derecho humano a la salud, no nada más debe de constreñirse a las recomendaciones necesarias para el uso adecuado de los artículos de higiene femenina, y a la exención del pago del Impuesto al Valor Agregado, sino que resulta de imperiosa necesidad la de promover, impulsar y consolidad un programa de distribución y entrega gratuita de los artículos de higiene femenina como productos de primera necesidad, mismos que son aquellos que por su propia naturaleza son del tipo desechable, mismos que son utilizados en apoyo al ciclo menstrual, los cuales deben ser los adecuados, aceptables y asequibles.- Conviene destacar, que iniciativas como la que hoy se propone, han sido materializadas con éxito en otros países, como por ejemplo el de Canadá en donde se consideraba que estos productos eran de lujo, y no de primera necesidad, pero luego de una exitosa campaña que logró reunir más de 74 mil firmas, las mujeres canadienses ahora no pagan impuestos por las toallas y tampones femeninos desde julio de 2015.- Otro caso emblemático es el de Nueva Delhi, en donde su Gobierno en la India, avalo gracias a la lucha de las mujeres y hombres que apoyan esta causa, y que con su valiente activismo lograron una exención del 100% del pago de impuestos, reduciendose a una tasa impositiva de cero, resultando también emblemático aquí en América, el caso de Colombia, donde mediante una campaña que denominaron por una </w:t>
      </w:r>
      <w:r w:rsidRPr="009072DE">
        <w:rPr>
          <w:rFonts w:eastAsia="Calibri" w:cs="Arial"/>
          <w:b/>
          <w:sz w:val="24"/>
          <w:szCs w:val="24"/>
          <w:u w:val="single"/>
          <w:lang w:eastAsia="en-US"/>
        </w:rPr>
        <w:t xml:space="preserve">“Menstruación Libre de Impuestos” </w:t>
      </w:r>
      <w:r w:rsidRPr="009072DE">
        <w:rPr>
          <w:rFonts w:eastAsia="Calibri" w:cs="Arial"/>
          <w:sz w:val="24"/>
          <w:szCs w:val="24"/>
          <w:lang w:eastAsia="en-US"/>
        </w:rPr>
        <w:t xml:space="preserve">se logró bajar de un 16% a un 5% el IVA, a estos productos de aseo femenino.- Es conveniente destacar, que en México hay alrededor de 64,500,000 mujeres que representan un 51.5%, de la población total, y según </w:t>
      </w:r>
      <w:r w:rsidRPr="009072DE">
        <w:rPr>
          <w:rFonts w:eastAsia="Calibri" w:cs="Arial"/>
          <w:b/>
          <w:sz w:val="24"/>
          <w:szCs w:val="24"/>
          <w:lang w:eastAsia="en-US"/>
        </w:rPr>
        <w:t>CONEVAL</w:t>
      </w:r>
      <w:r w:rsidRPr="009072DE">
        <w:rPr>
          <w:rFonts w:eastAsia="Calibri" w:cs="Arial"/>
          <w:sz w:val="24"/>
          <w:szCs w:val="24"/>
          <w:lang w:eastAsia="en-US"/>
        </w:rPr>
        <w:t xml:space="preserve">, 47.2 millones de personas en México viven en condiciones de pobreza, de las cuales 24.4 millones de esas personas son mujeres, resultando que un 37.82%, de la población femenina vive en pobreza, y su situación se agrava, dado que por cada 100 mujeres  trabajadoras, 63 no tienen acceso a servicios de salud, de ahí, que estadísticamente se hable de </w:t>
      </w:r>
      <w:r w:rsidRPr="009072DE">
        <w:rPr>
          <w:rFonts w:eastAsia="Calibri" w:cs="Arial"/>
          <w:sz w:val="24"/>
          <w:szCs w:val="24"/>
          <w:lang w:eastAsia="en-US"/>
        </w:rPr>
        <w:lastRenderedPageBreak/>
        <w:t>que un 74%, de las mujeres trabajadoras no tiene acceso a servicios de salud, pues su salario no les alcanza más que para lo básico de su alimentación, situación salarial que se agudiza para la gran mayoría de esas mujeres trabajadoras, porque conforme a la crisis sanitaria y económica que lamentablemente estamos padeciendo, sería muy poca la población femenina la que verdaderamente tuviera acceso a la adquisición de esos productos de primera necesidad para la protección de su salud menstrual.- Ahora bien,</w:t>
      </w:r>
      <w:r w:rsidRPr="009072DE">
        <w:rPr>
          <w:rFonts w:eastAsia="Arial" w:cs="Arial"/>
          <w:sz w:val="24"/>
          <w:szCs w:val="24"/>
          <w:lang w:eastAsia="en-US"/>
        </w:rPr>
        <w:t xml:space="preserve"> de acuerdo con la Organización Mundial de la Salud (OMS), la falta de acceso a productos para gestionar la menstruación aumenta las probabilidades de exclusión social, deserción escolar, infecciones e inestabilidad económica, sobre ese paradigma se propone que dicho proceso natural forme parte de la agenda pública desde la perspectiva del derecho humano a la salud integral, para que toda mujer tenga acceso a los productos de primera necesidad de higiene menstrual de forma gratuita y libre de pago de impuestos, así como también al debido acceso a espacios seguros, limpios y privados para manejar su periodo menstrual con dignidad…”.</w:t>
      </w:r>
    </w:p>
    <w:p w:rsidR="00620223" w:rsidRPr="009072DE" w:rsidRDefault="00620223" w:rsidP="007700FF">
      <w:pPr>
        <w:rPr>
          <w:rFonts w:eastAsia="Calibri" w:cs="Arial"/>
          <w:sz w:val="24"/>
          <w:szCs w:val="24"/>
          <w:lang w:eastAsia="es-MX"/>
        </w:rPr>
      </w:pPr>
    </w:p>
    <w:p w:rsidR="00620223" w:rsidRPr="009072DE" w:rsidRDefault="00620223" w:rsidP="007700FF">
      <w:pPr>
        <w:spacing w:line="360" w:lineRule="auto"/>
        <w:rPr>
          <w:rFonts w:cs="Arial"/>
          <w:snapToGrid w:val="0"/>
          <w:sz w:val="24"/>
          <w:szCs w:val="24"/>
        </w:rPr>
      </w:pPr>
      <w:r w:rsidRPr="009072DE">
        <w:rPr>
          <w:rFonts w:eastAsia="Calibri" w:cs="Arial"/>
          <w:b/>
          <w:bCs/>
          <w:color w:val="000000"/>
          <w:sz w:val="24"/>
          <w:szCs w:val="24"/>
          <w:lang w:eastAsia="es-MX"/>
        </w:rPr>
        <w:t xml:space="preserve">TERCERO. - </w:t>
      </w:r>
      <w:r w:rsidRPr="009072DE">
        <w:rPr>
          <w:rFonts w:eastAsia="Calibri" w:cs="Arial"/>
          <w:bCs/>
          <w:color w:val="000000"/>
          <w:sz w:val="24"/>
          <w:szCs w:val="24"/>
          <w:lang w:eastAsia="es-MX"/>
        </w:rPr>
        <w:t xml:space="preserve">Los integrantes de las  </w:t>
      </w:r>
      <w:r w:rsidRPr="009072DE">
        <w:rPr>
          <w:rFonts w:cs="Arial"/>
          <w:color w:val="000000"/>
          <w:sz w:val="24"/>
          <w:szCs w:val="24"/>
          <w:lang w:val="es-ES" w:eastAsia="es-MX"/>
        </w:rPr>
        <w:t>Comisiones Unidas de Hacienda y de Salud, Medio Ambiente, Recursos Naturales y Agua</w:t>
      </w:r>
      <w:r w:rsidRPr="009072DE">
        <w:rPr>
          <w:rFonts w:eastAsia="Calibri" w:cs="Arial"/>
          <w:bCs/>
          <w:color w:val="000000"/>
          <w:sz w:val="24"/>
          <w:szCs w:val="24"/>
          <w:lang w:eastAsia="es-MX"/>
        </w:rPr>
        <w:t xml:space="preserve">s, realizamos el estudio y análisis del contenido y alcances de la iniciativa, de lo cual se desprende que la misma tiene por objeto </w:t>
      </w:r>
      <w:r w:rsidRPr="009072DE">
        <w:rPr>
          <w:rFonts w:cs="Arial"/>
          <w:snapToGrid w:val="0"/>
          <w:sz w:val="24"/>
          <w:szCs w:val="24"/>
        </w:rPr>
        <w:t>establecer expresamente dentro de la</w:t>
      </w:r>
      <w:r w:rsidRPr="009072DE">
        <w:rPr>
          <w:rFonts w:cs="Arial"/>
          <w:sz w:val="24"/>
          <w:szCs w:val="24"/>
        </w:rPr>
        <w:t xml:space="preserve"> Ley del Impuesto al Valor Agregado, así como en diversas disposiciones de la Ley General de Salud, </w:t>
      </w:r>
      <w:r w:rsidRPr="009072DE">
        <w:rPr>
          <w:rFonts w:cs="Arial"/>
          <w:snapToGrid w:val="0"/>
          <w:color w:val="000000"/>
          <w:sz w:val="24"/>
          <w:szCs w:val="24"/>
          <w:lang w:val="es-ES" w:eastAsia="es-MX"/>
        </w:rPr>
        <w:t xml:space="preserve">lo relativo  a que queden exentos de pago del IVA los productos higiénicos de primera necesidad  utilizados en apoyo de la salud menstrual, así como la obligación del sector salud de otorgarlos gratuitamente, propuesta que se debe de considerar viable y necesaria para velar por la salud de un sector tan amplio de la población como es el femenil en nuestro país. </w:t>
      </w:r>
    </w:p>
    <w:p w:rsidR="00620223" w:rsidRPr="009072DE" w:rsidRDefault="00620223" w:rsidP="007700FF">
      <w:pPr>
        <w:spacing w:line="360" w:lineRule="auto"/>
        <w:rPr>
          <w:rFonts w:cs="Arial"/>
          <w:sz w:val="24"/>
          <w:szCs w:val="24"/>
        </w:rPr>
      </w:pPr>
      <w:r w:rsidRPr="009072DE">
        <w:rPr>
          <w:rFonts w:cs="Arial"/>
          <w:snapToGrid w:val="0"/>
          <w:sz w:val="24"/>
          <w:szCs w:val="24"/>
        </w:rPr>
        <w:t>Lo anterior es así, dado que e</w:t>
      </w:r>
      <w:r w:rsidRPr="009072DE">
        <w:rPr>
          <w:rFonts w:cs="Arial"/>
          <w:sz w:val="24"/>
          <w:szCs w:val="24"/>
        </w:rPr>
        <w:t>l derecho a la salud constituye uno de los derechos humanos fundamentales para el adecuado desarrollo de la sociedad, en base a ello la Organización Mundial de la Salud expone que:</w:t>
      </w:r>
    </w:p>
    <w:p w:rsidR="00620223" w:rsidRPr="009072DE" w:rsidRDefault="00620223" w:rsidP="007700FF">
      <w:pPr>
        <w:spacing w:line="360" w:lineRule="auto"/>
        <w:rPr>
          <w:rFonts w:cs="Arial"/>
          <w:i/>
          <w:sz w:val="24"/>
          <w:szCs w:val="24"/>
        </w:rPr>
      </w:pPr>
      <w:r w:rsidRPr="009072DE">
        <w:rPr>
          <w:rFonts w:cs="Arial"/>
          <w:i/>
          <w:sz w:val="24"/>
          <w:szCs w:val="24"/>
        </w:rPr>
        <w:t>“Los Estados partes en esta Constitución declaran, en conformidad con la Carta de las Naciones Unidas, que los siguientes principios son básicos para la felicidad, las relaciones armoniosas y la seguridad de todos los pueblos:</w:t>
      </w:r>
    </w:p>
    <w:p w:rsidR="00620223" w:rsidRPr="009072DE" w:rsidRDefault="00620223" w:rsidP="007700FF">
      <w:pPr>
        <w:spacing w:line="360" w:lineRule="auto"/>
        <w:rPr>
          <w:rFonts w:cs="Arial"/>
          <w:i/>
          <w:sz w:val="24"/>
          <w:szCs w:val="24"/>
        </w:rPr>
      </w:pPr>
    </w:p>
    <w:p w:rsidR="00620223" w:rsidRPr="009072DE" w:rsidRDefault="00620223" w:rsidP="007700FF">
      <w:pPr>
        <w:pStyle w:val="Prrafodelista"/>
        <w:numPr>
          <w:ilvl w:val="0"/>
          <w:numId w:val="29"/>
        </w:numPr>
        <w:spacing w:line="360" w:lineRule="auto"/>
        <w:ind w:right="902"/>
        <w:rPr>
          <w:rFonts w:cs="Arial"/>
          <w:i/>
          <w:sz w:val="24"/>
          <w:szCs w:val="24"/>
        </w:rPr>
      </w:pPr>
      <w:r w:rsidRPr="009072DE">
        <w:rPr>
          <w:rFonts w:cs="Arial"/>
          <w:i/>
          <w:sz w:val="24"/>
          <w:szCs w:val="24"/>
        </w:rPr>
        <w:lastRenderedPageBreak/>
        <w:t xml:space="preserve">El goce del grado máximo de salud que se pueda lograr es uno de los derechos fundamentales de todo ser humano sin distinción de raza, religión, ideología política o condición económica o social. </w:t>
      </w:r>
    </w:p>
    <w:p w:rsidR="00620223" w:rsidRPr="009072DE" w:rsidRDefault="00620223" w:rsidP="007700FF">
      <w:pPr>
        <w:pStyle w:val="Prrafodelista"/>
        <w:numPr>
          <w:ilvl w:val="0"/>
          <w:numId w:val="29"/>
        </w:numPr>
        <w:spacing w:line="360" w:lineRule="auto"/>
        <w:ind w:right="902"/>
        <w:rPr>
          <w:rFonts w:cs="Arial"/>
          <w:i/>
          <w:sz w:val="24"/>
          <w:szCs w:val="24"/>
        </w:rPr>
      </w:pPr>
      <w:r w:rsidRPr="009072DE">
        <w:rPr>
          <w:rFonts w:cs="Arial"/>
          <w:i/>
          <w:sz w:val="24"/>
          <w:szCs w:val="24"/>
        </w:rPr>
        <w:t xml:space="preserve">La salud de todos los pueblos es una condición fundamental para lograr la paz y la seguridad, y depende de la más amplia cooperación de las personas y de los Estados. </w:t>
      </w:r>
    </w:p>
    <w:p w:rsidR="00620223" w:rsidRPr="009072DE" w:rsidRDefault="00620223" w:rsidP="007700FF">
      <w:pPr>
        <w:pStyle w:val="Prrafodelista"/>
        <w:numPr>
          <w:ilvl w:val="0"/>
          <w:numId w:val="29"/>
        </w:numPr>
        <w:spacing w:line="360" w:lineRule="auto"/>
        <w:ind w:right="902"/>
        <w:rPr>
          <w:rFonts w:cs="Arial"/>
          <w:i/>
          <w:sz w:val="24"/>
          <w:szCs w:val="24"/>
        </w:rPr>
      </w:pPr>
      <w:r w:rsidRPr="009072DE">
        <w:rPr>
          <w:rFonts w:cs="Arial"/>
          <w:i/>
          <w:sz w:val="24"/>
          <w:szCs w:val="24"/>
        </w:rPr>
        <w:t xml:space="preserve">Los resultados alcanzados por cada Estado en el fomento y protección de la salud son valiosos para todos. </w:t>
      </w:r>
    </w:p>
    <w:p w:rsidR="00620223" w:rsidRPr="009072DE" w:rsidRDefault="00620223" w:rsidP="007700FF">
      <w:pPr>
        <w:pStyle w:val="Prrafodelista"/>
        <w:numPr>
          <w:ilvl w:val="0"/>
          <w:numId w:val="29"/>
        </w:numPr>
        <w:spacing w:line="360" w:lineRule="auto"/>
        <w:ind w:right="902"/>
        <w:rPr>
          <w:rFonts w:cs="Arial"/>
          <w:i/>
          <w:sz w:val="24"/>
          <w:szCs w:val="24"/>
        </w:rPr>
      </w:pPr>
      <w:r w:rsidRPr="009072DE">
        <w:rPr>
          <w:rFonts w:cs="Arial"/>
          <w:i/>
          <w:sz w:val="24"/>
          <w:szCs w:val="24"/>
        </w:rPr>
        <w:t xml:space="preserve">La desigualdad de los diversos países en lo relativo al fomento de la salud y el control de las enfermedades, sobre todo las transmisibles, constituye un peligro común. </w:t>
      </w:r>
    </w:p>
    <w:p w:rsidR="00620223" w:rsidRPr="009072DE" w:rsidRDefault="00620223" w:rsidP="007700FF">
      <w:pPr>
        <w:pStyle w:val="Prrafodelista"/>
        <w:numPr>
          <w:ilvl w:val="0"/>
          <w:numId w:val="29"/>
        </w:numPr>
        <w:spacing w:line="360" w:lineRule="auto"/>
        <w:ind w:right="902"/>
        <w:rPr>
          <w:rFonts w:cs="Arial"/>
          <w:i/>
          <w:sz w:val="24"/>
          <w:szCs w:val="24"/>
        </w:rPr>
      </w:pPr>
      <w:r w:rsidRPr="009072DE">
        <w:rPr>
          <w:rFonts w:cs="Arial"/>
          <w:i/>
          <w:sz w:val="24"/>
          <w:szCs w:val="24"/>
        </w:rPr>
        <w:t xml:space="preserve">El desarrollo saludable del niño es de importancia fundamental; la capacidad de vivir en armonía en un mundo que cambia constantemente es indispensable para este desarrollo. </w:t>
      </w:r>
    </w:p>
    <w:p w:rsidR="00620223" w:rsidRPr="009072DE" w:rsidRDefault="00620223" w:rsidP="007700FF">
      <w:pPr>
        <w:pStyle w:val="Prrafodelista"/>
        <w:numPr>
          <w:ilvl w:val="0"/>
          <w:numId w:val="29"/>
        </w:numPr>
        <w:spacing w:line="360" w:lineRule="auto"/>
        <w:ind w:right="902"/>
        <w:rPr>
          <w:rFonts w:cs="Arial"/>
          <w:i/>
          <w:sz w:val="24"/>
          <w:szCs w:val="24"/>
        </w:rPr>
      </w:pPr>
      <w:r w:rsidRPr="009072DE">
        <w:rPr>
          <w:rFonts w:cs="Arial"/>
          <w:i/>
          <w:sz w:val="24"/>
          <w:szCs w:val="24"/>
        </w:rPr>
        <w:t xml:space="preserve">La extensión a todos los pueblos de los beneficios de los conocimientos médicos, psicológicos y afines es esencial para alcanzar el más alto grado de salud. </w:t>
      </w:r>
    </w:p>
    <w:p w:rsidR="00620223" w:rsidRPr="009072DE" w:rsidRDefault="00620223" w:rsidP="007700FF">
      <w:pPr>
        <w:pStyle w:val="Prrafodelista"/>
        <w:numPr>
          <w:ilvl w:val="0"/>
          <w:numId w:val="29"/>
        </w:numPr>
        <w:spacing w:line="360" w:lineRule="auto"/>
        <w:ind w:right="902"/>
        <w:rPr>
          <w:rFonts w:cs="Arial"/>
          <w:i/>
          <w:sz w:val="24"/>
          <w:szCs w:val="24"/>
        </w:rPr>
      </w:pPr>
      <w:r w:rsidRPr="009072DE">
        <w:rPr>
          <w:rFonts w:cs="Arial"/>
          <w:i/>
          <w:sz w:val="24"/>
          <w:szCs w:val="24"/>
        </w:rPr>
        <w:t xml:space="preserve">Una opinión pública bien informada y una cooperación activa por parte del público son de importancia capital para el mejoramiento de la salud del pueblo. </w:t>
      </w:r>
    </w:p>
    <w:p w:rsidR="00620223" w:rsidRPr="009072DE" w:rsidRDefault="00620223" w:rsidP="007700FF">
      <w:pPr>
        <w:pStyle w:val="Prrafodelista"/>
        <w:numPr>
          <w:ilvl w:val="0"/>
          <w:numId w:val="29"/>
        </w:numPr>
        <w:spacing w:line="360" w:lineRule="auto"/>
        <w:ind w:right="902"/>
        <w:rPr>
          <w:rFonts w:cs="Arial"/>
          <w:i/>
          <w:sz w:val="24"/>
          <w:szCs w:val="24"/>
        </w:rPr>
      </w:pPr>
      <w:r w:rsidRPr="009072DE">
        <w:rPr>
          <w:rFonts w:cs="Arial"/>
          <w:i/>
          <w:sz w:val="24"/>
          <w:szCs w:val="24"/>
        </w:rPr>
        <w:t>Los gobiernos tienen responsabilidad en la salud de sus pueblos, la cual sólo puede ser cumplida mediante la adopción de medidas sanitarias y sociales adecuadas”.</w:t>
      </w:r>
    </w:p>
    <w:p w:rsidR="00620223" w:rsidRPr="009072DE" w:rsidRDefault="00620223" w:rsidP="007700FF">
      <w:pPr>
        <w:spacing w:line="360" w:lineRule="auto"/>
        <w:rPr>
          <w:rFonts w:cs="Arial"/>
          <w:sz w:val="24"/>
          <w:szCs w:val="24"/>
        </w:rPr>
      </w:pPr>
    </w:p>
    <w:p w:rsidR="00620223" w:rsidRPr="009072DE" w:rsidRDefault="00620223" w:rsidP="007700FF">
      <w:pPr>
        <w:spacing w:line="360" w:lineRule="auto"/>
        <w:rPr>
          <w:rFonts w:cs="Arial"/>
          <w:sz w:val="24"/>
          <w:szCs w:val="24"/>
        </w:rPr>
      </w:pPr>
      <w:r w:rsidRPr="009072DE">
        <w:rPr>
          <w:rFonts w:cs="Arial"/>
          <w:sz w:val="24"/>
          <w:szCs w:val="24"/>
        </w:rPr>
        <w:t xml:space="preserve">De lo anterior, podemos destacar el hecho de que el Estado es responsable de velar por la obtención del máximo grado de bienestar de sus ciudadanos, por lo cual nuestra Carta Magna en su artículo 4 salvaguarda el derecho de la protección de la salud de las personas. </w:t>
      </w:r>
    </w:p>
    <w:p w:rsidR="00620223" w:rsidRPr="009072DE" w:rsidRDefault="00620223" w:rsidP="007700FF">
      <w:pPr>
        <w:rPr>
          <w:rFonts w:cs="Arial"/>
          <w:snapToGrid w:val="0"/>
          <w:sz w:val="24"/>
          <w:szCs w:val="24"/>
        </w:rPr>
      </w:pPr>
    </w:p>
    <w:p w:rsidR="00620223" w:rsidRPr="009072DE" w:rsidRDefault="00620223" w:rsidP="007700FF">
      <w:pPr>
        <w:widowControl w:val="0"/>
        <w:tabs>
          <w:tab w:val="left" w:pos="5056"/>
        </w:tabs>
        <w:spacing w:line="360" w:lineRule="auto"/>
        <w:rPr>
          <w:rFonts w:cs="Arial"/>
          <w:sz w:val="24"/>
          <w:szCs w:val="24"/>
        </w:rPr>
      </w:pPr>
      <w:r w:rsidRPr="009072DE">
        <w:rPr>
          <w:rFonts w:cs="Arial"/>
          <w:sz w:val="24"/>
          <w:szCs w:val="24"/>
        </w:rPr>
        <w:t xml:space="preserve">En ese sentido, y dado que, según datos del Consejo Nacional de Evaluación de la Política de Desarrollo Social, que es el Organismo responsable con autonomía y capacidad técnica para generar información sobre la situación de la política social y la medición de la pobreza en México, </w:t>
      </w:r>
      <w:r w:rsidRPr="009072DE">
        <w:rPr>
          <w:rFonts w:cs="Arial"/>
          <w:sz w:val="24"/>
          <w:szCs w:val="24"/>
        </w:rPr>
        <w:lastRenderedPageBreak/>
        <w:t>efectivamente, en nuestro País la población femenina es de aproximadamente 64, 500, 000. Mujeres, que representan casi el 51.5% de la población total en México, de las cuales 24.4 millones de esas mujeres viven en grado de pobreza, de ahí, que resulte de vital importancia hacerles justicia a ese inmenso numero mujeres en nuestro país, porque el gravar con el Impuesto del 16% del Valor Agregado a los tampones, toallas femeninas y demás accesorios necesarios para la salud menstrual de las mujeres, es un cobro y un gasto desproporcionado que perjudica a ese núcleo tan importante de la población, lo que viene a representar un gravamen o un cobro injusto, discriminatorio y sexista, hacia el sector femenil en México, mismo que afecta gravemente la de por sí ya precaria condición económica de las mujeres.</w:t>
      </w:r>
    </w:p>
    <w:p w:rsidR="00620223" w:rsidRPr="009072DE" w:rsidRDefault="00620223" w:rsidP="007700FF">
      <w:pPr>
        <w:widowControl w:val="0"/>
        <w:tabs>
          <w:tab w:val="left" w:pos="5056"/>
        </w:tabs>
        <w:spacing w:line="360" w:lineRule="auto"/>
        <w:rPr>
          <w:rFonts w:cs="Arial"/>
          <w:sz w:val="24"/>
          <w:szCs w:val="24"/>
        </w:rPr>
      </w:pPr>
    </w:p>
    <w:p w:rsidR="00620223" w:rsidRPr="009072DE" w:rsidRDefault="00620223" w:rsidP="007700FF">
      <w:pPr>
        <w:widowControl w:val="0"/>
        <w:tabs>
          <w:tab w:val="left" w:pos="5056"/>
        </w:tabs>
        <w:spacing w:line="360" w:lineRule="auto"/>
        <w:rPr>
          <w:rFonts w:cs="Arial"/>
          <w:sz w:val="24"/>
          <w:szCs w:val="24"/>
        </w:rPr>
      </w:pPr>
      <w:r w:rsidRPr="009072DE">
        <w:rPr>
          <w:rFonts w:cs="Arial"/>
          <w:sz w:val="24"/>
          <w:szCs w:val="24"/>
        </w:rPr>
        <w:t xml:space="preserve">En ese sentido, quienes dictaminamos la presente iniciativa consideramos como una causa justa y además legitima, la aspiración de que la salud menstrual sea considerada legalmente una política pública de auxilio al sector femenil, y así esta iniciativa se convierta en una realidad jurídica para la eliminación del Impuesto al Valor Agregado a los productos higiénicos femeninos necesarios para la salud menstrual, mismos que ninguna manera representan artículos de lujo, sino productos de primera necesidad para el cuidado de la salud de las mujeres mexicanas, más aún, porque la aplicación actual de tal impuesto es discriminatorio y con tintes sexistas, por eso eliminarlo representa un beneficio necesario para que las mujeres mexicanas puedan tener el acceso más económico a las toallas y tampones femeninos, lo que les permitirá así disfrutar de una higiene menstrual digna, es por ello, que tales productos deben de quedar exentos de tal gravamen, y así mismo, se haga una realidad el hecho de que también esos artículos indispensables para la higiene femenina, puedan ser otorgados gratuitamente en el sector público de la salud en México. </w:t>
      </w:r>
    </w:p>
    <w:p w:rsidR="00620223" w:rsidRPr="009072DE" w:rsidRDefault="00620223" w:rsidP="007700FF">
      <w:pPr>
        <w:widowControl w:val="0"/>
        <w:tabs>
          <w:tab w:val="left" w:pos="5056"/>
        </w:tabs>
        <w:spacing w:line="360" w:lineRule="auto"/>
        <w:rPr>
          <w:rFonts w:cs="Arial"/>
          <w:sz w:val="24"/>
          <w:szCs w:val="24"/>
        </w:rPr>
      </w:pPr>
    </w:p>
    <w:p w:rsidR="00620223" w:rsidRPr="009072DE" w:rsidRDefault="00620223" w:rsidP="007700FF">
      <w:pPr>
        <w:widowControl w:val="0"/>
        <w:tabs>
          <w:tab w:val="left" w:pos="5056"/>
        </w:tabs>
        <w:spacing w:line="360" w:lineRule="auto"/>
        <w:rPr>
          <w:rFonts w:cs="Arial"/>
          <w:sz w:val="24"/>
          <w:szCs w:val="24"/>
        </w:rPr>
      </w:pPr>
      <w:r w:rsidRPr="009072DE">
        <w:rPr>
          <w:rFonts w:cs="Arial"/>
          <w:sz w:val="24"/>
          <w:szCs w:val="24"/>
        </w:rPr>
        <w:t xml:space="preserve">Es por todo lo anteriormente expuesto, que quienes integramos estas </w:t>
      </w:r>
      <w:r w:rsidRPr="009072DE">
        <w:rPr>
          <w:rFonts w:cs="Arial"/>
          <w:color w:val="000000"/>
          <w:sz w:val="24"/>
          <w:szCs w:val="24"/>
          <w:lang w:val="es-ES" w:eastAsia="es-MX"/>
        </w:rPr>
        <w:t>Comisiones Unidas de Hacienda y de Salud, Medio Ambiente, Recursos Naturales y Agua</w:t>
      </w:r>
      <w:r w:rsidRPr="009072DE">
        <w:rPr>
          <w:rFonts w:eastAsia="Calibri" w:cs="Arial"/>
          <w:bCs/>
          <w:color w:val="000000"/>
          <w:sz w:val="24"/>
          <w:szCs w:val="24"/>
          <w:lang w:eastAsia="es-MX"/>
        </w:rPr>
        <w:t xml:space="preserve">s, </w:t>
      </w:r>
      <w:r w:rsidRPr="009072DE">
        <w:rPr>
          <w:rFonts w:cs="Arial"/>
          <w:sz w:val="24"/>
          <w:szCs w:val="24"/>
        </w:rPr>
        <w:t>coincidimos con el iniciador de la presente propuesta de reforma el inciso “B”, de la fracción I, del artículo 2°, de la Ley del Impuesto al Valor Agregado, así como diversas disposiciones de la Ley General de Salud, p</w:t>
      </w:r>
      <w:r w:rsidRPr="009072DE">
        <w:rPr>
          <w:rFonts w:cs="Arial"/>
          <w:snapToGrid w:val="0"/>
          <w:color w:val="000000"/>
          <w:sz w:val="24"/>
          <w:szCs w:val="24"/>
          <w:lang w:val="es-ES" w:eastAsia="es-MX"/>
        </w:rPr>
        <w:t>ara el efecto de incorporar en forma expresa en dichos ordenamientos, lo relativo  a que queden exentos de pago del IVA los productos higiénicos de primera necesidad  utilizados en apoyo de la salud menstrual, así como la obligación del sector salud, de otorgarlos gratuitamente.</w:t>
      </w:r>
      <w:r w:rsidRPr="009072DE">
        <w:rPr>
          <w:rFonts w:cs="Arial"/>
          <w:sz w:val="24"/>
          <w:szCs w:val="24"/>
        </w:rPr>
        <w:t xml:space="preserve"> </w:t>
      </w:r>
    </w:p>
    <w:p w:rsidR="00620223" w:rsidRPr="009072DE" w:rsidRDefault="00620223" w:rsidP="007700FF">
      <w:pPr>
        <w:rPr>
          <w:rFonts w:eastAsia="Calibri" w:cs="Arial"/>
          <w:sz w:val="24"/>
          <w:szCs w:val="24"/>
        </w:rPr>
      </w:pPr>
    </w:p>
    <w:p w:rsidR="00620223" w:rsidRPr="009072DE" w:rsidRDefault="00620223" w:rsidP="007700FF">
      <w:pPr>
        <w:widowControl w:val="0"/>
        <w:autoSpaceDE w:val="0"/>
        <w:autoSpaceDN w:val="0"/>
        <w:adjustRightInd w:val="0"/>
        <w:spacing w:line="360" w:lineRule="auto"/>
        <w:ind w:right="34"/>
        <w:rPr>
          <w:rFonts w:eastAsia="Calibri" w:cs="Arial"/>
          <w:bCs/>
          <w:color w:val="000000"/>
          <w:sz w:val="24"/>
          <w:szCs w:val="24"/>
          <w:lang w:eastAsia="es-MX"/>
        </w:rPr>
      </w:pPr>
      <w:r w:rsidRPr="009072DE">
        <w:rPr>
          <w:rFonts w:eastAsia="Calibri" w:cs="Arial"/>
          <w:bCs/>
          <w:color w:val="000000"/>
          <w:sz w:val="24"/>
          <w:szCs w:val="24"/>
          <w:lang w:eastAsia="es-MX"/>
        </w:rPr>
        <w:t>Por las consideraciones que anteceden se estima pertinente emitir y poner a consideración del pleno el siguiente:</w:t>
      </w:r>
    </w:p>
    <w:p w:rsidR="00620223" w:rsidRPr="009072DE" w:rsidRDefault="00620223" w:rsidP="007700FF">
      <w:pPr>
        <w:jc w:val="left"/>
        <w:rPr>
          <w:rFonts w:eastAsia="Calibri" w:cs="Arial"/>
          <w:sz w:val="24"/>
          <w:szCs w:val="24"/>
          <w:lang w:eastAsia="en-US"/>
        </w:rPr>
      </w:pPr>
    </w:p>
    <w:p w:rsidR="00620223" w:rsidRDefault="0092341D" w:rsidP="007700FF">
      <w:pPr>
        <w:widowControl w:val="0"/>
        <w:autoSpaceDE w:val="0"/>
        <w:autoSpaceDN w:val="0"/>
        <w:adjustRightInd w:val="0"/>
        <w:spacing w:line="360" w:lineRule="auto"/>
        <w:ind w:left="23" w:right="32"/>
        <w:jc w:val="center"/>
        <w:rPr>
          <w:rFonts w:eastAsia="Calibri" w:cs="Arial"/>
          <w:b/>
          <w:bCs/>
          <w:color w:val="000000"/>
          <w:sz w:val="24"/>
          <w:szCs w:val="24"/>
          <w:lang w:eastAsia="es-MX"/>
        </w:rPr>
      </w:pPr>
      <w:r>
        <w:rPr>
          <w:rFonts w:eastAsia="Calibri" w:cs="Arial"/>
          <w:b/>
          <w:bCs/>
          <w:color w:val="000000"/>
          <w:sz w:val="24"/>
          <w:szCs w:val="24"/>
          <w:lang w:eastAsia="es-MX"/>
        </w:rPr>
        <w:t>A C U E R D O</w:t>
      </w:r>
    </w:p>
    <w:p w:rsidR="00BC27F5" w:rsidRPr="009072DE" w:rsidRDefault="00BC27F5" w:rsidP="007700FF">
      <w:pPr>
        <w:widowControl w:val="0"/>
        <w:autoSpaceDE w:val="0"/>
        <w:autoSpaceDN w:val="0"/>
        <w:adjustRightInd w:val="0"/>
        <w:spacing w:line="360" w:lineRule="auto"/>
        <w:ind w:left="23" w:right="32"/>
        <w:jc w:val="center"/>
        <w:rPr>
          <w:rFonts w:eastAsia="Calibri" w:cs="Arial"/>
          <w:b/>
          <w:bCs/>
          <w:color w:val="000000"/>
          <w:sz w:val="24"/>
          <w:szCs w:val="24"/>
          <w:lang w:eastAsia="es-MX"/>
        </w:rPr>
      </w:pPr>
    </w:p>
    <w:p w:rsidR="00620223" w:rsidRPr="009072DE" w:rsidRDefault="00620223" w:rsidP="007700FF">
      <w:pPr>
        <w:widowControl w:val="0"/>
        <w:tabs>
          <w:tab w:val="left" w:pos="5056"/>
        </w:tabs>
        <w:spacing w:line="360" w:lineRule="auto"/>
        <w:rPr>
          <w:rFonts w:eastAsia="Calibri" w:cs="Arial"/>
          <w:bCs/>
          <w:color w:val="000000"/>
          <w:sz w:val="24"/>
          <w:szCs w:val="24"/>
          <w:lang w:eastAsia="es-MX"/>
        </w:rPr>
      </w:pPr>
      <w:r w:rsidRPr="009072DE">
        <w:rPr>
          <w:rFonts w:eastAsia="Calibri" w:cs="Arial"/>
          <w:b/>
          <w:bCs/>
          <w:color w:val="000000"/>
          <w:sz w:val="24"/>
          <w:szCs w:val="24"/>
          <w:lang w:eastAsia="es-MX"/>
        </w:rPr>
        <w:t xml:space="preserve">ÚNICO. - </w:t>
      </w:r>
      <w:r w:rsidRPr="009072DE">
        <w:rPr>
          <w:rFonts w:eastAsia="Calibri" w:cs="Arial"/>
          <w:bCs/>
          <w:color w:val="000000"/>
          <w:sz w:val="24"/>
          <w:szCs w:val="24"/>
          <w:lang w:eastAsia="es-MX"/>
        </w:rPr>
        <w:t xml:space="preserve">Se aprueba que la LXI Legislatura del Congreso del Estado, en ejercicio de la facultad que le concede la fracción III del artículo 71 de la Constitución Política de los Estados Unidos Mexicanos, presente una </w:t>
      </w:r>
      <w:r w:rsidRPr="009072DE">
        <w:rPr>
          <w:rFonts w:cs="Arial"/>
          <w:sz w:val="24"/>
          <w:szCs w:val="24"/>
        </w:rPr>
        <w:t xml:space="preserve">propuesta de </w:t>
      </w:r>
      <w:r w:rsidRPr="009072DE">
        <w:rPr>
          <w:rFonts w:cs="Arial"/>
          <w:color w:val="000000"/>
          <w:sz w:val="24"/>
          <w:szCs w:val="24"/>
          <w:lang w:eastAsia="en-US"/>
        </w:rPr>
        <w:t xml:space="preserve">iniciativa con </w:t>
      </w:r>
      <w:r w:rsidRPr="009072DE">
        <w:rPr>
          <w:rFonts w:cs="Arial"/>
          <w:sz w:val="24"/>
          <w:szCs w:val="24"/>
        </w:rPr>
        <w:t>Proyecto de Decreto, por la que se propone reformar el inciso “B”, de la fracción I, del artículo 2°, de la Ley del Impuesto al Valor Agregado, así como diversas disposiciones de la Ley General de Salud</w:t>
      </w:r>
      <w:r w:rsidRPr="009072DE">
        <w:rPr>
          <w:rFonts w:cs="Arial"/>
          <w:color w:val="000000"/>
          <w:sz w:val="24"/>
          <w:szCs w:val="24"/>
        </w:rPr>
        <w:t xml:space="preserve"> </w:t>
      </w:r>
      <w:r w:rsidRPr="009072DE">
        <w:rPr>
          <w:rFonts w:eastAsia="Calibri" w:cs="Arial"/>
          <w:bCs/>
          <w:color w:val="000000"/>
          <w:sz w:val="24"/>
          <w:szCs w:val="24"/>
          <w:lang w:eastAsia="es-MX"/>
        </w:rPr>
        <w:t xml:space="preserve">para quedar en la forma siguiente: </w:t>
      </w:r>
    </w:p>
    <w:p w:rsidR="00620223" w:rsidRPr="009072DE" w:rsidRDefault="00620223" w:rsidP="007700FF">
      <w:pPr>
        <w:autoSpaceDE w:val="0"/>
        <w:autoSpaceDN w:val="0"/>
        <w:adjustRightInd w:val="0"/>
        <w:spacing w:line="360" w:lineRule="auto"/>
        <w:rPr>
          <w:rFonts w:eastAsia="Calibri" w:cs="Arial"/>
          <w:b/>
          <w:bCs/>
          <w:sz w:val="24"/>
          <w:szCs w:val="24"/>
          <w:lang w:eastAsia="en-US"/>
        </w:rPr>
      </w:pPr>
    </w:p>
    <w:p w:rsidR="00620223" w:rsidRPr="009072DE" w:rsidRDefault="00620223" w:rsidP="007700FF">
      <w:pPr>
        <w:spacing w:line="360" w:lineRule="auto"/>
        <w:rPr>
          <w:rFonts w:eastAsia="Calibri" w:cs="Arial"/>
          <w:b/>
          <w:bCs/>
          <w:sz w:val="24"/>
          <w:szCs w:val="24"/>
          <w:u w:val="single"/>
          <w:lang w:eastAsia="en-US"/>
        </w:rPr>
      </w:pPr>
      <w:r w:rsidRPr="009072DE">
        <w:rPr>
          <w:rFonts w:eastAsia="Calibri" w:cs="Arial"/>
          <w:b/>
          <w:bCs/>
          <w:sz w:val="24"/>
          <w:szCs w:val="24"/>
          <w:lang w:eastAsia="en-US"/>
        </w:rPr>
        <w:t xml:space="preserve">PRIMERO.- </w:t>
      </w:r>
      <w:r w:rsidRPr="009072DE">
        <w:rPr>
          <w:rFonts w:eastAsia="Calibri" w:cs="Arial"/>
          <w:b/>
          <w:sz w:val="24"/>
          <w:szCs w:val="24"/>
          <w:u w:val="single"/>
          <w:lang w:eastAsia="en-US"/>
        </w:rPr>
        <w:t xml:space="preserve">SE </w:t>
      </w:r>
      <w:r w:rsidRPr="009072DE">
        <w:rPr>
          <w:rFonts w:eastAsia="Calibri" w:cs="Arial"/>
          <w:b/>
          <w:bCs/>
          <w:sz w:val="24"/>
          <w:szCs w:val="24"/>
          <w:u w:val="single"/>
          <w:lang w:eastAsia="en-US"/>
        </w:rPr>
        <w:t>REFORMA EL INCISO “B”, DE LA FRACCIÓN I, DEL ARTÍCULO 2°, A, DE LA LEY DEL IMPUESTO AL VALOR AGREGADO, PARA QUEDAR COMO SIGUE:</w:t>
      </w:r>
    </w:p>
    <w:p w:rsidR="00620223" w:rsidRPr="009072DE" w:rsidRDefault="00620223" w:rsidP="007700FF">
      <w:pPr>
        <w:rPr>
          <w:rFonts w:eastAsia="MS Mincho" w:cs="Arial"/>
          <w:sz w:val="24"/>
          <w:szCs w:val="24"/>
          <w:lang w:val="x-none"/>
        </w:rPr>
      </w:pPr>
      <w:bookmarkStart w:id="2" w:name="Artículo_2o_A"/>
      <w:r w:rsidRPr="009072DE">
        <w:rPr>
          <w:rFonts w:eastAsia="MS Mincho" w:cs="Arial"/>
          <w:b/>
          <w:bCs/>
          <w:sz w:val="24"/>
          <w:szCs w:val="24"/>
          <w:lang w:val="x-none"/>
        </w:rPr>
        <w:t>A</w:t>
      </w:r>
      <w:r w:rsidRPr="009072DE">
        <w:rPr>
          <w:rFonts w:eastAsia="MS Mincho" w:cs="Arial"/>
          <w:b/>
          <w:bCs/>
          <w:sz w:val="24"/>
          <w:szCs w:val="24"/>
        </w:rPr>
        <w:t>RTÍCULO</w:t>
      </w:r>
      <w:r w:rsidRPr="009072DE">
        <w:rPr>
          <w:rFonts w:eastAsia="MS Mincho" w:cs="Arial"/>
          <w:b/>
          <w:bCs/>
          <w:sz w:val="24"/>
          <w:szCs w:val="24"/>
          <w:lang w:val="x-none"/>
        </w:rPr>
        <w:t xml:space="preserve"> 2o.-</w:t>
      </w:r>
      <w:r w:rsidRPr="009072DE">
        <w:rPr>
          <w:rFonts w:eastAsia="MS Mincho" w:cs="Arial"/>
          <w:b/>
          <w:bCs/>
          <w:sz w:val="24"/>
          <w:szCs w:val="24"/>
        </w:rPr>
        <w:t xml:space="preserve"> </w:t>
      </w:r>
      <w:r w:rsidRPr="009072DE">
        <w:rPr>
          <w:rFonts w:eastAsia="MS Mincho" w:cs="Arial"/>
          <w:b/>
          <w:bCs/>
          <w:sz w:val="24"/>
          <w:szCs w:val="24"/>
          <w:lang w:val="x-none"/>
        </w:rPr>
        <w:t>A</w:t>
      </w:r>
      <w:bookmarkEnd w:id="2"/>
      <w:r w:rsidRPr="009072DE">
        <w:rPr>
          <w:rFonts w:eastAsia="MS Mincho" w:cs="Arial"/>
          <w:b/>
          <w:bCs/>
          <w:sz w:val="24"/>
          <w:szCs w:val="24"/>
          <w:lang w:val="x-none"/>
        </w:rPr>
        <w:t xml:space="preserve">.- </w:t>
      </w:r>
      <w:r w:rsidRPr="009072DE">
        <w:rPr>
          <w:rFonts w:eastAsia="MS Mincho" w:cs="Arial"/>
          <w:bCs/>
          <w:sz w:val="24"/>
          <w:szCs w:val="24"/>
        </w:rPr>
        <w:t>El</w:t>
      </w:r>
      <w:r w:rsidRPr="009072DE">
        <w:rPr>
          <w:rFonts w:eastAsia="MS Mincho" w:cs="Arial"/>
          <w:b/>
          <w:bCs/>
          <w:sz w:val="24"/>
          <w:szCs w:val="24"/>
        </w:rPr>
        <w:t xml:space="preserve"> </w:t>
      </w:r>
      <w:r w:rsidRPr="009072DE">
        <w:rPr>
          <w:rFonts w:eastAsia="MS Mincho" w:cs="Arial"/>
          <w:bCs/>
          <w:sz w:val="24"/>
          <w:szCs w:val="24"/>
        </w:rPr>
        <w:t>impuesto</w:t>
      </w:r>
      <w:r w:rsidRPr="009072DE">
        <w:rPr>
          <w:rFonts w:eastAsia="MS Mincho" w:cs="Arial"/>
          <w:sz w:val="24"/>
          <w:szCs w:val="24"/>
        </w:rPr>
        <w:t xml:space="preserve"> se calculará aplicando la tasa del 0% a los valores a que se refiere esta Ley, cuando se realicen los actos o actividades siguientes:</w:t>
      </w:r>
    </w:p>
    <w:p w:rsidR="00620223" w:rsidRPr="009072DE" w:rsidRDefault="00620223" w:rsidP="007700FF">
      <w:pPr>
        <w:rPr>
          <w:rFonts w:eastAsia="MS Mincho" w:cs="Arial"/>
          <w:sz w:val="24"/>
          <w:szCs w:val="24"/>
          <w:lang w:val="x-none"/>
        </w:rPr>
      </w:pPr>
    </w:p>
    <w:p w:rsidR="00620223" w:rsidRPr="009072DE" w:rsidRDefault="00620223" w:rsidP="007700FF">
      <w:pPr>
        <w:ind w:left="720" w:hanging="431"/>
        <w:rPr>
          <w:rFonts w:eastAsia="MS Mincho" w:cs="Arial"/>
          <w:sz w:val="24"/>
          <w:szCs w:val="24"/>
          <w:lang w:val="x-none"/>
        </w:rPr>
      </w:pPr>
      <w:r w:rsidRPr="009072DE">
        <w:rPr>
          <w:rFonts w:eastAsia="MS Mincho" w:cs="Arial"/>
          <w:b/>
          <w:bCs/>
          <w:sz w:val="24"/>
          <w:szCs w:val="24"/>
          <w:lang w:val="x-none"/>
        </w:rPr>
        <w:t xml:space="preserve">I.- </w:t>
      </w:r>
      <w:r w:rsidRPr="009072DE">
        <w:rPr>
          <w:rFonts w:eastAsia="MS Mincho" w:cs="Arial"/>
          <w:b/>
          <w:bCs/>
          <w:sz w:val="24"/>
          <w:szCs w:val="24"/>
          <w:lang w:val="x-none"/>
        </w:rPr>
        <w:tab/>
      </w:r>
      <w:r w:rsidRPr="009072DE">
        <w:rPr>
          <w:rFonts w:eastAsia="MS Mincho" w:cs="Arial"/>
          <w:sz w:val="24"/>
          <w:szCs w:val="24"/>
          <w:lang w:val="x-none"/>
        </w:rPr>
        <w:t xml:space="preserve">La </w:t>
      </w:r>
      <w:r w:rsidRPr="009072DE">
        <w:rPr>
          <w:rFonts w:eastAsia="MS Mincho" w:cs="Arial"/>
          <w:sz w:val="24"/>
          <w:szCs w:val="24"/>
        </w:rPr>
        <w:t>enajenación</w:t>
      </w:r>
      <w:r w:rsidRPr="009072DE">
        <w:rPr>
          <w:rFonts w:eastAsia="MS Mincho" w:cs="Arial"/>
          <w:sz w:val="24"/>
          <w:szCs w:val="24"/>
          <w:lang w:val="x-none"/>
        </w:rPr>
        <w:t xml:space="preserve"> de:</w:t>
      </w:r>
    </w:p>
    <w:p w:rsidR="00620223" w:rsidRPr="009072DE" w:rsidRDefault="00620223" w:rsidP="007700FF">
      <w:pPr>
        <w:ind w:left="720" w:hanging="431"/>
        <w:rPr>
          <w:rFonts w:eastAsia="MS Mincho" w:cs="Arial"/>
          <w:sz w:val="24"/>
          <w:szCs w:val="24"/>
          <w:lang w:val="x-none"/>
        </w:rPr>
      </w:pPr>
    </w:p>
    <w:p w:rsidR="00620223" w:rsidRPr="009072DE" w:rsidRDefault="00620223" w:rsidP="007700FF">
      <w:pPr>
        <w:ind w:left="1151" w:hanging="431"/>
        <w:rPr>
          <w:rFonts w:eastAsia="MS Mincho" w:cs="Arial"/>
          <w:i/>
          <w:iCs/>
          <w:color w:val="0000FF"/>
          <w:sz w:val="24"/>
          <w:szCs w:val="24"/>
          <w:lang w:val="x-none"/>
        </w:rPr>
      </w:pPr>
      <w:r w:rsidRPr="009072DE">
        <w:rPr>
          <w:rFonts w:eastAsia="MS Mincho" w:cs="Arial"/>
          <w:b/>
          <w:bCs/>
          <w:sz w:val="24"/>
          <w:szCs w:val="24"/>
          <w:lang w:val="x-none"/>
        </w:rPr>
        <w:t>a)</w:t>
      </w:r>
      <w:r w:rsidRPr="009072DE">
        <w:rPr>
          <w:rFonts w:eastAsia="MS Mincho" w:cs="Arial"/>
          <w:b/>
          <w:bCs/>
          <w:sz w:val="24"/>
          <w:szCs w:val="24"/>
          <w:lang w:val="x-none"/>
        </w:rPr>
        <w:tab/>
      </w:r>
      <w:r w:rsidRPr="009072DE">
        <w:rPr>
          <w:rFonts w:eastAsia="MS Mincho" w:cs="Arial"/>
          <w:b/>
          <w:bCs/>
          <w:sz w:val="24"/>
          <w:szCs w:val="24"/>
        </w:rPr>
        <w:t>…</w:t>
      </w:r>
    </w:p>
    <w:p w:rsidR="00620223" w:rsidRPr="009072DE" w:rsidRDefault="00620223" w:rsidP="007700FF">
      <w:pPr>
        <w:ind w:left="1151" w:hanging="431"/>
        <w:rPr>
          <w:rFonts w:eastAsia="MS Mincho" w:cs="Arial"/>
          <w:sz w:val="24"/>
          <w:szCs w:val="24"/>
          <w:lang w:val="x-none"/>
        </w:rPr>
      </w:pPr>
    </w:p>
    <w:p w:rsidR="00620223" w:rsidRPr="009072DE" w:rsidRDefault="00620223" w:rsidP="007700FF">
      <w:pPr>
        <w:ind w:left="1151" w:hanging="431"/>
        <w:rPr>
          <w:rFonts w:eastAsia="MS Mincho" w:cs="Arial"/>
          <w:sz w:val="24"/>
          <w:szCs w:val="24"/>
          <w:lang w:val="x-none"/>
        </w:rPr>
      </w:pPr>
    </w:p>
    <w:p w:rsidR="00620223" w:rsidRPr="009072DE" w:rsidRDefault="00620223" w:rsidP="007700FF">
      <w:pPr>
        <w:ind w:left="1151" w:hanging="431"/>
        <w:rPr>
          <w:rFonts w:eastAsia="MS Mincho" w:cs="Arial"/>
          <w:sz w:val="24"/>
          <w:szCs w:val="24"/>
          <w:lang w:val="x-none"/>
        </w:rPr>
      </w:pPr>
      <w:r w:rsidRPr="009072DE">
        <w:rPr>
          <w:rFonts w:eastAsia="MS Mincho" w:cs="Arial"/>
          <w:b/>
          <w:bCs/>
          <w:sz w:val="24"/>
          <w:szCs w:val="24"/>
          <w:lang w:val="x-none"/>
        </w:rPr>
        <w:t xml:space="preserve">b) </w:t>
      </w:r>
      <w:r w:rsidRPr="009072DE">
        <w:rPr>
          <w:rFonts w:eastAsia="MS Mincho" w:cs="Arial"/>
          <w:b/>
          <w:bCs/>
          <w:sz w:val="24"/>
          <w:szCs w:val="24"/>
          <w:lang w:val="x-none"/>
        </w:rPr>
        <w:tab/>
      </w:r>
      <w:r w:rsidRPr="009072DE">
        <w:rPr>
          <w:rFonts w:eastAsia="MS Mincho" w:cs="Arial"/>
          <w:bCs/>
          <w:sz w:val="24"/>
          <w:szCs w:val="24"/>
        </w:rPr>
        <w:t>Medicinas</w:t>
      </w:r>
      <w:r w:rsidRPr="009072DE">
        <w:rPr>
          <w:rFonts w:eastAsia="MS Mincho" w:cs="Arial"/>
          <w:sz w:val="24"/>
          <w:szCs w:val="24"/>
          <w:lang w:val="x-none"/>
        </w:rPr>
        <w:t xml:space="preserve"> de </w:t>
      </w:r>
      <w:r w:rsidRPr="009072DE">
        <w:rPr>
          <w:rFonts w:eastAsia="MS Mincho" w:cs="Arial"/>
          <w:sz w:val="24"/>
          <w:szCs w:val="24"/>
        </w:rPr>
        <w:t xml:space="preserve">patente, </w:t>
      </w:r>
      <w:r w:rsidRPr="009072DE">
        <w:rPr>
          <w:rFonts w:eastAsia="MS Mincho" w:cs="Arial"/>
          <w:b/>
          <w:sz w:val="24"/>
          <w:szCs w:val="24"/>
          <w:u w:val="single"/>
        </w:rPr>
        <w:t>artículos de higiene femenina de primera necesidad utilizados en apoyo del ciclo menstrual de las mujeres,</w:t>
      </w:r>
      <w:r w:rsidRPr="009072DE">
        <w:rPr>
          <w:rFonts w:eastAsia="MS Mincho" w:cs="Arial"/>
          <w:b/>
          <w:sz w:val="24"/>
          <w:szCs w:val="24"/>
          <w:u w:val="single"/>
          <w:lang w:val="x-none"/>
        </w:rPr>
        <w:t xml:space="preserve"> </w:t>
      </w:r>
      <w:r w:rsidRPr="009072DE">
        <w:rPr>
          <w:rFonts w:eastAsia="MS Mincho" w:cs="Arial"/>
          <w:sz w:val="24"/>
          <w:szCs w:val="24"/>
          <w:lang w:val="x-none"/>
        </w:rPr>
        <w:t xml:space="preserve">y </w:t>
      </w:r>
      <w:r w:rsidRPr="009072DE">
        <w:rPr>
          <w:rFonts w:eastAsia="MS Mincho" w:cs="Arial"/>
          <w:sz w:val="24"/>
          <w:szCs w:val="24"/>
        </w:rPr>
        <w:t>productos destinados</w:t>
      </w:r>
      <w:r w:rsidRPr="009072DE">
        <w:rPr>
          <w:rFonts w:eastAsia="MS Mincho" w:cs="Arial"/>
          <w:sz w:val="24"/>
          <w:szCs w:val="24"/>
          <w:lang w:val="x-none"/>
        </w:rPr>
        <w:t xml:space="preserve"> a la </w:t>
      </w:r>
      <w:r w:rsidRPr="009072DE">
        <w:rPr>
          <w:rFonts w:eastAsia="MS Mincho" w:cs="Arial"/>
          <w:sz w:val="24"/>
          <w:szCs w:val="24"/>
        </w:rPr>
        <w:t>alimentación</w:t>
      </w:r>
      <w:r w:rsidRPr="009072DE">
        <w:rPr>
          <w:rFonts w:eastAsia="MS Mincho" w:cs="Arial"/>
          <w:sz w:val="24"/>
          <w:szCs w:val="24"/>
          <w:lang w:val="x-none"/>
        </w:rPr>
        <w:t xml:space="preserve"> a </w:t>
      </w:r>
      <w:r w:rsidRPr="009072DE">
        <w:rPr>
          <w:rFonts w:eastAsia="MS Mincho" w:cs="Arial"/>
          <w:sz w:val="24"/>
          <w:szCs w:val="24"/>
        </w:rPr>
        <w:t xml:space="preserve">excepción </w:t>
      </w:r>
      <w:r w:rsidRPr="009072DE">
        <w:rPr>
          <w:rFonts w:eastAsia="MS Mincho" w:cs="Arial"/>
          <w:sz w:val="24"/>
          <w:szCs w:val="24"/>
          <w:lang w:val="x-none"/>
        </w:rPr>
        <w:t>de:</w:t>
      </w:r>
    </w:p>
    <w:p w:rsidR="00620223" w:rsidRPr="009072DE" w:rsidRDefault="00620223" w:rsidP="007700FF">
      <w:pPr>
        <w:ind w:left="1151" w:hanging="431"/>
        <w:rPr>
          <w:rFonts w:eastAsia="MS Mincho" w:cs="Arial"/>
          <w:sz w:val="24"/>
          <w:szCs w:val="24"/>
          <w:lang w:val="x-none"/>
        </w:rPr>
      </w:pPr>
    </w:p>
    <w:p w:rsidR="00620223" w:rsidRPr="009072DE" w:rsidRDefault="00620223" w:rsidP="007700FF">
      <w:pPr>
        <w:ind w:left="1582" w:hanging="431"/>
        <w:rPr>
          <w:rFonts w:eastAsia="MS Mincho" w:cs="Arial"/>
          <w:b/>
          <w:bCs/>
          <w:sz w:val="24"/>
          <w:szCs w:val="24"/>
        </w:rPr>
      </w:pPr>
      <w:r w:rsidRPr="009072DE">
        <w:rPr>
          <w:rFonts w:eastAsia="MS Mincho" w:cs="Arial"/>
          <w:b/>
          <w:bCs/>
          <w:sz w:val="24"/>
          <w:szCs w:val="24"/>
          <w:lang w:val="x-none"/>
        </w:rPr>
        <w:t xml:space="preserve">1. </w:t>
      </w:r>
      <w:r w:rsidRPr="009072DE">
        <w:rPr>
          <w:rFonts w:eastAsia="MS Mincho" w:cs="Arial"/>
          <w:b/>
          <w:bCs/>
          <w:sz w:val="24"/>
          <w:szCs w:val="24"/>
          <w:lang w:val="x-none"/>
        </w:rPr>
        <w:tab/>
      </w:r>
      <w:r w:rsidRPr="009072DE">
        <w:rPr>
          <w:rFonts w:eastAsia="MS Mincho" w:cs="Arial"/>
          <w:b/>
          <w:bCs/>
          <w:sz w:val="24"/>
          <w:szCs w:val="24"/>
        </w:rPr>
        <w:t>…</w:t>
      </w:r>
    </w:p>
    <w:p w:rsidR="00620223" w:rsidRPr="009072DE" w:rsidRDefault="00620223" w:rsidP="007700FF">
      <w:pPr>
        <w:ind w:left="1582" w:hanging="431"/>
        <w:rPr>
          <w:rFonts w:eastAsia="MS Mincho" w:cs="Arial"/>
          <w:sz w:val="24"/>
          <w:szCs w:val="24"/>
          <w:lang w:val="x-none"/>
        </w:rPr>
      </w:pPr>
      <w:r w:rsidRPr="009072DE">
        <w:rPr>
          <w:rFonts w:eastAsia="MS Mincho" w:cs="Arial"/>
          <w:b/>
          <w:bCs/>
          <w:sz w:val="24"/>
          <w:szCs w:val="24"/>
          <w:lang w:val="x-none"/>
        </w:rPr>
        <w:t xml:space="preserve">2. </w:t>
      </w:r>
      <w:r w:rsidRPr="009072DE">
        <w:rPr>
          <w:rFonts w:eastAsia="MS Mincho" w:cs="Arial"/>
          <w:b/>
          <w:bCs/>
          <w:sz w:val="24"/>
          <w:szCs w:val="24"/>
          <w:lang w:val="x-none"/>
        </w:rPr>
        <w:tab/>
      </w:r>
      <w:r w:rsidRPr="009072DE">
        <w:rPr>
          <w:rFonts w:eastAsia="MS Mincho" w:cs="Arial"/>
          <w:b/>
          <w:bCs/>
          <w:sz w:val="24"/>
          <w:szCs w:val="24"/>
        </w:rPr>
        <w:t>…</w:t>
      </w:r>
      <w:r w:rsidRPr="009072DE">
        <w:rPr>
          <w:rFonts w:eastAsia="MS Mincho" w:cs="Arial"/>
          <w:sz w:val="24"/>
          <w:szCs w:val="24"/>
          <w:lang w:val="x-none"/>
        </w:rPr>
        <w:t xml:space="preserve"> </w:t>
      </w:r>
    </w:p>
    <w:p w:rsidR="00620223" w:rsidRPr="009072DE" w:rsidRDefault="00620223" w:rsidP="007700FF">
      <w:pPr>
        <w:ind w:left="1582" w:hanging="431"/>
        <w:rPr>
          <w:rFonts w:eastAsia="MS Mincho" w:cs="Arial"/>
          <w:sz w:val="24"/>
          <w:szCs w:val="24"/>
          <w:lang w:val="x-none"/>
        </w:rPr>
      </w:pPr>
      <w:r w:rsidRPr="009072DE">
        <w:rPr>
          <w:rFonts w:eastAsia="MS Mincho" w:cs="Arial"/>
          <w:b/>
          <w:bCs/>
          <w:sz w:val="24"/>
          <w:szCs w:val="24"/>
          <w:lang w:val="x-none"/>
        </w:rPr>
        <w:t xml:space="preserve">3. </w:t>
      </w:r>
      <w:r w:rsidRPr="009072DE">
        <w:rPr>
          <w:rFonts w:eastAsia="MS Mincho" w:cs="Arial"/>
          <w:b/>
          <w:bCs/>
          <w:sz w:val="24"/>
          <w:szCs w:val="24"/>
          <w:lang w:val="x-none"/>
        </w:rPr>
        <w:tab/>
      </w:r>
      <w:r w:rsidRPr="009072DE">
        <w:rPr>
          <w:rFonts w:eastAsia="MS Mincho" w:cs="Arial"/>
          <w:b/>
          <w:bCs/>
          <w:sz w:val="24"/>
          <w:szCs w:val="24"/>
        </w:rPr>
        <w:t>…</w:t>
      </w:r>
      <w:r w:rsidRPr="009072DE">
        <w:rPr>
          <w:rFonts w:eastAsia="MS Mincho" w:cs="Arial"/>
          <w:sz w:val="24"/>
          <w:szCs w:val="24"/>
          <w:lang w:val="x-none"/>
        </w:rPr>
        <w:t xml:space="preserve"> </w:t>
      </w:r>
    </w:p>
    <w:p w:rsidR="00620223" w:rsidRPr="009072DE" w:rsidRDefault="00620223" w:rsidP="007700FF">
      <w:pPr>
        <w:ind w:left="1582" w:hanging="431"/>
        <w:rPr>
          <w:rFonts w:eastAsia="MS Mincho" w:cs="Arial"/>
          <w:i/>
          <w:iCs/>
          <w:color w:val="0000FF"/>
          <w:sz w:val="24"/>
          <w:szCs w:val="24"/>
          <w:lang w:val="x-none"/>
        </w:rPr>
      </w:pPr>
      <w:r w:rsidRPr="009072DE">
        <w:rPr>
          <w:rFonts w:eastAsia="MS Mincho" w:cs="Arial"/>
          <w:b/>
          <w:bCs/>
          <w:sz w:val="24"/>
          <w:szCs w:val="24"/>
          <w:lang w:val="x-none"/>
        </w:rPr>
        <w:t xml:space="preserve">4. </w:t>
      </w:r>
      <w:r w:rsidRPr="009072DE">
        <w:rPr>
          <w:rFonts w:eastAsia="MS Mincho" w:cs="Arial"/>
          <w:b/>
          <w:bCs/>
          <w:sz w:val="24"/>
          <w:szCs w:val="24"/>
          <w:lang w:val="x-none"/>
        </w:rPr>
        <w:tab/>
      </w:r>
      <w:r w:rsidRPr="009072DE">
        <w:rPr>
          <w:rFonts w:eastAsia="MS Mincho" w:cs="Arial"/>
          <w:b/>
          <w:bCs/>
          <w:sz w:val="24"/>
          <w:szCs w:val="24"/>
        </w:rPr>
        <w:t>…</w:t>
      </w:r>
    </w:p>
    <w:p w:rsidR="00620223" w:rsidRPr="009072DE" w:rsidRDefault="00620223" w:rsidP="007700FF">
      <w:pPr>
        <w:ind w:left="1582" w:hanging="431"/>
        <w:rPr>
          <w:rFonts w:eastAsia="MS Mincho" w:cs="Arial"/>
          <w:sz w:val="24"/>
          <w:szCs w:val="24"/>
          <w:lang w:val="x-none"/>
        </w:rPr>
      </w:pPr>
    </w:p>
    <w:p w:rsidR="00620223" w:rsidRPr="009072DE" w:rsidRDefault="00620223" w:rsidP="007700FF">
      <w:pPr>
        <w:ind w:left="1582" w:hanging="431"/>
        <w:rPr>
          <w:rFonts w:eastAsia="MS Mincho" w:cs="Arial"/>
          <w:i/>
          <w:iCs/>
          <w:color w:val="0000FF"/>
          <w:sz w:val="24"/>
          <w:szCs w:val="24"/>
          <w:lang w:val="x-none"/>
        </w:rPr>
      </w:pPr>
      <w:r w:rsidRPr="009072DE">
        <w:rPr>
          <w:rFonts w:eastAsia="MS Mincho" w:cs="Arial"/>
          <w:b/>
          <w:bCs/>
          <w:sz w:val="24"/>
          <w:szCs w:val="24"/>
          <w:lang w:val="x-none"/>
        </w:rPr>
        <w:t>5.</w:t>
      </w:r>
      <w:r w:rsidRPr="009072DE">
        <w:rPr>
          <w:rFonts w:eastAsia="MS Mincho" w:cs="Arial"/>
          <w:b/>
          <w:bCs/>
          <w:sz w:val="24"/>
          <w:szCs w:val="24"/>
          <w:lang w:val="x-none"/>
        </w:rPr>
        <w:tab/>
      </w:r>
      <w:r w:rsidRPr="009072DE">
        <w:rPr>
          <w:rFonts w:eastAsia="MS Mincho" w:cs="Arial"/>
          <w:b/>
          <w:bCs/>
          <w:sz w:val="24"/>
          <w:szCs w:val="24"/>
        </w:rPr>
        <w:t>…</w:t>
      </w:r>
    </w:p>
    <w:p w:rsidR="00620223" w:rsidRPr="009072DE" w:rsidRDefault="00620223" w:rsidP="007700FF">
      <w:pPr>
        <w:ind w:left="1582" w:hanging="431"/>
        <w:rPr>
          <w:rFonts w:eastAsia="MS Mincho" w:cs="Arial"/>
          <w:bCs/>
          <w:sz w:val="24"/>
          <w:szCs w:val="24"/>
          <w:lang w:val="x-none"/>
        </w:rPr>
      </w:pPr>
    </w:p>
    <w:p w:rsidR="00620223" w:rsidRPr="009072DE" w:rsidRDefault="00620223" w:rsidP="007700FF">
      <w:pPr>
        <w:ind w:left="1582" w:hanging="431"/>
        <w:rPr>
          <w:rFonts w:eastAsia="MS Mincho" w:cs="Arial"/>
          <w:i/>
          <w:iCs/>
          <w:color w:val="0000FF"/>
          <w:sz w:val="24"/>
          <w:szCs w:val="24"/>
          <w:lang w:val="x-none"/>
        </w:rPr>
      </w:pPr>
      <w:r w:rsidRPr="009072DE">
        <w:rPr>
          <w:rFonts w:eastAsia="MS Mincho" w:cs="Arial"/>
          <w:b/>
          <w:bCs/>
          <w:sz w:val="24"/>
          <w:szCs w:val="24"/>
          <w:lang w:val="x-none"/>
        </w:rPr>
        <w:t>6.</w:t>
      </w:r>
      <w:r w:rsidRPr="009072DE">
        <w:rPr>
          <w:rFonts w:eastAsia="MS Mincho" w:cs="Arial"/>
          <w:b/>
          <w:bCs/>
          <w:sz w:val="24"/>
          <w:szCs w:val="24"/>
          <w:lang w:val="x-none"/>
        </w:rPr>
        <w:tab/>
      </w:r>
      <w:r w:rsidRPr="009072DE">
        <w:rPr>
          <w:rFonts w:eastAsia="MS Mincho" w:cs="Arial"/>
          <w:b/>
          <w:bCs/>
          <w:sz w:val="24"/>
          <w:szCs w:val="24"/>
        </w:rPr>
        <w:t>…</w:t>
      </w:r>
    </w:p>
    <w:p w:rsidR="00620223" w:rsidRPr="009072DE" w:rsidRDefault="00620223" w:rsidP="007700FF">
      <w:pPr>
        <w:ind w:left="1151" w:hanging="431"/>
        <w:rPr>
          <w:rFonts w:eastAsia="MS Mincho" w:cs="Arial"/>
          <w:sz w:val="24"/>
          <w:szCs w:val="24"/>
          <w:lang w:val="x-none"/>
        </w:rPr>
      </w:pPr>
    </w:p>
    <w:p w:rsidR="00620223" w:rsidRPr="009072DE" w:rsidRDefault="00620223" w:rsidP="007700FF">
      <w:pPr>
        <w:ind w:left="1151" w:hanging="431"/>
        <w:rPr>
          <w:rFonts w:eastAsia="MS Mincho" w:cs="Arial"/>
          <w:i/>
          <w:iCs/>
          <w:color w:val="0000FF"/>
          <w:sz w:val="24"/>
          <w:szCs w:val="24"/>
        </w:rPr>
      </w:pPr>
      <w:r w:rsidRPr="009072DE">
        <w:rPr>
          <w:rFonts w:eastAsia="MS Mincho" w:cs="Arial"/>
          <w:b/>
          <w:bCs/>
          <w:sz w:val="24"/>
          <w:szCs w:val="24"/>
          <w:lang w:val="x-none"/>
        </w:rPr>
        <w:t>c)…</w:t>
      </w:r>
    </w:p>
    <w:p w:rsidR="00620223" w:rsidRPr="009072DE" w:rsidRDefault="00620223" w:rsidP="007700FF">
      <w:pPr>
        <w:ind w:left="1151" w:hanging="431"/>
        <w:rPr>
          <w:rFonts w:eastAsia="MS Mincho" w:cs="Arial"/>
          <w:b/>
          <w:bCs/>
          <w:sz w:val="24"/>
          <w:szCs w:val="24"/>
          <w:lang w:val="x-none"/>
        </w:rPr>
      </w:pPr>
      <w:r w:rsidRPr="009072DE">
        <w:rPr>
          <w:rFonts w:eastAsia="MS Mincho" w:cs="Arial"/>
          <w:b/>
          <w:bCs/>
          <w:sz w:val="24"/>
          <w:szCs w:val="24"/>
          <w:lang w:val="x-none"/>
        </w:rPr>
        <w:t>d)…</w:t>
      </w:r>
    </w:p>
    <w:p w:rsidR="00620223" w:rsidRPr="009072DE" w:rsidRDefault="00620223" w:rsidP="007700FF">
      <w:pPr>
        <w:ind w:left="1151" w:hanging="431"/>
        <w:rPr>
          <w:rFonts w:eastAsia="MS Mincho" w:cs="Arial"/>
          <w:i/>
          <w:iCs/>
          <w:color w:val="0000FF"/>
          <w:sz w:val="24"/>
          <w:szCs w:val="24"/>
          <w:lang w:val="x-none"/>
        </w:rPr>
      </w:pPr>
      <w:r w:rsidRPr="009072DE">
        <w:rPr>
          <w:rFonts w:eastAsia="MS Mincho" w:cs="Arial"/>
          <w:b/>
          <w:bCs/>
          <w:sz w:val="24"/>
          <w:szCs w:val="24"/>
          <w:lang w:val="x-none"/>
        </w:rPr>
        <w:t>e)</w:t>
      </w:r>
      <w:r w:rsidRPr="009072DE">
        <w:rPr>
          <w:rFonts w:eastAsia="MS Mincho" w:cs="Arial"/>
          <w:b/>
          <w:bCs/>
          <w:sz w:val="24"/>
          <w:szCs w:val="24"/>
        </w:rPr>
        <w:t>…</w:t>
      </w:r>
    </w:p>
    <w:p w:rsidR="00620223" w:rsidRPr="009072DE" w:rsidRDefault="00620223" w:rsidP="007700FF">
      <w:pPr>
        <w:ind w:left="1151" w:hanging="431"/>
        <w:rPr>
          <w:rFonts w:eastAsia="MS Mincho" w:cs="Arial"/>
          <w:b/>
          <w:bCs/>
          <w:sz w:val="24"/>
          <w:szCs w:val="24"/>
          <w:lang w:val="x-none"/>
        </w:rPr>
      </w:pPr>
      <w:r w:rsidRPr="009072DE">
        <w:rPr>
          <w:rFonts w:eastAsia="MS Mincho" w:cs="Arial"/>
          <w:b/>
          <w:bCs/>
          <w:sz w:val="24"/>
          <w:szCs w:val="24"/>
          <w:lang w:val="x-none"/>
        </w:rPr>
        <w:lastRenderedPageBreak/>
        <w:t>f)…</w:t>
      </w:r>
    </w:p>
    <w:p w:rsidR="00620223" w:rsidRPr="009072DE" w:rsidRDefault="00620223" w:rsidP="007700FF">
      <w:pPr>
        <w:ind w:left="1151" w:hanging="431"/>
        <w:rPr>
          <w:rFonts w:eastAsia="MS Mincho" w:cs="Arial"/>
          <w:b/>
          <w:bCs/>
          <w:sz w:val="24"/>
          <w:szCs w:val="24"/>
        </w:rPr>
      </w:pPr>
      <w:r w:rsidRPr="009072DE">
        <w:rPr>
          <w:rFonts w:eastAsia="MS Mincho" w:cs="Arial"/>
          <w:b/>
          <w:bCs/>
          <w:sz w:val="24"/>
          <w:szCs w:val="24"/>
          <w:lang w:val="x-none"/>
        </w:rPr>
        <w:t>g)…</w:t>
      </w:r>
    </w:p>
    <w:p w:rsidR="00620223" w:rsidRPr="009072DE" w:rsidRDefault="00620223" w:rsidP="007700FF">
      <w:pPr>
        <w:ind w:left="1151" w:hanging="431"/>
        <w:rPr>
          <w:rFonts w:eastAsia="MS Mincho" w:cs="Arial"/>
          <w:i/>
          <w:iCs/>
          <w:color w:val="0000FF"/>
          <w:sz w:val="24"/>
          <w:szCs w:val="24"/>
          <w:lang w:val="x-none"/>
        </w:rPr>
      </w:pPr>
      <w:r w:rsidRPr="009072DE">
        <w:rPr>
          <w:rFonts w:eastAsia="MS Mincho" w:cs="Arial"/>
          <w:b/>
          <w:bCs/>
          <w:sz w:val="24"/>
          <w:szCs w:val="24"/>
          <w:lang w:val="x-none"/>
        </w:rPr>
        <w:t>h)…</w:t>
      </w:r>
    </w:p>
    <w:p w:rsidR="00620223" w:rsidRPr="009072DE" w:rsidRDefault="00620223" w:rsidP="007700FF">
      <w:pPr>
        <w:ind w:left="1151" w:hanging="431"/>
        <w:rPr>
          <w:rFonts w:eastAsia="MS Mincho" w:cs="Arial"/>
          <w:i/>
          <w:iCs/>
          <w:color w:val="0000FF"/>
          <w:sz w:val="24"/>
          <w:szCs w:val="24"/>
          <w:lang w:val="x-none"/>
        </w:rPr>
      </w:pPr>
      <w:r w:rsidRPr="009072DE">
        <w:rPr>
          <w:rFonts w:eastAsia="MS Mincho" w:cs="Arial"/>
          <w:b/>
          <w:bCs/>
          <w:sz w:val="24"/>
          <w:szCs w:val="24"/>
          <w:lang w:val="x-none"/>
        </w:rPr>
        <w:t>i)…</w:t>
      </w:r>
    </w:p>
    <w:p w:rsidR="00620223" w:rsidRPr="009072DE" w:rsidRDefault="00620223" w:rsidP="007700FF">
      <w:pPr>
        <w:ind w:left="289"/>
        <w:rPr>
          <w:rFonts w:eastAsia="MS Mincho" w:cs="Arial"/>
          <w:sz w:val="24"/>
          <w:szCs w:val="24"/>
          <w:lang w:val="x-none"/>
        </w:rPr>
      </w:pPr>
    </w:p>
    <w:p w:rsidR="00620223" w:rsidRPr="009072DE" w:rsidRDefault="00620223" w:rsidP="007700FF">
      <w:pPr>
        <w:ind w:left="720" w:hanging="431"/>
        <w:rPr>
          <w:rFonts w:eastAsia="MS Mincho" w:cs="Arial"/>
          <w:sz w:val="24"/>
          <w:szCs w:val="24"/>
        </w:rPr>
      </w:pPr>
      <w:r w:rsidRPr="009072DE">
        <w:rPr>
          <w:rFonts w:eastAsia="MS Mincho" w:cs="Arial"/>
          <w:b/>
          <w:bCs/>
          <w:sz w:val="24"/>
          <w:szCs w:val="24"/>
          <w:lang w:val="x-none"/>
        </w:rPr>
        <w:t>II…</w:t>
      </w:r>
    </w:p>
    <w:p w:rsidR="00620223" w:rsidRPr="009072DE" w:rsidRDefault="00620223" w:rsidP="007700FF">
      <w:pPr>
        <w:ind w:left="720" w:hanging="431"/>
        <w:rPr>
          <w:rFonts w:eastAsia="MS Mincho" w:cs="Arial"/>
          <w:sz w:val="24"/>
          <w:szCs w:val="24"/>
          <w:lang w:val="x-none"/>
        </w:rPr>
      </w:pPr>
    </w:p>
    <w:p w:rsidR="00620223" w:rsidRPr="009072DE" w:rsidRDefault="00620223" w:rsidP="007700FF">
      <w:pPr>
        <w:numPr>
          <w:ilvl w:val="1"/>
          <w:numId w:val="27"/>
        </w:numPr>
        <w:spacing w:line="252" w:lineRule="auto"/>
        <w:contextualSpacing/>
        <w:jc w:val="left"/>
        <w:rPr>
          <w:rFonts w:eastAsia="MS Mincho" w:cs="Arial"/>
          <w:sz w:val="24"/>
          <w:szCs w:val="24"/>
          <w:lang w:val="x-none"/>
        </w:rPr>
      </w:pPr>
      <w:r w:rsidRPr="009072DE">
        <w:rPr>
          <w:rFonts w:eastAsia="MS Mincho" w:cs="Arial"/>
          <w:b/>
          <w:bCs/>
          <w:sz w:val="24"/>
          <w:szCs w:val="24"/>
        </w:rPr>
        <w:t>…</w:t>
      </w:r>
    </w:p>
    <w:p w:rsidR="00620223" w:rsidRPr="009072DE" w:rsidRDefault="00620223" w:rsidP="007700FF">
      <w:pPr>
        <w:numPr>
          <w:ilvl w:val="1"/>
          <w:numId w:val="27"/>
        </w:numPr>
        <w:spacing w:line="252" w:lineRule="auto"/>
        <w:contextualSpacing/>
        <w:jc w:val="left"/>
        <w:rPr>
          <w:rFonts w:eastAsia="MS Mincho" w:cs="Arial"/>
          <w:sz w:val="24"/>
          <w:szCs w:val="24"/>
          <w:lang w:val="x-none"/>
        </w:rPr>
      </w:pPr>
      <w:r w:rsidRPr="009072DE">
        <w:rPr>
          <w:rFonts w:eastAsia="MS Mincho" w:cs="Arial"/>
          <w:sz w:val="24"/>
          <w:szCs w:val="24"/>
        </w:rPr>
        <w:t>…</w:t>
      </w:r>
      <w:r w:rsidRPr="009072DE">
        <w:rPr>
          <w:rFonts w:eastAsia="MS Mincho" w:cs="Arial"/>
          <w:sz w:val="24"/>
          <w:szCs w:val="24"/>
          <w:lang w:val="x-none"/>
        </w:rPr>
        <w:t xml:space="preserve"> </w:t>
      </w:r>
    </w:p>
    <w:p w:rsidR="00620223" w:rsidRPr="009072DE" w:rsidRDefault="00620223" w:rsidP="007700FF">
      <w:pPr>
        <w:ind w:left="1151" w:hanging="71"/>
        <w:rPr>
          <w:rFonts w:eastAsia="MS Mincho" w:cs="Arial"/>
          <w:sz w:val="24"/>
          <w:szCs w:val="24"/>
        </w:rPr>
      </w:pPr>
      <w:r w:rsidRPr="009072DE">
        <w:rPr>
          <w:rFonts w:eastAsia="MS Mincho" w:cs="Arial"/>
          <w:b/>
          <w:bCs/>
          <w:sz w:val="24"/>
          <w:szCs w:val="24"/>
          <w:lang w:val="x-none"/>
        </w:rPr>
        <w:t>c)…</w:t>
      </w:r>
    </w:p>
    <w:p w:rsidR="00620223" w:rsidRPr="009072DE" w:rsidRDefault="00620223" w:rsidP="007700FF">
      <w:pPr>
        <w:ind w:left="1151" w:hanging="71"/>
        <w:rPr>
          <w:rFonts w:eastAsia="MS Mincho" w:cs="Arial"/>
          <w:i/>
          <w:iCs/>
          <w:color w:val="0000FF"/>
          <w:sz w:val="24"/>
          <w:szCs w:val="24"/>
        </w:rPr>
      </w:pPr>
      <w:r w:rsidRPr="009072DE">
        <w:rPr>
          <w:rFonts w:eastAsia="MS Mincho" w:cs="Arial"/>
          <w:b/>
          <w:bCs/>
          <w:sz w:val="24"/>
          <w:szCs w:val="24"/>
          <w:lang w:val="x-none"/>
        </w:rPr>
        <w:t>d)…</w:t>
      </w:r>
    </w:p>
    <w:p w:rsidR="00620223" w:rsidRPr="009072DE" w:rsidRDefault="00620223" w:rsidP="007700FF">
      <w:pPr>
        <w:ind w:left="1151" w:hanging="71"/>
        <w:rPr>
          <w:rFonts w:eastAsia="MS Mincho" w:cs="Arial"/>
          <w:i/>
          <w:iCs/>
          <w:color w:val="0000FF"/>
          <w:sz w:val="24"/>
          <w:szCs w:val="24"/>
          <w:lang w:val="x-none"/>
        </w:rPr>
      </w:pPr>
      <w:r w:rsidRPr="009072DE">
        <w:rPr>
          <w:rFonts w:eastAsia="MS Mincho" w:cs="Arial"/>
          <w:b/>
          <w:bCs/>
          <w:sz w:val="24"/>
          <w:szCs w:val="24"/>
          <w:lang w:val="x-none"/>
        </w:rPr>
        <w:t>e)…</w:t>
      </w:r>
    </w:p>
    <w:p w:rsidR="00620223" w:rsidRPr="009072DE" w:rsidRDefault="00620223" w:rsidP="007700FF">
      <w:pPr>
        <w:ind w:left="1151" w:hanging="71"/>
        <w:rPr>
          <w:rFonts w:eastAsia="MS Mincho" w:cs="Arial"/>
          <w:i/>
          <w:iCs/>
          <w:color w:val="0000FF"/>
          <w:sz w:val="24"/>
          <w:szCs w:val="24"/>
          <w:lang w:val="x-none"/>
        </w:rPr>
      </w:pPr>
      <w:r w:rsidRPr="009072DE">
        <w:rPr>
          <w:rFonts w:eastAsia="MS Mincho" w:cs="Arial"/>
          <w:b/>
          <w:bCs/>
          <w:sz w:val="24"/>
          <w:szCs w:val="24"/>
          <w:lang w:val="x-none"/>
        </w:rPr>
        <w:t>f)…</w:t>
      </w:r>
    </w:p>
    <w:p w:rsidR="00620223" w:rsidRPr="009072DE" w:rsidRDefault="00620223" w:rsidP="007700FF">
      <w:pPr>
        <w:ind w:left="1151" w:hanging="71"/>
        <w:rPr>
          <w:rFonts w:eastAsia="MS Mincho" w:cs="Arial"/>
          <w:i/>
          <w:iCs/>
          <w:color w:val="0000FF"/>
          <w:sz w:val="24"/>
          <w:szCs w:val="24"/>
          <w:lang w:val="x-none"/>
        </w:rPr>
      </w:pPr>
      <w:r w:rsidRPr="009072DE">
        <w:rPr>
          <w:rFonts w:eastAsia="MS Mincho" w:cs="Arial"/>
          <w:b/>
          <w:bCs/>
          <w:sz w:val="24"/>
          <w:szCs w:val="24"/>
          <w:lang w:val="x-none"/>
        </w:rPr>
        <w:t xml:space="preserve">g)… </w:t>
      </w:r>
      <w:r w:rsidRPr="009072DE">
        <w:rPr>
          <w:rFonts w:eastAsia="MS Mincho" w:cs="Arial"/>
          <w:b/>
          <w:bCs/>
          <w:sz w:val="24"/>
          <w:szCs w:val="24"/>
          <w:lang w:val="x-none"/>
        </w:rPr>
        <w:tab/>
      </w:r>
    </w:p>
    <w:p w:rsidR="00620223" w:rsidRPr="009072DE" w:rsidRDefault="00620223" w:rsidP="007700FF">
      <w:pPr>
        <w:ind w:left="1151" w:hanging="71"/>
        <w:rPr>
          <w:rFonts w:eastAsia="MS Mincho" w:cs="Arial"/>
          <w:i/>
          <w:iCs/>
          <w:color w:val="0000FF"/>
          <w:sz w:val="24"/>
          <w:szCs w:val="24"/>
          <w:lang w:val="x-none"/>
        </w:rPr>
      </w:pPr>
      <w:r w:rsidRPr="009072DE">
        <w:rPr>
          <w:rFonts w:eastAsia="MS Mincho" w:cs="Arial"/>
          <w:b/>
          <w:bCs/>
          <w:sz w:val="24"/>
          <w:szCs w:val="24"/>
          <w:lang w:val="x-none"/>
        </w:rPr>
        <w:t>h)…</w:t>
      </w:r>
    </w:p>
    <w:p w:rsidR="00620223" w:rsidRPr="009072DE" w:rsidRDefault="00620223" w:rsidP="007700FF">
      <w:pPr>
        <w:ind w:left="720" w:hanging="431"/>
        <w:rPr>
          <w:rFonts w:eastAsia="MS Mincho" w:cs="Arial"/>
          <w:sz w:val="24"/>
          <w:szCs w:val="24"/>
          <w:lang w:val="x-none"/>
        </w:rPr>
      </w:pPr>
    </w:p>
    <w:p w:rsidR="00620223" w:rsidRPr="009072DE" w:rsidRDefault="00620223" w:rsidP="007700FF">
      <w:pPr>
        <w:ind w:left="720" w:hanging="431"/>
        <w:rPr>
          <w:rFonts w:eastAsia="MS Mincho" w:cs="Arial"/>
          <w:i/>
          <w:iCs/>
          <w:color w:val="0000FF"/>
          <w:sz w:val="24"/>
          <w:szCs w:val="24"/>
          <w:lang w:val="x-none"/>
        </w:rPr>
      </w:pPr>
      <w:r w:rsidRPr="009072DE">
        <w:rPr>
          <w:rFonts w:eastAsia="MS Mincho" w:cs="Arial"/>
          <w:b/>
          <w:bCs/>
          <w:sz w:val="24"/>
          <w:szCs w:val="24"/>
          <w:lang w:val="x-none"/>
        </w:rPr>
        <w:t xml:space="preserve">III… </w:t>
      </w:r>
      <w:r w:rsidRPr="009072DE">
        <w:rPr>
          <w:rFonts w:eastAsia="MS Mincho" w:cs="Arial"/>
          <w:b/>
          <w:bCs/>
          <w:sz w:val="24"/>
          <w:szCs w:val="24"/>
          <w:lang w:val="x-none"/>
        </w:rPr>
        <w:tab/>
      </w:r>
    </w:p>
    <w:p w:rsidR="00620223" w:rsidRPr="009072DE" w:rsidRDefault="00620223" w:rsidP="007700FF">
      <w:pPr>
        <w:ind w:left="720" w:hanging="431"/>
        <w:rPr>
          <w:rFonts w:eastAsia="MS Mincho" w:cs="Arial"/>
          <w:sz w:val="24"/>
          <w:szCs w:val="24"/>
          <w:lang w:val="x-none"/>
        </w:rPr>
      </w:pPr>
    </w:p>
    <w:p w:rsidR="00620223" w:rsidRPr="009072DE" w:rsidRDefault="00620223" w:rsidP="007700FF">
      <w:pPr>
        <w:ind w:left="720" w:hanging="431"/>
        <w:rPr>
          <w:rFonts w:eastAsia="MS Mincho" w:cs="Arial"/>
          <w:i/>
          <w:iCs/>
          <w:color w:val="0000FF"/>
          <w:sz w:val="24"/>
          <w:szCs w:val="24"/>
          <w:lang w:val="x-none"/>
        </w:rPr>
      </w:pPr>
      <w:r w:rsidRPr="009072DE">
        <w:rPr>
          <w:rFonts w:eastAsia="MS Mincho" w:cs="Arial"/>
          <w:b/>
          <w:bCs/>
          <w:sz w:val="24"/>
          <w:szCs w:val="24"/>
          <w:lang w:val="x-none"/>
        </w:rPr>
        <w:t>IV</w:t>
      </w:r>
      <w:r w:rsidRPr="009072DE">
        <w:rPr>
          <w:rFonts w:eastAsia="MS Mincho" w:cs="Arial"/>
          <w:b/>
          <w:bCs/>
          <w:sz w:val="24"/>
          <w:szCs w:val="24"/>
        </w:rPr>
        <w:t>…</w:t>
      </w:r>
    </w:p>
    <w:p w:rsidR="00620223" w:rsidRPr="009072DE" w:rsidRDefault="00620223" w:rsidP="007700FF">
      <w:pPr>
        <w:autoSpaceDE w:val="0"/>
        <w:autoSpaceDN w:val="0"/>
        <w:adjustRightInd w:val="0"/>
        <w:spacing w:line="360" w:lineRule="auto"/>
        <w:rPr>
          <w:rFonts w:eastAsia="Calibri" w:cs="Arial"/>
          <w:b/>
          <w:bCs/>
          <w:sz w:val="24"/>
          <w:szCs w:val="24"/>
          <w:lang w:eastAsia="en-US"/>
        </w:rPr>
      </w:pPr>
    </w:p>
    <w:p w:rsidR="00620223" w:rsidRPr="009072DE" w:rsidRDefault="00620223" w:rsidP="007700FF">
      <w:pPr>
        <w:spacing w:line="360" w:lineRule="auto"/>
        <w:rPr>
          <w:rFonts w:eastAsia="Calibri" w:cs="Arial"/>
          <w:b/>
          <w:bCs/>
          <w:sz w:val="24"/>
          <w:szCs w:val="24"/>
          <w:u w:val="single"/>
          <w:lang w:eastAsia="en-US"/>
        </w:rPr>
      </w:pPr>
      <w:r w:rsidRPr="009072DE">
        <w:rPr>
          <w:rFonts w:eastAsia="Calibri" w:cs="Arial"/>
          <w:b/>
          <w:bCs/>
          <w:sz w:val="24"/>
          <w:szCs w:val="24"/>
          <w:lang w:eastAsia="en-US"/>
        </w:rPr>
        <w:t xml:space="preserve">SEGUNDO.- </w:t>
      </w:r>
      <w:r w:rsidRPr="009072DE">
        <w:rPr>
          <w:rFonts w:eastAsia="Calibri" w:cs="Arial"/>
          <w:b/>
          <w:sz w:val="24"/>
          <w:szCs w:val="24"/>
          <w:u w:val="single"/>
          <w:lang w:eastAsia="en-US"/>
        </w:rPr>
        <w:t xml:space="preserve">SE </w:t>
      </w:r>
      <w:r w:rsidRPr="009072DE">
        <w:rPr>
          <w:rFonts w:eastAsia="Calibri" w:cs="Arial"/>
          <w:b/>
          <w:bCs/>
          <w:sz w:val="24"/>
          <w:szCs w:val="24"/>
          <w:u w:val="single"/>
          <w:lang w:eastAsia="en-US"/>
        </w:rPr>
        <w:t>REFORMAN EL PÁRRAFO SEGUNDO DE LA FRACCIÓN V, DEL ARTÍCULO 2°; EL PÁRRAFO PRIMERO DE LA FRACCIÓN II BIS, Y LA FRACCIÓN V, DEL ARTÍCULO 3°; EL PÁRRAFO TERCERO DE LA FRACCIÓN III, DEL ARTÍCULO 27; EL ARTÍCULO 29; EL PÁRRAFO PRIMERO DEL ARTÍCULO 77, BIS 1; EL PÁRRAFO PRIMERO DEL ARTÍCULO 77 BIS, 2; EL PÁRRAFO PRIMERO  DEL ARTÍCULO 77 BIS, 5; EL PÁRRAFO PRIMERO DEL ARTÍCULO 77 BIS, 6; EL PÁRRAFO  PRIMERO DEL ARTÍCULO 77 BIS, 7; EL PÁRRAFO PRIMERO DEL ARTÍCULO 77 BIS, 9; LA FRACCIÓN I, DEL  PRIMER PÁRRAFO DEL ARTÍCULO 77 BIS, 10; EL  PÁRRAFO PRIMERO DEL ARTÍCULO 77 BIS, 11; EL PÁRRAFO PRIMERO DEL  ARTÍCULO 77 BIS, 12; EL PÁRRAFO PRIMERO DEL  ARTÍCULO 77 BIS, 13; EL ARTÍCULO 77 BIS, 14; EL  PÁRRAFO PRIMERO Y TERCERO DEL ARTÍCULO 77 BIS, 15; EL PÁRRAFO PRIMERO DEL ARTÍCULO 77 BIS, 31; EL PÁRRAFO SEGUNDO Y LAS FRACCIONES I, V, XII Y XIII, DEL ARTÍCULO 77 BIS, 35; LAS FRACCIÓNES I, IV, Y XIV, DEL ARTÍCULO 77 BIS, 37, EL PÁRRAFO PRIMERO Y LA FRACCIÓN XI, DEL ARTÍCULO 77 BIS, 38, TODOS DE LA LEY GENERAL DE SALUD, PARA QUEDAR COMO SIGUEN:</w:t>
      </w:r>
    </w:p>
    <w:p w:rsidR="00620223" w:rsidRPr="009072DE" w:rsidRDefault="00620223" w:rsidP="007700FF">
      <w:pPr>
        <w:spacing w:line="360" w:lineRule="auto"/>
        <w:rPr>
          <w:rFonts w:eastAsia="Calibri" w:cs="Arial"/>
          <w:b/>
          <w:bCs/>
          <w:sz w:val="24"/>
          <w:szCs w:val="24"/>
          <w:u w:val="single"/>
          <w:lang w:eastAsia="en-US"/>
        </w:rPr>
      </w:pPr>
    </w:p>
    <w:p w:rsidR="00620223" w:rsidRPr="009072DE" w:rsidRDefault="00620223" w:rsidP="007700FF">
      <w:pPr>
        <w:rPr>
          <w:rFonts w:eastAsia="MS Mincho" w:cs="Arial"/>
          <w:sz w:val="24"/>
          <w:szCs w:val="24"/>
          <w:lang w:val="es-ES"/>
        </w:rPr>
      </w:pPr>
      <w:bookmarkStart w:id="3" w:name="Artículo_2o"/>
      <w:r w:rsidRPr="009072DE">
        <w:rPr>
          <w:rFonts w:eastAsia="MS Mincho" w:cs="Arial"/>
          <w:b/>
          <w:bCs/>
          <w:sz w:val="24"/>
          <w:szCs w:val="24"/>
          <w:lang w:val="es-ES"/>
        </w:rPr>
        <w:t>ARTÍCULO 2</w:t>
      </w:r>
      <w:bookmarkEnd w:id="3"/>
      <w:r w:rsidRPr="009072DE">
        <w:rPr>
          <w:rFonts w:eastAsia="MS Mincho" w:cs="Arial"/>
          <w:b/>
          <w:bCs/>
          <w:sz w:val="24"/>
          <w:szCs w:val="24"/>
          <w:lang w:val="es-ES"/>
        </w:rPr>
        <w:t>°</w:t>
      </w:r>
      <w:r w:rsidRPr="009072DE">
        <w:rPr>
          <w:rFonts w:eastAsia="MS Mincho" w:cs="Arial"/>
          <w:sz w:val="24"/>
          <w:szCs w:val="24"/>
          <w:lang w:val="es-ES"/>
        </w:rPr>
        <w:t>. - El derecho a la protección de la salud, tiene las siguientes finalidades:</w:t>
      </w:r>
    </w:p>
    <w:p w:rsidR="00620223" w:rsidRPr="009072DE" w:rsidRDefault="00620223" w:rsidP="007700FF">
      <w:pPr>
        <w:ind w:firstLine="289"/>
        <w:rPr>
          <w:rFonts w:eastAsia="MS Mincho" w:cs="Arial"/>
          <w:sz w:val="24"/>
          <w:szCs w:val="24"/>
          <w:lang w:val="es-ES"/>
        </w:rPr>
      </w:pPr>
    </w:p>
    <w:p w:rsidR="00620223" w:rsidRPr="009072DE" w:rsidRDefault="00620223" w:rsidP="007700FF">
      <w:pPr>
        <w:ind w:left="856" w:hanging="567"/>
        <w:rPr>
          <w:rFonts w:eastAsia="MS Mincho" w:cs="Arial"/>
          <w:i/>
          <w:iCs/>
          <w:color w:val="0000FF"/>
          <w:sz w:val="24"/>
          <w:szCs w:val="24"/>
        </w:rPr>
      </w:pPr>
      <w:r w:rsidRPr="009072DE">
        <w:rPr>
          <w:rFonts w:cs="Arial"/>
          <w:b/>
          <w:sz w:val="24"/>
          <w:szCs w:val="24"/>
          <w:lang w:val="es-ES" w:eastAsia="en-US"/>
        </w:rPr>
        <w:t>I.</w:t>
      </w:r>
      <w:r w:rsidRPr="009072DE">
        <w:rPr>
          <w:rFonts w:cs="Arial"/>
          <w:sz w:val="24"/>
          <w:szCs w:val="24"/>
          <w:lang w:val="es-ES" w:eastAsia="en-US"/>
        </w:rPr>
        <w:t xml:space="preserve"> </w:t>
      </w:r>
      <w:r w:rsidRPr="009072DE">
        <w:rPr>
          <w:rFonts w:cs="Arial"/>
          <w:sz w:val="24"/>
          <w:szCs w:val="24"/>
          <w:lang w:val="es-ES" w:eastAsia="en-US"/>
        </w:rPr>
        <w:tab/>
        <w:t>…</w:t>
      </w:r>
    </w:p>
    <w:p w:rsidR="00620223" w:rsidRPr="009072DE" w:rsidRDefault="00620223" w:rsidP="007700FF">
      <w:pPr>
        <w:ind w:left="856" w:hanging="567"/>
        <w:rPr>
          <w:rFonts w:eastAsia="MS Mincho" w:cs="Arial"/>
          <w:sz w:val="24"/>
          <w:szCs w:val="24"/>
          <w:lang w:val="es-ES"/>
        </w:rPr>
      </w:pPr>
      <w:r w:rsidRPr="009072DE">
        <w:rPr>
          <w:rFonts w:eastAsia="MS Mincho" w:cs="Arial"/>
          <w:b/>
          <w:bCs/>
          <w:sz w:val="24"/>
          <w:szCs w:val="24"/>
          <w:lang w:val="es-ES"/>
        </w:rPr>
        <w:t xml:space="preserve">II. </w:t>
      </w:r>
      <w:r w:rsidRPr="009072DE">
        <w:rPr>
          <w:rFonts w:eastAsia="MS Mincho" w:cs="Arial"/>
          <w:b/>
          <w:bCs/>
          <w:sz w:val="24"/>
          <w:szCs w:val="24"/>
          <w:lang w:val="es-ES"/>
        </w:rPr>
        <w:tab/>
        <w:t>…</w:t>
      </w:r>
      <w:r w:rsidRPr="009072DE">
        <w:rPr>
          <w:rFonts w:eastAsia="MS Mincho" w:cs="Arial"/>
          <w:sz w:val="24"/>
          <w:szCs w:val="24"/>
          <w:lang w:val="es-ES"/>
        </w:rPr>
        <w:t xml:space="preserve"> </w:t>
      </w:r>
    </w:p>
    <w:p w:rsidR="00620223" w:rsidRPr="009072DE" w:rsidRDefault="00620223" w:rsidP="007700FF">
      <w:pPr>
        <w:ind w:left="856" w:hanging="567"/>
        <w:rPr>
          <w:rFonts w:eastAsia="MS Mincho" w:cs="Arial"/>
          <w:sz w:val="24"/>
          <w:szCs w:val="24"/>
          <w:lang w:val="es-ES"/>
        </w:rPr>
      </w:pPr>
      <w:r w:rsidRPr="009072DE">
        <w:rPr>
          <w:rFonts w:eastAsia="MS Mincho" w:cs="Arial"/>
          <w:b/>
          <w:bCs/>
          <w:sz w:val="24"/>
          <w:szCs w:val="24"/>
          <w:lang w:val="es-ES"/>
        </w:rPr>
        <w:t xml:space="preserve">III. </w:t>
      </w:r>
      <w:r w:rsidRPr="009072DE">
        <w:rPr>
          <w:rFonts w:eastAsia="MS Mincho" w:cs="Arial"/>
          <w:b/>
          <w:bCs/>
          <w:sz w:val="24"/>
          <w:szCs w:val="24"/>
          <w:lang w:val="es-ES"/>
        </w:rPr>
        <w:tab/>
      </w:r>
    </w:p>
    <w:p w:rsidR="00620223" w:rsidRPr="009072DE" w:rsidRDefault="00620223" w:rsidP="007700FF">
      <w:pPr>
        <w:ind w:left="856" w:hanging="567"/>
        <w:rPr>
          <w:rFonts w:eastAsia="MS Mincho" w:cs="Arial"/>
          <w:sz w:val="24"/>
          <w:szCs w:val="24"/>
          <w:lang w:val="es-ES"/>
        </w:rPr>
      </w:pPr>
      <w:r w:rsidRPr="009072DE">
        <w:rPr>
          <w:rFonts w:eastAsia="MS Mincho" w:cs="Arial"/>
          <w:b/>
          <w:bCs/>
          <w:sz w:val="24"/>
          <w:szCs w:val="24"/>
          <w:lang w:val="es-ES"/>
        </w:rPr>
        <w:t xml:space="preserve">IV. </w:t>
      </w:r>
      <w:r w:rsidRPr="009072DE">
        <w:rPr>
          <w:rFonts w:eastAsia="MS Mincho" w:cs="Arial"/>
          <w:b/>
          <w:bCs/>
          <w:sz w:val="24"/>
          <w:szCs w:val="24"/>
          <w:lang w:val="es-ES"/>
        </w:rPr>
        <w:tab/>
        <w:t>…</w:t>
      </w:r>
    </w:p>
    <w:p w:rsidR="00620223" w:rsidRPr="009072DE" w:rsidRDefault="00620223" w:rsidP="007700FF">
      <w:pPr>
        <w:ind w:left="856" w:hanging="567"/>
        <w:rPr>
          <w:rFonts w:eastAsia="MS Mincho" w:cs="Arial"/>
          <w:bCs/>
          <w:sz w:val="24"/>
          <w:szCs w:val="24"/>
          <w:lang w:val="es-ES"/>
        </w:rPr>
      </w:pPr>
      <w:r w:rsidRPr="009072DE">
        <w:rPr>
          <w:rFonts w:eastAsia="MS Mincho" w:cs="Arial"/>
          <w:b/>
          <w:bCs/>
          <w:sz w:val="24"/>
          <w:szCs w:val="24"/>
          <w:lang w:val="es-ES"/>
        </w:rPr>
        <w:t xml:space="preserve">V. </w:t>
      </w:r>
      <w:r w:rsidRPr="009072DE">
        <w:rPr>
          <w:rFonts w:eastAsia="MS Mincho" w:cs="Arial"/>
          <w:b/>
          <w:bCs/>
          <w:sz w:val="24"/>
          <w:szCs w:val="24"/>
          <w:lang w:val="es-ES"/>
        </w:rPr>
        <w:tab/>
        <w:t>…</w:t>
      </w:r>
    </w:p>
    <w:p w:rsidR="00620223" w:rsidRPr="009072DE" w:rsidRDefault="00620223" w:rsidP="007700FF">
      <w:pPr>
        <w:ind w:left="856"/>
        <w:rPr>
          <w:rFonts w:eastAsia="MS Mincho" w:cs="Arial"/>
          <w:bCs/>
          <w:sz w:val="24"/>
          <w:szCs w:val="24"/>
          <w:lang w:val="es-ES"/>
        </w:rPr>
      </w:pPr>
    </w:p>
    <w:p w:rsidR="00620223" w:rsidRPr="009072DE" w:rsidRDefault="00620223" w:rsidP="007700FF">
      <w:pPr>
        <w:rPr>
          <w:rFonts w:eastAsia="MS Mincho" w:cs="Arial"/>
          <w:bCs/>
          <w:sz w:val="24"/>
          <w:szCs w:val="24"/>
          <w:lang w:val="es-ES"/>
        </w:rPr>
      </w:pPr>
      <w:r w:rsidRPr="009072DE">
        <w:rPr>
          <w:rFonts w:eastAsia="MS Mincho" w:cs="Arial"/>
          <w:bCs/>
          <w:sz w:val="24"/>
          <w:szCs w:val="24"/>
          <w:lang w:val="es-ES"/>
        </w:rPr>
        <w:t xml:space="preserve">Tratándose de personas que carezcan de seguridad social, la prestación gratuita de servicios de salud, medicamentos, </w:t>
      </w:r>
      <w:r w:rsidRPr="009072DE">
        <w:rPr>
          <w:rFonts w:eastAsia="MS Mincho" w:cs="Arial"/>
          <w:b/>
          <w:bCs/>
          <w:sz w:val="24"/>
          <w:szCs w:val="24"/>
          <w:u w:val="single"/>
          <w:lang w:val="es-ES"/>
        </w:rPr>
        <w:t>artículos de higiene femenina de primera necesidad, utilizados en apoyo del ciclo menstrual de las mujeres,</w:t>
      </w:r>
      <w:r w:rsidRPr="009072DE">
        <w:rPr>
          <w:rFonts w:eastAsia="MS Mincho" w:cs="Arial"/>
          <w:bCs/>
          <w:sz w:val="24"/>
          <w:szCs w:val="24"/>
          <w:lang w:val="es-ES"/>
        </w:rPr>
        <w:t xml:space="preserve"> y demás insumos asociados;</w:t>
      </w:r>
    </w:p>
    <w:p w:rsidR="00620223" w:rsidRPr="009072DE" w:rsidRDefault="00620223" w:rsidP="007700FF">
      <w:pPr>
        <w:ind w:left="856" w:hanging="567"/>
        <w:rPr>
          <w:rFonts w:eastAsia="MS Mincho" w:cs="Arial"/>
          <w:sz w:val="24"/>
          <w:szCs w:val="24"/>
          <w:lang w:val="es-ES"/>
        </w:rPr>
      </w:pPr>
    </w:p>
    <w:p w:rsidR="00620223" w:rsidRPr="009072DE" w:rsidRDefault="00620223" w:rsidP="007700FF">
      <w:pPr>
        <w:ind w:left="856" w:hanging="567"/>
        <w:rPr>
          <w:rFonts w:eastAsia="MS Mincho" w:cs="Arial"/>
          <w:i/>
          <w:iCs/>
          <w:color w:val="0000FF"/>
          <w:sz w:val="24"/>
          <w:szCs w:val="24"/>
        </w:rPr>
      </w:pPr>
      <w:r w:rsidRPr="009072DE">
        <w:rPr>
          <w:rFonts w:eastAsia="MS Mincho" w:cs="Arial"/>
          <w:b/>
          <w:bCs/>
          <w:sz w:val="24"/>
          <w:szCs w:val="24"/>
          <w:lang w:val="es-ES"/>
        </w:rPr>
        <w:t>VI.</w:t>
      </w:r>
      <w:r w:rsidRPr="009072DE">
        <w:rPr>
          <w:rFonts w:eastAsia="MS Mincho" w:cs="Arial"/>
          <w:b/>
          <w:bCs/>
          <w:sz w:val="24"/>
          <w:szCs w:val="24"/>
          <w:lang w:val="es-ES"/>
        </w:rPr>
        <w:tab/>
        <w:t>…</w:t>
      </w:r>
    </w:p>
    <w:p w:rsidR="00620223" w:rsidRPr="009072DE" w:rsidRDefault="00620223" w:rsidP="007700FF">
      <w:pPr>
        <w:ind w:left="856" w:hanging="567"/>
        <w:rPr>
          <w:rFonts w:eastAsia="MS Mincho" w:cs="Arial"/>
          <w:i/>
          <w:iCs/>
          <w:color w:val="0000FF"/>
          <w:sz w:val="24"/>
          <w:szCs w:val="24"/>
        </w:rPr>
      </w:pPr>
      <w:r w:rsidRPr="009072DE">
        <w:rPr>
          <w:rFonts w:eastAsia="MS Mincho" w:cs="Arial"/>
          <w:b/>
          <w:bCs/>
          <w:sz w:val="24"/>
          <w:szCs w:val="24"/>
          <w:lang w:val="es-ES"/>
        </w:rPr>
        <w:t>VII.</w:t>
      </w:r>
      <w:r w:rsidRPr="009072DE">
        <w:rPr>
          <w:rFonts w:eastAsia="MS Mincho" w:cs="Arial"/>
          <w:b/>
          <w:bCs/>
          <w:sz w:val="24"/>
          <w:szCs w:val="24"/>
          <w:lang w:val="es-ES"/>
        </w:rPr>
        <w:tab/>
        <w:t>…</w:t>
      </w:r>
    </w:p>
    <w:p w:rsidR="00620223" w:rsidRPr="009072DE" w:rsidRDefault="00620223" w:rsidP="007700FF">
      <w:pPr>
        <w:ind w:left="856" w:hanging="567"/>
        <w:rPr>
          <w:rFonts w:eastAsia="MS Mincho" w:cs="Arial"/>
          <w:i/>
          <w:iCs/>
          <w:color w:val="0000FF"/>
          <w:sz w:val="24"/>
          <w:szCs w:val="24"/>
        </w:rPr>
      </w:pPr>
      <w:r w:rsidRPr="009072DE">
        <w:rPr>
          <w:rFonts w:eastAsia="MS Mincho" w:cs="Arial"/>
          <w:b/>
          <w:bCs/>
          <w:sz w:val="24"/>
          <w:szCs w:val="24"/>
          <w:lang w:val="es-ES"/>
        </w:rPr>
        <w:t>VIII.</w:t>
      </w:r>
      <w:r w:rsidRPr="009072DE">
        <w:rPr>
          <w:rFonts w:eastAsia="MS Mincho" w:cs="Arial"/>
          <w:b/>
          <w:bCs/>
          <w:sz w:val="24"/>
          <w:szCs w:val="24"/>
          <w:lang w:val="es-ES"/>
        </w:rPr>
        <w:tab/>
        <w:t>…</w:t>
      </w:r>
    </w:p>
    <w:p w:rsidR="00620223" w:rsidRPr="009072DE" w:rsidRDefault="00620223" w:rsidP="007700FF">
      <w:pPr>
        <w:ind w:firstLine="289"/>
        <w:rPr>
          <w:rFonts w:eastAsia="MS Mincho" w:cs="Arial"/>
          <w:sz w:val="24"/>
          <w:szCs w:val="24"/>
          <w:lang w:val="es-ES"/>
        </w:rPr>
      </w:pPr>
    </w:p>
    <w:p w:rsidR="00620223" w:rsidRPr="009072DE" w:rsidRDefault="00620223" w:rsidP="007700FF">
      <w:pPr>
        <w:rPr>
          <w:rFonts w:eastAsia="Calibri" w:cs="Arial"/>
          <w:sz w:val="24"/>
          <w:szCs w:val="24"/>
          <w:lang w:val="es-ES" w:eastAsia="en-US"/>
        </w:rPr>
      </w:pPr>
      <w:bookmarkStart w:id="4" w:name="Artículo_3o"/>
      <w:r w:rsidRPr="009072DE">
        <w:rPr>
          <w:rFonts w:eastAsia="Calibri" w:cs="Arial"/>
          <w:b/>
          <w:sz w:val="24"/>
          <w:szCs w:val="24"/>
          <w:lang w:val="es-ES" w:eastAsia="en-US"/>
        </w:rPr>
        <w:t>ARTÍCULO 3</w:t>
      </w:r>
      <w:bookmarkEnd w:id="4"/>
      <w:r w:rsidRPr="009072DE">
        <w:rPr>
          <w:rFonts w:eastAsia="Calibri" w:cs="Arial"/>
          <w:b/>
          <w:sz w:val="24"/>
          <w:szCs w:val="24"/>
          <w:lang w:val="es-ES" w:eastAsia="en-US"/>
        </w:rPr>
        <w:t>°. -</w:t>
      </w:r>
      <w:r w:rsidRPr="009072DE">
        <w:rPr>
          <w:rFonts w:eastAsia="Calibri" w:cs="Arial"/>
          <w:sz w:val="24"/>
          <w:szCs w:val="24"/>
          <w:lang w:val="es-ES" w:eastAsia="en-US"/>
        </w:rPr>
        <w:t xml:space="preserve"> En los términos de esta Ley, es materia de salubridad general:</w:t>
      </w:r>
    </w:p>
    <w:p w:rsidR="00620223" w:rsidRPr="009072DE" w:rsidRDefault="00620223" w:rsidP="007700FF">
      <w:pPr>
        <w:ind w:firstLine="289"/>
        <w:rPr>
          <w:rFonts w:eastAsia="MS Mincho" w:cs="Arial"/>
          <w:sz w:val="24"/>
          <w:szCs w:val="24"/>
          <w:lang w:val="es-ES"/>
        </w:rPr>
      </w:pPr>
    </w:p>
    <w:p w:rsidR="00620223" w:rsidRPr="009072DE" w:rsidRDefault="00620223" w:rsidP="007700FF">
      <w:pPr>
        <w:ind w:left="1140" w:hanging="851"/>
        <w:rPr>
          <w:rFonts w:eastAsia="MS Mincho" w:cs="Arial"/>
          <w:sz w:val="24"/>
          <w:szCs w:val="24"/>
          <w:lang w:val="es-ES"/>
        </w:rPr>
      </w:pPr>
      <w:r w:rsidRPr="009072DE">
        <w:rPr>
          <w:rFonts w:eastAsia="MS Mincho" w:cs="Arial"/>
          <w:b/>
          <w:bCs/>
          <w:sz w:val="24"/>
          <w:szCs w:val="24"/>
          <w:lang w:val="es-ES"/>
        </w:rPr>
        <w:t xml:space="preserve">I. </w:t>
      </w:r>
      <w:r w:rsidRPr="009072DE">
        <w:rPr>
          <w:rFonts w:eastAsia="MS Mincho" w:cs="Arial"/>
          <w:b/>
          <w:bCs/>
          <w:sz w:val="24"/>
          <w:szCs w:val="24"/>
          <w:lang w:val="es-ES"/>
        </w:rPr>
        <w:tab/>
        <w:t>…</w:t>
      </w:r>
      <w:r w:rsidRPr="009072DE">
        <w:rPr>
          <w:rFonts w:eastAsia="MS Mincho" w:cs="Arial"/>
          <w:sz w:val="24"/>
          <w:szCs w:val="24"/>
          <w:lang w:val="es-ES"/>
        </w:rPr>
        <w:t xml:space="preserve"> </w:t>
      </w:r>
    </w:p>
    <w:p w:rsidR="00620223" w:rsidRPr="009072DE" w:rsidRDefault="00620223" w:rsidP="007700FF">
      <w:pPr>
        <w:ind w:left="1140" w:hanging="851"/>
        <w:rPr>
          <w:rFonts w:eastAsia="MS Mincho" w:cs="Arial"/>
          <w:i/>
          <w:iCs/>
          <w:color w:val="0000FF"/>
          <w:sz w:val="24"/>
          <w:szCs w:val="24"/>
        </w:rPr>
      </w:pPr>
      <w:r w:rsidRPr="009072DE">
        <w:rPr>
          <w:rFonts w:eastAsia="MS Mincho" w:cs="Arial"/>
          <w:b/>
          <w:bCs/>
          <w:sz w:val="24"/>
          <w:szCs w:val="24"/>
          <w:lang w:val="es-ES"/>
        </w:rPr>
        <w:t xml:space="preserve">II. </w:t>
      </w:r>
      <w:r w:rsidRPr="009072DE">
        <w:rPr>
          <w:rFonts w:eastAsia="MS Mincho" w:cs="Arial"/>
          <w:b/>
          <w:bCs/>
          <w:sz w:val="24"/>
          <w:szCs w:val="24"/>
          <w:lang w:val="es-ES"/>
        </w:rPr>
        <w:tab/>
        <w:t>…</w:t>
      </w:r>
    </w:p>
    <w:p w:rsidR="00620223" w:rsidRPr="009072DE" w:rsidRDefault="00620223" w:rsidP="007700FF">
      <w:pPr>
        <w:ind w:left="1140" w:hanging="851"/>
        <w:rPr>
          <w:rFonts w:eastAsia="MS Mincho" w:cs="Arial"/>
          <w:sz w:val="24"/>
          <w:szCs w:val="24"/>
          <w:lang w:val="es-ES"/>
        </w:rPr>
      </w:pPr>
    </w:p>
    <w:p w:rsidR="00620223" w:rsidRPr="009072DE" w:rsidRDefault="00620223" w:rsidP="007700FF">
      <w:pPr>
        <w:ind w:left="1140" w:hanging="851"/>
        <w:rPr>
          <w:rFonts w:eastAsia="MS Mincho" w:cs="Arial"/>
          <w:bCs/>
          <w:sz w:val="24"/>
          <w:szCs w:val="24"/>
          <w:lang w:val="es-ES"/>
        </w:rPr>
      </w:pPr>
      <w:r w:rsidRPr="009072DE">
        <w:rPr>
          <w:rFonts w:eastAsia="MS Mincho" w:cs="Arial"/>
          <w:b/>
          <w:bCs/>
          <w:sz w:val="24"/>
          <w:szCs w:val="24"/>
          <w:lang w:val="es-ES"/>
        </w:rPr>
        <w:t xml:space="preserve">II bis. </w:t>
      </w:r>
      <w:r w:rsidRPr="009072DE">
        <w:rPr>
          <w:rFonts w:eastAsia="MS Mincho" w:cs="Arial"/>
          <w:b/>
          <w:bCs/>
          <w:sz w:val="24"/>
          <w:szCs w:val="24"/>
          <w:lang w:val="es-ES"/>
        </w:rPr>
        <w:tab/>
      </w:r>
      <w:r w:rsidRPr="009072DE">
        <w:rPr>
          <w:rFonts w:eastAsia="MS Mincho" w:cs="Arial"/>
          <w:bCs/>
          <w:sz w:val="24"/>
          <w:szCs w:val="24"/>
          <w:lang w:val="es-ES"/>
        </w:rPr>
        <w:t>La prestación gratuita de los servicios de salud, medicamentos,</w:t>
      </w:r>
      <w:r w:rsidRPr="009072DE">
        <w:rPr>
          <w:rFonts w:eastAsia="MS Mincho" w:cs="Arial"/>
          <w:b/>
          <w:bCs/>
          <w:sz w:val="24"/>
          <w:szCs w:val="24"/>
          <w:u w:val="single"/>
          <w:lang w:val="es-ES"/>
        </w:rPr>
        <w:t xml:space="preserve"> artículos de higiene femenina de primera necesidad, utilizados en apoyo del ciclo menstrual de las mujeres,</w:t>
      </w:r>
      <w:r w:rsidRPr="009072DE">
        <w:rPr>
          <w:rFonts w:eastAsia="MS Mincho" w:cs="Arial"/>
          <w:bCs/>
          <w:sz w:val="24"/>
          <w:szCs w:val="24"/>
          <w:lang w:val="es-ES"/>
        </w:rPr>
        <w:t xml:space="preserve"> y demás insumos asociados para personas sin seguridad social.</w:t>
      </w:r>
    </w:p>
    <w:p w:rsidR="00620223" w:rsidRPr="009072DE" w:rsidRDefault="00620223" w:rsidP="007700FF">
      <w:pPr>
        <w:ind w:left="1140"/>
        <w:rPr>
          <w:rFonts w:eastAsia="MS Mincho" w:cs="Arial"/>
          <w:bCs/>
          <w:sz w:val="24"/>
          <w:szCs w:val="24"/>
          <w:lang w:val="es-ES"/>
        </w:rPr>
      </w:pPr>
    </w:p>
    <w:p w:rsidR="00620223" w:rsidRPr="009072DE" w:rsidRDefault="00620223" w:rsidP="007700FF">
      <w:pPr>
        <w:ind w:left="1140"/>
        <w:rPr>
          <w:rFonts w:eastAsia="MS Mincho" w:cs="Arial"/>
          <w:i/>
          <w:iCs/>
          <w:color w:val="0000FF"/>
          <w:sz w:val="24"/>
          <w:szCs w:val="24"/>
          <w:lang w:val="en-US"/>
        </w:rPr>
      </w:pPr>
      <w:r w:rsidRPr="009072DE">
        <w:rPr>
          <w:rFonts w:eastAsia="MS Mincho" w:cs="Arial"/>
          <w:bCs/>
          <w:sz w:val="24"/>
          <w:szCs w:val="24"/>
          <w:lang w:val="en-US"/>
        </w:rPr>
        <w:t>…</w:t>
      </w:r>
    </w:p>
    <w:p w:rsidR="00620223" w:rsidRPr="009072DE" w:rsidRDefault="00620223" w:rsidP="007700FF">
      <w:pPr>
        <w:ind w:left="1140" w:hanging="851"/>
        <w:rPr>
          <w:rFonts w:eastAsia="MS Mincho" w:cs="Arial"/>
          <w:sz w:val="24"/>
          <w:szCs w:val="24"/>
          <w:lang w:val="en-US"/>
        </w:rPr>
      </w:pPr>
    </w:p>
    <w:p w:rsidR="00620223" w:rsidRPr="009072DE" w:rsidRDefault="00620223" w:rsidP="007700FF">
      <w:pPr>
        <w:ind w:left="1140" w:hanging="851"/>
        <w:rPr>
          <w:rFonts w:eastAsia="MS Mincho" w:cs="Arial"/>
          <w:sz w:val="24"/>
          <w:szCs w:val="24"/>
          <w:lang w:val="en-US"/>
        </w:rPr>
      </w:pPr>
      <w:r w:rsidRPr="009072DE">
        <w:rPr>
          <w:rFonts w:eastAsia="MS Mincho" w:cs="Arial"/>
          <w:b/>
          <w:bCs/>
          <w:sz w:val="24"/>
          <w:szCs w:val="24"/>
          <w:lang w:val="en-US"/>
        </w:rPr>
        <w:t xml:space="preserve">III. </w:t>
      </w:r>
      <w:r w:rsidRPr="009072DE">
        <w:rPr>
          <w:rFonts w:eastAsia="MS Mincho" w:cs="Arial"/>
          <w:b/>
          <w:bCs/>
          <w:sz w:val="24"/>
          <w:szCs w:val="24"/>
          <w:lang w:val="en-US"/>
        </w:rPr>
        <w:tab/>
        <w:t>…</w:t>
      </w:r>
      <w:r w:rsidRPr="009072DE">
        <w:rPr>
          <w:rFonts w:eastAsia="MS Mincho" w:cs="Arial"/>
          <w:sz w:val="24"/>
          <w:szCs w:val="24"/>
          <w:lang w:val="en-US"/>
        </w:rPr>
        <w:t xml:space="preserve"> </w:t>
      </w:r>
    </w:p>
    <w:p w:rsidR="00620223" w:rsidRPr="009072DE" w:rsidRDefault="00620223" w:rsidP="007700FF">
      <w:pPr>
        <w:ind w:left="1140" w:hanging="851"/>
        <w:rPr>
          <w:rFonts w:eastAsia="MS Mincho" w:cs="Arial"/>
          <w:sz w:val="24"/>
          <w:szCs w:val="24"/>
          <w:lang w:val="en-US"/>
        </w:rPr>
      </w:pPr>
      <w:r w:rsidRPr="009072DE">
        <w:rPr>
          <w:rFonts w:eastAsia="MS Mincho" w:cs="Arial"/>
          <w:b/>
          <w:bCs/>
          <w:sz w:val="24"/>
          <w:szCs w:val="24"/>
          <w:lang w:val="en-US"/>
        </w:rPr>
        <w:t xml:space="preserve">IV. </w:t>
      </w:r>
      <w:r w:rsidRPr="009072DE">
        <w:rPr>
          <w:rFonts w:eastAsia="MS Mincho" w:cs="Arial"/>
          <w:b/>
          <w:bCs/>
          <w:sz w:val="24"/>
          <w:szCs w:val="24"/>
          <w:lang w:val="en-US"/>
        </w:rPr>
        <w:tab/>
        <w:t>…</w:t>
      </w:r>
      <w:r w:rsidRPr="009072DE">
        <w:rPr>
          <w:rFonts w:eastAsia="MS Mincho" w:cs="Arial"/>
          <w:sz w:val="24"/>
          <w:szCs w:val="24"/>
          <w:lang w:val="en-US"/>
        </w:rPr>
        <w:t xml:space="preserve"> </w:t>
      </w:r>
    </w:p>
    <w:p w:rsidR="00620223" w:rsidRPr="009072DE" w:rsidRDefault="00620223" w:rsidP="007700FF">
      <w:pPr>
        <w:ind w:left="1140" w:hanging="851"/>
        <w:rPr>
          <w:rFonts w:eastAsia="MS Mincho" w:cs="Arial"/>
          <w:sz w:val="24"/>
          <w:szCs w:val="24"/>
          <w:lang w:val="en-US"/>
        </w:rPr>
      </w:pPr>
      <w:r w:rsidRPr="009072DE">
        <w:rPr>
          <w:rFonts w:cs="Arial"/>
          <w:b/>
          <w:sz w:val="24"/>
          <w:szCs w:val="24"/>
          <w:lang w:val="en-US"/>
        </w:rPr>
        <w:t>IV Bis. …</w:t>
      </w:r>
    </w:p>
    <w:p w:rsidR="00620223" w:rsidRPr="009072DE" w:rsidRDefault="00620223" w:rsidP="007700FF">
      <w:pPr>
        <w:ind w:left="1140" w:hanging="851"/>
        <w:rPr>
          <w:rFonts w:eastAsia="MS Mincho" w:cs="Arial"/>
          <w:i/>
          <w:iCs/>
          <w:color w:val="0000FF"/>
          <w:sz w:val="24"/>
          <w:szCs w:val="24"/>
          <w:lang w:val="en-US"/>
        </w:rPr>
      </w:pPr>
      <w:r w:rsidRPr="009072DE">
        <w:rPr>
          <w:rFonts w:cs="Arial"/>
          <w:b/>
          <w:color w:val="000000"/>
          <w:sz w:val="24"/>
          <w:szCs w:val="24"/>
          <w:lang w:val="en-US"/>
        </w:rPr>
        <w:t>IV Bis 1.</w:t>
      </w:r>
      <w:r w:rsidRPr="009072DE">
        <w:rPr>
          <w:rFonts w:cs="Arial"/>
          <w:color w:val="000000"/>
          <w:sz w:val="24"/>
          <w:szCs w:val="24"/>
          <w:lang w:val="en-US"/>
        </w:rPr>
        <w:t xml:space="preserve"> …</w:t>
      </w:r>
      <w:r w:rsidRPr="009072DE">
        <w:rPr>
          <w:rFonts w:cs="Arial"/>
          <w:color w:val="000000"/>
          <w:sz w:val="24"/>
          <w:szCs w:val="24"/>
          <w:lang w:val="en-US"/>
        </w:rPr>
        <w:tab/>
      </w:r>
    </w:p>
    <w:p w:rsidR="00620223" w:rsidRPr="009072DE" w:rsidRDefault="00620223" w:rsidP="007700FF">
      <w:pPr>
        <w:ind w:left="1140" w:hanging="851"/>
        <w:rPr>
          <w:rFonts w:eastAsia="MS Mincho" w:cs="Arial"/>
          <w:i/>
          <w:iCs/>
          <w:color w:val="0000FF"/>
          <w:sz w:val="24"/>
          <w:szCs w:val="24"/>
          <w:lang w:val="en-US"/>
        </w:rPr>
      </w:pPr>
      <w:r w:rsidRPr="009072DE">
        <w:rPr>
          <w:rFonts w:cs="Arial"/>
          <w:b/>
          <w:color w:val="000000"/>
          <w:sz w:val="24"/>
          <w:szCs w:val="24"/>
          <w:lang w:val="en-US"/>
        </w:rPr>
        <w:t>IV Bis 2.</w:t>
      </w:r>
      <w:r w:rsidRPr="009072DE">
        <w:rPr>
          <w:rFonts w:cs="Arial"/>
          <w:color w:val="000000"/>
          <w:sz w:val="24"/>
          <w:szCs w:val="24"/>
          <w:lang w:val="en-US"/>
        </w:rPr>
        <w:t xml:space="preserve"> …</w:t>
      </w:r>
    </w:p>
    <w:p w:rsidR="00620223" w:rsidRPr="009072DE" w:rsidRDefault="00620223" w:rsidP="007700FF">
      <w:pPr>
        <w:ind w:left="1140" w:hanging="851"/>
        <w:rPr>
          <w:rFonts w:cs="Arial"/>
          <w:sz w:val="24"/>
          <w:szCs w:val="24"/>
          <w:lang w:val="en-US"/>
        </w:rPr>
      </w:pPr>
      <w:r w:rsidRPr="009072DE">
        <w:rPr>
          <w:rFonts w:cs="Arial"/>
          <w:b/>
          <w:sz w:val="24"/>
          <w:szCs w:val="24"/>
          <w:lang w:val="en-US"/>
        </w:rPr>
        <w:t>IV Bis 3.</w:t>
      </w:r>
      <w:r w:rsidRPr="009072DE">
        <w:rPr>
          <w:rFonts w:cs="Arial"/>
          <w:sz w:val="24"/>
          <w:szCs w:val="24"/>
          <w:lang w:val="en-US"/>
        </w:rPr>
        <w:t xml:space="preserve"> …</w:t>
      </w:r>
    </w:p>
    <w:p w:rsidR="00620223" w:rsidRPr="009072DE" w:rsidRDefault="00620223" w:rsidP="007700FF">
      <w:pPr>
        <w:ind w:left="1140" w:hanging="851"/>
        <w:rPr>
          <w:rFonts w:eastAsia="MS Mincho" w:cs="Arial"/>
          <w:i/>
          <w:iCs/>
          <w:color w:val="0000FF"/>
          <w:sz w:val="24"/>
          <w:szCs w:val="24"/>
          <w:lang w:val="en-US"/>
        </w:rPr>
      </w:pPr>
    </w:p>
    <w:p w:rsidR="00620223" w:rsidRPr="009072DE" w:rsidRDefault="00620223" w:rsidP="007700FF">
      <w:pPr>
        <w:ind w:left="1140" w:hanging="851"/>
        <w:rPr>
          <w:rFonts w:cs="Arial"/>
          <w:color w:val="000000"/>
          <w:sz w:val="24"/>
          <w:szCs w:val="24"/>
        </w:rPr>
      </w:pPr>
      <w:r w:rsidRPr="009072DE">
        <w:rPr>
          <w:rFonts w:cs="Arial"/>
          <w:b/>
          <w:color w:val="000000"/>
          <w:sz w:val="24"/>
          <w:szCs w:val="24"/>
          <w:lang w:val="en-US"/>
        </w:rPr>
        <w:t>V.</w:t>
      </w:r>
      <w:r w:rsidRPr="009072DE">
        <w:rPr>
          <w:rFonts w:cs="Arial"/>
          <w:color w:val="000000"/>
          <w:sz w:val="24"/>
          <w:szCs w:val="24"/>
          <w:lang w:val="en-US"/>
        </w:rPr>
        <w:t xml:space="preserve"> </w:t>
      </w:r>
      <w:r w:rsidRPr="009072DE">
        <w:rPr>
          <w:rFonts w:cs="Arial"/>
          <w:color w:val="000000"/>
          <w:sz w:val="24"/>
          <w:szCs w:val="24"/>
          <w:lang w:val="en-US"/>
        </w:rPr>
        <w:tab/>
      </w:r>
      <w:r w:rsidRPr="009072DE">
        <w:rPr>
          <w:rFonts w:cs="Arial"/>
          <w:color w:val="000000"/>
          <w:sz w:val="24"/>
          <w:szCs w:val="24"/>
        </w:rPr>
        <w:t xml:space="preserve">La planificación familiar </w:t>
      </w:r>
      <w:r w:rsidRPr="009072DE">
        <w:rPr>
          <w:rFonts w:cs="Arial"/>
          <w:b/>
          <w:color w:val="000000"/>
          <w:sz w:val="24"/>
          <w:szCs w:val="24"/>
          <w:u w:val="single"/>
        </w:rPr>
        <w:t>y la salud menstrual</w:t>
      </w:r>
      <w:r w:rsidRPr="009072DE">
        <w:rPr>
          <w:rFonts w:cs="Arial"/>
          <w:color w:val="000000"/>
          <w:sz w:val="24"/>
          <w:szCs w:val="24"/>
        </w:rPr>
        <w:t>;</w:t>
      </w:r>
    </w:p>
    <w:p w:rsidR="00620223" w:rsidRPr="009072DE" w:rsidRDefault="00620223" w:rsidP="007700FF">
      <w:pPr>
        <w:ind w:left="1140" w:hanging="851"/>
        <w:rPr>
          <w:rFonts w:eastAsia="MS Mincho" w:cs="Arial"/>
          <w:i/>
          <w:iCs/>
          <w:color w:val="0000FF"/>
          <w:sz w:val="24"/>
          <w:szCs w:val="24"/>
        </w:rPr>
      </w:pPr>
      <w:r w:rsidRPr="009072DE">
        <w:rPr>
          <w:rFonts w:cs="Arial"/>
          <w:b/>
          <w:color w:val="000000"/>
          <w:sz w:val="24"/>
          <w:szCs w:val="24"/>
        </w:rPr>
        <w:t>VI.</w:t>
      </w:r>
      <w:r w:rsidRPr="009072DE">
        <w:rPr>
          <w:rFonts w:cs="Arial"/>
          <w:color w:val="000000"/>
          <w:sz w:val="24"/>
          <w:szCs w:val="24"/>
        </w:rPr>
        <w:t xml:space="preserve"> </w:t>
      </w:r>
      <w:r w:rsidRPr="009072DE">
        <w:rPr>
          <w:rFonts w:cs="Arial"/>
          <w:color w:val="000000"/>
          <w:sz w:val="24"/>
          <w:szCs w:val="24"/>
        </w:rPr>
        <w:tab/>
        <w:t>…</w:t>
      </w:r>
    </w:p>
    <w:p w:rsidR="00620223" w:rsidRPr="009072DE" w:rsidRDefault="00620223" w:rsidP="007700FF">
      <w:pPr>
        <w:ind w:left="1140" w:hanging="851"/>
        <w:rPr>
          <w:rFonts w:eastAsia="MS Mincho" w:cs="Arial"/>
          <w:i/>
          <w:iCs/>
          <w:color w:val="0000FF"/>
          <w:sz w:val="24"/>
          <w:szCs w:val="24"/>
        </w:rPr>
      </w:pPr>
      <w:r w:rsidRPr="009072DE">
        <w:rPr>
          <w:rFonts w:cs="Arial"/>
          <w:b/>
          <w:color w:val="000000"/>
          <w:sz w:val="24"/>
          <w:szCs w:val="24"/>
        </w:rPr>
        <w:t xml:space="preserve">VII. </w:t>
      </w:r>
      <w:r w:rsidRPr="009072DE">
        <w:rPr>
          <w:rFonts w:cs="Arial"/>
          <w:b/>
          <w:color w:val="000000"/>
          <w:sz w:val="24"/>
          <w:szCs w:val="24"/>
        </w:rPr>
        <w:tab/>
        <w:t>…</w:t>
      </w:r>
    </w:p>
    <w:p w:rsidR="00620223" w:rsidRPr="009072DE" w:rsidRDefault="00620223" w:rsidP="007700FF">
      <w:pPr>
        <w:ind w:left="1140" w:hanging="851"/>
        <w:rPr>
          <w:rFonts w:eastAsia="MS Mincho" w:cs="Arial"/>
          <w:i/>
          <w:iCs/>
          <w:color w:val="0000FF"/>
          <w:sz w:val="24"/>
          <w:szCs w:val="24"/>
        </w:rPr>
      </w:pPr>
      <w:r w:rsidRPr="009072DE">
        <w:rPr>
          <w:rFonts w:cs="Arial"/>
          <w:b/>
          <w:color w:val="000000"/>
          <w:sz w:val="24"/>
          <w:szCs w:val="24"/>
        </w:rPr>
        <w:t xml:space="preserve">VIII. </w:t>
      </w:r>
      <w:r w:rsidRPr="009072DE">
        <w:rPr>
          <w:rFonts w:cs="Arial"/>
          <w:b/>
          <w:color w:val="000000"/>
          <w:sz w:val="24"/>
          <w:szCs w:val="24"/>
        </w:rPr>
        <w:tab/>
        <w:t>…</w:t>
      </w:r>
    </w:p>
    <w:p w:rsidR="00620223" w:rsidRPr="009072DE" w:rsidRDefault="00620223" w:rsidP="007700FF">
      <w:pPr>
        <w:ind w:left="1140" w:hanging="851"/>
        <w:rPr>
          <w:rFonts w:eastAsia="MS Mincho" w:cs="Arial"/>
          <w:i/>
          <w:iCs/>
          <w:color w:val="0000FF"/>
          <w:sz w:val="24"/>
          <w:szCs w:val="24"/>
        </w:rPr>
      </w:pPr>
      <w:r w:rsidRPr="009072DE">
        <w:rPr>
          <w:rFonts w:cs="Arial"/>
          <w:b/>
          <w:color w:val="000000"/>
          <w:sz w:val="24"/>
          <w:szCs w:val="24"/>
        </w:rPr>
        <w:t xml:space="preserve">IX. </w:t>
      </w:r>
      <w:r w:rsidRPr="009072DE">
        <w:rPr>
          <w:rFonts w:cs="Arial"/>
          <w:b/>
          <w:color w:val="000000"/>
          <w:sz w:val="24"/>
          <w:szCs w:val="24"/>
        </w:rPr>
        <w:tab/>
        <w:t>…</w:t>
      </w:r>
    </w:p>
    <w:p w:rsidR="00620223" w:rsidRPr="009072DE" w:rsidRDefault="00620223" w:rsidP="007700FF">
      <w:pPr>
        <w:ind w:left="1140" w:hanging="851"/>
        <w:rPr>
          <w:rFonts w:eastAsia="MS Mincho" w:cs="Arial"/>
          <w:i/>
          <w:iCs/>
          <w:color w:val="0000FF"/>
          <w:sz w:val="24"/>
          <w:szCs w:val="24"/>
        </w:rPr>
      </w:pPr>
      <w:r w:rsidRPr="009072DE">
        <w:rPr>
          <w:rFonts w:cs="Arial"/>
          <w:b/>
          <w:sz w:val="24"/>
          <w:szCs w:val="24"/>
          <w:lang w:val="es-ES"/>
        </w:rPr>
        <w:t>IX Bis.</w:t>
      </w:r>
      <w:r w:rsidRPr="009072DE">
        <w:rPr>
          <w:rFonts w:cs="Arial"/>
          <w:sz w:val="24"/>
          <w:szCs w:val="24"/>
          <w:lang w:val="es-ES"/>
        </w:rPr>
        <w:t xml:space="preserve"> …</w:t>
      </w:r>
    </w:p>
    <w:p w:rsidR="00620223" w:rsidRPr="009072DE" w:rsidRDefault="00620223" w:rsidP="007700FF">
      <w:pPr>
        <w:ind w:left="1140" w:hanging="851"/>
        <w:rPr>
          <w:rFonts w:eastAsia="MS Mincho" w:cs="Arial"/>
          <w:i/>
          <w:iCs/>
          <w:color w:val="0000FF"/>
          <w:sz w:val="24"/>
          <w:szCs w:val="24"/>
        </w:rPr>
      </w:pPr>
      <w:r w:rsidRPr="009072DE">
        <w:rPr>
          <w:rFonts w:cs="Arial"/>
          <w:b/>
          <w:color w:val="000000"/>
          <w:sz w:val="24"/>
          <w:szCs w:val="24"/>
        </w:rPr>
        <w:t>X.</w:t>
      </w:r>
      <w:r w:rsidRPr="009072DE">
        <w:rPr>
          <w:rFonts w:cs="Arial"/>
          <w:color w:val="000000"/>
          <w:sz w:val="24"/>
          <w:szCs w:val="24"/>
        </w:rPr>
        <w:t xml:space="preserve"> …</w:t>
      </w:r>
    </w:p>
    <w:p w:rsidR="00620223" w:rsidRPr="009072DE" w:rsidRDefault="00620223" w:rsidP="007700FF">
      <w:pPr>
        <w:ind w:left="1140" w:hanging="851"/>
        <w:rPr>
          <w:rFonts w:eastAsia="MS Mincho" w:cs="Arial"/>
          <w:i/>
          <w:iCs/>
          <w:color w:val="0000FF"/>
          <w:sz w:val="24"/>
          <w:szCs w:val="24"/>
        </w:rPr>
      </w:pPr>
      <w:r w:rsidRPr="009072DE">
        <w:rPr>
          <w:rFonts w:cs="Arial"/>
          <w:b/>
          <w:color w:val="000000"/>
          <w:sz w:val="24"/>
          <w:szCs w:val="24"/>
        </w:rPr>
        <w:t>XI. …</w:t>
      </w:r>
      <w:r w:rsidRPr="009072DE">
        <w:rPr>
          <w:rFonts w:cs="Arial"/>
          <w:b/>
          <w:color w:val="000000"/>
          <w:sz w:val="24"/>
          <w:szCs w:val="24"/>
        </w:rPr>
        <w:tab/>
      </w:r>
    </w:p>
    <w:p w:rsidR="00620223" w:rsidRPr="009072DE" w:rsidRDefault="00620223" w:rsidP="007700FF">
      <w:pPr>
        <w:ind w:left="1140" w:hanging="851"/>
        <w:rPr>
          <w:rFonts w:eastAsia="MS Mincho" w:cs="Arial"/>
          <w:i/>
          <w:iCs/>
          <w:color w:val="0000FF"/>
          <w:sz w:val="24"/>
          <w:szCs w:val="24"/>
        </w:rPr>
      </w:pPr>
      <w:r w:rsidRPr="009072DE">
        <w:rPr>
          <w:rFonts w:eastAsia="Calibri" w:cs="Arial"/>
          <w:b/>
          <w:sz w:val="24"/>
          <w:szCs w:val="24"/>
          <w:lang w:val="es-ES" w:eastAsia="en-US"/>
        </w:rPr>
        <w:t>XII.</w:t>
      </w:r>
      <w:r w:rsidRPr="009072DE">
        <w:rPr>
          <w:rFonts w:eastAsia="Calibri" w:cs="Arial"/>
          <w:sz w:val="24"/>
          <w:szCs w:val="24"/>
          <w:lang w:val="es-ES" w:eastAsia="en-US"/>
        </w:rPr>
        <w:t xml:space="preserve"> …</w:t>
      </w:r>
    </w:p>
    <w:p w:rsidR="00620223" w:rsidRPr="009072DE" w:rsidRDefault="00620223" w:rsidP="007700FF">
      <w:pPr>
        <w:ind w:left="1140" w:hanging="851"/>
        <w:rPr>
          <w:rFonts w:eastAsia="MS Mincho" w:cs="Arial"/>
          <w:i/>
          <w:iCs/>
          <w:color w:val="0000FF"/>
          <w:sz w:val="24"/>
          <w:szCs w:val="24"/>
        </w:rPr>
      </w:pPr>
      <w:r w:rsidRPr="009072DE">
        <w:rPr>
          <w:rFonts w:cs="Arial"/>
          <w:b/>
          <w:color w:val="000000"/>
          <w:sz w:val="24"/>
          <w:szCs w:val="24"/>
        </w:rPr>
        <w:t>XIII. …</w:t>
      </w:r>
      <w:r w:rsidRPr="009072DE">
        <w:rPr>
          <w:rFonts w:cs="Arial"/>
          <w:b/>
          <w:color w:val="000000"/>
          <w:sz w:val="24"/>
          <w:szCs w:val="24"/>
        </w:rPr>
        <w:tab/>
      </w:r>
    </w:p>
    <w:p w:rsidR="00620223" w:rsidRPr="009072DE" w:rsidRDefault="00620223" w:rsidP="007700FF">
      <w:pPr>
        <w:ind w:left="1140" w:hanging="851"/>
        <w:rPr>
          <w:rFonts w:eastAsia="MS Mincho" w:cs="Arial"/>
          <w:i/>
          <w:iCs/>
          <w:color w:val="0000FF"/>
          <w:sz w:val="24"/>
          <w:szCs w:val="24"/>
        </w:rPr>
      </w:pPr>
      <w:r w:rsidRPr="009072DE">
        <w:rPr>
          <w:rFonts w:cs="Arial"/>
          <w:b/>
          <w:color w:val="000000"/>
          <w:sz w:val="24"/>
          <w:szCs w:val="24"/>
        </w:rPr>
        <w:t xml:space="preserve">XIV. … </w:t>
      </w:r>
      <w:r w:rsidRPr="009072DE">
        <w:rPr>
          <w:rFonts w:cs="Arial"/>
          <w:b/>
          <w:color w:val="000000"/>
          <w:sz w:val="24"/>
          <w:szCs w:val="24"/>
        </w:rPr>
        <w:tab/>
      </w:r>
    </w:p>
    <w:p w:rsidR="00620223" w:rsidRPr="009072DE" w:rsidRDefault="00620223" w:rsidP="007700FF">
      <w:pPr>
        <w:ind w:left="1140" w:hanging="851"/>
        <w:rPr>
          <w:rFonts w:eastAsia="MS Mincho" w:cs="Arial"/>
          <w:i/>
          <w:iCs/>
          <w:color w:val="0000FF"/>
          <w:sz w:val="24"/>
          <w:szCs w:val="24"/>
        </w:rPr>
      </w:pPr>
      <w:r w:rsidRPr="009072DE">
        <w:rPr>
          <w:rFonts w:cs="Arial"/>
          <w:b/>
          <w:color w:val="000000"/>
          <w:sz w:val="24"/>
          <w:szCs w:val="24"/>
        </w:rPr>
        <w:lastRenderedPageBreak/>
        <w:t>XV. …</w:t>
      </w:r>
    </w:p>
    <w:p w:rsidR="00620223" w:rsidRPr="009072DE" w:rsidRDefault="00620223" w:rsidP="007700FF">
      <w:pPr>
        <w:ind w:left="1140" w:hanging="851"/>
        <w:rPr>
          <w:rFonts w:eastAsia="MS Mincho" w:cs="Arial"/>
          <w:i/>
          <w:iCs/>
          <w:color w:val="0000FF"/>
          <w:sz w:val="24"/>
          <w:szCs w:val="24"/>
        </w:rPr>
      </w:pPr>
      <w:r w:rsidRPr="009072DE">
        <w:rPr>
          <w:rFonts w:cs="Arial"/>
          <w:b/>
          <w:color w:val="000000"/>
          <w:sz w:val="24"/>
          <w:szCs w:val="24"/>
        </w:rPr>
        <w:t>XV Bis. …</w:t>
      </w:r>
    </w:p>
    <w:p w:rsidR="00620223" w:rsidRPr="009072DE" w:rsidRDefault="00620223" w:rsidP="007700FF">
      <w:pPr>
        <w:ind w:left="1140" w:hanging="851"/>
        <w:rPr>
          <w:rFonts w:eastAsia="MS Mincho" w:cs="Arial"/>
          <w:i/>
          <w:iCs/>
          <w:color w:val="0000FF"/>
          <w:sz w:val="24"/>
          <w:szCs w:val="24"/>
        </w:rPr>
      </w:pPr>
      <w:r w:rsidRPr="009072DE">
        <w:rPr>
          <w:rFonts w:cs="Arial"/>
          <w:b/>
          <w:color w:val="000000"/>
          <w:sz w:val="24"/>
          <w:szCs w:val="24"/>
        </w:rPr>
        <w:t xml:space="preserve">XVI. </w:t>
      </w:r>
      <w:r w:rsidRPr="009072DE">
        <w:rPr>
          <w:rFonts w:cs="Arial"/>
          <w:b/>
          <w:color w:val="000000"/>
          <w:sz w:val="24"/>
          <w:szCs w:val="24"/>
        </w:rPr>
        <w:tab/>
        <w:t>…</w:t>
      </w:r>
    </w:p>
    <w:p w:rsidR="00620223" w:rsidRPr="009072DE" w:rsidRDefault="00620223" w:rsidP="007700FF">
      <w:pPr>
        <w:ind w:left="1140" w:hanging="851"/>
        <w:rPr>
          <w:rFonts w:eastAsia="MS Mincho" w:cs="Arial"/>
          <w:i/>
          <w:iCs/>
          <w:color w:val="0000FF"/>
          <w:sz w:val="24"/>
          <w:szCs w:val="24"/>
        </w:rPr>
      </w:pPr>
      <w:r w:rsidRPr="009072DE">
        <w:rPr>
          <w:rFonts w:cs="Arial"/>
          <w:b/>
          <w:sz w:val="24"/>
          <w:szCs w:val="24"/>
        </w:rPr>
        <w:t>XVI Bis.</w:t>
      </w:r>
      <w:r w:rsidRPr="009072DE">
        <w:rPr>
          <w:rFonts w:cs="Arial"/>
          <w:sz w:val="24"/>
          <w:szCs w:val="24"/>
        </w:rPr>
        <w:t xml:space="preserve"> …</w:t>
      </w:r>
    </w:p>
    <w:p w:rsidR="00620223" w:rsidRPr="009072DE" w:rsidRDefault="00620223" w:rsidP="007700FF">
      <w:pPr>
        <w:ind w:left="1140" w:hanging="851"/>
        <w:rPr>
          <w:rFonts w:eastAsia="MS Mincho" w:cs="Arial"/>
          <w:i/>
          <w:iCs/>
          <w:color w:val="0000FF"/>
          <w:sz w:val="24"/>
          <w:szCs w:val="24"/>
        </w:rPr>
      </w:pPr>
      <w:r w:rsidRPr="009072DE">
        <w:rPr>
          <w:rFonts w:cs="Arial"/>
          <w:b/>
          <w:sz w:val="24"/>
          <w:szCs w:val="24"/>
        </w:rPr>
        <w:t xml:space="preserve">XVII. </w:t>
      </w:r>
      <w:r w:rsidRPr="009072DE">
        <w:rPr>
          <w:rFonts w:cs="Arial"/>
          <w:b/>
          <w:sz w:val="24"/>
          <w:szCs w:val="24"/>
        </w:rPr>
        <w:tab/>
        <w:t>…</w:t>
      </w:r>
    </w:p>
    <w:p w:rsidR="00620223" w:rsidRPr="009072DE" w:rsidRDefault="00620223" w:rsidP="007700FF">
      <w:pPr>
        <w:ind w:left="1140" w:hanging="851"/>
        <w:rPr>
          <w:rFonts w:eastAsia="MS Mincho" w:cs="Arial"/>
          <w:i/>
          <w:iCs/>
          <w:color w:val="0000FF"/>
          <w:sz w:val="24"/>
          <w:szCs w:val="24"/>
        </w:rPr>
      </w:pPr>
      <w:r w:rsidRPr="009072DE">
        <w:rPr>
          <w:rFonts w:cs="Arial"/>
          <w:b/>
          <w:color w:val="000000"/>
          <w:sz w:val="24"/>
          <w:szCs w:val="24"/>
        </w:rPr>
        <w:t xml:space="preserve">XVIII. </w:t>
      </w:r>
      <w:r w:rsidRPr="009072DE">
        <w:rPr>
          <w:rFonts w:cs="Arial"/>
          <w:b/>
          <w:color w:val="000000"/>
          <w:sz w:val="24"/>
          <w:szCs w:val="24"/>
        </w:rPr>
        <w:tab/>
        <w:t>…</w:t>
      </w:r>
    </w:p>
    <w:p w:rsidR="00620223" w:rsidRPr="009072DE" w:rsidRDefault="00620223" w:rsidP="007700FF">
      <w:pPr>
        <w:ind w:left="1140" w:hanging="851"/>
        <w:rPr>
          <w:rFonts w:eastAsia="MS Mincho" w:cs="Arial"/>
          <w:i/>
          <w:iCs/>
          <w:color w:val="0000FF"/>
          <w:sz w:val="24"/>
          <w:szCs w:val="24"/>
        </w:rPr>
      </w:pPr>
      <w:r w:rsidRPr="009072DE">
        <w:rPr>
          <w:rFonts w:cs="Arial"/>
          <w:b/>
          <w:sz w:val="24"/>
          <w:szCs w:val="24"/>
        </w:rPr>
        <w:t>XIX.</w:t>
      </w:r>
      <w:r w:rsidRPr="009072DE">
        <w:rPr>
          <w:rFonts w:cs="Arial"/>
          <w:sz w:val="24"/>
          <w:szCs w:val="24"/>
        </w:rPr>
        <w:t xml:space="preserve"> …</w:t>
      </w:r>
    </w:p>
    <w:p w:rsidR="00620223" w:rsidRPr="009072DE" w:rsidRDefault="00620223" w:rsidP="007700FF">
      <w:pPr>
        <w:ind w:left="1140" w:hanging="851"/>
        <w:rPr>
          <w:rFonts w:eastAsia="MS Mincho" w:cs="Arial"/>
          <w:i/>
          <w:iCs/>
          <w:color w:val="0000FF"/>
          <w:sz w:val="24"/>
          <w:szCs w:val="24"/>
        </w:rPr>
      </w:pPr>
      <w:r w:rsidRPr="009072DE">
        <w:rPr>
          <w:rFonts w:cs="Arial"/>
          <w:b/>
          <w:color w:val="000000"/>
          <w:sz w:val="24"/>
          <w:szCs w:val="24"/>
        </w:rPr>
        <w:t>XX. ...</w:t>
      </w:r>
    </w:p>
    <w:p w:rsidR="00620223" w:rsidRPr="009072DE" w:rsidRDefault="00620223" w:rsidP="007700FF">
      <w:pPr>
        <w:ind w:left="1140" w:hanging="851"/>
        <w:rPr>
          <w:rFonts w:eastAsia="MS Mincho" w:cs="Arial"/>
          <w:i/>
          <w:iCs/>
          <w:color w:val="0000FF"/>
          <w:sz w:val="24"/>
          <w:szCs w:val="24"/>
        </w:rPr>
      </w:pPr>
      <w:r w:rsidRPr="009072DE">
        <w:rPr>
          <w:rFonts w:cs="Arial"/>
          <w:b/>
          <w:color w:val="000000"/>
          <w:sz w:val="24"/>
          <w:szCs w:val="24"/>
        </w:rPr>
        <w:t>XXI. …</w:t>
      </w:r>
    </w:p>
    <w:p w:rsidR="00620223" w:rsidRPr="009072DE" w:rsidRDefault="00620223" w:rsidP="007700FF">
      <w:pPr>
        <w:ind w:left="1140" w:hanging="851"/>
        <w:rPr>
          <w:rFonts w:eastAsia="MS Mincho" w:cs="Arial"/>
          <w:i/>
          <w:iCs/>
          <w:color w:val="0000FF"/>
          <w:sz w:val="24"/>
          <w:szCs w:val="24"/>
        </w:rPr>
      </w:pPr>
      <w:r w:rsidRPr="009072DE">
        <w:rPr>
          <w:rFonts w:cs="Arial"/>
          <w:b/>
          <w:color w:val="000000"/>
          <w:sz w:val="24"/>
          <w:szCs w:val="24"/>
        </w:rPr>
        <w:t xml:space="preserve">XXII. </w:t>
      </w:r>
      <w:r w:rsidRPr="009072DE">
        <w:rPr>
          <w:rFonts w:cs="Arial"/>
          <w:b/>
          <w:color w:val="000000"/>
          <w:sz w:val="24"/>
          <w:szCs w:val="24"/>
        </w:rPr>
        <w:tab/>
        <w:t>…</w:t>
      </w:r>
    </w:p>
    <w:p w:rsidR="00620223" w:rsidRPr="009072DE" w:rsidRDefault="00620223" w:rsidP="007700FF">
      <w:pPr>
        <w:ind w:left="1140" w:hanging="851"/>
        <w:rPr>
          <w:rFonts w:eastAsia="MS Mincho" w:cs="Arial"/>
          <w:i/>
          <w:iCs/>
          <w:color w:val="0000FF"/>
          <w:sz w:val="24"/>
          <w:szCs w:val="24"/>
        </w:rPr>
      </w:pPr>
      <w:r w:rsidRPr="009072DE">
        <w:rPr>
          <w:rFonts w:cs="Arial"/>
          <w:b/>
          <w:color w:val="000000"/>
          <w:sz w:val="24"/>
          <w:szCs w:val="24"/>
        </w:rPr>
        <w:t xml:space="preserve">XXIII. </w:t>
      </w:r>
      <w:r w:rsidRPr="009072DE">
        <w:rPr>
          <w:rFonts w:cs="Arial"/>
          <w:b/>
          <w:color w:val="000000"/>
          <w:sz w:val="24"/>
          <w:szCs w:val="24"/>
        </w:rPr>
        <w:tab/>
        <w:t>…</w:t>
      </w:r>
    </w:p>
    <w:p w:rsidR="00620223" w:rsidRPr="009072DE" w:rsidRDefault="00620223" w:rsidP="007700FF">
      <w:pPr>
        <w:ind w:left="1140" w:hanging="851"/>
        <w:rPr>
          <w:rFonts w:cs="Arial"/>
          <w:color w:val="000000"/>
          <w:sz w:val="24"/>
          <w:szCs w:val="24"/>
        </w:rPr>
      </w:pPr>
      <w:r w:rsidRPr="009072DE">
        <w:rPr>
          <w:rFonts w:cs="Arial"/>
          <w:b/>
          <w:color w:val="000000"/>
          <w:sz w:val="24"/>
          <w:szCs w:val="24"/>
        </w:rPr>
        <w:t>XXIV. …</w:t>
      </w:r>
    </w:p>
    <w:p w:rsidR="00620223" w:rsidRPr="009072DE" w:rsidRDefault="00620223" w:rsidP="007700FF">
      <w:pPr>
        <w:ind w:left="1140" w:hanging="851"/>
        <w:rPr>
          <w:rFonts w:eastAsia="MS Mincho" w:cs="Arial"/>
          <w:i/>
          <w:iCs/>
          <w:color w:val="0000FF"/>
          <w:sz w:val="24"/>
          <w:szCs w:val="24"/>
        </w:rPr>
      </w:pPr>
      <w:r w:rsidRPr="009072DE">
        <w:rPr>
          <w:rFonts w:cs="Arial"/>
          <w:b/>
          <w:color w:val="000000"/>
          <w:sz w:val="24"/>
          <w:szCs w:val="24"/>
        </w:rPr>
        <w:t xml:space="preserve">XXV. </w:t>
      </w:r>
      <w:r w:rsidRPr="009072DE">
        <w:rPr>
          <w:rFonts w:cs="Arial"/>
          <w:b/>
          <w:color w:val="000000"/>
          <w:sz w:val="24"/>
          <w:szCs w:val="24"/>
        </w:rPr>
        <w:tab/>
        <w:t>…</w:t>
      </w:r>
    </w:p>
    <w:p w:rsidR="00620223" w:rsidRPr="009072DE" w:rsidRDefault="00620223" w:rsidP="007700FF">
      <w:pPr>
        <w:ind w:left="1140" w:hanging="851"/>
        <w:rPr>
          <w:rFonts w:eastAsia="MS Mincho" w:cs="Arial"/>
          <w:i/>
          <w:iCs/>
          <w:color w:val="0000FF"/>
          <w:sz w:val="24"/>
          <w:szCs w:val="24"/>
        </w:rPr>
      </w:pPr>
      <w:r w:rsidRPr="009072DE">
        <w:rPr>
          <w:rFonts w:cs="Arial"/>
          <w:b/>
          <w:color w:val="000000"/>
          <w:sz w:val="24"/>
          <w:szCs w:val="24"/>
        </w:rPr>
        <w:t xml:space="preserve">XXVI. </w:t>
      </w:r>
      <w:r w:rsidRPr="009072DE">
        <w:rPr>
          <w:rFonts w:cs="Arial"/>
          <w:b/>
          <w:color w:val="000000"/>
          <w:sz w:val="24"/>
          <w:szCs w:val="24"/>
        </w:rPr>
        <w:tab/>
        <w:t>…</w:t>
      </w:r>
    </w:p>
    <w:p w:rsidR="00620223" w:rsidRPr="009072DE" w:rsidRDefault="00620223" w:rsidP="007700FF">
      <w:pPr>
        <w:ind w:left="1140" w:hanging="851"/>
        <w:rPr>
          <w:rFonts w:eastAsia="MS Mincho" w:cs="Arial"/>
          <w:i/>
          <w:iCs/>
          <w:color w:val="0000FF"/>
          <w:sz w:val="24"/>
          <w:szCs w:val="24"/>
        </w:rPr>
      </w:pPr>
      <w:r w:rsidRPr="009072DE">
        <w:rPr>
          <w:rFonts w:cs="Arial"/>
          <w:b/>
          <w:color w:val="000000"/>
          <w:sz w:val="24"/>
          <w:szCs w:val="24"/>
        </w:rPr>
        <w:t>XXVI Bis. …</w:t>
      </w:r>
    </w:p>
    <w:p w:rsidR="00620223" w:rsidRPr="009072DE" w:rsidRDefault="00620223" w:rsidP="007700FF">
      <w:pPr>
        <w:ind w:left="1140" w:hanging="851"/>
        <w:rPr>
          <w:rFonts w:cs="Arial"/>
          <w:color w:val="000000"/>
          <w:sz w:val="24"/>
          <w:szCs w:val="24"/>
        </w:rPr>
      </w:pPr>
    </w:p>
    <w:p w:rsidR="00620223" w:rsidRPr="009072DE" w:rsidRDefault="00620223" w:rsidP="007700FF">
      <w:pPr>
        <w:ind w:left="1140" w:hanging="851"/>
        <w:rPr>
          <w:rFonts w:eastAsia="MS Mincho" w:cs="Arial"/>
          <w:i/>
          <w:iCs/>
          <w:color w:val="0000FF"/>
          <w:sz w:val="24"/>
          <w:szCs w:val="24"/>
        </w:rPr>
      </w:pPr>
      <w:r w:rsidRPr="009072DE">
        <w:rPr>
          <w:rFonts w:cs="Arial"/>
          <w:b/>
          <w:color w:val="000000"/>
          <w:sz w:val="24"/>
          <w:szCs w:val="24"/>
        </w:rPr>
        <w:t>XXVII.</w:t>
      </w:r>
      <w:r w:rsidRPr="009072DE">
        <w:rPr>
          <w:rFonts w:cs="Arial"/>
          <w:color w:val="000000"/>
          <w:sz w:val="24"/>
          <w:szCs w:val="24"/>
        </w:rPr>
        <w:t xml:space="preserve"> ...</w:t>
      </w:r>
    </w:p>
    <w:p w:rsidR="00620223" w:rsidRPr="009072DE" w:rsidRDefault="00620223" w:rsidP="007700FF">
      <w:pPr>
        <w:ind w:left="1140" w:hanging="851"/>
        <w:rPr>
          <w:rFonts w:eastAsia="MS Mincho" w:cs="Arial"/>
          <w:i/>
          <w:iCs/>
          <w:color w:val="0000FF"/>
          <w:sz w:val="24"/>
          <w:szCs w:val="24"/>
        </w:rPr>
      </w:pPr>
      <w:r w:rsidRPr="009072DE">
        <w:rPr>
          <w:rFonts w:cs="Arial"/>
          <w:b/>
          <w:color w:val="000000"/>
          <w:sz w:val="24"/>
          <w:szCs w:val="24"/>
        </w:rPr>
        <w:t>XXVII Bis. …</w:t>
      </w:r>
    </w:p>
    <w:p w:rsidR="00620223" w:rsidRPr="009072DE" w:rsidRDefault="00620223" w:rsidP="007700FF">
      <w:pPr>
        <w:ind w:left="1140" w:hanging="851"/>
        <w:rPr>
          <w:rFonts w:eastAsia="MS Mincho" w:cs="Arial"/>
          <w:i/>
          <w:iCs/>
          <w:color w:val="0000FF"/>
          <w:sz w:val="24"/>
          <w:szCs w:val="24"/>
        </w:rPr>
      </w:pPr>
      <w:r w:rsidRPr="009072DE">
        <w:rPr>
          <w:rFonts w:cs="Arial"/>
          <w:b/>
          <w:color w:val="000000"/>
          <w:sz w:val="24"/>
          <w:szCs w:val="24"/>
        </w:rPr>
        <w:t>XXVIII.</w:t>
      </w:r>
      <w:r w:rsidRPr="009072DE">
        <w:rPr>
          <w:rFonts w:cs="Arial"/>
          <w:color w:val="000000"/>
          <w:sz w:val="24"/>
          <w:szCs w:val="24"/>
        </w:rPr>
        <w:t xml:space="preserve"> …</w:t>
      </w:r>
    </w:p>
    <w:p w:rsidR="00620223" w:rsidRPr="009072DE" w:rsidRDefault="00620223" w:rsidP="007700FF">
      <w:pPr>
        <w:ind w:firstLine="289"/>
        <w:rPr>
          <w:rFonts w:eastAsia="MS Mincho" w:cs="Arial"/>
          <w:sz w:val="24"/>
          <w:szCs w:val="24"/>
          <w:lang w:val="es-ES"/>
        </w:rPr>
      </w:pPr>
    </w:p>
    <w:p w:rsidR="00620223" w:rsidRPr="009072DE" w:rsidRDefault="00620223" w:rsidP="007700FF">
      <w:pPr>
        <w:rPr>
          <w:rFonts w:cs="Arial"/>
          <w:sz w:val="24"/>
          <w:szCs w:val="24"/>
          <w:lang w:val="es-ES"/>
        </w:rPr>
      </w:pPr>
      <w:bookmarkStart w:id="5" w:name="Artículo_27"/>
      <w:r w:rsidRPr="009072DE">
        <w:rPr>
          <w:rFonts w:cs="Arial"/>
          <w:b/>
          <w:sz w:val="24"/>
          <w:szCs w:val="24"/>
          <w:lang w:val="es-ES"/>
        </w:rPr>
        <w:t>ARTÍCULO 27</w:t>
      </w:r>
      <w:bookmarkEnd w:id="5"/>
      <w:r w:rsidRPr="009072DE">
        <w:rPr>
          <w:rFonts w:cs="Arial"/>
          <w:b/>
          <w:sz w:val="24"/>
          <w:szCs w:val="24"/>
          <w:lang w:val="es-ES"/>
        </w:rPr>
        <w:t>.</w:t>
      </w:r>
      <w:r w:rsidRPr="009072DE">
        <w:rPr>
          <w:rFonts w:cs="Arial"/>
          <w:sz w:val="24"/>
          <w:szCs w:val="24"/>
          <w:lang w:val="es-ES"/>
        </w:rPr>
        <w:t xml:space="preserve"> Para los efectos del derecho a la protección de la salud, se consideran servicios básicos de salud los referentes a:</w:t>
      </w:r>
    </w:p>
    <w:p w:rsidR="00620223" w:rsidRPr="009072DE" w:rsidRDefault="00620223" w:rsidP="007700FF">
      <w:pPr>
        <w:ind w:firstLine="289"/>
        <w:rPr>
          <w:rFonts w:eastAsia="MS Mincho" w:cs="Arial"/>
          <w:sz w:val="24"/>
          <w:szCs w:val="24"/>
          <w:lang w:val="es-ES"/>
        </w:rPr>
      </w:pPr>
    </w:p>
    <w:p w:rsidR="00620223" w:rsidRPr="009072DE" w:rsidRDefault="00620223" w:rsidP="007700FF">
      <w:pPr>
        <w:ind w:left="856" w:hanging="567"/>
        <w:rPr>
          <w:rFonts w:eastAsia="MS Mincho" w:cs="Arial"/>
          <w:sz w:val="24"/>
          <w:szCs w:val="24"/>
          <w:lang w:val="es-ES"/>
        </w:rPr>
      </w:pPr>
      <w:r w:rsidRPr="009072DE">
        <w:rPr>
          <w:rFonts w:eastAsia="MS Mincho" w:cs="Arial"/>
          <w:b/>
          <w:bCs/>
          <w:sz w:val="24"/>
          <w:szCs w:val="24"/>
          <w:lang w:val="es-ES"/>
        </w:rPr>
        <w:t>I …</w:t>
      </w:r>
      <w:r w:rsidRPr="009072DE">
        <w:rPr>
          <w:rFonts w:eastAsia="MS Mincho" w:cs="Arial"/>
          <w:b/>
          <w:bCs/>
          <w:sz w:val="24"/>
          <w:szCs w:val="24"/>
          <w:lang w:val="es-ES"/>
        </w:rPr>
        <w:tab/>
      </w:r>
    </w:p>
    <w:p w:rsidR="00620223" w:rsidRPr="009072DE" w:rsidRDefault="00620223" w:rsidP="007700FF">
      <w:pPr>
        <w:ind w:left="856" w:hanging="567"/>
        <w:rPr>
          <w:rFonts w:eastAsia="MS Mincho" w:cs="Arial"/>
          <w:sz w:val="24"/>
          <w:szCs w:val="24"/>
          <w:lang w:val="es-ES"/>
        </w:rPr>
      </w:pPr>
      <w:r w:rsidRPr="009072DE">
        <w:rPr>
          <w:rFonts w:eastAsia="MS Mincho" w:cs="Arial"/>
          <w:b/>
          <w:bCs/>
          <w:sz w:val="24"/>
          <w:szCs w:val="24"/>
          <w:lang w:val="es-ES"/>
        </w:rPr>
        <w:t xml:space="preserve">II… </w:t>
      </w:r>
      <w:r w:rsidRPr="009072DE">
        <w:rPr>
          <w:rFonts w:eastAsia="MS Mincho" w:cs="Arial"/>
          <w:b/>
          <w:bCs/>
          <w:sz w:val="24"/>
          <w:szCs w:val="24"/>
          <w:lang w:val="es-ES"/>
        </w:rPr>
        <w:tab/>
      </w:r>
    </w:p>
    <w:p w:rsidR="00620223" w:rsidRPr="009072DE" w:rsidRDefault="00620223" w:rsidP="007700FF">
      <w:pPr>
        <w:ind w:left="856" w:hanging="567"/>
        <w:rPr>
          <w:rFonts w:cs="Arial"/>
          <w:sz w:val="24"/>
          <w:szCs w:val="24"/>
          <w:lang w:val="es-ES" w:eastAsia="en-US"/>
        </w:rPr>
      </w:pPr>
      <w:r w:rsidRPr="009072DE">
        <w:rPr>
          <w:rFonts w:cs="Arial"/>
          <w:b/>
          <w:sz w:val="24"/>
          <w:szCs w:val="24"/>
          <w:lang w:val="es-ES" w:eastAsia="en-US"/>
        </w:rPr>
        <w:t>III…</w:t>
      </w:r>
    </w:p>
    <w:p w:rsidR="00620223" w:rsidRPr="009072DE" w:rsidRDefault="00620223" w:rsidP="007700FF">
      <w:pPr>
        <w:rPr>
          <w:rFonts w:cs="Arial"/>
          <w:sz w:val="24"/>
          <w:szCs w:val="24"/>
          <w:lang w:val="es-ES" w:eastAsia="en-US"/>
        </w:rPr>
      </w:pPr>
    </w:p>
    <w:p w:rsidR="00620223" w:rsidRPr="009072DE" w:rsidRDefault="00620223" w:rsidP="007700FF">
      <w:pPr>
        <w:rPr>
          <w:rFonts w:eastAsia="MS Mincho" w:cs="Arial"/>
          <w:i/>
          <w:iCs/>
          <w:color w:val="0000FF"/>
          <w:sz w:val="24"/>
          <w:szCs w:val="24"/>
        </w:rPr>
      </w:pPr>
      <w:r w:rsidRPr="009072DE">
        <w:rPr>
          <w:rFonts w:cs="Arial"/>
          <w:sz w:val="24"/>
          <w:szCs w:val="24"/>
          <w:lang w:val="es-ES" w:eastAsia="en-US"/>
        </w:rPr>
        <w:t>…</w:t>
      </w:r>
    </w:p>
    <w:p w:rsidR="00620223" w:rsidRPr="009072DE" w:rsidRDefault="00620223" w:rsidP="007700FF">
      <w:pPr>
        <w:ind w:left="856"/>
        <w:rPr>
          <w:rFonts w:cs="Arial"/>
          <w:sz w:val="24"/>
          <w:szCs w:val="24"/>
          <w:lang w:val="es-ES" w:eastAsia="en-US"/>
        </w:rPr>
      </w:pPr>
    </w:p>
    <w:p w:rsidR="00620223" w:rsidRPr="009072DE" w:rsidRDefault="00620223" w:rsidP="007700FF">
      <w:pPr>
        <w:rPr>
          <w:rFonts w:cs="Arial"/>
          <w:sz w:val="24"/>
          <w:szCs w:val="24"/>
          <w:lang w:val="es-ES" w:eastAsia="en-US"/>
        </w:rPr>
      </w:pPr>
      <w:r w:rsidRPr="009072DE">
        <w:rPr>
          <w:rFonts w:cs="Arial"/>
          <w:sz w:val="24"/>
          <w:szCs w:val="24"/>
          <w:lang w:val="es-ES" w:eastAsia="en-US"/>
        </w:rPr>
        <w:t xml:space="preserve">En el caso de las personas sin seguridad social, deberá garantizarse la prestación gratuita de servicios de salud, medicamentos, </w:t>
      </w:r>
      <w:r w:rsidRPr="009072DE">
        <w:rPr>
          <w:rFonts w:eastAsia="MS Mincho" w:cs="Arial"/>
          <w:b/>
          <w:bCs/>
          <w:sz w:val="24"/>
          <w:szCs w:val="24"/>
          <w:u w:val="single"/>
          <w:lang w:val="es-ES"/>
        </w:rPr>
        <w:t>artículos de higiene femenina de primera necesidad, utilizados en apoyo del ciclo menstrual de las mujeres,</w:t>
      </w:r>
      <w:r w:rsidRPr="009072DE">
        <w:rPr>
          <w:rFonts w:eastAsia="MS Mincho" w:cs="Arial"/>
          <w:bCs/>
          <w:sz w:val="24"/>
          <w:szCs w:val="24"/>
          <w:lang w:val="es-ES"/>
        </w:rPr>
        <w:t xml:space="preserve"> </w:t>
      </w:r>
      <w:r w:rsidRPr="009072DE">
        <w:rPr>
          <w:rFonts w:cs="Arial"/>
          <w:sz w:val="24"/>
          <w:szCs w:val="24"/>
          <w:lang w:val="es-ES" w:eastAsia="en-US"/>
        </w:rPr>
        <w:t>y demás insumos asociados;</w:t>
      </w:r>
    </w:p>
    <w:p w:rsidR="00620223" w:rsidRPr="009072DE" w:rsidRDefault="00620223" w:rsidP="007700FF">
      <w:pPr>
        <w:ind w:left="856" w:hanging="567"/>
        <w:rPr>
          <w:rFonts w:eastAsia="MS Mincho" w:cs="Arial"/>
          <w:sz w:val="24"/>
          <w:szCs w:val="24"/>
          <w:lang w:val="es-ES"/>
        </w:rPr>
      </w:pPr>
    </w:p>
    <w:p w:rsidR="00620223" w:rsidRPr="009072DE" w:rsidRDefault="00620223" w:rsidP="007700FF">
      <w:pPr>
        <w:ind w:left="856" w:hanging="567"/>
        <w:rPr>
          <w:rFonts w:eastAsia="MS Mincho" w:cs="Arial"/>
          <w:sz w:val="24"/>
          <w:szCs w:val="24"/>
          <w:lang w:val="es-ES"/>
        </w:rPr>
      </w:pPr>
      <w:r w:rsidRPr="009072DE">
        <w:rPr>
          <w:rFonts w:eastAsia="MS Mincho" w:cs="Arial"/>
          <w:b/>
          <w:bCs/>
          <w:sz w:val="24"/>
          <w:szCs w:val="24"/>
          <w:lang w:val="es-ES"/>
        </w:rPr>
        <w:t xml:space="preserve">IV… </w:t>
      </w:r>
      <w:r w:rsidRPr="009072DE">
        <w:rPr>
          <w:rFonts w:eastAsia="MS Mincho" w:cs="Arial"/>
          <w:b/>
          <w:bCs/>
          <w:sz w:val="24"/>
          <w:szCs w:val="24"/>
          <w:lang w:val="es-ES"/>
        </w:rPr>
        <w:tab/>
      </w:r>
    </w:p>
    <w:p w:rsidR="00620223" w:rsidRPr="009072DE" w:rsidRDefault="00620223" w:rsidP="007700FF">
      <w:pPr>
        <w:ind w:left="856" w:hanging="567"/>
        <w:rPr>
          <w:rFonts w:eastAsia="MS Mincho" w:cs="Arial"/>
          <w:i/>
          <w:iCs/>
          <w:color w:val="0000FF"/>
          <w:sz w:val="24"/>
          <w:szCs w:val="24"/>
        </w:rPr>
      </w:pPr>
      <w:r w:rsidRPr="009072DE">
        <w:rPr>
          <w:rFonts w:eastAsia="MS Mincho" w:cs="Arial"/>
          <w:b/>
          <w:bCs/>
          <w:sz w:val="24"/>
          <w:szCs w:val="24"/>
          <w:lang w:val="es-ES"/>
        </w:rPr>
        <w:t>V…</w:t>
      </w:r>
    </w:p>
    <w:p w:rsidR="00620223" w:rsidRPr="009072DE" w:rsidRDefault="00620223" w:rsidP="007700FF">
      <w:pPr>
        <w:ind w:left="856" w:hanging="567"/>
        <w:rPr>
          <w:rFonts w:eastAsia="MS Mincho" w:cs="Arial"/>
          <w:sz w:val="24"/>
          <w:szCs w:val="24"/>
          <w:lang w:val="es-ES"/>
        </w:rPr>
      </w:pPr>
      <w:r w:rsidRPr="009072DE">
        <w:rPr>
          <w:rFonts w:eastAsia="MS Mincho" w:cs="Arial"/>
          <w:b/>
          <w:bCs/>
          <w:sz w:val="24"/>
          <w:szCs w:val="24"/>
          <w:lang w:val="es-ES"/>
        </w:rPr>
        <w:t>VI…</w:t>
      </w:r>
    </w:p>
    <w:p w:rsidR="00620223" w:rsidRPr="009072DE" w:rsidRDefault="00620223" w:rsidP="007700FF">
      <w:pPr>
        <w:ind w:left="856" w:hanging="567"/>
        <w:rPr>
          <w:rFonts w:eastAsia="MS Mincho" w:cs="Arial"/>
          <w:sz w:val="24"/>
          <w:szCs w:val="24"/>
          <w:lang w:val="es-ES"/>
        </w:rPr>
      </w:pPr>
      <w:r w:rsidRPr="009072DE">
        <w:rPr>
          <w:rFonts w:eastAsia="MS Mincho" w:cs="Arial"/>
          <w:b/>
          <w:bCs/>
          <w:sz w:val="24"/>
          <w:szCs w:val="24"/>
          <w:lang w:val="es-ES"/>
        </w:rPr>
        <w:t>VII…</w:t>
      </w:r>
    </w:p>
    <w:p w:rsidR="00620223" w:rsidRPr="009072DE" w:rsidRDefault="00620223" w:rsidP="007700FF">
      <w:pPr>
        <w:ind w:left="856" w:hanging="567"/>
        <w:rPr>
          <w:rFonts w:eastAsia="MS Mincho" w:cs="Arial"/>
          <w:sz w:val="24"/>
          <w:szCs w:val="24"/>
          <w:lang w:val="es-ES"/>
        </w:rPr>
      </w:pPr>
      <w:r w:rsidRPr="009072DE">
        <w:rPr>
          <w:rFonts w:eastAsia="MS Mincho" w:cs="Arial"/>
          <w:b/>
          <w:bCs/>
          <w:sz w:val="24"/>
          <w:szCs w:val="24"/>
          <w:lang w:val="es-ES"/>
        </w:rPr>
        <w:t>VIII…</w:t>
      </w:r>
    </w:p>
    <w:p w:rsidR="00620223" w:rsidRPr="009072DE" w:rsidRDefault="00620223" w:rsidP="007700FF">
      <w:pPr>
        <w:ind w:left="856" w:hanging="567"/>
        <w:rPr>
          <w:rFonts w:eastAsia="MS Mincho" w:cs="Arial"/>
          <w:i/>
          <w:iCs/>
          <w:color w:val="0000FF"/>
          <w:sz w:val="24"/>
          <w:szCs w:val="24"/>
        </w:rPr>
      </w:pPr>
      <w:r w:rsidRPr="009072DE">
        <w:rPr>
          <w:rFonts w:eastAsia="Calibri" w:cs="Arial"/>
          <w:b/>
          <w:sz w:val="24"/>
          <w:szCs w:val="24"/>
          <w:lang w:val="es-ES" w:eastAsia="en-US"/>
        </w:rPr>
        <w:t>IX…</w:t>
      </w:r>
    </w:p>
    <w:p w:rsidR="00620223" w:rsidRPr="009072DE" w:rsidRDefault="00620223" w:rsidP="007700FF">
      <w:pPr>
        <w:ind w:left="856" w:hanging="567"/>
        <w:rPr>
          <w:rFonts w:eastAsia="MS Mincho" w:cs="Arial"/>
          <w:i/>
          <w:iCs/>
          <w:color w:val="0000FF"/>
          <w:sz w:val="24"/>
          <w:szCs w:val="24"/>
        </w:rPr>
      </w:pPr>
      <w:r w:rsidRPr="009072DE">
        <w:rPr>
          <w:rFonts w:cs="Arial"/>
          <w:b/>
          <w:sz w:val="24"/>
          <w:szCs w:val="24"/>
          <w:lang w:val="es-ES"/>
        </w:rPr>
        <w:t>X…</w:t>
      </w:r>
    </w:p>
    <w:p w:rsidR="00620223" w:rsidRPr="009072DE" w:rsidRDefault="00620223" w:rsidP="007700FF">
      <w:pPr>
        <w:ind w:left="856" w:hanging="567"/>
        <w:rPr>
          <w:rFonts w:cs="Arial"/>
          <w:b/>
          <w:sz w:val="24"/>
          <w:szCs w:val="24"/>
          <w:lang w:val="es-ES"/>
        </w:rPr>
      </w:pPr>
      <w:r w:rsidRPr="009072DE">
        <w:rPr>
          <w:rFonts w:cs="Arial"/>
          <w:b/>
          <w:sz w:val="24"/>
          <w:szCs w:val="24"/>
          <w:lang w:val="es-ES"/>
        </w:rPr>
        <w:t>XI…</w:t>
      </w:r>
    </w:p>
    <w:p w:rsidR="00620223" w:rsidRPr="009072DE" w:rsidRDefault="00620223" w:rsidP="007700FF">
      <w:pPr>
        <w:ind w:left="856" w:hanging="567"/>
        <w:rPr>
          <w:rFonts w:eastAsia="MS Mincho" w:cs="Arial"/>
          <w:i/>
          <w:iCs/>
          <w:color w:val="0000FF"/>
          <w:sz w:val="24"/>
          <w:szCs w:val="24"/>
        </w:rPr>
      </w:pPr>
    </w:p>
    <w:p w:rsidR="00620223" w:rsidRPr="009072DE" w:rsidRDefault="00620223" w:rsidP="007700FF">
      <w:pPr>
        <w:rPr>
          <w:rFonts w:cs="Arial"/>
          <w:sz w:val="24"/>
          <w:szCs w:val="24"/>
          <w:lang w:val="es-ES"/>
        </w:rPr>
      </w:pPr>
      <w:bookmarkStart w:id="6" w:name="Artículo_29"/>
      <w:r w:rsidRPr="009072DE">
        <w:rPr>
          <w:rFonts w:cs="Arial"/>
          <w:b/>
          <w:sz w:val="24"/>
          <w:szCs w:val="24"/>
          <w:lang w:val="es-ES"/>
        </w:rPr>
        <w:t>ARTÍCULO 29</w:t>
      </w:r>
      <w:bookmarkEnd w:id="6"/>
      <w:r w:rsidRPr="009072DE">
        <w:rPr>
          <w:rFonts w:cs="Arial"/>
          <w:b/>
          <w:sz w:val="24"/>
          <w:szCs w:val="24"/>
          <w:lang w:val="es-ES"/>
        </w:rPr>
        <w:t xml:space="preserve">.- </w:t>
      </w:r>
      <w:r w:rsidRPr="009072DE">
        <w:rPr>
          <w:rFonts w:cs="Arial"/>
          <w:sz w:val="24"/>
          <w:szCs w:val="24"/>
          <w:lang w:val="es-ES"/>
        </w:rPr>
        <w:t xml:space="preserve">Del Compendio Nacional de Insumos para la Salud, la Secretaría de Salud determinará la lista de medicamentos, </w:t>
      </w:r>
      <w:r w:rsidRPr="009072DE">
        <w:rPr>
          <w:rFonts w:cs="Arial"/>
          <w:b/>
          <w:sz w:val="24"/>
          <w:szCs w:val="24"/>
          <w:u w:val="single"/>
          <w:lang w:val="es-ES"/>
        </w:rPr>
        <w:t xml:space="preserve">los </w:t>
      </w:r>
      <w:r w:rsidRPr="009072DE">
        <w:rPr>
          <w:rFonts w:eastAsia="MS Mincho" w:cs="Arial"/>
          <w:b/>
          <w:bCs/>
          <w:sz w:val="24"/>
          <w:szCs w:val="24"/>
          <w:u w:val="single"/>
          <w:lang w:val="es-ES"/>
        </w:rPr>
        <w:t xml:space="preserve">artículos de higiene femenina de primera necesidad, </w:t>
      </w:r>
      <w:r w:rsidRPr="009072DE">
        <w:rPr>
          <w:rFonts w:eastAsia="MS Mincho" w:cs="Arial"/>
          <w:b/>
          <w:bCs/>
          <w:sz w:val="24"/>
          <w:szCs w:val="24"/>
          <w:u w:val="single"/>
          <w:lang w:val="es-ES"/>
        </w:rPr>
        <w:lastRenderedPageBreak/>
        <w:t>utilizados en apoyo del ciclo menstrual de las mujeres,</w:t>
      </w:r>
      <w:r w:rsidRPr="009072DE">
        <w:rPr>
          <w:rFonts w:cs="Arial"/>
          <w:sz w:val="24"/>
          <w:szCs w:val="24"/>
          <w:lang w:val="es-ES"/>
        </w:rPr>
        <w:t xml:space="preserve"> y otros insumos esenciales para la salud y garantizará su existencia permanente y disponibilidad a la población que los requiera, en coordinación con las autoridades competentes.</w:t>
      </w:r>
    </w:p>
    <w:p w:rsidR="00620223" w:rsidRPr="009072DE" w:rsidRDefault="00620223" w:rsidP="007700FF">
      <w:pPr>
        <w:ind w:firstLine="288"/>
        <w:rPr>
          <w:rFonts w:cs="Arial"/>
          <w:b/>
          <w:sz w:val="24"/>
          <w:szCs w:val="24"/>
          <w:lang w:val="es-ES"/>
        </w:rPr>
      </w:pPr>
      <w:bookmarkStart w:id="7" w:name="Artículo_77_bis_1"/>
    </w:p>
    <w:p w:rsidR="00620223" w:rsidRPr="009072DE" w:rsidRDefault="00620223" w:rsidP="007700FF">
      <w:pPr>
        <w:rPr>
          <w:rFonts w:cs="Arial"/>
          <w:sz w:val="24"/>
          <w:szCs w:val="24"/>
          <w:lang w:val="es-ES"/>
        </w:rPr>
      </w:pPr>
      <w:r w:rsidRPr="009072DE">
        <w:rPr>
          <w:rFonts w:cs="Arial"/>
          <w:b/>
          <w:sz w:val="24"/>
          <w:szCs w:val="24"/>
          <w:lang w:val="es-ES"/>
        </w:rPr>
        <w:t>ARTÍCULO 77 bis 1</w:t>
      </w:r>
      <w:bookmarkEnd w:id="7"/>
      <w:r w:rsidRPr="009072DE">
        <w:rPr>
          <w:rFonts w:cs="Arial"/>
          <w:b/>
          <w:sz w:val="24"/>
          <w:szCs w:val="24"/>
          <w:lang w:val="es-ES"/>
        </w:rPr>
        <w:t>.-</w:t>
      </w:r>
      <w:r w:rsidRPr="009072DE">
        <w:rPr>
          <w:rFonts w:cs="Arial"/>
          <w:sz w:val="24"/>
          <w:szCs w:val="24"/>
          <w:lang w:val="es-ES"/>
        </w:rPr>
        <w:t xml:space="preserve"> Todas las personas que se encuentren en el país que no cuenten con seguridad social tienen derecho a recibir de forma gratuita la prestación de servicios públicos de salud, medicamentos, </w:t>
      </w:r>
      <w:r w:rsidRPr="009072DE">
        <w:rPr>
          <w:rFonts w:eastAsia="Calibri" w:cs="Arial"/>
          <w:b/>
          <w:sz w:val="24"/>
          <w:szCs w:val="24"/>
          <w:u w:val="single"/>
          <w:lang w:eastAsia="en-US"/>
        </w:rPr>
        <w:t xml:space="preserve">los </w:t>
      </w:r>
      <w:r w:rsidRPr="009072DE">
        <w:rPr>
          <w:rFonts w:eastAsia="MS Mincho" w:cs="Arial"/>
          <w:b/>
          <w:bCs/>
          <w:sz w:val="24"/>
          <w:szCs w:val="24"/>
          <w:u w:val="single"/>
          <w:lang w:val="es-ES"/>
        </w:rPr>
        <w:t>artículos de higiene femenina de primera necesidad, utilizados en apoyo del ciclo menstrual de las mujeres,</w:t>
      </w:r>
      <w:r w:rsidRPr="009072DE">
        <w:rPr>
          <w:rFonts w:cs="Arial"/>
          <w:sz w:val="24"/>
          <w:szCs w:val="24"/>
          <w:lang w:val="es-ES"/>
        </w:rPr>
        <w:t xml:space="preserve"> y demás insumos asociados, al momento de requerir la atención, de conformidad con el artículo 4o. de la Constitución Política de los Estados Unidos Mexicanos, sin importar su condición social.</w:t>
      </w:r>
    </w:p>
    <w:p w:rsidR="00620223" w:rsidRPr="009072DE" w:rsidRDefault="00620223" w:rsidP="007700FF">
      <w:pPr>
        <w:ind w:firstLine="288"/>
        <w:rPr>
          <w:rFonts w:cs="Arial"/>
          <w:sz w:val="24"/>
          <w:szCs w:val="24"/>
          <w:lang w:val="es-ES"/>
        </w:rPr>
      </w:pPr>
    </w:p>
    <w:p w:rsidR="00620223" w:rsidRPr="009072DE" w:rsidRDefault="00620223" w:rsidP="007700FF">
      <w:pPr>
        <w:rPr>
          <w:rFonts w:cs="Arial"/>
          <w:sz w:val="24"/>
          <w:szCs w:val="24"/>
          <w:lang w:val="es-ES"/>
        </w:rPr>
      </w:pPr>
      <w:r w:rsidRPr="009072DE">
        <w:rPr>
          <w:rFonts w:cs="Arial"/>
          <w:sz w:val="24"/>
          <w:szCs w:val="24"/>
          <w:lang w:val="es-ES"/>
        </w:rPr>
        <w:t>…</w:t>
      </w:r>
    </w:p>
    <w:p w:rsidR="00620223" w:rsidRPr="009072DE" w:rsidRDefault="00620223" w:rsidP="007700FF">
      <w:pPr>
        <w:ind w:firstLine="288"/>
        <w:rPr>
          <w:rFonts w:cs="Arial"/>
          <w:sz w:val="24"/>
          <w:szCs w:val="24"/>
          <w:lang w:val="es-ES"/>
        </w:rPr>
      </w:pPr>
    </w:p>
    <w:p w:rsidR="00620223" w:rsidRPr="009072DE" w:rsidRDefault="00620223" w:rsidP="007700FF">
      <w:pPr>
        <w:rPr>
          <w:rFonts w:eastAsia="MS Mincho" w:cs="Arial"/>
          <w:i/>
          <w:iCs/>
          <w:color w:val="0000FF"/>
          <w:sz w:val="24"/>
          <w:szCs w:val="24"/>
        </w:rPr>
      </w:pPr>
      <w:r w:rsidRPr="009072DE">
        <w:rPr>
          <w:rFonts w:cs="Arial"/>
          <w:sz w:val="24"/>
          <w:szCs w:val="24"/>
          <w:lang w:val="es-ES"/>
        </w:rPr>
        <w:t>…</w:t>
      </w:r>
    </w:p>
    <w:p w:rsidR="00620223" w:rsidRPr="009072DE" w:rsidRDefault="00620223" w:rsidP="007700FF">
      <w:pPr>
        <w:ind w:firstLine="289"/>
        <w:rPr>
          <w:rFonts w:eastAsia="MS Mincho" w:cs="Arial"/>
          <w:sz w:val="24"/>
          <w:szCs w:val="24"/>
          <w:lang w:val="es-ES"/>
        </w:rPr>
      </w:pPr>
    </w:p>
    <w:p w:rsidR="00620223" w:rsidRPr="009072DE" w:rsidRDefault="00620223" w:rsidP="007700FF">
      <w:pPr>
        <w:rPr>
          <w:rFonts w:cs="Arial"/>
          <w:sz w:val="24"/>
          <w:szCs w:val="24"/>
          <w:lang w:val="es-ES"/>
        </w:rPr>
      </w:pPr>
      <w:bookmarkStart w:id="8" w:name="Artículo_77_bis_2"/>
      <w:r w:rsidRPr="009072DE">
        <w:rPr>
          <w:rFonts w:cs="Arial"/>
          <w:b/>
          <w:sz w:val="24"/>
          <w:szCs w:val="24"/>
          <w:lang w:val="es-ES"/>
        </w:rPr>
        <w:t>ARTÍCULO 77 bis 2</w:t>
      </w:r>
      <w:bookmarkEnd w:id="8"/>
      <w:r w:rsidRPr="009072DE">
        <w:rPr>
          <w:rFonts w:cs="Arial"/>
          <w:b/>
          <w:sz w:val="24"/>
          <w:szCs w:val="24"/>
          <w:lang w:val="es-ES"/>
        </w:rPr>
        <w:t>.</w:t>
      </w:r>
      <w:r w:rsidRPr="009072DE">
        <w:rPr>
          <w:rFonts w:cs="Arial"/>
          <w:sz w:val="24"/>
          <w:szCs w:val="24"/>
          <w:lang w:val="es-ES"/>
        </w:rPr>
        <w:t xml:space="preserve"> Para los efectos de este Título, se entenderá por prestación gratuita de servicios de salud, medicamentos, </w:t>
      </w:r>
      <w:r w:rsidRPr="009072DE">
        <w:rPr>
          <w:rFonts w:eastAsia="MS Mincho" w:cs="Arial"/>
          <w:b/>
          <w:bCs/>
          <w:sz w:val="24"/>
          <w:szCs w:val="24"/>
          <w:u w:val="single"/>
          <w:lang w:val="es-ES"/>
        </w:rPr>
        <w:t xml:space="preserve">artículos de higiene femenina de primera necesidad, utilizados en apoyo del ciclo menstrual de las mujeres, </w:t>
      </w:r>
      <w:r w:rsidRPr="009072DE">
        <w:rPr>
          <w:rFonts w:cs="Arial"/>
          <w:sz w:val="24"/>
          <w:szCs w:val="24"/>
          <w:lang w:val="es-ES"/>
        </w:rPr>
        <w:t>y demás insumos asociados a las personas sin seguridad social, al conjunto de acciones que en esta materia provean la Secretaría de Salud, por sí o en coordinación con las entidades agrupadas en su sector coordinado, así como los gobiernos de las entidades federativas a través de sus servicios estatales de salud.</w:t>
      </w:r>
    </w:p>
    <w:p w:rsidR="00620223" w:rsidRPr="009072DE" w:rsidRDefault="00620223" w:rsidP="007700FF">
      <w:pPr>
        <w:ind w:firstLine="288"/>
        <w:rPr>
          <w:rFonts w:cs="Arial"/>
          <w:sz w:val="24"/>
          <w:szCs w:val="24"/>
          <w:lang w:val="es-ES"/>
        </w:rPr>
      </w:pPr>
    </w:p>
    <w:p w:rsidR="00620223" w:rsidRPr="009072DE" w:rsidRDefault="00620223" w:rsidP="007700FF">
      <w:pPr>
        <w:rPr>
          <w:rFonts w:cs="Arial"/>
          <w:sz w:val="24"/>
          <w:szCs w:val="24"/>
          <w:lang w:val="es-ES"/>
        </w:rPr>
      </w:pPr>
      <w:r w:rsidRPr="009072DE">
        <w:rPr>
          <w:rFonts w:cs="Arial"/>
          <w:sz w:val="24"/>
          <w:szCs w:val="24"/>
          <w:lang w:val="es-ES"/>
        </w:rPr>
        <w:t>…</w:t>
      </w:r>
    </w:p>
    <w:p w:rsidR="00620223" w:rsidRPr="009072DE" w:rsidRDefault="00620223" w:rsidP="007700FF">
      <w:pPr>
        <w:ind w:firstLine="288"/>
        <w:rPr>
          <w:rFonts w:cs="Arial"/>
          <w:sz w:val="24"/>
          <w:szCs w:val="24"/>
          <w:lang w:val="es-ES"/>
        </w:rPr>
      </w:pPr>
    </w:p>
    <w:p w:rsidR="00620223" w:rsidRPr="009072DE" w:rsidRDefault="00620223" w:rsidP="007700FF">
      <w:pPr>
        <w:rPr>
          <w:rFonts w:eastAsia="MS Mincho" w:cs="Arial"/>
          <w:i/>
          <w:iCs/>
          <w:color w:val="0000FF"/>
          <w:sz w:val="24"/>
          <w:szCs w:val="24"/>
        </w:rPr>
      </w:pPr>
      <w:r w:rsidRPr="009072DE">
        <w:rPr>
          <w:rFonts w:cs="Arial"/>
          <w:sz w:val="24"/>
          <w:szCs w:val="24"/>
          <w:lang w:val="es-ES"/>
        </w:rPr>
        <w:t>…</w:t>
      </w:r>
    </w:p>
    <w:p w:rsidR="00620223" w:rsidRPr="009072DE" w:rsidRDefault="00620223" w:rsidP="007700FF">
      <w:pPr>
        <w:ind w:firstLine="289"/>
        <w:rPr>
          <w:rFonts w:eastAsia="MS Mincho" w:cs="Arial"/>
          <w:sz w:val="24"/>
          <w:szCs w:val="24"/>
          <w:lang w:val="es-ES"/>
        </w:rPr>
      </w:pPr>
    </w:p>
    <w:p w:rsidR="00620223" w:rsidRPr="009072DE" w:rsidRDefault="00620223" w:rsidP="007700FF">
      <w:pPr>
        <w:rPr>
          <w:rFonts w:eastAsia="MS Mincho" w:cs="Arial"/>
          <w:i/>
          <w:iCs/>
          <w:color w:val="0000FF"/>
          <w:sz w:val="24"/>
          <w:szCs w:val="24"/>
        </w:rPr>
      </w:pPr>
      <w:bookmarkStart w:id="9" w:name="Artículo_77_bis_3"/>
      <w:r w:rsidRPr="009072DE">
        <w:rPr>
          <w:rFonts w:cs="Arial"/>
          <w:b/>
          <w:sz w:val="24"/>
          <w:szCs w:val="24"/>
          <w:lang w:val="es-ES"/>
        </w:rPr>
        <w:t>…</w:t>
      </w:r>
      <w:bookmarkEnd w:id="9"/>
    </w:p>
    <w:p w:rsidR="00620223" w:rsidRPr="009072DE" w:rsidRDefault="00620223" w:rsidP="007700FF">
      <w:pPr>
        <w:ind w:firstLine="289"/>
        <w:rPr>
          <w:rFonts w:eastAsia="MS Mincho" w:cs="Arial"/>
          <w:sz w:val="24"/>
          <w:szCs w:val="24"/>
          <w:lang w:val="es-ES"/>
        </w:rPr>
      </w:pPr>
    </w:p>
    <w:p w:rsidR="00620223" w:rsidRPr="009072DE" w:rsidRDefault="00620223" w:rsidP="007700FF">
      <w:pPr>
        <w:rPr>
          <w:rFonts w:eastAsia="MS Mincho" w:cs="Arial"/>
          <w:i/>
          <w:iCs/>
          <w:color w:val="0000FF"/>
          <w:sz w:val="24"/>
          <w:szCs w:val="24"/>
        </w:rPr>
      </w:pPr>
      <w:bookmarkStart w:id="10" w:name="Artículo_77_bis_4"/>
      <w:r w:rsidRPr="009072DE">
        <w:rPr>
          <w:rFonts w:cs="Arial"/>
          <w:b/>
          <w:sz w:val="24"/>
          <w:szCs w:val="24"/>
          <w:lang w:val="es-ES"/>
        </w:rPr>
        <w:t>…</w:t>
      </w:r>
      <w:bookmarkEnd w:id="10"/>
    </w:p>
    <w:p w:rsidR="00620223" w:rsidRPr="009072DE" w:rsidRDefault="00620223" w:rsidP="007700FF">
      <w:pPr>
        <w:ind w:firstLine="289"/>
        <w:rPr>
          <w:rFonts w:eastAsia="MS Mincho" w:cs="Arial"/>
          <w:sz w:val="24"/>
          <w:szCs w:val="24"/>
          <w:lang w:val="es-ES"/>
        </w:rPr>
      </w:pPr>
    </w:p>
    <w:p w:rsidR="00620223" w:rsidRPr="009072DE" w:rsidRDefault="00620223" w:rsidP="007700FF">
      <w:pPr>
        <w:rPr>
          <w:rFonts w:cs="Arial"/>
          <w:sz w:val="24"/>
          <w:szCs w:val="24"/>
          <w:lang w:val="es-ES"/>
        </w:rPr>
      </w:pPr>
      <w:bookmarkStart w:id="11" w:name="Artículo_77_bis_5"/>
      <w:r w:rsidRPr="009072DE">
        <w:rPr>
          <w:rFonts w:cs="Arial"/>
          <w:b/>
          <w:sz w:val="24"/>
          <w:szCs w:val="24"/>
          <w:lang w:val="es-ES"/>
        </w:rPr>
        <w:t>ARTÍCULO 77 bis 5</w:t>
      </w:r>
      <w:bookmarkEnd w:id="11"/>
      <w:r w:rsidRPr="009072DE">
        <w:rPr>
          <w:rFonts w:cs="Arial"/>
          <w:b/>
          <w:sz w:val="24"/>
          <w:szCs w:val="24"/>
          <w:lang w:val="es-ES"/>
        </w:rPr>
        <w:t>.</w:t>
      </w:r>
      <w:r w:rsidRPr="009072DE">
        <w:rPr>
          <w:rFonts w:cs="Arial"/>
          <w:sz w:val="24"/>
          <w:szCs w:val="24"/>
          <w:lang w:val="es-ES"/>
        </w:rPr>
        <w:t xml:space="preserve"> La competencia entre la Federación y las entidades federativas en la ejecución de la prestación gratuita de servicios de salud, medicamentos, </w:t>
      </w:r>
      <w:r w:rsidRPr="009072DE">
        <w:rPr>
          <w:rFonts w:eastAsia="MS Mincho" w:cs="Arial"/>
          <w:b/>
          <w:bCs/>
          <w:sz w:val="24"/>
          <w:szCs w:val="24"/>
          <w:u w:val="single"/>
          <w:lang w:val="es-ES"/>
        </w:rPr>
        <w:t>artículos de higiene femenina de primera necesidad, utilizados en apoyo del ciclo menstrual de las mujeres,</w:t>
      </w:r>
      <w:r w:rsidRPr="009072DE">
        <w:rPr>
          <w:rFonts w:cs="Arial"/>
          <w:sz w:val="24"/>
          <w:szCs w:val="24"/>
          <w:lang w:val="es-ES"/>
        </w:rPr>
        <w:t xml:space="preserve"> y demás insumos asociados, para las personas sin seguridad social quedará distribuida conforme a lo siguiente:</w:t>
      </w:r>
    </w:p>
    <w:p w:rsidR="00620223" w:rsidRPr="009072DE" w:rsidRDefault="00620223" w:rsidP="007700FF">
      <w:pPr>
        <w:ind w:firstLine="289"/>
        <w:rPr>
          <w:rFonts w:eastAsia="MS Mincho" w:cs="Arial"/>
          <w:sz w:val="24"/>
          <w:szCs w:val="24"/>
          <w:lang w:val="es-ES"/>
        </w:rPr>
      </w:pPr>
    </w:p>
    <w:p w:rsidR="00620223" w:rsidRPr="009072DE" w:rsidRDefault="00620223" w:rsidP="007700FF">
      <w:pPr>
        <w:rPr>
          <w:rFonts w:eastAsia="MS Mincho" w:cs="Arial"/>
          <w:sz w:val="24"/>
          <w:szCs w:val="24"/>
          <w:lang w:val="es-ES"/>
        </w:rPr>
      </w:pPr>
      <w:r w:rsidRPr="009072DE">
        <w:rPr>
          <w:rFonts w:eastAsia="MS Mincho" w:cs="Arial"/>
          <w:b/>
          <w:bCs/>
          <w:sz w:val="24"/>
          <w:szCs w:val="24"/>
          <w:lang w:val="es-ES"/>
        </w:rPr>
        <w:t>…</w:t>
      </w:r>
      <w:r w:rsidRPr="009072DE">
        <w:rPr>
          <w:rFonts w:eastAsia="MS Mincho" w:cs="Arial"/>
          <w:sz w:val="24"/>
          <w:szCs w:val="24"/>
          <w:lang w:val="es-ES"/>
        </w:rPr>
        <w:t xml:space="preserve"> </w:t>
      </w:r>
    </w:p>
    <w:p w:rsidR="00620223" w:rsidRPr="009072DE" w:rsidRDefault="00620223" w:rsidP="007700FF">
      <w:pPr>
        <w:ind w:left="856" w:hanging="567"/>
        <w:rPr>
          <w:rFonts w:eastAsia="MS Mincho" w:cs="Arial"/>
          <w:sz w:val="24"/>
          <w:szCs w:val="24"/>
          <w:lang w:val="es-ES"/>
        </w:rPr>
      </w:pPr>
    </w:p>
    <w:p w:rsidR="00620223" w:rsidRPr="009072DE" w:rsidRDefault="00620223" w:rsidP="007700FF">
      <w:pPr>
        <w:rPr>
          <w:rFonts w:eastAsia="MS Mincho" w:cs="Arial"/>
          <w:i/>
          <w:iCs/>
          <w:color w:val="0000FF"/>
          <w:sz w:val="24"/>
          <w:szCs w:val="24"/>
        </w:rPr>
      </w:pPr>
      <w:r w:rsidRPr="009072DE">
        <w:rPr>
          <w:rFonts w:eastAsia="MS Mincho" w:cs="Arial"/>
          <w:b/>
          <w:bCs/>
          <w:sz w:val="24"/>
          <w:szCs w:val="24"/>
          <w:lang w:val="es-ES"/>
        </w:rPr>
        <w:t>…</w:t>
      </w:r>
    </w:p>
    <w:p w:rsidR="00620223" w:rsidRPr="009072DE" w:rsidRDefault="00620223" w:rsidP="007700FF">
      <w:pPr>
        <w:ind w:left="1423" w:hanging="567"/>
        <w:rPr>
          <w:rFonts w:eastAsia="MS Mincho" w:cs="Arial"/>
          <w:sz w:val="24"/>
          <w:szCs w:val="24"/>
          <w:lang w:val="es-ES"/>
        </w:rPr>
      </w:pPr>
    </w:p>
    <w:p w:rsidR="00620223" w:rsidRPr="009072DE" w:rsidRDefault="00620223" w:rsidP="007700FF">
      <w:pPr>
        <w:rPr>
          <w:rFonts w:eastAsia="MS Mincho" w:cs="Arial"/>
          <w:i/>
          <w:iCs/>
          <w:color w:val="0000FF"/>
          <w:sz w:val="24"/>
          <w:szCs w:val="24"/>
        </w:rPr>
      </w:pPr>
      <w:r w:rsidRPr="009072DE">
        <w:rPr>
          <w:rFonts w:eastAsia="MS Mincho" w:cs="Arial"/>
          <w:b/>
          <w:bCs/>
          <w:sz w:val="24"/>
          <w:szCs w:val="24"/>
          <w:lang w:val="es-ES"/>
        </w:rPr>
        <w:t>…</w:t>
      </w:r>
    </w:p>
    <w:p w:rsidR="00620223" w:rsidRPr="009072DE" w:rsidRDefault="00620223" w:rsidP="007700FF">
      <w:pPr>
        <w:ind w:left="1423" w:hanging="567"/>
        <w:rPr>
          <w:rFonts w:eastAsia="MS Mincho" w:cs="Arial"/>
          <w:bCs/>
          <w:sz w:val="24"/>
          <w:szCs w:val="24"/>
          <w:lang w:val="es-ES"/>
        </w:rPr>
      </w:pPr>
    </w:p>
    <w:p w:rsidR="00620223" w:rsidRPr="009072DE" w:rsidRDefault="00620223" w:rsidP="007700FF">
      <w:pPr>
        <w:rPr>
          <w:rFonts w:eastAsia="MS Mincho" w:cs="Arial"/>
          <w:i/>
          <w:iCs/>
          <w:color w:val="0000FF"/>
          <w:sz w:val="24"/>
          <w:szCs w:val="24"/>
        </w:rPr>
      </w:pPr>
      <w:r w:rsidRPr="009072DE">
        <w:rPr>
          <w:rFonts w:eastAsia="MS Mincho" w:cs="Arial"/>
          <w:b/>
          <w:bCs/>
          <w:sz w:val="24"/>
          <w:szCs w:val="24"/>
          <w:lang w:val="es-ES"/>
        </w:rPr>
        <w:t>…</w:t>
      </w:r>
    </w:p>
    <w:p w:rsidR="00620223" w:rsidRPr="009072DE" w:rsidRDefault="00620223" w:rsidP="007700FF">
      <w:pPr>
        <w:ind w:left="1423" w:hanging="567"/>
        <w:rPr>
          <w:rFonts w:eastAsia="MS Mincho" w:cs="Arial"/>
          <w:bCs/>
          <w:sz w:val="24"/>
          <w:szCs w:val="24"/>
          <w:lang w:val="es-ES"/>
        </w:rPr>
      </w:pPr>
    </w:p>
    <w:p w:rsidR="00620223" w:rsidRPr="009072DE" w:rsidRDefault="00620223" w:rsidP="007700FF">
      <w:pPr>
        <w:rPr>
          <w:rFonts w:eastAsia="MS Mincho" w:cs="Arial"/>
          <w:i/>
          <w:iCs/>
          <w:color w:val="0000FF"/>
          <w:sz w:val="24"/>
          <w:szCs w:val="24"/>
        </w:rPr>
      </w:pPr>
      <w:r w:rsidRPr="009072DE">
        <w:rPr>
          <w:rFonts w:eastAsia="MS Mincho" w:cs="Arial"/>
          <w:b/>
          <w:bCs/>
          <w:sz w:val="24"/>
          <w:szCs w:val="24"/>
          <w:lang w:val="es-ES"/>
        </w:rPr>
        <w:t>…</w:t>
      </w:r>
    </w:p>
    <w:p w:rsidR="00620223" w:rsidRPr="009072DE" w:rsidRDefault="00620223" w:rsidP="007700FF">
      <w:pPr>
        <w:ind w:left="1423" w:hanging="567"/>
        <w:rPr>
          <w:rFonts w:eastAsia="MS Mincho" w:cs="Arial"/>
          <w:sz w:val="24"/>
          <w:szCs w:val="24"/>
          <w:lang w:val="es-ES"/>
        </w:rPr>
      </w:pPr>
    </w:p>
    <w:p w:rsidR="00620223" w:rsidRPr="009072DE" w:rsidRDefault="00620223" w:rsidP="007700FF">
      <w:pPr>
        <w:rPr>
          <w:rFonts w:eastAsia="MS Mincho" w:cs="Arial"/>
          <w:i/>
          <w:iCs/>
          <w:color w:val="0000FF"/>
          <w:sz w:val="24"/>
          <w:szCs w:val="24"/>
        </w:rPr>
      </w:pPr>
      <w:r w:rsidRPr="009072DE">
        <w:rPr>
          <w:rFonts w:eastAsia="MS Mincho" w:cs="Arial"/>
          <w:b/>
          <w:bCs/>
          <w:sz w:val="24"/>
          <w:szCs w:val="24"/>
          <w:lang w:val="es-ES"/>
        </w:rPr>
        <w:t>…</w:t>
      </w:r>
    </w:p>
    <w:p w:rsidR="00620223" w:rsidRPr="009072DE" w:rsidRDefault="00620223" w:rsidP="007700FF">
      <w:pPr>
        <w:ind w:left="1423" w:hanging="567"/>
        <w:rPr>
          <w:rFonts w:eastAsia="MS Mincho" w:cs="Arial"/>
          <w:bCs/>
          <w:sz w:val="24"/>
          <w:szCs w:val="24"/>
          <w:lang w:val="es-ES"/>
        </w:rPr>
      </w:pPr>
    </w:p>
    <w:p w:rsidR="00620223" w:rsidRPr="009072DE" w:rsidRDefault="00620223" w:rsidP="007700FF">
      <w:pPr>
        <w:rPr>
          <w:rFonts w:eastAsia="MS Mincho" w:cs="Arial"/>
          <w:i/>
          <w:iCs/>
          <w:color w:val="0000FF"/>
          <w:sz w:val="24"/>
          <w:szCs w:val="24"/>
        </w:rPr>
      </w:pPr>
      <w:r w:rsidRPr="009072DE">
        <w:rPr>
          <w:rFonts w:eastAsia="MS Mincho" w:cs="Arial"/>
          <w:b/>
          <w:bCs/>
          <w:sz w:val="24"/>
          <w:szCs w:val="24"/>
          <w:lang w:val="es-ES"/>
        </w:rPr>
        <w:t>…</w:t>
      </w:r>
    </w:p>
    <w:p w:rsidR="00620223" w:rsidRPr="009072DE" w:rsidRDefault="00620223" w:rsidP="007700FF">
      <w:pPr>
        <w:ind w:left="1423" w:hanging="567"/>
        <w:rPr>
          <w:rFonts w:eastAsia="MS Mincho" w:cs="Arial"/>
          <w:bCs/>
          <w:sz w:val="24"/>
          <w:szCs w:val="24"/>
          <w:lang w:val="es-ES"/>
        </w:rPr>
      </w:pPr>
    </w:p>
    <w:p w:rsidR="00620223" w:rsidRPr="009072DE" w:rsidRDefault="00620223" w:rsidP="007700FF">
      <w:pPr>
        <w:rPr>
          <w:rFonts w:eastAsia="MS Mincho" w:cs="Arial"/>
          <w:i/>
          <w:iCs/>
          <w:color w:val="0000FF"/>
          <w:sz w:val="24"/>
          <w:szCs w:val="24"/>
        </w:rPr>
      </w:pPr>
      <w:r w:rsidRPr="009072DE">
        <w:rPr>
          <w:rFonts w:eastAsia="MS Mincho" w:cs="Arial"/>
          <w:b/>
          <w:bCs/>
          <w:sz w:val="24"/>
          <w:szCs w:val="24"/>
          <w:lang w:val="es-ES"/>
        </w:rPr>
        <w:t>…</w:t>
      </w:r>
    </w:p>
    <w:p w:rsidR="00620223" w:rsidRPr="009072DE" w:rsidRDefault="00620223" w:rsidP="007700FF">
      <w:pPr>
        <w:ind w:left="1423" w:hanging="567"/>
        <w:rPr>
          <w:rFonts w:eastAsia="MS Mincho" w:cs="Arial"/>
          <w:bCs/>
          <w:sz w:val="24"/>
          <w:szCs w:val="24"/>
          <w:lang w:val="es-ES"/>
        </w:rPr>
      </w:pPr>
    </w:p>
    <w:p w:rsidR="00620223" w:rsidRPr="009072DE" w:rsidRDefault="00620223" w:rsidP="007700FF">
      <w:pPr>
        <w:ind w:left="1423" w:hanging="567"/>
        <w:rPr>
          <w:rFonts w:cs="Arial"/>
          <w:sz w:val="24"/>
          <w:szCs w:val="24"/>
          <w:lang w:eastAsia="en-US"/>
        </w:rPr>
      </w:pPr>
    </w:p>
    <w:p w:rsidR="00620223" w:rsidRPr="009072DE" w:rsidRDefault="00620223" w:rsidP="007700FF">
      <w:pPr>
        <w:rPr>
          <w:rFonts w:eastAsia="MS Mincho" w:cs="Arial"/>
          <w:i/>
          <w:iCs/>
          <w:color w:val="0000FF"/>
          <w:sz w:val="24"/>
          <w:szCs w:val="24"/>
        </w:rPr>
      </w:pPr>
      <w:r w:rsidRPr="009072DE">
        <w:rPr>
          <w:rFonts w:eastAsia="MS Mincho" w:cs="Arial"/>
          <w:b/>
          <w:bCs/>
          <w:sz w:val="24"/>
          <w:szCs w:val="24"/>
          <w:lang w:val="es-ES"/>
        </w:rPr>
        <w:t>…</w:t>
      </w:r>
    </w:p>
    <w:p w:rsidR="00620223" w:rsidRPr="009072DE" w:rsidRDefault="00620223" w:rsidP="007700FF">
      <w:pPr>
        <w:ind w:left="1423" w:hanging="567"/>
        <w:rPr>
          <w:rFonts w:eastAsia="MS Mincho" w:cs="Arial"/>
          <w:sz w:val="24"/>
          <w:szCs w:val="24"/>
          <w:lang w:val="es-ES"/>
        </w:rPr>
      </w:pPr>
    </w:p>
    <w:p w:rsidR="00620223" w:rsidRPr="009072DE" w:rsidRDefault="00620223" w:rsidP="007700FF">
      <w:pPr>
        <w:rPr>
          <w:rFonts w:eastAsia="MS Mincho" w:cs="Arial"/>
          <w:i/>
          <w:iCs/>
          <w:color w:val="0000FF"/>
          <w:sz w:val="24"/>
          <w:szCs w:val="24"/>
        </w:rPr>
      </w:pPr>
      <w:r w:rsidRPr="009072DE">
        <w:rPr>
          <w:rFonts w:eastAsia="MS Mincho" w:cs="Arial"/>
          <w:b/>
          <w:bCs/>
          <w:sz w:val="24"/>
          <w:szCs w:val="24"/>
          <w:lang w:val="es-ES"/>
        </w:rPr>
        <w:t>…</w:t>
      </w:r>
    </w:p>
    <w:p w:rsidR="00620223" w:rsidRPr="009072DE" w:rsidRDefault="00620223" w:rsidP="007700FF">
      <w:pPr>
        <w:ind w:left="1423" w:hanging="567"/>
        <w:rPr>
          <w:rFonts w:eastAsia="MS Mincho" w:cs="Arial"/>
          <w:bCs/>
          <w:sz w:val="24"/>
          <w:szCs w:val="24"/>
          <w:lang w:val="es-ES"/>
        </w:rPr>
      </w:pPr>
    </w:p>
    <w:p w:rsidR="00620223" w:rsidRPr="009072DE" w:rsidRDefault="00620223" w:rsidP="007700FF">
      <w:pPr>
        <w:rPr>
          <w:rFonts w:eastAsia="MS Mincho" w:cs="Arial"/>
          <w:i/>
          <w:iCs/>
          <w:color w:val="0000FF"/>
          <w:sz w:val="24"/>
          <w:szCs w:val="24"/>
        </w:rPr>
      </w:pPr>
      <w:r w:rsidRPr="009072DE">
        <w:rPr>
          <w:rFonts w:eastAsia="MS Mincho" w:cs="Arial"/>
          <w:b/>
          <w:bCs/>
          <w:sz w:val="24"/>
          <w:szCs w:val="24"/>
          <w:lang w:val="es-ES"/>
        </w:rPr>
        <w:t>…</w:t>
      </w:r>
    </w:p>
    <w:p w:rsidR="00620223" w:rsidRPr="009072DE" w:rsidRDefault="00620223" w:rsidP="007700FF">
      <w:pPr>
        <w:ind w:left="1423" w:hanging="567"/>
        <w:rPr>
          <w:rFonts w:eastAsia="MS Mincho" w:cs="Arial"/>
          <w:sz w:val="24"/>
          <w:szCs w:val="24"/>
          <w:lang w:val="es-ES"/>
        </w:rPr>
      </w:pPr>
    </w:p>
    <w:p w:rsidR="00620223" w:rsidRPr="009072DE" w:rsidRDefault="00620223" w:rsidP="007700FF">
      <w:pPr>
        <w:rPr>
          <w:rFonts w:eastAsia="MS Mincho" w:cs="Arial"/>
          <w:i/>
          <w:iCs/>
          <w:color w:val="0000FF"/>
          <w:sz w:val="24"/>
          <w:szCs w:val="24"/>
        </w:rPr>
      </w:pPr>
      <w:r w:rsidRPr="009072DE">
        <w:rPr>
          <w:rFonts w:cs="Arial"/>
          <w:b/>
          <w:sz w:val="24"/>
          <w:szCs w:val="24"/>
          <w:lang w:eastAsia="en-US"/>
        </w:rPr>
        <w:t>…</w:t>
      </w:r>
    </w:p>
    <w:p w:rsidR="00620223" w:rsidRPr="009072DE" w:rsidRDefault="00620223" w:rsidP="007700FF">
      <w:pPr>
        <w:ind w:left="1423" w:hanging="567"/>
        <w:rPr>
          <w:rFonts w:eastAsia="MS Mincho" w:cs="Arial"/>
          <w:sz w:val="24"/>
          <w:szCs w:val="24"/>
          <w:lang w:val="es-ES"/>
        </w:rPr>
      </w:pPr>
    </w:p>
    <w:p w:rsidR="00620223" w:rsidRPr="009072DE" w:rsidRDefault="00620223" w:rsidP="007700FF">
      <w:pPr>
        <w:rPr>
          <w:rFonts w:eastAsia="MS Mincho" w:cs="Arial"/>
          <w:i/>
          <w:iCs/>
          <w:color w:val="0000FF"/>
          <w:sz w:val="24"/>
          <w:szCs w:val="24"/>
        </w:rPr>
      </w:pPr>
      <w:r w:rsidRPr="009072DE">
        <w:rPr>
          <w:rFonts w:cs="Arial"/>
          <w:b/>
          <w:sz w:val="24"/>
          <w:szCs w:val="24"/>
          <w:lang w:eastAsia="en-US"/>
        </w:rPr>
        <w:t>...</w:t>
      </w:r>
    </w:p>
    <w:p w:rsidR="00620223" w:rsidRPr="009072DE" w:rsidRDefault="00620223" w:rsidP="007700FF">
      <w:pPr>
        <w:ind w:left="1423" w:hanging="567"/>
        <w:rPr>
          <w:rFonts w:cs="Arial"/>
          <w:sz w:val="24"/>
          <w:szCs w:val="24"/>
          <w:lang w:eastAsia="en-US"/>
        </w:rPr>
      </w:pPr>
    </w:p>
    <w:p w:rsidR="00620223" w:rsidRPr="009072DE" w:rsidRDefault="00620223" w:rsidP="007700FF">
      <w:pPr>
        <w:rPr>
          <w:rFonts w:eastAsia="MS Mincho" w:cs="Arial"/>
          <w:i/>
          <w:iCs/>
          <w:color w:val="0000FF"/>
          <w:sz w:val="24"/>
          <w:szCs w:val="24"/>
        </w:rPr>
      </w:pPr>
      <w:r w:rsidRPr="009072DE">
        <w:rPr>
          <w:rFonts w:cs="Arial"/>
          <w:b/>
          <w:sz w:val="24"/>
          <w:szCs w:val="24"/>
          <w:lang w:eastAsia="en-US"/>
        </w:rPr>
        <w:t>…</w:t>
      </w:r>
    </w:p>
    <w:p w:rsidR="00620223" w:rsidRPr="009072DE" w:rsidRDefault="00620223" w:rsidP="007700FF">
      <w:pPr>
        <w:ind w:left="1423" w:hanging="567"/>
        <w:rPr>
          <w:rFonts w:cs="Arial"/>
          <w:sz w:val="24"/>
          <w:szCs w:val="24"/>
          <w:lang w:eastAsia="en-US"/>
        </w:rPr>
      </w:pPr>
    </w:p>
    <w:p w:rsidR="00620223" w:rsidRPr="009072DE" w:rsidRDefault="00620223" w:rsidP="007700FF">
      <w:pPr>
        <w:rPr>
          <w:rFonts w:eastAsia="MS Mincho" w:cs="Arial"/>
          <w:i/>
          <w:iCs/>
          <w:color w:val="0000FF"/>
          <w:sz w:val="24"/>
          <w:szCs w:val="24"/>
        </w:rPr>
      </w:pPr>
      <w:r w:rsidRPr="009072DE">
        <w:rPr>
          <w:rFonts w:cs="Arial"/>
          <w:b/>
          <w:sz w:val="24"/>
          <w:szCs w:val="24"/>
          <w:lang w:eastAsia="en-US"/>
        </w:rPr>
        <w:t>…</w:t>
      </w:r>
    </w:p>
    <w:p w:rsidR="00620223" w:rsidRPr="009072DE" w:rsidRDefault="00620223" w:rsidP="007700FF">
      <w:pPr>
        <w:ind w:left="1423" w:hanging="567"/>
        <w:rPr>
          <w:rFonts w:cs="Arial"/>
          <w:sz w:val="24"/>
          <w:szCs w:val="24"/>
          <w:lang w:eastAsia="en-US"/>
        </w:rPr>
      </w:pPr>
    </w:p>
    <w:p w:rsidR="00620223" w:rsidRPr="009072DE" w:rsidRDefault="00620223" w:rsidP="007700FF">
      <w:pPr>
        <w:rPr>
          <w:rFonts w:eastAsia="MS Mincho" w:cs="Arial"/>
          <w:i/>
          <w:iCs/>
          <w:color w:val="0000FF"/>
          <w:sz w:val="24"/>
          <w:szCs w:val="24"/>
        </w:rPr>
      </w:pPr>
      <w:r w:rsidRPr="009072DE">
        <w:rPr>
          <w:rFonts w:cs="Arial"/>
          <w:b/>
          <w:sz w:val="24"/>
          <w:szCs w:val="24"/>
          <w:lang w:eastAsia="en-US"/>
        </w:rPr>
        <w:t>…</w:t>
      </w:r>
    </w:p>
    <w:p w:rsidR="00620223" w:rsidRPr="009072DE" w:rsidRDefault="00620223" w:rsidP="007700FF">
      <w:pPr>
        <w:ind w:left="1423" w:hanging="567"/>
        <w:rPr>
          <w:rFonts w:cs="Arial"/>
          <w:sz w:val="24"/>
          <w:szCs w:val="24"/>
          <w:lang w:eastAsia="en-US"/>
        </w:rPr>
      </w:pPr>
    </w:p>
    <w:p w:rsidR="00620223" w:rsidRPr="009072DE" w:rsidRDefault="00620223" w:rsidP="007700FF">
      <w:pPr>
        <w:rPr>
          <w:rFonts w:eastAsia="MS Mincho" w:cs="Arial"/>
          <w:i/>
          <w:iCs/>
          <w:color w:val="0000FF"/>
          <w:sz w:val="24"/>
          <w:szCs w:val="24"/>
        </w:rPr>
      </w:pPr>
      <w:r w:rsidRPr="009072DE">
        <w:rPr>
          <w:rFonts w:cs="Arial"/>
          <w:b/>
          <w:sz w:val="24"/>
          <w:szCs w:val="24"/>
          <w:lang w:eastAsia="en-US"/>
        </w:rPr>
        <w:t>…</w:t>
      </w:r>
    </w:p>
    <w:p w:rsidR="00620223" w:rsidRPr="009072DE" w:rsidRDefault="00620223" w:rsidP="007700FF">
      <w:pPr>
        <w:ind w:left="856" w:hanging="567"/>
        <w:rPr>
          <w:rFonts w:eastAsia="MS Mincho" w:cs="Arial"/>
          <w:sz w:val="24"/>
          <w:szCs w:val="24"/>
          <w:lang w:val="es-ES"/>
        </w:rPr>
      </w:pPr>
    </w:p>
    <w:p w:rsidR="00620223" w:rsidRPr="009072DE" w:rsidRDefault="00620223" w:rsidP="007700FF">
      <w:pPr>
        <w:rPr>
          <w:rFonts w:eastAsia="MS Mincho" w:cs="Arial"/>
          <w:i/>
          <w:iCs/>
          <w:color w:val="0000FF"/>
          <w:sz w:val="24"/>
          <w:szCs w:val="24"/>
        </w:rPr>
      </w:pPr>
      <w:r w:rsidRPr="009072DE">
        <w:rPr>
          <w:rFonts w:cs="Arial"/>
          <w:b/>
          <w:sz w:val="24"/>
          <w:szCs w:val="24"/>
          <w:lang w:eastAsia="en-US"/>
        </w:rPr>
        <w:t>…</w:t>
      </w:r>
    </w:p>
    <w:p w:rsidR="00620223" w:rsidRPr="009072DE" w:rsidRDefault="00620223" w:rsidP="007700FF">
      <w:pPr>
        <w:ind w:left="856" w:hanging="567"/>
        <w:rPr>
          <w:rFonts w:cs="Arial"/>
          <w:sz w:val="24"/>
          <w:szCs w:val="24"/>
          <w:lang w:eastAsia="en-US"/>
        </w:rPr>
      </w:pPr>
    </w:p>
    <w:p w:rsidR="00620223" w:rsidRPr="009072DE" w:rsidRDefault="00620223" w:rsidP="007700FF">
      <w:pPr>
        <w:rPr>
          <w:rFonts w:eastAsia="MS Mincho" w:cs="Arial"/>
          <w:i/>
          <w:iCs/>
          <w:color w:val="0000FF"/>
          <w:sz w:val="24"/>
          <w:szCs w:val="24"/>
        </w:rPr>
      </w:pPr>
      <w:r w:rsidRPr="009072DE">
        <w:rPr>
          <w:rFonts w:cs="Arial"/>
          <w:b/>
          <w:sz w:val="24"/>
          <w:szCs w:val="24"/>
          <w:lang w:eastAsia="en-US"/>
        </w:rPr>
        <w:t>…</w:t>
      </w:r>
    </w:p>
    <w:p w:rsidR="00620223" w:rsidRPr="009072DE" w:rsidRDefault="00620223" w:rsidP="007700FF">
      <w:pPr>
        <w:ind w:left="1423" w:hanging="567"/>
        <w:rPr>
          <w:rFonts w:cs="Arial"/>
          <w:b/>
          <w:sz w:val="24"/>
          <w:szCs w:val="24"/>
          <w:lang w:eastAsia="en-US"/>
        </w:rPr>
      </w:pPr>
    </w:p>
    <w:p w:rsidR="00620223" w:rsidRPr="009072DE" w:rsidRDefault="00620223" w:rsidP="007700FF">
      <w:pPr>
        <w:rPr>
          <w:rFonts w:eastAsia="MS Mincho" w:cs="Arial"/>
          <w:i/>
          <w:iCs/>
          <w:color w:val="0000FF"/>
          <w:sz w:val="24"/>
          <w:szCs w:val="24"/>
        </w:rPr>
      </w:pPr>
      <w:r w:rsidRPr="009072DE">
        <w:rPr>
          <w:rFonts w:cs="Arial"/>
          <w:b/>
          <w:sz w:val="24"/>
          <w:szCs w:val="24"/>
          <w:lang w:eastAsia="en-US"/>
        </w:rPr>
        <w:t>…</w:t>
      </w:r>
    </w:p>
    <w:p w:rsidR="00620223" w:rsidRPr="009072DE" w:rsidRDefault="00620223" w:rsidP="007700FF">
      <w:pPr>
        <w:ind w:left="1423" w:hanging="567"/>
        <w:rPr>
          <w:rFonts w:cs="Arial"/>
          <w:sz w:val="24"/>
          <w:szCs w:val="24"/>
          <w:lang w:eastAsia="en-US"/>
        </w:rPr>
      </w:pPr>
    </w:p>
    <w:p w:rsidR="00620223" w:rsidRPr="009072DE" w:rsidRDefault="00620223" w:rsidP="007700FF">
      <w:pPr>
        <w:rPr>
          <w:rFonts w:eastAsia="MS Mincho" w:cs="Arial"/>
          <w:i/>
          <w:iCs/>
          <w:color w:val="0000FF"/>
          <w:sz w:val="24"/>
          <w:szCs w:val="24"/>
        </w:rPr>
      </w:pPr>
      <w:r w:rsidRPr="009072DE">
        <w:rPr>
          <w:rFonts w:cs="Arial"/>
          <w:b/>
          <w:sz w:val="24"/>
          <w:szCs w:val="24"/>
          <w:lang w:eastAsia="en-US"/>
        </w:rPr>
        <w:t>…</w:t>
      </w:r>
    </w:p>
    <w:p w:rsidR="00620223" w:rsidRPr="009072DE" w:rsidRDefault="00620223" w:rsidP="007700FF">
      <w:pPr>
        <w:ind w:left="1423"/>
        <w:rPr>
          <w:rFonts w:cs="Arial"/>
          <w:sz w:val="24"/>
          <w:szCs w:val="24"/>
          <w:lang w:eastAsia="en-US"/>
        </w:rPr>
      </w:pPr>
    </w:p>
    <w:p w:rsidR="00620223" w:rsidRPr="009072DE" w:rsidRDefault="00620223" w:rsidP="007700FF">
      <w:pPr>
        <w:rPr>
          <w:rFonts w:eastAsia="MS Mincho" w:cs="Arial"/>
          <w:i/>
          <w:iCs/>
          <w:color w:val="0000FF"/>
          <w:sz w:val="24"/>
          <w:szCs w:val="24"/>
        </w:rPr>
      </w:pPr>
      <w:r w:rsidRPr="009072DE">
        <w:rPr>
          <w:rFonts w:cs="Arial"/>
          <w:sz w:val="24"/>
          <w:szCs w:val="24"/>
          <w:lang w:eastAsia="en-US"/>
        </w:rPr>
        <w:t>…</w:t>
      </w:r>
    </w:p>
    <w:p w:rsidR="00620223" w:rsidRPr="009072DE" w:rsidRDefault="00620223" w:rsidP="007700FF">
      <w:pPr>
        <w:ind w:left="1990" w:hanging="567"/>
        <w:rPr>
          <w:rFonts w:cs="Arial"/>
          <w:sz w:val="24"/>
          <w:szCs w:val="24"/>
          <w:lang w:eastAsia="en-US"/>
        </w:rPr>
      </w:pPr>
    </w:p>
    <w:p w:rsidR="00620223" w:rsidRPr="009072DE" w:rsidRDefault="00620223" w:rsidP="007700FF">
      <w:pPr>
        <w:rPr>
          <w:rFonts w:eastAsia="MS Mincho" w:cs="Arial"/>
          <w:i/>
          <w:iCs/>
          <w:color w:val="0000FF"/>
          <w:sz w:val="24"/>
          <w:szCs w:val="24"/>
        </w:rPr>
      </w:pPr>
      <w:r w:rsidRPr="009072DE">
        <w:rPr>
          <w:rFonts w:cs="Arial"/>
          <w:b/>
          <w:sz w:val="24"/>
          <w:szCs w:val="24"/>
          <w:lang w:eastAsia="en-US"/>
        </w:rPr>
        <w:t>…</w:t>
      </w:r>
    </w:p>
    <w:p w:rsidR="00620223" w:rsidRPr="009072DE" w:rsidRDefault="00620223" w:rsidP="007700FF">
      <w:pPr>
        <w:rPr>
          <w:rFonts w:cs="Arial"/>
          <w:sz w:val="24"/>
          <w:szCs w:val="24"/>
          <w:lang w:eastAsia="en-US"/>
        </w:rPr>
      </w:pPr>
    </w:p>
    <w:p w:rsidR="00620223" w:rsidRPr="009072DE" w:rsidRDefault="00620223" w:rsidP="007700FF">
      <w:pPr>
        <w:rPr>
          <w:rFonts w:eastAsia="MS Mincho" w:cs="Arial"/>
          <w:i/>
          <w:iCs/>
          <w:color w:val="0000FF"/>
          <w:sz w:val="24"/>
          <w:szCs w:val="24"/>
        </w:rPr>
      </w:pPr>
      <w:r w:rsidRPr="009072DE">
        <w:rPr>
          <w:rFonts w:cs="Arial"/>
          <w:sz w:val="24"/>
          <w:szCs w:val="24"/>
          <w:lang w:eastAsia="en-US"/>
        </w:rPr>
        <w:t>…</w:t>
      </w:r>
    </w:p>
    <w:p w:rsidR="00620223" w:rsidRPr="009072DE" w:rsidRDefault="00620223" w:rsidP="007700FF">
      <w:pPr>
        <w:ind w:left="1423" w:hanging="567"/>
        <w:rPr>
          <w:rFonts w:eastAsia="MS Mincho" w:cs="Arial"/>
          <w:sz w:val="24"/>
          <w:szCs w:val="24"/>
          <w:lang w:val="es-ES"/>
        </w:rPr>
      </w:pPr>
    </w:p>
    <w:p w:rsidR="00620223" w:rsidRPr="009072DE" w:rsidRDefault="00620223" w:rsidP="007700FF">
      <w:pPr>
        <w:rPr>
          <w:rFonts w:eastAsia="MS Mincho" w:cs="Arial"/>
          <w:sz w:val="24"/>
          <w:szCs w:val="24"/>
          <w:lang w:val="es-ES"/>
        </w:rPr>
      </w:pPr>
      <w:r w:rsidRPr="009072DE">
        <w:rPr>
          <w:rFonts w:eastAsia="MS Mincho" w:cs="Arial"/>
          <w:b/>
          <w:bCs/>
          <w:sz w:val="24"/>
          <w:szCs w:val="24"/>
          <w:lang w:val="es-ES"/>
        </w:rPr>
        <w:t>…</w:t>
      </w:r>
      <w:r w:rsidRPr="009072DE">
        <w:rPr>
          <w:rFonts w:eastAsia="MS Mincho" w:cs="Arial"/>
          <w:sz w:val="24"/>
          <w:szCs w:val="24"/>
          <w:lang w:val="es-ES"/>
        </w:rPr>
        <w:t xml:space="preserve"> </w:t>
      </w:r>
    </w:p>
    <w:p w:rsidR="00620223" w:rsidRPr="009072DE" w:rsidRDefault="00620223" w:rsidP="007700FF">
      <w:pPr>
        <w:ind w:left="1423" w:hanging="567"/>
        <w:rPr>
          <w:rFonts w:eastAsia="MS Mincho" w:cs="Arial"/>
          <w:sz w:val="24"/>
          <w:szCs w:val="24"/>
          <w:lang w:val="es-ES"/>
        </w:rPr>
      </w:pPr>
    </w:p>
    <w:p w:rsidR="00620223" w:rsidRPr="009072DE" w:rsidRDefault="00620223" w:rsidP="007700FF">
      <w:pPr>
        <w:rPr>
          <w:rFonts w:eastAsia="MS Mincho" w:cs="Arial"/>
          <w:i/>
          <w:iCs/>
          <w:color w:val="0000FF"/>
          <w:sz w:val="24"/>
          <w:szCs w:val="24"/>
        </w:rPr>
      </w:pPr>
      <w:r w:rsidRPr="009072DE">
        <w:rPr>
          <w:rFonts w:eastAsia="MS Mincho" w:cs="Arial"/>
          <w:b/>
          <w:bCs/>
          <w:sz w:val="24"/>
          <w:szCs w:val="24"/>
          <w:lang w:val="es-ES"/>
        </w:rPr>
        <w:t>…</w:t>
      </w:r>
    </w:p>
    <w:p w:rsidR="00620223" w:rsidRPr="009072DE" w:rsidRDefault="00620223" w:rsidP="007700FF">
      <w:pPr>
        <w:ind w:left="1423" w:hanging="567"/>
        <w:rPr>
          <w:rFonts w:eastAsia="MS Mincho" w:cs="Arial"/>
          <w:bCs/>
          <w:sz w:val="24"/>
          <w:szCs w:val="24"/>
          <w:lang w:val="es-ES"/>
        </w:rPr>
      </w:pPr>
    </w:p>
    <w:p w:rsidR="00620223" w:rsidRPr="009072DE" w:rsidRDefault="00620223" w:rsidP="007700FF">
      <w:pPr>
        <w:rPr>
          <w:rFonts w:eastAsia="MS Mincho" w:cs="Arial"/>
          <w:i/>
          <w:iCs/>
          <w:color w:val="0000FF"/>
          <w:sz w:val="24"/>
          <w:szCs w:val="24"/>
        </w:rPr>
      </w:pPr>
      <w:r w:rsidRPr="009072DE">
        <w:rPr>
          <w:rFonts w:eastAsia="MS Mincho" w:cs="Arial"/>
          <w:b/>
          <w:bCs/>
          <w:sz w:val="24"/>
          <w:szCs w:val="24"/>
          <w:lang w:val="es-ES"/>
        </w:rPr>
        <w:lastRenderedPageBreak/>
        <w:t>…</w:t>
      </w:r>
    </w:p>
    <w:p w:rsidR="00620223" w:rsidRPr="009072DE" w:rsidRDefault="00620223" w:rsidP="007700FF">
      <w:pPr>
        <w:ind w:left="1423" w:hanging="567"/>
        <w:rPr>
          <w:rFonts w:eastAsia="MS Mincho" w:cs="Arial"/>
          <w:bCs/>
          <w:sz w:val="24"/>
          <w:szCs w:val="24"/>
          <w:lang w:val="es-ES"/>
        </w:rPr>
      </w:pPr>
    </w:p>
    <w:p w:rsidR="00620223" w:rsidRPr="009072DE" w:rsidRDefault="00620223" w:rsidP="007700FF">
      <w:pPr>
        <w:rPr>
          <w:rFonts w:eastAsia="MS Mincho" w:cs="Arial"/>
          <w:i/>
          <w:iCs/>
          <w:color w:val="0000FF"/>
          <w:sz w:val="24"/>
          <w:szCs w:val="24"/>
        </w:rPr>
      </w:pPr>
      <w:r w:rsidRPr="009072DE">
        <w:rPr>
          <w:rFonts w:eastAsia="MS Mincho" w:cs="Arial"/>
          <w:b/>
          <w:bCs/>
          <w:sz w:val="24"/>
          <w:szCs w:val="24"/>
          <w:lang w:val="es-ES"/>
        </w:rPr>
        <w:t>…</w:t>
      </w:r>
    </w:p>
    <w:p w:rsidR="00620223" w:rsidRPr="009072DE" w:rsidRDefault="00620223" w:rsidP="007700FF">
      <w:pPr>
        <w:ind w:left="1423" w:hanging="567"/>
        <w:rPr>
          <w:rFonts w:eastAsia="MS Mincho" w:cs="Arial"/>
          <w:b/>
          <w:bCs/>
          <w:sz w:val="24"/>
          <w:szCs w:val="24"/>
          <w:lang w:val="es-ES"/>
        </w:rPr>
      </w:pPr>
    </w:p>
    <w:p w:rsidR="00620223" w:rsidRPr="009072DE" w:rsidRDefault="00620223" w:rsidP="007700FF">
      <w:pPr>
        <w:rPr>
          <w:rFonts w:eastAsia="MS Mincho" w:cs="Arial"/>
          <w:i/>
          <w:iCs/>
          <w:color w:val="0000FF"/>
          <w:sz w:val="24"/>
          <w:szCs w:val="24"/>
        </w:rPr>
      </w:pPr>
      <w:r w:rsidRPr="009072DE">
        <w:rPr>
          <w:rFonts w:eastAsia="MS Mincho" w:cs="Arial"/>
          <w:b/>
          <w:bCs/>
          <w:sz w:val="24"/>
          <w:szCs w:val="24"/>
          <w:lang w:val="es-ES"/>
        </w:rPr>
        <w:t>…</w:t>
      </w:r>
    </w:p>
    <w:p w:rsidR="00620223" w:rsidRPr="009072DE" w:rsidRDefault="00620223" w:rsidP="007700FF">
      <w:pPr>
        <w:ind w:left="1423" w:hanging="567"/>
        <w:rPr>
          <w:rFonts w:eastAsia="MS Mincho" w:cs="Arial"/>
          <w:sz w:val="24"/>
          <w:szCs w:val="24"/>
          <w:lang w:val="es-ES"/>
        </w:rPr>
      </w:pPr>
    </w:p>
    <w:p w:rsidR="00620223" w:rsidRPr="009072DE" w:rsidRDefault="00620223" w:rsidP="007700FF">
      <w:pPr>
        <w:rPr>
          <w:rFonts w:eastAsia="MS Mincho" w:cs="Arial"/>
          <w:i/>
          <w:iCs/>
          <w:color w:val="0000FF"/>
          <w:sz w:val="24"/>
          <w:szCs w:val="24"/>
        </w:rPr>
      </w:pPr>
      <w:r w:rsidRPr="009072DE">
        <w:rPr>
          <w:rFonts w:eastAsia="MS Mincho" w:cs="Arial"/>
          <w:b/>
          <w:bCs/>
          <w:sz w:val="24"/>
          <w:szCs w:val="24"/>
          <w:lang w:val="es-ES"/>
        </w:rPr>
        <w:t>…</w:t>
      </w:r>
    </w:p>
    <w:p w:rsidR="00620223" w:rsidRPr="009072DE" w:rsidRDefault="00620223" w:rsidP="007700FF">
      <w:pPr>
        <w:ind w:left="1423" w:hanging="567"/>
        <w:rPr>
          <w:rFonts w:eastAsia="MS Mincho" w:cs="Arial"/>
          <w:bCs/>
          <w:sz w:val="24"/>
          <w:szCs w:val="24"/>
          <w:lang w:val="es-ES"/>
        </w:rPr>
      </w:pPr>
    </w:p>
    <w:p w:rsidR="00620223" w:rsidRPr="009072DE" w:rsidRDefault="00620223" w:rsidP="007700FF">
      <w:pPr>
        <w:rPr>
          <w:rFonts w:eastAsia="MS Mincho" w:cs="Arial"/>
          <w:i/>
          <w:iCs/>
          <w:color w:val="0000FF"/>
          <w:sz w:val="24"/>
          <w:szCs w:val="24"/>
        </w:rPr>
      </w:pPr>
      <w:r w:rsidRPr="009072DE">
        <w:rPr>
          <w:rFonts w:eastAsia="MS Mincho" w:cs="Arial"/>
          <w:b/>
          <w:bCs/>
          <w:sz w:val="24"/>
          <w:szCs w:val="24"/>
          <w:lang w:val="es-ES"/>
        </w:rPr>
        <w:t>…</w:t>
      </w:r>
    </w:p>
    <w:p w:rsidR="00620223" w:rsidRPr="009072DE" w:rsidRDefault="00620223" w:rsidP="007700FF">
      <w:pPr>
        <w:ind w:firstLine="289"/>
        <w:rPr>
          <w:rFonts w:eastAsia="MS Mincho" w:cs="Arial"/>
          <w:sz w:val="24"/>
          <w:szCs w:val="24"/>
          <w:lang w:val="es-ES"/>
        </w:rPr>
      </w:pPr>
    </w:p>
    <w:p w:rsidR="00620223" w:rsidRPr="009072DE" w:rsidRDefault="00620223" w:rsidP="007700FF">
      <w:pPr>
        <w:rPr>
          <w:rFonts w:cs="Arial"/>
          <w:sz w:val="24"/>
          <w:szCs w:val="24"/>
          <w:lang w:val="es-ES"/>
        </w:rPr>
      </w:pPr>
      <w:bookmarkStart w:id="12" w:name="Artículo_77_bis_6"/>
      <w:r w:rsidRPr="009072DE">
        <w:rPr>
          <w:rFonts w:cs="Arial"/>
          <w:b/>
          <w:sz w:val="24"/>
          <w:szCs w:val="24"/>
          <w:lang w:val="es-ES"/>
        </w:rPr>
        <w:t>ARTÍCULO 77 bis 6</w:t>
      </w:r>
      <w:bookmarkEnd w:id="12"/>
      <w:r w:rsidRPr="009072DE">
        <w:rPr>
          <w:rFonts w:cs="Arial"/>
          <w:b/>
          <w:sz w:val="24"/>
          <w:szCs w:val="24"/>
          <w:lang w:val="es-ES"/>
        </w:rPr>
        <w:t>.</w:t>
      </w:r>
      <w:r w:rsidRPr="009072DE">
        <w:rPr>
          <w:rFonts w:cs="Arial"/>
          <w:sz w:val="24"/>
          <w:szCs w:val="24"/>
          <w:lang w:val="es-ES"/>
        </w:rPr>
        <w:t xml:space="preserve"> El Instituto de Salud para el Bienestar y las entidades federativas celebrarán acuerdos de coordinación para la ejecución, por parte de estas, de la prestación gratuita de servicios de salud, medicamentos, </w:t>
      </w:r>
      <w:r w:rsidRPr="009072DE">
        <w:rPr>
          <w:rFonts w:eastAsia="MS Mincho" w:cs="Arial"/>
          <w:b/>
          <w:bCs/>
          <w:sz w:val="24"/>
          <w:szCs w:val="24"/>
          <w:u w:val="single"/>
          <w:lang w:val="es-ES"/>
        </w:rPr>
        <w:t>artículos de higiene femenina de primera necesidad, utilizados en apoyo del ciclo menstrual de las mujeres,</w:t>
      </w:r>
      <w:r w:rsidRPr="009072DE">
        <w:rPr>
          <w:rFonts w:cs="Arial"/>
          <w:sz w:val="24"/>
          <w:szCs w:val="24"/>
          <w:lang w:val="es-ES"/>
        </w:rPr>
        <w:t xml:space="preserve"> y demás insumos asociados para las personas sin seguridad social. Para estos efectos, la Secretaría de Salud establecerá el modelo nacional a que se sujetarán dichos acuerdos, tomando en consideración la opinión de las entidades federativas.</w:t>
      </w:r>
    </w:p>
    <w:p w:rsidR="00620223" w:rsidRPr="009072DE" w:rsidRDefault="00620223" w:rsidP="007700FF">
      <w:pPr>
        <w:ind w:firstLine="288"/>
        <w:rPr>
          <w:rFonts w:cs="Arial"/>
          <w:sz w:val="24"/>
          <w:szCs w:val="24"/>
          <w:lang w:eastAsia="en-US"/>
        </w:rPr>
      </w:pPr>
    </w:p>
    <w:p w:rsidR="00620223" w:rsidRPr="009072DE" w:rsidRDefault="00620223" w:rsidP="007700FF">
      <w:pPr>
        <w:rPr>
          <w:rFonts w:cs="Arial"/>
          <w:sz w:val="24"/>
          <w:szCs w:val="24"/>
          <w:lang w:eastAsia="en-US"/>
        </w:rPr>
      </w:pPr>
      <w:r w:rsidRPr="009072DE">
        <w:rPr>
          <w:rFonts w:cs="Arial"/>
          <w:sz w:val="24"/>
          <w:szCs w:val="24"/>
          <w:lang w:eastAsia="en-US"/>
        </w:rPr>
        <w:t>…</w:t>
      </w:r>
    </w:p>
    <w:p w:rsidR="00620223" w:rsidRPr="009072DE" w:rsidRDefault="00620223" w:rsidP="007700FF">
      <w:pPr>
        <w:ind w:firstLine="288"/>
        <w:rPr>
          <w:rFonts w:cs="Arial"/>
          <w:sz w:val="24"/>
          <w:szCs w:val="24"/>
          <w:lang w:eastAsia="en-US"/>
        </w:rPr>
      </w:pPr>
    </w:p>
    <w:p w:rsidR="00620223" w:rsidRPr="009072DE" w:rsidRDefault="00620223" w:rsidP="007700FF">
      <w:pPr>
        <w:rPr>
          <w:rFonts w:eastAsia="MS Mincho" w:cs="Arial"/>
          <w:i/>
          <w:iCs/>
          <w:color w:val="0000FF"/>
          <w:sz w:val="24"/>
          <w:szCs w:val="24"/>
        </w:rPr>
      </w:pPr>
      <w:r w:rsidRPr="009072DE">
        <w:rPr>
          <w:rFonts w:cs="Arial"/>
          <w:b/>
          <w:sz w:val="24"/>
          <w:szCs w:val="24"/>
          <w:lang w:eastAsia="en-US"/>
        </w:rPr>
        <w:t>…</w:t>
      </w:r>
    </w:p>
    <w:p w:rsidR="00620223" w:rsidRPr="009072DE" w:rsidRDefault="00620223" w:rsidP="007700FF">
      <w:pPr>
        <w:ind w:left="856" w:hanging="567"/>
        <w:rPr>
          <w:rFonts w:cs="Arial"/>
          <w:b/>
          <w:sz w:val="24"/>
          <w:szCs w:val="24"/>
          <w:lang w:eastAsia="en-US"/>
        </w:rPr>
      </w:pPr>
    </w:p>
    <w:p w:rsidR="00620223" w:rsidRPr="009072DE" w:rsidRDefault="00620223" w:rsidP="007700FF">
      <w:pPr>
        <w:rPr>
          <w:rFonts w:cs="Arial"/>
          <w:sz w:val="24"/>
          <w:szCs w:val="24"/>
          <w:lang w:eastAsia="en-US"/>
        </w:rPr>
      </w:pPr>
      <w:r w:rsidRPr="009072DE">
        <w:rPr>
          <w:rFonts w:cs="Arial"/>
          <w:b/>
          <w:sz w:val="24"/>
          <w:szCs w:val="24"/>
          <w:lang w:eastAsia="en-US"/>
        </w:rPr>
        <w:t>…</w:t>
      </w:r>
    </w:p>
    <w:p w:rsidR="00620223" w:rsidRPr="009072DE" w:rsidRDefault="00620223" w:rsidP="007700FF">
      <w:pPr>
        <w:ind w:left="856" w:hanging="567"/>
        <w:rPr>
          <w:rFonts w:cs="Arial"/>
          <w:sz w:val="24"/>
          <w:szCs w:val="24"/>
          <w:lang w:eastAsia="en-US"/>
        </w:rPr>
      </w:pPr>
    </w:p>
    <w:p w:rsidR="00620223" w:rsidRPr="009072DE" w:rsidRDefault="00620223" w:rsidP="007700FF">
      <w:pPr>
        <w:rPr>
          <w:rFonts w:eastAsia="MS Mincho" w:cs="Arial"/>
          <w:i/>
          <w:iCs/>
          <w:color w:val="0000FF"/>
          <w:sz w:val="24"/>
          <w:szCs w:val="24"/>
        </w:rPr>
      </w:pPr>
      <w:r w:rsidRPr="009072DE">
        <w:rPr>
          <w:rFonts w:cs="Arial"/>
          <w:b/>
          <w:sz w:val="24"/>
          <w:szCs w:val="24"/>
          <w:lang w:eastAsia="en-US"/>
        </w:rPr>
        <w:t>…</w:t>
      </w:r>
    </w:p>
    <w:p w:rsidR="00620223" w:rsidRPr="009072DE" w:rsidRDefault="00620223" w:rsidP="007700FF">
      <w:pPr>
        <w:ind w:left="856" w:hanging="567"/>
        <w:rPr>
          <w:rFonts w:cs="Arial"/>
          <w:sz w:val="24"/>
          <w:szCs w:val="24"/>
          <w:lang w:eastAsia="en-US"/>
        </w:rPr>
      </w:pPr>
    </w:p>
    <w:p w:rsidR="00620223" w:rsidRPr="009072DE" w:rsidRDefault="00620223" w:rsidP="007700FF">
      <w:pPr>
        <w:rPr>
          <w:rFonts w:eastAsia="MS Mincho" w:cs="Arial"/>
          <w:i/>
          <w:iCs/>
          <w:color w:val="0000FF"/>
          <w:sz w:val="24"/>
          <w:szCs w:val="24"/>
        </w:rPr>
      </w:pPr>
      <w:r w:rsidRPr="009072DE">
        <w:rPr>
          <w:rFonts w:cs="Arial"/>
          <w:b/>
          <w:sz w:val="24"/>
          <w:szCs w:val="24"/>
          <w:lang w:eastAsia="en-US"/>
        </w:rPr>
        <w:t>…</w:t>
      </w:r>
    </w:p>
    <w:p w:rsidR="00620223" w:rsidRPr="009072DE" w:rsidRDefault="00620223" w:rsidP="007700FF">
      <w:pPr>
        <w:ind w:left="856" w:hanging="567"/>
        <w:rPr>
          <w:rFonts w:cs="Arial"/>
          <w:sz w:val="24"/>
          <w:szCs w:val="24"/>
          <w:lang w:eastAsia="en-US"/>
        </w:rPr>
      </w:pPr>
    </w:p>
    <w:p w:rsidR="00620223" w:rsidRPr="009072DE" w:rsidRDefault="00620223" w:rsidP="007700FF">
      <w:pPr>
        <w:rPr>
          <w:rFonts w:eastAsia="MS Mincho" w:cs="Arial"/>
          <w:i/>
          <w:iCs/>
          <w:color w:val="0000FF"/>
          <w:sz w:val="24"/>
          <w:szCs w:val="24"/>
        </w:rPr>
      </w:pPr>
      <w:r w:rsidRPr="009072DE">
        <w:rPr>
          <w:rFonts w:cs="Arial"/>
          <w:b/>
          <w:sz w:val="24"/>
          <w:szCs w:val="24"/>
          <w:lang w:eastAsia="en-US"/>
        </w:rPr>
        <w:t>…</w:t>
      </w:r>
    </w:p>
    <w:p w:rsidR="00620223" w:rsidRPr="009072DE" w:rsidRDefault="00620223" w:rsidP="007700FF">
      <w:pPr>
        <w:ind w:firstLine="289"/>
        <w:rPr>
          <w:rFonts w:eastAsia="MS Mincho" w:cs="Arial"/>
          <w:sz w:val="24"/>
          <w:szCs w:val="24"/>
          <w:lang w:val="es-ES"/>
        </w:rPr>
      </w:pPr>
    </w:p>
    <w:p w:rsidR="00620223" w:rsidRPr="009072DE" w:rsidRDefault="00620223" w:rsidP="007700FF">
      <w:pPr>
        <w:ind w:firstLine="289"/>
        <w:rPr>
          <w:rFonts w:eastAsia="MS Mincho" w:cs="Arial"/>
          <w:sz w:val="24"/>
          <w:szCs w:val="24"/>
          <w:lang w:val="es-ES"/>
        </w:rPr>
      </w:pPr>
    </w:p>
    <w:p w:rsidR="00620223" w:rsidRPr="009072DE" w:rsidRDefault="00620223" w:rsidP="007700FF">
      <w:pPr>
        <w:rPr>
          <w:rFonts w:cs="Arial"/>
          <w:sz w:val="24"/>
          <w:szCs w:val="24"/>
          <w:lang w:val="es-ES"/>
        </w:rPr>
      </w:pPr>
      <w:bookmarkStart w:id="13" w:name="Artículo_77_bis_7"/>
      <w:r w:rsidRPr="009072DE">
        <w:rPr>
          <w:rFonts w:cs="Arial"/>
          <w:b/>
          <w:sz w:val="24"/>
          <w:szCs w:val="24"/>
          <w:lang w:val="es-ES"/>
        </w:rPr>
        <w:t>ARTÍCULO 77 bis 7</w:t>
      </w:r>
      <w:bookmarkEnd w:id="13"/>
      <w:r w:rsidRPr="009072DE">
        <w:rPr>
          <w:rFonts w:cs="Arial"/>
          <w:b/>
          <w:sz w:val="24"/>
          <w:szCs w:val="24"/>
          <w:lang w:val="es-ES"/>
        </w:rPr>
        <w:t>.-</w:t>
      </w:r>
      <w:r w:rsidRPr="009072DE">
        <w:rPr>
          <w:rFonts w:cs="Arial"/>
          <w:sz w:val="24"/>
          <w:szCs w:val="24"/>
          <w:lang w:val="es-ES"/>
        </w:rPr>
        <w:t xml:space="preserve"> Para ser beneficiario de la prestación gratuita de servicios de salud, medicamentos, </w:t>
      </w:r>
      <w:r w:rsidRPr="009072DE">
        <w:rPr>
          <w:rFonts w:eastAsia="MS Mincho" w:cs="Arial"/>
          <w:b/>
          <w:bCs/>
          <w:sz w:val="24"/>
          <w:szCs w:val="24"/>
          <w:u w:val="single"/>
          <w:lang w:val="es-ES"/>
        </w:rPr>
        <w:t xml:space="preserve">artículos de higiene femenina de primera necesidad, utilizados en apoyo del ciclo menstrual de las mujeres, </w:t>
      </w:r>
      <w:r w:rsidRPr="009072DE">
        <w:rPr>
          <w:rFonts w:cs="Arial"/>
          <w:sz w:val="24"/>
          <w:szCs w:val="24"/>
          <w:lang w:val="es-ES"/>
        </w:rPr>
        <w:t>y demás insumos asociados a que se refiere el presente Título, se deberán reunir los requisitos siguientes:</w:t>
      </w:r>
    </w:p>
    <w:p w:rsidR="00620223" w:rsidRPr="009072DE" w:rsidRDefault="00620223" w:rsidP="007700FF">
      <w:pPr>
        <w:ind w:firstLine="288"/>
        <w:rPr>
          <w:rFonts w:cs="Arial"/>
          <w:sz w:val="24"/>
          <w:szCs w:val="24"/>
          <w:lang w:val="es-ES"/>
        </w:rPr>
      </w:pPr>
    </w:p>
    <w:p w:rsidR="00620223" w:rsidRPr="009072DE" w:rsidRDefault="00620223" w:rsidP="007700FF">
      <w:pPr>
        <w:rPr>
          <w:rFonts w:eastAsia="MS Mincho" w:cs="Arial"/>
          <w:i/>
          <w:iCs/>
          <w:color w:val="0000FF"/>
          <w:sz w:val="24"/>
          <w:szCs w:val="24"/>
        </w:rPr>
      </w:pPr>
      <w:r w:rsidRPr="009072DE">
        <w:rPr>
          <w:rFonts w:cs="Arial"/>
          <w:b/>
          <w:sz w:val="24"/>
          <w:szCs w:val="24"/>
          <w:lang w:val="es-ES_tradnl"/>
        </w:rPr>
        <w:t>…</w:t>
      </w:r>
    </w:p>
    <w:p w:rsidR="00620223" w:rsidRPr="009072DE" w:rsidRDefault="00620223" w:rsidP="007700FF">
      <w:pPr>
        <w:ind w:left="856" w:hanging="567"/>
        <w:rPr>
          <w:rFonts w:cs="Arial"/>
          <w:b/>
          <w:sz w:val="24"/>
          <w:szCs w:val="24"/>
          <w:lang w:val="es-ES_tradnl"/>
        </w:rPr>
      </w:pPr>
    </w:p>
    <w:p w:rsidR="00620223" w:rsidRPr="009072DE" w:rsidRDefault="00620223" w:rsidP="007700FF">
      <w:pPr>
        <w:rPr>
          <w:rFonts w:eastAsia="MS Mincho" w:cs="Arial"/>
          <w:i/>
          <w:iCs/>
          <w:color w:val="0000FF"/>
          <w:sz w:val="24"/>
          <w:szCs w:val="24"/>
        </w:rPr>
      </w:pPr>
      <w:r w:rsidRPr="009072DE">
        <w:rPr>
          <w:rFonts w:cs="Arial"/>
          <w:b/>
          <w:sz w:val="24"/>
          <w:szCs w:val="24"/>
          <w:lang w:val="es-ES_tradnl"/>
        </w:rPr>
        <w:t>…</w:t>
      </w:r>
    </w:p>
    <w:p w:rsidR="00620223" w:rsidRPr="009072DE" w:rsidRDefault="00620223" w:rsidP="007700FF">
      <w:pPr>
        <w:ind w:left="856" w:hanging="567"/>
        <w:rPr>
          <w:rFonts w:cs="Arial"/>
          <w:b/>
          <w:sz w:val="24"/>
          <w:szCs w:val="24"/>
          <w:lang w:val="es-ES_tradnl"/>
        </w:rPr>
      </w:pPr>
    </w:p>
    <w:p w:rsidR="00620223" w:rsidRPr="009072DE" w:rsidRDefault="00620223" w:rsidP="007700FF">
      <w:pPr>
        <w:rPr>
          <w:rFonts w:eastAsia="MS Mincho" w:cs="Arial"/>
          <w:i/>
          <w:iCs/>
          <w:color w:val="0000FF"/>
          <w:sz w:val="24"/>
          <w:szCs w:val="24"/>
        </w:rPr>
      </w:pPr>
      <w:r w:rsidRPr="009072DE">
        <w:rPr>
          <w:rFonts w:cs="Arial"/>
          <w:b/>
          <w:sz w:val="24"/>
          <w:szCs w:val="24"/>
          <w:lang w:val="es-ES_tradnl"/>
        </w:rPr>
        <w:t>…</w:t>
      </w:r>
    </w:p>
    <w:p w:rsidR="00620223" w:rsidRPr="009072DE" w:rsidRDefault="00620223" w:rsidP="007700FF">
      <w:pPr>
        <w:ind w:left="856" w:hanging="567"/>
        <w:rPr>
          <w:rFonts w:cs="Arial"/>
          <w:b/>
          <w:sz w:val="24"/>
          <w:szCs w:val="24"/>
          <w:lang w:val="es-ES_tradnl"/>
        </w:rPr>
      </w:pPr>
    </w:p>
    <w:p w:rsidR="00620223" w:rsidRPr="009072DE" w:rsidRDefault="00620223" w:rsidP="007700FF">
      <w:pPr>
        <w:rPr>
          <w:rFonts w:eastAsia="MS Mincho" w:cs="Arial"/>
          <w:i/>
          <w:iCs/>
          <w:color w:val="0000FF"/>
          <w:sz w:val="24"/>
          <w:szCs w:val="24"/>
        </w:rPr>
      </w:pPr>
      <w:r w:rsidRPr="009072DE">
        <w:rPr>
          <w:rFonts w:cs="Arial"/>
          <w:b/>
          <w:sz w:val="24"/>
          <w:szCs w:val="24"/>
          <w:lang w:val="es-ES_tradnl"/>
        </w:rPr>
        <w:t>…</w:t>
      </w:r>
    </w:p>
    <w:p w:rsidR="00620223" w:rsidRPr="009072DE" w:rsidRDefault="00620223" w:rsidP="007700FF">
      <w:pPr>
        <w:ind w:left="856" w:hanging="567"/>
        <w:rPr>
          <w:rFonts w:cs="Arial"/>
          <w:b/>
          <w:sz w:val="24"/>
          <w:szCs w:val="24"/>
          <w:lang w:val="es-ES_tradnl"/>
        </w:rPr>
      </w:pPr>
    </w:p>
    <w:p w:rsidR="00620223" w:rsidRPr="009072DE" w:rsidRDefault="00620223" w:rsidP="007700FF">
      <w:pPr>
        <w:rPr>
          <w:rFonts w:eastAsia="MS Mincho" w:cs="Arial"/>
          <w:i/>
          <w:iCs/>
          <w:color w:val="0000FF"/>
          <w:sz w:val="24"/>
          <w:szCs w:val="24"/>
        </w:rPr>
      </w:pPr>
      <w:r w:rsidRPr="009072DE">
        <w:rPr>
          <w:rFonts w:cs="Arial"/>
          <w:b/>
          <w:sz w:val="24"/>
          <w:szCs w:val="24"/>
          <w:lang w:val="es-ES_tradnl"/>
        </w:rPr>
        <w:t>…</w:t>
      </w:r>
    </w:p>
    <w:p w:rsidR="00620223" w:rsidRPr="009072DE" w:rsidRDefault="00620223" w:rsidP="007700FF">
      <w:pPr>
        <w:ind w:firstLine="289"/>
        <w:rPr>
          <w:rFonts w:eastAsia="MS Mincho" w:cs="Arial"/>
          <w:sz w:val="24"/>
          <w:szCs w:val="24"/>
          <w:lang w:val="es-ES"/>
        </w:rPr>
      </w:pPr>
    </w:p>
    <w:p w:rsidR="00620223" w:rsidRPr="009072DE" w:rsidRDefault="00620223" w:rsidP="007700FF">
      <w:pPr>
        <w:rPr>
          <w:rFonts w:eastAsia="MS Mincho" w:cs="Arial"/>
          <w:i/>
          <w:iCs/>
          <w:color w:val="0000FF"/>
          <w:sz w:val="24"/>
          <w:szCs w:val="24"/>
        </w:rPr>
      </w:pPr>
      <w:bookmarkStart w:id="14" w:name="Artículo_77_bis_8"/>
      <w:r w:rsidRPr="009072DE">
        <w:rPr>
          <w:rFonts w:cs="Arial"/>
          <w:b/>
          <w:sz w:val="24"/>
          <w:szCs w:val="24"/>
          <w:lang w:val="es-ES"/>
        </w:rPr>
        <w:t>…</w:t>
      </w:r>
      <w:bookmarkEnd w:id="14"/>
    </w:p>
    <w:p w:rsidR="00620223" w:rsidRPr="009072DE" w:rsidRDefault="00620223" w:rsidP="007700FF">
      <w:pPr>
        <w:ind w:firstLine="289"/>
        <w:rPr>
          <w:rFonts w:eastAsia="MS Mincho" w:cs="Arial"/>
          <w:sz w:val="24"/>
          <w:szCs w:val="24"/>
          <w:lang w:val="es-ES"/>
        </w:rPr>
      </w:pPr>
    </w:p>
    <w:p w:rsidR="00620223" w:rsidRPr="009072DE" w:rsidRDefault="00620223" w:rsidP="007700FF">
      <w:pPr>
        <w:rPr>
          <w:rFonts w:cs="Arial"/>
          <w:sz w:val="24"/>
          <w:szCs w:val="24"/>
          <w:lang w:val="es-ES"/>
        </w:rPr>
      </w:pPr>
      <w:bookmarkStart w:id="15" w:name="Artículo_77_bis_9"/>
      <w:r w:rsidRPr="009072DE">
        <w:rPr>
          <w:rFonts w:cs="Arial"/>
          <w:b/>
          <w:sz w:val="24"/>
          <w:szCs w:val="24"/>
          <w:lang w:val="es-ES"/>
        </w:rPr>
        <w:t>ARTÍCULO 77 bis 9</w:t>
      </w:r>
      <w:bookmarkEnd w:id="15"/>
      <w:r w:rsidRPr="009072DE">
        <w:rPr>
          <w:rFonts w:cs="Arial"/>
          <w:b/>
          <w:sz w:val="24"/>
          <w:szCs w:val="24"/>
          <w:lang w:val="es-ES"/>
        </w:rPr>
        <w:t>.-</w:t>
      </w:r>
      <w:r w:rsidRPr="009072DE">
        <w:rPr>
          <w:rFonts w:cs="Arial"/>
          <w:sz w:val="24"/>
          <w:szCs w:val="24"/>
          <w:lang w:val="es-ES"/>
        </w:rPr>
        <w:t xml:space="preserve"> Para incrementar la calidad de los servicios, la Secretaría de Salud establecerá los requerimientos mínimos que servirán de base para la atención de los beneficiarios de la prestación gratuita de servicios de salud, medicamentos, </w:t>
      </w:r>
      <w:r w:rsidRPr="009072DE">
        <w:rPr>
          <w:rFonts w:eastAsia="MS Mincho" w:cs="Arial"/>
          <w:b/>
          <w:bCs/>
          <w:sz w:val="24"/>
          <w:szCs w:val="24"/>
          <w:u w:val="single"/>
          <w:lang w:val="es-ES"/>
        </w:rPr>
        <w:t>artículos de higiene femenina de primera necesidad, utilizados en apoyo del ciclo menstrual de las mujeres,</w:t>
      </w:r>
      <w:r w:rsidRPr="009072DE">
        <w:rPr>
          <w:rFonts w:cs="Arial"/>
          <w:sz w:val="24"/>
          <w:szCs w:val="24"/>
          <w:lang w:val="es-ES"/>
        </w:rPr>
        <w:t xml:space="preserve"> y demás insumos asociados. Dichos requerimientos garantizarán que los prestadores de servicios cumplan con las obligaciones impuestas en este Título.</w:t>
      </w:r>
    </w:p>
    <w:p w:rsidR="00620223" w:rsidRPr="009072DE" w:rsidRDefault="00620223" w:rsidP="007700FF">
      <w:pPr>
        <w:ind w:firstLine="288"/>
        <w:rPr>
          <w:rFonts w:cs="Arial"/>
          <w:sz w:val="24"/>
          <w:szCs w:val="24"/>
          <w:lang w:val="es-ES"/>
        </w:rPr>
      </w:pPr>
    </w:p>
    <w:p w:rsidR="00620223" w:rsidRPr="009072DE" w:rsidRDefault="00620223" w:rsidP="007700FF">
      <w:pPr>
        <w:rPr>
          <w:rFonts w:cs="Arial"/>
          <w:sz w:val="24"/>
          <w:szCs w:val="24"/>
          <w:lang w:val="es-ES"/>
        </w:rPr>
      </w:pPr>
      <w:r w:rsidRPr="009072DE">
        <w:rPr>
          <w:rFonts w:cs="Arial"/>
          <w:sz w:val="24"/>
          <w:szCs w:val="24"/>
          <w:lang w:val="es-ES"/>
        </w:rPr>
        <w:t>…</w:t>
      </w:r>
    </w:p>
    <w:p w:rsidR="00620223" w:rsidRPr="009072DE" w:rsidRDefault="00620223" w:rsidP="007700FF">
      <w:pPr>
        <w:ind w:firstLine="288"/>
        <w:rPr>
          <w:rFonts w:cs="Arial"/>
          <w:sz w:val="24"/>
          <w:szCs w:val="24"/>
          <w:lang w:val="es-ES"/>
        </w:rPr>
      </w:pPr>
    </w:p>
    <w:p w:rsidR="00620223" w:rsidRPr="009072DE" w:rsidRDefault="00620223" w:rsidP="007700FF">
      <w:pPr>
        <w:rPr>
          <w:rFonts w:cs="Arial"/>
          <w:sz w:val="24"/>
          <w:szCs w:val="24"/>
          <w:lang w:val="es-ES"/>
        </w:rPr>
      </w:pPr>
      <w:r w:rsidRPr="009072DE">
        <w:rPr>
          <w:rFonts w:cs="Arial"/>
          <w:sz w:val="24"/>
          <w:szCs w:val="24"/>
          <w:lang w:val="es-ES"/>
        </w:rPr>
        <w:t>…</w:t>
      </w:r>
    </w:p>
    <w:p w:rsidR="00620223" w:rsidRPr="009072DE" w:rsidRDefault="00620223" w:rsidP="007700FF">
      <w:pPr>
        <w:ind w:firstLine="288"/>
        <w:rPr>
          <w:rFonts w:cs="Arial"/>
          <w:sz w:val="24"/>
          <w:szCs w:val="24"/>
          <w:lang w:val="es-ES"/>
        </w:rPr>
      </w:pPr>
    </w:p>
    <w:p w:rsidR="00620223" w:rsidRPr="009072DE" w:rsidRDefault="00620223" w:rsidP="007700FF">
      <w:pPr>
        <w:rPr>
          <w:rFonts w:eastAsia="MS Mincho" w:cs="Arial"/>
          <w:i/>
          <w:iCs/>
          <w:color w:val="0000FF"/>
          <w:sz w:val="24"/>
          <w:szCs w:val="24"/>
        </w:rPr>
      </w:pPr>
      <w:r w:rsidRPr="009072DE">
        <w:rPr>
          <w:rFonts w:cs="Arial"/>
          <w:sz w:val="24"/>
          <w:szCs w:val="24"/>
          <w:lang w:val="es-ES"/>
        </w:rPr>
        <w:t>…</w:t>
      </w:r>
    </w:p>
    <w:p w:rsidR="00620223" w:rsidRPr="009072DE" w:rsidRDefault="00620223" w:rsidP="007700FF">
      <w:pPr>
        <w:ind w:firstLine="289"/>
        <w:rPr>
          <w:rFonts w:eastAsia="MS Mincho" w:cs="Arial"/>
          <w:sz w:val="24"/>
          <w:szCs w:val="24"/>
          <w:lang w:val="es-ES"/>
        </w:rPr>
      </w:pPr>
    </w:p>
    <w:p w:rsidR="00620223" w:rsidRPr="009072DE" w:rsidRDefault="00620223" w:rsidP="007700FF">
      <w:pPr>
        <w:rPr>
          <w:rFonts w:cs="Arial"/>
          <w:sz w:val="24"/>
          <w:szCs w:val="24"/>
          <w:lang w:val="es-ES"/>
        </w:rPr>
      </w:pPr>
      <w:bookmarkStart w:id="16" w:name="Artículo_77_bis_10"/>
      <w:r w:rsidRPr="009072DE">
        <w:rPr>
          <w:rFonts w:cs="Arial"/>
          <w:b/>
          <w:sz w:val="24"/>
          <w:szCs w:val="24"/>
          <w:lang w:val="es-ES"/>
        </w:rPr>
        <w:t>ARTÍCULO 77 bis 10</w:t>
      </w:r>
      <w:bookmarkEnd w:id="16"/>
      <w:r w:rsidRPr="009072DE">
        <w:rPr>
          <w:rFonts w:cs="Arial"/>
          <w:b/>
          <w:sz w:val="24"/>
          <w:szCs w:val="24"/>
          <w:lang w:val="es-ES"/>
        </w:rPr>
        <w:t>.-</w:t>
      </w:r>
      <w:r w:rsidRPr="009072DE">
        <w:rPr>
          <w:rFonts w:cs="Arial"/>
          <w:sz w:val="24"/>
          <w:szCs w:val="24"/>
          <w:lang w:val="es-ES"/>
        </w:rPr>
        <w:t xml:space="preserve"> Los gobiernos de las entidades federativas se ajustarán, según se establezca en los correspondientes acuerdos de coordinación, a las bases siguientes:</w:t>
      </w:r>
    </w:p>
    <w:p w:rsidR="00620223" w:rsidRPr="009072DE" w:rsidRDefault="00620223" w:rsidP="007700FF">
      <w:pPr>
        <w:ind w:left="856" w:hanging="567"/>
        <w:rPr>
          <w:rFonts w:cs="Arial"/>
          <w:sz w:val="24"/>
          <w:szCs w:val="24"/>
          <w:lang w:eastAsia="en-US"/>
        </w:rPr>
      </w:pPr>
    </w:p>
    <w:p w:rsidR="00620223" w:rsidRPr="009072DE" w:rsidRDefault="00620223" w:rsidP="007700FF">
      <w:pPr>
        <w:ind w:left="856" w:hanging="567"/>
        <w:rPr>
          <w:rFonts w:cs="Arial"/>
          <w:sz w:val="24"/>
          <w:szCs w:val="24"/>
          <w:lang w:eastAsia="en-US"/>
        </w:rPr>
      </w:pPr>
      <w:r w:rsidRPr="009072DE">
        <w:rPr>
          <w:rFonts w:cs="Arial"/>
          <w:b/>
          <w:sz w:val="24"/>
          <w:szCs w:val="24"/>
          <w:lang w:eastAsia="en-US"/>
        </w:rPr>
        <w:t>I…</w:t>
      </w:r>
      <w:r w:rsidRPr="009072DE">
        <w:rPr>
          <w:rFonts w:cs="Arial"/>
          <w:b/>
          <w:sz w:val="24"/>
          <w:szCs w:val="24"/>
          <w:lang w:eastAsia="en-US"/>
        </w:rPr>
        <w:tab/>
      </w:r>
      <w:r w:rsidRPr="009072DE">
        <w:rPr>
          <w:rFonts w:cs="Arial"/>
          <w:sz w:val="24"/>
          <w:szCs w:val="24"/>
          <w:lang w:eastAsia="en-US"/>
        </w:rPr>
        <w:t xml:space="preserve">Tendrán a su cargo la administración y gestión de los recursos que la Federación aporte para la prestación gratuita de servicios de salud, medicamentos, </w:t>
      </w:r>
      <w:r w:rsidRPr="009072DE">
        <w:rPr>
          <w:rFonts w:eastAsia="MS Mincho" w:cs="Arial"/>
          <w:b/>
          <w:bCs/>
          <w:sz w:val="24"/>
          <w:szCs w:val="24"/>
          <w:u w:val="single"/>
          <w:lang w:val="es-ES"/>
        </w:rPr>
        <w:t>artículos de higiene femenina de primera necesidad, utilizados en apoyo del ciclo menstrual de las mujeres,</w:t>
      </w:r>
      <w:r w:rsidRPr="009072DE">
        <w:rPr>
          <w:rFonts w:cs="Arial"/>
          <w:sz w:val="24"/>
          <w:szCs w:val="24"/>
          <w:lang w:eastAsia="en-US"/>
        </w:rPr>
        <w:t xml:space="preserve"> y demás insumos asociados. En el caso de los recursos financieros que se les transfieran de conformidad con el artículo 77 bis 15, fracción I de esta Ley, deberán abrir cuentas bancarias productivas específicas para su manejo;</w:t>
      </w:r>
    </w:p>
    <w:p w:rsidR="00620223" w:rsidRPr="009072DE" w:rsidRDefault="00620223" w:rsidP="007700FF">
      <w:pPr>
        <w:ind w:left="856" w:hanging="567"/>
        <w:rPr>
          <w:rFonts w:cs="Arial"/>
          <w:sz w:val="24"/>
          <w:szCs w:val="24"/>
          <w:lang w:eastAsia="en-US"/>
        </w:rPr>
      </w:pPr>
    </w:p>
    <w:p w:rsidR="00620223" w:rsidRPr="009072DE" w:rsidRDefault="00620223" w:rsidP="007700FF">
      <w:pPr>
        <w:ind w:left="856" w:hanging="567"/>
        <w:rPr>
          <w:rFonts w:eastAsia="MS Mincho" w:cs="Arial"/>
          <w:i/>
          <w:iCs/>
          <w:color w:val="0000FF"/>
          <w:sz w:val="24"/>
          <w:szCs w:val="24"/>
        </w:rPr>
      </w:pPr>
      <w:r w:rsidRPr="009072DE">
        <w:rPr>
          <w:rFonts w:cs="Arial"/>
          <w:b/>
          <w:sz w:val="24"/>
          <w:szCs w:val="24"/>
          <w:lang w:eastAsia="en-US"/>
        </w:rPr>
        <w:t>II…</w:t>
      </w:r>
    </w:p>
    <w:p w:rsidR="00620223" w:rsidRPr="009072DE" w:rsidRDefault="00620223" w:rsidP="007700FF">
      <w:pPr>
        <w:ind w:left="856" w:hanging="567"/>
        <w:rPr>
          <w:rFonts w:cs="Arial"/>
          <w:sz w:val="24"/>
          <w:szCs w:val="24"/>
          <w:lang w:eastAsia="en-US"/>
        </w:rPr>
      </w:pPr>
    </w:p>
    <w:p w:rsidR="00620223" w:rsidRPr="009072DE" w:rsidRDefault="00620223" w:rsidP="007700FF">
      <w:pPr>
        <w:ind w:left="856" w:hanging="567"/>
        <w:rPr>
          <w:rFonts w:cs="Arial"/>
          <w:b/>
          <w:sz w:val="24"/>
          <w:szCs w:val="24"/>
          <w:lang w:eastAsia="en-US"/>
        </w:rPr>
      </w:pPr>
      <w:r w:rsidRPr="009072DE">
        <w:rPr>
          <w:rFonts w:cs="Arial"/>
          <w:b/>
          <w:sz w:val="24"/>
          <w:szCs w:val="24"/>
          <w:lang w:eastAsia="en-US"/>
        </w:rPr>
        <w:t>III…</w:t>
      </w:r>
    </w:p>
    <w:p w:rsidR="00620223" w:rsidRPr="009072DE" w:rsidRDefault="00620223" w:rsidP="007700FF">
      <w:pPr>
        <w:ind w:left="856" w:hanging="567"/>
        <w:rPr>
          <w:rFonts w:cs="Arial"/>
          <w:sz w:val="24"/>
          <w:szCs w:val="24"/>
          <w:lang w:eastAsia="en-US"/>
        </w:rPr>
      </w:pPr>
    </w:p>
    <w:p w:rsidR="00620223" w:rsidRPr="009072DE" w:rsidRDefault="00620223" w:rsidP="007700FF">
      <w:pPr>
        <w:ind w:left="856" w:hanging="567"/>
        <w:rPr>
          <w:rFonts w:cs="Arial"/>
          <w:b/>
          <w:sz w:val="24"/>
          <w:szCs w:val="24"/>
          <w:lang w:eastAsia="en-US"/>
        </w:rPr>
      </w:pPr>
      <w:r w:rsidRPr="009072DE">
        <w:rPr>
          <w:rFonts w:cs="Arial"/>
          <w:b/>
          <w:sz w:val="24"/>
          <w:szCs w:val="24"/>
          <w:lang w:eastAsia="en-US"/>
        </w:rPr>
        <w:t>IV…</w:t>
      </w:r>
    </w:p>
    <w:p w:rsidR="00620223" w:rsidRPr="009072DE" w:rsidRDefault="00620223" w:rsidP="007700FF">
      <w:pPr>
        <w:ind w:left="856" w:hanging="567"/>
        <w:rPr>
          <w:rFonts w:cs="Arial"/>
          <w:sz w:val="24"/>
          <w:szCs w:val="24"/>
          <w:lang w:eastAsia="en-US"/>
        </w:rPr>
      </w:pPr>
    </w:p>
    <w:p w:rsidR="00620223" w:rsidRPr="009072DE" w:rsidRDefault="00620223" w:rsidP="007700FF">
      <w:pPr>
        <w:ind w:left="856" w:hanging="567"/>
        <w:rPr>
          <w:rFonts w:eastAsia="MS Mincho" w:cs="Arial"/>
          <w:i/>
          <w:iCs/>
          <w:color w:val="0000FF"/>
          <w:sz w:val="24"/>
          <w:szCs w:val="24"/>
        </w:rPr>
      </w:pPr>
      <w:r w:rsidRPr="009072DE">
        <w:rPr>
          <w:rFonts w:cs="Arial"/>
          <w:b/>
          <w:sz w:val="24"/>
          <w:szCs w:val="24"/>
          <w:lang w:eastAsia="en-US"/>
        </w:rPr>
        <w:t>V…</w:t>
      </w:r>
    </w:p>
    <w:p w:rsidR="00620223" w:rsidRPr="009072DE" w:rsidRDefault="00620223" w:rsidP="007700FF">
      <w:pPr>
        <w:ind w:firstLine="289"/>
        <w:rPr>
          <w:rFonts w:eastAsia="MS Mincho" w:cs="Arial"/>
          <w:sz w:val="24"/>
          <w:szCs w:val="24"/>
          <w:lang w:val="es-ES"/>
        </w:rPr>
      </w:pPr>
    </w:p>
    <w:p w:rsidR="00620223" w:rsidRPr="009072DE" w:rsidRDefault="00620223" w:rsidP="007700FF">
      <w:pPr>
        <w:rPr>
          <w:rFonts w:cs="Arial"/>
          <w:sz w:val="24"/>
          <w:szCs w:val="24"/>
          <w:lang w:val="es-ES"/>
        </w:rPr>
      </w:pPr>
      <w:bookmarkStart w:id="17" w:name="Artículo_77_bis_11"/>
      <w:r w:rsidRPr="009072DE">
        <w:rPr>
          <w:rFonts w:cs="Arial"/>
          <w:b/>
          <w:sz w:val="24"/>
          <w:szCs w:val="24"/>
          <w:lang w:val="es-ES"/>
        </w:rPr>
        <w:t>ARTÍCULO 77 bis 11</w:t>
      </w:r>
      <w:bookmarkEnd w:id="17"/>
      <w:r w:rsidRPr="009072DE">
        <w:rPr>
          <w:rFonts w:cs="Arial"/>
          <w:b/>
          <w:sz w:val="24"/>
          <w:szCs w:val="24"/>
          <w:lang w:val="es-ES"/>
        </w:rPr>
        <w:t>.-</w:t>
      </w:r>
      <w:r w:rsidRPr="009072DE">
        <w:rPr>
          <w:rFonts w:cs="Arial"/>
          <w:sz w:val="24"/>
          <w:szCs w:val="24"/>
          <w:lang w:val="es-ES"/>
        </w:rPr>
        <w:t xml:space="preserve"> La prestación gratuita de servicios públicos de salud, medicamentos, </w:t>
      </w:r>
      <w:r w:rsidRPr="009072DE">
        <w:rPr>
          <w:rFonts w:eastAsia="MS Mincho" w:cs="Arial"/>
          <w:b/>
          <w:bCs/>
          <w:sz w:val="24"/>
          <w:szCs w:val="24"/>
          <w:u w:val="single"/>
          <w:lang w:val="es-ES"/>
        </w:rPr>
        <w:t>artículos de higiene femenina de primera necesidad, utilizados en apoyo del ciclo menstrual de las mujeres,</w:t>
      </w:r>
      <w:r w:rsidRPr="009072DE">
        <w:rPr>
          <w:rFonts w:cs="Arial"/>
          <w:sz w:val="24"/>
          <w:szCs w:val="24"/>
          <w:lang w:val="es-ES"/>
        </w:rPr>
        <w:t xml:space="preserve"> y demás insumos asociados será financiada de manera solidaria por la federación y por las entidades federativas en términos de la presente Ley y sus disposiciones reglamentarias.</w:t>
      </w:r>
    </w:p>
    <w:p w:rsidR="00620223" w:rsidRPr="009072DE" w:rsidRDefault="00620223" w:rsidP="007700FF">
      <w:pPr>
        <w:ind w:firstLine="289"/>
        <w:rPr>
          <w:rFonts w:eastAsia="MS Mincho" w:cs="Arial"/>
          <w:sz w:val="24"/>
          <w:szCs w:val="24"/>
          <w:lang w:val="es-ES"/>
        </w:rPr>
      </w:pPr>
    </w:p>
    <w:p w:rsidR="00620223" w:rsidRPr="009072DE" w:rsidRDefault="00620223" w:rsidP="007700FF">
      <w:pPr>
        <w:rPr>
          <w:rFonts w:cs="Arial"/>
          <w:sz w:val="24"/>
          <w:szCs w:val="24"/>
          <w:lang w:val="es-ES"/>
        </w:rPr>
      </w:pPr>
      <w:bookmarkStart w:id="18" w:name="Artículo_77_bis_12"/>
      <w:r w:rsidRPr="009072DE">
        <w:rPr>
          <w:rFonts w:cs="Arial"/>
          <w:b/>
          <w:sz w:val="24"/>
          <w:szCs w:val="24"/>
          <w:lang w:val="es-ES"/>
        </w:rPr>
        <w:t>ARTÍCULO 77 bis 12</w:t>
      </w:r>
      <w:bookmarkEnd w:id="18"/>
      <w:r w:rsidRPr="009072DE">
        <w:rPr>
          <w:rFonts w:cs="Arial"/>
          <w:b/>
          <w:sz w:val="24"/>
          <w:szCs w:val="24"/>
          <w:lang w:val="es-ES"/>
        </w:rPr>
        <w:t>.-</w:t>
      </w:r>
      <w:r w:rsidRPr="009072DE">
        <w:rPr>
          <w:rFonts w:cs="Arial"/>
          <w:sz w:val="24"/>
          <w:szCs w:val="24"/>
          <w:lang w:val="es-ES"/>
        </w:rPr>
        <w:t xml:space="preserve"> El Gobierno Federal, conforme a lo que se establezca en el Presupuesto de Egresos de la Federación, destinará anualmente recursos para la prestación gratuita de servicios de salud, medicamentos, </w:t>
      </w:r>
      <w:r w:rsidRPr="009072DE">
        <w:rPr>
          <w:rFonts w:eastAsia="MS Mincho" w:cs="Arial"/>
          <w:b/>
          <w:bCs/>
          <w:sz w:val="24"/>
          <w:szCs w:val="24"/>
          <w:u w:val="single"/>
          <w:lang w:val="es-ES"/>
        </w:rPr>
        <w:t>artículos de higiene femenina de primera necesidad, utilizados en apoyo del ciclo menstrual de las mujeres,</w:t>
      </w:r>
      <w:r w:rsidRPr="009072DE">
        <w:rPr>
          <w:rFonts w:cs="Arial"/>
          <w:sz w:val="24"/>
          <w:szCs w:val="24"/>
          <w:lang w:val="es-ES"/>
        </w:rPr>
        <w:t xml:space="preserve"> y demás insumos asociados cuyo monto no deberá </w:t>
      </w:r>
      <w:r w:rsidRPr="009072DE">
        <w:rPr>
          <w:rFonts w:cs="Arial"/>
          <w:sz w:val="24"/>
          <w:szCs w:val="24"/>
          <w:lang w:val="es-ES"/>
        </w:rPr>
        <w:lastRenderedPageBreak/>
        <w:t>ser inferior al del ejercicio fiscal inmediato anterior, en términos de lo que se establezca en las disposiciones reglamentarias y sujeto a la disponibilidad presupuestaria.</w:t>
      </w:r>
    </w:p>
    <w:p w:rsidR="00620223" w:rsidRPr="009072DE" w:rsidRDefault="00620223" w:rsidP="007700FF">
      <w:pPr>
        <w:ind w:firstLine="288"/>
        <w:rPr>
          <w:rFonts w:cs="Arial"/>
          <w:sz w:val="24"/>
          <w:szCs w:val="24"/>
          <w:lang w:val="es-ES"/>
        </w:rPr>
      </w:pPr>
    </w:p>
    <w:p w:rsidR="00620223" w:rsidRPr="009072DE" w:rsidRDefault="00620223" w:rsidP="007700FF">
      <w:pPr>
        <w:rPr>
          <w:rFonts w:eastAsia="MS Mincho" w:cs="Arial"/>
          <w:i/>
          <w:iCs/>
          <w:color w:val="0000FF"/>
          <w:sz w:val="24"/>
          <w:szCs w:val="24"/>
        </w:rPr>
      </w:pPr>
      <w:r w:rsidRPr="009072DE">
        <w:rPr>
          <w:rFonts w:cs="Arial"/>
          <w:sz w:val="24"/>
          <w:szCs w:val="24"/>
          <w:lang w:val="es-ES"/>
        </w:rPr>
        <w:t>…</w:t>
      </w:r>
    </w:p>
    <w:p w:rsidR="00620223" w:rsidRPr="009072DE" w:rsidRDefault="00620223" w:rsidP="007700FF">
      <w:pPr>
        <w:ind w:firstLine="289"/>
        <w:rPr>
          <w:rFonts w:eastAsia="MS Mincho" w:cs="Arial"/>
          <w:sz w:val="24"/>
          <w:szCs w:val="24"/>
          <w:lang w:val="es-ES"/>
        </w:rPr>
      </w:pPr>
    </w:p>
    <w:p w:rsidR="00620223" w:rsidRPr="009072DE" w:rsidRDefault="00620223" w:rsidP="007700FF">
      <w:pPr>
        <w:rPr>
          <w:rFonts w:cs="Arial"/>
          <w:sz w:val="24"/>
          <w:szCs w:val="24"/>
          <w:lang w:val="es-ES"/>
        </w:rPr>
      </w:pPr>
      <w:bookmarkStart w:id="19" w:name="Artículo_77_bis_13"/>
      <w:r w:rsidRPr="009072DE">
        <w:rPr>
          <w:rFonts w:cs="Arial"/>
          <w:b/>
          <w:sz w:val="24"/>
          <w:szCs w:val="24"/>
          <w:lang w:val="es-ES"/>
        </w:rPr>
        <w:t>ARTÍCULO 77 bis 13</w:t>
      </w:r>
      <w:bookmarkEnd w:id="19"/>
      <w:r w:rsidRPr="009072DE">
        <w:rPr>
          <w:rFonts w:cs="Arial"/>
          <w:b/>
          <w:sz w:val="24"/>
          <w:szCs w:val="24"/>
          <w:lang w:val="es-ES"/>
        </w:rPr>
        <w:t>.-</w:t>
      </w:r>
      <w:r w:rsidRPr="009072DE">
        <w:rPr>
          <w:rFonts w:cs="Arial"/>
          <w:sz w:val="24"/>
          <w:szCs w:val="24"/>
          <w:lang w:val="es-ES"/>
        </w:rPr>
        <w:t xml:space="preserve"> Para sustentar la prestación gratuita de servicios de salud, medicamentos, </w:t>
      </w:r>
      <w:r w:rsidRPr="009072DE">
        <w:rPr>
          <w:rFonts w:eastAsia="MS Mincho" w:cs="Arial"/>
          <w:b/>
          <w:bCs/>
          <w:sz w:val="24"/>
          <w:szCs w:val="24"/>
          <w:u w:val="single"/>
          <w:lang w:val="es-ES"/>
        </w:rPr>
        <w:t>artículos de higiene femenina de primera necesidad, utilizados en apoyo del ciclo menstrual de las mujeres,</w:t>
      </w:r>
      <w:r w:rsidRPr="009072DE">
        <w:rPr>
          <w:rFonts w:cs="Arial"/>
          <w:sz w:val="24"/>
          <w:szCs w:val="24"/>
          <w:lang w:val="es-ES"/>
        </w:rPr>
        <w:t xml:space="preserve"> y demás insumos asociados, los gobiernos de las entidades federativas aportarán recursos sobre la base de lo que se establezca en los acuerdos de coordinación a que se refiere el presente Título, de conformidad con las disposiciones reglamentarias, los cuales deberán prever las sanciones que aplicarán en caso de incumplimiento a lo previsto en este artículo.</w:t>
      </w:r>
    </w:p>
    <w:p w:rsidR="00620223" w:rsidRPr="009072DE" w:rsidRDefault="00620223" w:rsidP="007700FF">
      <w:pPr>
        <w:ind w:firstLine="288"/>
        <w:rPr>
          <w:rFonts w:cs="Arial"/>
          <w:sz w:val="24"/>
          <w:szCs w:val="24"/>
          <w:lang w:val="es-ES"/>
        </w:rPr>
      </w:pPr>
    </w:p>
    <w:p w:rsidR="00620223" w:rsidRPr="009072DE" w:rsidRDefault="00620223" w:rsidP="007700FF">
      <w:pPr>
        <w:rPr>
          <w:rFonts w:eastAsia="MS Mincho" w:cs="Arial"/>
          <w:i/>
          <w:iCs/>
          <w:color w:val="0000FF"/>
          <w:sz w:val="24"/>
          <w:szCs w:val="24"/>
        </w:rPr>
      </w:pPr>
      <w:r w:rsidRPr="009072DE">
        <w:rPr>
          <w:rFonts w:cs="Arial"/>
          <w:sz w:val="24"/>
          <w:szCs w:val="24"/>
          <w:lang w:val="es-ES"/>
        </w:rPr>
        <w:t>…</w:t>
      </w:r>
    </w:p>
    <w:p w:rsidR="00620223" w:rsidRPr="009072DE" w:rsidRDefault="00620223" w:rsidP="007700FF">
      <w:pPr>
        <w:ind w:firstLine="289"/>
        <w:rPr>
          <w:rFonts w:eastAsia="MS Mincho" w:cs="Arial"/>
          <w:sz w:val="24"/>
          <w:szCs w:val="24"/>
          <w:lang w:val="es-ES"/>
        </w:rPr>
      </w:pPr>
    </w:p>
    <w:p w:rsidR="00620223" w:rsidRPr="009072DE" w:rsidRDefault="00620223" w:rsidP="007700FF">
      <w:pPr>
        <w:rPr>
          <w:rFonts w:cs="Arial"/>
          <w:sz w:val="24"/>
          <w:szCs w:val="24"/>
          <w:lang w:val="es-ES"/>
        </w:rPr>
      </w:pPr>
      <w:bookmarkStart w:id="20" w:name="Artículo_77_bis_14"/>
      <w:r w:rsidRPr="009072DE">
        <w:rPr>
          <w:rFonts w:cs="Arial"/>
          <w:b/>
          <w:sz w:val="24"/>
          <w:szCs w:val="24"/>
          <w:lang w:val="es-ES"/>
        </w:rPr>
        <w:t>Artículo 77 bis 14</w:t>
      </w:r>
      <w:bookmarkEnd w:id="20"/>
      <w:r w:rsidRPr="009072DE">
        <w:rPr>
          <w:rFonts w:cs="Arial"/>
          <w:b/>
          <w:sz w:val="24"/>
          <w:szCs w:val="24"/>
          <w:lang w:val="es-ES"/>
        </w:rPr>
        <w:t>.</w:t>
      </w:r>
      <w:r w:rsidRPr="009072DE">
        <w:rPr>
          <w:rFonts w:cs="Arial"/>
          <w:sz w:val="24"/>
          <w:szCs w:val="24"/>
          <w:lang w:val="es-ES"/>
        </w:rPr>
        <w:t xml:space="preserve"> Cualquier aportación adicional a la establecida en el artículo anterior de los gobiernos de las entidades federativas para la prestación gratuita de servicios de salud, medicamentos,</w:t>
      </w:r>
      <w:r w:rsidRPr="009072DE">
        <w:rPr>
          <w:rFonts w:eastAsia="MS Mincho" w:cs="Arial"/>
          <w:b/>
          <w:bCs/>
          <w:sz w:val="24"/>
          <w:szCs w:val="24"/>
          <w:u w:val="single"/>
          <w:lang w:val="es-ES"/>
        </w:rPr>
        <w:t xml:space="preserve"> artículos de higiene femenina de primera necesidad, utilizados en apoyo del ciclo menstrual de las mujeres,</w:t>
      </w:r>
      <w:r w:rsidRPr="009072DE">
        <w:rPr>
          <w:rFonts w:cs="Arial"/>
          <w:sz w:val="24"/>
          <w:szCs w:val="24"/>
          <w:lang w:val="es-ES"/>
        </w:rPr>
        <w:t xml:space="preserve"> y demás insumos asociados, tendrán que canalizarse de conformidad con lo previsto en los acuerdos de coordinación a que se refieren los artículos 77 bis 6 o 77 bis 16 A.</w:t>
      </w:r>
    </w:p>
    <w:p w:rsidR="00620223" w:rsidRPr="009072DE" w:rsidRDefault="00620223" w:rsidP="007700FF">
      <w:pPr>
        <w:ind w:firstLine="289"/>
        <w:rPr>
          <w:rFonts w:eastAsia="MS Mincho" w:cs="Arial"/>
          <w:sz w:val="24"/>
          <w:szCs w:val="24"/>
          <w:lang w:val="es-ES"/>
        </w:rPr>
      </w:pPr>
    </w:p>
    <w:p w:rsidR="00620223" w:rsidRPr="009072DE" w:rsidRDefault="00620223" w:rsidP="007700FF">
      <w:pPr>
        <w:rPr>
          <w:rFonts w:cs="Arial"/>
          <w:sz w:val="24"/>
          <w:szCs w:val="24"/>
          <w:lang w:val="es-ES"/>
        </w:rPr>
      </w:pPr>
      <w:bookmarkStart w:id="21" w:name="Artículo_77_bis_15"/>
      <w:r w:rsidRPr="009072DE">
        <w:rPr>
          <w:rFonts w:cs="Arial"/>
          <w:b/>
          <w:sz w:val="24"/>
          <w:szCs w:val="24"/>
          <w:lang w:val="es-ES"/>
        </w:rPr>
        <w:t>Artículo 77 bis 15</w:t>
      </w:r>
      <w:bookmarkEnd w:id="21"/>
      <w:r w:rsidRPr="009072DE">
        <w:rPr>
          <w:rFonts w:cs="Arial"/>
          <w:b/>
          <w:sz w:val="24"/>
          <w:szCs w:val="24"/>
          <w:lang w:val="es-ES"/>
        </w:rPr>
        <w:t>.</w:t>
      </w:r>
      <w:r w:rsidRPr="009072DE">
        <w:rPr>
          <w:rFonts w:cs="Arial"/>
          <w:sz w:val="24"/>
          <w:szCs w:val="24"/>
          <w:lang w:val="es-ES"/>
        </w:rPr>
        <w:t xml:space="preserve"> El Gobierno Federal transferirá a los gobiernos de las entidades federativas los recursos para la prestación gratuita de servicios de salud, medicamentos, </w:t>
      </w:r>
      <w:r w:rsidRPr="009072DE">
        <w:rPr>
          <w:rFonts w:eastAsia="MS Mincho" w:cs="Arial"/>
          <w:b/>
          <w:bCs/>
          <w:sz w:val="24"/>
          <w:szCs w:val="24"/>
          <w:u w:val="single"/>
          <w:lang w:val="es-ES"/>
        </w:rPr>
        <w:t>artículos de higiene femenina de primera necesidad, utilizados en apoyo del ciclo menstrual de las mujeres,</w:t>
      </w:r>
      <w:r w:rsidRPr="009072DE">
        <w:rPr>
          <w:rFonts w:cs="Arial"/>
          <w:sz w:val="24"/>
          <w:szCs w:val="24"/>
          <w:lang w:val="es-ES"/>
        </w:rPr>
        <w:t xml:space="preserve"> y demás insumos asociados para las personas que no gocen de los beneficios de las instituciones de seguridad social, de acuerdo con las disposiciones reglamentarias que se emitan y los acuerdos de coordinación que se celebren.</w:t>
      </w:r>
    </w:p>
    <w:p w:rsidR="00620223" w:rsidRPr="009072DE" w:rsidRDefault="00620223" w:rsidP="007700FF">
      <w:pPr>
        <w:ind w:firstLine="288"/>
        <w:rPr>
          <w:rFonts w:cs="Arial"/>
          <w:sz w:val="24"/>
          <w:szCs w:val="24"/>
          <w:lang w:val="es-ES"/>
        </w:rPr>
      </w:pPr>
    </w:p>
    <w:p w:rsidR="00620223" w:rsidRPr="009072DE" w:rsidRDefault="00620223" w:rsidP="007700FF">
      <w:pPr>
        <w:rPr>
          <w:rFonts w:cs="Arial"/>
          <w:sz w:val="24"/>
          <w:szCs w:val="24"/>
          <w:lang w:val="es-ES"/>
        </w:rPr>
      </w:pPr>
      <w:r w:rsidRPr="009072DE">
        <w:rPr>
          <w:rFonts w:cs="Arial"/>
          <w:sz w:val="24"/>
          <w:szCs w:val="24"/>
          <w:lang w:val="es-ES"/>
        </w:rPr>
        <w:t>…</w:t>
      </w:r>
    </w:p>
    <w:p w:rsidR="00620223" w:rsidRPr="009072DE" w:rsidRDefault="00620223" w:rsidP="007700FF">
      <w:pPr>
        <w:ind w:firstLine="288"/>
        <w:rPr>
          <w:rFonts w:cs="Arial"/>
          <w:sz w:val="24"/>
          <w:szCs w:val="24"/>
          <w:lang w:val="es-ES"/>
        </w:rPr>
      </w:pPr>
    </w:p>
    <w:p w:rsidR="00620223" w:rsidRPr="009072DE" w:rsidRDefault="00620223" w:rsidP="007700FF">
      <w:pPr>
        <w:rPr>
          <w:rFonts w:cs="Arial"/>
          <w:b/>
          <w:sz w:val="24"/>
          <w:szCs w:val="24"/>
          <w:lang w:val="es-ES"/>
        </w:rPr>
      </w:pPr>
      <w:r w:rsidRPr="009072DE">
        <w:rPr>
          <w:rFonts w:cs="Arial"/>
          <w:b/>
          <w:sz w:val="24"/>
          <w:szCs w:val="24"/>
          <w:lang w:val="es-ES"/>
        </w:rPr>
        <w:t>I…</w:t>
      </w:r>
    </w:p>
    <w:p w:rsidR="00620223" w:rsidRPr="009072DE" w:rsidRDefault="00620223" w:rsidP="007700FF">
      <w:pPr>
        <w:rPr>
          <w:rFonts w:cs="Arial"/>
          <w:sz w:val="24"/>
          <w:szCs w:val="24"/>
          <w:lang w:val="es-ES"/>
        </w:rPr>
      </w:pPr>
      <w:r w:rsidRPr="009072DE">
        <w:rPr>
          <w:rFonts w:cs="Arial"/>
          <w:b/>
          <w:sz w:val="24"/>
          <w:szCs w:val="24"/>
          <w:lang w:val="es-ES"/>
        </w:rPr>
        <w:t>II…</w:t>
      </w:r>
    </w:p>
    <w:p w:rsidR="00620223" w:rsidRPr="009072DE" w:rsidRDefault="00620223" w:rsidP="007700FF">
      <w:pPr>
        <w:rPr>
          <w:rFonts w:eastAsia="MS Mincho" w:cs="Arial"/>
          <w:i/>
          <w:iCs/>
          <w:color w:val="0000FF"/>
          <w:sz w:val="24"/>
          <w:szCs w:val="24"/>
        </w:rPr>
      </w:pPr>
      <w:r w:rsidRPr="009072DE">
        <w:rPr>
          <w:rFonts w:cs="Arial"/>
          <w:b/>
          <w:sz w:val="24"/>
          <w:szCs w:val="24"/>
          <w:lang w:val="es-ES"/>
        </w:rPr>
        <w:t>III…</w:t>
      </w:r>
    </w:p>
    <w:p w:rsidR="00620223" w:rsidRPr="009072DE" w:rsidRDefault="00620223" w:rsidP="007700FF">
      <w:pPr>
        <w:ind w:firstLine="288"/>
        <w:rPr>
          <w:rFonts w:cs="Arial"/>
          <w:sz w:val="24"/>
          <w:szCs w:val="24"/>
          <w:lang w:val="es-ES"/>
        </w:rPr>
      </w:pPr>
    </w:p>
    <w:p w:rsidR="00620223" w:rsidRPr="009072DE" w:rsidRDefault="00620223" w:rsidP="007700FF">
      <w:pPr>
        <w:rPr>
          <w:rFonts w:cs="Arial"/>
          <w:sz w:val="24"/>
          <w:szCs w:val="24"/>
          <w:lang w:eastAsia="en-US"/>
        </w:rPr>
      </w:pPr>
      <w:r w:rsidRPr="009072DE">
        <w:rPr>
          <w:rFonts w:cs="Arial"/>
          <w:sz w:val="24"/>
          <w:szCs w:val="24"/>
          <w:lang w:eastAsia="en-US"/>
        </w:rPr>
        <w:t>…</w:t>
      </w:r>
    </w:p>
    <w:p w:rsidR="00620223" w:rsidRPr="009072DE" w:rsidRDefault="00620223" w:rsidP="007700FF">
      <w:pPr>
        <w:ind w:firstLine="288"/>
        <w:rPr>
          <w:rFonts w:cs="Arial"/>
          <w:sz w:val="24"/>
          <w:szCs w:val="24"/>
          <w:lang w:eastAsia="en-US"/>
        </w:rPr>
      </w:pPr>
    </w:p>
    <w:p w:rsidR="00620223" w:rsidRPr="009072DE" w:rsidRDefault="00620223" w:rsidP="007700FF">
      <w:pPr>
        <w:rPr>
          <w:rFonts w:cs="Arial"/>
          <w:sz w:val="24"/>
          <w:szCs w:val="24"/>
          <w:lang w:val="es-ES"/>
        </w:rPr>
      </w:pPr>
      <w:r w:rsidRPr="009072DE">
        <w:rPr>
          <w:rFonts w:cs="Arial"/>
          <w:sz w:val="24"/>
          <w:szCs w:val="24"/>
          <w:lang w:val="es-ES"/>
        </w:rPr>
        <w:t xml:space="preserve">Cuando un beneficiario de la prestación gratuita de servicios de salud, medicamentos, </w:t>
      </w:r>
      <w:r w:rsidRPr="009072DE">
        <w:rPr>
          <w:rFonts w:eastAsia="MS Mincho" w:cs="Arial"/>
          <w:b/>
          <w:bCs/>
          <w:sz w:val="24"/>
          <w:szCs w:val="24"/>
          <w:u w:val="single"/>
          <w:lang w:val="es-ES"/>
        </w:rPr>
        <w:t>artículos de higiene femenina de primera necesidad, utilizados en apoyo del ciclo menstrual de las mujeres,</w:t>
      </w:r>
      <w:r w:rsidRPr="009072DE">
        <w:rPr>
          <w:rFonts w:cs="Arial"/>
          <w:sz w:val="24"/>
          <w:szCs w:val="24"/>
          <w:lang w:val="es-ES"/>
        </w:rPr>
        <w:t xml:space="preserve"> y demás insumos asociados, sea atendido en cualquier establecimiento de salud del sector público de carácter federal, la Secretaría de Salud canalizará directamente a dicho establecimiento el monto correspondiente  a las intervenciones prestadas, sujetándose para ello a los lineamientos que para tal efecto emita la  propia Secretaría.</w:t>
      </w:r>
    </w:p>
    <w:p w:rsidR="00620223" w:rsidRPr="009072DE" w:rsidRDefault="00620223" w:rsidP="007700FF">
      <w:pPr>
        <w:ind w:firstLine="288"/>
        <w:rPr>
          <w:rFonts w:cs="Arial"/>
          <w:sz w:val="24"/>
          <w:szCs w:val="24"/>
          <w:lang w:eastAsia="en-US"/>
        </w:rPr>
      </w:pPr>
    </w:p>
    <w:p w:rsidR="00620223" w:rsidRPr="009072DE" w:rsidRDefault="00620223" w:rsidP="007700FF">
      <w:pPr>
        <w:rPr>
          <w:rFonts w:cs="Arial"/>
          <w:sz w:val="24"/>
          <w:szCs w:val="24"/>
          <w:lang w:val="es-ES"/>
        </w:rPr>
      </w:pPr>
      <w:bookmarkStart w:id="22" w:name="Artículo_77_bis_31"/>
      <w:r w:rsidRPr="009072DE">
        <w:rPr>
          <w:rFonts w:cs="Arial"/>
          <w:b/>
          <w:sz w:val="24"/>
          <w:szCs w:val="24"/>
          <w:lang w:val="es-ES"/>
        </w:rPr>
        <w:lastRenderedPageBreak/>
        <w:t>ARTÍCULO 77 bis 31</w:t>
      </w:r>
      <w:bookmarkEnd w:id="22"/>
      <w:r w:rsidRPr="009072DE">
        <w:rPr>
          <w:rFonts w:cs="Arial"/>
          <w:b/>
          <w:sz w:val="24"/>
          <w:szCs w:val="24"/>
          <w:lang w:val="es-ES"/>
        </w:rPr>
        <w:t>.</w:t>
      </w:r>
      <w:r w:rsidRPr="009072DE">
        <w:rPr>
          <w:rFonts w:cs="Arial"/>
          <w:sz w:val="24"/>
          <w:szCs w:val="24"/>
          <w:lang w:val="es-ES"/>
        </w:rPr>
        <w:t xml:space="preserve"> Los recursos destinados a la prestación gratuita de servicios de salud, medicamentos,</w:t>
      </w:r>
      <w:r w:rsidRPr="009072DE">
        <w:rPr>
          <w:rFonts w:eastAsia="MS Mincho" w:cs="Arial"/>
          <w:b/>
          <w:bCs/>
          <w:sz w:val="24"/>
          <w:szCs w:val="24"/>
          <w:u w:val="single"/>
          <w:lang w:val="es-ES"/>
        </w:rPr>
        <w:t xml:space="preserve"> artículos de higiene femenina de primera necesidad, utilizados en apoyo del ciclo menstrual de las mujeres,</w:t>
      </w:r>
      <w:r w:rsidRPr="009072DE">
        <w:rPr>
          <w:rFonts w:cs="Arial"/>
          <w:sz w:val="24"/>
          <w:szCs w:val="24"/>
          <w:lang w:val="es-ES"/>
        </w:rPr>
        <w:t xml:space="preserve"> y demás insumos asociados en los términos del presente Título estarán sujetos a lo siguiente:</w:t>
      </w:r>
    </w:p>
    <w:p w:rsidR="00620223" w:rsidRPr="009072DE" w:rsidRDefault="00620223" w:rsidP="007700FF">
      <w:pPr>
        <w:ind w:left="856" w:hanging="567"/>
        <w:rPr>
          <w:rFonts w:cs="Arial"/>
          <w:b/>
          <w:sz w:val="24"/>
          <w:szCs w:val="24"/>
          <w:lang w:val="es-ES"/>
        </w:rPr>
      </w:pPr>
    </w:p>
    <w:p w:rsidR="00620223" w:rsidRPr="009072DE" w:rsidRDefault="00620223" w:rsidP="007700FF">
      <w:pPr>
        <w:rPr>
          <w:rFonts w:cs="Arial"/>
          <w:sz w:val="24"/>
          <w:szCs w:val="24"/>
          <w:lang w:val="es-ES"/>
        </w:rPr>
      </w:pPr>
      <w:r w:rsidRPr="009072DE">
        <w:rPr>
          <w:rFonts w:cs="Arial"/>
          <w:b/>
          <w:sz w:val="24"/>
          <w:szCs w:val="24"/>
          <w:lang w:val="es-ES"/>
        </w:rPr>
        <w:t>…</w:t>
      </w:r>
    </w:p>
    <w:p w:rsidR="00620223" w:rsidRPr="009072DE" w:rsidRDefault="00620223" w:rsidP="007700FF">
      <w:pPr>
        <w:ind w:left="856"/>
        <w:rPr>
          <w:rFonts w:cs="Arial"/>
          <w:sz w:val="24"/>
          <w:szCs w:val="24"/>
          <w:lang w:val="es-ES"/>
        </w:rPr>
      </w:pPr>
    </w:p>
    <w:p w:rsidR="00620223" w:rsidRPr="009072DE" w:rsidRDefault="00620223" w:rsidP="007700FF">
      <w:pPr>
        <w:rPr>
          <w:rFonts w:cs="Arial"/>
          <w:sz w:val="24"/>
          <w:szCs w:val="24"/>
          <w:lang w:val="es-ES"/>
        </w:rPr>
      </w:pPr>
      <w:r w:rsidRPr="009072DE">
        <w:rPr>
          <w:rFonts w:cs="Arial"/>
          <w:sz w:val="24"/>
          <w:szCs w:val="24"/>
          <w:lang w:val="es-ES"/>
        </w:rPr>
        <w:t>…</w:t>
      </w:r>
    </w:p>
    <w:p w:rsidR="00620223" w:rsidRPr="009072DE" w:rsidRDefault="00620223" w:rsidP="007700FF">
      <w:pPr>
        <w:ind w:left="856"/>
        <w:rPr>
          <w:rFonts w:cs="Arial"/>
          <w:sz w:val="24"/>
          <w:szCs w:val="24"/>
          <w:lang w:val="es-ES"/>
        </w:rPr>
      </w:pPr>
    </w:p>
    <w:p w:rsidR="00620223" w:rsidRPr="009072DE" w:rsidRDefault="00620223" w:rsidP="007700FF">
      <w:pPr>
        <w:rPr>
          <w:rFonts w:cs="Arial"/>
          <w:sz w:val="24"/>
          <w:szCs w:val="24"/>
          <w:lang w:val="es-ES"/>
        </w:rPr>
      </w:pPr>
      <w:r w:rsidRPr="009072DE">
        <w:rPr>
          <w:rFonts w:cs="Arial"/>
          <w:sz w:val="24"/>
          <w:szCs w:val="24"/>
          <w:lang w:val="es-ES"/>
        </w:rPr>
        <w:t>…</w:t>
      </w:r>
    </w:p>
    <w:p w:rsidR="00620223" w:rsidRPr="009072DE" w:rsidRDefault="00620223" w:rsidP="007700FF">
      <w:pPr>
        <w:ind w:left="856" w:hanging="567"/>
        <w:rPr>
          <w:rFonts w:cs="Arial"/>
          <w:b/>
          <w:sz w:val="24"/>
          <w:szCs w:val="24"/>
          <w:lang w:val="es-ES"/>
        </w:rPr>
      </w:pPr>
    </w:p>
    <w:p w:rsidR="00620223" w:rsidRPr="009072DE" w:rsidRDefault="00620223" w:rsidP="007700FF">
      <w:pPr>
        <w:rPr>
          <w:rFonts w:cs="Arial"/>
          <w:sz w:val="24"/>
          <w:szCs w:val="24"/>
          <w:lang w:val="es-ES"/>
        </w:rPr>
      </w:pPr>
      <w:r w:rsidRPr="009072DE">
        <w:rPr>
          <w:rFonts w:cs="Arial"/>
          <w:b/>
          <w:sz w:val="24"/>
          <w:szCs w:val="24"/>
          <w:lang w:val="es-ES"/>
        </w:rPr>
        <w:t>…</w:t>
      </w:r>
    </w:p>
    <w:p w:rsidR="00620223" w:rsidRPr="009072DE" w:rsidRDefault="00620223" w:rsidP="007700FF">
      <w:pPr>
        <w:ind w:left="856" w:hanging="567"/>
        <w:rPr>
          <w:rFonts w:cs="Arial"/>
          <w:b/>
          <w:sz w:val="24"/>
          <w:szCs w:val="24"/>
          <w:lang w:val="es-ES"/>
        </w:rPr>
      </w:pPr>
    </w:p>
    <w:p w:rsidR="00620223" w:rsidRPr="009072DE" w:rsidRDefault="00620223" w:rsidP="007700FF">
      <w:pPr>
        <w:rPr>
          <w:rFonts w:eastAsia="MS Mincho" w:cs="Arial"/>
          <w:i/>
          <w:iCs/>
          <w:color w:val="0000FF"/>
          <w:sz w:val="24"/>
          <w:szCs w:val="24"/>
        </w:rPr>
      </w:pPr>
      <w:r w:rsidRPr="009072DE">
        <w:rPr>
          <w:rFonts w:cs="Arial"/>
          <w:b/>
          <w:sz w:val="24"/>
          <w:szCs w:val="24"/>
          <w:lang w:val="es-ES"/>
        </w:rPr>
        <w:t>…</w:t>
      </w:r>
    </w:p>
    <w:p w:rsidR="00620223" w:rsidRPr="009072DE" w:rsidRDefault="00620223" w:rsidP="007700FF">
      <w:pPr>
        <w:spacing w:line="360" w:lineRule="auto"/>
        <w:rPr>
          <w:rFonts w:eastAsia="Calibri" w:cs="Arial"/>
          <w:b/>
          <w:bCs/>
          <w:sz w:val="24"/>
          <w:szCs w:val="24"/>
          <w:u w:val="single"/>
          <w:lang w:eastAsia="en-US"/>
        </w:rPr>
      </w:pPr>
    </w:p>
    <w:p w:rsidR="00620223" w:rsidRPr="009072DE" w:rsidRDefault="00620223" w:rsidP="007700FF">
      <w:pPr>
        <w:rPr>
          <w:rFonts w:cs="Arial"/>
          <w:sz w:val="24"/>
          <w:szCs w:val="24"/>
          <w:lang w:val="es-ES"/>
        </w:rPr>
      </w:pPr>
      <w:bookmarkStart w:id="23" w:name="Artículo_77_bis_35"/>
      <w:r w:rsidRPr="009072DE">
        <w:rPr>
          <w:rFonts w:cs="Arial"/>
          <w:b/>
          <w:sz w:val="24"/>
          <w:szCs w:val="24"/>
          <w:lang w:val="es-ES"/>
        </w:rPr>
        <w:t>ARTÍCULO 77 bis 35</w:t>
      </w:r>
      <w:bookmarkEnd w:id="23"/>
      <w:r w:rsidRPr="009072DE">
        <w:rPr>
          <w:rFonts w:cs="Arial"/>
          <w:b/>
          <w:sz w:val="24"/>
          <w:szCs w:val="24"/>
          <w:lang w:val="es-ES"/>
        </w:rPr>
        <w:t>.-</w:t>
      </w:r>
      <w:r w:rsidRPr="009072DE">
        <w:rPr>
          <w:rFonts w:cs="Arial"/>
          <w:sz w:val="24"/>
          <w:szCs w:val="24"/>
          <w:lang w:val="es-ES"/>
        </w:rPr>
        <w:t xml:space="preserve"> …</w:t>
      </w:r>
    </w:p>
    <w:p w:rsidR="00620223" w:rsidRPr="009072DE" w:rsidRDefault="00620223" w:rsidP="007700FF">
      <w:pPr>
        <w:ind w:firstLine="288"/>
        <w:rPr>
          <w:rFonts w:cs="Arial"/>
          <w:sz w:val="24"/>
          <w:szCs w:val="24"/>
          <w:lang w:val="es-ES"/>
        </w:rPr>
      </w:pPr>
    </w:p>
    <w:p w:rsidR="00620223" w:rsidRPr="009072DE" w:rsidRDefault="00620223" w:rsidP="007700FF">
      <w:pPr>
        <w:rPr>
          <w:rFonts w:cs="Arial"/>
          <w:sz w:val="24"/>
          <w:szCs w:val="24"/>
          <w:lang w:val="es-ES"/>
        </w:rPr>
      </w:pPr>
      <w:r w:rsidRPr="009072DE">
        <w:rPr>
          <w:rFonts w:cs="Arial"/>
          <w:sz w:val="24"/>
          <w:szCs w:val="24"/>
          <w:lang w:val="es-ES"/>
        </w:rPr>
        <w:t>El Instituto de Salud para el Bienestar tendrá por objeto proveer y garantizar la prestación gratuita de servicios de salud, medicamentos,</w:t>
      </w:r>
      <w:r w:rsidRPr="009072DE">
        <w:rPr>
          <w:rFonts w:eastAsia="MS Mincho" w:cs="Arial"/>
          <w:b/>
          <w:bCs/>
          <w:sz w:val="24"/>
          <w:szCs w:val="24"/>
          <w:u w:val="single"/>
          <w:lang w:val="es-ES"/>
        </w:rPr>
        <w:t xml:space="preserve"> artículos de higiene femenina de primera necesidad, utilizados en apoyo del ciclo menstrual de las mujeres, </w:t>
      </w:r>
      <w:r w:rsidRPr="009072DE">
        <w:rPr>
          <w:rFonts w:cs="Arial"/>
          <w:sz w:val="24"/>
          <w:szCs w:val="24"/>
          <w:lang w:val="es-ES"/>
        </w:rPr>
        <w:t>y demás insumos asociados a las personas sin seguridad social, así como impulsar, en coordinación con la Secretaría de Salud en su calidad de órgano rector, acciones orientadas a lograr una adecuada integración y articulación de las instituciones públicas del Sistema Nacional de Salud.</w:t>
      </w:r>
    </w:p>
    <w:p w:rsidR="00620223" w:rsidRPr="009072DE" w:rsidRDefault="00620223" w:rsidP="007700FF">
      <w:pPr>
        <w:ind w:firstLine="288"/>
        <w:rPr>
          <w:rFonts w:cs="Arial"/>
          <w:sz w:val="24"/>
          <w:szCs w:val="24"/>
          <w:lang w:val="es-ES"/>
        </w:rPr>
      </w:pPr>
    </w:p>
    <w:p w:rsidR="00620223" w:rsidRPr="009072DE" w:rsidRDefault="00620223" w:rsidP="007700FF">
      <w:pPr>
        <w:rPr>
          <w:rFonts w:cs="Arial"/>
          <w:sz w:val="24"/>
          <w:szCs w:val="24"/>
          <w:lang w:val="es-ES"/>
        </w:rPr>
      </w:pPr>
      <w:r w:rsidRPr="009072DE">
        <w:rPr>
          <w:rFonts w:cs="Arial"/>
          <w:sz w:val="24"/>
          <w:szCs w:val="24"/>
          <w:lang w:val="es-ES"/>
        </w:rPr>
        <w:t>Para el cumplimiento de su objeto, el Instituto de Salud para el Bienestar tendrá las funciones siguientes:</w:t>
      </w:r>
    </w:p>
    <w:p w:rsidR="00620223" w:rsidRPr="009072DE" w:rsidRDefault="00620223" w:rsidP="007700FF">
      <w:pPr>
        <w:ind w:firstLine="288"/>
        <w:rPr>
          <w:rFonts w:cs="Arial"/>
          <w:sz w:val="24"/>
          <w:szCs w:val="24"/>
          <w:lang w:val="es-ES"/>
        </w:rPr>
      </w:pPr>
    </w:p>
    <w:p w:rsidR="00620223" w:rsidRPr="009072DE" w:rsidRDefault="00620223" w:rsidP="007700FF">
      <w:pPr>
        <w:ind w:left="856" w:hanging="567"/>
        <w:rPr>
          <w:rFonts w:cs="Arial"/>
          <w:sz w:val="24"/>
          <w:szCs w:val="24"/>
          <w:lang w:val="es-ES"/>
        </w:rPr>
      </w:pPr>
      <w:r w:rsidRPr="009072DE">
        <w:rPr>
          <w:rFonts w:cs="Arial"/>
          <w:b/>
          <w:sz w:val="24"/>
          <w:szCs w:val="24"/>
          <w:lang w:val="es-ES"/>
        </w:rPr>
        <w:t>I.</w:t>
      </w:r>
      <w:r w:rsidRPr="009072DE">
        <w:rPr>
          <w:rFonts w:cs="Arial"/>
          <w:sz w:val="24"/>
          <w:szCs w:val="24"/>
          <w:lang w:val="es-ES"/>
        </w:rPr>
        <w:t xml:space="preserve"> </w:t>
      </w:r>
      <w:r w:rsidRPr="009072DE">
        <w:rPr>
          <w:rFonts w:cs="Arial"/>
          <w:sz w:val="24"/>
          <w:szCs w:val="24"/>
          <w:lang w:val="es-ES"/>
        </w:rPr>
        <w:tab/>
        <w:t>Prestar de manera gratuita servicios de salud y asegurar el suministro de medicamentos,</w:t>
      </w:r>
      <w:r w:rsidRPr="009072DE">
        <w:rPr>
          <w:rFonts w:eastAsia="MS Mincho" w:cs="Arial"/>
          <w:b/>
          <w:bCs/>
          <w:sz w:val="24"/>
          <w:szCs w:val="24"/>
          <w:u w:val="single"/>
          <w:lang w:val="es-ES"/>
        </w:rPr>
        <w:t xml:space="preserve"> artículos de higiene femenina de primera necesidad, utilizados en apoyo del ciclo menstrual de las mujeres,</w:t>
      </w:r>
      <w:r w:rsidRPr="009072DE">
        <w:rPr>
          <w:rFonts w:cs="Arial"/>
          <w:sz w:val="24"/>
          <w:szCs w:val="24"/>
          <w:lang w:val="es-ES"/>
        </w:rPr>
        <w:t xml:space="preserve"> e insumos asociados y demás elementos necesarios para la atención a las personas sin seguridad social, de conformidad con los instrumentos jurídicos que al efecto suscriba con las instituciones integrantes del Sistema Nacional de Salud;</w:t>
      </w:r>
    </w:p>
    <w:p w:rsidR="00620223" w:rsidRPr="009072DE" w:rsidRDefault="00620223" w:rsidP="007700FF">
      <w:pPr>
        <w:ind w:left="856" w:hanging="567"/>
        <w:rPr>
          <w:rFonts w:cs="Arial"/>
          <w:b/>
          <w:sz w:val="24"/>
          <w:szCs w:val="24"/>
          <w:lang w:val="es-ES"/>
        </w:rPr>
      </w:pPr>
    </w:p>
    <w:p w:rsidR="00620223" w:rsidRPr="009072DE" w:rsidRDefault="00620223" w:rsidP="007700FF">
      <w:pPr>
        <w:ind w:left="856" w:hanging="567"/>
        <w:rPr>
          <w:rFonts w:cs="Arial"/>
          <w:b/>
          <w:sz w:val="24"/>
          <w:szCs w:val="24"/>
          <w:lang w:val="es-ES"/>
        </w:rPr>
      </w:pPr>
      <w:r w:rsidRPr="009072DE">
        <w:rPr>
          <w:rFonts w:cs="Arial"/>
          <w:b/>
          <w:sz w:val="24"/>
          <w:szCs w:val="24"/>
          <w:lang w:val="es-ES"/>
        </w:rPr>
        <w:t xml:space="preserve">… </w:t>
      </w:r>
    </w:p>
    <w:p w:rsidR="00620223" w:rsidRPr="009072DE" w:rsidRDefault="00620223" w:rsidP="007700FF">
      <w:pPr>
        <w:ind w:left="856" w:hanging="567"/>
        <w:rPr>
          <w:rFonts w:cs="Arial"/>
          <w:b/>
          <w:sz w:val="24"/>
          <w:szCs w:val="24"/>
          <w:lang w:val="es-ES"/>
        </w:rPr>
      </w:pPr>
      <w:r w:rsidRPr="009072DE">
        <w:rPr>
          <w:rFonts w:cs="Arial"/>
          <w:b/>
          <w:sz w:val="24"/>
          <w:szCs w:val="24"/>
          <w:lang w:val="es-ES"/>
        </w:rPr>
        <w:t xml:space="preserve">… </w:t>
      </w:r>
    </w:p>
    <w:p w:rsidR="00620223" w:rsidRPr="009072DE" w:rsidRDefault="00620223" w:rsidP="007700FF">
      <w:pPr>
        <w:ind w:left="856" w:hanging="567"/>
        <w:rPr>
          <w:rFonts w:cs="Arial"/>
          <w:b/>
          <w:sz w:val="24"/>
          <w:szCs w:val="24"/>
          <w:lang w:val="es-ES"/>
        </w:rPr>
      </w:pPr>
      <w:r w:rsidRPr="009072DE">
        <w:rPr>
          <w:rFonts w:cs="Arial"/>
          <w:b/>
          <w:sz w:val="24"/>
          <w:szCs w:val="24"/>
          <w:lang w:val="es-ES"/>
        </w:rPr>
        <w:t xml:space="preserve">… </w:t>
      </w:r>
    </w:p>
    <w:p w:rsidR="00620223" w:rsidRPr="009072DE" w:rsidRDefault="00620223" w:rsidP="007700FF">
      <w:pPr>
        <w:ind w:left="856" w:hanging="567"/>
        <w:rPr>
          <w:rFonts w:cs="Arial"/>
          <w:b/>
          <w:sz w:val="24"/>
          <w:szCs w:val="24"/>
          <w:lang w:val="es-ES"/>
        </w:rPr>
      </w:pPr>
    </w:p>
    <w:p w:rsidR="00620223" w:rsidRPr="009072DE" w:rsidRDefault="00620223" w:rsidP="007700FF">
      <w:pPr>
        <w:ind w:left="856" w:hanging="567"/>
        <w:rPr>
          <w:rFonts w:cs="Arial"/>
          <w:sz w:val="24"/>
          <w:szCs w:val="24"/>
          <w:lang w:val="es-ES"/>
        </w:rPr>
      </w:pPr>
      <w:r w:rsidRPr="009072DE">
        <w:rPr>
          <w:rFonts w:cs="Arial"/>
          <w:b/>
          <w:sz w:val="24"/>
          <w:szCs w:val="24"/>
          <w:lang w:val="es-ES"/>
        </w:rPr>
        <w:t>V.</w:t>
      </w:r>
      <w:r w:rsidRPr="009072DE">
        <w:rPr>
          <w:rFonts w:cs="Arial"/>
          <w:sz w:val="24"/>
          <w:szCs w:val="24"/>
          <w:lang w:val="es-ES"/>
        </w:rPr>
        <w:t xml:space="preserve"> </w:t>
      </w:r>
      <w:r w:rsidRPr="009072DE">
        <w:rPr>
          <w:rFonts w:cs="Arial"/>
          <w:sz w:val="24"/>
          <w:szCs w:val="24"/>
          <w:lang w:val="es-ES"/>
        </w:rPr>
        <w:tab/>
        <w:t xml:space="preserve">Impulsar, en coordinación con la Secretaría de Salud, la implementación de redes integradas de servicios de salud en las que participen todas las instituciones públicas de salud, federales o locales, que confluyan en una zona, a fin de garantizar la prestación gratuita de servicios de salud, medicamentos, </w:t>
      </w:r>
      <w:r w:rsidRPr="009072DE">
        <w:rPr>
          <w:rFonts w:eastAsia="MS Mincho" w:cs="Arial"/>
          <w:b/>
          <w:bCs/>
          <w:sz w:val="24"/>
          <w:szCs w:val="24"/>
          <w:u w:val="single"/>
          <w:lang w:val="es-ES"/>
        </w:rPr>
        <w:t>artículos de higiene femenina de primera necesidad, utilizados en apoyo del ciclo menstrual de las mujeres,</w:t>
      </w:r>
      <w:r w:rsidRPr="009072DE">
        <w:rPr>
          <w:rFonts w:cs="Arial"/>
          <w:sz w:val="24"/>
          <w:szCs w:val="24"/>
          <w:lang w:val="es-ES"/>
        </w:rPr>
        <w:t xml:space="preserve"> y demás insumos asociados, así como la continuidad de la misma;</w:t>
      </w:r>
    </w:p>
    <w:p w:rsidR="00620223" w:rsidRPr="009072DE" w:rsidRDefault="00620223" w:rsidP="007700FF">
      <w:pPr>
        <w:ind w:left="856" w:hanging="567"/>
        <w:rPr>
          <w:rFonts w:cs="Arial"/>
          <w:b/>
          <w:sz w:val="24"/>
          <w:szCs w:val="24"/>
          <w:lang w:val="es-ES"/>
        </w:rPr>
      </w:pPr>
    </w:p>
    <w:p w:rsidR="00620223" w:rsidRPr="009072DE" w:rsidRDefault="00620223" w:rsidP="007700FF">
      <w:pPr>
        <w:ind w:left="289"/>
        <w:rPr>
          <w:rFonts w:cs="Arial"/>
          <w:sz w:val="24"/>
          <w:szCs w:val="24"/>
          <w:lang w:val="es-ES"/>
        </w:rPr>
      </w:pPr>
      <w:r w:rsidRPr="009072DE">
        <w:rPr>
          <w:rFonts w:cs="Arial"/>
          <w:b/>
          <w:sz w:val="24"/>
          <w:szCs w:val="24"/>
          <w:lang w:val="es-ES"/>
        </w:rPr>
        <w:lastRenderedPageBreak/>
        <w:t>…</w:t>
      </w:r>
    </w:p>
    <w:p w:rsidR="00620223" w:rsidRPr="009072DE" w:rsidRDefault="00620223" w:rsidP="007700FF">
      <w:pPr>
        <w:ind w:left="856" w:hanging="567"/>
        <w:rPr>
          <w:rFonts w:cs="Arial"/>
          <w:b/>
          <w:sz w:val="24"/>
          <w:szCs w:val="24"/>
          <w:lang w:val="es-ES"/>
        </w:rPr>
      </w:pPr>
    </w:p>
    <w:p w:rsidR="00620223" w:rsidRPr="009072DE" w:rsidRDefault="00620223" w:rsidP="007700FF">
      <w:pPr>
        <w:ind w:left="856" w:hanging="567"/>
        <w:rPr>
          <w:rFonts w:cs="Arial"/>
          <w:sz w:val="24"/>
          <w:szCs w:val="24"/>
          <w:lang w:val="es-ES"/>
        </w:rPr>
      </w:pPr>
      <w:r w:rsidRPr="009072DE">
        <w:rPr>
          <w:rFonts w:cs="Arial"/>
          <w:b/>
          <w:sz w:val="24"/>
          <w:szCs w:val="24"/>
          <w:lang w:val="es-ES"/>
        </w:rPr>
        <w:t>…</w:t>
      </w:r>
    </w:p>
    <w:p w:rsidR="00620223" w:rsidRPr="009072DE" w:rsidRDefault="00620223" w:rsidP="007700FF">
      <w:pPr>
        <w:ind w:left="856"/>
        <w:rPr>
          <w:rFonts w:cs="Arial"/>
          <w:sz w:val="24"/>
          <w:szCs w:val="24"/>
          <w:lang w:val="es-ES"/>
        </w:rPr>
      </w:pPr>
    </w:p>
    <w:p w:rsidR="00620223" w:rsidRPr="009072DE" w:rsidRDefault="00620223" w:rsidP="007700FF">
      <w:pPr>
        <w:ind w:firstLine="289"/>
        <w:rPr>
          <w:rFonts w:cs="Arial"/>
          <w:sz w:val="24"/>
          <w:szCs w:val="24"/>
          <w:lang w:val="es-ES"/>
        </w:rPr>
      </w:pPr>
      <w:r w:rsidRPr="009072DE">
        <w:rPr>
          <w:rFonts w:cs="Arial"/>
          <w:sz w:val="24"/>
          <w:szCs w:val="24"/>
          <w:lang w:val="es-ES"/>
        </w:rPr>
        <w:t>…</w:t>
      </w:r>
    </w:p>
    <w:p w:rsidR="00620223" w:rsidRPr="009072DE" w:rsidRDefault="00620223" w:rsidP="007700FF">
      <w:pPr>
        <w:ind w:left="856" w:hanging="567"/>
        <w:rPr>
          <w:rFonts w:cs="Arial"/>
          <w:b/>
          <w:sz w:val="24"/>
          <w:szCs w:val="24"/>
          <w:lang w:val="es-ES"/>
        </w:rPr>
      </w:pPr>
    </w:p>
    <w:p w:rsidR="00620223" w:rsidRPr="009072DE" w:rsidRDefault="00620223" w:rsidP="007700FF">
      <w:pPr>
        <w:ind w:left="856" w:hanging="567"/>
        <w:rPr>
          <w:rFonts w:cs="Arial"/>
          <w:b/>
          <w:sz w:val="24"/>
          <w:szCs w:val="24"/>
          <w:lang w:val="es-ES"/>
        </w:rPr>
      </w:pPr>
      <w:r w:rsidRPr="009072DE">
        <w:rPr>
          <w:rFonts w:cs="Arial"/>
          <w:b/>
          <w:sz w:val="24"/>
          <w:szCs w:val="24"/>
          <w:lang w:val="es-ES"/>
        </w:rPr>
        <w:t xml:space="preserve">… </w:t>
      </w:r>
    </w:p>
    <w:p w:rsidR="00620223" w:rsidRPr="009072DE" w:rsidRDefault="00620223" w:rsidP="007700FF">
      <w:pPr>
        <w:ind w:left="856" w:hanging="567"/>
        <w:rPr>
          <w:rFonts w:cs="Arial"/>
          <w:b/>
          <w:sz w:val="24"/>
          <w:szCs w:val="24"/>
          <w:lang w:val="es-ES"/>
        </w:rPr>
      </w:pPr>
    </w:p>
    <w:p w:rsidR="00620223" w:rsidRPr="009072DE" w:rsidRDefault="00620223" w:rsidP="007700FF">
      <w:pPr>
        <w:ind w:left="856" w:hanging="567"/>
        <w:rPr>
          <w:rFonts w:cs="Arial"/>
          <w:b/>
          <w:sz w:val="24"/>
          <w:szCs w:val="24"/>
          <w:lang w:val="es-ES"/>
        </w:rPr>
      </w:pPr>
      <w:r w:rsidRPr="009072DE">
        <w:rPr>
          <w:rFonts w:cs="Arial"/>
          <w:b/>
          <w:sz w:val="24"/>
          <w:szCs w:val="24"/>
          <w:lang w:val="es-ES"/>
        </w:rPr>
        <w:t xml:space="preserve">… </w:t>
      </w:r>
    </w:p>
    <w:p w:rsidR="00620223" w:rsidRPr="009072DE" w:rsidRDefault="00620223" w:rsidP="007700FF">
      <w:pPr>
        <w:ind w:left="856" w:hanging="567"/>
        <w:rPr>
          <w:rFonts w:cs="Arial"/>
          <w:b/>
          <w:sz w:val="24"/>
          <w:szCs w:val="24"/>
          <w:lang w:val="es-ES"/>
        </w:rPr>
      </w:pPr>
      <w:r w:rsidRPr="009072DE">
        <w:rPr>
          <w:rFonts w:cs="Arial"/>
          <w:b/>
          <w:sz w:val="24"/>
          <w:szCs w:val="24"/>
          <w:lang w:val="es-ES"/>
        </w:rPr>
        <w:t xml:space="preserve">… </w:t>
      </w:r>
    </w:p>
    <w:p w:rsidR="00620223" w:rsidRPr="009072DE" w:rsidRDefault="00620223" w:rsidP="007700FF">
      <w:pPr>
        <w:ind w:left="856" w:hanging="567"/>
        <w:rPr>
          <w:rFonts w:cs="Arial"/>
          <w:b/>
          <w:sz w:val="24"/>
          <w:szCs w:val="24"/>
          <w:lang w:val="es-ES"/>
        </w:rPr>
      </w:pPr>
      <w:r w:rsidRPr="009072DE">
        <w:rPr>
          <w:rFonts w:cs="Arial"/>
          <w:b/>
          <w:sz w:val="24"/>
          <w:szCs w:val="24"/>
          <w:lang w:val="es-ES"/>
        </w:rPr>
        <w:t>…</w:t>
      </w:r>
    </w:p>
    <w:p w:rsidR="00620223" w:rsidRPr="009072DE" w:rsidRDefault="00620223" w:rsidP="007700FF">
      <w:pPr>
        <w:ind w:left="856" w:hanging="567"/>
        <w:rPr>
          <w:rFonts w:cs="Arial"/>
          <w:b/>
          <w:sz w:val="24"/>
          <w:szCs w:val="24"/>
          <w:lang w:val="es-ES"/>
        </w:rPr>
      </w:pPr>
    </w:p>
    <w:p w:rsidR="00620223" w:rsidRPr="009072DE" w:rsidRDefault="00620223" w:rsidP="007700FF">
      <w:pPr>
        <w:ind w:left="856" w:hanging="567"/>
        <w:rPr>
          <w:rFonts w:cs="Arial"/>
          <w:sz w:val="24"/>
          <w:szCs w:val="24"/>
          <w:lang w:val="es-ES"/>
        </w:rPr>
      </w:pPr>
      <w:r w:rsidRPr="009072DE">
        <w:rPr>
          <w:rFonts w:cs="Arial"/>
          <w:b/>
          <w:sz w:val="24"/>
          <w:szCs w:val="24"/>
          <w:lang w:val="es-ES"/>
        </w:rPr>
        <w:t>XII.</w:t>
      </w:r>
      <w:r w:rsidRPr="009072DE">
        <w:rPr>
          <w:rFonts w:cs="Arial"/>
          <w:sz w:val="24"/>
          <w:szCs w:val="24"/>
          <w:lang w:val="es-ES"/>
        </w:rPr>
        <w:t xml:space="preserve"> </w:t>
      </w:r>
      <w:r w:rsidRPr="009072DE">
        <w:rPr>
          <w:rFonts w:cs="Arial"/>
          <w:sz w:val="24"/>
          <w:szCs w:val="24"/>
          <w:lang w:val="es-ES"/>
        </w:rPr>
        <w:tab/>
        <w:t>Participar, en los procedimientos de contratación consolidada que instrumente la Secretaría de Hacienda y Crédito Público, en los términos previstos en la Ley de Adquisiciones, Arrendamientos y Servicios del Sector Público y demás disposiciones aplicables, en los que intervengan las dependencias y entidades de la Administración Pública Federal que presten servicios de salud, así como las correspondientes a las entidades federativas que ejerzan recursos federales para dicho fin, que tengan por objeto la adquisición y distribución de los medicamentos,</w:t>
      </w:r>
      <w:r w:rsidRPr="009072DE">
        <w:rPr>
          <w:rFonts w:eastAsia="MS Mincho" w:cs="Arial"/>
          <w:b/>
          <w:bCs/>
          <w:sz w:val="24"/>
          <w:szCs w:val="24"/>
          <w:u w:val="single"/>
          <w:lang w:val="es-ES"/>
        </w:rPr>
        <w:t xml:space="preserve"> artículos de higiene femenina de primera necesidad, utilizados en apoyo del ciclo menstrual de las mujeres, </w:t>
      </w:r>
      <w:r w:rsidRPr="009072DE">
        <w:rPr>
          <w:rFonts w:cs="Arial"/>
          <w:sz w:val="24"/>
          <w:szCs w:val="24"/>
          <w:lang w:val="es-ES"/>
        </w:rPr>
        <w:t>y demás insumos asociados para la salud que se requieran para la prestación de los referidos servicios, con la finalidad de garantizar el abasto de los mismos;</w:t>
      </w:r>
    </w:p>
    <w:p w:rsidR="00620223" w:rsidRPr="009072DE" w:rsidRDefault="00620223" w:rsidP="007700FF">
      <w:pPr>
        <w:ind w:left="856" w:hanging="567"/>
        <w:rPr>
          <w:rFonts w:cs="Arial"/>
          <w:b/>
          <w:sz w:val="24"/>
          <w:szCs w:val="24"/>
          <w:lang w:val="es-ES"/>
        </w:rPr>
      </w:pPr>
    </w:p>
    <w:p w:rsidR="00620223" w:rsidRPr="009072DE" w:rsidRDefault="00620223" w:rsidP="007700FF">
      <w:pPr>
        <w:ind w:left="856" w:hanging="567"/>
        <w:rPr>
          <w:rFonts w:cs="Arial"/>
          <w:sz w:val="24"/>
          <w:szCs w:val="24"/>
          <w:lang w:val="es-ES"/>
        </w:rPr>
      </w:pPr>
      <w:r w:rsidRPr="009072DE">
        <w:rPr>
          <w:rFonts w:cs="Arial"/>
          <w:b/>
          <w:sz w:val="24"/>
          <w:szCs w:val="24"/>
          <w:lang w:val="es-ES"/>
        </w:rPr>
        <w:t>XIII.</w:t>
      </w:r>
      <w:r w:rsidRPr="009072DE">
        <w:rPr>
          <w:rFonts w:cs="Arial"/>
          <w:sz w:val="24"/>
          <w:szCs w:val="24"/>
          <w:lang w:val="es-ES"/>
        </w:rPr>
        <w:t xml:space="preserve"> Transferir a las entidades federativas con oportunidad y cuando así sea procedente, los recursos que les correspondan para la prestación gratuita de servicios de salud, medicamentos, </w:t>
      </w:r>
      <w:r w:rsidRPr="009072DE">
        <w:rPr>
          <w:rFonts w:eastAsia="MS Mincho" w:cs="Arial"/>
          <w:b/>
          <w:bCs/>
          <w:sz w:val="24"/>
          <w:szCs w:val="24"/>
          <w:u w:val="single"/>
          <w:lang w:val="es-ES"/>
        </w:rPr>
        <w:t>artículos de higiene femenina de primera necesidad, utilizados en apoyo del ciclo menstrual de las mujeres,</w:t>
      </w:r>
      <w:r w:rsidRPr="009072DE">
        <w:rPr>
          <w:rFonts w:cs="Arial"/>
          <w:sz w:val="24"/>
          <w:szCs w:val="24"/>
          <w:lang w:val="es-ES"/>
        </w:rPr>
        <w:t xml:space="preserve"> y demás insumos asociados para las personas sin seguridad social, en los términos del artículo 77 bis 15 y demás disposiciones aplicables del Capítulo III de este Título;</w:t>
      </w:r>
    </w:p>
    <w:p w:rsidR="00620223" w:rsidRPr="009072DE" w:rsidRDefault="00620223" w:rsidP="007700FF">
      <w:pPr>
        <w:ind w:left="856" w:hanging="567"/>
        <w:rPr>
          <w:rFonts w:cs="Arial"/>
          <w:b/>
          <w:sz w:val="24"/>
          <w:szCs w:val="24"/>
          <w:lang w:val="es-ES"/>
        </w:rPr>
      </w:pPr>
    </w:p>
    <w:p w:rsidR="00620223" w:rsidRPr="009072DE" w:rsidRDefault="00620223" w:rsidP="007700FF">
      <w:pPr>
        <w:ind w:left="856" w:hanging="567"/>
        <w:rPr>
          <w:rFonts w:cs="Arial"/>
          <w:b/>
          <w:sz w:val="24"/>
          <w:szCs w:val="24"/>
          <w:lang w:val="es-ES"/>
        </w:rPr>
      </w:pPr>
      <w:r w:rsidRPr="009072DE">
        <w:rPr>
          <w:rFonts w:cs="Arial"/>
          <w:b/>
          <w:sz w:val="24"/>
          <w:szCs w:val="24"/>
          <w:lang w:val="es-ES"/>
        </w:rPr>
        <w:t xml:space="preserve">… </w:t>
      </w:r>
    </w:p>
    <w:p w:rsidR="00620223" w:rsidRPr="009072DE" w:rsidRDefault="00620223" w:rsidP="007700FF">
      <w:pPr>
        <w:ind w:left="856" w:hanging="567"/>
        <w:rPr>
          <w:rFonts w:cs="Arial"/>
          <w:b/>
          <w:sz w:val="24"/>
          <w:szCs w:val="24"/>
          <w:lang w:val="es-ES"/>
        </w:rPr>
      </w:pPr>
      <w:r w:rsidRPr="009072DE">
        <w:rPr>
          <w:rFonts w:cs="Arial"/>
          <w:b/>
          <w:sz w:val="24"/>
          <w:szCs w:val="24"/>
          <w:lang w:val="es-ES"/>
        </w:rPr>
        <w:t xml:space="preserve">… </w:t>
      </w:r>
    </w:p>
    <w:p w:rsidR="00620223" w:rsidRPr="009072DE" w:rsidRDefault="00620223" w:rsidP="007700FF">
      <w:pPr>
        <w:ind w:left="856" w:hanging="567"/>
        <w:rPr>
          <w:rFonts w:cs="Arial"/>
          <w:sz w:val="24"/>
          <w:szCs w:val="24"/>
          <w:lang w:val="es-ES"/>
        </w:rPr>
      </w:pPr>
      <w:r w:rsidRPr="009072DE">
        <w:rPr>
          <w:rFonts w:cs="Arial"/>
          <w:b/>
          <w:sz w:val="24"/>
          <w:szCs w:val="24"/>
          <w:lang w:val="es-ES"/>
        </w:rPr>
        <w:t>…</w:t>
      </w:r>
    </w:p>
    <w:p w:rsidR="00620223" w:rsidRPr="009072DE" w:rsidRDefault="00620223" w:rsidP="007700FF">
      <w:pPr>
        <w:ind w:left="856"/>
        <w:rPr>
          <w:rFonts w:cs="Arial"/>
          <w:sz w:val="24"/>
          <w:szCs w:val="24"/>
          <w:lang w:val="es-ES"/>
        </w:rPr>
      </w:pPr>
    </w:p>
    <w:p w:rsidR="00620223" w:rsidRPr="009072DE" w:rsidRDefault="00620223" w:rsidP="007700FF">
      <w:pPr>
        <w:rPr>
          <w:rFonts w:cs="Arial"/>
          <w:sz w:val="24"/>
          <w:szCs w:val="24"/>
          <w:lang w:val="es-ES"/>
        </w:rPr>
      </w:pPr>
      <w:r w:rsidRPr="009072DE">
        <w:rPr>
          <w:rFonts w:cs="Arial"/>
          <w:sz w:val="24"/>
          <w:szCs w:val="24"/>
          <w:lang w:val="es-ES"/>
        </w:rPr>
        <w:t>…</w:t>
      </w:r>
    </w:p>
    <w:p w:rsidR="00620223" w:rsidRPr="009072DE" w:rsidRDefault="00620223" w:rsidP="007700FF">
      <w:pPr>
        <w:ind w:left="856" w:hanging="567"/>
        <w:rPr>
          <w:rFonts w:cs="Arial"/>
          <w:b/>
          <w:sz w:val="24"/>
          <w:szCs w:val="24"/>
          <w:lang w:val="es-ES"/>
        </w:rPr>
      </w:pPr>
    </w:p>
    <w:p w:rsidR="00620223" w:rsidRPr="009072DE" w:rsidRDefault="00620223" w:rsidP="007700FF">
      <w:pPr>
        <w:rPr>
          <w:rFonts w:eastAsia="MS Mincho" w:cs="Arial"/>
          <w:i/>
          <w:iCs/>
          <w:color w:val="0000FF"/>
          <w:sz w:val="24"/>
          <w:szCs w:val="24"/>
        </w:rPr>
      </w:pPr>
      <w:r w:rsidRPr="009072DE">
        <w:rPr>
          <w:rFonts w:cs="Arial"/>
          <w:b/>
          <w:sz w:val="24"/>
          <w:szCs w:val="24"/>
          <w:lang w:val="es-ES"/>
        </w:rPr>
        <w:t>…</w:t>
      </w:r>
    </w:p>
    <w:p w:rsidR="00620223" w:rsidRPr="009072DE" w:rsidRDefault="00620223" w:rsidP="007700FF">
      <w:pPr>
        <w:ind w:firstLine="289"/>
        <w:rPr>
          <w:rFonts w:eastAsia="MS Mincho" w:cs="Arial"/>
          <w:sz w:val="24"/>
          <w:szCs w:val="24"/>
          <w:lang w:val="es-ES"/>
        </w:rPr>
      </w:pPr>
    </w:p>
    <w:p w:rsidR="00620223" w:rsidRPr="009072DE" w:rsidRDefault="00620223" w:rsidP="007700FF">
      <w:pPr>
        <w:ind w:firstLine="288"/>
        <w:rPr>
          <w:rFonts w:cs="Arial"/>
          <w:sz w:val="24"/>
          <w:szCs w:val="24"/>
          <w:lang w:val="es-ES"/>
        </w:rPr>
      </w:pPr>
      <w:bookmarkStart w:id="24" w:name="Artículo_77_bis_37"/>
      <w:r w:rsidRPr="009072DE">
        <w:rPr>
          <w:rFonts w:cs="Arial"/>
          <w:b/>
          <w:sz w:val="24"/>
          <w:szCs w:val="24"/>
          <w:lang w:val="es-ES"/>
        </w:rPr>
        <w:t>Artículo 77 bis 37</w:t>
      </w:r>
      <w:bookmarkEnd w:id="24"/>
      <w:r w:rsidRPr="009072DE">
        <w:rPr>
          <w:rFonts w:cs="Arial"/>
          <w:b/>
          <w:sz w:val="24"/>
          <w:szCs w:val="24"/>
          <w:lang w:val="es-ES"/>
        </w:rPr>
        <w:t>.-</w:t>
      </w:r>
      <w:r w:rsidRPr="009072DE">
        <w:rPr>
          <w:rFonts w:cs="Arial"/>
          <w:sz w:val="24"/>
          <w:szCs w:val="24"/>
          <w:lang w:val="es-ES"/>
        </w:rPr>
        <w:t xml:space="preserve"> Los beneficiarios tendrán los siguientes derechos:</w:t>
      </w:r>
    </w:p>
    <w:p w:rsidR="00620223" w:rsidRPr="009072DE" w:rsidRDefault="00620223" w:rsidP="007700FF">
      <w:pPr>
        <w:ind w:left="856" w:hanging="567"/>
        <w:rPr>
          <w:rFonts w:eastAsia="MS Mincho" w:cs="Arial"/>
          <w:b/>
          <w:bCs/>
          <w:sz w:val="24"/>
          <w:szCs w:val="24"/>
          <w:lang w:val="es-ES"/>
        </w:rPr>
      </w:pPr>
    </w:p>
    <w:p w:rsidR="00620223" w:rsidRPr="009072DE" w:rsidRDefault="00620223" w:rsidP="007700FF">
      <w:pPr>
        <w:ind w:left="856" w:hanging="567"/>
        <w:rPr>
          <w:rFonts w:eastAsia="MS Mincho" w:cs="Arial"/>
          <w:bCs/>
          <w:sz w:val="24"/>
          <w:szCs w:val="24"/>
          <w:lang w:val="es-ES"/>
        </w:rPr>
      </w:pPr>
      <w:r w:rsidRPr="009072DE">
        <w:rPr>
          <w:rFonts w:eastAsia="MS Mincho" w:cs="Arial"/>
          <w:b/>
          <w:bCs/>
          <w:sz w:val="24"/>
          <w:szCs w:val="24"/>
          <w:lang w:val="es-ES"/>
        </w:rPr>
        <w:t xml:space="preserve">I. </w:t>
      </w:r>
      <w:r w:rsidRPr="009072DE">
        <w:rPr>
          <w:rFonts w:eastAsia="MS Mincho" w:cs="Arial"/>
          <w:b/>
          <w:bCs/>
          <w:sz w:val="24"/>
          <w:szCs w:val="24"/>
          <w:lang w:val="es-ES"/>
        </w:rPr>
        <w:tab/>
      </w:r>
      <w:r w:rsidRPr="009072DE">
        <w:rPr>
          <w:rFonts w:eastAsia="MS Mincho" w:cs="Arial"/>
          <w:bCs/>
          <w:sz w:val="24"/>
          <w:szCs w:val="24"/>
          <w:lang w:val="es-ES"/>
        </w:rPr>
        <w:t>Recibir en igualdad y sin discriminación los servicios de salud a que se refiere el presente Título. El nivel de ingreso o la carencia de éste, no podrán ser limitantes para el acceso a la prestación de los servicios de salud, medicamentos,</w:t>
      </w:r>
      <w:r w:rsidRPr="009072DE">
        <w:rPr>
          <w:rFonts w:eastAsia="MS Mincho" w:cs="Arial"/>
          <w:b/>
          <w:bCs/>
          <w:sz w:val="24"/>
          <w:szCs w:val="24"/>
          <w:u w:val="single"/>
          <w:lang w:val="es-ES"/>
        </w:rPr>
        <w:t xml:space="preserve"> artículos de higiene femenina de </w:t>
      </w:r>
      <w:r w:rsidRPr="009072DE">
        <w:rPr>
          <w:rFonts w:eastAsia="MS Mincho" w:cs="Arial"/>
          <w:b/>
          <w:bCs/>
          <w:sz w:val="24"/>
          <w:szCs w:val="24"/>
          <w:u w:val="single"/>
          <w:lang w:val="es-ES"/>
        </w:rPr>
        <w:lastRenderedPageBreak/>
        <w:t>primera necesidad, utilizados en apoyo del ciclo menstrual de las mujeres,</w:t>
      </w:r>
      <w:r w:rsidRPr="009072DE">
        <w:rPr>
          <w:rFonts w:eastAsia="MS Mincho" w:cs="Arial"/>
          <w:bCs/>
          <w:sz w:val="24"/>
          <w:szCs w:val="24"/>
          <w:lang w:val="es-ES"/>
        </w:rPr>
        <w:t xml:space="preserve"> y demás insumos asociados;</w:t>
      </w:r>
    </w:p>
    <w:p w:rsidR="00620223" w:rsidRPr="009072DE" w:rsidRDefault="00620223" w:rsidP="007700FF">
      <w:pPr>
        <w:ind w:left="856" w:hanging="567"/>
        <w:rPr>
          <w:rFonts w:eastAsia="MS Mincho" w:cs="Arial"/>
          <w:b/>
          <w:bCs/>
          <w:sz w:val="24"/>
          <w:szCs w:val="24"/>
          <w:lang w:val="es-ES"/>
        </w:rPr>
      </w:pPr>
    </w:p>
    <w:p w:rsidR="00620223" w:rsidRPr="009072DE" w:rsidRDefault="00620223" w:rsidP="007700FF">
      <w:pPr>
        <w:rPr>
          <w:rFonts w:eastAsia="MS Mincho" w:cs="Arial"/>
          <w:i/>
          <w:iCs/>
          <w:color w:val="0000FF"/>
          <w:sz w:val="24"/>
          <w:szCs w:val="24"/>
        </w:rPr>
      </w:pPr>
      <w:r w:rsidRPr="009072DE">
        <w:rPr>
          <w:rFonts w:eastAsia="MS Mincho" w:cs="Arial"/>
          <w:b/>
          <w:bCs/>
          <w:sz w:val="24"/>
          <w:szCs w:val="24"/>
          <w:lang w:val="es-ES"/>
        </w:rPr>
        <w:t>…</w:t>
      </w:r>
    </w:p>
    <w:p w:rsidR="00620223" w:rsidRPr="009072DE" w:rsidRDefault="00620223" w:rsidP="007700FF">
      <w:pPr>
        <w:ind w:left="856" w:hanging="567"/>
        <w:rPr>
          <w:rFonts w:eastAsia="MS Mincho" w:cs="Arial"/>
          <w:sz w:val="24"/>
          <w:szCs w:val="24"/>
          <w:lang w:val="es-ES"/>
        </w:rPr>
      </w:pPr>
    </w:p>
    <w:p w:rsidR="00620223" w:rsidRPr="009072DE" w:rsidRDefault="00620223" w:rsidP="007700FF">
      <w:pPr>
        <w:rPr>
          <w:rFonts w:eastAsia="MS Mincho" w:cs="Arial"/>
          <w:sz w:val="24"/>
          <w:szCs w:val="24"/>
          <w:lang w:val="es-ES"/>
        </w:rPr>
      </w:pPr>
      <w:r w:rsidRPr="009072DE">
        <w:rPr>
          <w:rFonts w:eastAsia="MS Mincho" w:cs="Arial"/>
          <w:b/>
          <w:bCs/>
          <w:sz w:val="24"/>
          <w:szCs w:val="24"/>
          <w:lang w:val="es-ES"/>
        </w:rPr>
        <w:t>…</w:t>
      </w:r>
      <w:r w:rsidRPr="009072DE">
        <w:rPr>
          <w:rFonts w:eastAsia="MS Mincho" w:cs="Arial"/>
          <w:sz w:val="24"/>
          <w:szCs w:val="24"/>
          <w:lang w:val="es-ES"/>
        </w:rPr>
        <w:t xml:space="preserve"> </w:t>
      </w:r>
    </w:p>
    <w:p w:rsidR="00620223" w:rsidRPr="009072DE" w:rsidRDefault="00620223" w:rsidP="007700FF">
      <w:pPr>
        <w:ind w:left="856" w:hanging="567"/>
        <w:rPr>
          <w:rFonts w:eastAsia="MS Mincho" w:cs="Arial"/>
          <w:sz w:val="24"/>
          <w:szCs w:val="24"/>
          <w:lang w:val="es-ES"/>
        </w:rPr>
      </w:pPr>
    </w:p>
    <w:p w:rsidR="00620223" w:rsidRPr="009072DE" w:rsidRDefault="00620223" w:rsidP="007700FF">
      <w:pPr>
        <w:rPr>
          <w:rFonts w:eastAsia="MS Mincho" w:cs="Arial"/>
          <w:bCs/>
          <w:sz w:val="24"/>
          <w:szCs w:val="24"/>
          <w:lang w:val="es-ES"/>
        </w:rPr>
      </w:pPr>
      <w:r w:rsidRPr="009072DE">
        <w:rPr>
          <w:rFonts w:eastAsia="MS Mincho" w:cs="Arial"/>
          <w:b/>
          <w:bCs/>
          <w:sz w:val="24"/>
          <w:szCs w:val="24"/>
          <w:lang w:val="es-ES"/>
        </w:rPr>
        <w:t xml:space="preserve">IV. </w:t>
      </w:r>
      <w:r w:rsidRPr="009072DE">
        <w:rPr>
          <w:rFonts w:eastAsia="MS Mincho" w:cs="Arial"/>
          <w:b/>
          <w:bCs/>
          <w:sz w:val="24"/>
          <w:szCs w:val="24"/>
          <w:lang w:val="es-ES"/>
        </w:rPr>
        <w:tab/>
      </w:r>
      <w:r w:rsidRPr="009072DE">
        <w:rPr>
          <w:rFonts w:eastAsia="MS Mincho" w:cs="Arial"/>
          <w:bCs/>
          <w:sz w:val="24"/>
          <w:szCs w:val="24"/>
          <w:lang w:val="es-ES"/>
        </w:rPr>
        <w:t>Recibir gratuitamente los medicamentos,</w:t>
      </w:r>
      <w:r w:rsidRPr="009072DE">
        <w:rPr>
          <w:rFonts w:eastAsia="MS Mincho" w:cs="Arial"/>
          <w:b/>
          <w:bCs/>
          <w:sz w:val="24"/>
          <w:szCs w:val="24"/>
          <w:u w:val="single"/>
          <w:lang w:val="es-ES"/>
        </w:rPr>
        <w:t xml:space="preserve"> artículos de higiene femenina de primera necesidad, utilizados en apoyo del ciclo menstrual de las mujeres,</w:t>
      </w:r>
      <w:r w:rsidRPr="009072DE">
        <w:rPr>
          <w:rFonts w:eastAsia="MS Mincho" w:cs="Arial"/>
          <w:bCs/>
          <w:sz w:val="24"/>
          <w:szCs w:val="24"/>
          <w:lang w:val="es-ES"/>
        </w:rPr>
        <w:t xml:space="preserve"> y demás insumos asociados, que sean necesarios y que correspondan a los servicios de salud;</w:t>
      </w:r>
    </w:p>
    <w:p w:rsidR="00620223" w:rsidRPr="009072DE" w:rsidRDefault="00620223" w:rsidP="007700FF">
      <w:pPr>
        <w:ind w:left="856" w:hanging="567"/>
        <w:rPr>
          <w:rFonts w:eastAsia="MS Mincho" w:cs="Arial"/>
          <w:sz w:val="24"/>
          <w:szCs w:val="24"/>
          <w:lang w:val="es-ES"/>
        </w:rPr>
      </w:pPr>
    </w:p>
    <w:p w:rsidR="00620223" w:rsidRPr="009072DE" w:rsidRDefault="00620223" w:rsidP="007700FF">
      <w:pPr>
        <w:rPr>
          <w:rFonts w:eastAsia="MS Mincho" w:cs="Arial"/>
          <w:sz w:val="24"/>
          <w:szCs w:val="24"/>
          <w:lang w:val="es-ES"/>
        </w:rPr>
      </w:pPr>
      <w:r w:rsidRPr="009072DE">
        <w:rPr>
          <w:rFonts w:eastAsia="MS Mincho" w:cs="Arial"/>
          <w:b/>
          <w:bCs/>
          <w:sz w:val="24"/>
          <w:szCs w:val="24"/>
          <w:lang w:val="es-ES"/>
        </w:rPr>
        <w:t>…</w:t>
      </w:r>
      <w:r w:rsidRPr="009072DE">
        <w:rPr>
          <w:rFonts w:eastAsia="MS Mincho" w:cs="Arial"/>
          <w:sz w:val="24"/>
          <w:szCs w:val="24"/>
          <w:lang w:val="es-ES"/>
        </w:rPr>
        <w:t xml:space="preserve"> </w:t>
      </w:r>
    </w:p>
    <w:p w:rsidR="00620223" w:rsidRPr="009072DE" w:rsidRDefault="00620223" w:rsidP="007700FF">
      <w:pPr>
        <w:ind w:left="856" w:hanging="567"/>
        <w:rPr>
          <w:rFonts w:eastAsia="MS Mincho" w:cs="Arial"/>
          <w:sz w:val="24"/>
          <w:szCs w:val="24"/>
          <w:lang w:val="es-ES"/>
        </w:rPr>
      </w:pPr>
    </w:p>
    <w:p w:rsidR="00620223" w:rsidRPr="009072DE" w:rsidRDefault="00620223" w:rsidP="007700FF">
      <w:pPr>
        <w:rPr>
          <w:rFonts w:eastAsia="MS Mincho" w:cs="Arial"/>
          <w:i/>
          <w:iCs/>
          <w:color w:val="0000FF"/>
          <w:sz w:val="24"/>
          <w:szCs w:val="24"/>
        </w:rPr>
      </w:pPr>
      <w:r w:rsidRPr="009072DE">
        <w:rPr>
          <w:rFonts w:eastAsia="MS Mincho" w:cs="Arial"/>
          <w:b/>
          <w:bCs/>
          <w:sz w:val="24"/>
          <w:szCs w:val="24"/>
          <w:lang w:val="es-ES"/>
        </w:rPr>
        <w:t>…</w:t>
      </w:r>
    </w:p>
    <w:p w:rsidR="00620223" w:rsidRPr="009072DE" w:rsidRDefault="00620223" w:rsidP="007700FF">
      <w:pPr>
        <w:ind w:left="856" w:hanging="567"/>
        <w:rPr>
          <w:rFonts w:eastAsia="MS Mincho" w:cs="Arial"/>
          <w:sz w:val="24"/>
          <w:szCs w:val="24"/>
          <w:lang w:val="es-ES"/>
        </w:rPr>
      </w:pPr>
    </w:p>
    <w:p w:rsidR="00620223" w:rsidRPr="009072DE" w:rsidRDefault="00620223" w:rsidP="007700FF">
      <w:pPr>
        <w:rPr>
          <w:rFonts w:eastAsia="MS Mincho" w:cs="Arial"/>
          <w:sz w:val="24"/>
          <w:szCs w:val="24"/>
          <w:lang w:val="es-ES"/>
        </w:rPr>
      </w:pPr>
      <w:r w:rsidRPr="009072DE">
        <w:rPr>
          <w:rFonts w:eastAsia="MS Mincho" w:cs="Arial"/>
          <w:b/>
          <w:bCs/>
          <w:sz w:val="24"/>
          <w:szCs w:val="24"/>
          <w:lang w:val="es-ES"/>
        </w:rPr>
        <w:t>…</w:t>
      </w:r>
    </w:p>
    <w:p w:rsidR="00620223" w:rsidRPr="009072DE" w:rsidRDefault="00620223" w:rsidP="007700FF">
      <w:pPr>
        <w:ind w:left="856" w:hanging="567"/>
        <w:rPr>
          <w:rFonts w:eastAsia="MS Mincho" w:cs="Arial"/>
          <w:sz w:val="24"/>
          <w:szCs w:val="24"/>
          <w:lang w:val="es-ES"/>
        </w:rPr>
      </w:pPr>
    </w:p>
    <w:p w:rsidR="00620223" w:rsidRPr="009072DE" w:rsidRDefault="00620223" w:rsidP="007700FF">
      <w:pPr>
        <w:rPr>
          <w:rFonts w:eastAsia="MS Mincho" w:cs="Arial"/>
          <w:sz w:val="24"/>
          <w:szCs w:val="24"/>
          <w:lang w:val="es-ES"/>
        </w:rPr>
      </w:pPr>
      <w:r w:rsidRPr="009072DE">
        <w:rPr>
          <w:rFonts w:eastAsia="MS Mincho" w:cs="Arial"/>
          <w:b/>
          <w:bCs/>
          <w:sz w:val="24"/>
          <w:szCs w:val="24"/>
          <w:lang w:val="es-ES"/>
        </w:rPr>
        <w:t>…</w:t>
      </w:r>
      <w:r w:rsidRPr="009072DE">
        <w:rPr>
          <w:rFonts w:eastAsia="MS Mincho" w:cs="Arial"/>
          <w:sz w:val="24"/>
          <w:szCs w:val="24"/>
          <w:lang w:val="es-ES"/>
        </w:rPr>
        <w:t xml:space="preserve"> </w:t>
      </w:r>
    </w:p>
    <w:p w:rsidR="00620223" w:rsidRPr="009072DE" w:rsidRDefault="00620223" w:rsidP="007700FF">
      <w:pPr>
        <w:ind w:left="856" w:hanging="567"/>
        <w:rPr>
          <w:rFonts w:eastAsia="MS Mincho" w:cs="Arial"/>
          <w:sz w:val="24"/>
          <w:szCs w:val="24"/>
          <w:lang w:val="es-ES"/>
        </w:rPr>
      </w:pPr>
    </w:p>
    <w:p w:rsidR="00620223" w:rsidRPr="009072DE" w:rsidRDefault="00620223" w:rsidP="007700FF">
      <w:pPr>
        <w:rPr>
          <w:rFonts w:eastAsia="MS Mincho" w:cs="Arial"/>
          <w:sz w:val="24"/>
          <w:szCs w:val="24"/>
          <w:lang w:val="es-ES"/>
        </w:rPr>
      </w:pPr>
      <w:r w:rsidRPr="009072DE">
        <w:rPr>
          <w:rFonts w:eastAsia="MS Mincho" w:cs="Arial"/>
          <w:b/>
          <w:bCs/>
          <w:sz w:val="24"/>
          <w:szCs w:val="24"/>
          <w:lang w:val="es-ES"/>
        </w:rPr>
        <w:t>…</w:t>
      </w:r>
      <w:r w:rsidRPr="009072DE">
        <w:rPr>
          <w:rFonts w:eastAsia="MS Mincho" w:cs="Arial"/>
          <w:sz w:val="24"/>
          <w:szCs w:val="24"/>
          <w:lang w:val="es-ES"/>
        </w:rPr>
        <w:t xml:space="preserve"> </w:t>
      </w:r>
    </w:p>
    <w:p w:rsidR="00620223" w:rsidRPr="009072DE" w:rsidRDefault="00620223" w:rsidP="007700FF">
      <w:pPr>
        <w:ind w:left="856" w:hanging="567"/>
        <w:rPr>
          <w:rFonts w:eastAsia="MS Mincho" w:cs="Arial"/>
          <w:sz w:val="24"/>
          <w:szCs w:val="24"/>
          <w:lang w:val="es-ES"/>
        </w:rPr>
      </w:pPr>
    </w:p>
    <w:p w:rsidR="00620223" w:rsidRPr="009072DE" w:rsidRDefault="00620223" w:rsidP="007700FF">
      <w:pPr>
        <w:rPr>
          <w:rFonts w:eastAsia="MS Mincho" w:cs="Arial"/>
          <w:sz w:val="24"/>
          <w:szCs w:val="24"/>
          <w:lang w:val="es-ES"/>
        </w:rPr>
      </w:pPr>
      <w:r w:rsidRPr="009072DE">
        <w:rPr>
          <w:rFonts w:eastAsia="MS Mincho" w:cs="Arial"/>
          <w:b/>
          <w:bCs/>
          <w:sz w:val="24"/>
          <w:szCs w:val="24"/>
          <w:lang w:val="es-ES"/>
        </w:rPr>
        <w:t>…</w:t>
      </w:r>
      <w:r w:rsidRPr="009072DE">
        <w:rPr>
          <w:rFonts w:eastAsia="MS Mincho" w:cs="Arial"/>
          <w:sz w:val="24"/>
          <w:szCs w:val="24"/>
          <w:lang w:val="es-ES"/>
        </w:rPr>
        <w:t xml:space="preserve"> </w:t>
      </w:r>
    </w:p>
    <w:p w:rsidR="00620223" w:rsidRPr="009072DE" w:rsidRDefault="00620223" w:rsidP="007700FF">
      <w:pPr>
        <w:ind w:left="856" w:hanging="567"/>
        <w:rPr>
          <w:rFonts w:eastAsia="MS Mincho" w:cs="Arial"/>
          <w:sz w:val="24"/>
          <w:szCs w:val="24"/>
          <w:lang w:val="es-ES"/>
        </w:rPr>
      </w:pPr>
    </w:p>
    <w:p w:rsidR="00620223" w:rsidRPr="009072DE" w:rsidRDefault="00620223" w:rsidP="007700FF">
      <w:pPr>
        <w:rPr>
          <w:rFonts w:eastAsia="MS Mincho" w:cs="Arial"/>
          <w:sz w:val="24"/>
          <w:szCs w:val="24"/>
          <w:lang w:val="es-ES"/>
        </w:rPr>
      </w:pPr>
      <w:r w:rsidRPr="009072DE">
        <w:rPr>
          <w:rFonts w:eastAsia="MS Mincho" w:cs="Arial"/>
          <w:b/>
          <w:bCs/>
          <w:sz w:val="24"/>
          <w:szCs w:val="24"/>
          <w:lang w:val="es-ES"/>
        </w:rPr>
        <w:t>…</w:t>
      </w:r>
      <w:r w:rsidRPr="009072DE">
        <w:rPr>
          <w:rFonts w:eastAsia="MS Mincho" w:cs="Arial"/>
          <w:sz w:val="24"/>
          <w:szCs w:val="24"/>
          <w:lang w:val="es-ES"/>
        </w:rPr>
        <w:t xml:space="preserve"> </w:t>
      </w:r>
    </w:p>
    <w:p w:rsidR="00620223" w:rsidRPr="009072DE" w:rsidRDefault="00620223" w:rsidP="007700FF">
      <w:pPr>
        <w:ind w:left="856" w:hanging="567"/>
        <w:rPr>
          <w:rFonts w:eastAsia="MS Mincho" w:cs="Arial"/>
          <w:sz w:val="24"/>
          <w:szCs w:val="24"/>
          <w:lang w:val="es-ES"/>
        </w:rPr>
      </w:pPr>
    </w:p>
    <w:p w:rsidR="00620223" w:rsidRPr="009072DE" w:rsidRDefault="00620223" w:rsidP="007700FF">
      <w:pPr>
        <w:rPr>
          <w:rFonts w:eastAsia="MS Mincho" w:cs="Arial"/>
          <w:sz w:val="24"/>
          <w:szCs w:val="24"/>
          <w:lang w:val="es-ES"/>
        </w:rPr>
      </w:pPr>
      <w:r w:rsidRPr="009072DE">
        <w:rPr>
          <w:rFonts w:eastAsia="MS Mincho" w:cs="Arial"/>
          <w:b/>
          <w:bCs/>
          <w:sz w:val="24"/>
          <w:szCs w:val="24"/>
          <w:lang w:val="es-ES"/>
        </w:rPr>
        <w:t>…</w:t>
      </w:r>
      <w:r w:rsidRPr="009072DE">
        <w:rPr>
          <w:rFonts w:eastAsia="MS Mincho" w:cs="Arial"/>
          <w:sz w:val="24"/>
          <w:szCs w:val="24"/>
          <w:lang w:val="es-ES"/>
        </w:rPr>
        <w:t xml:space="preserve"> </w:t>
      </w:r>
    </w:p>
    <w:p w:rsidR="00620223" w:rsidRPr="009072DE" w:rsidRDefault="00620223" w:rsidP="007700FF">
      <w:pPr>
        <w:ind w:left="856" w:hanging="567"/>
        <w:rPr>
          <w:rFonts w:eastAsia="MS Mincho" w:cs="Arial"/>
          <w:sz w:val="24"/>
          <w:szCs w:val="24"/>
          <w:lang w:val="es-ES"/>
        </w:rPr>
      </w:pPr>
    </w:p>
    <w:p w:rsidR="00620223" w:rsidRPr="009072DE" w:rsidRDefault="00620223" w:rsidP="007700FF">
      <w:pPr>
        <w:rPr>
          <w:rFonts w:eastAsia="MS Mincho" w:cs="Arial"/>
          <w:sz w:val="24"/>
          <w:szCs w:val="24"/>
          <w:lang w:val="es-ES"/>
        </w:rPr>
      </w:pPr>
      <w:r w:rsidRPr="009072DE">
        <w:rPr>
          <w:rFonts w:eastAsia="MS Mincho" w:cs="Arial"/>
          <w:b/>
          <w:bCs/>
          <w:sz w:val="24"/>
          <w:szCs w:val="24"/>
          <w:lang w:val="es-ES"/>
        </w:rPr>
        <w:t>…</w:t>
      </w:r>
      <w:r w:rsidRPr="009072DE">
        <w:rPr>
          <w:rFonts w:eastAsia="MS Mincho" w:cs="Arial"/>
          <w:sz w:val="24"/>
          <w:szCs w:val="24"/>
          <w:lang w:val="es-ES"/>
        </w:rPr>
        <w:t xml:space="preserve"> </w:t>
      </w:r>
    </w:p>
    <w:p w:rsidR="00620223" w:rsidRPr="009072DE" w:rsidRDefault="00620223" w:rsidP="007700FF">
      <w:pPr>
        <w:ind w:left="856" w:hanging="567"/>
        <w:rPr>
          <w:rFonts w:eastAsia="MS Mincho" w:cs="Arial"/>
          <w:sz w:val="24"/>
          <w:szCs w:val="24"/>
          <w:lang w:val="es-ES"/>
        </w:rPr>
      </w:pPr>
    </w:p>
    <w:p w:rsidR="00620223" w:rsidRPr="009072DE" w:rsidRDefault="00620223" w:rsidP="007700FF">
      <w:pPr>
        <w:rPr>
          <w:rFonts w:eastAsia="MS Mincho" w:cs="Arial"/>
          <w:bCs/>
          <w:sz w:val="24"/>
          <w:szCs w:val="24"/>
          <w:lang w:val="es-ES"/>
        </w:rPr>
      </w:pPr>
      <w:r w:rsidRPr="009072DE">
        <w:rPr>
          <w:rFonts w:eastAsia="MS Mincho" w:cs="Arial"/>
          <w:b/>
          <w:bCs/>
          <w:sz w:val="24"/>
          <w:szCs w:val="24"/>
          <w:lang w:val="es-ES"/>
        </w:rPr>
        <w:t xml:space="preserve">XIV. </w:t>
      </w:r>
      <w:r w:rsidRPr="009072DE">
        <w:rPr>
          <w:rFonts w:eastAsia="MS Mincho" w:cs="Arial"/>
          <w:b/>
          <w:bCs/>
          <w:sz w:val="24"/>
          <w:szCs w:val="24"/>
          <w:lang w:val="es-ES"/>
        </w:rPr>
        <w:tab/>
      </w:r>
      <w:r w:rsidRPr="009072DE">
        <w:rPr>
          <w:rFonts w:eastAsia="MS Mincho" w:cs="Arial"/>
          <w:bCs/>
          <w:sz w:val="24"/>
          <w:szCs w:val="24"/>
          <w:lang w:val="es-ES"/>
        </w:rPr>
        <w:t>No cubrir ningún tipo de cuotas de recuperación o cualquier otro costo por los servicios de salud, medicamentos,</w:t>
      </w:r>
      <w:r w:rsidRPr="009072DE">
        <w:rPr>
          <w:rFonts w:eastAsia="MS Mincho" w:cs="Arial"/>
          <w:b/>
          <w:bCs/>
          <w:sz w:val="24"/>
          <w:szCs w:val="24"/>
          <w:u w:val="single"/>
          <w:lang w:val="es-ES"/>
        </w:rPr>
        <w:t xml:space="preserve"> artículos de higiene femenina de primera necesidad, utilizados en apoyo del ciclo menstrual de las mujeres,</w:t>
      </w:r>
      <w:r w:rsidRPr="009072DE">
        <w:rPr>
          <w:rFonts w:eastAsia="MS Mincho" w:cs="Arial"/>
          <w:bCs/>
          <w:sz w:val="24"/>
          <w:szCs w:val="24"/>
          <w:lang w:val="es-ES"/>
        </w:rPr>
        <w:t xml:space="preserve"> y demás insumos asociados que reciban conforme al presente Título, y</w:t>
      </w:r>
    </w:p>
    <w:p w:rsidR="00620223" w:rsidRPr="009072DE" w:rsidRDefault="00620223" w:rsidP="007700FF">
      <w:pPr>
        <w:ind w:left="856" w:hanging="567"/>
        <w:rPr>
          <w:rFonts w:eastAsia="MS Mincho" w:cs="Arial"/>
          <w:b/>
          <w:bCs/>
          <w:sz w:val="24"/>
          <w:szCs w:val="24"/>
          <w:lang w:val="es-ES"/>
        </w:rPr>
      </w:pPr>
    </w:p>
    <w:p w:rsidR="00620223" w:rsidRPr="009072DE" w:rsidRDefault="00620223" w:rsidP="007700FF">
      <w:pPr>
        <w:rPr>
          <w:rFonts w:eastAsia="MS Mincho" w:cs="Arial"/>
          <w:i/>
          <w:iCs/>
          <w:color w:val="0000FF"/>
          <w:sz w:val="24"/>
          <w:szCs w:val="24"/>
        </w:rPr>
      </w:pPr>
      <w:r w:rsidRPr="009072DE">
        <w:rPr>
          <w:rFonts w:eastAsia="MS Mincho" w:cs="Arial"/>
          <w:b/>
          <w:bCs/>
          <w:sz w:val="24"/>
          <w:szCs w:val="24"/>
          <w:lang w:val="es-ES"/>
        </w:rPr>
        <w:t>...</w:t>
      </w:r>
    </w:p>
    <w:p w:rsidR="00620223" w:rsidRPr="009072DE" w:rsidRDefault="00620223" w:rsidP="007700FF">
      <w:pPr>
        <w:ind w:left="856" w:hanging="567"/>
        <w:rPr>
          <w:rFonts w:eastAsia="MS Mincho" w:cs="Arial"/>
          <w:b/>
          <w:bCs/>
          <w:sz w:val="24"/>
          <w:szCs w:val="24"/>
          <w:lang w:val="es-ES"/>
        </w:rPr>
      </w:pPr>
    </w:p>
    <w:p w:rsidR="00620223" w:rsidRPr="009072DE" w:rsidRDefault="00620223" w:rsidP="007700FF">
      <w:pPr>
        <w:rPr>
          <w:rFonts w:eastAsia="MS Mincho" w:cs="Arial"/>
          <w:i/>
          <w:iCs/>
          <w:color w:val="0000FF"/>
          <w:sz w:val="24"/>
          <w:szCs w:val="24"/>
        </w:rPr>
      </w:pPr>
      <w:r w:rsidRPr="009072DE">
        <w:rPr>
          <w:rFonts w:eastAsia="MS Mincho" w:cs="Arial"/>
          <w:b/>
          <w:bCs/>
          <w:sz w:val="24"/>
          <w:szCs w:val="24"/>
          <w:lang w:val="es-ES"/>
        </w:rPr>
        <w:t>…</w:t>
      </w:r>
    </w:p>
    <w:p w:rsidR="00620223" w:rsidRPr="009072DE" w:rsidRDefault="00620223" w:rsidP="007700FF">
      <w:pPr>
        <w:ind w:firstLine="289"/>
        <w:rPr>
          <w:rFonts w:eastAsia="MS Mincho" w:cs="Arial"/>
          <w:sz w:val="24"/>
          <w:szCs w:val="24"/>
          <w:lang w:val="es-ES"/>
        </w:rPr>
      </w:pPr>
    </w:p>
    <w:p w:rsidR="00620223" w:rsidRPr="009072DE" w:rsidRDefault="00620223" w:rsidP="007700FF">
      <w:pPr>
        <w:rPr>
          <w:rFonts w:cs="Arial"/>
          <w:sz w:val="24"/>
          <w:szCs w:val="24"/>
          <w:lang w:val="es-ES"/>
        </w:rPr>
      </w:pPr>
      <w:bookmarkStart w:id="25" w:name="Artículo_77_bis_38"/>
      <w:r w:rsidRPr="009072DE">
        <w:rPr>
          <w:rFonts w:cs="Arial"/>
          <w:b/>
          <w:sz w:val="24"/>
          <w:szCs w:val="24"/>
          <w:lang w:val="es-ES"/>
        </w:rPr>
        <w:t>Artículo 77 bis 38</w:t>
      </w:r>
      <w:bookmarkEnd w:id="25"/>
      <w:r w:rsidRPr="009072DE">
        <w:rPr>
          <w:rFonts w:cs="Arial"/>
          <w:b/>
          <w:sz w:val="24"/>
          <w:szCs w:val="24"/>
          <w:lang w:val="es-ES"/>
        </w:rPr>
        <w:t>.-</w:t>
      </w:r>
      <w:r w:rsidRPr="009072DE">
        <w:rPr>
          <w:rFonts w:cs="Arial"/>
          <w:sz w:val="24"/>
          <w:szCs w:val="24"/>
          <w:lang w:val="es-ES"/>
        </w:rPr>
        <w:t xml:space="preserve"> Los beneficiarios de la prestación gratuita de servicios de salud, medicamentos,</w:t>
      </w:r>
      <w:r w:rsidRPr="009072DE">
        <w:rPr>
          <w:rFonts w:eastAsia="MS Mincho" w:cs="Arial"/>
          <w:b/>
          <w:bCs/>
          <w:sz w:val="24"/>
          <w:szCs w:val="24"/>
          <w:u w:val="single"/>
          <w:lang w:val="es-ES"/>
        </w:rPr>
        <w:t xml:space="preserve"> artículos de higiene femenina de primera necesidad, utilizados en apoyo del ciclo menstrual de las mujeres,</w:t>
      </w:r>
      <w:r w:rsidRPr="009072DE">
        <w:rPr>
          <w:rFonts w:cs="Arial"/>
          <w:sz w:val="24"/>
          <w:szCs w:val="24"/>
          <w:lang w:val="es-ES"/>
        </w:rPr>
        <w:t xml:space="preserve"> y demás insumos asociados tendrán las siguientes obligaciones:</w:t>
      </w:r>
    </w:p>
    <w:p w:rsidR="00620223" w:rsidRPr="009072DE" w:rsidRDefault="00620223" w:rsidP="007700FF">
      <w:pPr>
        <w:ind w:left="856" w:hanging="567"/>
        <w:rPr>
          <w:rFonts w:eastAsia="MS Mincho" w:cs="Arial"/>
          <w:bCs/>
          <w:sz w:val="24"/>
          <w:szCs w:val="24"/>
          <w:lang w:val="es-ES"/>
        </w:rPr>
      </w:pPr>
    </w:p>
    <w:p w:rsidR="00620223" w:rsidRPr="009072DE" w:rsidRDefault="00620223" w:rsidP="007700FF">
      <w:pPr>
        <w:rPr>
          <w:rFonts w:eastAsia="MS Mincho" w:cs="Arial"/>
          <w:i/>
          <w:iCs/>
          <w:color w:val="0000FF"/>
          <w:sz w:val="24"/>
          <w:szCs w:val="24"/>
        </w:rPr>
      </w:pPr>
      <w:r w:rsidRPr="009072DE">
        <w:rPr>
          <w:rFonts w:eastAsia="MS Mincho" w:cs="Arial"/>
          <w:b/>
          <w:bCs/>
          <w:sz w:val="24"/>
          <w:szCs w:val="24"/>
          <w:lang w:val="es-ES"/>
        </w:rPr>
        <w:t>…</w:t>
      </w:r>
    </w:p>
    <w:p w:rsidR="00620223" w:rsidRPr="009072DE" w:rsidRDefault="00620223" w:rsidP="007700FF">
      <w:pPr>
        <w:ind w:left="856" w:hanging="567"/>
        <w:rPr>
          <w:rFonts w:eastAsia="MS Mincho" w:cs="Arial"/>
          <w:bCs/>
          <w:sz w:val="24"/>
          <w:szCs w:val="24"/>
          <w:lang w:val="es-ES"/>
        </w:rPr>
      </w:pPr>
    </w:p>
    <w:p w:rsidR="00620223" w:rsidRPr="009072DE" w:rsidRDefault="00620223" w:rsidP="007700FF">
      <w:pPr>
        <w:rPr>
          <w:rFonts w:eastAsia="MS Mincho" w:cs="Arial"/>
          <w:bCs/>
          <w:sz w:val="24"/>
          <w:szCs w:val="24"/>
          <w:lang w:val="es-ES"/>
        </w:rPr>
      </w:pPr>
      <w:r w:rsidRPr="009072DE">
        <w:rPr>
          <w:rFonts w:eastAsia="MS Mincho" w:cs="Arial"/>
          <w:b/>
          <w:bCs/>
          <w:sz w:val="24"/>
          <w:szCs w:val="24"/>
          <w:lang w:val="es-ES"/>
        </w:rPr>
        <w:lastRenderedPageBreak/>
        <w:t>…</w:t>
      </w:r>
    </w:p>
    <w:p w:rsidR="00620223" w:rsidRPr="009072DE" w:rsidRDefault="00620223" w:rsidP="007700FF">
      <w:pPr>
        <w:ind w:left="856" w:hanging="567"/>
        <w:rPr>
          <w:rFonts w:eastAsia="MS Mincho" w:cs="Arial"/>
          <w:sz w:val="24"/>
          <w:szCs w:val="24"/>
          <w:lang w:val="es-ES"/>
        </w:rPr>
      </w:pPr>
    </w:p>
    <w:p w:rsidR="00620223" w:rsidRPr="009072DE" w:rsidRDefault="00620223" w:rsidP="007700FF">
      <w:pPr>
        <w:rPr>
          <w:rFonts w:eastAsia="MS Mincho" w:cs="Arial"/>
          <w:sz w:val="24"/>
          <w:szCs w:val="24"/>
          <w:lang w:val="es-ES"/>
        </w:rPr>
      </w:pPr>
      <w:r w:rsidRPr="009072DE">
        <w:rPr>
          <w:rFonts w:eastAsia="MS Mincho" w:cs="Arial"/>
          <w:b/>
          <w:bCs/>
          <w:sz w:val="24"/>
          <w:szCs w:val="24"/>
          <w:lang w:val="es-ES"/>
        </w:rPr>
        <w:t>…</w:t>
      </w:r>
      <w:r w:rsidRPr="009072DE">
        <w:rPr>
          <w:rFonts w:eastAsia="MS Mincho" w:cs="Arial"/>
          <w:sz w:val="24"/>
          <w:szCs w:val="24"/>
          <w:lang w:val="es-ES"/>
        </w:rPr>
        <w:t xml:space="preserve"> </w:t>
      </w:r>
    </w:p>
    <w:p w:rsidR="00620223" w:rsidRPr="009072DE" w:rsidRDefault="00620223" w:rsidP="007700FF">
      <w:pPr>
        <w:ind w:left="856" w:hanging="567"/>
        <w:rPr>
          <w:rFonts w:eastAsia="MS Mincho" w:cs="Arial"/>
          <w:sz w:val="24"/>
          <w:szCs w:val="24"/>
          <w:lang w:val="es-ES"/>
        </w:rPr>
      </w:pPr>
    </w:p>
    <w:p w:rsidR="00620223" w:rsidRPr="009072DE" w:rsidRDefault="00620223" w:rsidP="007700FF">
      <w:pPr>
        <w:rPr>
          <w:rFonts w:eastAsia="MS Mincho" w:cs="Arial"/>
          <w:sz w:val="24"/>
          <w:szCs w:val="24"/>
          <w:lang w:val="es-ES"/>
        </w:rPr>
      </w:pPr>
      <w:r w:rsidRPr="009072DE">
        <w:rPr>
          <w:rFonts w:eastAsia="MS Mincho" w:cs="Arial"/>
          <w:b/>
          <w:bCs/>
          <w:sz w:val="24"/>
          <w:szCs w:val="24"/>
          <w:lang w:val="es-ES"/>
        </w:rPr>
        <w:t>…</w:t>
      </w:r>
      <w:r w:rsidRPr="009072DE">
        <w:rPr>
          <w:rFonts w:eastAsia="MS Mincho" w:cs="Arial"/>
          <w:sz w:val="24"/>
          <w:szCs w:val="24"/>
          <w:lang w:val="es-ES"/>
        </w:rPr>
        <w:t xml:space="preserve"> </w:t>
      </w:r>
    </w:p>
    <w:p w:rsidR="00620223" w:rsidRPr="009072DE" w:rsidRDefault="00620223" w:rsidP="007700FF">
      <w:pPr>
        <w:ind w:left="856" w:hanging="567"/>
        <w:rPr>
          <w:rFonts w:eastAsia="MS Mincho" w:cs="Arial"/>
          <w:sz w:val="24"/>
          <w:szCs w:val="24"/>
          <w:lang w:val="es-ES"/>
        </w:rPr>
      </w:pPr>
    </w:p>
    <w:p w:rsidR="00620223" w:rsidRPr="009072DE" w:rsidRDefault="00620223" w:rsidP="007700FF">
      <w:pPr>
        <w:rPr>
          <w:rFonts w:eastAsia="MS Mincho" w:cs="Arial"/>
          <w:sz w:val="24"/>
          <w:szCs w:val="24"/>
          <w:lang w:val="es-ES"/>
        </w:rPr>
      </w:pPr>
      <w:r w:rsidRPr="009072DE">
        <w:rPr>
          <w:rFonts w:eastAsia="MS Mincho" w:cs="Arial"/>
          <w:b/>
          <w:bCs/>
          <w:sz w:val="24"/>
          <w:szCs w:val="24"/>
          <w:lang w:val="es-ES"/>
        </w:rPr>
        <w:t>…</w:t>
      </w:r>
      <w:r w:rsidRPr="009072DE">
        <w:rPr>
          <w:rFonts w:eastAsia="MS Mincho" w:cs="Arial"/>
          <w:sz w:val="24"/>
          <w:szCs w:val="24"/>
          <w:lang w:val="es-ES"/>
        </w:rPr>
        <w:t xml:space="preserve"> </w:t>
      </w:r>
    </w:p>
    <w:p w:rsidR="00620223" w:rsidRPr="009072DE" w:rsidRDefault="00620223" w:rsidP="007700FF">
      <w:pPr>
        <w:ind w:left="856" w:hanging="567"/>
        <w:rPr>
          <w:rFonts w:eastAsia="MS Mincho" w:cs="Arial"/>
          <w:sz w:val="24"/>
          <w:szCs w:val="24"/>
          <w:lang w:val="es-ES"/>
        </w:rPr>
      </w:pPr>
    </w:p>
    <w:p w:rsidR="00620223" w:rsidRPr="009072DE" w:rsidRDefault="00620223" w:rsidP="007700FF">
      <w:pPr>
        <w:rPr>
          <w:rFonts w:eastAsia="MS Mincho" w:cs="Arial"/>
          <w:sz w:val="24"/>
          <w:szCs w:val="24"/>
          <w:lang w:val="es-ES"/>
        </w:rPr>
      </w:pPr>
      <w:r w:rsidRPr="009072DE">
        <w:rPr>
          <w:rFonts w:eastAsia="MS Mincho" w:cs="Arial"/>
          <w:b/>
          <w:bCs/>
          <w:sz w:val="24"/>
          <w:szCs w:val="24"/>
          <w:lang w:val="es-ES"/>
        </w:rPr>
        <w:t>…</w:t>
      </w:r>
      <w:r w:rsidRPr="009072DE">
        <w:rPr>
          <w:rFonts w:eastAsia="MS Mincho" w:cs="Arial"/>
          <w:sz w:val="24"/>
          <w:szCs w:val="24"/>
          <w:lang w:val="es-ES"/>
        </w:rPr>
        <w:t xml:space="preserve"> </w:t>
      </w:r>
    </w:p>
    <w:p w:rsidR="00620223" w:rsidRPr="009072DE" w:rsidRDefault="00620223" w:rsidP="007700FF">
      <w:pPr>
        <w:rPr>
          <w:rFonts w:eastAsia="MS Mincho" w:cs="Arial"/>
          <w:sz w:val="24"/>
          <w:szCs w:val="24"/>
          <w:lang w:val="es-ES"/>
        </w:rPr>
      </w:pPr>
    </w:p>
    <w:p w:rsidR="00620223" w:rsidRPr="009072DE" w:rsidRDefault="00620223" w:rsidP="007700FF">
      <w:pPr>
        <w:rPr>
          <w:rFonts w:eastAsia="MS Mincho" w:cs="Arial"/>
          <w:i/>
          <w:iCs/>
          <w:color w:val="0000FF"/>
          <w:sz w:val="24"/>
          <w:szCs w:val="24"/>
        </w:rPr>
      </w:pPr>
      <w:r w:rsidRPr="009072DE">
        <w:rPr>
          <w:rFonts w:eastAsia="MS Mincho" w:cs="Arial"/>
          <w:sz w:val="24"/>
          <w:szCs w:val="24"/>
          <w:lang w:val="es-ES"/>
        </w:rPr>
        <w:t>…</w:t>
      </w:r>
    </w:p>
    <w:p w:rsidR="00620223" w:rsidRPr="009072DE" w:rsidRDefault="00620223" w:rsidP="007700FF">
      <w:pPr>
        <w:ind w:left="856" w:hanging="567"/>
        <w:rPr>
          <w:rFonts w:eastAsia="MS Mincho" w:cs="Arial"/>
          <w:sz w:val="24"/>
          <w:szCs w:val="24"/>
          <w:lang w:val="es-ES"/>
        </w:rPr>
      </w:pPr>
    </w:p>
    <w:p w:rsidR="00620223" w:rsidRPr="009072DE" w:rsidRDefault="00620223" w:rsidP="007700FF">
      <w:pPr>
        <w:rPr>
          <w:rFonts w:eastAsia="MS Mincho" w:cs="Arial"/>
          <w:sz w:val="24"/>
          <w:szCs w:val="24"/>
          <w:lang w:val="es-ES"/>
        </w:rPr>
      </w:pPr>
      <w:r w:rsidRPr="009072DE">
        <w:rPr>
          <w:rFonts w:eastAsia="MS Mincho" w:cs="Arial"/>
          <w:b/>
          <w:bCs/>
          <w:sz w:val="24"/>
          <w:szCs w:val="24"/>
          <w:lang w:val="es-ES"/>
        </w:rPr>
        <w:t>…</w:t>
      </w:r>
      <w:r w:rsidRPr="009072DE">
        <w:rPr>
          <w:rFonts w:eastAsia="MS Mincho" w:cs="Arial"/>
          <w:sz w:val="24"/>
          <w:szCs w:val="24"/>
          <w:lang w:val="es-ES"/>
        </w:rPr>
        <w:t xml:space="preserve"> </w:t>
      </w:r>
    </w:p>
    <w:p w:rsidR="00620223" w:rsidRPr="009072DE" w:rsidRDefault="00620223" w:rsidP="007700FF">
      <w:pPr>
        <w:ind w:left="856" w:hanging="567"/>
        <w:rPr>
          <w:rFonts w:eastAsia="MS Mincho" w:cs="Arial"/>
          <w:sz w:val="24"/>
          <w:szCs w:val="24"/>
          <w:lang w:val="es-ES"/>
        </w:rPr>
      </w:pPr>
    </w:p>
    <w:p w:rsidR="00620223" w:rsidRPr="009072DE" w:rsidRDefault="00620223" w:rsidP="007700FF">
      <w:pPr>
        <w:rPr>
          <w:rFonts w:eastAsia="MS Mincho" w:cs="Arial"/>
          <w:sz w:val="24"/>
          <w:szCs w:val="24"/>
          <w:lang w:val="es-ES"/>
        </w:rPr>
      </w:pPr>
      <w:r w:rsidRPr="009072DE">
        <w:rPr>
          <w:rFonts w:eastAsia="MS Mincho" w:cs="Arial"/>
          <w:b/>
          <w:bCs/>
          <w:sz w:val="24"/>
          <w:szCs w:val="24"/>
          <w:lang w:val="es-ES"/>
        </w:rPr>
        <w:t>…</w:t>
      </w:r>
      <w:r w:rsidRPr="009072DE">
        <w:rPr>
          <w:rFonts w:eastAsia="MS Mincho" w:cs="Arial"/>
          <w:sz w:val="24"/>
          <w:szCs w:val="24"/>
          <w:lang w:val="es-ES"/>
        </w:rPr>
        <w:t xml:space="preserve"> </w:t>
      </w:r>
    </w:p>
    <w:p w:rsidR="00620223" w:rsidRPr="009072DE" w:rsidRDefault="00620223" w:rsidP="007700FF">
      <w:pPr>
        <w:ind w:left="856" w:hanging="567"/>
        <w:rPr>
          <w:rFonts w:eastAsia="MS Mincho" w:cs="Arial"/>
          <w:sz w:val="24"/>
          <w:szCs w:val="24"/>
          <w:lang w:val="es-ES"/>
        </w:rPr>
      </w:pPr>
    </w:p>
    <w:p w:rsidR="00620223" w:rsidRPr="009072DE" w:rsidRDefault="00620223" w:rsidP="007700FF">
      <w:pPr>
        <w:rPr>
          <w:rFonts w:eastAsia="MS Mincho" w:cs="Arial"/>
          <w:sz w:val="24"/>
          <w:szCs w:val="24"/>
          <w:lang w:val="es-ES"/>
        </w:rPr>
      </w:pPr>
      <w:r w:rsidRPr="009072DE">
        <w:rPr>
          <w:rFonts w:eastAsia="MS Mincho" w:cs="Arial"/>
          <w:b/>
          <w:bCs/>
          <w:sz w:val="24"/>
          <w:szCs w:val="24"/>
          <w:lang w:val="es-ES"/>
        </w:rPr>
        <w:t>…</w:t>
      </w:r>
      <w:r w:rsidRPr="009072DE">
        <w:rPr>
          <w:rFonts w:eastAsia="MS Mincho" w:cs="Arial"/>
          <w:sz w:val="24"/>
          <w:szCs w:val="24"/>
          <w:lang w:val="es-ES"/>
        </w:rPr>
        <w:t xml:space="preserve"> </w:t>
      </w:r>
    </w:p>
    <w:p w:rsidR="00620223" w:rsidRPr="009072DE" w:rsidRDefault="00620223" w:rsidP="007700FF">
      <w:pPr>
        <w:ind w:left="856" w:hanging="567"/>
        <w:rPr>
          <w:rFonts w:eastAsia="MS Mincho" w:cs="Arial"/>
          <w:sz w:val="24"/>
          <w:szCs w:val="24"/>
          <w:lang w:val="es-ES"/>
        </w:rPr>
      </w:pPr>
    </w:p>
    <w:p w:rsidR="00620223" w:rsidRPr="009072DE" w:rsidRDefault="00620223" w:rsidP="007700FF">
      <w:pPr>
        <w:rPr>
          <w:rFonts w:eastAsia="MS Mincho" w:cs="Arial"/>
          <w:bCs/>
          <w:sz w:val="24"/>
          <w:szCs w:val="24"/>
          <w:lang w:val="es-ES"/>
        </w:rPr>
      </w:pPr>
      <w:r w:rsidRPr="009072DE">
        <w:rPr>
          <w:rFonts w:eastAsia="MS Mincho" w:cs="Arial"/>
          <w:b/>
          <w:bCs/>
          <w:sz w:val="24"/>
          <w:szCs w:val="24"/>
          <w:lang w:val="es-ES"/>
        </w:rPr>
        <w:t xml:space="preserve">XI. </w:t>
      </w:r>
      <w:r w:rsidRPr="009072DE">
        <w:rPr>
          <w:rFonts w:eastAsia="MS Mincho" w:cs="Arial"/>
          <w:b/>
          <w:bCs/>
          <w:sz w:val="24"/>
          <w:szCs w:val="24"/>
          <w:lang w:val="es-ES"/>
        </w:rPr>
        <w:tab/>
      </w:r>
      <w:r w:rsidRPr="009072DE">
        <w:rPr>
          <w:rFonts w:eastAsia="MS Mincho" w:cs="Arial"/>
          <w:bCs/>
          <w:sz w:val="24"/>
          <w:szCs w:val="24"/>
          <w:lang w:val="es-ES"/>
        </w:rPr>
        <w:t>Proporcionar de manera fidedigna la información necesaria para documentar su incorporación a los servicios gratuitos de salud, medicamentos,</w:t>
      </w:r>
      <w:r w:rsidRPr="009072DE">
        <w:rPr>
          <w:rFonts w:eastAsia="MS Mincho" w:cs="Arial"/>
          <w:b/>
          <w:bCs/>
          <w:sz w:val="24"/>
          <w:szCs w:val="24"/>
          <w:u w:val="single"/>
          <w:lang w:val="es-ES"/>
        </w:rPr>
        <w:t xml:space="preserve"> artículos de higiene femenina de primera necesidad, utilizados en apoyo del ciclo menstrual de las mujeres,</w:t>
      </w:r>
      <w:r w:rsidRPr="009072DE">
        <w:rPr>
          <w:rFonts w:eastAsia="MS Mincho" w:cs="Arial"/>
          <w:bCs/>
          <w:sz w:val="24"/>
          <w:szCs w:val="24"/>
          <w:lang w:val="es-ES"/>
        </w:rPr>
        <w:t xml:space="preserve"> y demás insumos asociados para las personas sin seguridad social.</w:t>
      </w:r>
    </w:p>
    <w:p w:rsidR="00620223" w:rsidRPr="009072DE" w:rsidRDefault="00620223" w:rsidP="007700FF">
      <w:pPr>
        <w:autoSpaceDE w:val="0"/>
        <w:autoSpaceDN w:val="0"/>
        <w:adjustRightInd w:val="0"/>
        <w:spacing w:line="360" w:lineRule="auto"/>
        <w:rPr>
          <w:rFonts w:eastAsia="Calibri" w:cs="Arial"/>
          <w:b/>
          <w:bCs/>
          <w:sz w:val="24"/>
          <w:szCs w:val="24"/>
          <w:lang w:val="es-ES" w:eastAsia="en-US"/>
        </w:rPr>
      </w:pPr>
    </w:p>
    <w:p w:rsidR="00620223" w:rsidRDefault="00620223" w:rsidP="007700FF">
      <w:pPr>
        <w:spacing w:line="360" w:lineRule="auto"/>
        <w:jc w:val="center"/>
        <w:rPr>
          <w:rFonts w:eastAsia="Calibri" w:cs="Arial"/>
          <w:b/>
          <w:bCs/>
          <w:sz w:val="24"/>
          <w:szCs w:val="24"/>
          <w:lang w:val="en-US" w:eastAsia="en-US"/>
        </w:rPr>
      </w:pPr>
      <w:r w:rsidRPr="009072DE">
        <w:rPr>
          <w:rFonts w:eastAsia="Calibri" w:cs="Arial"/>
          <w:b/>
          <w:bCs/>
          <w:sz w:val="24"/>
          <w:szCs w:val="24"/>
          <w:lang w:val="en-US" w:eastAsia="en-US"/>
        </w:rPr>
        <w:t xml:space="preserve">T R A N S I T O R I OS </w:t>
      </w:r>
    </w:p>
    <w:p w:rsidR="0092341D" w:rsidRPr="009072DE" w:rsidRDefault="0092341D" w:rsidP="007700FF">
      <w:pPr>
        <w:spacing w:line="360" w:lineRule="auto"/>
        <w:jc w:val="center"/>
        <w:rPr>
          <w:rFonts w:eastAsia="Calibri" w:cs="Arial"/>
          <w:b/>
          <w:bCs/>
          <w:sz w:val="24"/>
          <w:szCs w:val="24"/>
          <w:lang w:val="en-US" w:eastAsia="en-US"/>
        </w:rPr>
      </w:pPr>
    </w:p>
    <w:p w:rsidR="00620223" w:rsidRPr="009072DE" w:rsidRDefault="00620223" w:rsidP="007700FF">
      <w:pPr>
        <w:spacing w:line="360" w:lineRule="auto"/>
        <w:rPr>
          <w:rFonts w:eastAsia="Calibri" w:cs="Arial"/>
          <w:sz w:val="24"/>
          <w:szCs w:val="24"/>
          <w:lang w:eastAsia="en-US"/>
        </w:rPr>
      </w:pPr>
      <w:r w:rsidRPr="009072DE">
        <w:rPr>
          <w:rFonts w:eastAsia="Calibri" w:cs="Arial"/>
          <w:b/>
          <w:bCs/>
          <w:sz w:val="24"/>
          <w:szCs w:val="24"/>
          <w:lang w:eastAsia="en-US"/>
        </w:rPr>
        <w:t xml:space="preserve">PRIMERO. - </w:t>
      </w:r>
      <w:r w:rsidRPr="009072DE">
        <w:rPr>
          <w:rFonts w:eastAsia="Calibri" w:cs="Arial"/>
          <w:sz w:val="24"/>
          <w:szCs w:val="24"/>
          <w:lang w:eastAsia="en-US"/>
        </w:rPr>
        <w:t>El presente decreto entrara en vigor al día siguiente de su publicación en el Diario Oficial de la Federación.</w:t>
      </w:r>
    </w:p>
    <w:p w:rsidR="00620223" w:rsidRPr="009072DE" w:rsidRDefault="00620223" w:rsidP="007700FF">
      <w:pPr>
        <w:spacing w:line="256" w:lineRule="auto"/>
        <w:ind w:right="4"/>
        <w:jc w:val="left"/>
        <w:rPr>
          <w:rFonts w:eastAsia="Calibri" w:cs="Arial"/>
          <w:b/>
          <w:sz w:val="24"/>
          <w:szCs w:val="24"/>
          <w:lang w:eastAsia="en-US"/>
        </w:rPr>
      </w:pPr>
    </w:p>
    <w:p w:rsidR="00620223" w:rsidRPr="009072DE" w:rsidRDefault="00620223" w:rsidP="007700FF">
      <w:pPr>
        <w:spacing w:line="360" w:lineRule="auto"/>
        <w:rPr>
          <w:rFonts w:eastAsia="Calibri" w:cs="Arial"/>
          <w:sz w:val="24"/>
          <w:szCs w:val="24"/>
          <w:lang w:eastAsia="en-US"/>
        </w:rPr>
      </w:pPr>
      <w:r w:rsidRPr="009072DE">
        <w:rPr>
          <w:rFonts w:eastAsia="Calibri" w:cs="Arial"/>
          <w:b/>
          <w:sz w:val="24"/>
          <w:szCs w:val="24"/>
          <w:lang w:eastAsia="en-US"/>
        </w:rPr>
        <w:t xml:space="preserve">SEGUNDO. - </w:t>
      </w:r>
      <w:r w:rsidRPr="009072DE">
        <w:rPr>
          <w:rFonts w:eastAsia="Calibri" w:cs="Arial"/>
          <w:sz w:val="24"/>
          <w:szCs w:val="24"/>
          <w:lang w:eastAsia="en-US"/>
        </w:rPr>
        <w:t>Por lo expuesto y fundado, instrúyase a la Oficialía Mayor de este Congreso, para que la presente propuesta de iniciativa sea remitida a la Cámara de Diputados del Congreso de la Unión para los trámites correspondientes.</w:t>
      </w:r>
    </w:p>
    <w:p w:rsidR="00620223" w:rsidRPr="009072DE" w:rsidRDefault="00620223" w:rsidP="007700FF">
      <w:pPr>
        <w:jc w:val="left"/>
        <w:rPr>
          <w:rFonts w:eastAsia="Calibri" w:cs="Arial"/>
          <w:sz w:val="24"/>
          <w:szCs w:val="24"/>
          <w:lang w:eastAsia="en-US"/>
        </w:rPr>
      </w:pPr>
    </w:p>
    <w:p w:rsidR="00620223" w:rsidRPr="009072DE" w:rsidRDefault="00620223" w:rsidP="007700FF">
      <w:pPr>
        <w:spacing w:line="360" w:lineRule="auto"/>
        <w:rPr>
          <w:rFonts w:eastAsia="Calibri" w:cs="Arial"/>
          <w:sz w:val="24"/>
          <w:szCs w:val="24"/>
          <w:lang w:eastAsia="en-US"/>
        </w:rPr>
      </w:pPr>
      <w:r w:rsidRPr="009072DE">
        <w:rPr>
          <w:rFonts w:eastAsia="Calibri" w:cs="Arial"/>
          <w:b/>
          <w:sz w:val="24"/>
          <w:szCs w:val="24"/>
          <w:lang w:eastAsia="en-US"/>
        </w:rPr>
        <w:t>TERCERO. -</w:t>
      </w:r>
      <w:r w:rsidRPr="009072DE">
        <w:rPr>
          <w:rFonts w:eastAsia="Calibri" w:cs="Arial"/>
          <w:sz w:val="24"/>
          <w:szCs w:val="24"/>
          <w:lang w:eastAsia="en-US"/>
        </w:rPr>
        <w:t xml:space="preserve"> Publíquese el presente </w:t>
      </w:r>
      <w:r w:rsidR="0092341D">
        <w:rPr>
          <w:rFonts w:eastAsia="Calibri" w:cs="Arial"/>
          <w:sz w:val="24"/>
          <w:szCs w:val="24"/>
          <w:lang w:eastAsia="en-US"/>
        </w:rPr>
        <w:t>Acuerdo</w:t>
      </w:r>
      <w:r w:rsidRPr="009072DE">
        <w:rPr>
          <w:rFonts w:eastAsia="Calibri" w:cs="Arial"/>
          <w:sz w:val="24"/>
          <w:szCs w:val="24"/>
          <w:lang w:eastAsia="en-US"/>
        </w:rPr>
        <w:t xml:space="preserve"> en el Periódico Oficial del Gobierno del Estado.</w:t>
      </w:r>
    </w:p>
    <w:p w:rsidR="00620223" w:rsidRPr="009072DE" w:rsidRDefault="00620223" w:rsidP="007700FF">
      <w:pPr>
        <w:spacing w:line="360" w:lineRule="auto"/>
        <w:rPr>
          <w:rFonts w:eastAsia="Calibri" w:cs="Arial"/>
          <w:sz w:val="24"/>
          <w:szCs w:val="24"/>
          <w:lang w:eastAsia="en-US"/>
        </w:rPr>
      </w:pPr>
    </w:p>
    <w:p w:rsidR="00620223" w:rsidRPr="009072DE" w:rsidRDefault="00620223" w:rsidP="007700FF">
      <w:pPr>
        <w:autoSpaceDE w:val="0"/>
        <w:autoSpaceDN w:val="0"/>
        <w:adjustRightInd w:val="0"/>
        <w:spacing w:line="360" w:lineRule="auto"/>
        <w:rPr>
          <w:rFonts w:eastAsia="Calibri" w:cs="Arial"/>
          <w:color w:val="000000"/>
          <w:sz w:val="24"/>
          <w:szCs w:val="24"/>
        </w:rPr>
      </w:pPr>
      <w:r w:rsidRPr="009072DE">
        <w:rPr>
          <w:rFonts w:eastAsia="Calibri" w:cs="Arial"/>
          <w:color w:val="000000"/>
          <w:sz w:val="24"/>
          <w:szCs w:val="24"/>
        </w:rPr>
        <w:t xml:space="preserve">Así lo acuerdan las y los Diputados integrantes de </w:t>
      </w:r>
      <w:r w:rsidRPr="009072DE">
        <w:rPr>
          <w:rFonts w:cs="Arial"/>
          <w:color w:val="000000"/>
          <w:sz w:val="24"/>
          <w:szCs w:val="24"/>
          <w:lang w:val="es-ES" w:eastAsia="es-MX"/>
        </w:rPr>
        <w:t>Comisiones Unidas de Hacienda y de Salud, Medio Ambiente, Recursos Naturales y Agua</w:t>
      </w:r>
      <w:r w:rsidRPr="009072DE">
        <w:rPr>
          <w:rFonts w:eastAsia="Calibri" w:cs="Arial"/>
          <w:bCs/>
          <w:color w:val="000000"/>
          <w:sz w:val="24"/>
          <w:szCs w:val="24"/>
          <w:lang w:eastAsia="es-MX"/>
        </w:rPr>
        <w:t xml:space="preserve">s, </w:t>
      </w:r>
      <w:r w:rsidRPr="009072DE">
        <w:rPr>
          <w:rFonts w:eastAsia="Calibri" w:cs="Arial"/>
          <w:color w:val="000000"/>
          <w:sz w:val="24"/>
          <w:szCs w:val="24"/>
        </w:rPr>
        <w:t>de la Sexagésima Primera Legislatura del Congreso del Estado, Independiente, Libre y Soberano de Coahuila de Zaragoza,</w:t>
      </w:r>
      <w:r w:rsidRPr="009072DE">
        <w:rPr>
          <w:rFonts w:eastAsia="Calibri" w:cs="Arial"/>
          <w:color w:val="000000"/>
          <w:sz w:val="24"/>
          <w:szCs w:val="24"/>
          <w:lang w:eastAsia="en-US"/>
        </w:rPr>
        <w:t xml:space="preserve"> </w:t>
      </w:r>
      <w:r w:rsidRPr="009072DE">
        <w:rPr>
          <w:rFonts w:eastAsia="Calibri" w:cs="Arial"/>
          <w:color w:val="000000"/>
          <w:sz w:val="24"/>
          <w:szCs w:val="24"/>
        </w:rPr>
        <w:t>Dip. María Eugenia Cazares Martínez, (Coordinadora), Dip. Verónica Boreque Martínez González</w:t>
      </w:r>
      <w:r w:rsidRPr="009072DE">
        <w:rPr>
          <w:rFonts w:eastAsia="Calibri" w:cs="Arial"/>
          <w:color w:val="000000"/>
          <w:sz w:val="24"/>
          <w:szCs w:val="24"/>
          <w:lang w:val="es-ES"/>
        </w:rPr>
        <w:t xml:space="preserve"> </w:t>
      </w:r>
      <w:r w:rsidRPr="009072DE">
        <w:rPr>
          <w:rFonts w:eastAsia="Calibri" w:cs="Arial"/>
          <w:color w:val="000000"/>
          <w:sz w:val="24"/>
          <w:szCs w:val="24"/>
        </w:rPr>
        <w:t xml:space="preserve">(Secretaria), </w:t>
      </w:r>
      <w:r w:rsidRPr="009072DE">
        <w:rPr>
          <w:rFonts w:eastAsia="Calibri" w:cs="Arial"/>
          <w:color w:val="000000"/>
          <w:sz w:val="24"/>
          <w:szCs w:val="24"/>
          <w:lang w:val="es-ES"/>
        </w:rPr>
        <w:t xml:space="preserve">Dip. María </w:t>
      </w:r>
      <w:r w:rsidRPr="009072DE">
        <w:rPr>
          <w:rFonts w:eastAsia="Calibri" w:cs="Arial"/>
          <w:color w:val="000000"/>
          <w:sz w:val="24"/>
          <w:szCs w:val="24"/>
          <w:lang w:val="es-ES"/>
        </w:rPr>
        <w:lastRenderedPageBreak/>
        <w:t>Esperanza Chapa García, Dip. Gerardo Abraham Aguado Gómez, Dip. Edgar Gerardo Sánchez Garza, Dip. Claudia Isela Ramírez Pineda, Dip. José Benito Ramírez Rosas, (Coordinador), Dip. Zulmma Verenice Guerrero Cazares, (Secretaria), Dip. Fernando Izaguirre Valdés, Dip. Josefina Garza Barrera, Dip. Rosa Nilda González Noriega</w:t>
      </w:r>
      <w:r w:rsidRPr="009072DE">
        <w:rPr>
          <w:rFonts w:cs="Arial"/>
          <w:sz w:val="24"/>
          <w:szCs w:val="24"/>
        </w:rPr>
        <w:t>.</w:t>
      </w:r>
      <w:r w:rsidRPr="009072DE">
        <w:rPr>
          <w:rFonts w:eastAsia="Calibri" w:cs="Arial"/>
          <w:b/>
          <w:color w:val="000000"/>
          <w:sz w:val="24"/>
          <w:szCs w:val="24"/>
        </w:rPr>
        <w:t xml:space="preserve"> </w:t>
      </w:r>
      <w:r w:rsidRPr="009072DE">
        <w:rPr>
          <w:rFonts w:eastAsia="Calibri" w:cs="Arial"/>
          <w:color w:val="000000"/>
          <w:sz w:val="24"/>
          <w:szCs w:val="24"/>
        </w:rPr>
        <w:t xml:space="preserve">En la Ciudad de Saltillo, Coahuila de Zaragoza, a </w:t>
      </w:r>
      <w:r w:rsidR="00BC27F5">
        <w:rPr>
          <w:rFonts w:eastAsia="Calibri" w:cs="Arial"/>
          <w:color w:val="000000"/>
          <w:sz w:val="24"/>
          <w:szCs w:val="24"/>
        </w:rPr>
        <w:t>0</w:t>
      </w:r>
      <w:r w:rsidR="00C0645F">
        <w:rPr>
          <w:rFonts w:eastAsia="Calibri" w:cs="Arial"/>
          <w:color w:val="000000"/>
          <w:sz w:val="24"/>
          <w:szCs w:val="24"/>
        </w:rPr>
        <w:t>3</w:t>
      </w:r>
      <w:r w:rsidR="00BC27F5">
        <w:rPr>
          <w:rFonts w:eastAsia="Calibri" w:cs="Arial"/>
          <w:color w:val="000000"/>
          <w:sz w:val="24"/>
          <w:szCs w:val="24"/>
        </w:rPr>
        <w:t xml:space="preserve"> </w:t>
      </w:r>
      <w:r w:rsidRPr="009072DE">
        <w:rPr>
          <w:rFonts w:eastAsia="Calibri" w:cs="Arial"/>
          <w:color w:val="000000"/>
          <w:sz w:val="24"/>
          <w:szCs w:val="24"/>
        </w:rPr>
        <w:t xml:space="preserve">de </w:t>
      </w:r>
      <w:r w:rsidR="00BC27F5">
        <w:rPr>
          <w:rFonts w:eastAsia="Calibri" w:cs="Arial"/>
          <w:color w:val="000000"/>
          <w:sz w:val="24"/>
          <w:szCs w:val="24"/>
        </w:rPr>
        <w:t xml:space="preserve">octubre </w:t>
      </w:r>
      <w:r w:rsidRPr="009072DE">
        <w:rPr>
          <w:rFonts w:eastAsia="Calibri" w:cs="Arial"/>
          <w:color w:val="000000"/>
          <w:sz w:val="24"/>
          <w:szCs w:val="24"/>
        </w:rPr>
        <w:t>de 2020.</w:t>
      </w:r>
    </w:p>
    <w:p w:rsidR="007700FF" w:rsidRDefault="007700FF" w:rsidP="007700FF">
      <w:pPr>
        <w:jc w:val="center"/>
        <w:rPr>
          <w:rFonts w:cs="Arial"/>
          <w:b/>
          <w:sz w:val="24"/>
          <w:szCs w:val="24"/>
        </w:rPr>
      </w:pPr>
    </w:p>
    <w:p w:rsidR="007700FF" w:rsidRDefault="007700FF" w:rsidP="007700FF">
      <w:pPr>
        <w:jc w:val="center"/>
        <w:rPr>
          <w:rFonts w:cs="Arial"/>
          <w:b/>
          <w:sz w:val="24"/>
          <w:szCs w:val="24"/>
        </w:rPr>
      </w:pPr>
    </w:p>
    <w:p w:rsidR="00620223" w:rsidRDefault="00620223" w:rsidP="007700FF">
      <w:pPr>
        <w:jc w:val="center"/>
        <w:rPr>
          <w:rFonts w:cs="Arial"/>
          <w:b/>
          <w:sz w:val="24"/>
          <w:szCs w:val="24"/>
        </w:rPr>
      </w:pPr>
      <w:r w:rsidRPr="009072DE">
        <w:rPr>
          <w:rFonts w:cs="Arial"/>
          <w:b/>
          <w:sz w:val="24"/>
          <w:szCs w:val="24"/>
        </w:rPr>
        <w:t>COMISIÓN DE HACIENDA</w:t>
      </w:r>
    </w:p>
    <w:p w:rsidR="004A7F7F" w:rsidRDefault="004A7F7F" w:rsidP="007700FF">
      <w:pPr>
        <w:jc w:val="center"/>
        <w:rPr>
          <w:rFonts w:cs="Arial"/>
          <w:b/>
          <w:sz w:val="24"/>
          <w:szCs w:val="24"/>
        </w:rPr>
      </w:pPr>
    </w:p>
    <w:p w:rsidR="00620223" w:rsidRPr="009072DE" w:rsidRDefault="00620223" w:rsidP="007700FF">
      <w:pPr>
        <w:rPr>
          <w:rFonts w:cs="Arial"/>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620223" w:rsidRPr="009072DE" w:rsidTr="00851C99">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sz w:val="24"/>
                <w:szCs w:val="24"/>
              </w:rPr>
            </w:pPr>
            <w:r w:rsidRPr="009072DE">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RESERVA DE ARTÍCULOS</w:t>
            </w:r>
          </w:p>
        </w:tc>
      </w:tr>
      <w:tr w:rsidR="00620223" w:rsidRPr="009072DE" w:rsidTr="00851C99">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20223" w:rsidRPr="009072DE" w:rsidRDefault="00620223" w:rsidP="007700FF">
            <w:pPr>
              <w:spacing w:line="256" w:lineRule="auto"/>
              <w:ind w:right="-142"/>
              <w:jc w:val="center"/>
              <w:rPr>
                <w:rFonts w:eastAsia="Calibri" w:cs="Arial"/>
                <w:b/>
                <w:sz w:val="24"/>
                <w:szCs w:val="24"/>
              </w:rPr>
            </w:pPr>
            <w:r w:rsidRPr="009072DE">
              <w:rPr>
                <w:rFonts w:eastAsia="Calibri" w:cs="Arial"/>
                <w:b/>
                <w:sz w:val="24"/>
                <w:szCs w:val="24"/>
              </w:rPr>
              <w:t>DIP. MARIA EUGENIA CAZARES MARTINEZ</w:t>
            </w:r>
          </w:p>
          <w:p w:rsidR="00620223" w:rsidRDefault="00620223" w:rsidP="007700FF">
            <w:pPr>
              <w:spacing w:line="256" w:lineRule="auto"/>
              <w:ind w:right="-142"/>
              <w:jc w:val="center"/>
              <w:rPr>
                <w:rFonts w:eastAsia="Calibri" w:cs="Arial"/>
                <w:b/>
                <w:sz w:val="24"/>
                <w:szCs w:val="24"/>
              </w:rPr>
            </w:pPr>
            <w:r w:rsidRPr="009072DE">
              <w:rPr>
                <w:rFonts w:eastAsia="Calibri" w:cs="Arial"/>
                <w:b/>
                <w:sz w:val="24"/>
                <w:szCs w:val="24"/>
              </w:rPr>
              <w:t>(COORDINADORA)</w:t>
            </w:r>
          </w:p>
          <w:p w:rsidR="005C3EB8" w:rsidRDefault="005C3EB8" w:rsidP="007700FF">
            <w:pPr>
              <w:spacing w:line="256" w:lineRule="auto"/>
              <w:ind w:right="-142"/>
              <w:jc w:val="center"/>
              <w:rPr>
                <w:rFonts w:eastAsia="Calibri" w:cs="Arial"/>
                <w:b/>
                <w:sz w:val="24"/>
                <w:szCs w:val="24"/>
              </w:rPr>
            </w:pPr>
          </w:p>
          <w:p w:rsidR="005C3EB8" w:rsidRDefault="005C3EB8" w:rsidP="007700FF">
            <w:pPr>
              <w:spacing w:line="256" w:lineRule="auto"/>
              <w:ind w:right="-142"/>
              <w:jc w:val="center"/>
              <w:rPr>
                <w:rFonts w:eastAsia="Calibri" w:cs="Arial"/>
                <w:b/>
                <w:sz w:val="24"/>
                <w:szCs w:val="24"/>
              </w:rPr>
            </w:pPr>
          </w:p>
          <w:p w:rsidR="005C3EB8" w:rsidRDefault="005C3EB8" w:rsidP="007700FF">
            <w:pPr>
              <w:spacing w:line="256" w:lineRule="auto"/>
              <w:ind w:right="-142"/>
              <w:jc w:val="center"/>
              <w:rPr>
                <w:rFonts w:eastAsia="Calibri" w:cs="Arial"/>
                <w:b/>
                <w:sz w:val="24"/>
                <w:szCs w:val="24"/>
              </w:rPr>
            </w:pPr>
          </w:p>
          <w:p w:rsidR="005C3EB8" w:rsidRPr="009072DE" w:rsidRDefault="005C3EB8" w:rsidP="007700FF">
            <w:pPr>
              <w:spacing w:line="256" w:lineRule="auto"/>
              <w:ind w:right="-142"/>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CUALES</w:t>
            </w:r>
          </w:p>
        </w:tc>
      </w:tr>
      <w:tr w:rsidR="00620223" w:rsidRPr="009072DE" w:rsidTr="00851C9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p w:rsidR="00620223" w:rsidRPr="009072DE" w:rsidRDefault="00620223" w:rsidP="007700FF">
            <w:pPr>
              <w:spacing w:line="256" w:lineRule="auto"/>
              <w:rPr>
                <w:rFonts w:eastAsia="Calibri" w:cs="Arial"/>
                <w:sz w:val="24"/>
                <w:szCs w:val="24"/>
              </w:rPr>
            </w:pPr>
          </w:p>
          <w:p w:rsidR="00620223" w:rsidRPr="009072DE" w:rsidRDefault="00620223" w:rsidP="007700FF">
            <w:pPr>
              <w:spacing w:line="256" w:lineRule="auto"/>
              <w:rPr>
                <w:rFonts w:eastAsia="Calibri" w:cs="Arial"/>
                <w:sz w:val="24"/>
                <w:szCs w:val="24"/>
              </w:rPr>
            </w:pPr>
          </w:p>
          <w:p w:rsidR="00620223" w:rsidRPr="009072DE" w:rsidRDefault="00620223" w:rsidP="007700FF">
            <w:pPr>
              <w:spacing w:line="256" w:lineRule="auto"/>
              <w:rPr>
                <w:rFonts w:eastAsia="Calibri" w:cs="Arial"/>
                <w:sz w:val="24"/>
                <w:szCs w:val="24"/>
              </w:rPr>
            </w:pPr>
          </w:p>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r>
      <w:tr w:rsidR="00620223" w:rsidRPr="009072DE" w:rsidTr="00851C99">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ind w:right="-142"/>
              <w:jc w:val="center"/>
              <w:rPr>
                <w:rFonts w:eastAsia="Calibri" w:cs="Arial"/>
                <w:b/>
                <w:sz w:val="24"/>
                <w:szCs w:val="24"/>
              </w:rPr>
            </w:pPr>
            <w:r w:rsidRPr="009072DE">
              <w:rPr>
                <w:rFonts w:eastAsia="Calibri" w:cs="Arial"/>
                <w:b/>
                <w:sz w:val="24"/>
                <w:szCs w:val="24"/>
              </w:rPr>
              <w:t>DIP. VERONICA BOREQUE MARTINEZ GONZALEZ</w:t>
            </w:r>
          </w:p>
          <w:p w:rsidR="00620223" w:rsidRPr="009072DE" w:rsidRDefault="00620223" w:rsidP="007700FF">
            <w:pPr>
              <w:spacing w:line="256" w:lineRule="auto"/>
              <w:ind w:right="-142"/>
              <w:jc w:val="center"/>
              <w:rPr>
                <w:rFonts w:eastAsia="Calibri" w:cs="Arial"/>
                <w:b/>
                <w:sz w:val="24"/>
                <w:szCs w:val="24"/>
              </w:rPr>
            </w:pPr>
            <w:r w:rsidRPr="009072DE">
              <w:rPr>
                <w:rFonts w:eastAsia="Calibri" w:cs="Arial"/>
                <w:b/>
                <w:sz w:val="24"/>
                <w:szCs w:val="24"/>
              </w:rPr>
              <w:t>(SECRETARIA)</w:t>
            </w:r>
          </w:p>
          <w:p w:rsidR="00620223" w:rsidRDefault="00620223" w:rsidP="007700FF">
            <w:pPr>
              <w:spacing w:line="256" w:lineRule="auto"/>
              <w:rPr>
                <w:rFonts w:eastAsia="Calibri" w:cs="Arial"/>
                <w:sz w:val="24"/>
                <w:szCs w:val="24"/>
              </w:rPr>
            </w:pPr>
          </w:p>
          <w:p w:rsidR="005C3EB8" w:rsidRDefault="005C3EB8" w:rsidP="007700FF">
            <w:pPr>
              <w:spacing w:line="256" w:lineRule="auto"/>
              <w:rPr>
                <w:rFonts w:eastAsia="Calibri" w:cs="Arial"/>
                <w:sz w:val="24"/>
                <w:szCs w:val="24"/>
              </w:rPr>
            </w:pPr>
          </w:p>
          <w:p w:rsidR="005C3EB8" w:rsidRDefault="005C3EB8" w:rsidP="007700FF">
            <w:pPr>
              <w:spacing w:line="256" w:lineRule="auto"/>
              <w:rPr>
                <w:rFonts w:eastAsia="Calibri" w:cs="Arial"/>
                <w:sz w:val="24"/>
                <w:szCs w:val="24"/>
              </w:rPr>
            </w:pPr>
          </w:p>
          <w:p w:rsidR="007700FF" w:rsidRPr="009072DE" w:rsidRDefault="007700FF"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CUALES</w:t>
            </w:r>
          </w:p>
        </w:tc>
      </w:tr>
      <w:tr w:rsidR="00620223" w:rsidRPr="009072DE" w:rsidTr="00851C9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r>
      <w:tr w:rsidR="00620223" w:rsidRPr="009072DE" w:rsidTr="00851C9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ind w:right="-142"/>
              <w:jc w:val="center"/>
              <w:rPr>
                <w:rFonts w:eastAsia="Calibri" w:cs="Arial"/>
                <w:b/>
                <w:sz w:val="24"/>
                <w:szCs w:val="24"/>
              </w:rPr>
            </w:pPr>
            <w:r w:rsidRPr="009072DE">
              <w:rPr>
                <w:rFonts w:eastAsia="Calibri" w:cs="Arial"/>
                <w:b/>
                <w:sz w:val="24"/>
                <w:szCs w:val="24"/>
              </w:rPr>
              <w:t>DIP. MARIA ESPERANZA CHAPA GARCIA</w:t>
            </w:r>
          </w:p>
          <w:p w:rsidR="007700FF" w:rsidRDefault="007700FF" w:rsidP="007700FF">
            <w:pPr>
              <w:rPr>
                <w:rFonts w:eastAsia="Calibri" w:cs="Arial"/>
                <w:sz w:val="24"/>
                <w:szCs w:val="24"/>
              </w:rPr>
            </w:pPr>
          </w:p>
          <w:p w:rsidR="007700FF" w:rsidRDefault="007700FF" w:rsidP="007700FF">
            <w:pPr>
              <w:rPr>
                <w:rFonts w:eastAsia="Calibri" w:cs="Arial"/>
                <w:sz w:val="24"/>
                <w:szCs w:val="24"/>
              </w:rPr>
            </w:pPr>
          </w:p>
          <w:p w:rsidR="007700FF" w:rsidRDefault="007700FF" w:rsidP="007700FF">
            <w:pPr>
              <w:rPr>
                <w:rFonts w:eastAsia="Calibri" w:cs="Arial"/>
                <w:sz w:val="24"/>
                <w:szCs w:val="24"/>
              </w:rPr>
            </w:pPr>
          </w:p>
          <w:p w:rsidR="007700FF" w:rsidRPr="005C3EB8" w:rsidRDefault="007700FF" w:rsidP="007700FF">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CUALES</w:t>
            </w:r>
          </w:p>
        </w:tc>
      </w:tr>
      <w:tr w:rsidR="00620223" w:rsidRPr="009072DE" w:rsidTr="007700FF">
        <w:trPr>
          <w:trHeight w:val="5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r>
      <w:tr w:rsidR="00620223" w:rsidRPr="009072DE" w:rsidTr="00851C9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5C3EB8" w:rsidRDefault="00620223" w:rsidP="007700FF">
            <w:pPr>
              <w:spacing w:line="256" w:lineRule="auto"/>
              <w:jc w:val="center"/>
              <w:rPr>
                <w:rFonts w:eastAsia="Calibri" w:cs="Arial"/>
                <w:sz w:val="24"/>
                <w:szCs w:val="24"/>
              </w:rPr>
            </w:pPr>
            <w:r w:rsidRPr="009072DE">
              <w:rPr>
                <w:rFonts w:eastAsia="Calibri" w:cs="Arial"/>
                <w:b/>
                <w:sz w:val="24"/>
                <w:szCs w:val="24"/>
              </w:rPr>
              <w:t xml:space="preserve">DIP. </w:t>
            </w:r>
            <w:r w:rsidRPr="009072DE">
              <w:rPr>
                <w:rFonts w:eastAsia="Calibri" w:cs="Arial"/>
                <w:b/>
                <w:sz w:val="24"/>
                <w:szCs w:val="24"/>
                <w:lang w:val="es-ES"/>
              </w:rPr>
              <w:t>GERARDO ABRAHAM AGUADO GÓMEZ</w:t>
            </w:r>
          </w:p>
          <w:p w:rsidR="005C3EB8" w:rsidRPr="005C3EB8" w:rsidRDefault="005C3EB8" w:rsidP="007700FF">
            <w:pPr>
              <w:rPr>
                <w:rFonts w:eastAsia="Calibri" w:cs="Arial"/>
                <w:sz w:val="24"/>
                <w:szCs w:val="24"/>
              </w:rPr>
            </w:pPr>
          </w:p>
          <w:p w:rsidR="005C3EB8" w:rsidRPr="005C3EB8" w:rsidRDefault="005C3EB8" w:rsidP="007700FF">
            <w:pPr>
              <w:rPr>
                <w:rFonts w:eastAsia="Calibri" w:cs="Arial"/>
                <w:sz w:val="24"/>
                <w:szCs w:val="24"/>
              </w:rPr>
            </w:pPr>
          </w:p>
          <w:p w:rsidR="005C3EB8" w:rsidRDefault="005C3EB8" w:rsidP="007700FF">
            <w:pPr>
              <w:rPr>
                <w:rFonts w:eastAsia="Calibri" w:cs="Arial"/>
                <w:sz w:val="24"/>
                <w:szCs w:val="24"/>
              </w:rPr>
            </w:pPr>
          </w:p>
          <w:p w:rsidR="005C3EB8" w:rsidRPr="005C3EB8" w:rsidRDefault="005C3EB8" w:rsidP="007700FF">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CUALES</w:t>
            </w:r>
          </w:p>
        </w:tc>
      </w:tr>
      <w:tr w:rsidR="00620223" w:rsidRPr="009072DE" w:rsidTr="00851C9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r>
      <w:tr w:rsidR="00620223" w:rsidRPr="009072DE" w:rsidTr="00851C9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20223" w:rsidRDefault="00620223" w:rsidP="007700FF">
            <w:pPr>
              <w:spacing w:line="256" w:lineRule="auto"/>
              <w:jc w:val="center"/>
              <w:rPr>
                <w:rFonts w:eastAsia="Calibri" w:cs="Arial"/>
                <w:b/>
                <w:sz w:val="24"/>
                <w:szCs w:val="24"/>
                <w:lang w:val="es-ES"/>
              </w:rPr>
            </w:pPr>
            <w:r w:rsidRPr="009072DE">
              <w:rPr>
                <w:rFonts w:eastAsia="Calibri" w:cs="Arial"/>
                <w:b/>
                <w:sz w:val="24"/>
                <w:szCs w:val="24"/>
              </w:rPr>
              <w:lastRenderedPageBreak/>
              <w:t xml:space="preserve">DIP. </w:t>
            </w:r>
            <w:r w:rsidRPr="009072DE">
              <w:rPr>
                <w:rFonts w:eastAsia="Calibri" w:cs="Arial"/>
                <w:b/>
                <w:sz w:val="24"/>
                <w:szCs w:val="24"/>
                <w:lang w:val="es-ES"/>
              </w:rPr>
              <w:t>JOSÉ BENITO RAMÍREZ ROSAS</w:t>
            </w:r>
          </w:p>
          <w:p w:rsidR="005C3EB8" w:rsidRDefault="005C3EB8" w:rsidP="007700FF">
            <w:pPr>
              <w:spacing w:line="256" w:lineRule="auto"/>
              <w:jc w:val="center"/>
              <w:rPr>
                <w:rFonts w:eastAsia="Calibri" w:cs="Arial"/>
                <w:b/>
                <w:sz w:val="24"/>
                <w:szCs w:val="24"/>
                <w:lang w:val="es-ES"/>
              </w:rPr>
            </w:pPr>
          </w:p>
          <w:p w:rsidR="005C3EB8" w:rsidRDefault="005C3EB8" w:rsidP="007700FF">
            <w:pPr>
              <w:spacing w:line="256" w:lineRule="auto"/>
              <w:jc w:val="center"/>
              <w:rPr>
                <w:rFonts w:eastAsia="Calibri" w:cs="Arial"/>
                <w:b/>
                <w:sz w:val="24"/>
                <w:szCs w:val="24"/>
                <w:lang w:val="es-ES"/>
              </w:rPr>
            </w:pPr>
          </w:p>
          <w:p w:rsidR="005C3EB8" w:rsidRDefault="005C3EB8" w:rsidP="007700FF">
            <w:pPr>
              <w:spacing w:line="256" w:lineRule="auto"/>
              <w:jc w:val="center"/>
              <w:rPr>
                <w:rFonts w:eastAsia="Calibri" w:cs="Arial"/>
                <w:b/>
                <w:sz w:val="24"/>
                <w:szCs w:val="24"/>
                <w:lang w:val="es-ES"/>
              </w:rPr>
            </w:pPr>
          </w:p>
          <w:p w:rsidR="005C3EB8" w:rsidRPr="009072DE" w:rsidRDefault="005C3EB8"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CUALES</w:t>
            </w:r>
          </w:p>
        </w:tc>
      </w:tr>
      <w:tr w:rsidR="00620223" w:rsidRPr="009072DE" w:rsidTr="007700FF">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r>
      <w:tr w:rsidR="00620223" w:rsidRPr="009072DE" w:rsidTr="00851C9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ind w:right="-142"/>
              <w:jc w:val="center"/>
              <w:rPr>
                <w:rFonts w:eastAsia="Calibri" w:cs="Arial"/>
                <w:b/>
                <w:sz w:val="24"/>
                <w:szCs w:val="24"/>
              </w:rPr>
            </w:pPr>
            <w:r w:rsidRPr="009072DE">
              <w:rPr>
                <w:rFonts w:eastAsia="Calibri" w:cs="Arial"/>
                <w:b/>
                <w:sz w:val="24"/>
                <w:szCs w:val="24"/>
              </w:rPr>
              <w:t xml:space="preserve">DIP.  </w:t>
            </w:r>
            <w:r w:rsidRPr="009072DE">
              <w:rPr>
                <w:rFonts w:eastAsia="Calibri" w:cs="Arial"/>
                <w:b/>
                <w:sz w:val="24"/>
                <w:szCs w:val="24"/>
                <w:lang w:val="es-ES"/>
              </w:rPr>
              <w:t>CLAUDIA ISELA RAMÍREZ PINEDA</w:t>
            </w:r>
          </w:p>
          <w:p w:rsidR="00620223" w:rsidRDefault="00620223" w:rsidP="007700FF">
            <w:pPr>
              <w:spacing w:line="256" w:lineRule="auto"/>
              <w:rPr>
                <w:rFonts w:eastAsia="Calibri" w:cs="Arial"/>
                <w:sz w:val="24"/>
                <w:szCs w:val="24"/>
              </w:rPr>
            </w:pPr>
          </w:p>
          <w:p w:rsidR="007700FF" w:rsidRDefault="007700FF" w:rsidP="007700FF">
            <w:pPr>
              <w:spacing w:line="256" w:lineRule="auto"/>
              <w:rPr>
                <w:rFonts w:eastAsia="Calibri" w:cs="Arial"/>
                <w:sz w:val="24"/>
                <w:szCs w:val="24"/>
              </w:rPr>
            </w:pPr>
          </w:p>
          <w:p w:rsidR="007700FF" w:rsidRDefault="007700FF" w:rsidP="007700FF">
            <w:pPr>
              <w:spacing w:line="256" w:lineRule="auto"/>
              <w:rPr>
                <w:rFonts w:eastAsia="Calibri" w:cs="Arial"/>
                <w:sz w:val="24"/>
                <w:szCs w:val="24"/>
              </w:rPr>
            </w:pPr>
          </w:p>
          <w:p w:rsidR="007700FF" w:rsidRPr="009072DE" w:rsidRDefault="007700FF"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CUALES</w:t>
            </w:r>
          </w:p>
        </w:tc>
      </w:tr>
      <w:tr w:rsidR="00620223" w:rsidRPr="009072DE" w:rsidTr="007700FF">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r>
      <w:tr w:rsidR="00620223" w:rsidRPr="009072DE" w:rsidTr="00851C9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20223" w:rsidRDefault="00620223" w:rsidP="007700FF">
            <w:pPr>
              <w:spacing w:line="256" w:lineRule="auto"/>
              <w:jc w:val="center"/>
              <w:rPr>
                <w:rFonts w:eastAsia="Calibri" w:cs="Arial"/>
                <w:b/>
                <w:sz w:val="24"/>
                <w:szCs w:val="24"/>
                <w:lang w:val="es-ES"/>
              </w:rPr>
            </w:pPr>
            <w:r w:rsidRPr="009072DE">
              <w:rPr>
                <w:rFonts w:eastAsia="Calibri" w:cs="Arial"/>
                <w:b/>
                <w:sz w:val="24"/>
                <w:szCs w:val="24"/>
              </w:rPr>
              <w:t xml:space="preserve">DIP. </w:t>
            </w:r>
            <w:r w:rsidRPr="009072DE">
              <w:rPr>
                <w:rFonts w:eastAsia="Calibri" w:cs="Arial"/>
                <w:b/>
                <w:sz w:val="24"/>
                <w:szCs w:val="24"/>
                <w:lang w:val="es-ES"/>
              </w:rPr>
              <w:t>EDGAR GERARDO SÁNCHEZ GARZA</w:t>
            </w:r>
          </w:p>
          <w:p w:rsidR="007700FF" w:rsidRDefault="007700FF" w:rsidP="007700FF">
            <w:pPr>
              <w:spacing w:line="256" w:lineRule="auto"/>
              <w:jc w:val="center"/>
              <w:rPr>
                <w:rFonts w:eastAsia="Calibri" w:cs="Arial"/>
                <w:b/>
                <w:sz w:val="24"/>
                <w:szCs w:val="24"/>
                <w:lang w:val="es-ES"/>
              </w:rPr>
            </w:pPr>
          </w:p>
          <w:p w:rsidR="007700FF" w:rsidRDefault="007700FF" w:rsidP="007700FF">
            <w:pPr>
              <w:spacing w:line="256" w:lineRule="auto"/>
              <w:jc w:val="center"/>
              <w:rPr>
                <w:rFonts w:eastAsia="Calibri" w:cs="Arial"/>
                <w:b/>
                <w:sz w:val="24"/>
                <w:szCs w:val="24"/>
                <w:lang w:val="es-ES"/>
              </w:rPr>
            </w:pPr>
          </w:p>
          <w:p w:rsidR="007700FF" w:rsidRDefault="007700FF" w:rsidP="007700FF">
            <w:pPr>
              <w:spacing w:line="256" w:lineRule="auto"/>
              <w:jc w:val="center"/>
              <w:rPr>
                <w:rFonts w:eastAsia="Calibri" w:cs="Arial"/>
                <w:b/>
                <w:sz w:val="24"/>
                <w:szCs w:val="24"/>
                <w:lang w:val="es-ES"/>
              </w:rPr>
            </w:pPr>
          </w:p>
          <w:p w:rsidR="007700FF" w:rsidRPr="009072DE" w:rsidRDefault="007700FF" w:rsidP="007700FF">
            <w:pPr>
              <w:spacing w:line="256" w:lineRule="auto"/>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CUALES</w:t>
            </w:r>
          </w:p>
        </w:tc>
      </w:tr>
      <w:tr w:rsidR="00620223" w:rsidRPr="009072DE" w:rsidTr="007700FF">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r>
    </w:tbl>
    <w:p w:rsidR="005C3EB8" w:rsidRPr="009072DE" w:rsidRDefault="005C3EB8" w:rsidP="007700FF">
      <w:pPr>
        <w:jc w:val="center"/>
        <w:rPr>
          <w:rFonts w:cs="Arial"/>
          <w:b/>
          <w:sz w:val="24"/>
          <w:szCs w:val="24"/>
        </w:rPr>
      </w:pPr>
    </w:p>
    <w:p w:rsidR="00620223" w:rsidRPr="009072DE" w:rsidRDefault="00620223" w:rsidP="007700FF">
      <w:pPr>
        <w:jc w:val="center"/>
        <w:rPr>
          <w:rFonts w:cs="Arial"/>
          <w:b/>
          <w:sz w:val="24"/>
          <w:szCs w:val="24"/>
        </w:rPr>
      </w:pPr>
      <w:r w:rsidRPr="009072DE">
        <w:rPr>
          <w:rFonts w:cs="Arial"/>
          <w:b/>
          <w:sz w:val="24"/>
          <w:szCs w:val="24"/>
        </w:rPr>
        <w:t xml:space="preserve">COMISIÓN DE SALUD, MEDIO AMBIENTE, RECURSOS NATURALES Y AGUA </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620223" w:rsidRPr="009072DE" w:rsidTr="00851C99">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sz w:val="24"/>
                <w:szCs w:val="24"/>
              </w:rPr>
            </w:pPr>
            <w:r w:rsidRPr="009072DE">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RESERVA DE ARTÍCULOS</w:t>
            </w:r>
          </w:p>
        </w:tc>
      </w:tr>
      <w:tr w:rsidR="00620223" w:rsidRPr="009072DE" w:rsidTr="00851C99">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20223" w:rsidRPr="009072DE" w:rsidRDefault="00620223" w:rsidP="007700FF">
            <w:pPr>
              <w:spacing w:line="256" w:lineRule="auto"/>
              <w:ind w:right="-142"/>
              <w:jc w:val="center"/>
              <w:rPr>
                <w:rFonts w:eastAsia="Calibri" w:cs="Arial"/>
                <w:b/>
                <w:sz w:val="24"/>
                <w:szCs w:val="24"/>
              </w:rPr>
            </w:pPr>
            <w:r w:rsidRPr="009072DE">
              <w:rPr>
                <w:rFonts w:eastAsia="Calibri" w:cs="Arial"/>
                <w:b/>
                <w:sz w:val="24"/>
                <w:szCs w:val="24"/>
              </w:rPr>
              <w:t>DIP. JOSE BENITO RAMIREZ ROSAS</w:t>
            </w:r>
          </w:p>
          <w:p w:rsidR="00620223" w:rsidRPr="009072DE" w:rsidRDefault="00620223" w:rsidP="007700FF">
            <w:pPr>
              <w:spacing w:line="256" w:lineRule="auto"/>
              <w:ind w:right="-142"/>
              <w:jc w:val="center"/>
              <w:rPr>
                <w:rFonts w:eastAsia="Calibri" w:cs="Arial"/>
                <w:b/>
                <w:sz w:val="24"/>
                <w:szCs w:val="24"/>
              </w:rPr>
            </w:pPr>
            <w:r w:rsidRPr="009072DE">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CUALES</w:t>
            </w:r>
          </w:p>
        </w:tc>
      </w:tr>
      <w:tr w:rsidR="00620223" w:rsidRPr="009072DE" w:rsidTr="00851C9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p w:rsidR="00620223" w:rsidRPr="009072DE" w:rsidRDefault="00620223" w:rsidP="007700FF">
            <w:pPr>
              <w:spacing w:line="256" w:lineRule="auto"/>
              <w:rPr>
                <w:rFonts w:eastAsia="Calibri" w:cs="Arial"/>
                <w:sz w:val="24"/>
                <w:szCs w:val="24"/>
              </w:rPr>
            </w:pPr>
          </w:p>
          <w:p w:rsidR="00620223" w:rsidRPr="009072DE" w:rsidRDefault="00620223" w:rsidP="007700FF">
            <w:pPr>
              <w:spacing w:line="256" w:lineRule="auto"/>
              <w:rPr>
                <w:rFonts w:eastAsia="Calibri" w:cs="Arial"/>
                <w:sz w:val="24"/>
                <w:szCs w:val="24"/>
              </w:rPr>
            </w:pPr>
          </w:p>
          <w:p w:rsidR="00620223" w:rsidRPr="009072DE" w:rsidRDefault="00620223" w:rsidP="007700FF">
            <w:pPr>
              <w:spacing w:line="256" w:lineRule="auto"/>
              <w:rPr>
                <w:rFonts w:eastAsia="Calibri" w:cs="Arial"/>
                <w:sz w:val="24"/>
                <w:szCs w:val="24"/>
              </w:rPr>
            </w:pPr>
          </w:p>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r>
      <w:tr w:rsidR="00620223" w:rsidRPr="009072DE" w:rsidTr="00851C99">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ind w:right="-142"/>
              <w:jc w:val="center"/>
              <w:rPr>
                <w:rFonts w:eastAsia="Calibri" w:cs="Arial"/>
                <w:b/>
                <w:sz w:val="24"/>
                <w:szCs w:val="24"/>
              </w:rPr>
            </w:pPr>
            <w:r w:rsidRPr="009072DE">
              <w:rPr>
                <w:rFonts w:eastAsia="Calibri" w:cs="Arial"/>
                <w:b/>
                <w:sz w:val="24"/>
                <w:szCs w:val="24"/>
              </w:rPr>
              <w:t>DIP. ZULMMA VERENICE GUERRERO CAZARES</w:t>
            </w:r>
          </w:p>
          <w:p w:rsidR="00620223" w:rsidRPr="009072DE" w:rsidRDefault="00620223" w:rsidP="007700FF">
            <w:pPr>
              <w:spacing w:line="256" w:lineRule="auto"/>
              <w:ind w:right="-142"/>
              <w:jc w:val="center"/>
              <w:rPr>
                <w:rFonts w:eastAsia="Calibri" w:cs="Arial"/>
                <w:b/>
                <w:sz w:val="24"/>
                <w:szCs w:val="24"/>
              </w:rPr>
            </w:pPr>
            <w:r w:rsidRPr="009072DE">
              <w:rPr>
                <w:rFonts w:eastAsia="Calibri" w:cs="Arial"/>
                <w:b/>
                <w:sz w:val="24"/>
                <w:szCs w:val="24"/>
              </w:rPr>
              <w:t>(SECRETARIA)</w:t>
            </w:r>
          </w:p>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CUALES</w:t>
            </w:r>
          </w:p>
        </w:tc>
      </w:tr>
      <w:tr w:rsidR="00620223" w:rsidRPr="009072DE" w:rsidTr="00851C9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r>
      <w:tr w:rsidR="00620223" w:rsidRPr="009072DE" w:rsidTr="00851C9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ind w:right="-142"/>
              <w:jc w:val="center"/>
              <w:rPr>
                <w:rFonts w:eastAsia="Calibri" w:cs="Arial"/>
                <w:b/>
                <w:sz w:val="24"/>
                <w:szCs w:val="24"/>
              </w:rPr>
            </w:pPr>
            <w:r w:rsidRPr="009072DE">
              <w:rPr>
                <w:rFonts w:eastAsia="Calibri" w:cs="Arial"/>
                <w:b/>
                <w:sz w:val="24"/>
                <w:szCs w:val="24"/>
              </w:rPr>
              <w:t>DIP. JOSEFINA GARZA BARRERA</w:t>
            </w:r>
          </w:p>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CUALES</w:t>
            </w:r>
          </w:p>
        </w:tc>
      </w:tr>
      <w:tr w:rsidR="00620223" w:rsidRPr="009072DE" w:rsidTr="00851C9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r>
      <w:tr w:rsidR="00620223" w:rsidRPr="009072DE" w:rsidTr="00851C9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20223" w:rsidRPr="009072DE" w:rsidRDefault="00620223" w:rsidP="007700FF">
            <w:pPr>
              <w:spacing w:line="256" w:lineRule="auto"/>
              <w:jc w:val="center"/>
              <w:rPr>
                <w:rFonts w:eastAsia="Calibri" w:cs="Arial"/>
                <w:sz w:val="24"/>
                <w:szCs w:val="24"/>
              </w:rPr>
            </w:pPr>
            <w:r w:rsidRPr="009072DE">
              <w:rPr>
                <w:rFonts w:eastAsia="Calibri" w:cs="Arial"/>
                <w:b/>
                <w:sz w:val="24"/>
                <w:szCs w:val="24"/>
              </w:rPr>
              <w:t>DIP. ROSA NILDA GONZALEZ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CUALES</w:t>
            </w:r>
          </w:p>
        </w:tc>
      </w:tr>
      <w:tr w:rsidR="00620223" w:rsidRPr="009072DE" w:rsidTr="00851C9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r>
      <w:tr w:rsidR="00620223" w:rsidRPr="009072DE" w:rsidTr="00851C9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20223" w:rsidRPr="009072DE" w:rsidRDefault="00620223" w:rsidP="007700FF">
            <w:pPr>
              <w:spacing w:line="256" w:lineRule="auto"/>
              <w:jc w:val="center"/>
              <w:rPr>
                <w:rFonts w:eastAsia="Calibri" w:cs="Arial"/>
                <w:sz w:val="24"/>
                <w:szCs w:val="24"/>
              </w:rPr>
            </w:pPr>
            <w:r w:rsidRPr="009072DE">
              <w:rPr>
                <w:rFonts w:eastAsia="Calibri" w:cs="Arial"/>
                <w:b/>
                <w:sz w:val="24"/>
                <w:szCs w:val="24"/>
              </w:rPr>
              <w:t>DIP. FERNANDO IZAGUIRRE VALDES</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center"/>
              <w:rPr>
                <w:rFonts w:eastAsia="Calibri" w:cs="Arial"/>
                <w:b/>
                <w:sz w:val="24"/>
                <w:szCs w:val="24"/>
              </w:rPr>
            </w:pPr>
            <w:r w:rsidRPr="009072DE">
              <w:rPr>
                <w:rFonts w:eastAsia="Calibri" w:cs="Arial"/>
                <w:b/>
                <w:sz w:val="24"/>
                <w:szCs w:val="24"/>
              </w:rPr>
              <w:t>CUALES</w:t>
            </w:r>
          </w:p>
        </w:tc>
      </w:tr>
      <w:tr w:rsidR="00620223" w:rsidRPr="009072DE" w:rsidTr="00851C9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0223" w:rsidRPr="009072DE" w:rsidRDefault="00620223" w:rsidP="007700FF">
            <w:pPr>
              <w:spacing w:line="256" w:lineRule="auto"/>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620223" w:rsidRPr="009072DE" w:rsidRDefault="00620223" w:rsidP="007700FF">
            <w:pPr>
              <w:spacing w:line="256" w:lineRule="auto"/>
              <w:rPr>
                <w:rFonts w:eastAsia="Calibri" w:cs="Arial"/>
                <w:sz w:val="24"/>
                <w:szCs w:val="24"/>
              </w:rPr>
            </w:pPr>
          </w:p>
        </w:tc>
      </w:tr>
    </w:tbl>
    <w:p w:rsidR="005C3EB8" w:rsidRDefault="005C3EB8" w:rsidP="007700FF">
      <w:pPr>
        <w:autoSpaceDE w:val="0"/>
        <w:autoSpaceDN w:val="0"/>
        <w:adjustRightInd w:val="0"/>
        <w:rPr>
          <w:rFonts w:cs="Arial"/>
          <w:sz w:val="18"/>
          <w:szCs w:val="18"/>
        </w:rPr>
      </w:pPr>
    </w:p>
    <w:p w:rsidR="005C3EB8" w:rsidRDefault="005C3EB8" w:rsidP="007700FF">
      <w:pPr>
        <w:autoSpaceDE w:val="0"/>
        <w:autoSpaceDN w:val="0"/>
        <w:adjustRightInd w:val="0"/>
        <w:rPr>
          <w:rFonts w:cs="Arial"/>
          <w:sz w:val="18"/>
          <w:szCs w:val="18"/>
        </w:rPr>
      </w:pPr>
    </w:p>
    <w:p w:rsidR="005C3EB8" w:rsidRPr="005C3EB8" w:rsidRDefault="005C3EB8" w:rsidP="007700FF">
      <w:pPr>
        <w:autoSpaceDE w:val="0"/>
        <w:autoSpaceDN w:val="0"/>
        <w:adjustRightInd w:val="0"/>
        <w:rPr>
          <w:rFonts w:cs="Arial"/>
          <w:color w:val="000000"/>
          <w:sz w:val="18"/>
          <w:szCs w:val="18"/>
        </w:rPr>
      </w:pPr>
      <w:r w:rsidRPr="00D41481">
        <w:rPr>
          <w:rFonts w:cs="Arial"/>
          <w:sz w:val="18"/>
          <w:szCs w:val="18"/>
        </w:rPr>
        <w:t xml:space="preserve">Estas firmas pertenecen al </w:t>
      </w:r>
      <w:r w:rsidR="004A7F7F">
        <w:rPr>
          <w:rFonts w:cs="Arial"/>
          <w:sz w:val="18"/>
          <w:szCs w:val="18"/>
        </w:rPr>
        <w:t>Acuerdo</w:t>
      </w:r>
      <w:r w:rsidRPr="00D41481">
        <w:rPr>
          <w:rFonts w:cs="Arial"/>
          <w:sz w:val="18"/>
          <w:szCs w:val="18"/>
        </w:rPr>
        <w:t xml:space="preserve"> de </w:t>
      </w:r>
      <w:r w:rsidRPr="005C3EB8">
        <w:rPr>
          <w:rFonts w:eastAsia="Calibri" w:cs="Arial"/>
          <w:sz w:val="18"/>
          <w:szCs w:val="18"/>
          <w:lang w:eastAsia="es-MX"/>
        </w:rPr>
        <w:t xml:space="preserve">de las </w:t>
      </w:r>
      <w:r w:rsidRPr="005C3EB8">
        <w:rPr>
          <w:rFonts w:cs="Arial"/>
          <w:color w:val="000000"/>
          <w:sz w:val="18"/>
          <w:szCs w:val="18"/>
          <w:lang w:val="es-ES" w:eastAsia="es-MX"/>
        </w:rPr>
        <w:t>Comisiones Unidas de Hacienda y de Salud, Medio Ambiente, Recursos Naturales y Agua,</w:t>
      </w:r>
      <w:r w:rsidRPr="005C3EB8">
        <w:rPr>
          <w:rFonts w:cs="Arial"/>
          <w:b/>
          <w:color w:val="000000"/>
          <w:sz w:val="18"/>
          <w:szCs w:val="18"/>
          <w:lang w:val="es-ES" w:eastAsia="es-MX"/>
        </w:rPr>
        <w:t xml:space="preserve"> </w:t>
      </w:r>
      <w:r w:rsidRPr="005C3EB8">
        <w:rPr>
          <w:rFonts w:eastAsia="Calibri" w:cs="Arial"/>
          <w:sz w:val="18"/>
          <w:szCs w:val="18"/>
          <w:lang w:eastAsia="es-MX"/>
        </w:rPr>
        <w:t xml:space="preserve">de la Sexagésima Primera Legislatura del Congreso del Estado Independiente, Libre y Soberano de Coahuila de Zaragoza, relativo a la </w:t>
      </w:r>
      <w:r w:rsidRPr="005C3EB8">
        <w:rPr>
          <w:rFonts w:cs="Arial"/>
          <w:color w:val="000000"/>
          <w:sz w:val="18"/>
          <w:szCs w:val="18"/>
          <w:lang w:val="es-ES"/>
        </w:rPr>
        <w:t xml:space="preserve">propuesta de </w:t>
      </w:r>
      <w:r w:rsidRPr="005C3EB8">
        <w:rPr>
          <w:rFonts w:cs="Arial"/>
          <w:sz w:val="18"/>
          <w:szCs w:val="18"/>
        </w:rPr>
        <w:t>iniciativa con Proyecto de Decreto, por la que se propone reformar el inciso “B”, de la fracción I, del artículo 2°, de la Ley del Impuesto al Valor Agregado, así como diversas disposiciones de la Ley General de Salud, p</w:t>
      </w:r>
      <w:r w:rsidRPr="005C3EB8">
        <w:rPr>
          <w:rFonts w:cs="Arial"/>
          <w:snapToGrid w:val="0"/>
          <w:color w:val="000000"/>
          <w:sz w:val="18"/>
          <w:szCs w:val="18"/>
          <w:lang w:val="es-ES" w:eastAsia="es-MX"/>
        </w:rPr>
        <w:t xml:space="preserve">ara el efecto de incorporar en forma expresa en dichos ordenamientos, lo relativo  a que queden exentos de pago del IVA los productos higiénicos de primera necesidad  utilizados en apoyo de la salud menstrual, así como la obligación del sector salud, de otorgarlos gratuitamente, </w:t>
      </w:r>
      <w:r w:rsidRPr="005C3EB8">
        <w:rPr>
          <w:rFonts w:cs="Arial"/>
          <w:color w:val="000000"/>
          <w:sz w:val="18"/>
          <w:szCs w:val="18"/>
        </w:rPr>
        <w:t xml:space="preserve">suscrita por </w:t>
      </w:r>
      <w:r w:rsidRPr="005C3EB8">
        <w:rPr>
          <w:rFonts w:cs="Arial"/>
          <w:color w:val="000000"/>
          <w:sz w:val="18"/>
          <w:szCs w:val="18"/>
          <w:lang w:val="es-ES"/>
        </w:rPr>
        <w:t xml:space="preserve">el Diputado </w:t>
      </w:r>
      <w:r w:rsidRPr="005C3EB8">
        <w:rPr>
          <w:rFonts w:cs="Arial"/>
          <w:sz w:val="18"/>
          <w:szCs w:val="18"/>
        </w:rPr>
        <w:t>Marcelo de Jesús Torres Cofiño, del Grupo Parlamentario “Del Partido Acción Nacional”, conjuntamente con las demás Diputadas y Diputados que la suscriben</w:t>
      </w:r>
      <w:r w:rsidRPr="005C3EB8">
        <w:rPr>
          <w:rFonts w:eastAsia="Calibri" w:cs="Arial"/>
          <w:sz w:val="18"/>
          <w:szCs w:val="18"/>
          <w:lang w:eastAsia="es-MX"/>
        </w:rPr>
        <w:t>.</w:t>
      </w:r>
    </w:p>
    <w:p w:rsidR="00F25AB5" w:rsidRPr="009072DE" w:rsidRDefault="00F25AB5" w:rsidP="007700FF">
      <w:pPr>
        <w:rPr>
          <w:rFonts w:eastAsia="Calibri" w:cs="Arial"/>
          <w:sz w:val="24"/>
          <w:szCs w:val="24"/>
        </w:rPr>
      </w:pPr>
    </w:p>
    <w:sectPr w:rsidR="00F25AB5" w:rsidRPr="009072DE" w:rsidSect="00991827">
      <w:headerReference w:type="default" r:id="rId8"/>
      <w:footerReference w:type="default" r:id="rId9"/>
      <w:pgSz w:w="12242" w:h="15842" w:code="1"/>
      <w:pgMar w:top="1985" w:right="851" w:bottom="9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762" w:rsidRDefault="00C50762">
      <w:r>
        <w:separator/>
      </w:r>
    </w:p>
  </w:endnote>
  <w:endnote w:type="continuationSeparator" w:id="0">
    <w:p w:rsidR="00C50762" w:rsidRDefault="00C5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99" w:rsidRDefault="00851C99">
    <w:pPr>
      <w:pStyle w:val="Piedepgina"/>
      <w:jc w:val="right"/>
    </w:pPr>
    <w:r>
      <w:fldChar w:fldCharType="begin"/>
    </w:r>
    <w:r>
      <w:instrText>PAGE   \* MERGEFORMAT</w:instrText>
    </w:r>
    <w:r>
      <w:fldChar w:fldCharType="separate"/>
    </w:r>
    <w:r w:rsidR="008A4DA0" w:rsidRPr="008A4DA0">
      <w:rPr>
        <w:noProof/>
        <w:lang w:val="es-ES"/>
      </w:rPr>
      <w:t>1</w:t>
    </w:r>
    <w:r>
      <w:fldChar w:fldCharType="end"/>
    </w:r>
  </w:p>
  <w:p w:rsidR="00851C99" w:rsidRDefault="00851C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762" w:rsidRDefault="00C50762">
      <w:r>
        <w:separator/>
      </w:r>
    </w:p>
  </w:footnote>
  <w:footnote w:type="continuationSeparator" w:id="0">
    <w:p w:rsidR="00C50762" w:rsidRDefault="00C50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99" w:rsidRPr="00F81E38" w:rsidRDefault="006A17C2" w:rsidP="00A9721E">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57216" behindDoc="0" locked="0" layoutInCell="1" allowOverlap="1">
          <wp:simplePos x="0" y="0"/>
          <wp:positionH relativeFrom="column">
            <wp:posOffset>-193675</wp:posOffset>
          </wp:positionH>
          <wp:positionV relativeFrom="paragraph">
            <wp:posOffset>-74930</wp:posOffset>
          </wp:positionV>
          <wp:extent cx="902335" cy="886460"/>
          <wp:effectExtent l="0" t="0" r="0" b="0"/>
          <wp:wrapNone/>
          <wp:docPr id="13" name="Imagen 1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0" locked="0" layoutInCell="1" allowOverlap="1">
          <wp:simplePos x="0" y="0"/>
          <wp:positionH relativeFrom="column">
            <wp:posOffset>6073140</wp:posOffset>
          </wp:positionH>
          <wp:positionV relativeFrom="paragraph">
            <wp:posOffset>-429260</wp:posOffset>
          </wp:positionV>
          <wp:extent cx="485140" cy="132397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C99" w:rsidRPr="00F81E38">
      <w:rPr>
        <w:rFonts w:ascii="Times New Roman" w:hAnsi="Times New Roman" w:cs="Arial"/>
        <w:bCs/>
        <w:smallCaps/>
        <w:spacing w:val="20"/>
        <w:sz w:val="32"/>
        <w:szCs w:val="32"/>
      </w:rPr>
      <w:t xml:space="preserve">Congreso del Estado Independiente, </w:t>
    </w:r>
  </w:p>
  <w:p w:rsidR="00851C99" w:rsidRPr="00F81E38" w:rsidRDefault="00851C99" w:rsidP="00A9721E">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851C99" w:rsidRDefault="00851C99" w:rsidP="00A9721E">
    <w:pPr>
      <w:pStyle w:val="Encabezado"/>
      <w:ind w:right="49"/>
      <w:jc w:val="center"/>
      <w:rPr>
        <w:b/>
        <w:bCs/>
        <w:sz w:val="15"/>
        <w:szCs w:val="15"/>
      </w:rPr>
    </w:pPr>
  </w:p>
  <w:p w:rsidR="00851C99" w:rsidRPr="0025128D" w:rsidRDefault="00851C99" w:rsidP="00A9721E">
    <w:pPr>
      <w:pStyle w:val="Encabezado"/>
      <w:jc w:val="center"/>
      <w:rPr>
        <w:b/>
      </w:rPr>
    </w:pPr>
    <w:r w:rsidRPr="006E18FB">
      <w:rPr>
        <w:bCs/>
        <w:sz w:val="18"/>
        <w:szCs w:val="18"/>
      </w:rPr>
      <w:t>“2020, Año del Centenario Luctuoso de Venustiano Carranza, el Varón de Cuatro Ciénegas”</w:t>
    </w:r>
  </w:p>
  <w:p w:rsidR="00851C99" w:rsidRDefault="00851C99" w:rsidP="00991827">
    <w:pPr>
      <w:pStyle w:val="Encabezado"/>
      <w:tabs>
        <w:tab w:val="left" w:pos="3345"/>
      </w:tabs>
      <w:ind w:right="49"/>
      <w:rPr>
        <w:rFonts w:ascii="Times New Roman" w:hAnsi="Times New Roman"/>
      </w:rPr>
    </w:pPr>
    <w:r>
      <w:rPr>
        <w:rFonts w:ascii="Times New Roman" w:hAnsi="Times New Roman"/>
      </w:rPr>
      <w:tab/>
    </w:r>
  </w:p>
  <w:p w:rsidR="00851C99" w:rsidRPr="00030032" w:rsidRDefault="00851C99" w:rsidP="00991827">
    <w:pPr>
      <w:pStyle w:val="Encabezado"/>
      <w:tabs>
        <w:tab w:val="left" w:pos="3345"/>
      </w:tabs>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281"/>
    <w:multiLevelType w:val="hybridMultilevel"/>
    <w:tmpl w:val="C0761D38"/>
    <w:lvl w:ilvl="0" w:tplc="201E8556">
      <w:start w:val="1"/>
      <w:numFmt w:val="lowerLetter"/>
      <w:lvlText w:val="%1)"/>
      <w:lvlJc w:val="left"/>
      <w:pPr>
        <w:ind w:left="675" w:hanging="360"/>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1" w15:restartNumberingAfterBreak="0">
    <w:nsid w:val="065C29AA"/>
    <w:multiLevelType w:val="hybridMultilevel"/>
    <w:tmpl w:val="513E15DE"/>
    <w:lvl w:ilvl="0" w:tplc="E208F20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67431B6"/>
    <w:multiLevelType w:val="hybridMultilevel"/>
    <w:tmpl w:val="98AA26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C05903"/>
    <w:multiLevelType w:val="hybridMultilevel"/>
    <w:tmpl w:val="14382224"/>
    <w:lvl w:ilvl="0" w:tplc="36CE0A2C">
      <w:start w:val="1"/>
      <w:numFmt w:val="lowerLetter"/>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F80FA0"/>
    <w:multiLevelType w:val="hybridMultilevel"/>
    <w:tmpl w:val="FE2A5754"/>
    <w:lvl w:ilvl="0" w:tplc="B1C67642">
      <w:start w:val="1"/>
      <w:numFmt w:val="lowerLetter"/>
      <w:lvlText w:val="%1)"/>
      <w:lvlJc w:val="left"/>
      <w:pPr>
        <w:ind w:left="90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5A2B31"/>
    <w:multiLevelType w:val="hybridMultilevel"/>
    <w:tmpl w:val="272AB8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75052AD"/>
    <w:multiLevelType w:val="hybridMultilevel"/>
    <w:tmpl w:val="F8E2A48A"/>
    <w:lvl w:ilvl="0" w:tplc="B468A0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7A1C06"/>
    <w:multiLevelType w:val="hybridMultilevel"/>
    <w:tmpl w:val="1D4436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327854EB"/>
    <w:multiLevelType w:val="hybridMultilevel"/>
    <w:tmpl w:val="FF6C9878"/>
    <w:lvl w:ilvl="0" w:tplc="E926F1E2">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5A418AF"/>
    <w:multiLevelType w:val="hybridMultilevel"/>
    <w:tmpl w:val="C0761D38"/>
    <w:lvl w:ilvl="0" w:tplc="201E8556">
      <w:start w:val="1"/>
      <w:numFmt w:val="lowerLetter"/>
      <w:lvlText w:val="%1)"/>
      <w:lvlJc w:val="left"/>
      <w:pPr>
        <w:ind w:left="675" w:hanging="360"/>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15" w15:restartNumberingAfterBreak="0">
    <w:nsid w:val="367A215A"/>
    <w:multiLevelType w:val="hybridMultilevel"/>
    <w:tmpl w:val="44F855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85117D"/>
    <w:multiLevelType w:val="multilevel"/>
    <w:tmpl w:val="5B44A0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BE9085A"/>
    <w:multiLevelType w:val="hybridMultilevel"/>
    <w:tmpl w:val="140681FA"/>
    <w:lvl w:ilvl="0" w:tplc="B3B4B0E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6D3438"/>
    <w:multiLevelType w:val="hybridMultilevel"/>
    <w:tmpl w:val="6D62B35C"/>
    <w:lvl w:ilvl="0" w:tplc="06D43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7640D3"/>
    <w:multiLevelType w:val="multilevel"/>
    <w:tmpl w:val="A7969EF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7A2A6A"/>
    <w:multiLevelType w:val="hybridMultilevel"/>
    <w:tmpl w:val="CE16B3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001F10"/>
    <w:multiLevelType w:val="hybridMultilevel"/>
    <w:tmpl w:val="1D4436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D0206E9"/>
    <w:multiLevelType w:val="hybridMultilevel"/>
    <w:tmpl w:val="AEA449FE"/>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4" w15:restartNumberingAfterBreak="0">
    <w:nsid w:val="5AB94755"/>
    <w:multiLevelType w:val="hybridMultilevel"/>
    <w:tmpl w:val="513E15DE"/>
    <w:lvl w:ilvl="0" w:tplc="E208F20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787722"/>
    <w:multiLevelType w:val="hybridMultilevel"/>
    <w:tmpl w:val="FE2A5754"/>
    <w:lvl w:ilvl="0" w:tplc="B1C67642">
      <w:start w:val="1"/>
      <w:numFmt w:val="lowerLetter"/>
      <w:lvlText w:val="%1)"/>
      <w:lvlJc w:val="left"/>
      <w:pPr>
        <w:ind w:left="90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8"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7"/>
  </w:num>
  <w:num w:numId="2">
    <w:abstractNumId w:val="6"/>
  </w:num>
  <w:num w:numId="3">
    <w:abstractNumId w:val="4"/>
  </w:num>
  <w:num w:numId="4">
    <w:abstractNumId w:val="28"/>
  </w:num>
  <w:num w:numId="5">
    <w:abstractNumId w:val="23"/>
  </w:num>
  <w:num w:numId="6">
    <w:abstractNumId w:val="25"/>
  </w:num>
  <w:num w:numId="7">
    <w:abstractNumId w:val="9"/>
  </w:num>
  <w:num w:numId="8">
    <w:abstractNumId w:val="13"/>
  </w:num>
  <w:num w:numId="9">
    <w:abstractNumId w:val="27"/>
  </w:num>
  <w:num w:numId="10">
    <w:abstractNumId w:val="8"/>
  </w:num>
  <w:num w:numId="11">
    <w:abstractNumId w:val="21"/>
  </w:num>
  <w:num w:numId="12">
    <w:abstractNumId w:val="0"/>
  </w:num>
  <w:num w:numId="13">
    <w:abstractNumId w:val="1"/>
  </w:num>
  <w:num w:numId="14">
    <w:abstractNumId w:val="26"/>
  </w:num>
  <w:num w:numId="15">
    <w:abstractNumId w:val="14"/>
  </w:num>
  <w:num w:numId="16">
    <w:abstractNumId w:val="24"/>
  </w:num>
  <w:num w:numId="17">
    <w:abstractNumId w:val="10"/>
  </w:num>
  <w:num w:numId="18">
    <w:abstractNumId w:val="5"/>
  </w:num>
  <w:num w:numId="19">
    <w:abstractNumId w:val="15"/>
  </w:num>
  <w:num w:numId="20">
    <w:abstractNumId w:val="3"/>
  </w:num>
  <w:num w:numId="21">
    <w:abstractNumId w:val="17"/>
  </w:num>
  <w:num w:numId="22">
    <w:abstractNumId w:val="12"/>
  </w:num>
  <w:num w:numId="23">
    <w:abstractNumId w:val="18"/>
  </w:num>
  <w:num w:numId="24">
    <w:abstractNumId w:val="2"/>
  </w:num>
  <w:num w:numId="25">
    <w:abstractNumId w:val="20"/>
  </w:num>
  <w:num w:numId="26">
    <w:abstractNumId w:val="11"/>
  </w:num>
  <w:num w:numId="27">
    <w:abstractNumId w:val="19"/>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E2E"/>
    <w:rsid w:val="000011DE"/>
    <w:rsid w:val="0000187E"/>
    <w:rsid w:val="00002DEA"/>
    <w:rsid w:val="000049EA"/>
    <w:rsid w:val="00006F1A"/>
    <w:rsid w:val="00007953"/>
    <w:rsid w:val="00007F49"/>
    <w:rsid w:val="00010B24"/>
    <w:rsid w:val="000130F6"/>
    <w:rsid w:val="00013745"/>
    <w:rsid w:val="000138E2"/>
    <w:rsid w:val="00014534"/>
    <w:rsid w:val="00017083"/>
    <w:rsid w:val="0001790E"/>
    <w:rsid w:val="00017A54"/>
    <w:rsid w:val="00017D4A"/>
    <w:rsid w:val="00021136"/>
    <w:rsid w:val="00021ECA"/>
    <w:rsid w:val="00024A3E"/>
    <w:rsid w:val="000260F4"/>
    <w:rsid w:val="0002666F"/>
    <w:rsid w:val="00030032"/>
    <w:rsid w:val="00030712"/>
    <w:rsid w:val="00030A9C"/>
    <w:rsid w:val="00031ED7"/>
    <w:rsid w:val="00032D0A"/>
    <w:rsid w:val="0003382A"/>
    <w:rsid w:val="00033D5C"/>
    <w:rsid w:val="000357E9"/>
    <w:rsid w:val="00035812"/>
    <w:rsid w:val="0003621E"/>
    <w:rsid w:val="000404E5"/>
    <w:rsid w:val="00042B8A"/>
    <w:rsid w:val="00042F8D"/>
    <w:rsid w:val="00043BAE"/>
    <w:rsid w:val="0004456C"/>
    <w:rsid w:val="00046BDB"/>
    <w:rsid w:val="00046D2A"/>
    <w:rsid w:val="00046F42"/>
    <w:rsid w:val="00047DF8"/>
    <w:rsid w:val="000518E1"/>
    <w:rsid w:val="0005450C"/>
    <w:rsid w:val="00057A0E"/>
    <w:rsid w:val="00057B52"/>
    <w:rsid w:val="00057CD7"/>
    <w:rsid w:val="00060DEA"/>
    <w:rsid w:val="000618DA"/>
    <w:rsid w:val="00061C58"/>
    <w:rsid w:val="000620DF"/>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4AD"/>
    <w:rsid w:val="00083A28"/>
    <w:rsid w:val="00084720"/>
    <w:rsid w:val="00085008"/>
    <w:rsid w:val="000851BE"/>
    <w:rsid w:val="00085D7E"/>
    <w:rsid w:val="0008692F"/>
    <w:rsid w:val="00086984"/>
    <w:rsid w:val="00086A7C"/>
    <w:rsid w:val="0009120D"/>
    <w:rsid w:val="000929B9"/>
    <w:rsid w:val="000947D6"/>
    <w:rsid w:val="00096F76"/>
    <w:rsid w:val="00097774"/>
    <w:rsid w:val="00097B18"/>
    <w:rsid w:val="00097BDE"/>
    <w:rsid w:val="000A1A7F"/>
    <w:rsid w:val="000A4207"/>
    <w:rsid w:val="000A4B4D"/>
    <w:rsid w:val="000A4EF4"/>
    <w:rsid w:val="000A66DA"/>
    <w:rsid w:val="000A7590"/>
    <w:rsid w:val="000A7BAB"/>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1ECD"/>
    <w:rsid w:val="000F2B23"/>
    <w:rsid w:val="000F716C"/>
    <w:rsid w:val="00100C5E"/>
    <w:rsid w:val="001026BE"/>
    <w:rsid w:val="001031C1"/>
    <w:rsid w:val="0010320F"/>
    <w:rsid w:val="00103E2E"/>
    <w:rsid w:val="001058F6"/>
    <w:rsid w:val="00106940"/>
    <w:rsid w:val="0010746B"/>
    <w:rsid w:val="001110E8"/>
    <w:rsid w:val="001126A6"/>
    <w:rsid w:val="0011276A"/>
    <w:rsid w:val="00112F6D"/>
    <w:rsid w:val="001132C0"/>
    <w:rsid w:val="0011439B"/>
    <w:rsid w:val="00114489"/>
    <w:rsid w:val="00115248"/>
    <w:rsid w:val="0011770C"/>
    <w:rsid w:val="00121D4E"/>
    <w:rsid w:val="00123A93"/>
    <w:rsid w:val="0012485C"/>
    <w:rsid w:val="0012673B"/>
    <w:rsid w:val="00126779"/>
    <w:rsid w:val="0012685B"/>
    <w:rsid w:val="00126C16"/>
    <w:rsid w:val="00130A5D"/>
    <w:rsid w:val="00132569"/>
    <w:rsid w:val="00133C54"/>
    <w:rsid w:val="00133D35"/>
    <w:rsid w:val="001351E9"/>
    <w:rsid w:val="00137FCF"/>
    <w:rsid w:val="001402D7"/>
    <w:rsid w:val="001412AD"/>
    <w:rsid w:val="00144A6F"/>
    <w:rsid w:val="00144D9B"/>
    <w:rsid w:val="0014710A"/>
    <w:rsid w:val="00147739"/>
    <w:rsid w:val="001503F5"/>
    <w:rsid w:val="00150E1A"/>
    <w:rsid w:val="001511AA"/>
    <w:rsid w:val="00151453"/>
    <w:rsid w:val="0015174D"/>
    <w:rsid w:val="001549C5"/>
    <w:rsid w:val="00156A0F"/>
    <w:rsid w:val="001578EC"/>
    <w:rsid w:val="00160510"/>
    <w:rsid w:val="00160773"/>
    <w:rsid w:val="00161052"/>
    <w:rsid w:val="00161EFE"/>
    <w:rsid w:val="00162500"/>
    <w:rsid w:val="00164227"/>
    <w:rsid w:val="00165153"/>
    <w:rsid w:val="00166B6C"/>
    <w:rsid w:val="00167EE4"/>
    <w:rsid w:val="001707CA"/>
    <w:rsid w:val="00171841"/>
    <w:rsid w:val="00171BBB"/>
    <w:rsid w:val="00173428"/>
    <w:rsid w:val="0017426A"/>
    <w:rsid w:val="00174D9E"/>
    <w:rsid w:val="00175CA5"/>
    <w:rsid w:val="00177302"/>
    <w:rsid w:val="00177AE5"/>
    <w:rsid w:val="00180A21"/>
    <w:rsid w:val="00181CA2"/>
    <w:rsid w:val="0018222C"/>
    <w:rsid w:val="00183A98"/>
    <w:rsid w:val="00184619"/>
    <w:rsid w:val="00186366"/>
    <w:rsid w:val="0018760D"/>
    <w:rsid w:val="00187AAA"/>
    <w:rsid w:val="0019114E"/>
    <w:rsid w:val="00191A00"/>
    <w:rsid w:val="001937E8"/>
    <w:rsid w:val="00193BF9"/>
    <w:rsid w:val="00194207"/>
    <w:rsid w:val="00194B67"/>
    <w:rsid w:val="001957A7"/>
    <w:rsid w:val="001977C1"/>
    <w:rsid w:val="001A00D7"/>
    <w:rsid w:val="001A127E"/>
    <w:rsid w:val="001A14CD"/>
    <w:rsid w:val="001A1C8C"/>
    <w:rsid w:val="001A3932"/>
    <w:rsid w:val="001A4450"/>
    <w:rsid w:val="001A6036"/>
    <w:rsid w:val="001A62AC"/>
    <w:rsid w:val="001A77E8"/>
    <w:rsid w:val="001A7AA2"/>
    <w:rsid w:val="001A7ABB"/>
    <w:rsid w:val="001B39D8"/>
    <w:rsid w:val="001B5EDF"/>
    <w:rsid w:val="001B634A"/>
    <w:rsid w:val="001C017D"/>
    <w:rsid w:val="001C2191"/>
    <w:rsid w:val="001C31C8"/>
    <w:rsid w:val="001C4701"/>
    <w:rsid w:val="001C550D"/>
    <w:rsid w:val="001C64D6"/>
    <w:rsid w:val="001C6534"/>
    <w:rsid w:val="001D1539"/>
    <w:rsid w:val="001D5A04"/>
    <w:rsid w:val="001D6003"/>
    <w:rsid w:val="001D6AF9"/>
    <w:rsid w:val="001D7718"/>
    <w:rsid w:val="001E0E69"/>
    <w:rsid w:val="001E1128"/>
    <w:rsid w:val="001E1B53"/>
    <w:rsid w:val="001E399F"/>
    <w:rsid w:val="001E682A"/>
    <w:rsid w:val="001E71B1"/>
    <w:rsid w:val="001F3859"/>
    <w:rsid w:val="001F3DF1"/>
    <w:rsid w:val="001F4427"/>
    <w:rsid w:val="001F4E48"/>
    <w:rsid w:val="001F7C3A"/>
    <w:rsid w:val="00202764"/>
    <w:rsid w:val="00202B28"/>
    <w:rsid w:val="0020623E"/>
    <w:rsid w:val="00206B31"/>
    <w:rsid w:val="00210E15"/>
    <w:rsid w:val="00211860"/>
    <w:rsid w:val="00212C10"/>
    <w:rsid w:val="002166B8"/>
    <w:rsid w:val="0022062F"/>
    <w:rsid w:val="00220ECD"/>
    <w:rsid w:val="002233C4"/>
    <w:rsid w:val="00230221"/>
    <w:rsid w:val="002350AD"/>
    <w:rsid w:val="002353DD"/>
    <w:rsid w:val="002356EC"/>
    <w:rsid w:val="0023699F"/>
    <w:rsid w:val="00241165"/>
    <w:rsid w:val="002428A4"/>
    <w:rsid w:val="00243259"/>
    <w:rsid w:val="002443D0"/>
    <w:rsid w:val="0024557B"/>
    <w:rsid w:val="0024709B"/>
    <w:rsid w:val="00247D3C"/>
    <w:rsid w:val="002500F1"/>
    <w:rsid w:val="0025083B"/>
    <w:rsid w:val="00254C1B"/>
    <w:rsid w:val="00261BA9"/>
    <w:rsid w:val="00261DFE"/>
    <w:rsid w:val="00262C1B"/>
    <w:rsid w:val="002639E9"/>
    <w:rsid w:val="00263AC5"/>
    <w:rsid w:val="0026531C"/>
    <w:rsid w:val="00267C9C"/>
    <w:rsid w:val="002712D6"/>
    <w:rsid w:val="00273B16"/>
    <w:rsid w:val="00274DC0"/>
    <w:rsid w:val="0028123E"/>
    <w:rsid w:val="00281CF5"/>
    <w:rsid w:val="002863F9"/>
    <w:rsid w:val="0029042D"/>
    <w:rsid w:val="002907A3"/>
    <w:rsid w:val="00290958"/>
    <w:rsid w:val="00295361"/>
    <w:rsid w:val="00297473"/>
    <w:rsid w:val="002A1BAB"/>
    <w:rsid w:val="002A326B"/>
    <w:rsid w:val="002A3A40"/>
    <w:rsid w:val="002A3B10"/>
    <w:rsid w:val="002A62B9"/>
    <w:rsid w:val="002B08C7"/>
    <w:rsid w:val="002B13E6"/>
    <w:rsid w:val="002B2572"/>
    <w:rsid w:val="002B2C1D"/>
    <w:rsid w:val="002B4DC5"/>
    <w:rsid w:val="002B701E"/>
    <w:rsid w:val="002C069A"/>
    <w:rsid w:val="002C1399"/>
    <w:rsid w:val="002C17F4"/>
    <w:rsid w:val="002C2E19"/>
    <w:rsid w:val="002C2FAF"/>
    <w:rsid w:val="002C3E1E"/>
    <w:rsid w:val="002C5650"/>
    <w:rsid w:val="002C5F35"/>
    <w:rsid w:val="002C677D"/>
    <w:rsid w:val="002C7277"/>
    <w:rsid w:val="002D1893"/>
    <w:rsid w:val="002D3288"/>
    <w:rsid w:val="002D3290"/>
    <w:rsid w:val="002D380F"/>
    <w:rsid w:val="002D3CA0"/>
    <w:rsid w:val="002D51E7"/>
    <w:rsid w:val="002D6A7E"/>
    <w:rsid w:val="002D7D32"/>
    <w:rsid w:val="002E0052"/>
    <w:rsid w:val="002E06E9"/>
    <w:rsid w:val="002E0DCE"/>
    <w:rsid w:val="002E0ECF"/>
    <w:rsid w:val="002E12CB"/>
    <w:rsid w:val="002E16F7"/>
    <w:rsid w:val="002E4577"/>
    <w:rsid w:val="002E5DE1"/>
    <w:rsid w:val="002E6B88"/>
    <w:rsid w:val="002F2927"/>
    <w:rsid w:val="002F4F4A"/>
    <w:rsid w:val="002F5CB5"/>
    <w:rsid w:val="002F6D83"/>
    <w:rsid w:val="00300951"/>
    <w:rsid w:val="0030171D"/>
    <w:rsid w:val="003029AC"/>
    <w:rsid w:val="00302EA9"/>
    <w:rsid w:val="00305C5F"/>
    <w:rsid w:val="003069E9"/>
    <w:rsid w:val="00306CA6"/>
    <w:rsid w:val="00307091"/>
    <w:rsid w:val="003079EA"/>
    <w:rsid w:val="003114C4"/>
    <w:rsid w:val="003128B7"/>
    <w:rsid w:val="00313EF1"/>
    <w:rsid w:val="0031420F"/>
    <w:rsid w:val="00315866"/>
    <w:rsid w:val="00317271"/>
    <w:rsid w:val="003201D6"/>
    <w:rsid w:val="00322034"/>
    <w:rsid w:val="00323762"/>
    <w:rsid w:val="003252CB"/>
    <w:rsid w:val="0032594D"/>
    <w:rsid w:val="00325DF4"/>
    <w:rsid w:val="00330722"/>
    <w:rsid w:val="00331011"/>
    <w:rsid w:val="00331B6E"/>
    <w:rsid w:val="00331F40"/>
    <w:rsid w:val="00332FC4"/>
    <w:rsid w:val="003335B5"/>
    <w:rsid w:val="0033496F"/>
    <w:rsid w:val="003349AD"/>
    <w:rsid w:val="003376D1"/>
    <w:rsid w:val="0034075B"/>
    <w:rsid w:val="00341205"/>
    <w:rsid w:val="00343450"/>
    <w:rsid w:val="0034449A"/>
    <w:rsid w:val="00344B2E"/>
    <w:rsid w:val="00345DCF"/>
    <w:rsid w:val="003461CD"/>
    <w:rsid w:val="00346540"/>
    <w:rsid w:val="00346794"/>
    <w:rsid w:val="003476F6"/>
    <w:rsid w:val="003518B8"/>
    <w:rsid w:val="003519D5"/>
    <w:rsid w:val="00352F19"/>
    <w:rsid w:val="0035574F"/>
    <w:rsid w:val="003578A9"/>
    <w:rsid w:val="00360AE5"/>
    <w:rsid w:val="00360F01"/>
    <w:rsid w:val="00362D9D"/>
    <w:rsid w:val="00363F45"/>
    <w:rsid w:val="00364785"/>
    <w:rsid w:val="00365B83"/>
    <w:rsid w:val="00366DBF"/>
    <w:rsid w:val="00371F0D"/>
    <w:rsid w:val="003725C8"/>
    <w:rsid w:val="00372B15"/>
    <w:rsid w:val="00373EA9"/>
    <w:rsid w:val="00376654"/>
    <w:rsid w:val="003816CE"/>
    <w:rsid w:val="003828C7"/>
    <w:rsid w:val="003835BF"/>
    <w:rsid w:val="0038388B"/>
    <w:rsid w:val="0038444D"/>
    <w:rsid w:val="00384E51"/>
    <w:rsid w:val="00386C6C"/>
    <w:rsid w:val="00386F45"/>
    <w:rsid w:val="00387D8A"/>
    <w:rsid w:val="00390747"/>
    <w:rsid w:val="0039246A"/>
    <w:rsid w:val="00392FC3"/>
    <w:rsid w:val="00394144"/>
    <w:rsid w:val="00394D3B"/>
    <w:rsid w:val="003965A5"/>
    <w:rsid w:val="00396800"/>
    <w:rsid w:val="003973DC"/>
    <w:rsid w:val="00397B8D"/>
    <w:rsid w:val="003A0883"/>
    <w:rsid w:val="003A0EAC"/>
    <w:rsid w:val="003A2093"/>
    <w:rsid w:val="003B0770"/>
    <w:rsid w:val="003B0C1A"/>
    <w:rsid w:val="003B4022"/>
    <w:rsid w:val="003B41DD"/>
    <w:rsid w:val="003B4DC8"/>
    <w:rsid w:val="003B7A2D"/>
    <w:rsid w:val="003C0049"/>
    <w:rsid w:val="003C192F"/>
    <w:rsid w:val="003C21C3"/>
    <w:rsid w:val="003C2204"/>
    <w:rsid w:val="003C3287"/>
    <w:rsid w:val="003C6C46"/>
    <w:rsid w:val="003C78FC"/>
    <w:rsid w:val="003D11C2"/>
    <w:rsid w:val="003D16D0"/>
    <w:rsid w:val="003D27EF"/>
    <w:rsid w:val="003D2AFC"/>
    <w:rsid w:val="003D4D45"/>
    <w:rsid w:val="003D51EF"/>
    <w:rsid w:val="003D5A5D"/>
    <w:rsid w:val="003D74A5"/>
    <w:rsid w:val="003E2A8B"/>
    <w:rsid w:val="003E66A5"/>
    <w:rsid w:val="003F0B94"/>
    <w:rsid w:val="003F1D1E"/>
    <w:rsid w:val="003F6971"/>
    <w:rsid w:val="003F6F7A"/>
    <w:rsid w:val="00401403"/>
    <w:rsid w:val="00403A46"/>
    <w:rsid w:val="00403E3B"/>
    <w:rsid w:val="00404EFA"/>
    <w:rsid w:val="0040633A"/>
    <w:rsid w:val="00412488"/>
    <w:rsid w:val="00412939"/>
    <w:rsid w:val="00412CE9"/>
    <w:rsid w:val="0041391D"/>
    <w:rsid w:val="00414A1D"/>
    <w:rsid w:val="00415406"/>
    <w:rsid w:val="004169A9"/>
    <w:rsid w:val="0042162E"/>
    <w:rsid w:val="0042349D"/>
    <w:rsid w:val="0042499A"/>
    <w:rsid w:val="00426159"/>
    <w:rsid w:val="00427FE8"/>
    <w:rsid w:val="00430C1F"/>
    <w:rsid w:val="00432806"/>
    <w:rsid w:val="00433059"/>
    <w:rsid w:val="00435868"/>
    <w:rsid w:val="00435CF5"/>
    <w:rsid w:val="004418C4"/>
    <w:rsid w:val="00442420"/>
    <w:rsid w:val="0044566B"/>
    <w:rsid w:val="004475E8"/>
    <w:rsid w:val="00447670"/>
    <w:rsid w:val="00450840"/>
    <w:rsid w:val="00450B1E"/>
    <w:rsid w:val="00451646"/>
    <w:rsid w:val="004543D0"/>
    <w:rsid w:val="00454935"/>
    <w:rsid w:val="0045574E"/>
    <w:rsid w:val="00455A93"/>
    <w:rsid w:val="00456097"/>
    <w:rsid w:val="00460D7F"/>
    <w:rsid w:val="0046205E"/>
    <w:rsid w:val="0046260D"/>
    <w:rsid w:val="00463737"/>
    <w:rsid w:val="00463A05"/>
    <w:rsid w:val="00463DA9"/>
    <w:rsid w:val="004654A2"/>
    <w:rsid w:val="004711DF"/>
    <w:rsid w:val="00471490"/>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7782"/>
    <w:rsid w:val="004A006E"/>
    <w:rsid w:val="004A255B"/>
    <w:rsid w:val="004A30B3"/>
    <w:rsid w:val="004A32F8"/>
    <w:rsid w:val="004A3622"/>
    <w:rsid w:val="004A3DE8"/>
    <w:rsid w:val="004A3F17"/>
    <w:rsid w:val="004A4276"/>
    <w:rsid w:val="004A5384"/>
    <w:rsid w:val="004A549D"/>
    <w:rsid w:val="004A7F7F"/>
    <w:rsid w:val="004B7782"/>
    <w:rsid w:val="004B7B37"/>
    <w:rsid w:val="004C17C1"/>
    <w:rsid w:val="004C1E16"/>
    <w:rsid w:val="004C3CDA"/>
    <w:rsid w:val="004C5438"/>
    <w:rsid w:val="004C560F"/>
    <w:rsid w:val="004C5EB9"/>
    <w:rsid w:val="004D11E7"/>
    <w:rsid w:val="004D1B17"/>
    <w:rsid w:val="004D2A1B"/>
    <w:rsid w:val="004D43E3"/>
    <w:rsid w:val="004D47B8"/>
    <w:rsid w:val="004D4E8F"/>
    <w:rsid w:val="004D77B3"/>
    <w:rsid w:val="004E05D8"/>
    <w:rsid w:val="004E0C14"/>
    <w:rsid w:val="004E16AC"/>
    <w:rsid w:val="004E24DE"/>
    <w:rsid w:val="004E3889"/>
    <w:rsid w:val="004E5AF7"/>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1D40"/>
    <w:rsid w:val="00522587"/>
    <w:rsid w:val="00522FF5"/>
    <w:rsid w:val="00523109"/>
    <w:rsid w:val="00523498"/>
    <w:rsid w:val="005259DF"/>
    <w:rsid w:val="00527F36"/>
    <w:rsid w:val="005307ED"/>
    <w:rsid w:val="00532687"/>
    <w:rsid w:val="005326C4"/>
    <w:rsid w:val="00536EB9"/>
    <w:rsid w:val="00537892"/>
    <w:rsid w:val="00537E17"/>
    <w:rsid w:val="0054042A"/>
    <w:rsid w:val="0054181F"/>
    <w:rsid w:val="005428C0"/>
    <w:rsid w:val="00542EDF"/>
    <w:rsid w:val="00544E3F"/>
    <w:rsid w:val="00545379"/>
    <w:rsid w:val="00545641"/>
    <w:rsid w:val="00545B42"/>
    <w:rsid w:val="005478F4"/>
    <w:rsid w:val="00550201"/>
    <w:rsid w:val="00550E5C"/>
    <w:rsid w:val="00553010"/>
    <w:rsid w:val="00553D83"/>
    <w:rsid w:val="00554766"/>
    <w:rsid w:val="00555FE5"/>
    <w:rsid w:val="00556A5C"/>
    <w:rsid w:val="00557ADA"/>
    <w:rsid w:val="0056453E"/>
    <w:rsid w:val="005660A4"/>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15C0"/>
    <w:rsid w:val="00595CB8"/>
    <w:rsid w:val="00597C3A"/>
    <w:rsid w:val="005A2816"/>
    <w:rsid w:val="005A2C34"/>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3EB8"/>
    <w:rsid w:val="005C6DF1"/>
    <w:rsid w:val="005C7652"/>
    <w:rsid w:val="005C7668"/>
    <w:rsid w:val="005D1FB6"/>
    <w:rsid w:val="005D2667"/>
    <w:rsid w:val="005D27BB"/>
    <w:rsid w:val="005D370E"/>
    <w:rsid w:val="005D3971"/>
    <w:rsid w:val="005D3D1A"/>
    <w:rsid w:val="005D6412"/>
    <w:rsid w:val="005D65F1"/>
    <w:rsid w:val="005D7080"/>
    <w:rsid w:val="005E0EDD"/>
    <w:rsid w:val="005E1F86"/>
    <w:rsid w:val="005E2B03"/>
    <w:rsid w:val="005E500C"/>
    <w:rsid w:val="005F26FE"/>
    <w:rsid w:val="005F4570"/>
    <w:rsid w:val="005F7289"/>
    <w:rsid w:val="005F7F6C"/>
    <w:rsid w:val="00601F2C"/>
    <w:rsid w:val="00602186"/>
    <w:rsid w:val="00602D9F"/>
    <w:rsid w:val="00603012"/>
    <w:rsid w:val="006033AE"/>
    <w:rsid w:val="00603987"/>
    <w:rsid w:val="00605C28"/>
    <w:rsid w:val="00606AB0"/>
    <w:rsid w:val="00606C53"/>
    <w:rsid w:val="00607A57"/>
    <w:rsid w:val="006101DB"/>
    <w:rsid w:val="00610A42"/>
    <w:rsid w:val="00610E0A"/>
    <w:rsid w:val="006118A2"/>
    <w:rsid w:val="00611AA9"/>
    <w:rsid w:val="00611ECB"/>
    <w:rsid w:val="00611ED4"/>
    <w:rsid w:val="0061381C"/>
    <w:rsid w:val="0061545A"/>
    <w:rsid w:val="00616CDE"/>
    <w:rsid w:val="00616EE7"/>
    <w:rsid w:val="00620223"/>
    <w:rsid w:val="00620D03"/>
    <w:rsid w:val="0062132D"/>
    <w:rsid w:val="00621F14"/>
    <w:rsid w:val="006230BD"/>
    <w:rsid w:val="0062680B"/>
    <w:rsid w:val="006275E1"/>
    <w:rsid w:val="00631CAD"/>
    <w:rsid w:val="006354DF"/>
    <w:rsid w:val="006364F7"/>
    <w:rsid w:val="00636AB1"/>
    <w:rsid w:val="00640150"/>
    <w:rsid w:val="00640B5C"/>
    <w:rsid w:val="0064215C"/>
    <w:rsid w:val="00642473"/>
    <w:rsid w:val="00643E8B"/>
    <w:rsid w:val="00644F48"/>
    <w:rsid w:val="006456A7"/>
    <w:rsid w:val="00645DAE"/>
    <w:rsid w:val="00647EC2"/>
    <w:rsid w:val="00651FFE"/>
    <w:rsid w:val="00652D54"/>
    <w:rsid w:val="006548E9"/>
    <w:rsid w:val="00655446"/>
    <w:rsid w:val="0066309B"/>
    <w:rsid w:val="0066345D"/>
    <w:rsid w:val="006636F3"/>
    <w:rsid w:val="00664200"/>
    <w:rsid w:val="00664BBF"/>
    <w:rsid w:val="00664EC5"/>
    <w:rsid w:val="00665EDD"/>
    <w:rsid w:val="00666F50"/>
    <w:rsid w:val="0067003C"/>
    <w:rsid w:val="00671337"/>
    <w:rsid w:val="00671FF2"/>
    <w:rsid w:val="0067348B"/>
    <w:rsid w:val="00673A54"/>
    <w:rsid w:val="00673A8A"/>
    <w:rsid w:val="00674520"/>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97BA0"/>
    <w:rsid w:val="00697D22"/>
    <w:rsid w:val="006A01B1"/>
    <w:rsid w:val="006A0E0D"/>
    <w:rsid w:val="006A12A1"/>
    <w:rsid w:val="006A14CA"/>
    <w:rsid w:val="006A17C2"/>
    <w:rsid w:val="006A192C"/>
    <w:rsid w:val="006A328B"/>
    <w:rsid w:val="006A6E5D"/>
    <w:rsid w:val="006A7F7C"/>
    <w:rsid w:val="006B13E7"/>
    <w:rsid w:val="006B24CB"/>
    <w:rsid w:val="006B5444"/>
    <w:rsid w:val="006B552F"/>
    <w:rsid w:val="006B682D"/>
    <w:rsid w:val="006B6F72"/>
    <w:rsid w:val="006B74F8"/>
    <w:rsid w:val="006C06B6"/>
    <w:rsid w:val="006C0E8C"/>
    <w:rsid w:val="006C1D00"/>
    <w:rsid w:val="006C3DED"/>
    <w:rsid w:val="006C3FC9"/>
    <w:rsid w:val="006C4C9B"/>
    <w:rsid w:val="006C710A"/>
    <w:rsid w:val="006D00EB"/>
    <w:rsid w:val="006D02E1"/>
    <w:rsid w:val="006D2673"/>
    <w:rsid w:val="006D2B33"/>
    <w:rsid w:val="006D31C6"/>
    <w:rsid w:val="006D58E8"/>
    <w:rsid w:val="006D58EF"/>
    <w:rsid w:val="006D5970"/>
    <w:rsid w:val="006D7110"/>
    <w:rsid w:val="006E013B"/>
    <w:rsid w:val="006E05B4"/>
    <w:rsid w:val="006E0E87"/>
    <w:rsid w:val="006E1A59"/>
    <w:rsid w:val="006E23F3"/>
    <w:rsid w:val="006E277E"/>
    <w:rsid w:val="006E3673"/>
    <w:rsid w:val="006E50AB"/>
    <w:rsid w:val="006E6D4D"/>
    <w:rsid w:val="006E730D"/>
    <w:rsid w:val="006E7FC0"/>
    <w:rsid w:val="006F2B6B"/>
    <w:rsid w:val="006F35BF"/>
    <w:rsid w:val="006F6DCB"/>
    <w:rsid w:val="006F736F"/>
    <w:rsid w:val="006F7F18"/>
    <w:rsid w:val="00700B7C"/>
    <w:rsid w:val="00704047"/>
    <w:rsid w:val="0070521D"/>
    <w:rsid w:val="00706782"/>
    <w:rsid w:val="007068B7"/>
    <w:rsid w:val="00706CA1"/>
    <w:rsid w:val="00711BE7"/>
    <w:rsid w:val="007203F6"/>
    <w:rsid w:val="0072347D"/>
    <w:rsid w:val="00724CDB"/>
    <w:rsid w:val="007254F3"/>
    <w:rsid w:val="00725A5B"/>
    <w:rsid w:val="007264D4"/>
    <w:rsid w:val="00727303"/>
    <w:rsid w:val="0073038B"/>
    <w:rsid w:val="0073181C"/>
    <w:rsid w:val="00737687"/>
    <w:rsid w:val="007378AB"/>
    <w:rsid w:val="00741591"/>
    <w:rsid w:val="007421BD"/>
    <w:rsid w:val="00742AD7"/>
    <w:rsid w:val="00742DED"/>
    <w:rsid w:val="007431CB"/>
    <w:rsid w:val="00744A15"/>
    <w:rsid w:val="00747B94"/>
    <w:rsid w:val="00750FAA"/>
    <w:rsid w:val="00752DDD"/>
    <w:rsid w:val="007538A7"/>
    <w:rsid w:val="00754861"/>
    <w:rsid w:val="0076037A"/>
    <w:rsid w:val="007636C8"/>
    <w:rsid w:val="007646C7"/>
    <w:rsid w:val="007650E9"/>
    <w:rsid w:val="007659EE"/>
    <w:rsid w:val="007700FF"/>
    <w:rsid w:val="0077041A"/>
    <w:rsid w:val="00770B14"/>
    <w:rsid w:val="00771245"/>
    <w:rsid w:val="00771C7C"/>
    <w:rsid w:val="0077278F"/>
    <w:rsid w:val="00773A08"/>
    <w:rsid w:val="00774B91"/>
    <w:rsid w:val="00776787"/>
    <w:rsid w:val="00780154"/>
    <w:rsid w:val="0078149A"/>
    <w:rsid w:val="00781607"/>
    <w:rsid w:val="00782E38"/>
    <w:rsid w:val="007847B2"/>
    <w:rsid w:val="00785288"/>
    <w:rsid w:val="007854B1"/>
    <w:rsid w:val="007861C6"/>
    <w:rsid w:val="00786739"/>
    <w:rsid w:val="0078674B"/>
    <w:rsid w:val="007905F1"/>
    <w:rsid w:val="00790C70"/>
    <w:rsid w:val="00792664"/>
    <w:rsid w:val="00794761"/>
    <w:rsid w:val="007950F4"/>
    <w:rsid w:val="007A10F4"/>
    <w:rsid w:val="007A2693"/>
    <w:rsid w:val="007A5A3C"/>
    <w:rsid w:val="007B20C6"/>
    <w:rsid w:val="007B2379"/>
    <w:rsid w:val="007B2859"/>
    <w:rsid w:val="007B2B8D"/>
    <w:rsid w:val="007B46DE"/>
    <w:rsid w:val="007B4F62"/>
    <w:rsid w:val="007B63A7"/>
    <w:rsid w:val="007B6C9F"/>
    <w:rsid w:val="007C1087"/>
    <w:rsid w:val="007C3E1B"/>
    <w:rsid w:val="007C51BB"/>
    <w:rsid w:val="007C5201"/>
    <w:rsid w:val="007C521B"/>
    <w:rsid w:val="007C75E4"/>
    <w:rsid w:val="007D0B29"/>
    <w:rsid w:val="007D2112"/>
    <w:rsid w:val="007D2678"/>
    <w:rsid w:val="007D3D60"/>
    <w:rsid w:val="007D3DB0"/>
    <w:rsid w:val="007D45B8"/>
    <w:rsid w:val="007D4762"/>
    <w:rsid w:val="007D696F"/>
    <w:rsid w:val="007E2032"/>
    <w:rsid w:val="007E2112"/>
    <w:rsid w:val="007E23CA"/>
    <w:rsid w:val="007E4471"/>
    <w:rsid w:val="007E6DF6"/>
    <w:rsid w:val="007E720E"/>
    <w:rsid w:val="007F0603"/>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4B42"/>
    <w:rsid w:val="00815AF8"/>
    <w:rsid w:val="00816293"/>
    <w:rsid w:val="0082062D"/>
    <w:rsid w:val="00820FAF"/>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35C63"/>
    <w:rsid w:val="008435C3"/>
    <w:rsid w:val="00847745"/>
    <w:rsid w:val="00851C99"/>
    <w:rsid w:val="0085358B"/>
    <w:rsid w:val="008568E4"/>
    <w:rsid w:val="0086135A"/>
    <w:rsid w:val="00862DC3"/>
    <w:rsid w:val="0086374B"/>
    <w:rsid w:val="008650DE"/>
    <w:rsid w:val="00865B12"/>
    <w:rsid w:val="008667DE"/>
    <w:rsid w:val="008671DD"/>
    <w:rsid w:val="008701CD"/>
    <w:rsid w:val="00871270"/>
    <w:rsid w:val="00872891"/>
    <w:rsid w:val="00872B8A"/>
    <w:rsid w:val="00873263"/>
    <w:rsid w:val="00873C23"/>
    <w:rsid w:val="008903ED"/>
    <w:rsid w:val="00892B9E"/>
    <w:rsid w:val="00895F16"/>
    <w:rsid w:val="008A017C"/>
    <w:rsid w:val="008A1427"/>
    <w:rsid w:val="008A241C"/>
    <w:rsid w:val="008A38AD"/>
    <w:rsid w:val="008A39C7"/>
    <w:rsid w:val="008A41CC"/>
    <w:rsid w:val="008A4DA0"/>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9F9"/>
    <w:rsid w:val="008E3B56"/>
    <w:rsid w:val="008E4B91"/>
    <w:rsid w:val="008E58F3"/>
    <w:rsid w:val="008E6430"/>
    <w:rsid w:val="008E6649"/>
    <w:rsid w:val="008E6EFB"/>
    <w:rsid w:val="008F1CBA"/>
    <w:rsid w:val="008F3C53"/>
    <w:rsid w:val="008F443D"/>
    <w:rsid w:val="008F4AA8"/>
    <w:rsid w:val="008F634F"/>
    <w:rsid w:val="008F6901"/>
    <w:rsid w:val="008F6D88"/>
    <w:rsid w:val="008F709E"/>
    <w:rsid w:val="008F7122"/>
    <w:rsid w:val="009020BE"/>
    <w:rsid w:val="00902F03"/>
    <w:rsid w:val="009039E2"/>
    <w:rsid w:val="00904B09"/>
    <w:rsid w:val="00905F43"/>
    <w:rsid w:val="009072DE"/>
    <w:rsid w:val="009124AC"/>
    <w:rsid w:val="00916EFD"/>
    <w:rsid w:val="009172DE"/>
    <w:rsid w:val="009223EE"/>
    <w:rsid w:val="009230F1"/>
    <w:rsid w:val="0092341D"/>
    <w:rsid w:val="009268C4"/>
    <w:rsid w:val="00927767"/>
    <w:rsid w:val="0093172D"/>
    <w:rsid w:val="009336FF"/>
    <w:rsid w:val="00934721"/>
    <w:rsid w:val="00934FF1"/>
    <w:rsid w:val="0093604C"/>
    <w:rsid w:val="00937013"/>
    <w:rsid w:val="0093768E"/>
    <w:rsid w:val="009402D1"/>
    <w:rsid w:val="00940883"/>
    <w:rsid w:val="0094133A"/>
    <w:rsid w:val="00941B73"/>
    <w:rsid w:val="0094654E"/>
    <w:rsid w:val="00947FD7"/>
    <w:rsid w:val="00950563"/>
    <w:rsid w:val="009519F7"/>
    <w:rsid w:val="00951F40"/>
    <w:rsid w:val="00954C97"/>
    <w:rsid w:val="00955EA9"/>
    <w:rsid w:val="00957AB7"/>
    <w:rsid w:val="00957E02"/>
    <w:rsid w:val="00961E19"/>
    <w:rsid w:val="00965AAA"/>
    <w:rsid w:val="00965B01"/>
    <w:rsid w:val="00965D6C"/>
    <w:rsid w:val="00966230"/>
    <w:rsid w:val="00966D39"/>
    <w:rsid w:val="00971539"/>
    <w:rsid w:val="00972794"/>
    <w:rsid w:val="00973290"/>
    <w:rsid w:val="009732D9"/>
    <w:rsid w:val="0097449E"/>
    <w:rsid w:val="00976343"/>
    <w:rsid w:val="00976B92"/>
    <w:rsid w:val="00981BF7"/>
    <w:rsid w:val="00982E86"/>
    <w:rsid w:val="00983E95"/>
    <w:rsid w:val="009847AF"/>
    <w:rsid w:val="009855ED"/>
    <w:rsid w:val="00985A33"/>
    <w:rsid w:val="00986466"/>
    <w:rsid w:val="009866D0"/>
    <w:rsid w:val="00990E52"/>
    <w:rsid w:val="00991827"/>
    <w:rsid w:val="00993359"/>
    <w:rsid w:val="00993D0B"/>
    <w:rsid w:val="0099514E"/>
    <w:rsid w:val="00995500"/>
    <w:rsid w:val="00995833"/>
    <w:rsid w:val="00996555"/>
    <w:rsid w:val="00996978"/>
    <w:rsid w:val="00997536"/>
    <w:rsid w:val="00997AF7"/>
    <w:rsid w:val="00997CEB"/>
    <w:rsid w:val="009A0582"/>
    <w:rsid w:val="009A1401"/>
    <w:rsid w:val="009A2A3D"/>
    <w:rsid w:val="009A44B3"/>
    <w:rsid w:val="009A5604"/>
    <w:rsid w:val="009A5E48"/>
    <w:rsid w:val="009A6E28"/>
    <w:rsid w:val="009B1022"/>
    <w:rsid w:val="009B3B97"/>
    <w:rsid w:val="009B4FB9"/>
    <w:rsid w:val="009B68EE"/>
    <w:rsid w:val="009C0508"/>
    <w:rsid w:val="009C07B4"/>
    <w:rsid w:val="009C2763"/>
    <w:rsid w:val="009C29D3"/>
    <w:rsid w:val="009C454E"/>
    <w:rsid w:val="009C5417"/>
    <w:rsid w:val="009C5881"/>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59DD"/>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2A46"/>
    <w:rsid w:val="00A23708"/>
    <w:rsid w:val="00A25820"/>
    <w:rsid w:val="00A268D3"/>
    <w:rsid w:val="00A26E4E"/>
    <w:rsid w:val="00A30C84"/>
    <w:rsid w:val="00A34785"/>
    <w:rsid w:val="00A34CDA"/>
    <w:rsid w:val="00A4073C"/>
    <w:rsid w:val="00A40E46"/>
    <w:rsid w:val="00A4327B"/>
    <w:rsid w:val="00A4356F"/>
    <w:rsid w:val="00A438EF"/>
    <w:rsid w:val="00A43DCA"/>
    <w:rsid w:val="00A45303"/>
    <w:rsid w:val="00A4670D"/>
    <w:rsid w:val="00A468EF"/>
    <w:rsid w:val="00A479B8"/>
    <w:rsid w:val="00A479CD"/>
    <w:rsid w:val="00A512F0"/>
    <w:rsid w:val="00A515C7"/>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002"/>
    <w:rsid w:val="00A81E82"/>
    <w:rsid w:val="00A82601"/>
    <w:rsid w:val="00A846FB"/>
    <w:rsid w:val="00A86800"/>
    <w:rsid w:val="00A8698C"/>
    <w:rsid w:val="00A876FE"/>
    <w:rsid w:val="00A905E3"/>
    <w:rsid w:val="00A91050"/>
    <w:rsid w:val="00A91595"/>
    <w:rsid w:val="00A928F7"/>
    <w:rsid w:val="00A93BBD"/>
    <w:rsid w:val="00A967FB"/>
    <w:rsid w:val="00A9721E"/>
    <w:rsid w:val="00A97BD1"/>
    <w:rsid w:val="00AA1C74"/>
    <w:rsid w:val="00AA584A"/>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C5B"/>
    <w:rsid w:val="00AD0DDF"/>
    <w:rsid w:val="00AD3237"/>
    <w:rsid w:val="00AD3584"/>
    <w:rsid w:val="00AD5590"/>
    <w:rsid w:val="00AD6307"/>
    <w:rsid w:val="00AE009D"/>
    <w:rsid w:val="00AE2B14"/>
    <w:rsid w:val="00AE3938"/>
    <w:rsid w:val="00AE4F18"/>
    <w:rsid w:val="00AE513D"/>
    <w:rsid w:val="00AE59AC"/>
    <w:rsid w:val="00AE5AE3"/>
    <w:rsid w:val="00AE5D69"/>
    <w:rsid w:val="00AE7A42"/>
    <w:rsid w:val="00AF0599"/>
    <w:rsid w:val="00AF0C32"/>
    <w:rsid w:val="00AF1F29"/>
    <w:rsid w:val="00AF33A6"/>
    <w:rsid w:val="00AF3462"/>
    <w:rsid w:val="00AF34BE"/>
    <w:rsid w:val="00AF5CFE"/>
    <w:rsid w:val="00AF6507"/>
    <w:rsid w:val="00AF6827"/>
    <w:rsid w:val="00AF694E"/>
    <w:rsid w:val="00AF6F0E"/>
    <w:rsid w:val="00AF77C6"/>
    <w:rsid w:val="00B006BA"/>
    <w:rsid w:val="00B0334E"/>
    <w:rsid w:val="00B0352F"/>
    <w:rsid w:val="00B0372F"/>
    <w:rsid w:val="00B03A69"/>
    <w:rsid w:val="00B07D35"/>
    <w:rsid w:val="00B104AE"/>
    <w:rsid w:val="00B1294C"/>
    <w:rsid w:val="00B1564F"/>
    <w:rsid w:val="00B201C3"/>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6E5F"/>
    <w:rsid w:val="00B41329"/>
    <w:rsid w:val="00B43F3D"/>
    <w:rsid w:val="00B45221"/>
    <w:rsid w:val="00B45967"/>
    <w:rsid w:val="00B46127"/>
    <w:rsid w:val="00B507BD"/>
    <w:rsid w:val="00B5100E"/>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4D28"/>
    <w:rsid w:val="00B85292"/>
    <w:rsid w:val="00B85C2F"/>
    <w:rsid w:val="00B8683E"/>
    <w:rsid w:val="00B87479"/>
    <w:rsid w:val="00B87869"/>
    <w:rsid w:val="00B9287B"/>
    <w:rsid w:val="00B9383F"/>
    <w:rsid w:val="00B938AB"/>
    <w:rsid w:val="00B9429D"/>
    <w:rsid w:val="00B95AB7"/>
    <w:rsid w:val="00B96F02"/>
    <w:rsid w:val="00B97511"/>
    <w:rsid w:val="00B97830"/>
    <w:rsid w:val="00BA199A"/>
    <w:rsid w:val="00BA1B2A"/>
    <w:rsid w:val="00BA28FE"/>
    <w:rsid w:val="00BA30AA"/>
    <w:rsid w:val="00BA49CB"/>
    <w:rsid w:val="00BB1ACB"/>
    <w:rsid w:val="00BB2624"/>
    <w:rsid w:val="00BB3A99"/>
    <w:rsid w:val="00BB523C"/>
    <w:rsid w:val="00BB57E3"/>
    <w:rsid w:val="00BB5B9F"/>
    <w:rsid w:val="00BB7CCA"/>
    <w:rsid w:val="00BC1CD4"/>
    <w:rsid w:val="00BC27F5"/>
    <w:rsid w:val="00BC34B1"/>
    <w:rsid w:val="00BC3E6A"/>
    <w:rsid w:val="00BC4C73"/>
    <w:rsid w:val="00BC7829"/>
    <w:rsid w:val="00BD0ED1"/>
    <w:rsid w:val="00BD106D"/>
    <w:rsid w:val="00BD2D04"/>
    <w:rsid w:val="00BD2ECB"/>
    <w:rsid w:val="00BD601D"/>
    <w:rsid w:val="00BD6353"/>
    <w:rsid w:val="00BD6E92"/>
    <w:rsid w:val="00BD79FB"/>
    <w:rsid w:val="00BD7CF5"/>
    <w:rsid w:val="00BE1387"/>
    <w:rsid w:val="00BE2062"/>
    <w:rsid w:val="00BE3073"/>
    <w:rsid w:val="00BE4BA2"/>
    <w:rsid w:val="00BE5926"/>
    <w:rsid w:val="00BE6B33"/>
    <w:rsid w:val="00BF03D1"/>
    <w:rsid w:val="00BF0A6E"/>
    <w:rsid w:val="00BF3E12"/>
    <w:rsid w:val="00BF6091"/>
    <w:rsid w:val="00C01F01"/>
    <w:rsid w:val="00C02189"/>
    <w:rsid w:val="00C0307D"/>
    <w:rsid w:val="00C0344B"/>
    <w:rsid w:val="00C0610E"/>
    <w:rsid w:val="00C0645F"/>
    <w:rsid w:val="00C064AB"/>
    <w:rsid w:val="00C10003"/>
    <w:rsid w:val="00C11B21"/>
    <w:rsid w:val="00C15BC4"/>
    <w:rsid w:val="00C160E6"/>
    <w:rsid w:val="00C165F8"/>
    <w:rsid w:val="00C16AAC"/>
    <w:rsid w:val="00C16EF4"/>
    <w:rsid w:val="00C17342"/>
    <w:rsid w:val="00C26667"/>
    <w:rsid w:val="00C26CBA"/>
    <w:rsid w:val="00C274EE"/>
    <w:rsid w:val="00C30484"/>
    <w:rsid w:val="00C31069"/>
    <w:rsid w:val="00C40CD2"/>
    <w:rsid w:val="00C40D67"/>
    <w:rsid w:val="00C45B40"/>
    <w:rsid w:val="00C47D1B"/>
    <w:rsid w:val="00C50762"/>
    <w:rsid w:val="00C50C2F"/>
    <w:rsid w:val="00C51270"/>
    <w:rsid w:val="00C51F5E"/>
    <w:rsid w:val="00C5295E"/>
    <w:rsid w:val="00C52DC5"/>
    <w:rsid w:val="00C53AD8"/>
    <w:rsid w:val="00C54260"/>
    <w:rsid w:val="00C54FA8"/>
    <w:rsid w:val="00C57B2B"/>
    <w:rsid w:val="00C57C7B"/>
    <w:rsid w:val="00C57CA2"/>
    <w:rsid w:val="00C601A3"/>
    <w:rsid w:val="00C6107D"/>
    <w:rsid w:val="00C617A6"/>
    <w:rsid w:val="00C6498D"/>
    <w:rsid w:val="00C70386"/>
    <w:rsid w:val="00C703A1"/>
    <w:rsid w:val="00C70E7F"/>
    <w:rsid w:val="00C716BD"/>
    <w:rsid w:val="00C71901"/>
    <w:rsid w:val="00C71994"/>
    <w:rsid w:val="00C71D35"/>
    <w:rsid w:val="00C71E67"/>
    <w:rsid w:val="00C73236"/>
    <w:rsid w:val="00C76410"/>
    <w:rsid w:val="00C82341"/>
    <w:rsid w:val="00C85E69"/>
    <w:rsid w:val="00C86652"/>
    <w:rsid w:val="00C86CC9"/>
    <w:rsid w:val="00C87181"/>
    <w:rsid w:val="00C87BC9"/>
    <w:rsid w:val="00C87D09"/>
    <w:rsid w:val="00C922CB"/>
    <w:rsid w:val="00C93953"/>
    <w:rsid w:val="00C96A7D"/>
    <w:rsid w:val="00C96D57"/>
    <w:rsid w:val="00CA0D2F"/>
    <w:rsid w:val="00CA0E76"/>
    <w:rsid w:val="00CA0E83"/>
    <w:rsid w:val="00CA228A"/>
    <w:rsid w:val="00CA23C6"/>
    <w:rsid w:val="00CA2755"/>
    <w:rsid w:val="00CA5A98"/>
    <w:rsid w:val="00CA5BAA"/>
    <w:rsid w:val="00CA5D15"/>
    <w:rsid w:val="00CA76E1"/>
    <w:rsid w:val="00CB10C4"/>
    <w:rsid w:val="00CB4B35"/>
    <w:rsid w:val="00CB611A"/>
    <w:rsid w:val="00CB74EB"/>
    <w:rsid w:val="00CC0078"/>
    <w:rsid w:val="00CC0CD7"/>
    <w:rsid w:val="00CC20A0"/>
    <w:rsid w:val="00CC308D"/>
    <w:rsid w:val="00CC37B0"/>
    <w:rsid w:val="00CC6714"/>
    <w:rsid w:val="00CD08E4"/>
    <w:rsid w:val="00CD2006"/>
    <w:rsid w:val="00CD29E2"/>
    <w:rsid w:val="00CD2FD6"/>
    <w:rsid w:val="00CD484F"/>
    <w:rsid w:val="00CD5763"/>
    <w:rsid w:val="00CD6613"/>
    <w:rsid w:val="00CE0445"/>
    <w:rsid w:val="00CE0F81"/>
    <w:rsid w:val="00CE1B10"/>
    <w:rsid w:val="00CE2009"/>
    <w:rsid w:val="00CE2AFC"/>
    <w:rsid w:val="00CE30B4"/>
    <w:rsid w:val="00CE40FD"/>
    <w:rsid w:val="00CE4F51"/>
    <w:rsid w:val="00CE516A"/>
    <w:rsid w:val="00CE562B"/>
    <w:rsid w:val="00CF0B6B"/>
    <w:rsid w:val="00CF2AAA"/>
    <w:rsid w:val="00CF2EA1"/>
    <w:rsid w:val="00CF45EB"/>
    <w:rsid w:val="00CF4834"/>
    <w:rsid w:val="00CF526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1B9"/>
    <w:rsid w:val="00D16256"/>
    <w:rsid w:val="00D17546"/>
    <w:rsid w:val="00D2065D"/>
    <w:rsid w:val="00D20851"/>
    <w:rsid w:val="00D20FA3"/>
    <w:rsid w:val="00D21151"/>
    <w:rsid w:val="00D22B2C"/>
    <w:rsid w:val="00D23F9A"/>
    <w:rsid w:val="00D25903"/>
    <w:rsid w:val="00D25C5F"/>
    <w:rsid w:val="00D25DA3"/>
    <w:rsid w:val="00D25EF5"/>
    <w:rsid w:val="00D26046"/>
    <w:rsid w:val="00D26CCC"/>
    <w:rsid w:val="00D27348"/>
    <w:rsid w:val="00D277F6"/>
    <w:rsid w:val="00D30098"/>
    <w:rsid w:val="00D30928"/>
    <w:rsid w:val="00D30CFB"/>
    <w:rsid w:val="00D31E7D"/>
    <w:rsid w:val="00D353A1"/>
    <w:rsid w:val="00D35934"/>
    <w:rsid w:val="00D37B10"/>
    <w:rsid w:val="00D41481"/>
    <w:rsid w:val="00D4218F"/>
    <w:rsid w:val="00D4351F"/>
    <w:rsid w:val="00D45A94"/>
    <w:rsid w:val="00D50C09"/>
    <w:rsid w:val="00D51516"/>
    <w:rsid w:val="00D52A7E"/>
    <w:rsid w:val="00D540C4"/>
    <w:rsid w:val="00D55239"/>
    <w:rsid w:val="00D5785F"/>
    <w:rsid w:val="00D60A8E"/>
    <w:rsid w:val="00D610BD"/>
    <w:rsid w:val="00D615F8"/>
    <w:rsid w:val="00D62BD6"/>
    <w:rsid w:val="00D63117"/>
    <w:rsid w:val="00D631A5"/>
    <w:rsid w:val="00D633F2"/>
    <w:rsid w:val="00D66BE9"/>
    <w:rsid w:val="00D67DC5"/>
    <w:rsid w:val="00D7126E"/>
    <w:rsid w:val="00D7288D"/>
    <w:rsid w:val="00D72A67"/>
    <w:rsid w:val="00D73E3D"/>
    <w:rsid w:val="00D7575C"/>
    <w:rsid w:val="00D806D9"/>
    <w:rsid w:val="00D808C8"/>
    <w:rsid w:val="00D80E92"/>
    <w:rsid w:val="00D80F83"/>
    <w:rsid w:val="00D811F3"/>
    <w:rsid w:val="00D8121E"/>
    <w:rsid w:val="00D82C44"/>
    <w:rsid w:val="00D8322B"/>
    <w:rsid w:val="00D8388B"/>
    <w:rsid w:val="00D83F2F"/>
    <w:rsid w:val="00D8434B"/>
    <w:rsid w:val="00D84733"/>
    <w:rsid w:val="00D87FEC"/>
    <w:rsid w:val="00D908AA"/>
    <w:rsid w:val="00D92CDA"/>
    <w:rsid w:val="00D94781"/>
    <w:rsid w:val="00D96769"/>
    <w:rsid w:val="00D96A93"/>
    <w:rsid w:val="00D9718E"/>
    <w:rsid w:val="00D97B3E"/>
    <w:rsid w:val="00DA0654"/>
    <w:rsid w:val="00DA0D90"/>
    <w:rsid w:val="00DA3424"/>
    <w:rsid w:val="00DA4A47"/>
    <w:rsid w:val="00DA5CD6"/>
    <w:rsid w:val="00DA71C9"/>
    <w:rsid w:val="00DB0014"/>
    <w:rsid w:val="00DB14BF"/>
    <w:rsid w:val="00DB410B"/>
    <w:rsid w:val="00DB5C28"/>
    <w:rsid w:val="00DB7279"/>
    <w:rsid w:val="00DB7F9B"/>
    <w:rsid w:val="00DC2476"/>
    <w:rsid w:val="00DC25DD"/>
    <w:rsid w:val="00DC42C8"/>
    <w:rsid w:val="00DC5252"/>
    <w:rsid w:val="00DD0819"/>
    <w:rsid w:val="00DD0A6C"/>
    <w:rsid w:val="00DD1337"/>
    <w:rsid w:val="00DD255B"/>
    <w:rsid w:val="00DD31F2"/>
    <w:rsid w:val="00DD4389"/>
    <w:rsid w:val="00DD5293"/>
    <w:rsid w:val="00DD5BE2"/>
    <w:rsid w:val="00DD5FCF"/>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B49"/>
    <w:rsid w:val="00E13C8A"/>
    <w:rsid w:val="00E20336"/>
    <w:rsid w:val="00E20C93"/>
    <w:rsid w:val="00E21086"/>
    <w:rsid w:val="00E226B3"/>
    <w:rsid w:val="00E23592"/>
    <w:rsid w:val="00E23E14"/>
    <w:rsid w:val="00E2404E"/>
    <w:rsid w:val="00E249CB"/>
    <w:rsid w:val="00E2772E"/>
    <w:rsid w:val="00E27EA5"/>
    <w:rsid w:val="00E307AD"/>
    <w:rsid w:val="00E3246F"/>
    <w:rsid w:val="00E33CD7"/>
    <w:rsid w:val="00E34803"/>
    <w:rsid w:val="00E34F5C"/>
    <w:rsid w:val="00E3531E"/>
    <w:rsid w:val="00E36914"/>
    <w:rsid w:val="00E374AB"/>
    <w:rsid w:val="00E41B51"/>
    <w:rsid w:val="00E421BB"/>
    <w:rsid w:val="00E45D1C"/>
    <w:rsid w:val="00E47077"/>
    <w:rsid w:val="00E50209"/>
    <w:rsid w:val="00E5029C"/>
    <w:rsid w:val="00E5148A"/>
    <w:rsid w:val="00E52E59"/>
    <w:rsid w:val="00E53276"/>
    <w:rsid w:val="00E53D69"/>
    <w:rsid w:val="00E54150"/>
    <w:rsid w:val="00E552DC"/>
    <w:rsid w:val="00E61630"/>
    <w:rsid w:val="00E62AEC"/>
    <w:rsid w:val="00E65B43"/>
    <w:rsid w:val="00E65C14"/>
    <w:rsid w:val="00E677D5"/>
    <w:rsid w:val="00E67AAB"/>
    <w:rsid w:val="00E73453"/>
    <w:rsid w:val="00E74718"/>
    <w:rsid w:val="00E7570E"/>
    <w:rsid w:val="00E75A26"/>
    <w:rsid w:val="00E81A9A"/>
    <w:rsid w:val="00E82868"/>
    <w:rsid w:val="00E922D2"/>
    <w:rsid w:val="00E9236D"/>
    <w:rsid w:val="00E939A5"/>
    <w:rsid w:val="00E950F4"/>
    <w:rsid w:val="00E95F13"/>
    <w:rsid w:val="00E95F76"/>
    <w:rsid w:val="00E96D61"/>
    <w:rsid w:val="00E97673"/>
    <w:rsid w:val="00EA0799"/>
    <w:rsid w:val="00EA3098"/>
    <w:rsid w:val="00EA40F4"/>
    <w:rsid w:val="00EA7CB6"/>
    <w:rsid w:val="00EB404C"/>
    <w:rsid w:val="00EB47D7"/>
    <w:rsid w:val="00EB4FC0"/>
    <w:rsid w:val="00EB5D9A"/>
    <w:rsid w:val="00EB6CF8"/>
    <w:rsid w:val="00EC0020"/>
    <w:rsid w:val="00EC33BB"/>
    <w:rsid w:val="00EC4FFC"/>
    <w:rsid w:val="00EC5433"/>
    <w:rsid w:val="00EC692F"/>
    <w:rsid w:val="00EC7B52"/>
    <w:rsid w:val="00ED39AC"/>
    <w:rsid w:val="00ED3E05"/>
    <w:rsid w:val="00EE026B"/>
    <w:rsid w:val="00EE034D"/>
    <w:rsid w:val="00EE4045"/>
    <w:rsid w:val="00EE6867"/>
    <w:rsid w:val="00EE719A"/>
    <w:rsid w:val="00EF00DB"/>
    <w:rsid w:val="00EF1095"/>
    <w:rsid w:val="00EF2CD7"/>
    <w:rsid w:val="00EF2E60"/>
    <w:rsid w:val="00EF526D"/>
    <w:rsid w:val="00F028DB"/>
    <w:rsid w:val="00F02DE3"/>
    <w:rsid w:val="00F03ED6"/>
    <w:rsid w:val="00F05FF6"/>
    <w:rsid w:val="00F1199E"/>
    <w:rsid w:val="00F11E47"/>
    <w:rsid w:val="00F12635"/>
    <w:rsid w:val="00F136C7"/>
    <w:rsid w:val="00F14BEA"/>
    <w:rsid w:val="00F1516F"/>
    <w:rsid w:val="00F1604D"/>
    <w:rsid w:val="00F17D39"/>
    <w:rsid w:val="00F25AB5"/>
    <w:rsid w:val="00F27204"/>
    <w:rsid w:val="00F279EC"/>
    <w:rsid w:val="00F31A7B"/>
    <w:rsid w:val="00F3347A"/>
    <w:rsid w:val="00F34A43"/>
    <w:rsid w:val="00F40023"/>
    <w:rsid w:val="00F41743"/>
    <w:rsid w:val="00F4263E"/>
    <w:rsid w:val="00F440C3"/>
    <w:rsid w:val="00F47CE9"/>
    <w:rsid w:val="00F5116F"/>
    <w:rsid w:val="00F51851"/>
    <w:rsid w:val="00F53ABB"/>
    <w:rsid w:val="00F53FDD"/>
    <w:rsid w:val="00F62443"/>
    <w:rsid w:val="00F64228"/>
    <w:rsid w:val="00F660B7"/>
    <w:rsid w:val="00F6611A"/>
    <w:rsid w:val="00F70AA4"/>
    <w:rsid w:val="00F73CAD"/>
    <w:rsid w:val="00F74146"/>
    <w:rsid w:val="00F74FFF"/>
    <w:rsid w:val="00F75C67"/>
    <w:rsid w:val="00F77F65"/>
    <w:rsid w:val="00F81285"/>
    <w:rsid w:val="00F824E9"/>
    <w:rsid w:val="00F83488"/>
    <w:rsid w:val="00F845C5"/>
    <w:rsid w:val="00F84FBC"/>
    <w:rsid w:val="00F852F2"/>
    <w:rsid w:val="00F854F1"/>
    <w:rsid w:val="00F9062B"/>
    <w:rsid w:val="00F93D98"/>
    <w:rsid w:val="00F941A5"/>
    <w:rsid w:val="00F94A96"/>
    <w:rsid w:val="00FA0316"/>
    <w:rsid w:val="00FA0527"/>
    <w:rsid w:val="00FA60BF"/>
    <w:rsid w:val="00FA6FC3"/>
    <w:rsid w:val="00FA73E0"/>
    <w:rsid w:val="00FB0D93"/>
    <w:rsid w:val="00FB27D0"/>
    <w:rsid w:val="00FB281E"/>
    <w:rsid w:val="00FB287E"/>
    <w:rsid w:val="00FB2BF8"/>
    <w:rsid w:val="00FB3187"/>
    <w:rsid w:val="00FB33E3"/>
    <w:rsid w:val="00FB3930"/>
    <w:rsid w:val="00FB3F30"/>
    <w:rsid w:val="00FB5D12"/>
    <w:rsid w:val="00FB63F6"/>
    <w:rsid w:val="00FC2587"/>
    <w:rsid w:val="00FC5D96"/>
    <w:rsid w:val="00FC6E01"/>
    <w:rsid w:val="00FD5988"/>
    <w:rsid w:val="00FD6DA7"/>
    <w:rsid w:val="00FD6F15"/>
    <w:rsid w:val="00FE11F8"/>
    <w:rsid w:val="00FE1764"/>
    <w:rsid w:val="00FE2F4D"/>
    <w:rsid w:val="00FE42ED"/>
    <w:rsid w:val="00FE700A"/>
    <w:rsid w:val="00FE708A"/>
    <w:rsid w:val="00FF0D5F"/>
    <w:rsid w:val="00FF1182"/>
    <w:rsid w:val="00FF2FD4"/>
    <w:rsid w:val="00FF402F"/>
    <w:rsid w:val="00FF4B55"/>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D10C2A-4CD6-4433-AA43-DA43C1AC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372B15"/>
    <w:pPr>
      <w:keepNext/>
      <w:jc w:val="center"/>
      <w:outlineLvl w:val="0"/>
    </w:pPr>
    <w:rPr>
      <w:b/>
      <w:bCs/>
      <w:sz w:val="24"/>
      <w:szCs w:val="24"/>
      <w:lang w:val="es-ES"/>
    </w:rPr>
  </w:style>
  <w:style w:type="paragraph" w:styleId="Ttulo2">
    <w:name w:val="heading 2"/>
    <w:basedOn w:val="Normal"/>
    <w:next w:val="Normal"/>
    <w:link w:val="Ttulo2Car"/>
    <w:uiPriority w:val="99"/>
    <w:unhideWhenUsed/>
    <w:qFormat/>
    <w:rsid w:val="00372B15"/>
    <w:pPr>
      <w:keepNext/>
      <w:keepLines/>
      <w:spacing w:before="200"/>
      <w:jc w:val="left"/>
      <w:outlineLvl w:val="1"/>
    </w:pPr>
    <w:rPr>
      <w:rFonts w:ascii="Cambria" w:hAnsi="Cambria"/>
      <w:b/>
      <w:bCs/>
      <w:color w:val="4F81BD"/>
      <w:sz w:val="26"/>
      <w:szCs w:val="26"/>
      <w:lang w:eastAsia="es-MX"/>
    </w:rPr>
  </w:style>
  <w:style w:type="paragraph" w:styleId="Ttulo3">
    <w:name w:val="heading 3"/>
    <w:basedOn w:val="Normal"/>
    <w:next w:val="Normal"/>
    <w:link w:val="Ttulo3Car"/>
    <w:qFormat/>
    <w:rsid w:val="00D97B3E"/>
    <w:pPr>
      <w:keepNext/>
      <w:spacing w:line="360" w:lineRule="auto"/>
      <w:outlineLvl w:val="2"/>
    </w:pPr>
    <w:rPr>
      <w:rFonts w:eastAsia="Calibri"/>
      <w:b/>
      <w:sz w:val="36"/>
    </w:rPr>
  </w:style>
  <w:style w:type="paragraph" w:styleId="Ttulo4">
    <w:name w:val="heading 4"/>
    <w:basedOn w:val="Normal"/>
    <w:next w:val="Normal"/>
    <w:link w:val="Ttulo4Car"/>
    <w:unhideWhenUsed/>
    <w:qFormat/>
    <w:rsid w:val="00D97B3E"/>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unhideWhenUsed/>
    <w:qFormat/>
    <w:rsid w:val="00D97B3E"/>
    <w:pPr>
      <w:keepNext/>
      <w:keepLines/>
      <w:spacing w:before="200"/>
      <w:jc w:val="left"/>
      <w:outlineLvl w:val="4"/>
    </w:pPr>
    <w:rPr>
      <w:rFonts w:ascii="Cambria" w:hAnsi="Cambria"/>
      <w:color w:val="243F60"/>
      <w:lang w:val="es-ES"/>
    </w:rPr>
  </w:style>
  <w:style w:type="paragraph" w:styleId="Ttulo6">
    <w:name w:val="heading 6"/>
    <w:basedOn w:val="Normal"/>
    <w:next w:val="Normal"/>
    <w:link w:val="Ttulo6Car"/>
    <w:qFormat/>
    <w:rsid w:val="00D97B3E"/>
    <w:pPr>
      <w:keepNext/>
      <w:spacing w:line="360" w:lineRule="auto"/>
      <w:outlineLvl w:val="5"/>
    </w:pPr>
    <w:rPr>
      <w:rFonts w:eastAsia="Calibri"/>
      <w:b/>
      <w:sz w:val="36"/>
    </w:rPr>
  </w:style>
  <w:style w:type="paragraph" w:styleId="Ttulo7">
    <w:name w:val="heading 7"/>
    <w:basedOn w:val="Normal"/>
    <w:next w:val="Normal"/>
    <w:link w:val="Ttulo7Car"/>
    <w:qFormat/>
    <w:rsid w:val="00D97B3E"/>
    <w:pPr>
      <w:keepNext/>
      <w:spacing w:line="360" w:lineRule="auto"/>
      <w:outlineLvl w:val="6"/>
    </w:pPr>
    <w:rPr>
      <w:rFonts w:eastAsia="Calibri"/>
      <w:b/>
      <w:sz w:val="36"/>
    </w:rPr>
  </w:style>
  <w:style w:type="paragraph" w:styleId="Ttulo8">
    <w:name w:val="heading 8"/>
    <w:basedOn w:val="Normal"/>
    <w:next w:val="Normal"/>
    <w:link w:val="Ttulo8Car"/>
    <w:qFormat/>
    <w:rsid w:val="00D97B3E"/>
    <w:pPr>
      <w:keepNext/>
      <w:keepLines/>
      <w:spacing w:before="200"/>
      <w:outlineLvl w:val="7"/>
    </w:pPr>
    <w:rPr>
      <w:rFonts w:ascii="Cambria" w:hAnsi="Cambria"/>
      <w:color w:val="404040"/>
    </w:rPr>
  </w:style>
  <w:style w:type="paragraph" w:styleId="Ttulo9">
    <w:name w:val="heading 9"/>
    <w:basedOn w:val="Normal"/>
    <w:next w:val="Normal"/>
    <w:link w:val="Ttulo9Car"/>
    <w:qFormat/>
    <w:rsid w:val="00D97B3E"/>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character" w:customStyle="1" w:styleId="Ttulo1Car">
    <w:name w:val="Título 1 Car"/>
    <w:link w:val="Ttulo1"/>
    <w:rsid w:val="00372B15"/>
    <w:rPr>
      <w:rFonts w:ascii="Arial" w:hAnsi="Arial"/>
      <w:b/>
      <w:bCs/>
      <w:sz w:val="24"/>
      <w:szCs w:val="24"/>
      <w:lang w:val="es-ES" w:eastAsia="es-ES"/>
    </w:rPr>
  </w:style>
  <w:style w:type="character" w:customStyle="1" w:styleId="Ttulo2Car">
    <w:name w:val="Título 2 Car"/>
    <w:link w:val="Ttulo2"/>
    <w:uiPriority w:val="99"/>
    <w:rsid w:val="00372B15"/>
    <w:rPr>
      <w:rFonts w:ascii="Cambria" w:hAnsi="Cambria"/>
      <w:b/>
      <w:bCs/>
      <w:color w:val="4F81BD"/>
      <w:sz w:val="26"/>
      <w:szCs w:val="26"/>
    </w:rPr>
  </w:style>
  <w:style w:type="paragraph" w:styleId="Textoindependiente">
    <w:name w:val="Body Text"/>
    <w:basedOn w:val="Normal"/>
    <w:link w:val="TextoindependienteCar"/>
    <w:rsid w:val="00372B15"/>
    <w:rPr>
      <w:sz w:val="24"/>
      <w:szCs w:val="24"/>
      <w:lang w:val="es-ES"/>
    </w:rPr>
  </w:style>
  <w:style w:type="character" w:customStyle="1" w:styleId="TextoindependienteCar">
    <w:name w:val="Texto independiente Car"/>
    <w:link w:val="Textoindependiente"/>
    <w:rsid w:val="00372B15"/>
    <w:rPr>
      <w:rFonts w:ascii="Arial" w:hAnsi="Arial"/>
      <w:sz w:val="24"/>
      <w:szCs w:val="24"/>
      <w:lang w:val="es-ES" w:eastAsia="es-ES"/>
    </w:rPr>
  </w:style>
  <w:style w:type="paragraph" w:customStyle="1" w:styleId="ecxmsonormal">
    <w:name w:val="ecxmsonormal"/>
    <w:basedOn w:val="Normal"/>
    <w:rsid w:val="00372B15"/>
    <w:pPr>
      <w:spacing w:before="100" w:beforeAutospacing="1" w:after="100" w:afterAutospacing="1"/>
      <w:jc w:val="left"/>
    </w:pPr>
    <w:rPr>
      <w:rFonts w:ascii="Times" w:hAnsi="Times"/>
      <w:lang w:val="en-US"/>
    </w:rPr>
  </w:style>
  <w:style w:type="paragraph" w:styleId="Textodeglobo">
    <w:name w:val="Balloon Text"/>
    <w:basedOn w:val="Normal"/>
    <w:link w:val="TextodegloboCar"/>
    <w:unhideWhenUsed/>
    <w:rsid w:val="00610A42"/>
    <w:rPr>
      <w:rFonts w:ascii="Segoe UI" w:hAnsi="Segoe UI" w:cs="Segoe UI"/>
      <w:sz w:val="18"/>
      <w:szCs w:val="18"/>
    </w:rPr>
  </w:style>
  <w:style w:type="character" w:customStyle="1" w:styleId="TextodegloboCar">
    <w:name w:val="Texto de globo Car"/>
    <w:link w:val="Textodeglobo"/>
    <w:rsid w:val="00610A42"/>
    <w:rPr>
      <w:rFonts w:ascii="Segoe UI" w:hAnsi="Segoe UI" w:cs="Segoe UI"/>
      <w:sz w:val="18"/>
      <w:szCs w:val="18"/>
      <w:lang w:eastAsia="es-ES"/>
    </w:rPr>
  </w:style>
  <w:style w:type="character" w:customStyle="1" w:styleId="Ttulo3Car">
    <w:name w:val="Título 3 Car"/>
    <w:link w:val="Ttulo3"/>
    <w:rsid w:val="00D97B3E"/>
    <w:rPr>
      <w:rFonts w:ascii="Arial" w:eastAsia="Calibri" w:hAnsi="Arial"/>
      <w:b/>
      <w:sz w:val="36"/>
      <w:lang w:eastAsia="es-ES"/>
    </w:rPr>
  </w:style>
  <w:style w:type="character" w:customStyle="1" w:styleId="Ttulo4Car">
    <w:name w:val="Título 4 Car"/>
    <w:link w:val="Ttulo4"/>
    <w:rsid w:val="00D97B3E"/>
    <w:rPr>
      <w:rFonts w:ascii="Cambria" w:hAnsi="Cambria"/>
      <w:b/>
      <w:bCs/>
      <w:i/>
      <w:iCs/>
      <w:color w:val="4F81BD"/>
      <w:sz w:val="24"/>
      <w:szCs w:val="24"/>
      <w:lang w:val="es-ES" w:eastAsia="es-ES"/>
    </w:rPr>
  </w:style>
  <w:style w:type="character" w:customStyle="1" w:styleId="Ttulo5Car">
    <w:name w:val="Título 5 Car"/>
    <w:link w:val="Ttulo5"/>
    <w:rsid w:val="00D97B3E"/>
    <w:rPr>
      <w:rFonts w:ascii="Cambria" w:hAnsi="Cambria"/>
      <w:color w:val="243F60"/>
      <w:lang w:val="es-ES" w:eastAsia="es-ES"/>
    </w:rPr>
  </w:style>
  <w:style w:type="character" w:customStyle="1" w:styleId="Ttulo6Car">
    <w:name w:val="Título 6 Car"/>
    <w:link w:val="Ttulo6"/>
    <w:rsid w:val="00D97B3E"/>
    <w:rPr>
      <w:rFonts w:ascii="Arial" w:eastAsia="Calibri" w:hAnsi="Arial"/>
      <w:b/>
      <w:sz w:val="36"/>
      <w:lang w:eastAsia="es-ES"/>
    </w:rPr>
  </w:style>
  <w:style w:type="character" w:customStyle="1" w:styleId="Ttulo7Car">
    <w:name w:val="Título 7 Car"/>
    <w:link w:val="Ttulo7"/>
    <w:rsid w:val="00D97B3E"/>
    <w:rPr>
      <w:rFonts w:ascii="Arial" w:eastAsia="Calibri" w:hAnsi="Arial"/>
      <w:b/>
      <w:sz w:val="36"/>
      <w:lang w:eastAsia="es-ES"/>
    </w:rPr>
  </w:style>
  <w:style w:type="character" w:customStyle="1" w:styleId="Ttulo8Car">
    <w:name w:val="Título 8 Car"/>
    <w:link w:val="Ttulo8"/>
    <w:rsid w:val="00D97B3E"/>
    <w:rPr>
      <w:rFonts w:ascii="Cambria" w:hAnsi="Cambria"/>
      <w:color w:val="404040"/>
      <w:lang w:eastAsia="es-ES"/>
    </w:rPr>
  </w:style>
  <w:style w:type="character" w:customStyle="1" w:styleId="Ttulo9Car">
    <w:name w:val="Título 9 Car"/>
    <w:link w:val="Ttulo9"/>
    <w:rsid w:val="00D97B3E"/>
    <w:rPr>
      <w:rFonts w:ascii="Arial" w:eastAsia="Calibri" w:hAnsi="Arial"/>
      <w:b/>
      <w:sz w:val="36"/>
      <w:lang w:eastAsia="es-ES"/>
    </w:rPr>
  </w:style>
  <w:style w:type="character" w:styleId="Nmerodepgina">
    <w:name w:val="page number"/>
    <w:rsid w:val="00D97B3E"/>
  </w:style>
  <w:style w:type="paragraph" w:styleId="Ttulo">
    <w:name w:val="Title"/>
    <w:basedOn w:val="Normal"/>
    <w:link w:val="TtuloCar"/>
    <w:qFormat/>
    <w:rsid w:val="00D97B3E"/>
    <w:pPr>
      <w:jc w:val="center"/>
    </w:pPr>
    <w:rPr>
      <w:b/>
      <w:sz w:val="24"/>
      <w:szCs w:val="24"/>
    </w:rPr>
  </w:style>
  <w:style w:type="character" w:customStyle="1" w:styleId="TtuloCar">
    <w:name w:val="Título Car"/>
    <w:link w:val="Ttulo"/>
    <w:rsid w:val="00D97B3E"/>
    <w:rPr>
      <w:rFonts w:ascii="Arial" w:hAnsi="Arial"/>
      <w:b/>
      <w:sz w:val="24"/>
      <w:szCs w:val="24"/>
      <w:lang w:eastAsia="es-ES"/>
    </w:rPr>
  </w:style>
  <w:style w:type="paragraph" w:styleId="Prrafodelista">
    <w:name w:val="List Paragraph"/>
    <w:basedOn w:val="Normal"/>
    <w:uiPriority w:val="34"/>
    <w:qFormat/>
    <w:rsid w:val="00D97B3E"/>
    <w:pPr>
      <w:ind w:left="720"/>
      <w:contextualSpacing/>
    </w:pPr>
  </w:style>
  <w:style w:type="paragraph" w:styleId="Textoindependiente2">
    <w:name w:val="Body Text 2"/>
    <w:basedOn w:val="Normal"/>
    <w:link w:val="Textoindependiente2Car"/>
    <w:rsid w:val="00D97B3E"/>
    <w:rPr>
      <w:sz w:val="24"/>
    </w:rPr>
  </w:style>
  <w:style w:type="character" w:customStyle="1" w:styleId="Textoindependiente2Car">
    <w:name w:val="Texto independiente 2 Car"/>
    <w:link w:val="Textoindependiente2"/>
    <w:rsid w:val="00D97B3E"/>
    <w:rPr>
      <w:rFonts w:ascii="Arial" w:hAnsi="Arial"/>
      <w:sz w:val="24"/>
      <w:lang w:eastAsia="es-ES"/>
    </w:rPr>
  </w:style>
  <w:style w:type="paragraph" w:styleId="Listaconvietas">
    <w:name w:val="List Bullet"/>
    <w:basedOn w:val="Normal"/>
    <w:autoRedefine/>
    <w:rsid w:val="00D97B3E"/>
    <w:pPr>
      <w:numPr>
        <w:numId w:val="3"/>
      </w:numPr>
    </w:pPr>
    <w:rPr>
      <w:rFonts w:eastAsia="Calibri"/>
      <w:lang w:val="es-ES"/>
    </w:rPr>
  </w:style>
  <w:style w:type="paragraph" w:styleId="Mapadeldocumento">
    <w:name w:val="Document Map"/>
    <w:basedOn w:val="Normal"/>
    <w:link w:val="MapadeldocumentoCar"/>
    <w:rsid w:val="00D97B3E"/>
    <w:rPr>
      <w:rFonts w:ascii="Tahoma" w:eastAsia="Calibri" w:hAnsi="Tahoma" w:cs="Tahoma"/>
      <w:sz w:val="16"/>
      <w:szCs w:val="16"/>
    </w:rPr>
  </w:style>
  <w:style w:type="character" w:customStyle="1" w:styleId="MapadeldocumentoCar">
    <w:name w:val="Mapa del documento Car"/>
    <w:link w:val="Mapadeldocumento"/>
    <w:rsid w:val="00D97B3E"/>
    <w:rPr>
      <w:rFonts w:ascii="Tahoma" w:eastAsia="Calibri" w:hAnsi="Tahoma" w:cs="Tahoma"/>
      <w:sz w:val="16"/>
      <w:szCs w:val="16"/>
      <w:lang w:eastAsia="es-ES"/>
    </w:rPr>
  </w:style>
  <w:style w:type="paragraph" w:customStyle="1" w:styleId="Prrafodelista1">
    <w:name w:val="Párrafo de lista1"/>
    <w:basedOn w:val="Normal"/>
    <w:qFormat/>
    <w:rsid w:val="00D97B3E"/>
    <w:pPr>
      <w:ind w:left="708"/>
    </w:pPr>
  </w:style>
  <w:style w:type="paragraph" w:styleId="Sangra3detindependiente">
    <w:name w:val="Body Text Indent 3"/>
    <w:basedOn w:val="Normal"/>
    <w:link w:val="Sangra3detindependienteCar"/>
    <w:rsid w:val="00D97B3E"/>
    <w:pPr>
      <w:ind w:firstLine="2160"/>
    </w:pPr>
    <w:rPr>
      <w:rFonts w:eastAsia="Calibri"/>
      <w:sz w:val="28"/>
    </w:rPr>
  </w:style>
  <w:style w:type="character" w:customStyle="1" w:styleId="Sangra3detindependienteCar">
    <w:name w:val="Sangría 3 de t. independiente Car"/>
    <w:link w:val="Sangra3detindependiente"/>
    <w:rsid w:val="00D97B3E"/>
    <w:rPr>
      <w:rFonts w:ascii="Arial" w:eastAsia="Calibri" w:hAnsi="Arial"/>
      <w:sz w:val="28"/>
      <w:lang w:eastAsia="es-ES"/>
    </w:rPr>
  </w:style>
  <w:style w:type="paragraph" w:styleId="Sangradetextonormal">
    <w:name w:val="Body Text Indent"/>
    <w:basedOn w:val="Normal"/>
    <w:link w:val="SangradetextonormalCar"/>
    <w:rsid w:val="00D97B3E"/>
    <w:pPr>
      <w:spacing w:after="120"/>
      <w:ind w:left="283"/>
    </w:pPr>
    <w:rPr>
      <w:rFonts w:eastAsia="Calibri"/>
    </w:rPr>
  </w:style>
  <w:style w:type="character" w:customStyle="1" w:styleId="SangradetextonormalCar">
    <w:name w:val="Sangría de texto normal Car"/>
    <w:link w:val="Sangradetextonormal"/>
    <w:rsid w:val="00D97B3E"/>
    <w:rPr>
      <w:rFonts w:ascii="Arial" w:eastAsia="Calibri" w:hAnsi="Arial"/>
      <w:lang w:eastAsia="es-ES"/>
    </w:rPr>
  </w:style>
  <w:style w:type="character" w:styleId="Textoennegrita">
    <w:name w:val="Strong"/>
    <w:qFormat/>
    <w:rsid w:val="00D97B3E"/>
    <w:rPr>
      <w:rFonts w:cs="Times New Roman"/>
      <w:b/>
      <w:bCs/>
    </w:rPr>
  </w:style>
  <w:style w:type="paragraph" w:styleId="Textoindependiente3">
    <w:name w:val="Body Text 3"/>
    <w:basedOn w:val="Normal"/>
    <w:link w:val="Textoindependiente3Car"/>
    <w:rsid w:val="00D97B3E"/>
    <w:pPr>
      <w:jc w:val="center"/>
    </w:pPr>
    <w:rPr>
      <w:rFonts w:eastAsia="Calibri"/>
      <w:b/>
      <w:bCs/>
    </w:rPr>
  </w:style>
  <w:style w:type="character" w:customStyle="1" w:styleId="Textoindependiente3Car">
    <w:name w:val="Texto independiente 3 Car"/>
    <w:link w:val="Textoindependiente3"/>
    <w:rsid w:val="00D97B3E"/>
    <w:rPr>
      <w:rFonts w:ascii="Arial" w:eastAsia="Calibri" w:hAnsi="Arial"/>
      <w:b/>
      <w:bCs/>
      <w:lang w:eastAsia="es-ES"/>
    </w:rPr>
  </w:style>
  <w:style w:type="paragraph" w:customStyle="1" w:styleId="Textoindependiente31">
    <w:name w:val="Texto independiente 31"/>
    <w:basedOn w:val="Normal"/>
    <w:rsid w:val="00D97B3E"/>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rsid w:val="00D97B3E"/>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rsid w:val="00D97B3E"/>
    <w:pPr>
      <w:ind w:left="708" w:hanging="334"/>
      <w:jc w:val="left"/>
    </w:pPr>
    <w:rPr>
      <w:sz w:val="22"/>
      <w:szCs w:val="24"/>
      <w:lang w:val="es-ES"/>
    </w:rPr>
  </w:style>
  <w:style w:type="character" w:customStyle="1" w:styleId="Sangra2detindependienteCar">
    <w:name w:val="Sangría 2 de t. independiente Car"/>
    <w:link w:val="Sangra2detindependiente"/>
    <w:rsid w:val="00D97B3E"/>
    <w:rPr>
      <w:rFonts w:ascii="Arial" w:hAnsi="Arial"/>
      <w:sz w:val="22"/>
      <w:szCs w:val="24"/>
      <w:lang w:val="es-ES" w:eastAsia="es-ES"/>
    </w:rPr>
  </w:style>
  <w:style w:type="paragraph" w:customStyle="1" w:styleId="Sangra2detindependiente1">
    <w:name w:val="Sangría 2 de t. independiente1"/>
    <w:basedOn w:val="Normal"/>
    <w:rsid w:val="00D97B3E"/>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rsid w:val="00D97B3E"/>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qFormat/>
    <w:rsid w:val="00D97B3E"/>
    <w:pPr>
      <w:jc w:val="center"/>
    </w:pPr>
    <w:rPr>
      <w:b/>
      <w:bCs/>
      <w:sz w:val="24"/>
      <w:szCs w:val="24"/>
      <w:lang w:val="es-ES"/>
    </w:rPr>
  </w:style>
  <w:style w:type="character" w:customStyle="1" w:styleId="SubttuloCar">
    <w:name w:val="Subtítulo Car"/>
    <w:link w:val="Subttulo"/>
    <w:rsid w:val="00D97B3E"/>
    <w:rPr>
      <w:rFonts w:ascii="Arial" w:hAnsi="Arial"/>
      <w:b/>
      <w:bCs/>
      <w:sz w:val="24"/>
      <w:szCs w:val="24"/>
      <w:lang w:val="es-ES" w:eastAsia="es-ES"/>
    </w:rPr>
  </w:style>
  <w:style w:type="paragraph" w:customStyle="1" w:styleId="rbano">
    <w:name w:val="rbano"/>
    <w:basedOn w:val="Normal"/>
    <w:rsid w:val="00D97B3E"/>
    <w:rPr>
      <w:rFonts w:ascii="Verdana" w:hAnsi="Verdana" w:cs="Arial"/>
      <w:sz w:val="24"/>
      <w:szCs w:val="24"/>
      <w:lang w:eastAsia="es-MX"/>
    </w:rPr>
  </w:style>
  <w:style w:type="numbering" w:customStyle="1" w:styleId="Sinlista1">
    <w:name w:val="Sin lista1"/>
    <w:next w:val="Sinlista"/>
    <w:uiPriority w:val="99"/>
    <w:semiHidden/>
    <w:unhideWhenUsed/>
    <w:rsid w:val="00D97B3E"/>
  </w:style>
  <w:style w:type="table" w:customStyle="1" w:styleId="Tablaconcuadrcula1">
    <w:name w:val="Tabla con cuadrícula1"/>
    <w:basedOn w:val="Tablanormal"/>
    <w:next w:val="Tablaconcuadrcula"/>
    <w:uiPriority w:val="59"/>
    <w:rsid w:val="00D97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D97B3E"/>
    <w:rPr>
      <w:i/>
      <w:iCs/>
    </w:rPr>
  </w:style>
  <w:style w:type="paragraph" w:customStyle="1" w:styleId="Default">
    <w:name w:val="Default"/>
    <w:rsid w:val="00D97B3E"/>
    <w:pPr>
      <w:autoSpaceDE w:val="0"/>
      <w:autoSpaceDN w:val="0"/>
      <w:adjustRightInd w:val="0"/>
    </w:pPr>
    <w:rPr>
      <w:rFonts w:ascii="Arial" w:eastAsia="Calibri" w:hAnsi="Arial" w:cs="Arial"/>
      <w:color w:val="000000"/>
      <w:sz w:val="24"/>
      <w:szCs w:val="24"/>
      <w:lang w:eastAsia="en-US"/>
    </w:rPr>
  </w:style>
  <w:style w:type="character" w:styleId="Refdecomentario">
    <w:name w:val="annotation reference"/>
    <w:rsid w:val="00D97B3E"/>
    <w:rPr>
      <w:sz w:val="16"/>
      <w:szCs w:val="16"/>
    </w:rPr>
  </w:style>
  <w:style w:type="paragraph" w:styleId="Textocomentario">
    <w:name w:val="annotation text"/>
    <w:basedOn w:val="Normal"/>
    <w:link w:val="TextocomentarioCar"/>
    <w:rsid w:val="00D97B3E"/>
    <w:rPr>
      <w:lang w:val="es-ES_tradnl"/>
    </w:rPr>
  </w:style>
  <w:style w:type="character" w:customStyle="1" w:styleId="TextocomentarioCar">
    <w:name w:val="Texto comentario Car"/>
    <w:link w:val="Textocomentario"/>
    <w:rsid w:val="00D97B3E"/>
    <w:rPr>
      <w:rFonts w:ascii="Arial" w:hAnsi="Arial"/>
      <w:lang w:val="es-ES_tradnl" w:eastAsia="es-ES"/>
    </w:rPr>
  </w:style>
  <w:style w:type="paragraph" w:styleId="Asuntodelcomentario">
    <w:name w:val="annotation subject"/>
    <w:basedOn w:val="Textocomentario"/>
    <w:next w:val="Textocomentario"/>
    <w:link w:val="AsuntodelcomentarioCar"/>
    <w:rsid w:val="00D97B3E"/>
    <w:rPr>
      <w:b/>
      <w:bCs/>
    </w:rPr>
  </w:style>
  <w:style w:type="character" w:customStyle="1" w:styleId="AsuntodelcomentarioCar">
    <w:name w:val="Asunto del comentario Car"/>
    <w:link w:val="Asuntodelcomentario"/>
    <w:rsid w:val="00D97B3E"/>
    <w:rPr>
      <w:rFonts w:ascii="Arial" w:hAnsi="Arial"/>
      <w:b/>
      <w:bCs/>
      <w:lang w:val="es-ES_tradnl" w:eastAsia="es-ES"/>
    </w:rPr>
  </w:style>
  <w:style w:type="paragraph" w:styleId="Textosinformato">
    <w:name w:val="Plain Text"/>
    <w:basedOn w:val="Normal"/>
    <w:link w:val="TextosinformatoCar"/>
    <w:uiPriority w:val="99"/>
    <w:unhideWhenUsed/>
    <w:rsid w:val="00D97B3E"/>
    <w:rPr>
      <w:rFonts w:ascii="Consolas" w:hAnsi="Consolas" w:cs="Consolas"/>
      <w:sz w:val="21"/>
      <w:szCs w:val="21"/>
      <w:lang w:val="es-ES_tradnl"/>
    </w:rPr>
  </w:style>
  <w:style w:type="character" w:customStyle="1" w:styleId="TextosinformatoCar">
    <w:name w:val="Texto sin formato Car"/>
    <w:link w:val="Textosinformato"/>
    <w:uiPriority w:val="99"/>
    <w:rsid w:val="00D97B3E"/>
    <w:rPr>
      <w:rFonts w:ascii="Consolas" w:hAnsi="Consolas" w:cs="Consolas"/>
      <w:sz w:val="21"/>
      <w:szCs w:val="21"/>
      <w:lang w:val="es-ES_tradnl" w:eastAsia="es-ES"/>
    </w:rPr>
  </w:style>
  <w:style w:type="paragraph" w:styleId="NormalWeb">
    <w:name w:val="Normal (Web)"/>
    <w:basedOn w:val="Normal"/>
    <w:uiPriority w:val="99"/>
    <w:unhideWhenUsed/>
    <w:rsid w:val="00D97B3E"/>
    <w:pPr>
      <w:spacing w:before="100" w:beforeAutospacing="1" w:after="100" w:afterAutospacing="1"/>
      <w:jc w:val="left"/>
    </w:pPr>
    <w:rPr>
      <w:rFonts w:ascii="Times New Roman" w:hAnsi="Times New Roman"/>
      <w:color w:val="333333"/>
      <w:sz w:val="24"/>
      <w:szCs w:val="24"/>
      <w:lang w:eastAsia="es-MX"/>
    </w:rPr>
  </w:style>
  <w:style w:type="paragraph" w:customStyle="1" w:styleId="Texto">
    <w:name w:val="Texto"/>
    <w:basedOn w:val="Normal"/>
    <w:link w:val="TextoCar"/>
    <w:rsid w:val="00D97B3E"/>
    <w:pPr>
      <w:spacing w:after="101" w:line="216" w:lineRule="exact"/>
      <w:ind w:firstLine="288"/>
    </w:pPr>
    <w:rPr>
      <w:sz w:val="18"/>
      <w:szCs w:val="18"/>
      <w:lang w:val="es-ES" w:eastAsia="es-MX"/>
    </w:rPr>
  </w:style>
  <w:style w:type="character" w:customStyle="1" w:styleId="TextoCar">
    <w:name w:val="Texto Car"/>
    <w:link w:val="Texto"/>
    <w:locked/>
    <w:rsid w:val="00D97B3E"/>
    <w:rPr>
      <w:rFonts w:ascii="Arial" w:hAnsi="Arial"/>
      <w:sz w:val="18"/>
      <w:szCs w:val="18"/>
      <w:lang w:val="es-ES"/>
    </w:rPr>
  </w:style>
  <w:style w:type="paragraph" w:customStyle="1" w:styleId="P18">
    <w:name w:val="P18"/>
    <w:basedOn w:val="Normal"/>
    <w:hidden/>
    <w:rsid w:val="00D97B3E"/>
    <w:pPr>
      <w:widowControl w:val="0"/>
      <w:tabs>
        <w:tab w:val="left" w:pos="2780"/>
      </w:tabs>
      <w:adjustRightInd w:val="0"/>
      <w:jc w:val="distribute"/>
    </w:pPr>
    <w:rPr>
      <w:rFonts w:cs="Arial"/>
      <w:sz w:val="22"/>
    </w:rPr>
  </w:style>
  <w:style w:type="paragraph" w:customStyle="1" w:styleId="P37">
    <w:name w:val="P37"/>
    <w:basedOn w:val="Normal"/>
    <w:hidden/>
    <w:rsid w:val="00D97B3E"/>
    <w:pPr>
      <w:widowControl w:val="0"/>
      <w:tabs>
        <w:tab w:val="left" w:pos="2780"/>
      </w:tabs>
      <w:adjustRightInd w:val="0"/>
      <w:ind w:left="708"/>
      <w:jc w:val="distribute"/>
    </w:pPr>
    <w:rPr>
      <w:rFonts w:cs="Arial"/>
      <w:sz w:val="22"/>
    </w:rPr>
  </w:style>
  <w:style w:type="paragraph" w:customStyle="1" w:styleId="P13">
    <w:name w:val="P13"/>
    <w:basedOn w:val="Normal"/>
    <w:hidden/>
    <w:rsid w:val="00D97B3E"/>
    <w:pPr>
      <w:widowControl w:val="0"/>
      <w:tabs>
        <w:tab w:val="left" w:pos="2780"/>
      </w:tabs>
      <w:adjustRightInd w:val="0"/>
      <w:jc w:val="distribute"/>
    </w:pPr>
    <w:rPr>
      <w:rFonts w:cs="Arial"/>
      <w:b/>
      <w:sz w:val="22"/>
    </w:rPr>
  </w:style>
  <w:style w:type="character" w:styleId="Hipervnculo">
    <w:name w:val="Hyperlink"/>
    <w:uiPriority w:val="99"/>
    <w:semiHidden/>
    <w:unhideWhenUsed/>
    <w:rsid w:val="00D97B3E"/>
    <w:rPr>
      <w:color w:val="0000FF"/>
      <w:u w:val="single"/>
    </w:rPr>
  </w:style>
  <w:style w:type="character" w:styleId="Hipervnculovisitado">
    <w:name w:val="FollowedHyperlink"/>
    <w:uiPriority w:val="99"/>
    <w:semiHidden/>
    <w:unhideWhenUsed/>
    <w:rsid w:val="00D97B3E"/>
    <w:rPr>
      <w:color w:val="800080"/>
      <w:u w:val="single"/>
    </w:rPr>
  </w:style>
  <w:style w:type="character" w:customStyle="1" w:styleId="estilo10">
    <w:name w:val="estilo10"/>
    <w:rsid w:val="00D97B3E"/>
  </w:style>
  <w:style w:type="character" w:customStyle="1" w:styleId="estilo21">
    <w:name w:val="estilo21"/>
    <w:rsid w:val="00D97B3E"/>
  </w:style>
  <w:style w:type="character" w:customStyle="1" w:styleId="estilo9">
    <w:name w:val="estilo9"/>
    <w:rsid w:val="00D97B3E"/>
  </w:style>
  <w:style w:type="character" w:customStyle="1" w:styleId="apple-converted-space">
    <w:name w:val="apple-converted-space"/>
    <w:rsid w:val="00D97B3E"/>
  </w:style>
  <w:style w:type="character" w:customStyle="1" w:styleId="TtuloCar1">
    <w:name w:val="Título Car1"/>
    <w:rsid w:val="00D97B3E"/>
    <w:rPr>
      <w:rFonts w:ascii="Arial" w:eastAsia="Times New Roman" w:hAnsi="Arial" w:cs="Times New Roman"/>
      <w:b/>
      <w:sz w:val="24"/>
      <w:szCs w:val="24"/>
      <w:lang w:eastAsia="es-ES"/>
    </w:rPr>
  </w:style>
  <w:style w:type="paragraph" w:customStyle="1" w:styleId="xl77">
    <w:name w:val="xl77"/>
    <w:basedOn w:val="Normal"/>
    <w:rsid w:val="00D97B3E"/>
    <w:pPr>
      <w:spacing w:before="100" w:beforeAutospacing="1" w:after="100" w:afterAutospacing="1"/>
      <w:jc w:val="center"/>
      <w:textAlignment w:val="center"/>
    </w:pPr>
    <w:rPr>
      <w:rFonts w:ascii="Times New Roman" w:hAnsi="Times New Roman"/>
      <w:b/>
      <w:bCs/>
      <w:sz w:val="18"/>
      <w:szCs w:val="18"/>
      <w:lang w:eastAsia="es-MX"/>
    </w:rPr>
  </w:style>
  <w:style w:type="paragraph" w:customStyle="1" w:styleId="xl78">
    <w:name w:val="xl78"/>
    <w:basedOn w:val="Normal"/>
    <w:rsid w:val="00D97B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18"/>
      <w:szCs w:val="18"/>
      <w:lang w:eastAsia="es-MX"/>
    </w:rPr>
  </w:style>
  <w:style w:type="paragraph" w:customStyle="1" w:styleId="xl79">
    <w:name w:val="xl79"/>
    <w:basedOn w:val="Normal"/>
    <w:rsid w:val="00D97B3E"/>
    <w:pPr>
      <w:spacing w:before="100" w:beforeAutospacing="1" w:after="100" w:afterAutospacing="1"/>
      <w:jc w:val="left"/>
      <w:textAlignment w:val="center"/>
    </w:pPr>
    <w:rPr>
      <w:rFonts w:ascii="Times New Roman" w:hAnsi="Times New Roman"/>
      <w:sz w:val="18"/>
      <w:szCs w:val="18"/>
      <w:lang w:eastAsia="es-MX"/>
    </w:rPr>
  </w:style>
  <w:style w:type="paragraph" w:customStyle="1" w:styleId="xl80">
    <w:name w:val="xl80"/>
    <w:basedOn w:val="Normal"/>
    <w:rsid w:val="00D97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eastAsia="es-MX"/>
    </w:rPr>
  </w:style>
  <w:style w:type="paragraph" w:customStyle="1" w:styleId="xl81">
    <w:name w:val="xl81"/>
    <w:basedOn w:val="Normal"/>
    <w:rsid w:val="00D97B3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Times New Roman" w:hAnsi="Times New Roman"/>
      <w:b/>
      <w:bCs/>
      <w:color w:val="FFFFFF"/>
      <w:sz w:val="18"/>
      <w:szCs w:val="18"/>
      <w:lang w:eastAsia="es-MX"/>
    </w:rPr>
  </w:style>
  <w:style w:type="paragraph" w:customStyle="1" w:styleId="xl82">
    <w:name w:val="xl82"/>
    <w:basedOn w:val="Normal"/>
    <w:rsid w:val="00D97B3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Times New Roman" w:hAnsi="Times New Roman"/>
      <w:b/>
      <w:bCs/>
      <w:color w:val="FFFFFF"/>
      <w:sz w:val="18"/>
      <w:szCs w:val="18"/>
      <w:lang w:eastAsia="es-MX"/>
    </w:rPr>
  </w:style>
  <w:style w:type="paragraph" w:customStyle="1" w:styleId="xl83">
    <w:name w:val="xl83"/>
    <w:basedOn w:val="Normal"/>
    <w:rsid w:val="00D97B3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color w:val="000000"/>
      <w:sz w:val="18"/>
      <w:szCs w:val="18"/>
      <w:lang w:eastAsia="es-MX"/>
    </w:rPr>
  </w:style>
  <w:style w:type="paragraph" w:customStyle="1" w:styleId="xl84">
    <w:name w:val="xl84"/>
    <w:basedOn w:val="Normal"/>
    <w:rsid w:val="00D97B3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b/>
      <w:bCs/>
      <w:color w:val="000000"/>
      <w:sz w:val="18"/>
      <w:szCs w:val="18"/>
      <w:lang w:eastAsia="es-MX"/>
    </w:rPr>
  </w:style>
  <w:style w:type="paragraph" w:customStyle="1" w:styleId="xl85">
    <w:name w:val="xl85"/>
    <w:basedOn w:val="Normal"/>
    <w:rsid w:val="00D97B3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color w:val="000000"/>
      <w:sz w:val="18"/>
      <w:szCs w:val="18"/>
      <w:lang w:eastAsia="es-MX"/>
    </w:rPr>
  </w:style>
  <w:style w:type="paragraph" w:customStyle="1" w:styleId="xl86">
    <w:name w:val="xl86"/>
    <w:basedOn w:val="Normal"/>
    <w:rsid w:val="00D97B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color w:val="000000"/>
      <w:sz w:val="18"/>
      <w:szCs w:val="18"/>
      <w:lang w:eastAsia="es-MX"/>
    </w:rPr>
  </w:style>
  <w:style w:type="paragraph" w:customStyle="1" w:styleId="xl87">
    <w:name w:val="xl87"/>
    <w:basedOn w:val="Normal"/>
    <w:rsid w:val="00D97B3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hAnsi="Times New Roman"/>
      <w:color w:val="000000"/>
      <w:sz w:val="18"/>
      <w:szCs w:val="18"/>
      <w:lang w:eastAsia="es-MX"/>
    </w:rPr>
  </w:style>
  <w:style w:type="paragraph" w:customStyle="1" w:styleId="xl88">
    <w:name w:val="xl88"/>
    <w:basedOn w:val="Normal"/>
    <w:rsid w:val="00D97B3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center"/>
    </w:pPr>
    <w:rPr>
      <w:rFonts w:ascii="Times New Roman" w:hAnsi="Times New Roman"/>
      <w:color w:val="000000"/>
      <w:sz w:val="18"/>
      <w:szCs w:val="18"/>
      <w:lang w:eastAsia="es-MX"/>
    </w:rPr>
  </w:style>
  <w:style w:type="paragraph" w:customStyle="1" w:styleId="xl89">
    <w:name w:val="xl89"/>
    <w:basedOn w:val="Normal"/>
    <w:rsid w:val="00D97B3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hAnsi="Times New Roman"/>
      <w:color w:val="000000"/>
      <w:sz w:val="18"/>
      <w:szCs w:val="18"/>
      <w:lang w:eastAsia="es-MX"/>
    </w:rPr>
  </w:style>
  <w:style w:type="paragraph" w:customStyle="1" w:styleId="xl90">
    <w:name w:val="xl90"/>
    <w:basedOn w:val="Normal"/>
    <w:rsid w:val="00D97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18"/>
      <w:szCs w:val="18"/>
      <w:lang w:eastAsia="es-MX"/>
    </w:rPr>
  </w:style>
  <w:style w:type="paragraph" w:customStyle="1" w:styleId="xl91">
    <w:name w:val="xl91"/>
    <w:basedOn w:val="Normal"/>
    <w:rsid w:val="00D97B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18"/>
      <w:szCs w:val="18"/>
      <w:lang w:eastAsia="es-MX"/>
    </w:rPr>
  </w:style>
  <w:style w:type="paragraph" w:customStyle="1" w:styleId="xl92">
    <w:name w:val="xl92"/>
    <w:basedOn w:val="Normal"/>
    <w:rsid w:val="00D97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18"/>
      <w:szCs w:val="18"/>
      <w:lang w:eastAsia="es-MX"/>
    </w:rPr>
  </w:style>
  <w:style w:type="paragraph" w:customStyle="1" w:styleId="xl93">
    <w:name w:val="xl93"/>
    <w:basedOn w:val="Normal"/>
    <w:rsid w:val="00D97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es-MX"/>
    </w:rPr>
  </w:style>
  <w:style w:type="paragraph" w:customStyle="1" w:styleId="xl94">
    <w:name w:val="xl94"/>
    <w:basedOn w:val="Normal"/>
    <w:rsid w:val="00D97B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eastAsia="es-MX"/>
    </w:rPr>
  </w:style>
  <w:style w:type="paragraph" w:customStyle="1" w:styleId="xl95">
    <w:name w:val="xl95"/>
    <w:basedOn w:val="Normal"/>
    <w:rsid w:val="00D97B3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center"/>
    </w:pPr>
    <w:rPr>
      <w:rFonts w:ascii="Times New Roman" w:hAnsi="Times New Roman"/>
      <w:sz w:val="18"/>
      <w:szCs w:val="18"/>
      <w:lang w:eastAsia="es-MX"/>
    </w:rPr>
  </w:style>
  <w:style w:type="paragraph" w:customStyle="1" w:styleId="xl96">
    <w:name w:val="xl96"/>
    <w:basedOn w:val="Normal"/>
    <w:rsid w:val="00D97B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18"/>
      <w:szCs w:val="18"/>
      <w:lang w:eastAsia="es-MX"/>
    </w:rPr>
  </w:style>
  <w:style w:type="paragraph" w:customStyle="1" w:styleId="xl97">
    <w:name w:val="xl97"/>
    <w:basedOn w:val="Normal"/>
    <w:rsid w:val="00D97B3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hAnsi="Times New Roman"/>
      <w:sz w:val="18"/>
      <w:szCs w:val="18"/>
      <w:lang w:eastAsia="es-MX"/>
    </w:rPr>
  </w:style>
  <w:style w:type="paragraph" w:customStyle="1" w:styleId="xl98">
    <w:name w:val="xl98"/>
    <w:basedOn w:val="Normal"/>
    <w:rsid w:val="00D97B3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center"/>
    </w:pPr>
    <w:rPr>
      <w:rFonts w:ascii="Times New Roman" w:hAnsi="Times New Roman"/>
      <w:sz w:val="18"/>
      <w:szCs w:val="18"/>
      <w:lang w:eastAsia="es-MX"/>
    </w:rPr>
  </w:style>
  <w:style w:type="paragraph" w:customStyle="1" w:styleId="xl99">
    <w:name w:val="xl99"/>
    <w:basedOn w:val="Normal"/>
    <w:rsid w:val="00D97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es-MX"/>
    </w:rPr>
  </w:style>
  <w:style w:type="paragraph" w:customStyle="1" w:styleId="xl100">
    <w:name w:val="xl100"/>
    <w:basedOn w:val="Normal"/>
    <w:rsid w:val="00D97B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eastAsia="es-MX"/>
    </w:rPr>
  </w:style>
  <w:style w:type="paragraph" w:customStyle="1" w:styleId="xl101">
    <w:name w:val="xl101"/>
    <w:basedOn w:val="Normal"/>
    <w:rsid w:val="00D97B3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center"/>
    </w:pPr>
    <w:rPr>
      <w:rFonts w:ascii="Times New Roman" w:hAnsi="Times New Roman"/>
      <w:sz w:val="18"/>
      <w:szCs w:val="18"/>
      <w:lang w:eastAsia="es-MX"/>
    </w:rPr>
  </w:style>
  <w:style w:type="paragraph" w:customStyle="1" w:styleId="xl102">
    <w:name w:val="xl102"/>
    <w:basedOn w:val="Normal"/>
    <w:rsid w:val="00D97B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eastAsia="es-MX"/>
    </w:rPr>
  </w:style>
  <w:style w:type="paragraph" w:customStyle="1" w:styleId="xl103">
    <w:name w:val="xl103"/>
    <w:basedOn w:val="Normal"/>
    <w:rsid w:val="00D97B3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center"/>
    </w:pPr>
    <w:rPr>
      <w:rFonts w:ascii="Times New Roman" w:hAnsi="Times New Roman"/>
      <w:color w:val="000000"/>
      <w:sz w:val="18"/>
      <w:szCs w:val="18"/>
      <w:lang w:eastAsia="es-MX"/>
    </w:rPr>
  </w:style>
  <w:style w:type="paragraph" w:customStyle="1" w:styleId="xl104">
    <w:name w:val="xl104"/>
    <w:basedOn w:val="Normal"/>
    <w:rsid w:val="00D97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es-MX"/>
    </w:rPr>
  </w:style>
  <w:style w:type="paragraph" w:customStyle="1" w:styleId="xl105">
    <w:name w:val="xl105"/>
    <w:basedOn w:val="Normal"/>
    <w:rsid w:val="00D97B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eastAsia="es-MX"/>
    </w:rPr>
  </w:style>
  <w:style w:type="paragraph" w:customStyle="1" w:styleId="xl106">
    <w:name w:val="xl106"/>
    <w:basedOn w:val="Normal"/>
    <w:rsid w:val="00D9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es-MX"/>
    </w:rPr>
  </w:style>
  <w:style w:type="paragraph" w:customStyle="1" w:styleId="xl107">
    <w:name w:val="xl107"/>
    <w:basedOn w:val="Normal"/>
    <w:rsid w:val="00D97B3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hAnsi="Times New Roman"/>
      <w:sz w:val="18"/>
      <w:szCs w:val="18"/>
      <w:lang w:eastAsia="es-MX"/>
    </w:rPr>
  </w:style>
  <w:style w:type="paragraph" w:customStyle="1" w:styleId="xl108">
    <w:name w:val="xl108"/>
    <w:basedOn w:val="Normal"/>
    <w:rsid w:val="00D97B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eastAsia="es-MX"/>
    </w:rPr>
  </w:style>
  <w:style w:type="paragraph" w:customStyle="1" w:styleId="xl109">
    <w:name w:val="xl109"/>
    <w:basedOn w:val="Normal"/>
    <w:rsid w:val="00D97B3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center"/>
    </w:pPr>
    <w:rPr>
      <w:rFonts w:ascii="Times New Roman" w:hAnsi="Times New Roman"/>
      <w:sz w:val="18"/>
      <w:szCs w:val="18"/>
      <w:lang w:eastAsia="es-MX"/>
    </w:rPr>
  </w:style>
  <w:style w:type="paragraph" w:customStyle="1" w:styleId="xl110">
    <w:name w:val="xl110"/>
    <w:basedOn w:val="Normal"/>
    <w:rsid w:val="00D97B3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18"/>
      <w:szCs w:val="18"/>
      <w:lang w:eastAsia="es-MX"/>
    </w:rPr>
  </w:style>
  <w:style w:type="paragraph" w:customStyle="1" w:styleId="xl111">
    <w:name w:val="xl111"/>
    <w:basedOn w:val="Normal"/>
    <w:rsid w:val="00D97B3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hAnsi="Times New Roman"/>
      <w:sz w:val="18"/>
      <w:szCs w:val="18"/>
      <w:lang w:eastAsia="es-MX"/>
    </w:rPr>
  </w:style>
  <w:style w:type="paragraph" w:customStyle="1" w:styleId="xl112">
    <w:name w:val="xl112"/>
    <w:basedOn w:val="Normal"/>
    <w:rsid w:val="00D97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es-MX"/>
    </w:rPr>
  </w:style>
  <w:style w:type="paragraph" w:customStyle="1" w:styleId="xl113">
    <w:name w:val="xl113"/>
    <w:basedOn w:val="Normal"/>
    <w:rsid w:val="00D9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8"/>
      <w:szCs w:val="18"/>
      <w:lang w:eastAsia="es-MX"/>
    </w:rPr>
  </w:style>
  <w:style w:type="paragraph" w:customStyle="1" w:styleId="xl114">
    <w:name w:val="xl114"/>
    <w:basedOn w:val="Normal"/>
    <w:rsid w:val="00D97B3E"/>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jc w:val="left"/>
      <w:textAlignment w:val="center"/>
    </w:pPr>
    <w:rPr>
      <w:rFonts w:ascii="Times New Roman" w:hAnsi="Times New Roman"/>
      <w:sz w:val="18"/>
      <w:szCs w:val="18"/>
      <w:lang w:eastAsia="es-MX"/>
    </w:rPr>
  </w:style>
  <w:style w:type="paragraph" w:customStyle="1" w:styleId="xl115">
    <w:name w:val="xl115"/>
    <w:basedOn w:val="Normal"/>
    <w:rsid w:val="00D97B3E"/>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jc w:val="left"/>
      <w:textAlignment w:val="center"/>
    </w:pPr>
    <w:rPr>
      <w:rFonts w:ascii="Times New Roman" w:hAnsi="Times New Roman"/>
      <w:sz w:val="18"/>
      <w:szCs w:val="18"/>
      <w:lang w:eastAsia="es-MX"/>
    </w:rPr>
  </w:style>
  <w:style w:type="paragraph" w:customStyle="1" w:styleId="xmsonormal">
    <w:name w:val="x_msonormal"/>
    <w:basedOn w:val="Normal"/>
    <w:rsid w:val="00D97B3E"/>
    <w:pPr>
      <w:spacing w:before="100" w:beforeAutospacing="1" w:after="100" w:afterAutospacing="1"/>
      <w:jc w:val="left"/>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B5A3E-F6CC-4DC8-B70E-9327D6AC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5666</Words>
  <Characters>31169</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36762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 Teniente</cp:lastModifiedBy>
  <cp:revision>2</cp:revision>
  <cp:lastPrinted>2020-10-01T16:40:00Z</cp:lastPrinted>
  <dcterms:created xsi:type="dcterms:W3CDTF">2020-10-30T02:26:00Z</dcterms:created>
  <dcterms:modified xsi:type="dcterms:W3CDTF">2020-10-30T02:26:00Z</dcterms:modified>
</cp:coreProperties>
</file>