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51" w:rsidRPr="0002114B" w:rsidRDefault="00BB6E51" w:rsidP="00C66F7B">
      <w:pPr>
        <w:autoSpaceDE w:val="0"/>
        <w:autoSpaceDN w:val="0"/>
        <w:adjustRightInd w:val="0"/>
        <w:spacing w:line="360" w:lineRule="auto"/>
        <w:rPr>
          <w:rFonts w:cs="Arial"/>
          <w:b/>
          <w:color w:val="000000"/>
          <w:sz w:val="24"/>
          <w:szCs w:val="24"/>
        </w:rPr>
      </w:pPr>
      <w:bookmarkStart w:id="0" w:name="_GoBack"/>
      <w:bookmarkEnd w:id="0"/>
      <w:r w:rsidRPr="0002114B">
        <w:rPr>
          <w:rFonts w:cs="Arial"/>
          <w:b/>
          <w:sz w:val="24"/>
          <w:szCs w:val="24"/>
        </w:rPr>
        <w:t xml:space="preserve">ACUERDO DE LA </w:t>
      </w:r>
      <w:r w:rsidRPr="0002114B">
        <w:rPr>
          <w:rFonts w:cs="Arial"/>
          <w:b/>
          <w:color w:val="000000"/>
          <w:sz w:val="24"/>
          <w:szCs w:val="24"/>
        </w:rPr>
        <w:t>COMISIÓN DE ASUNTOS MUNICIPALES Y ZONAS METROPOLITANAS, CON RELACIÓN A</w:t>
      </w:r>
      <w:r w:rsidR="00C66F7B">
        <w:rPr>
          <w:rFonts w:cs="Arial"/>
          <w:b/>
          <w:color w:val="000000"/>
          <w:sz w:val="24"/>
          <w:szCs w:val="24"/>
        </w:rPr>
        <w:t>L</w:t>
      </w:r>
      <w:r w:rsidRPr="0002114B">
        <w:rPr>
          <w:rFonts w:cs="Arial"/>
          <w:b/>
          <w:color w:val="000000"/>
          <w:sz w:val="24"/>
          <w:szCs w:val="24"/>
        </w:rPr>
        <w:t xml:space="preserve"> </w:t>
      </w:r>
      <w:r w:rsidR="002A2220">
        <w:rPr>
          <w:rFonts w:cs="Arial"/>
          <w:b/>
          <w:color w:val="000000"/>
          <w:sz w:val="24"/>
          <w:szCs w:val="24"/>
        </w:rPr>
        <w:t>OFICIO</w:t>
      </w:r>
      <w:r w:rsidR="00C66F7B">
        <w:rPr>
          <w:rFonts w:cs="Arial"/>
          <w:b/>
          <w:color w:val="000000"/>
          <w:sz w:val="24"/>
          <w:szCs w:val="24"/>
        </w:rPr>
        <w:t xml:space="preserve"> SUSCRITO</w:t>
      </w:r>
      <w:r w:rsidRPr="0002114B">
        <w:rPr>
          <w:rFonts w:cs="Arial"/>
          <w:b/>
          <w:color w:val="000000"/>
          <w:sz w:val="24"/>
          <w:szCs w:val="24"/>
        </w:rPr>
        <w:t xml:space="preserve"> POR </w:t>
      </w:r>
      <w:r w:rsidR="00725795">
        <w:rPr>
          <w:rFonts w:cs="Arial"/>
          <w:b/>
          <w:color w:val="000000"/>
          <w:sz w:val="24"/>
          <w:szCs w:val="24"/>
        </w:rPr>
        <w:t>LA SÍNDICA DE MI</w:t>
      </w:r>
      <w:r w:rsidR="00C66F7B">
        <w:rPr>
          <w:rFonts w:cs="Arial"/>
          <w:b/>
          <w:color w:val="000000"/>
          <w:sz w:val="24"/>
          <w:szCs w:val="24"/>
        </w:rPr>
        <w:t xml:space="preserve">NORÍA DEL </w:t>
      </w:r>
      <w:r w:rsidR="002A2220">
        <w:rPr>
          <w:rFonts w:cs="Arial"/>
          <w:b/>
          <w:color w:val="000000"/>
          <w:sz w:val="24"/>
          <w:szCs w:val="24"/>
        </w:rPr>
        <w:t>MUNICIPIO DE FRONTERA</w:t>
      </w:r>
      <w:r w:rsidR="00C66F7B">
        <w:rPr>
          <w:rFonts w:cs="Arial"/>
          <w:b/>
          <w:color w:val="000000"/>
          <w:sz w:val="24"/>
          <w:szCs w:val="24"/>
        </w:rPr>
        <w:t xml:space="preserve">, </w:t>
      </w:r>
      <w:r w:rsidR="003F0EBB">
        <w:rPr>
          <w:rFonts w:cs="Arial"/>
          <w:b/>
          <w:color w:val="000000"/>
          <w:sz w:val="24"/>
          <w:szCs w:val="24"/>
        </w:rPr>
        <w:t>MEDIANTE EL CUAL DENUNCIA A LA TESORERA MUNICIPAL POR NO BRINDAR INFORMACIÓN RELATIVA A SU ENCARGO</w:t>
      </w:r>
      <w:r w:rsidR="002A2220">
        <w:rPr>
          <w:rFonts w:cs="Arial"/>
          <w:b/>
          <w:color w:val="000000"/>
          <w:sz w:val="24"/>
          <w:szCs w:val="24"/>
        </w:rPr>
        <w:t>.</w:t>
      </w:r>
      <w:r w:rsidRPr="0002114B">
        <w:rPr>
          <w:rFonts w:cs="Arial"/>
          <w:b/>
          <w:color w:val="000000"/>
          <w:sz w:val="24"/>
          <w:szCs w:val="24"/>
        </w:rPr>
        <w:t xml:space="preserve"> </w:t>
      </w:r>
    </w:p>
    <w:p w:rsidR="00BB6E51" w:rsidRPr="0002114B" w:rsidRDefault="00BB6E51" w:rsidP="0002114B">
      <w:pPr>
        <w:spacing w:line="360" w:lineRule="auto"/>
        <w:rPr>
          <w:rFonts w:cs="Arial"/>
          <w:b/>
          <w:sz w:val="24"/>
          <w:szCs w:val="24"/>
        </w:rPr>
      </w:pPr>
    </w:p>
    <w:p w:rsidR="00BB6E51" w:rsidRPr="0002114B" w:rsidRDefault="00BB6E51" w:rsidP="0002114B">
      <w:pPr>
        <w:spacing w:line="360" w:lineRule="auto"/>
        <w:rPr>
          <w:rFonts w:cs="Arial"/>
          <w:b/>
          <w:sz w:val="24"/>
          <w:szCs w:val="24"/>
        </w:rPr>
      </w:pPr>
      <w:r w:rsidRPr="0002114B">
        <w:rPr>
          <w:rFonts w:cs="Arial"/>
          <w:sz w:val="24"/>
          <w:szCs w:val="24"/>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BB6E51" w:rsidRPr="0002114B" w:rsidRDefault="00BB6E51" w:rsidP="0002114B">
      <w:pPr>
        <w:spacing w:line="360" w:lineRule="auto"/>
        <w:jc w:val="center"/>
        <w:rPr>
          <w:rFonts w:cs="Arial"/>
          <w:b/>
          <w:sz w:val="24"/>
          <w:szCs w:val="24"/>
        </w:rPr>
      </w:pPr>
    </w:p>
    <w:p w:rsidR="00BB6E51" w:rsidRPr="0002114B" w:rsidRDefault="00BB6E51" w:rsidP="0002114B">
      <w:pPr>
        <w:spacing w:line="360" w:lineRule="auto"/>
        <w:jc w:val="center"/>
        <w:rPr>
          <w:rFonts w:cs="Arial"/>
          <w:b/>
          <w:sz w:val="24"/>
          <w:szCs w:val="24"/>
        </w:rPr>
      </w:pPr>
      <w:r w:rsidRPr="0002114B">
        <w:rPr>
          <w:rFonts w:cs="Arial"/>
          <w:b/>
          <w:sz w:val="24"/>
          <w:szCs w:val="24"/>
        </w:rPr>
        <w:t>C O N S I D E R A C I O N E S</w:t>
      </w:r>
    </w:p>
    <w:p w:rsidR="00BB6E51" w:rsidRPr="0002114B" w:rsidRDefault="00BB6E51" w:rsidP="0002114B">
      <w:pPr>
        <w:spacing w:line="360" w:lineRule="auto"/>
        <w:rPr>
          <w:rFonts w:cs="Arial"/>
          <w:b/>
          <w:sz w:val="24"/>
          <w:szCs w:val="24"/>
        </w:rPr>
      </w:pPr>
    </w:p>
    <w:p w:rsidR="00BB6E51" w:rsidRPr="002A2220" w:rsidRDefault="00BB6E51" w:rsidP="00725795">
      <w:pPr>
        <w:pStyle w:val="Prrafodelista"/>
        <w:tabs>
          <w:tab w:val="left" w:pos="284"/>
        </w:tabs>
        <w:spacing w:line="360" w:lineRule="auto"/>
        <w:ind w:left="0"/>
        <w:jc w:val="both"/>
        <w:rPr>
          <w:rFonts w:ascii="Arial" w:hAnsi="Arial" w:cs="Arial"/>
          <w:lang w:val="es-MX"/>
        </w:rPr>
      </w:pPr>
      <w:r w:rsidRPr="0002114B">
        <w:rPr>
          <w:rFonts w:ascii="Arial" w:hAnsi="Arial" w:cs="Arial"/>
          <w:b/>
        </w:rPr>
        <w:t>PRIMERA.-</w:t>
      </w:r>
      <w:r w:rsidR="004A3741">
        <w:rPr>
          <w:rFonts w:ascii="Arial" w:hAnsi="Arial" w:cs="Arial"/>
        </w:rPr>
        <w:t xml:space="preserve"> Que </w:t>
      </w:r>
      <w:r w:rsidRPr="0002114B">
        <w:rPr>
          <w:rFonts w:ascii="Arial" w:hAnsi="Arial" w:cs="Arial"/>
        </w:rPr>
        <w:t xml:space="preserve">el </w:t>
      </w:r>
      <w:r w:rsidR="002A2220">
        <w:rPr>
          <w:rFonts w:ascii="Arial" w:hAnsi="Arial" w:cs="Arial"/>
        </w:rPr>
        <w:t xml:space="preserve">nueve de </w:t>
      </w:r>
      <w:r w:rsidR="004A3741">
        <w:rPr>
          <w:rFonts w:ascii="Arial" w:hAnsi="Arial" w:cs="Arial"/>
        </w:rPr>
        <w:t>ju</w:t>
      </w:r>
      <w:r w:rsidR="002A2220">
        <w:rPr>
          <w:rFonts w:ascii="Arial" w:hAnsi="Arial" w:cs="Arial"/>
        </w:rPr>
        <w:t>l</w:t>
      </w:r>
      <w:r w:rsidR="004A3741">
        <w:rPr>
          <w:rFonts w:ascii="Arial" w:hAnsi="Arial" w:cs="Arial"/>
        </w:rPr>
        <w:t>io de año en curso</w:t>
      </w:r>
      <w:r w:rsidRPr="0002114B">
        <w:rPr>
          <w:rFonts w:ascii="Arial" w:hAnsi="Arial" w:cs="Arial"/>
        </w:rPr>
        <w:t xml:space="preserve">, la Oficialía Mayor de este H. Congreso recibió un escrito, </w:t>
      </w:r>
      <w:r w:rsidR="00725795" w:rsidRPr="004A3741">
        <w:rPr>
          <w:rFonts w:ascii="Arial" w:hAnsi="Arial" w:cs="Arial"/>
          <w:lang w:val="es-MX"/>
        </w:rPr>
        <w:t xml:space="preserve">suscrito por la </w:t>
      </w:r>
      <w:r w:rsidR="00725795">
        <w:rPr>
          <w:rFonts w:ascii="Arial" w:hAnsi="Arial" w:cs="Arial"/>
          <w:lang w:val="es-MX"/>
        </w:rPr>
        <w:t>S</w:t>
      </w:r>
      <w:r w:rsidR="00725795" w:rsidRPr="004A3741">
        <w:rPr>
          <w:rFonts w:ascii="Arial" w:hAnsi="Arial" w:cs="Arial"/>
          <w:lang w:val="es-MX"/>
        </w:rPr>
        <w:t xml:space="preserve">índica de </w:t>
      </w:r>
      <w:r w:rsidR="00725795">
        <w:rPr>
          <w:rFonts w:ascii="Arial" w:hAnsi="Arial" w:cs="Arial"/>
          <w:lang w:val="es-MX"/>
        </w:rPr>
        <w:t>Mi</w:t>
      </w:r>
      <w:r w:rsidR="00725795" w:rsidRPr="004A3741">
        <w:rPr>
          <w:rFonts w:ascii="Arial" w:hAnsi="Arial" w:cs="Arial"/>
          <w:lang w:val="es-MX"/>
        </w:rPr>
        <w:t xml:space="preserve">noría </w:t>
      </w:r>
      <w:r w:rsidR="002A2220">
        <w:rPr>
          <w:rFonts w:ascii="Arial" w:hAnsi="Arial" w:cs="Arial"/>
          <w:lang w:val="es-MX"/>
        </w:rPr>
        <w:t>del Municipio de Frontera, Coahuila</w:t>
      </w:r>
      <w:r w:rsidR="00725795" w:rsidRPr="004A3741">
        <w:rPr>
          <w:rFonts w:ascii="Arial" w:hAnsi="Arial" w:cs="Arial"/>
          <w:lang w:val="es-MX"/>
        </w:rPr>
        <w:t xml:space="preserve">, mediante el cual </w:t>
      </w:r>
      <w:r w:rsidR="002A2220">
        <w:rPr>
          <w:rFonts w:ascii="Arial" w:hAnsi="Arial" w:cs="Arial"/>
          <w:lang w:val="es-MX"/>
        </w:rPr>
        <w:t>interpone  denuncia en contra de la C</w:t>
      </w:r>
      <w:r w:rsidR="00A7612E">
        <w:rPr>
          <w:rFonts w:ascii="Arial" w:hAnsi="Arial" w:cs="Arial"/>
          <w:lang w:val="es-MX"/>
        </w:rPr>
        <w:t>. Ma. del Rosario Martínez Velázquez</w:t>
      </w:r>
      <w:r w:rsidR="002A2220">
        <w:rPr>
          <w:rFonts w:ascii="Arial" w:hAnsi="Arial" w:cs="Arial"/>
          <w:lang w:val="es-MX"/>
        </w:rPr>
        <w:t>, en su calidad de Tesorera Municipal de Frontera, Coahuila</w:t>
      </w:r>
      <w:r w:rsidRPr="0002114B">
        <w:rPr>
          <w:rFonts w:ascii="Arial" w:hAnsi="Arial" w:cs="Arial"/>
        </w:rPr>
        <w:t>.</w:t>
      </w:r>
    </w:p>
    <w:p w:rsidR="00BB6E51" w:rsidRPr="0002114B" w:rsidRDefault="00BB6E51" w:rsidP="0002114B">
      <w:pPr>
        <w:pStyle w:val="Prrafodelista"/>
        <w:tabs>
          <w:tab w:val="left" w:pos="284"/>
        </w:tabs>
        <w:spacing w:line="360" w:lineRule="auto"/>
        <w:ind w:left="0"/>
        <w:jc w:val="both"/>
        <w:rPr>
          <w:rFonts w:ascii="Arial" w:hAnsi="Arial" w:cs="Arial"/>
        </w:rPr>
      </w:pPr>
    </w:p>
    <w:p w:rsidR="00BB6E51" w:rsidRDefault="00BB6E51" w:rsidP="0002114B">
      <w:pPr>
        <w:pStyle w:val="Prrafodelista"/>
        <w:tabs>
          <w:tab w:val="left" w:pos="284"/>
        </w:tabs>
        <w:spacing w:line="360" w:lineRule="auto"/>
        <w:ind w:left="0"/>
        <w:jc w:val="both"/>
        <w:rPr>
          <w:rFonts w:ascii="Arial" w:hAnsi="Arial" w:cs="Arial"/>
        </w:rPr>
      </w:pPr>
      <w:r w:rsidRPr="0002114B">
        <w:rPr>
          <w:rFonts w:ascii="Arial" w:hAnsi="Arial" w:cs="Arial"/>
          <w:b/>
        </w:rPr>
        <w:t>SEGUNDA.-</w:t>
      </w:r>
      <w:r w:rsidRPr="0002114B">
        <w:rPr>
          <w:rFonts w:ascii="Arial" w:hAnsi="Arial" w:cs="Arial"/>
        </w:rPr>
        <w:t xml:space="preserve"> Que en </w:t>
      </w:r>
      <w:r w:rsidR="002A2220">
        <w:rPr>
          <w:rFonts w:ascii="Arial" w:hAnsi="Arial" w:cs="Arial"/>
        </w:rPr>
        <w:t>sesión celebrada por la Diputación Permanente del Congreso del Estado el 15 de jul</w:t>
      </w:r>
      <w:r w:rsidR="00725795">
        <w:rPr>
          <w:rFonts w:ascii="Arial" w:hAnsi="Arial" w:cs="Arial"/>
        </w:rPr>
        <w:t xml:space="preserve">io del presente año, </w:t>
      </w:r>
      <w:r w:rsidR="00A107C4" w:rsidRPr="0002114B">
        <w:rPr>
          <w:rFonts w:ascii="Arial" w:hAnsi="Arial" w:cs="Arial"/>
        </w:rPr>
        <w:t xml:space="preserve">el escrito al que se ha hecho referencia </w:t>
      </w:r>
      <w:r w:rsidRPr="0002114B">
        <w:rPr>
          <w:rFonts w:ascii="Arial" w:hAnsi="Arial" w:cs="Arial"/>
        </w:rPr>
        <w:t xml:space="preserve">se </w:t>
      </w:r>
      <w:r w:rsidR="00A107C4">
        <w:rPr>
          <w:rFonts w:ascii="Arial" w:hAnsi="Arial" w:cs="Arial"/>
        </w:rPr>
        <w:t xml:space="preserve">dio vista en el </w:t>
      </w:r>
      <w:r w:rsidR="00A107C4" w:rsidRPr="006F4A91">
        <w:rPr>
          <w:rFonts w:ascii="Arial" w:hAnsi="Arial" w:cs="Arial"/>
        </w:rPr>
        <w:t>Informe de Correspondencia y Documentación Recibida</w:t>
      </w:r>
      <w:r w:rsidR="00A107C4">
        <w:rPr>
          <w:rFonts w:ascii="Arial" w:hAnsi="Arial" w:cs="Arial"/>
        </w:rPr>
        <w:t xml:space="preserve"> y se </w:t>
      </w:r>
      <w:r w:rsidRPr="0002114B">
        <w:rPr>
          <w:rFonts w:ascii="Arial" w:hAnsi="Arial" w:cs="Arial"/>
        </w:rPr>
        <w:t>acordó turnar a la Comisión de A</w:t>
      </w:r>
      <w:r w:rsidR="00725795">
        <w:rPr>
          <w:rFonts w:ascii="Arial" w:hAnsi="Arial" w:cs="Arial"/>
        </w:rPr>
        <w:t>suntos Municipales y Zonas Metropolitanas</w:t>
      </w:r>
      <w:r w:rsidRPr="0002114B">
        <w:rPr>
          <w:rFonts w:ascii="Arial" w:hAnsi="Arial" w:cs="Arial"/>
        </w:rPr>
        <w:t>.</w:t>
      </w:r>
    </w:p>
    <w:p w:rsidR="002A2220" w:rsidRPr="0002114B" w:rsidRDefault="002A2220" w:rsidP="0002114B">
      <w:pPr>
        <w:pStyle w:val="Prrafodelista"/>
        <w:tabs>
          <w:tab w:val="left" w:pos="284"/>
        </w:tabs>
        <w:spacing w:line="360" w:lineRule="auto"/>
        <w:ind w:left="0"/>
        <w:jc w:val="both"/>
        <w:rPr>
          <w:rFonts w:ascii="Arial" w:hAnsi="Arial" w:cs="Arial"/>
        </w:rPr>
      </w:pPr>
    </w:p>
    <w:p w:rsidR="009A1DB3" w:rsidRPr="003712FC" w:rsidRDefault="00D63656" w:rsidP="00D63656">
      <w:pPr>
        <w:spacing w:line="360" w:lineRule="auto"/>
        <w:rPr>
          <w:rFonts w:cs="Arial"/>
          <w:sz w:val="24"/>
          <w:szCs w:val="24"/>
        </w:rPr>
      </w:pPr>
      <w:r w:rsidRPr="003712FC">
        <w:rPr>
          <w:rFonts w:cs="Arial"/>
          <w:b/>
          <w:sz w:val="24"/>
          <w:szCs w:val="24"/>
        </w:rPr>
        <w:t>TERCERO.-</w:t>
      </w:r>
      <w:r w:rsidRPr="003712FC">
        <w:rPr>
          <w:rFonts w:cs="Arial"/>
          <w:sz w:val="24"/>
          <w:szCs w:val="24"/>
        </w:rPr>
        <w:t xml:space="preserve"> Que e</w:t>
      </w:r>
      <w:r>
        <w:rPr>
          <w:rFonts w:cs="Arial"/>
          <w:sz w:val="24"/>
          <w:szCs w:val="24"/>
        </w:rPr>
        <w:t>n e</w:t>
      </w:r>
      <w:r w:rsidRPr="003712FC">
        <w:rPr>
          <w:rFonts w:cs="Arial"/>
          <w:sz w:val="24"/>
          <w:szCs w:val="24"/>
        </w:rPr>
        <w:t xml:space="preserve">l escrito suscrito por </w:t>
      </w:r>
      <w:r w:rsidR="000232D5" w:rsidRPr="000232D5">
        <w:rPr>
          <w:rFonts w:cs="Arial"/>
          <w:sz w:val="24"/>
          <w:szCs w:val="24"/>
        </w:rPr>
        <w:t xml:space="preserve">la </w:t>
      </w:r>
      <w:r w:rsidR="002A2220">
        <w:rPr>
          <w:rFonts w:cs="Arial"/>
          <w:sz w:val="24"/>
          <w:szCs w:val="24"/>
        </w:rPr>
        <w:t xml:space="preserve">C. Laura Rosenda Moreno </w:t>
      </w:r>
      <w:r w:rsidR="00637526">
        <w:rPr>
          <w:rFonts w:cs="Arial"/>
          <w:sz w:val="24"/>
          <w:szCs w:val="24"/>
        </w:rPr>
        <w:t>Alemán</w:t>
      </w:r>
      <w:r w:rsidR="002A2220">
        <w:rPr>
          <w:rFonts w:cs="Arial"/>
          <w:sz w:val="24"/>
          <w:szCs w:val="24"/>
        </w:rPr>
        <w:t>, señala que en su carácter de Síndica de Minoría de</w:t>
      </w:r>
      <w:r w:rsidR="00637526">
        <w:rPr>
          <w:rFonts w:cs="Arial"/>
          <w:sz w:val="24"/>
          <w:szCs w:val="24"/>
        </w:rPr>
        <w:t xml:space="preserve">l </w:t>
      </w:r>
      <w:r w:rsidR="00A107C4">
        <w:rPr>
          <w:rFonts w:cs="Arial"/>
          <w:sz w:val="24"/>
          <w:szCs w:val="24"/>
        </w:rPr>
        <w:t>M</w:t>
      </w:r>
      <w:r w:rsidR="002A2220">
        <w:rPr>
          <w:rFonts w:cs="Arial"/>
          <w:sz w:val="24"/>
          <w:szCs w:val="24"/>
        </w:rPr>
        <w:t>unicipio</w:t>
      </w:r>
      <w:r w:rsidR="00637526">
        <w:rPr>
          <w:rFonts w:cs="Arial"/>
          <w:sz w:val="24"/>
          <w:szCs w:val="24"/>
        </w:rPr>
        <w:t xml:space="preserve"> de Frontera,</w:t>
      </w:r>
      <w:r w:rsidR="002A2220">
        <w:rPr>
          <w:rFonts w:cs="Arial"/>
          <w:sz w:val="24"/>
          <w:szCs w:val="24"/>
        </w:rPr>
        <w:t xml:space="preserve"> ocurre a interponer denuncia en contra de la C. Ma. </w:t>
      </w:r>
      <w:r w:rsidR="00A107C4">
        <w:rPr>
          <w:rFonts w:cs="Arial"/>
          <w:sz w:val="24"/>
          <w:szCs w:val="24"/>
        </w:rPr>
        <w:t>d</w:t>
      </w:r>
      <w:r w:rsidR="002A2220">
        <w:rPr>
          <w:rFonts w:cs="Arial"/>
          <w:sz w:val="24"/>
          <w:szCs w:val="24"/>
        </w:rPr>
        <w:t>el Rosario Martínez Velázquez en su calidad de Tesorera Municipal de Frontera,</w:t>
      </w:r>
      <w:r w:rsidR="00637526">
        <w:rPr>
          <w:rFonts w:cs="Arial"/>
          <w:sz w:val="24"/>
          <w:szCs w:val="24"/>
        </w:rPr>
        <w:t xml:space="preserve"> Coahuila, ya que ha girado </w:t>
      </w:r>
      <w:r w:rsidR="00A107C4">
        <w:rPr>
          <w:rFonts w:cs="Arial"/>
          <w:sz w:val="24"/>
          <w:szCs w:val="24"/>
        </w:rPr>
        <w:t>múltiples</w:t>
      </w:r>
      <w:r w:rsidR="00637526">
        <w:rPr>
          <w:rFonts w:cs="Arial"/>
          <w:sz w:val="24"/>
          <w:szCs w:val="24"/>
        </w:rPr>
        <w:t xml:space="preserve"> oficios a la Tesorera Municipal a fin de obtener la información relativa al estado que guarda la Hacienda </w:t>
      </w:r>
      <w:r w:rsidR="00637526">
        <w:rPr>
          <w:rFonts w:cs="Arial"/>
          <w:sz w:val="24"/>
          <w:szCs w:val="24"/>
        </w:rPr>
        <w:lastRenderedPageBreak/>
        <w:t>Pública Municipal de Frontera y ha solicitado agendar fecha y hora para llevar a cabo las visitas de inspección mensual a la Tesorería Municipal sin recibir ninguna respuesta. Refiere la denunciante que la Tesorera del Municipio de Frontera no ha presentado ningún estado financiero mensual</w:t>
      </w:r>
      <w:r w:rsidR="00272D1C">
        <w:rPr>
          <w:rFonts w:cs="Arial"/>
          <w:sz w:val="24"/>
          <w:szCs w:val="24"/>
        </w:rPr>
        <w:t xml:space="preserve"> ante el </w:t>
      </w:r>
      <w:r w:rsidR="00A107C4">
        <w:rPr>
          <w:rFonts w:cs="Arial"/>
          <w:sz w:val="24"/>
          <w:szCs w:val="24"/>
        </w:rPr>
        <w:t>C</w:t>
      </w:r>
      <w:r w:rsidR="00272D1C">
        <w:rPr>
          <w:rFonts w:cs="Arial"/>
          <w:sz w:val="24"/>
          <w:szCs w:val="24"/>
        </w:rPr>
        <w:t>abildo en pleno.</w:t>
      </w:r>
      <w:r w:rsidR="009A1DB3">
        <w:rPr>
          <w:rFonts w:cs="Arial"/>
          <w:sz w:val="24"/>
          <w:szCs w:val="24"/>
        </w:rPr>
        <w:t xml:space="preserve"> </w:t>
      </w:r>
    </w:p>
    <w:p w:rsidR="00D63656" w:rsidRPr="003712FC" w:rsidRDefault="00D63656" w:rsidP="00D63656">
      <w:pPr>
        <w:spacing w:line="360" w:lineRule="auto"/>
        <w:rPr>
          <w:rFonts w:cs="Arial"/>
          <w:sz w:val="24"/>
          <w:szCs w:val="24"/>
        </w:rPr>
      </w:pPr>
    </w:p>
    <w:p w:rsidR="000155D0" w:rsidRPr="000155D0" w:rsidRDefault="00D63656" w:rsidP="00A00969">
      <w:pPr>
        <w:spacing w:line="360" w:lineRule="auto"/>
        <w:rPr>
          <w:rFonts w:cs="Arial"/>
          <w:bCs/>
          <w:snapToGrid w:val="0"/>
          <w:sz w:val="24"/>
          <w:szCs w:val="24"/>
        </w:rPr>
      </w:pPr>
      <w:r w:rsidRPr="003712FC">
        <w:rPr>
          <w:rFonts w:cs="Arial"/>
          <w:b/>
          <w:sz w:val="24"/>
          <w:szCs w:val="24"/>
        </w:rPr>
        <w:t xml:space="preserve">CUARTO.- </w:t>
      </w:r>
      <w:r w:rsidR="000155D0">
        <w:rPr>
          <w:rFonts w:cs="Arial"/>
          <w:sz w:val="24"/>
          <w:szCs w:val="24"/>
        </w:rPr>
        <w:t>D</w:t>
      </w:r>
      <w:r w:rsidR="00A00969">
        <w:rPr>
          <w:rFonts w:cs="Arial"/>
          <w:sz w:val="24"/>
          <w:szCs w:val="24"/>
        </w:rPr>
        <w:t xml:space="preserve">el estudio realizado al escrito en mención </w:t>
      </w:r>
      <w:r w:rsidR="00FF64A3">
        <w:rPr>
          <w:rFonts w:cs="Arial"/>
          <w:sz w:val="24"/>
          <w:szCs w:val="24"/>
        </w:rPr>
        <w:t xml:space="preserve">turnado a esta Comisión de Asuntos Municipales y Zonas Metropolitanas, </w:t>
      </w:r>
      <w:r w:rsidR="000155D0" w:rsidRPr="000155D0">
        <w:rPr>
          <w:rFonts w:cs="Arial"/>
          <w:bCs/>
          <w:snapToGrid w:val="0"/>
          <w:sz w:val="24"/>
          <w:szCs w:val="24"/>
        </w:rPr>
        <w:t xml:space="preserve">podemos advertir que se trata de asuntos que tienen que dirimirse al interior del Ayuntamiento de </w:t>
      </w:r>
      <w:r w:rsidR="00272D1C">
        <w:rPr>
          <w:rFonts w:cs="Arial"/>
          <w:bCs/>
          <w:snapToGrid w:val="0"/>
          <w:sz w:val="24"/>
          <w:szCs w:val="24"/>
        </w:rPr>
        <w:t>Frontera</w:t>
      </w:r>
      <w:r w:rsidR="000155D0" w:rsidRPr="000155D0">
        <w:rPr>
          <w:rFonts w:cs="Arial"/>
          <w:bCs/>
          <w:snapToGrid w:val="0"/>
          <w:sz w:val="24"/>
          <w:szCs w:val="24"/>
        </w:rPr>
        <w:t xml:space="preserve">, pues se refiere a situaciones que ocurren en el ejercicio de las obligaciones como servidores públicos municipales, tales como las funciones de </w:t>
      </w:r>
      <w:r w:rsidR="00272D1C">
        <w:rPr>
          <w:rFonts w:cs="Arial"/>
          <w:bCs/>
          <w:snapToGrid w:val="0"/>
          <w:sz w:val="24"/>
          <w:szCs w:val="24"/>
        </w:rPr>
        <w:t>la</w:t>
      </w:r>
      <w:r w:rsidR="000155D0" w:rsidRPr="000155D0">
        <w:rPr>
          <w:rFonts w:cs="Arial"/>
          <w:bCs/>
          <w:snapToGrid w:val="0"/>
          <w:sz w:val="24"/>
          <w:szCs w:val="24"/>
        </w:rPr>
        <w:t xml:space="preserve"> Tesorer</w:t>
      </w:r>
      <w:r w:rsidR="00272D1C">
        <w:rPr>
          <w:rFonts w:cs="Arial"/>
          <w:bCs/>
          <w:snapToGrid w:val="0"/>
          <w:sz w:val="24"/>
          <w:szCs w:val="24"/>
        </w:rPr>
        <w:t>a</w:t>
      </w:r>
      <w:r w:rsidR="000155D0" w:rsidRPr="000155D0">
        <w:rPr>
          <w:rFonts w:cs="Arial"/>
          <w:bCs/>
          <w:snapToGrid w:val="0"/>
          <w:sz w:val="24"/>
          <w:szCs w:val="24"/>
        </w:rPr>
        <w:t xml:space="preserve"> del Municipio.</w:t>
      </w:r>
    </w:p>
    <w:p w:rsidR="00FF64A3" w:rsidRPr="00FF64A3" w:rsidRDefault="00FF64A3" w:rsidP="00FF64A3">
      <w:pPr>
        <w:spacing w:line="360" w:lineRule="auto"/>
        <w:rPr>
          <w:rFonts w:cs="Arial"/>
          <w:bCs/>
          <w:sz w:val="24"/>
          <w:szCs w:val="24"/>
          <w:lang w:val="es-ES"/>
        </w:rPr>
      </w:pPr>
    </w:p>
    <w:p w:rsidR="00FF64A3" w:rsidRPr="00FF64A3" w:rsidRDefault="00272D1C" w:rsidP="00FF64A3">
      <w:pPr>
        <w:spacing w:line="360" w:lineRule="auto"/>
        <w:rPr>
          <w:rFonts w:cs="Arial"/>
          <w:bCs/>
          <w:sz w:val="24"/>
          <w:szCs w:val="24"/>
        </w:rPr>
      </w:pPr>
      <w:r>
        <w:rPr>
          <w:rFonts w:cs="Arial"/>
          <w:bCs/>
          <w:sz w:val="24"/>
          <w:szCs w:val="24"/>
          <w:lang w:val="es-ES"/>
        </w:rPr>
        <w:t>Ante lo anterior</w:t>
      </w:r>
      <w:r w:rsidR="00FF64A3">
        <w:rPr>
          <w:rFonts w:cs="Arial"/>
          <w:bCs/>
          <w:sz w:val="24"/>
          <w:szCs w:val="24"/>
          <w:lang w:val="es-ES"/>
        </w:rPr>
        <w:t>,</w:t>
      </w:r>
      <w:r w:rsidR="00FF64A3" w:rsidRPr="00FF64A3">
        <w:rPr>
          <w:rFonts w:cs="Arial"/>
          <w:bCs/>
          <w:sz w:val="24"/>
          <w:szCs w:val="24"/>
          <w:lang w:val="es-ES"/>
        </w:rPr>
        <w:t xml:space="preserve"> esta Comisión </w:t>
      </w:r>
      <w:r w:rsidR="00FF64A3" w:rsidRPr="00FF64A3">
        <w:rPr>
          <w:rFonts w:cs="Arial"/>
          <w:bCs/>
          <w:sz w:val="24"/>
          <w:szCs w:val="24"/>
        </w:rPr>
        <w:t>analizó las disposiciones contenidas en la Constitución Federal, la propia del Estado de Coahuila de Zaragoza, la Ley Orgánica del Congreso del Estado y demás normatividad aplicable, de lo cual se desprende lo siguiente:</w:t>
      </w:r>
    </w:p>
    <w:p w:rsidR="00FF64A3" w:rsidRPr="00FF64A3" w:rsidRDefault="00FF64A3" w:rsidP="00FF64A3">
      <w:pPr>
        <w:spacing w:line="360" w:lineRule="auto"/>
        <w:rPr>
          <w:rFonts w:cs="Arial"/>
          <w:bCs/>
          <w:sz w:val="24"/>
          <w:szCs w:val="24"/>
        </w:rPr>
      </w:pPr>
    </w:p>
    <w:p w:rsidR="00FF64A3" w:rsidRPr="00FF64A3" w:rsidRDefault="00FF64A3" w:rsidP="00FF64A3">
      <w:pPr>
        <w:spacing w:line="360" w:lineRule="auto"/>
        <w:rPr>
          <w:rFonts w:cs="Arial"/>
          <w:bCs/>
          <w:sz w:val="24"/>
          <w:szCs w:val="24"/>
        </w:rPr>
      </w:pPr>
      <w:r w:rsidRPr="00FF64A3">
        <w:rPr>
          <w:rFonts w:cs="Arial"/>
          <w:bCs/>
          <w:sz w:val="24"/>
          <w:szCs w:val="24"/>
        </w:rPr>
        <w:t>La Constitución General de la República, prevé las bases normativas a las que habrá de ajustarse la responsabilidad de los servidores públicos, al respecto se prevé lo siguiente:</w:t>
      </w:r>
    </w:p>
    <w:p w:rsidR="00FF64A3" w:rsidRPr="00FF64A3" w:rsidRDefault="00FF64A3" w:rsidP="00FF64A3">
      <w:pPr>
        <w:spacing w:line="360" w:lineRule="auto"/>
        <w:rPr>
          <w:rFonts w:cs="Arial"/>
          <w:bCs/>
          <w:sz w:val="24"/>
          <w:szCs w:val="24"/>
        </w:rPr>
      </w:pPr>
    </w:p>
    <w:p w:rsidR="00FF64A3" w:rsidRPr="00FF64A3" w:rsidRDefault="00FF64A3" w:rsidP="00A107C4">
      <w:pPr>
        <w:rPr>
          <w:rFonts w:cs="Arial"/>
          <w:bCs/>
          <w:i/>
          <w:sz w:val="24"/>
          <w:szCs w:val="24"/>
        </w:rPr>
      </w:pPr>
      <w:r w:rsidRPr="00FF64A3">
        <w:rPr>
          <w:rFonts w:cs="Arial"/>
          <w:b/>
          <w:bCs/>
          <w:i/>
          <w:sz w:val="24"/>
          <w:szCs w:val="24"/>
        </w:rPr>
        <w:t>Artículo 108.</w:t>
      </w:r>
      <w:r w:rsidRPr="00FF64A3">
        <w:rPr>
          <w:rFonts w:cs="Arial"/>
          <w:bCs/>
          <w:i/>
          <w:sz w:val="24"/>
          <w:szCs w:val="24"/>
        </w:rPr>
        <w:t xml:space="preserve">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rsidR="00FF64A3" w:rsidRPr="00FF64A3" w:rsidRDefault="00FF64A3" w:rsidP="00A107C4">
      <w:pPr>
        <w:rPr>
          <w:rFonts w:cs="Arial"/>
          <w:bCs/>
          <w:i/>
          <w:sz w:val="24"/>
          <w:szCs w:val="24"/>
        </w:rPr>
      </w:pPr>
    </w:p>
    <w:p w:rsidR="00FF64A3" w:rsidRPr="00FF64A3" w:rsidRDefault="00FF64A3" w:rsidP="00A107C4">
      <w:pPr>
        <w:rPr>
          <w:rFonts w:cs="Arial"/>
          <w:bCs/>
          <w:i/>
          <w:sz w:val="24"/>
          <w:szCs w:val="24"/>
        </w:rPr>
      </w:pPr>
      <w:r w:rsidRPr="00FF64A3">
        <w:rPr>
          <w:rFonts w:cs="Arial"/>
          <w:bCs/>
          <w:i/>
          <w:sz w:val="24"/>
          <w:szCs w:val="24"/>
        </w:rPr>
        <w:t>El Presidente de la República, durante el tiempo de su encargo, sólo podrá ser acusado por traición a la patria y delitos graves del orden común.</w:t>
      </w:r>
    </w:p>
    <w:p w:rsidR="00A107C4" w:rsidRDefault="00A107C4" w:rsidP="00A107C4">
      <w:pPr>
        <w:rPr>
          <w:rFonts w:cs="Arial"/>
          <w:bCs/>
          <w:i/>
          <w:sz w:val="24"/>
          <w:szCs w:val="24"/>
        </w:rPr>
      </w:pPr>
    </w:p>
    <w:p w:rsidR="00FF64A3" w:rsidRPr="006F4A91" w:rsidRDefault="00FF64A3" w:rsidP="00A107C4">
      <w:pPr>
        <w:rPr>
          <w:rFonts w:cs="Arial"/>
          <w:b/>
          <w:bCs/>
          <w:i/>
          <w:sz w:val="24"/>
          <w:szCs w:val="24"/>
        </w:rPr>
      </w:pPr>
      <w:r w:rsidRPr="00FF64A3">
        <w:rPr>
          <w:rFonts w:cs="Arial"/>
          <w:bCs/>
          <w:i/>
          <w:sz w:val="24"/>
          <w:szCs w:val="24"/>
        </w:rPr>
        <w:t xml:space="preserve">Los ejecutivos de las entidades federativas, los diputados a las Legislaturas Locales, los Magistrados de los Tribunales Superiores de Justicia Locales, en su caso, los miembros de los Consejos de las Judicaturas Locales, </w:t>
      </w:r>
      <w:r w:rsidRPr="006F4A91">
        <w:rPr>
          <w:rFonts w:cs="Arial"/>
          <w:b/>
          <w:bCs/>
          <w:i/>
          <w:sz w:val="24"/>
          <w:szCs w:val="24"/>
        </w:rPr>
        <w:t xml:space="preserve">los integrantes de los Ayuntamientos y </w:t>
      </w:r>
      <w:r w:rsidRPr="006F4A91">
        <w:rPr>
          <w:rFonts w:cs="Arial"/>
          <w:b/>
          <w:bCs/>
          <w:i/>
          <w:sz w:val="24"/>
          <w:szCs w:val="24"/>
        </w:rPr>
        <w:lastRenderedPageBreak/>
        <w:t>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FF64A3" w:rsidRPr="00FF64A3" w:rsidRDefault="00FF64A3" w:rsidP="00A107C4">
      <w:pPr>
        <w:rPr>
          <w:rFonts w:cs="Arial"/>
          <w:bCs/>
          <w:sz w:val="24"/>
          <w:szCs w:val="24"/>
        </w:rPr>
      </w:pPr>
    </w:p>
    <w:p w:rsidR="00FF64A3" w:rsidRPr="006F4A91" w:rsidRDefault="00FF64A3" w:rsidP="00A107C4">
      <w:pPr>
        <w:rPr>
          <w:rFonts w:cs="Arial"/>
          <w:b/>
          <w:bCs/>
          <w:i/>
          <w:sz w:val="24"/>
          <w:szCs w:val="24"/>
        </w:rPr>
      </w:pPr>
      <w:r w:rsidRPr="006F4A91">
        <w:rPr>
          <w:rFonts w:cs="Arial"/>
          <w:b/>
          <w:bCs/>
          <w:i/>
          <w:sz w:val="24"/>
          <w:szCs w:val="24"/>
        </w:rP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rsidR="00FF64A3" w:rsidRPr="00FF64A3" w:rsidRDefault="00FF64A3" w:rsidP="00A107C4">
      <w:pPr>
        <w:rPr>
          <w:rFonts w:cs="Arial"/>
          <w:bCs/>
          <w:sz w:val="24"/>
          <w:szCs w:val="24"/>
        </w:rPr>
      </w:pPr>
    </w:p>
    <w:p w:rsidR="00FF64A3" w:rsidRPr="00FF64A3" w:rsidRDefault="00FF64A3" w:rsidP="00A107C4">
      <w:pPr>
        <w:rPr>
          <w:rFonts w:cs="Arial"/>
          <w:bCs/>
          <w:i/>
          <w:sz w:val="24"/>
          <w:szCs w:val="24"/>
          <w:lang w:val="es-ES_tradnl"/>
        </w:rPr>
      </w:pPr>
      <w:r w:rsidRPr="00FF64A3">
        <w:rPr>
          <w:rFonts w:cs="Arial"/>
          <w:bCs/>
          <w:i/>
          <w:sz w:val="24"/>
          <w:szCs w:val="24"/>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FF64A3" w:rsidRPr="00FF64A3" w:rsidRDefault="00FF64A3" w:rsidP="00A107C4">
      <w:pPr>
        <w:rPr>
          <w:rFonts w:cs="Arial"/>
          <w:bCs/>
          <w:i/>
          <w:sz w:val="24"/>
          <w:szCs w:val="24"/>
        </w:rPr>
      </w:pPr>
    </w:p>
    <w:p w:rsidR="00FF64A3" w:rsidRPr="00FF64A3" w:rsidRDefault="00FF64A3" w:rsidP="00A107C4">
      <w:pPr>
        <w:rPr>
          <w:rFonts w:cs="Arial"/>
          <w:bCs/>
          <w:i/>
          <w:sz w:val="24"/>
          <w:szCs w:val="24"/>
          <w:lang w:val="es-ES_tradnl"/>
        </w:rPr>
      </w:pPr>
      <w:r w:rsidRPr="00FF64A3">
        <w:rPr>
          <w:rFonts w:cs="Arial"/>
          <w:b/>
          <w:bCs/>
          <w:i/>
          <w:sz w:val="24"/>
          <w:szCs w:val="24"/>
          <w:lang w:val="es-ES_tradnl"/>
        </w:rPr>
        <w:t>Artículo 109.</w:t>
      </w:r>
      <w:r w:rsidRPr="00FF64A3">
        <w:rPr>
          <w:rFonts w:cs="Arial"/>
          <w:bCs/>
          <w:i/>
          <w:sz w:val="24"/>
          <w:szCs w:val="24"/>
          <w:lang w:val="es-ES_tradnl"/>
        </w:rPr>
        <w:t xml:space="preserve"> Los servidores públicos y particulares que incurran en responsabilidad frente al Estado, serán sancionados conforme a lo siguiente:</w:t>
      </w:r>
    </w:p>
    <w:p w:rsidR="00FF64A3" w:rsidRPr="00FF64A3" w:rsidRDefault="00FF64A3" w:rsidP="00A107C4">
      <w:pPr>
        <w:rPr>
          <w:rFonts w:cs="Arial"/>
          <w:bCs/>
          <w:i/>
          <w:sz w:val="24"/>
          <w:szCs w:val="24"/>
          <w:lang w:val="es-ES_tradnl"/>
        </w:rPr>
      </w:pPr>
    </w:p>
    <w:p w:rsidR="00FF64A3" w:rsidRPr="00FF64A3" w:rsidRDefault="00FF64A3" w:rsidP="00A107C4">
      <w:pPr>
        <w:rPr>
          <w:rFonts w:cs="Arial"/>
          <w:bCs/>
          <w:i/>
          <w:sz w:val="24"/>
          <w:szCs w:val="24"/>
        </w:rPr>
      </w:pPr>
      <w:r w:rsidRPr="00FF64A3">
        <w:rPr>
          <w:rFonts w:cs="Arial"/>
          <w:b/>
          <w:bCs/>
          <w:i/>
          <w:sz w:val="24"/>
          <w:szCs w:val="24"/>
        </w:rPr>
        <w:t xml:space="preserve">I. </w:t>
      </w:r>
      <w:r w:rsidRPr="00FF64A3">
        <w:rPr>
          <w:rFonts w:cs="Arial"/>
          <w:b/>
          <w:bCs/>
          <w:i/>
          <w:sz w:val="24"/>
          <w:szCs w:val="24"/>
        </w:rPr>
        <w:tab/>
      </w:r>
      <w:r w:rsidRPr="00FF64A3">
        <w:rPr>
          <w:rFonts w:cs="Arial"/>
          <w:bCs/>
          <w:i/>
          <w:sz w:val="24"/>
          <w:szCs w:val="24"/>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rsidR="00FF64A3" w:rsidRPr="00FF64A3" w:rsidRDefault="00FF64A3" w:rsidP="00A107C4">
      <w:pPr>
        <w:rPr>
          <w:rFonts w:cs="Arial"/>
          <w:bCs/>
          <w:i/>
          <w:sz w:val="24"/>
          <w:szCs w:val="24"/>
        </w:rPr>
      </w:pPr>
    </w:p>
    <w:p w:rsidR="00FF64A3" w:rsidRPr="00FF64A3" w:rsidRDefault="00FF64A3" w:rsidP="00A107C4">
      <w:pPr>
        <w:rPr>
          <w:rFonts w:cs="Arial"/>
          <w:bCs/>
          <w:i/>
          <w:sz w:val="24"/>
          <w:szCs w:val="24"/>
        </w:rPr>
      </w:pPr>
      <w:r w:rsidRPr="00FF64A3">
        <w:rPr>
          <w:rFonts w:cs="Arial"/>
          <w:bCs/>
          <w:i/>
          <w:sz w:val="24"/>
          <w:szCs w:val="24"/>
        </w:rPr>
        <w:t>No procede el juicio político por la mera expresión de ideas.</w:t>
      </w:r>
    </w:p>
    <w:p w:rsidR="00A107C4" w:rsidRDefault="00A107C4" w:rsidP="00A107C4">
      <w:pPr>
        <w:rPr>
          <w:rFonts w:cs="Arial"/>
          <w:b/>
          <w:bCs/>
          <w:i/>
          <w:sz w:val="24"/>
          <w:szCs w:val="24"/>
        </w:rPr>
      </w:pPr>
    </w:p>
    <w:p w:rsidR="00FF64A3" w:rsidRPr="00FF64A3" w:rsidRDefault="00FF64A3" w:rsidP="00A107C4">
      <w:pPr>
        <w:rPr>
          <w:rFonts w:cs="Arial"/>
          <w:bCs/>
          <w:i/>
          <w:sz w:val="24"/>
          <w:szCs w:val="24"/>
        </w:rPr>
      </w:pPr>
      <w:r w:rsidRPr="00FF64A3">
        <w:rPr>
          <w:rFonts w:cs="Arial"/>
          <w:b/>
          <w:bCs/>
          <w:i/>
          <w:sz w:val="24"/>
          <w:szCs w:val="24"/>
        </w:rPr>
        <w:t xml:space="preserve">II. </w:t>
      </w:r>
      <w:r w:rsidRPr="00FF64A3">
        <w:rPr>
          <w:rFonts w:cs="Arial"/>
          <w:b/>
          <w:bCs/>
          <w:i/>
          <w:sz w:val="24"/>
          <w:szCs w:val="24"/>
        </w:rPr>
        <w:tab/>
      </w:r>
      <w:r w:rsidRPr="00FF64A3">
        <w:rPr>
          <w:rFonts w:cs="Arial"/>
          <w:bCs/>
          <w:i/>
          <w:sz w:val="24"/>
          <w:szCs w:val="24"/>
        </w:rPr>
        <w:t>La comisión de delitos por parte de cualquier servidor público o particulares que incurran en hechos de corrupción, será sancionada en los términos de la legislación penal aplicable.</w:t>
      </w:r>
    </w:p>
    <w:p w:rsidR="00FF64A3" w:rsidRPr="00FF64A3" w:rsidRDefault="00FF64A3" w:rsidP="00A107C4">
      <w:pPr>
        <w:rPr>
          <w:rFonts w:cs="Arial"/>
          <w:bCs/>
          <w:i/>
          <w:sz w:val="24"/>
          <w:szCs w:val="24"/>
        </w:rPr>
      </w:pPr>
    </w:p>
    <w:p w:rsidR="00FF64A3" w:rsidRPr="00FF64A3" w:rsidRDefault="00FF64A3" w:rsidP="00A107C4">
      <w:pPr>
        <w:rPr>
          <w:rFonts w:cs="Arial"/>
          <w:bCs/>
          <w:i/>
          <w:sz w:val="24"/>
          <w:szCs w:val="24"/>
        </w:rPr>
      </w:pPr>
      <w:r w:rsidRPr="00FF64A3">
        <w:rPr>
          <w:rFonts w:cs="Arial"/>
          <w:bCs/>
          <w:i/>
          <w:sz w:val="24"/>
          <w:szCs w:val="24"/>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FF64A3" w:rsidRPr="00FF64A3" w:rsidRDefault="00FF64A3" w:rsidP="00A107C4">
      <w:pPr>
        <w:rPr>
          <w:rFonts w:cs="Arial"/>
          <w:bCs/>
          <w:i/>
          <w:sz w:val="24"/>
          <w:szCs w:val="24"/>
        </w:rPr>
      </w:pPr>
    </w:p>
    <w:p w:rsidR="00FF64A3" w:rsidRPr="00FF64A3" w:rsidRDefault="00FF64A3" w:rsidP="00A107C4">
      <w:pPr>
        <w:rPr>
          <w:rFonts w:cs="Arial"/>
          <w:bCs/>
          <w:i/>
          <w:sz w:val="24"/>
          <w:szCs w:val="24"/>
        </w:rPr>
      </w:pPr>
      <w:r w:rsidRPr="00FF64A3">
        <w:rPr>
          <w:rFonts w:cs="Arial"/>
          <w:b/>
          <w:bCs/>
          <w:i/>
          <w:sz w:val="24"/>
          <w:szCs w:val="24"/>
        </w:rPr>
        <w:t xml:space="preserve">III. </w:t>
      </w:r>
      <w:r w:rsidRPr="00FF64A3">
        <w:rPr>
          <w:rFonts w:cs="Arial"/>
          <w:b/>
          <w:bCs/>
          <w:i/>
          <w:sz w:val="24"/>
          <w:szCs w:val="24"/>
        </w:rPr>
        <w:tab/>
      </w:r>
      <w:r w:rsidRPr="00FF64A3">
        <w:rPr>
          <w:rFonts w:cs="Arial"/>
          <w:bCs/>
          <w:i/>
          <w:sz w:val="24"/>
          <w:szCs w:val="24"/>
        </w:rPr>
        <w:t xml:space="preserve">Se aplicarán sanciones administrativas a los servidores públicos por los actos u omisiones que afecten la legalidad, honradez, lealtad, imparcialidad y eficiencia que deban observar en el desempeño de sus empleos, cargos o comisiones. Dichas </w:t>
      </w:r>
      <w:r w:rsidRPr="00FF64A3">
        <w:rPr>
          <w:rFonts w:cs="Arial"/>
          <w:bCs/>
          <w:i/>
          <w:sz w:val="24"/>
          <w:szCs w:val="24"/>
        </w:rPr>
        <w:lastRenderedPageBreak/>
        <w:t>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FF64A3" w:rsidRPr="00FF64A3" w:rsidRDefault="00FF64A3" w:rsidP="00A107C4">
      <w:pPr>
        <w:rPr>
          <w:rFonts w:cs="Arial"/>
          <w:bCs/>
          <w:i/>
          <w:sz w:val="24"/>
          <w:szCs w:val="24"/>
        </w:rPr>
      </w:pPr>
    </w:p>
    <w:p w:rsidR="00FF64A3" w:rsidRPr="00FF64A3" w:rsidRDefault="00FF64A3" w:rsidP="00A107C4">
      <w:pPr>
        <w:rPr>
          <w:rFonts w:cs="Arial"/>
          <w:bCs/>
          <w:i/>
          <w:sz w:val="24"/>
          <w:szCs w:val="24"/>
        </w:rPr>
      </w:pPr>
      <w:r w:rsidRPr="00FF64A3">
        <w:rPr>
          <w:rFonts w:cs="Arial"/>
          <w:bCs/>
          <w:i/>
          <w:sz w:val="24"/>
          <w:szCs w:val="24"/>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FF64A3" w:rsidRPr="00FF64A3" w:rsidRDefault="00FF64A3" w:rsidP="00A107C4">
      <w:pPr>
        <w:rPr>
          <w:rFonts w:cs="Arial"/>
          <w:bCs/>
          <w:i/>
          <w:sz w:val="24"/>
          <w:szCs w:val="24"/>
        </w:rPr>
      </w:pPr>
    </w:p>
    <w:p w:rsidR="00FF64A3" w:rsidRPr="00FF64A3" w:rsidRDefault="00FF64A3" w:rsidP="00A107C4">
      <w:pPr>
        <w:rPr>
          <w:rFonts w:cs="Arial"/>
          <w:bCs/>
          <w:i/>
          <w:sz w:val="24"/>
          <w:szCs w:val="24"/>
        </w:rPr>
      </w:pPr>
      <w:r w:rsidRPr="00FF64A3">
        <w:rPr>
          <w:rFonts w:cs="Arial"/>
          <w:bCs/>
          <w:i/>
          <w:sz w:val="24"/>
          <w:szCs w:val="24"/>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FF64A3" w:rsidRPr="00FF64A3" w:rsidRDefault="00FF64A3" w:rsidP="00A107C4">
      <w:pPr>
        <w:rPr>
          <w:rFonts w:cs="Arial"/>
          <w:bCs/>
          <w:i/>
          <w:sz w:val="24"/>
          <w:szCs w:val="24"/>
        </w:rPr>
      </w:pPr>
    </w:p>
    <w:p w:rsidR="00FF64A3" w:rsidRPr="00FF64A3" w:rsidRDefault="00FF64A3" w:rsidP="00A107C4">
      <w:pPr>
        <w:rPr>
          <w:rFonts w:cs="Arial"/>
          <w:bCs/>
          <w:i/>
          <w:sz w:val="24"/>
          <w:szCs w:val="24"/>
        </w:rPr>
      </w:pPr>
      <w:r w:rsidRPr="00FF64A3">
        <w:rPr>
          <w:rFonts w:cs="Arial"/>
          <w:bCs/>
          <w:i/>
          <w:sz w:val="24"/>
          <w:szCs w:val="24"/>
        </w:rPr>
        <w:t>La ley establecerá los supuestos y procedimientos para impugnar la clasificación de las faltas administrativas como no graves, que realicen los órganos internos de control.</w:t>
      </w:r>
    </w:p>
    <w:p w:rsidR="00FF64A3" w:rsidRPr="00FF64A3" w:rsidRDefault="00FF64A3" w:rsidP="00A107C4">
      <w:pPr>
        <w:rPr>
          <w:rFonts w:cs="Arial"/>
          <w:bCs/>
          <w:i/>
          <w:sz w:val="24"/>
          <w:szCs w:val="24"/>
        </w:rPr>
      </w:pPr>
    </w:p>
    <w:p w:rsidR="00FF64A3" w:rsidRPr="00FF64A3" w:rsidRDefault="00FF64A3" w:rsidP="00A107C4">
      <w:pPr>
        <w:rPr>
          <w:rFonts w:cs="Arial"/>
          <w:bCs/>
          <w:i/>
          <w:sz w:val="24"/>
          <w:szCs w:val="24"/>
        </w:rPr>
      </w:pPr>
      <w:r w:rsidRPr="00FF64A3">
        <w:rPr>
          <w:rFonts w:cs="Arial"/>
          <w:bCs/>
          <w:i/>
          <w:sz w:val="24"/>
          <w:szCs w:val="24"/>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FF64A3" w:rsidRPr="00FF64A3" w:rsidRDefault="00FF64A3" w:rsidP="00A107C4">
      <w:pPr>
        <w:rPr>
          <w:rFonts w:cs="Arial"/>
          <w:bCs/>
          <w:i/>
          <w:sz w:val="24"/>
          <w:szCs w:val="24"/>
        </w:rPr>
      </w:pPr>
    </w:p>
    <w:p w:rsidR="00FF64A3" w:rsidRPr="006F4A91" w:rsidRDefault="00FF64A3" w:rsidP="00A107C4">
      <w:pPr>
        <w:rPr>
          <w:rFonts w:cs="Arial"/>
          <w:b/>
          <w:bCs/>
          <w:i/>
          <w:sz w:val="24"/>
          <w:szCs w:val="24"/>
        </w:rPr>
      </w:pPr>
      <w:r w:rsidRPr="006F4A91">
        <w:rPr>
          <w:rFonts w:cs="Arial"/>
          <w:b/>
          <w:bCs/>
          <w:i/>
          <w:sz w:val="24"/>
          <w:szCs w:val="24"/>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FF64A3" w:rsidRPr="00FF64A3" w:rsidRDefault="00FF64A3" w:rsidP="00A107C4">
      <w:pPr>
        <w:rPr>
          <w:rFonts w:cs="Arial"/>
          <w:bCs/>
          <w:i/>
          <w:sz w:val="24"/>
          <w:szCs w:val="24"/>
        </w:rPr>
      </w:pPr>
    </w:p>
    <w:p w:rsidR="00FF64A3" w:rsidRPr="00FF64A3" w:rsidRDefault="00FF64A3" w:rsidP="00A107C4">
      <w:pPr>
        <w:rPr>
          <w:rFonts w:cs="Arial"/>
          <w:bCs/>
          <w:i/>
          <w:sz w:val="24"/>
          <w:szCs w:val="24"/>
        </w:rPr>
      </w:pPr>
      <w:r w:rsidRPr="00FF64A3">
        <w:rPr>
          <w:rFonts w:cs="Arial"/>
          <w:b/>
          <w:bCs/>
          <w:i/>
          <w:sz w:val="24"/>
          <w:szCs w:val="24"/>
        </w:rPr>
        <w:t xml:space="preserve">IV. </w:t>
      </w:r>
      <w:r w:rsidRPr="00FF64A3">
        <w:rPr>
          <w:rFonts w:cs="Arial"/>
          <w:b/>
          <w:bCs/>
          <w:i/>
          <w:sz w:val="24"/>
          <w:szCs w:val="24"/>
        </w:rPr>
        <w:tab/>
      </w:r>
      <w:r w:rsidRPr="00FF64A3">
        <w:rPr>
          <w:rFonts w:cs="Arial"/>
          <w:bCs/>
          <w:i/>
          <w:sz w:val="24"/>
          <w:szCs w:val="24"/>
        </w:rPr>
        <w:t xml:space="preserve">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w:t>
      </w:r>
      <w:r w:rsidRPr="00FF64A3">
        <w:rPr>
          <w:rFonts w:cs="Arial"/>
          <w:bCs/>
          <w:i/>
          <w:sz w:val="24"/>
          <w:szCs w:val="24"/>
        </w:rPr>
        <w:lastRenderedPageBreak/>
        <w:t>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FF64A3" w:rsidRPr="00FF64A3" w:rsidRDefault="00A7612E" w:rsidP="00A107C4">
      <w:pPr>
        <w:spacing w:line="360" w:lineRule="auto"/>
        <w:rPr>
          <w:rFonts w:cs="Arial"/>
          <w:bCs/>
          <w:sz w:val="24"/>
          <w:szCs w:val="24"/>
        </w:rPr>
      </w:pPr>
      <w:r>
        <w:rPr>
          <w:rFonts w:cs="Arial"/>
          <w:bCs/>
          <w:i/>
          <w:sz w:val="24"/>
          <w:szCs w:val="24"/>
          <w:lang w:val="es-ES_tradnl"/>
        </w:rPr>
        <w:t>…</w:t>
      </w:r>
    </w:p>
    <w:p w:rsidR="00A7612E" w:rsidRDefault="00A7612E" w:rsidP="00A107C4">
      <w:pPr>
        <w:spacing w:line="360" w:lineRule="auto"/>
        <w:rPr>
          <w:rFonts w:cs="Arial"/>
          <w:bCs/>
          <w:sz w:val="24"/>
          <w:szCs w:val="24"/>
        </w:rPr>
      </w:pPr>
    </w:p>
    <w:p w:rsidR="00FF64A3" w:rsidRPr="00FF64A3" w:rsidRDefault="00FF64A3" w:rsidP="00A107C4">
      <w:pPr>
        <w:spacing w:line="360" w:lineRule="auto"/>
        <w:rPr>
          <w:rFonts w:cs="Arial"/>
          <w:bCs/>
          <w:sz w:val="24"/>
          <w:szCs w:val="24"/>
        </w:rPr>
      </w:pPr>
      <w:r w:rsidRPr="00FF64A3">
        <w:rPr>
          <w:rFonts w:cs="Arial"/>
          <w:bCs/>
          <w:sz w:val="24"/>
          <w:szCs w:val="24"/>
        </w:rPr>
        <w:t>Por su parte la Constitución Política del Estado, con respecto al régimen de responsabilidades de los servidores públicos contempla lo que a continuación se precisa:</w:t>
      </w:r>
    </w:p>
    <w:p w:rsidR="00FF64A3" w:rsidRPr="00FF64A3" w:rsidRDefault="00FF64A3" w:rsidP="00A107C4">
      <w:pPr>
        <w:spacing w:line="360" w:lineRule="auto"/>
        <w:rPr>
          <w:rFonts w:cs="Arial"/>
          <w:b/>
          <w:bCs/>
          <w:i/>
          <w:sz w:val="24"/>
          <w:szCs w:val="24"/>
        </w:rPr>
      </w:pPr>
    </w:p>
    <w:p w:rsidR="00FF64A3" w:rsidRPr="00FF64A3" w:rsidRDefault="00FF64A3" w:rsidP="00A107C4">
      <w:pPr>
        <w:rPr>
          <w:rFonts w:cs="Arial"/>
          <w:bCs/>
          <w:i/>
          <w:sz w:val="24"/>
          <w:szCs w:val="24"/>
        </w:rPr>
      </w:pPr>
      <w:r w:rsidRPr="00FF64A3">
        <w:rPr>
          <w:rFonts w:cs="Arial"/>
          <w:b/>
          <w:bCs/>
          <w:i/>
          <w:sz w:val="24"/>
          <w:szCs w:val="24"/>
        </w:rPr>
        <w:t xml:space="preserve">Artículo 159. </w:t>
      </w:r>
      <w:r w:rsidRPr="00FF64A3">
        <w:rPr>
          <w:rFonts w:cs="Arial"/>
          <w:bCs/>
          <w:i/>
          <w:sz w:val="24"/>
          <w:szCs w:val="24"/>
        </w:rPr>
        <w:t xml:space="preserve">Para los efectos de las responsabilidades a que alude este Título, se considerarán servidores públicos, los representantes de elección popular, los miembros del Poder Judicial y de la Fiscalía General del Estado de Coahuila de Zaragoza, los funcionarios y empleados del Estado, </w:t>
      </w:r>
      <w:r w:rsidRPr="006F4A91">
        <w:rPr>
          <w:rFonts w:cs="Arial"/>
          <w:b/>
          <w:bCs/>
          <w:i/>
          <w:sz w:val="24"/>
          <w:szCs w:val="24"/>
        </w:rPr>
        <w:t>y de los Municipios</w:t>
      </w:r>
      <w:r w:rsidRPr="00FF64A3">
        <w:rPr>
          <w:rFonts w:cs="Arial"/>
          <w:bCs/>
          <w:i/>
          <w:sz w:val="24"/>
          <w:szCs w:val="24"/>
        </w:rPr>
        <w:t xml:space="preserve">, </w:t>
      </w:r>
      <w:r w:rsidRPr="006F4A91">
        <w:rPr>
          <w:rFonts w:cs="Arial"/>
          <w:b/>
          <w:bCs/>
          <w:i/>
          <w:sz w:val="24"/>
          <w:szCs w:val="24"/>
        </w:rPr>
        <w:t>y en general, toda persona que desempeñe un empleo, cargo o comisión de cualquier naturaleza en la Administración Pública, Estatal o Municipal y en las entidades paraestatales y paramunicipales,</w:t>
      </w:r>
      <w:r w:rsidRPr="00FF64A3">
        <w:rPr>
          <w:rFonts w:cs="Arial"/>
          <w:bCs/>
          <w:i/>
          <w:sz w:val="24"/>
          <w:szCs w:val="24"/>
        </w:rPr>
        <w:t xml:space="preserve"> así como a los integrantes de los organismos a los que esta Constitución otorga autonomía, quienes serán responsables por los actos y omisiones en que incurran en el desempeño de sus funciones.  </w:t>
      </w:r>
    </w:p>
    <w:p w:rsidR="00FF64A3" w:rsidRPr="00FF64A3" w:rsidRDefault="00FF64A3" w:rsidP="00A107C4">
      <w:pPr>
        <w:rPr>
          <w:rFonts w:cs="Arial"/>
          <w:bCs/>
          <w:sz w:val="24"/>
          <w:szCs w:val="24"/>
        </w:rPr>
      </w:pPr>
    </w:p>
    <w:p w:rsidR="00FF64A3" w:rsidRPr="00FF64A3" w:rsidRDefault="00FF64A3" w:rsidP="00A107C4">
      <w:pPr>
        <w:rPr>
          <w:rFonts w:cs="Arial"/>
          <w:bCs/>
          <w:i/>
          <w:sz w:val="24"/>
          <w:szCs w:val="24"/>
        </w:rPr>
      </w:pPr>
      <w:r w:rsidRPr="00FF64A3">
        <w:rPr>
          <w:rFonts w:cs="Arial"/>
          <w:bCs/>
          <w:i/>
          <w:sz w:val="24"/>
          <w:szCs w:val="24"/>
        </w:rPr>
        <w:t>Los servidores públicos a que se refiere el presente artículo estarán obligados a presentar, bajo protesta de decir verdad, su declaración patrimonial, fiscal y de intereses ante las autoridades competentes y en los términos que determinen las leyes y disposiciones aplicables.</w:t>
      </w:r>
    </w:p>
    <w:p w:rsidR="00A107C4" w:rsidRDefault="00A107C4" w:rsidP="00A107C4">
      <w:pPr>
        <w:rPr>
          <w:rFonts w:cs="Arial"/>
          <w:bCs/>
          <w:i/>
          <w:sz w:val="24"/>
          <w:szCs w:val="24"/>
        </w:rPr>
      </w:pPr>
    </w:p>
    <w:p w:rsidR="00FF64A3" w:rsidRPr="00FF64A3" w:rsidRDefault="00FF64A3" w:rsidP="00A107C4">
      <w:pPr>
        <w:rPr>
          <w:rFonts w:cs="Arial"/>
          <w:bCs/>
          <w:i/>
          <w:sz w:val="24"/>
          <w:szCs w:val="24"/>
        </w:rPr>
      </w:pPr>
      <w:r w:rsidRPr="00FF64A3">
        <w:rPr>
          <w:rFonts w:cs="Arial"/>
          <w:bCs/>
          <w:i/>
          <w:sz w:val="24"/>
          <w:szCs w:val="24"/>
        </w:rPr>
        <w:t>Asimismo, serán sujetos de responsabilidad, los particulares que intervengan en hechos vinculados con faltas administrativas graves o hechos de corrupción, de conformidad con lo que determinen las leyes.</w:t>
      </w:r>
    </w:p>
    <w:p w:rsidR="00FF64A3" w:rsidRPr="00FF64A3" w:rsidRDefault="00FF64A3" w:rsidP="00A107C4">
      <w:pPr>
        <w:rPr>
          <w:rFonts w:cs="Arial"/>
          <w:b/>
          <w:bCs/>
          <w:i/>
          <w:sz w:val="24"/>
          <w:szCs w:val="24"/>
        </w:rPr>
      </w:pPr>
    </w:p>
    <w:p w:rsidR="00FF64A3" w:rsidRPr="00FF64A3" w:rsidRDefault="00FF64A3" w:rsidP="00A107C4">
      <w:pPr>
        <w:rPr>
          <w:rFonts w:cs="Arial"/>
          <w:bCs/>
          <w:i/>
          <w:sz w:val="24"/>
          <w:szCs w:val="24"/>
        </w:rPr>
      </w:pPr>
      <w:r w:rsidRPr="00FF64A3">
        <w:rPr>
          <w:rFonts w:cs="Arial"/>
          <w:b/>
          <w:bCs/>
          <w:i/>
          <w:sz w:val="24"/>
          <w:szCs w:val="24"/>
        </w:rPr>
        <w:t>Artículo 160.</w:t>
      </w:r>
      <w:r w:rsidRPr="00FF64A3">
        <w:rPr>
          <w:rFonts w:cs="Arial"/>
          <w:bCs/>
          <w:i/>
          <w:sz w:val="24"/>
          <w:szCs w:val="24"/>
        </w:rPr>
        <w:t xml:space="preserve"> Los servidores públicos y particulares que incurran en responsabilidad frente al Estado, serán sancionados conforme a lo siguiente:</w:t>
      </w:r>
    </w:p>
    <w:p w:rsidR="00FF64A3" w:rsidRPr="00FF64A3" w:rsidRDefault="00FF64A3" w:rsidP="00A107C4">
      <w:pPr>
        <w:rPr>
          <w:rFonts w:cs="Arial"/>
          <w:bCs/>
          <w:sz w:val="24"/>
          <w:szCs w:val="24"/>
        </w:rPr>
      </w:pPr>
    </w:p>
    <w:p w:rsidR="00FF64A3" w:rsidRPr="00FF64A3" w:rsidRDefault="00FF64A3" w:rsidP="00A107C4">
      <w:pPr>
        <w:rPr>
          <w:rFonts w:cs="Arial"/>
          <w:bCs/>
          <w:i/>
          <w:sz w:val="24"/>
          <w:szCs w:val="24"/>
          <w:lang w:val="es-ES_tradnl"/>
        </w:rPr>
      </w:pPr>
      <w:r w:rsidRPr="00FF64A3">
        <w:rPr>
          <w:rFonts w:cs="Arial"/>
          <w:b/>
          <w:bCs/>
          <w:i/>
          <w:sz w:val="24"/>
          <w:szCs w:val="24"/>
          <w:lang w:val="es-ES_tradnl"/>
        </w:rPr>
        <w:t>I.</w:t>
      </w:r>
      <w:r w:rsidRPr="00FF64A3">
        <w:rPr>
          <w:rFonts w:cs="Arial"/>
          <w:b/>
          <w:bCs/>
          <w:i/>
          <w:sz w:val="24"/>
          <w:szCs w:val="24"/>
          <w:lang w:val="es-ES_tradnl"/>
        </w:rPr>
        <w:tab/>
        <w:t xml:space="preserve"> </w:t>
      </w:r>
      <w:r w:rsidRPr="00FF64A3">
        <w:rPr>
          <w:rFonts w:cs="Arial"/>
          <w:bCs/>
          <w:i/>
          <w:sz w:val="24"/>
          <w:szCs w:val="24"/>
          <w:lang w:val="es-ES_tradnl"/>
        </w:rPr>
        <w:t xml:space="preserve">Se impondrán, mediante juicio político, las sanciones señaladas en el artículo 164 a los servidores públicos a que se refiere el artículo 163, cuando en el ejercicio de sus </w:t>
      </w:r>
      <w:r w:rsidRPr="00FF64A3">
        <w:rPr>
          <w:rFonts w:cs="Arial"/>
          <w:bCs/>
          <w:i/>
          <w:sz w:val="24"/>
          <w:szCs w:val="24"/>
          <w:lang w:val="es-ES_tradnl"/>
        </w:rPr>
        <w:lastRenderedPageBreak/>
        <w:t>funciones incurran en actos u omisiones que redunden en perjuicio de los intereses públicos fundamentales o de su buen despacho.</w:t>
      </w:r>
    </w:p>
    <w:p w:rsidR="00FF64A3" w:rsidRPr="00FF64A3" w:rsidRDefault="00FF64A3" w:rsidP="00A107C4">
      <w:pPr>
        <w:rPr>
          <w:rFonts w:cs="Arial"/>
          <w:b/>
          <w:bCs/>
          <w:i/>
          <w:sz w:val="24"/>
          <w:szCs w:val="24"/>
          <w:lang w:val="es-ES_tradnl"/>
        </w:rPr>
      </w:pPr>
    </w:p>
    <w:p w:rsidR="00FF64A3" w:rsidRPr="00FF64A3" w:rsidRDefault="00FF64A3" w:rsidP="00A107C4">
      <w:pPr>
        <w:rPr>
          <w:rFonts w:cs="Arial"/>
          <w:bCs/>
          <w:i/>
          <w:sz w:val="24"/>
          <w:szCs w:val="24"/>
          <w:lang w:val="es-ES_tradnl"/>
        </w:rPr>
      </w:pPr>
      <w:r w:rsidRPr="00FF64A3">
        <w:rPr>
          <w:rFonts w:cs="Arial"/>
          <w:bCs/>
          <w:i/>
          <w:sz w:val="24"/>
          <w:szCs w:val="24"/>
          <w:lang w:val="es-ES_tradnl"/>
        </w:rPr>
        <w:t>No procede el juicio político por la mera expresión de ideas.</w:t>
      </w:r>
    </w:p>
    <w:p w:rsidR="00FF64A3" w:rsidRPr="00FF64A3" w:rsidRDefault="00FF64A3" w:rsidP="00A107C4">
      <w:pPr>
        <w:rPr>
          <w:rFonts w:cs="Arial"/>
          <w:b/>
          <w:bCs/>
          <w:i/>
          <w:sz w:val="24"/>
          <w:szCs w:val="24"/>
          <w:lang w:val="es-ES_tradnl"/>
        </w:rPr>
      </w:pPr>
    </w:p>
    <w:p w:rsidR="00FF64A3" w:rsidRPr="00FF64A3" w:rsidRDefault="00FF64A3" w:rsidP="00A107C4">
      <w:pPr>
        <w:rPr>
          <w:rFonts w:cs="Arial"/>
          <w:bCs/>
          <w:i/>
          <w:sz w:val="24"/>
          <w:szCs w:val="24"/>
          <w:lang w:val="es-ES_tradnl"/>
        </w:rPr>
      </w:pPr>
      <w:r w:rsidRPr="00FF64A3">
        <w:rPr>
          <w:rFonts w:cs="Arial"/>
          <w:b/>
          <w:bCs/>
          <w:i/>
          <w:sz w:val="24"/>
          <w:szCs w:val="24"/>
          <w:lang w:val="es-ES_tradnl"/>
        </w:rPr>
        <w:t>II.</w:t>
      </w:r>
      <w:r w:rsidRPr="00FF64A3">
        <w:rPr>
          <w:rFonts w:cs="Arial"/>
          <w:b/>
          <w:bCs/>
          <w:i/>
          <w:sz w:val="24"/>
          <w:szCs w:val="24"/>
          <w:lang w:val="es-ES_tradnl"/>
        </w:rPr>
        <w:tab/>
      </w:r>
      <w:r w:rsidRPr="00FF64A3">
        <w:rPr>
          <w:rFonts w:cs="Arial"/>
          <w:bCs/>
          <w:i/>
          <w:sz w:val="24"/>
          <w:szCs w:val="24"/>
          <w:lang w:val="es-ES_tradnl"/>
        </w:rPr>
        <w:t>La comisión de delitos por parte de cualquier servidor público o particular que incurran por hechos de corrupción, será perseguida y sancionada en los términos de la legislación penal.</w:t>
      </w:r>
    </w:p>
    <w:p w:rsidR="00FF64A3" w:rsidRPr="00FF64A3" w:rsidRDefault="00FF64A3" w:rsidP="00A107C4">
      <w:pPr>
        <w:rPr>
          <w:rFonts w:cs="Arial"/>
          <w:bCs/>
          <w:i/>
          <w:sz w:val="24"/>
          <w:szCs w:val="24"/>
          <w:lang w:val="es-ES_tradnl"/>
        </w:rPr>
      </w:pPr>
    </w:p>
    <w:p w:rsidR="00FF64A3" w:rsidRPr="00FF64A3" w:rsidRDefault="00FF64A3" w:rsidP="00A107C4">
      <w:pPr>
        <w:rPr>
          <w:rFonts w:cs="Arial"/>
          <w:bCs/>
          <w:i/>
          <w:sz w:val="24"/>
          <w:szCs w:val="24"/>
          <w:lang w:val="es-ES_tradnl"/>
        </w:rPr>
      </w:pPr>
      <w:r w:rsidRPr="00FF64A3">
        <w:rPr>
          <w:rFonts w:cs="Arial"/>
          <w:b/>
          <w:bCs/>
          <w:i/>
          <w:sz w:val="24"/>
          <w:szCs w:val="24"/>
          <w:lang w:val="es-ES_tradnl"/>
        </w:rPr>
        <w:t>III.</w:t>
      </w:r>
      <w:r w:rsidRPr="00FF64A3">
        <w:rPr>
          <w:rFonts w:cs="Arial"/>
          <w:b/>
          <w:bCs/>
          <w:i/>
          <w:sz w:val="24"/>
          <w:szCs w:val="24"/>
          <w:lang w:val="es-ES_tradnl"/>
        </w:rPr>
        <w:tab/>
      </w:r>
      <w:r w:rsidRPr="00FF64A3">
        <w:rPr>
          <w:rFonts w:cs="Arial"/>
          <w:bCs/>
          <w:i/>
          <w:sz w:val="24"/>
          <w:szCs w:val="24"/>
          <w:lang w:val="es-ES_tradnl"/>
        </w:rPr>
        <w:t>Se aplicarán sanciones administrativas a los servidores públicos, por los actos u omisiones que afecten la legalidad, honradez, lealtad, imparcialidad y eficiencia que deban observar en el desempeño de sus empleos, cargos o comisiones de conformidad con la Ley General de la materia y demás ordenamientos legales aplicables. Las leyes establecerán los procedimientos para la investigación y sanción de dichos actos u omisiones.</w:t>
      </w:r>
    </w:p>
    <w:p w:rsidR="00FF64A3" w:rsidRPr="00FF64A3" w:rsidRDefault="00FF64A3" w:rsidP="00A107C4">
      <w:pPr>
        <w:rPr>
          <w:rFonts w:cs="Arial"/>
          <w:bCs/>
          <w:sz w:val="24"/>
          <w:szCs w:val="24"/>
        </w:rPr>
      </w:pPr>
    </w:p>
    <w:p w:rsidR="00FF64A3" w:rsidRPr="00FF64A3" w:rsidRDefault="00FF64A3" w:rsidP="00A107C4">
      <w:pPr>
        <w:rPr>
          <w:rFonts w:cs="Arial"/>
          <w:bCs/>
          <w:i/>
          <w:sz w:val="24"/>
          <w:szCs w:val="24"/>
          <w:lang w:val="es-ES_tradnl"/>
        </w:rPr>
      </w:pPr>
      <w:r w:rsidRPr="00FF64A3">
        <w:rPr>
          <w:rFonts w:cs="Arial"/>
          <w:bCs/>
          <w:i/>
          <w:sz w:val="24"/>
          <w:szCs w:val="24"/>
          <w:lang w:val="es-ES_tradnl"/>
        </w:rPr>
        <w:t>Las faltas administrativas graves serán investigadas y substanciadas por la Auditoría Superior del Estado y los órganos internos de control, según corresponda, y serán resueltas por el Tribunal de Justicia Administrativa de Coahuila de Zaragoza. Las demás faltas y sanciones administrativas, serán investigadas, substanciadas y resueltas por los órganos internos de control.</w:t>
      </w:r>
    </w:p>
    <w:p w:rsidR="00FF64A3" w:rsidRPr="00FF64A3" w:rsidRDefault="00FF64A3" w:rsidP="00A107C4">
      <w:pPr>
        <w:rPr>
          <w:rFonts w:cs="Arial"/>
          <w:b/>
          <w:bCs/>
          <w:i/>
          <w:sz w:val="24"/>
          <w:szCs w:val="24"/>
          <w:lang w:val="es-ES_tradnl"/>
        </w:rPr>
      </w:pPr>
    </w:p>
    <w:p w:rsidR="00FF64A3" w:rsidRPr="00FF64A3" w:rsidRDefault="00FF64A3" w:rsidP="00A107C4">
      <w:pPr>
        <w:rPr>
          <w:rFonts w:cs="Arial"/>
          <w:bCs/>
          <w:i/>
          <w:sz w:val="24"/>
          <w:szCs w:val="24"/>
          <w:lang w:val="es-ES_tradnl"/>
        </w:rPr>
      </w:pPr>
      <w:r w:rsidRPr="00FF64A3">
        <w:rPr>
          <w:rFonts w:cs="Arial"/>
          <w:bCs/>
          <w:i/>
          <w:sz w:val="24"/>
          <w:szCs w:val="24"/>
          <w:lang w:val="es-ES_tradnl"/>
        </w:rPr>
        <w:t>Para la investigación, substanciación y sanción de las responsabilidades administrativas de los miembros del Poder Judicial del Estado se estará a lo previsto por el artículo 143 de esta Constitución y las leyes aplicables, sin perjuicio de las atribuciones de la Auditoría Superior del Estado en materia de fiscalización del manejo, custodia y aplicación de los recursos públicos.</w:t>
      </w:r>
    </w:p>
    <w:p w:rsidR="00FF64A3" w:rsidRPr="00FF64A3" w:rsidRDefault="00FF64A3" w:rsidP="00A107C4">
      <w:pPr>
        <w:rPr>
          <w:rFonts w:cs="Arial"/>
          <w:b/>
          <w:bCs/>
          <w:i/>
          <w:sz w:val="24"/>
          <w:szCs w:val="24"/>
          <w:lang w:val="es-ES_tradnl"/>
        </w:rPr>
      </w:pPr>
    </w:p>
    <w:p w:rsidR="00FF64A3" w:rsidRPr="00FF64A3" w:rsidRDefault="00FF64A3" w:rsidP="00A107C4">
      <w:pPr>
        <w:rPr>
          <w:rFonts w:cs="Arial"/>
          <w:bCs/>
          <w:i/>
          <w:sz w:val="24"/>
          <w:szCs w:val="24"/>
          <w:lang w:val="es-ES_tradnl"/>
        </w:rPr>
      </w:pPr>
      <w:r w:rsidRPr="00FF64A3">
        <w:rPr>
          <w:rFonts w:cs="Arial"/>
          <w:bCs/>
          <w:i/>
          <w:sz w:val="24"/>
          <w:szCs w:val="24"/>
          <w:lang w:val="es-ES_tradnl"/>
        </w:rPr>
        <w:t>La ley establecerá los supuestos y procedimientos para impugnar la clasificación de las faltas administrativas como no graves, que realicen los órganos internos de control.</w:t>
      </w:r>
    </w:p>
    <w:p w:rsidR="00FF64A3" w:rsidRPr="00FF64A3" w:rsidRDefault="00FF64A3" w:rsidP="00A107C4">
      <w:pPr>
        <w:rPr>
          <w:rFonts w:cs="Arial"/>
          <w:bCs/>
          <w:i/>
          <w:sz w:val="24"/>
          <w:szCs w:val="24"/>
          <w:lang w:val="es-ES_tradnl"/>
        </w:rPr>
      </w:pPr>
    </w:p>
    <w:p w:rsidR="00FF64A3" w:rsidRPr="00FF64A3" w:rsidRDefault="00FF64A3" w:rsidP="00A107C4">
      <w:pPr>
        <w:rPr>
          <w:rFonts w:cs="Arial"/>
          <w:bCs/>
          <w:i/>
          <w:sz w:val="24"/>
          <w:szCs w:val="24"/>
          <w:lang w:val="es-ES_tradnl"/>
        </w:rPr>
      </w:pPr>
      <w:r w:rsidRPr="00FF64A3">
        <w:rPr>
          <w:rFonts w:cs="Arial"/>
          <w:bCs/>
          <w:i/>
          <w:sz w:val="24"/>
          <w:szCs w:val="24"/>
          <w:lang w:val="es-ES_tradnl"/>
        </w:rPr>
        <w:t>La ley señalará los casos de prescripción de la responsabilidad administrativa tomando en cuenta la naturaleza y consecuencia de los actos y omisiones a que hace referencia la fracción III de este artículo. Cuando dichos actos u omisiones fuesen graves los plazos no serán inferiores a siete años.</w:t>
      </w:r>
    </w:p>
    <w:p w:rsidR="00FF64A3" w:rsidRPr="00FF64A3" w:rsidRDefault="00FF64A3" w:rsidP="00A107C4">
      <w:pPr>
        <w:rPr>
          <w:rFonts w:cs="Arial"/>
          <w:bCs/>
          <w:i/>
          <w:sz w:val="24"/>
          <w:szCs w:val="24"/>
          <w:lang w:val="es-ES_tradnl"/>
        </w:rPr>
      </w:pPr>
    </w:p>
    <w:p w:rsidR="00FF64A3" w:rsidRDefault="00FF64A3" w:rsidP="00A107C4">
      <w:pPr>
        <w:rPr>
          <w:rFonts w:cs="Arial"/>
          <w:bCs/>
          <w:i/>
          <w:sz w:val="24"/>
          <w:szCs w:val="24"/>
          <w:lang w:val="es-ES_tradnl"/>
        </w:rPr>
      </w:pPr>
      <w:r w:rsidRPr="006F4A91">
        <w:rPr>
          <w:rFonts w:cs="Arial"/>
          <w:b/>
          <w:bCs/>
          <w:i/>
          <w:sz w:val="24"/>
          <w:szCs w:val="24"/>
          <w:lang w:val="es-ES_tradnl"/>
        </w:rPr>
        <w:t>Las dependencias y entidades estatales y municipales, así como los Organismos Públicos Autónomos, tendrán órganos internos de control con las facultades que determine la ley para prevenir, corregir e investigar actos u omisiones que pudieran constituir responsabilidades administrativas;</w:t>
      </w:r>
      <w:r w:rsidRPr="00FF64A3">
        <w:rPr>
          <w:rFonts w:cs="Arial"/>
          <w:bCs/>
          <w:i/>
          <w:sz w:val="24"/>
          <w:szCs w:val="24"/>
          <w:lang w:val="es-ES_tradnl"/>
        </w:rPr>
        <w:t xml:space="preserve"> para substanciar y sancionar aquéllas distintas a las que son competencia del Tribunal de Justicia Administrativa de Coahuila de Zaragoza; substanciar y promover ante el Tribunal de Justicia Administrativa de </w:t>
      </w:r>
      <w:r w:rsidRPr="00FF64A3">
        <w:rPr>
          <w:rFonts w:cs="Arial"/>
          <w:bCs/>
          <w:i/>
          <w:sz w:val="24"/>
          <w:szCs w:val="24"/>
          <w:lang w:val="es-ES_tradnl"/>
        </w:rPr>
        <w:lastRenderedPageBreak/>
        <w:t>Coahuila de Zaragoza los procedimientos para la sanción de faltas administrativas graves y de particulares vinculados con las mismas; revisar el ingreso, egreso, manejo, custodia y aplicación de recursos públicos estatales; así como presentar las denuncias por hechos u omisiones que pudieran ser constitutivos de delito ante la Fiscalía Especializada en Delitos por Hechos de Corrupción de la Fiscalía General de Justicia del Estado a que se refiere esta Constitución.</w:t>
      </w:r>
    </w:p>
    <w:p w:rsidR="00A7612E" w:rsidRPr="00FF64A3" w:rsidRDefault="00A7612E" w:rsidP="00A107C4">
      <w:pPr>
        <w:rPr>
          <w:rFonts w:cs="Arial"/>
          <w:bCs/>
          <w:i/>
          <w:sz w:val="24"/>
          <w:szCs w:val="24"/>
          <w:lang w:val="es-ES_tradnl"/>
        </w:rPr>
      </w:pPr>
      <w:r>
        <w:rPr>
          <w:rFonts w:cs="Arial"/>
          <w:bCs/>
          <w:i/>
          <w:sz w:val="24"/>
          <w:szCs w:val="24"/>
          <w:lang w:val="es-ES_tradnl"/>
        </w:rPr>
        <w:t>…</w:t>
      </w:r>
    </w:p>
    <w:p w:rsidR="00A7612E" w:rsidRDefault="00A7612E" w:rsidP="00A107C4">
      <w:pPr>
        <w:rPr>
          <w:rFonts w:cs="Arial"/>
          <w:b/>
          <w:bCs/>
          <w:i/>
          <w:sz w:val="24"/>
          <w:szCs w:val="24"/>
          <w:lang w:val="es-ES_tradnl"/>
        </w:rPr>
      </w:pPr>
    </w:p>
    <w:p w:rsidR="00FF64A3" w:rsidRPr="00FF64A3" w:rsidRDefault="00FF64A3" w:rsidP="00A107C4">
      <w:pPr>
        <w:rPr>
          <w:rFonts w:cs="Arial"/>
          <w:bCs/>
          <w:i/>
          <w:sz w:val="24"/>
          <w:szCs w:val="24"/>
        </w:rPr>
      </w:pPr>
      <w:r w:rsidRPr="00FF64A3">
        <w:rPr>
          <w:rFonts w:cs="Arial"/>
          <w:b/>
          <w:bCs/>
          <w:i/>
          <w:sz w:val="24"/>
          <w:szCs w:val="24"/>
        </w:rPr>
        <w:t xml:space="preserve">Artículo 165. </w:t>
      </w:r>
      <w:r w:rsidRPr="00FF64A3">
        <w:rPr>
          <w:rFonts w:cs="Arial"/>
          <w:bCs/>
          <w:i/>
          <w:sz w:val="24"/>
          <w:szCs w:val="24"/>
        </w:rPr>
        <w:t xml:space="preserve">Se podrá proceder penalmente contra el Gobernador del Estado; los Diputados del Congreso del Estado; el Auditor Superior del Estado; los Magistrados del Tribunal Superior de Justicia; del Tribunal Electoral; del Tribunal de Conciliación y Arbitraje; de los Tribunales Distritales; los jueces de primera instancia; los Magistrados del Tribunal de Justicia Administrativa de Coahuila de Zaragoza; los secretarios del ramo; el Fiscal General del Estado, los fiscales y fiscales especializados; </w:t>
      </w:r>
      <w:r w:rsidRPr="006F4A91">
        <w:rPr>
          <w:rFonts w:cs="Arial"/>
          <w:b/>
          <w:bCs/>
          <w:i/>
          <w:sz w:val="24"/>
          <w:szCs w:val="24"/>
        </w:rPr>
        <w:t>los presidentes, regidores y síndicos de los Ayuntamientos; los integrantes de los consejos municipales; y así como los titulares e integrantes de los consejos o asambleas generales de los organismos públicos autónomos, cualquiera que sea su denominación, por la comisión de delitos durante el tiempo de su encargo, éstos quedaran sujetos a la acción del Pleno del Tribunal Superior de Justicia, el cual fallará en definitiva, previas las formalidades esenciales del procedimiento y con audiencia del inculpado y del acusador, si lo hubiere</w:t>
      </w:r>
      <w:r w:rsidRPr="00FF64A3">
        <w:rPr>
          <w:rFonts w:cs="Arial"/>
          <w:bCs/>
          <w:i/>
          <w:sz w:val="24"/>
          <w:szCs w:val="24"/>
        </w:rPr>
        <w:t>.</w:t>
      </w:r>
    </w:p>
    <w:p w:rsidR="00FF64A3" w:rsidRPr="00FF64A3" w:rsidRDefault="00FF64A3" w:rsidP="00A107C4">
      <w:pPr>
        <w:rPr>
          <w:rFonts w:cs="Arial"/>
          <w:bCs/>
          <w:i/>
          <w:sz w:val="24"/>
          <w:szCs w:val="24"/>
        </w:rPr>
      </w:pPr>
    </w:p>
    <w:p w:rsidR="00FF64A3" w:rsidRPr="00FF64A3" w:rsidRDefault="00FF64A3" w:rsidP="00A107C4">
      <w:pPr>
        <w:rPr>
          <w:rFonts w:cs="Arial"/>
          <w:bCs/>
          <w:i/>
          <w:sz w:val="24"/>
          <w:szCs w:val="24"/>
        </w:rPr>
      </w:pPr>
      <w:r w:rsidRPr="00FF64A3">
        <w:rPr>
          <w:rFonts w:cs="Arial"/>
          <w:bCs/>
          <w:i/>
          <w:sz w:val="24"/>
          <w:szCs w:val="24"/>
        </w:rPr>
        <w:t>Lo anterior se realizará conforme a las bases siguientes:</w:t>
      </w:r>
    </w:p>
    <w:p w:rsidR="00FF64A3" w:rsidRPr="00FF64A3" w:rsidRDefault="00FF64A3" w:rsidP="00A107C4">
      <w:pPr>
        <w:rPr>
          <w:rFonts w:cs="Arial"/>
          <w:bCs/>
          <w:i/>
          <w:sz w:val="24"/>
          <w:szCs w:val="24"/>
        </w:rPr>
      </w:pPr>
    </w:p>
    <w:p w:rsidR="00FF64A3" w:rsidRPr="00FF64A3" w:rsidRDefault="00FF64A3" w:rsidP="00A107C4">
      <w:pPr>
        <w:rPr>
          <w:rFonts w:cs="Arial"/>
          <w:bCs/>
          <w:i/>
          <w:sz w:val="24"/>
          <w:szCs w:val="24"/>
        </w:rPr>
      </w:pPr>
      <w:r w:rsidRPr="00FF64A3">
        <w:rPr>
          <w:rFonts w:cs="Arial"/>
          <w:bCs/>
          <w:i/>
          <w:sz w:val="24"/>
          <w:szCs w:val="24"/>
        </w:rPr>
        <w:t xml:space="preserve">Durante el proceso penal, el servidor público podrá seguir en su encargo salvo que se le imponga alguna medida cautelar consistente en prisión preventiva, o alguna otra medida que restrinja o limite su libertad, según lo establezca la ley de la materia aplicable. Las medidas cautelares no podrán consistir en prisión preventiva, restricción o limitación de la libertad, salvo en los casos de delincuencia organizada, delitos relacionados con hechos de corrupción, suspensión temporal en el ejercicio del cargo cuando se le atribuye un delito cometido por servidores públicos; así como delitos graves que determine la ley en contra de la seguridad de la nación y de la salud. </w:t>
      </w:r>
    </w:p>
    <w:p w:rsidR="00FF64A3" w:rsidRPr="00FF64A3" w:rsidRDefault="00FF64A3" w:rsidP="00A107C4">
      <w:pPr>
        <w:rPr>
          <w:rFonts w:cs="Arial"/>
          <w:bCs/>
          <w:sz w:val="24"/>
          <w:szCs w:val="24"/>
        </w:rPr>
      </w:pPr>
    </w:p>
    <w:p w:rsidR="00FF64A3" w:rsidRPr="00FF64A3" w:rsidRDefault="00FF64A3" w:rsidP="00A107C4">
      <w:pPr>
        <w:rPr>
          <w:rFonts w:cs="Arial"/>
          <w:bCs/>
          <w:i/>
          <w:sz w:val="24"/>
          <w:szCs w:val="24"/>
        </w:rPr>
      </w:pPr>
      <w:r w:rsidRPr="00FF64A3">
        <w:rPr>
          <w:rFonts w:cs="Arial"/>
          <w:bCs/>
          <w:i/>
          <w:sz w:val="24"/>
          <w:szCs w:val="24"/>
        </w:rPr>
        <w:t>En caso de que la sanción impuesta haga incompatible el ejercicio del cargo, se separará al sentenciado de sus funciones. La separación del cargo, tendrá efectos mientras se extingue la pena.</w:t>
      </w:r>
    </w:p>
    <w:p w:rsidR="00FF64A3" w:rsidRPr="00FF64A3" w:rsidRDefault="00FF64A3" w:rsidP="00A107C4">
      <w:pPr>
        <w:rPr>
          <w:rFonts w:cs="Arial"/>
          <w:b/>
          <w:bCs/>
          <w:i/>
          <w:sz w:val="24"/>
          <w:szCs w:val="24"/>
        </w:rPr>
      </w:pPr>
    </w:p>
    <w:p w:rsidR="00FF64A3" w:rsidRPr="00FF64A3" w:rsidRDefault="00FF64A3" w:rsidP="00A107C4">
      <w:pPr>
        <w:rPr>
          <w:rFonts w:cs="Arial"/>
          <w:bCs/>
          <w:i/>
          <w:sz w:val="24"/>
          <w:szCs w:val="24"/>
        </w:rPr>
      </w:pPr>
      <w:r w:rsidRPr="00FF64A3">
        <w:rPr>
          <w:rFonts w:cs="Arial"/>
          <w:b/>
          <w:bCs/>
          <w:i/>
          <w:sz w:val="24"/>
          <w:szCs w:val="24"/>
        </w:rPr>
        <w:t>Artículo 166.</w:t>
      </w:r>
      <w:r w:rsidRPr="00FF64A3">
        <w:rPr>
          <w:rFonts w:cs="Arial"/>
          <w:bCs/>
          <w:i/>
          <w:sz w:val="24"/>
          <w:szCs w:val="24"/>
        </w:rPr>
        <w:t xml:space="preserve"> Si el delito que se impute a algún funcionario se hubiere cometido antes de que ejerza el cargo, se estará al procedimiento establecido en el artículo anterior. </w:t>
      </w:r>
    </w:p>
    <w:p w:rsidR="00FF64A3" w:rsidRPr="00FF64A3" w:rsidRDefault="00FF64A3" w:rsidP="00A107C4">
      <w:pPr>
        <w:rPr>
          <w:rFonts w:cs="Arial"/>
          <w:bCs/>
          <w:i/>
          <w:sz w:val="24"/>
          <w:szCs w:val="24"/>
        </w:rPr>
      </w:pPr>
    </w:p>
    <w:p w:rsidR="00FF64A3" w:rsidRPr="00FF64A3" w:rsidRDefault="00FF64A3" w:rsidP="00A107C4">
      <w:pPr>
        <w:rPr>
          <w:rFonts w:cs="Arial"/>
          <w:bCs/>
          <w:i/>
          <w:sz w:val="24"/>
          <w:szCs w:val="24"/>
        </w:rPr>
      </w:pPr>
      <w:r w:rsidRPr="00FF64A3">
        <w:rPr>
          <w:rFonts w:cs="Arial"/>
          <w:bCs/>
          <w:i/>
          <w:sz w:val="24"/>
          <w:szCs w:val="24"/>
        </w:rPr>
        <w:lastRenderedPageBreak/>
        <w:t>Cuando alguno de los servidores públicos a que hace referencia el artículo 165 de esta Constitución cometa un delito durante el tiempo que se encuentre separado de su cargo, no se aplicará lo que señala dicho precepto.</w:t>
      </w:r>
    </w:p>
    <w:p w:rsidR="00FF64A3" w:rsidRPr="00FF64A3" w:rsidRDefault="00FF64A3" w:rsidP="00A107C4">
      <w:pPr>
        <w:rPr>
          <w:rFonts w:cs="Arial"/>
          <w:bCs/>
          <w:i/>
          <w:sz w:val="24"/>
          <w:szCs w:val="24"/>
        </w:rPr>
      </w:pPr>
    </w:p>
    <w:p w:rsidR="00FF64A3" w:rsidRDefault="00FF64A3" w:rsidP="00A107C4">
      <w:pPr>
        <w:rPr>
          <w:rFonts w:cs="Arial"/>
          <w:bCs/>
          <w:i/>
          <w:sz w:val="24"/>
          <w:szCs w:val="24"/>
        </w:rPr>
      </w:pPr>
      <w:r w:rsidRPr="00FF64A3">
        <w:rPr>
          <w:rFonts w:cs="Arial"/>
          <w:bCs/>
          <w:i/>
          <w:sz w:val="24"/>
          <w:szCs w:val="24"/>
        </w:rPr>
        <w:t>Si el servidor público ha vuelto a ejercer sus funciones propias o ha sido nombrado electo para desempeñar un cargo distinto, pero de los enumerados en el artículo anterior, se procederá de acuerdo con lo dispuesto en el artículo 165 de este ordenamiento.</w:t>
      </w:r>
    </w:p>
    <w:p w:rsidR="00A107C4" w:rsidRPr="00FF64A3" w:rsidRDefault="00A107C4" w:rsidP="00A107C4">
      <w:pPr>
        <w:rPr>
          <w:rFonts w:cs="Arial"/>
          <w:bCs/>
          <w:i/>
          <w:sz w:val="24"/>
          <w:szCs w:val="24"/>
        </w:rPr>
      </w:pPr>
    </w:p>
    <w:p w:rsidR="00FF64A3" w:rsidRPr="00FF64A3" w:rsidRDefault="00FF64A3" w:rsidP="00A107C4">
      <w:pPr>
        <w:rPr>
          <w:rFonts w:cs="Arial"/>
          <w:bCs/>
          <w:i/>
          <w:sz w:val="24"/>
          <w:szCs w:val="24"/>
        </w:rPr>
      </w:pPr>
    </w:p>
    <w:p w:rsidR="00A00969" w:rsidRDefault="00FF64A3" w:rsidP="000155D0">
      <w:pPr>
        <w:spacing w:line="360" w:lineRule="auto"/>
        <w:rPr>
          <w:rFonts w:cs="Arial"/>
          <w:sz w:val="24"/>
          <w:szCs w:val="24"/>
          <w:lang w:val="es-ES"/>
        </w:rPr>
      </w:pPr>
      <w:r w:rsidRPr="00FF64A3">
        <w:rPr>
          <w:rFonts w:cs="Arial"/>
          <w:bCs/>
          <w:sz w:val="24"/>
          <w:szCs w:val="24"/>
        </w:rPr>
        <w:t>En este mi</w:t>
      </w:r>
      <w:r>
        <w:rPr>
          <w:rFonts w:cs="Arial"/>
          <w:bCs/>
          <w:sz w:val="24"/>
          <w:szCs w:val="24"/>
        </w:rPr>
        <w:t>smo sentido es menester referir</w:t>
      </w:r>
      <w:r w:rsidRPr="00FF64A3">
        <w:rPr>
          <w:rFonts w:cs="Arial"/>
          <w:bCs/>
          <w:sz w:val="24"/>
          <w:szCs w:val="24"/>
        </w:rPr>
        <w:t xml:space="preserve"> que</w:t>
      </w:r>
      <w:r>
        <w:rPr>
          <w:rFonts w:cs="Arial"/>
          <w:bCs/>
          <w:sz w:val="24"/>
          <w:szCs w:val="24"/>
        </w:rPr>
        <w:t>,</w:t>
      </w:r>
      <w:r w:rsidRPr="00FF64A3">
        <w:rPr>
          <w:rFonts w:cs="Arial"/>
          <w:bCs/>
          <w:sz w:val="24"/>
          <w:szCs w:val="24"/>
        </w:rPr>
        <w:t xml:space="preserve"> como resultado del proceso de armonización de las normas locales con las normas generales en materia de combate a la corrupción, se derogó gran parte de la Ley de Responsabilidades de los Servidores Públicos, a efecto de adoptar la legislación general en la materia</w:t>
      </w:r>
      <w:r w:rsidR="00272D1C">
        <w:rPr>
          <w:rFonts w:cs="Arial"/>
          <w:bCs/>
          <w:sz w:val="24"/>
          <w:szCs w:val="24"/>
        </w:rPr>
        <w:t>, por lo que</w:t>
      </w:r>
      <w:r w:rsidR="00A00969">
        <w:rPr>
          <w:rFonts w:cs="Arial"/>
          <w:sz w:val="24"/>
          <w:szCs w:val="24"/>
          <w:lang w:val="es-ES"/>
        </w:rPr>
        <w:t xml:space="preserve"> las responsabilidades administrativas en las que puedan incurrir los servidores públicos de los municipios </w:t>
      </w:r>
      <w:r w:rsidR="002457FE">
        <w:rPr>
          <w:rFonts w:cs="Arial"/>
          <w:sz w:val="24"/>
          <w:szCs w:val="24"/>
          <w:lang w:val="es-ES"/>
        </w:rPr>
        <w:t>se deben de investigar por</w:t>
      </w:r>
      <w:r w:rsidR="00A00969">
        <w:rPr>
          <w:rFonts w:cs="Arial"/>
          <w:sz w:val="24"/>
          <w:szCs w:val="24"/>
          <w:lang w:val="es-ES"/>
        </w:rPr>
        <w:t xml:space="preserve"> los </w:t>
      </w:r>
      <w:r w:rsidR="002457FE">
        <w:rPr>
          <w:rFonts w:cs="Arial"/>
          <w:sz w:val="24"/>
          <w:szCs w:val="24"/>
          <w:lang w:val="es-ES"/>
        </w:rPr>
        <w:t>ó</w:t>
      </w:r>
      <w:r w:rsidR="00A00969">
        <w:rPr>
          <w:rFonts w:cs="Arial"/>
          <w:sz w:val="24"/>
          <w:szCs w:val="24"/>
          <w:lang w:val="es-ES"/>
        </w:rPr>
        <w:t xml:space="preserve">rganos internos de </w:t>
      </w:r>
      <w:r w:rsidR="00A107C4">
        <w:rPr>
          <w:rFonts w:cs="Arial"/>
          <w:sz w:val="24"/>
          <w:szCs w:val="24"/>
          <w:lang w:val="es-ES"/>
        </w:rPr>
        <w:t>c</w:t>
      </w:r>
      <w:r w:rsidR="00A00969">
        <w:rPr>
          <w:rFonts w:cs="Arial"/>
          <w:sz w:val="24"/>
          <w:szCs w:val="24"/>
          <w:lang w:val="es-ES"/>
        </w:rPr>
        <w:t>ontrol que establece la Ley General de Responsabilidades</w:t>
      </w:r>
      <w:r w:rsidR="002457FE">
        <w:rPr>
          <w:rFonts w:cs="Arial"/>
          <w:sz w:val="24"/>
          <w:szCs w:val="24"/>
          <w:lang w:val="es-ES"/>
        </w:rPr>
        <w:t>.</w:t>
      </w:r>
    </w:p>
    <w:p w:rsidR="00A00969" w:rsidRPr="000155D0" w:rsidRDefault="00A00969" w:rsidP="000155D0">
      <w:pPr>
        <w:spacing w:line="360" w:lineRule="auto"/>
        <w:rPr>
          <w:rFonts w:cs="Arial"/>
          <w:sz w:val="24"/>
          <w:szCs w:val="24"/>
          <w:lang w:val="es-ES"/>
        </w:rPr>
      </w:pPr>
    </w:p>
    <w:p w:rsidR="000155D0" w:rsidRPr="000155D0" w:rsidRDefault="000155D0" w:rsidP="000155D0">
      <w:pPr>
        <w:spacing w:line="360" w:lineRule="auto"/>
        <w:rPr>
          <w:rFonts w:cs="Arial"/>
          <w:sz w:val="24"/>
          <w:szCs w:val="24"/>
        </w:rPr>
      </w:pPr>
      <w:r w:rsidRPr="000155D0">
        <w:rPr>
          <w:rFonts w:cs="Arial"/>
          <w:sz w:val="24"/>
          <w:szCs w:val="24"/>
        </w:rPr>
        <w:t>En esa tesitura, queda claro que corresponde a los Ayuntamientos gobernar al interior de los Municipios, gozan de la autonomía que le otorga el orden constitucional y el Código Municipal para el Estado de Coahuila de Zaragoza, por lo que esta Soberanía no puede, ni debe intervenir para dirimir controversias que se susciten al interior del mismo, salvo en los casos en los que la propia Constitución le faculta</w:t>
      </w:r>
      <w:r w:rsidR="00474983">
        <w:rPr>
          <w:rFonts w:cs="Arial"/>
          <w:sz w:val="24"/>
          <w:szCs w:val="24"/>
        </w:rPr>
        <w:t>, debiendo tomar conocimiento de los hechos descritos en el oficio analizado, el Órgano Interno de Control o la Contraloría Municipal de dicho Ayuntamiento</w:t>
      </w:r>
      <w:r w:rsidRPr="000155D0">
        <w:rPr>
          <w:rFonts w:cs="Arial"/>
          <w:sz w:val="24"/>
          <w:szCs w:val="24"/>
        </w:rPr>
        <w:t>.</w:t>
      </w:r>
    </w:p>
    <w:p w:rsidR="004D6D6C" w:rsidRDefault="004D6D6C" w:rsidP="000155D0">
      <w:pPr>
        <w:spacing w:line="360" w:lineRule="auto"/>
        <w:rPr>
          <w:rFonts w:cs="Arial"/>
          <w:sz w:val="24"/>
          <w:szCs w:val="24"/>
          <w:lang w:val="es-ES"/>
        </w:rPr>
      </w:pPr>
    </w:p>
    <w:p w:rsidR="000155D0" w:rsidRPr="000155D0" w:rsidRDefault="001A4076" w:rsidP="000155D0">
      <w:pPr>
        <w:spacing w:line="360" w:lineRule="auto"/>
        <w:rPr>
          <w:rFonts w:cs="Arial"/>
          <w:sz w:val="24"/>
          <w:szCs w:val="24"/>
          <w:lang w:val="es-ES"/>
        </w:rPr>
      </w:pPr>
      <w:r>
        <w:rPr>
          <w:rFonts w:cs="Arial"/>
          <w:sz w:val="24"/>
          <w:szCs w:val="24"/>
          <w:lang w:val="es-ES"/>
        </w:rPr>
        <w:t xml:space="preserve">Sin embargo, </w:t>
      </w:r>
      <w:r w:rsidR="00272D1C">
        <w:rPr>
          <w:rFonts w:cs="Arial"/>
          <w:sz w:val="24"/>
          <w:szCs w:val="24"/>
          <w:lang w:val="es-ES"/>
        </w:rPr>
        <w:t>es preocupante</w:t>
      </w:r>
      <w:r w:rsidR="000155D0" w:rsidRPr="000155D0">
        <w:rPr>
          <w:rFonts w:cs="Arial"/>
          <w:sz w:val="24"/>
          <w:szCs w:val="24"/>
          <w:lang w:val="es-ES"/>
        </w:rPr>
        <w:t xml:space="preserve"> lo que ocurre en el Municipio de </w:t>
      </w:r>
      <w:r w:rsidR="00272D1C">
        <w:rPr>
          <w:rFonts w:cs="Arial"/>
          <w:sz w:val="24"/>
          <w:szCs w:val="24"/>
          <w:lang w:val="es-ES"/>
        </w:rPr>
        <w:t>Frontera</w:t>
      </w:r>
      <w:r w:rsidR="000155D0" w:rsidRPr="000155D0">
        <w:rPr>
          <w:rFonts w:cs="Arial"/>
          <w:sz w:val="24"/>
          <w:szCs w:val="24"/>
          <w:lang w:val="es-ES"/>
        </w:rPr>
        <w:t xml:space="preserve">, </w:t>
      </w:r>
      <w:r w:rsidR="00A00969">
        <w:rPr>
          <w:rFonts w:cs="Arial"/>
          <w:sz w:val="24"/>
          <w:szCs w:val="24"/>
          <w:lang w:val="es-ES"/>
        </w:rPr>
        <w:t>en relación a</w:t>
      </w:r>
      <w:r w:rsidR="000155D0" w:rsidRPr="000155D0">
        <w:rPr>
          <w:rFonts w:cs="Arial"/>
          <w:sz w:val="24"/>
          <w:szCs w:val="24"/>
          <w:lang w:val="es-ES"/>
        </w:rPr>
        <w:t xml:space="preserve"> las situaciones que aquejan al interior de dicho Ayuntamiento, las cuales deben ser atendidas conforme a las disposiciones legales aplicables y en estricto apego a los principios que rigen la actuación de los servidores públicos municipales.</w:t>
      </w:r>
    </w:p>
    <w:p w:rsidR="000155D0" w:rsidRPr="000155D0" w:rsidRDefault="000155D0" w:rsidP="000155D0">
      <w:pPr>
        <w:spacing w:line="360" w:lineRule="auto"/>
        <w:rPr>
          <w:rFonts w:cs="Arial"/>
          <w:sz w:val="24"/>
          <w:szCs w:val="24"/>
        </w:rPr>
      </w:pPr>
    </w:p>
    <w:p w:rsidR="000155D0" w:rsidRPr="000155D0" w:rsidRDefault="00474983" w:rsidP="000155D0">
      <w:pPr>
        <w:spacing w:line="360" w:lineRule="auto"/>
        <w:ind w:right="49"/>
        <w:rPr>
          <w:rFonts w:cs="Arial"/>
          <w:sz w:val="24"/>
          <w:szCs w:val="24"/>
          <w:lang w:val="es-ES"/>
        </w:rPr>
      </w:pPr>
      <w:r>
        <w:rPr>
          <w:rFonts w:cs="Arial"/>
          <w:sz w:val="24"/>
          <w:szCs w:val="24"/>
          <w:lang w:val="es-ES"/>
        </w:rPr>
        <w:lastRenderedPageBreak/>
        <w:t>Por ello</w:t>
      </w:r>
      <w:r w:rsidR="000155D0" w:rsidRPr="000155D0">
        <w:rPr>
          <w:rFonts w:cs="Arial"/>
          <w:sz w:val="24"/>
          <w:szCs w:val="24"/>
          <w:lang w:val="es-ES"/>
        </w:rPr>
        <w:t>, consideramos pertinente hacer un llamado a los integrantes de dicho Ayuntamiento, a que ejerzan sus funciones como servidores públicos municipales con total y estricto apego a las disposiciones legales que le son aplicables.</w:t>
      </w:r>
    </w:p>
    <w:p w:rsidR="00D63656" w:rsidRDefault="00D63656" w:rsidP="00D63656">
      <w:pPr>
        <w:spacing w:line="360" w:lineRule="auto"/>
        <w:rPr>
          <w:rFonts w:cs="Arial"/>
          <w:sz w:val="24"/>
          <w:szCs w:val="24"/>
        </w:rPr>
      </w:pPr>
    </w:p>
    <w:p w:rsidR="001A4076" w:rsidRDefault="001A4076" w:rsidP="00D63656">
      <w:pPr>
        <w:spacing w:line="360" w:lineRule="auto"/>
        <w:rPr>
          <w:rFonts w:cs="Arial"/>
          <w:sz w:val="24"/>
          <w:szCs w:val="24"/>
        </w:rPr>
      </w:pPr>
      <w:r>
        <w:rPr>
          <w:rFonts w:cs="Arial"/>
          <w:sz w:val="24"/>
          <w:szCs w:val="24"/>
        </w:rPr>
        <w:t xml:space="preserve">Así mismo se considera oportuno, turnar el escrito de referencia a la Comisión de Auditoría y Cuenta Pública de esta Legislatura, para que en ejercicio de sus facultades valore la posibilidad de solicitar a la Auditoría Superior del Estado, que en la revisión que lleve a cabo a los informes de avances de Gestión </w:t>
      </w:r>
      <w:r w:rsidR="007673AB">
        <w:rPr>
          <w:rFonts w:cs="Arial"/>
          <w:sz w:val="24"/>
          <w:szCs w:val="24"/>
        </w:rPr>
        <w:t>F</w:t>
      </w:r>
      <w:r>
        <w:rPr>
          <w:rFonts w:cs="Arial"/>
          <w:sz w:val="24"/>
          <w:szCs w:val="24"/>
        </w:rPr>
        <w:t xml:space="preserve">inanciera y </w:t>
      </w:r>
      <w:r w:rsidR="007673AB">
        <w:rPr>
          <w:rFonts w:cs="Arial"/>
          <w:sz w:val="24"/>
          <w:szCs w:val="24"/>
        </w:rPr>
        <w:t>C</w:t>
      </w:r>
      <w:r>
        <w:rPr>
          <w:rFonts w:cs="Arial"/>
          <w:sz w:val="24"/>
          <w:szCs w:val="24"/>
        </w:rPr>
        <w:t xml:space="preserve">uenta pública </w:t>
      </w:r>
      <w:r w:rsidR="007673AB">
        <w:rPr>
          <w:rFonts w:cs="Arial"/>
          <w:sz w:val="24"/>
          <w:szCs w:val="24"/>
        </w:rPr>
        <w:t>del ejercicio fiscal vigente, una revisión de cumplimiento financiero en los términos que establece la Ley de Rendición de Cuentas y Fiscalización Superior del Estado de Coahuila de Zaragoza.</w:t>
      </w:r>
    </w:p>
    <w:p w:rsidR="007673AB" w:rsidRDefault="007673AB" w:rsidP="00D63656">
      <w:pPr>
        <w:pStyle w:val="Prrafodelista"/>
        <w:tabs>
          <w:tab w:val="left" w:pos="284"/>
        </w:tabs>
        <w:spacing w:line="360" w:lineRule="auto"/>
        <w:ind w:left="0"/>
        <w:jc w:val="both"/>
        <w:rPr>
          <w:rFonts w:ascii="Arial" w:hAnsi="Arial" w:cs="Arial"/>
        </w:rPr>
      </w:pPr>
    </w:p>
    <w:p w:rsidR="00D63656" w:rsidRPr="003712FC" w:rsidRDefault="00D63656" w:rsidP="00D63656">
      <w:pPr>
        <w:pStyle w:val="Prrafodelista"/>
        <w:tabs>
          <w:tab w:val="left" w:pos="284"/>
        </w:tabs>
        <w:spacing w:line="360" w:lineRule="auto"/>
        <w:ind w:left="0"/>
        <w:jc w:val="both"/>
        <w:rPr>
          <w:rFonts w:ascii="Arial" w:hAnsi="Arial" w:cs="Arial"/>
        </w:rPr>
      </w:pPr>
      <w:r w:rsidRPr="003712FC">
        <w:rPr>
          <w:rFonts w:ascii="Arial" w:hAnsi="Arial" w:cs="Arial"/>
        </w:rPr>
        <w:t xml:space="preserve">Por las razones expuestas anteriormente, habiendo analizado </w:t>
      </w:r>
      <w:r w:rsidR="00272D1C">
        <w:rPr>
          <w:rFonts w:ascii="Arial" w:hAnsi="Arial" w:cs="Arial"/>
        </w:rPr>
        <w:t>el</w:t>
      </w:r>
      <w:r w:rsidRPr="003712FC">
        <w:rPr>
          <w:rFonts w:ascii="Arial" w:hAnsi="Arial" w:cs="Arial"/>
        </w:rPr>
        <w:t xml:space="preserve"> escrito turnado</w:t>
      </w:r>
      <w:r w:rsidR="00474983">
        <w:rPr>
          <w:rFonts w:ascii="Arial" w:hAnsi="Arial" w:cs="Arial"/>
        </w:rPr>
        <w:t xml:space="preserve"> a esta Comisión</w:t>
      </w:r>
      <w:r w:rsidRPr="003712FC">
        <w:rPr>
          <w:rFonts w:ascii="Arial" w:hAnsi="Arial" w:cs="Arial"/>
        </w:rPr>
        <w:t>, con fundamento en lo dispuesto por los artículos 116, 117 y demás relativos de la Ley Orgánica del Congreso del Estado Independiente Libre y Soberano de Coahuila de Zaragoza, los integrantes de la Comisión de Asuntos Municipales y Zonas Metropolitanas, tenemos a bien emitir el siguiente:</w:t>
      </w:r>
    </w:p>
    <w:p w:rsidR="00FB38AF" w:rsidRDefault="00FB38AF" w:rsidP="00D63656">
      <w:pPr>
        <w:pStyle w:val="Prrafodelista"/>
        <w:tabs>
          <w:tab w:val="left" w:pos="284"/>
        </w:tabs>
        <w:spacing w:line="360" w:lineRule="auto"/>
        <w:ind w:left="0"/>
        <w:jc w:val="both"/>
        <w:rPr>
          <w:rFonts w:ascii="Arial" w:hAnsi="Arial" w:cs="Arial"/>
        </w:rPr>
      </w:pPr>
    </w:p>
    <w:p w:rsidR="00EA02C0" w:rsidRPr="003712FC" w:rsidRDefault="00EA02C0" w:rsidP="00D63656">
      <w:pPr>
        <w:pStyle w:val="Prrafodelista"/>
        <w:tabs>
          <w:tab w:val="left" w:pos="284"/>
        </w:tabs>
        <w:spacing w:line="360" w:lineRule="auto"/>
        <w:ind w:left="0"/>
        <w:jc w:val="both"/>
        <w:rPr>
          <w:rFonts w:ascii="Arial" w:hAnsi="Arial" w:cs="Arial"/>
        </w:rPr>
      </w:pPr>
    </w:p>
    <w:p w:rsidR="00D63656" w:rsidRPr="003712FC" w:rsidRDefault="00D63656" w:rsidP="00D63656">
      <w:pPr>
        <w:spacing w:line="360" w:lineRule="auto"/>
        <w:jc w:val="center"/>
        <w:rPr>
          <w:rFonts w:cs="Arial"/>
          <w:b/>
          <w:sz w:val="24"/>
          <w:szCs w:val="24"/>
        </w:rPr>
      </w:pPr>
      <w:r w:rsidRPr="003712FC">
        <w:rPr>
          <w:rFonts w:cs="Arial"/>
          <w:b/>
          <w:sz w:val="24"/>
          <w:szCs w:val="24"/>
        </w:rPr>
        <w:t>A C U E R D O</w:t>
      </w:r>
    </w:p>
    <w:p w:rsidR="00D63656" w:rsidRPr="002457FE" w:rsidRDefault="00D63656" w:rsidP="002457FE">
      <w:pPr>
        <w:pStyle w:val="Prrafodelista"/>
        <w:tabs>
          <w:tab w:val="left" w:pos="284"/>
        </w:tabs>
        <w:spacing w:line="360" w:lineRule="auto"/>
        <w:ind w:left="0"/>
        <w:jc w:val="both"/>
        <w:rPr>
          <w:rFonts w:ascii="Arial" w:hAnsi="Arial" w:cs="Arial"/>
          <w:b/>
        </w:rPr>
      </w:pPr>
    </w:p>
    <w:p w:rsidR="002457FE" w:rsidRPr="002457FE" w:rsidRDefault="002457FE" w:rsidP="002457FE">
      <w:pPr>
        <w:spacing w:line="360" w:lineRule="auto"/>
        <w:rPr>
          <w:rFonts w:eastAsia="Calibri" w:cs="Arial"/>
          <w:sz w:val="24"/>
          <w:szCs w:val="24"/>
        </w:rPr>
      </w:pPr>
      <w:r w:rsidRPr="002457FE">
        <w:rPr>
          <w:rFonts w:eastAsia="Calibri" w:cs="Arial"/>
          <w:b/>
          <w:sz w:val="24"/>
          <w:szCs w:val="24"/>
        </w:rPr>
        <w:t>PRIMERO.-</w:t>
      </w:r>
      <w:r w:rsidRPr="002457FE">
        <w:rPr>
          <w:rFonts w:eastAsia="Calibri" w:cs="Arial"/>
          <w:sz w:val="24"/>
          <w:szCs w:val="24"/>
        </w:rPr>
        <w:t xml:space="preserve"> Remítase copia de</w:t>
      </w:r>
      <w:r>
        <w:rPr>
          <w:rFonts w:eastAsia="Calibri" w:cs="Arial"/>
          <w:sz w:val="24"/>
          <w:szCs w:val="24"/>
        </w:rPr>
        <w:t xml:space="preserve">l escrito suscrito por </w:t>
      </w:r>
      <w:r w:rsidRPr="002457FE">
        <w:rPr>
          <w:rFonts w:eastAsia="Calibri" w:cs="Arial"/>
          <w:sz w:val="24"/>
          <w:szCs w:val="24"/>
        </w:rPr>
        <w:t xml:space="preserve">la Síndica de Minoría del Ayuntamiento de </w:t>
      </w:r>
      <w:r w:rsidR="00474983">
        <w:rPr>
          <w:rFonts w:eastAsia="Calibri" w:cs="Arial"/>
          <w:sz w:val="24"/>
          <w:szCs w:val="24"/>
        </w:rPr>
        <w:t>Frontera</w:t>
      </w:r>
      <w:r w:rsidRPr="002457FE">
        <w:rPr>
          <w:rFonts w:eastAsia="Calibri" w:cs="Arial"/>
          <w:sz w:val="24"/>
          <w:szCs w:val="24"/>
        </w:rPr>
        <w:t xml:space="preserve"> que obra en los archivos de esta Comisión al Ayuntamiento de </w:t>
      </w:r>
      <w:r w:rsidR="00474983">
        <w:rPr>
          <w:rFonts w:eastAsia="Calibri" w:cs="Arial"/>
          <w:sz w:val="24"/>
          <w:szCs w:val="24"/>
        </w:rPr>
        <w:t>Frontera,</w:t>
      </w:r>
      <w:r>
        <w:rPr>
          <w:rFonts w:eastAsia="Calibri" w:cs="Arial"/>
          <w:sz w:val="24"/>
          <w:szCs w:val="24"/>
        </w:rPr>
        <w:t xml:space="preserve"> C</w:t>
      </w:r>
      <w:r w:rsidRPr="002457FE">
        <w:rPr>
          <w:rFonts w:eastAsia="Calibri" w:cs="Arial"/>
          <w:sz w:val="24"/>
          <w:szCs w:val="24"/>
        </w:rPr>
        <w:t xml:space="preserve">oahuila para que gire sus instrucciones a su Órgano Interno de Control e investiguen las presuntas violaciones a la legislación municipal que son descritas en </w:t>
      </w:r>
      <w:r>
        <w:rPr>
          <w:rFonts w:eastAsia="Calibri" w:cs="Arial"/>
          <w:sz w:val="24"/>
          <w:szCs w:val="24"/>
        </w:rPr>
        <w:t>dicho documento</w:t>
      </w:r>
      <w:r w:rsidRPr="002457FE">
        <w:rPr>
          <w:rFonts w:eastAsia="Calibri" w:cs="Arial"/>
          <w:sz w:val="24"/>
          <w:szCs w:val="24"/>
        </w:rPr>
        <w:t xml:space="preserve">, y en caso de resultar ciertas, en uso de las facultades que les confieren el Código Municipal del Estado de Coahuila, la Constitución Local y la Ley General de Responsabilidades Administrativas y demás normatividad aplicable, finquen las </w:t>
      </w:r>
      <w:r w:rsidRPr="002457FE">
        <w:rPr>
          <w:rFonts w:eastAsia="Calibri" w:cs="Arial"/>
          <w:sz w:val="24"/>
          <w:szCs w:val="24"/>
        </w:rPr>
        <w:lastRenderedPageBreak/>
        <w:t>sanciones correspondientes o promuevan las acciones legales adecuadas ante las autoridades competentes.</w:t>
      </w:r>
    </w:p>
    <w:p w:rsidR="002457FE" w:rsidRPr="002457FE" w:rsidRDefault="002457FE" w:rsidP="002457FE">
      <w:pPr>
        <w:spacing w:line="360" w:lineRule="auto"/>
        <w:rPr>
          <w:rFonts w:cs="Arial"/>
          <w:sz w:val="24"/>
          <w:szCs w:val="24"/>
        </w:rPr>
      </w:pPr>
    </w:p>
    <w:p w:rsidR="002457FE" w:rsidRDefault="002457FE" w:rsidP="002457FE">
      <w:pPr>
        <w:spacing w:line="360" w:lineRule="auto"/>
        <w:rPr>
          <w:rFonts w:eastAsia="Calibri" w:cs="Arial"/>
          <w:sz w:val="24"/>
          <w:szCs w:val="24"/>
        </w:rPr>
      </w:pPr>
      <w:r w:rsidRPr="002457FE">
        <w:rPr>
          <w:rFonts w:eastAsia="Calibri" w:cs="Arial"/>
          <w:b/>
          <w:sz w:val="24"/>
          <w:szCs w:val="24"/>
        </w:rPr>
        <w:t xml:space="preserve">SEGUNDO.- </w:t>
      </w:r>
      <w:r>
        <w:rPr>
          <w:rFonts w:eastAsia="Calibri" w:cs="Arial"/>
          <w:sz w:val="24"/>
          <w:szCs w:val="24"/>
        </w:rPr>
        <w:t>Se exhorta a</w:t>
      </w:r>
      <w:r w:rsidRPr="002457FE">
        <w:rPr>
          <w:rFonts w:eastAsia="Calibri" w:cs="Arial"/>
          <w:sz w:val="24"/>
          <w:szCs w:val="24"/>
        </w:rPr>
        <w:t xml:space="preserve">l </w:t>
      </w:r>
      <w:r w:rsidR="00982116">
        <w:rPr>
          <w:rFonts w:eastAsia="Calibri" w:cs="Arial"/>
          <w:sz w:val="24"/>
          <w:szCs w:val="24"/>
        </w:rPr>
        <w:t xml:space="preserve">Presidente Municipal </w:t>
      </w:r>
      <w:r w:rsidRPr="002457FE">
        <w:rPr>
          <w:rFonts w:eastAsia="Calibri" w:cs="Arial"/>
          <w:sz w:val="24"/>
          <w:szCs w:val="24"/>
        </w:rPr>
        <w:t xml:space="preserve">del R. Ayuntamiento de </w:t>
      </w:r>
      <w:r w:rsidR="00474983">
        <w:rPr>
          <w:rFonts w:eastAsia="Calibri" w:cs="Arial"/>
          <w:sz w:val="24"/>
          <w:szCs w:val="24"/>
        </w:rPr>
        <w:t>Frontera</w:t>
      </w:r>
      <w:r w:rsidRPr="002457FE">
        <w:rPr>
          <w:rFonts w:eastAsia="Calibri" w:cs="Arial"/>
          <w:sz w:val="24"/>
          <w:szCs w:val="24"/>
        </w:rPr>
        <w:t>, Coahuila de Zaragoza, a los miembros del referido Ayuntamiento y a los funcionarios municipales, a que sujeten sus actuaciones conforme a lo previsto por las leyes y demás normatividad aplicable.</w:t>
      </w:r>
    </w:p>
    <w:p w:rsidR="00EA02C0" w:rsidRDefault="00EA02C0" w:rsidP="002457FE">
      <w:pPr>
        <w:spacing w:line="360" w:lineRule="auto"/>
        <w:rPr>
          <w:rFonts w:eastAsia="Calibri" w:cs="Arial"/>
          <w:sz w:val="24"/>
          <w:szCs w:val="24"/>
        </w:rPr>
      </w:pPr>
    </w:p>
    <w:p w:rsidR="00EA02C0" w:rsidRDefault="00EA02C0" w:rsidP="00EA02C0">
      <w:pPr>
        <w:spacing w:line="360" w:lineRule="auto"/>
        <w:rPr>
          <w:rFonts w:eastAsia="Calibri" w:cs="Arial"/>
          <w:sz w:val="24"/>
          <w:szCs w:val="24"/>
        </w:rPr>
      </w:pPr>
      <w:r w:rsidRPr="00EA02C0">
        <w:rPr>
          <w:rFonts w:eastAsia="Calibri" w:cs="Arial"/>
          <w:b/>
          <w:sz w:val="24"/>
          <w:szCs w:val="24"/>
        </w:rPr>
        <w:t>TERCERO.-</w:t>
      </w:r>
      <w:r>
        <w:rPr>
          <w:rFonts w:eastAsia="Calibri" w:cs="Arial"/>
          <w:sz w:val="24"/>
          <w:szCs w:val="24"/>
        </w:rPr>
        <w:t xml:space="preserve"> Tú</w:t>
      </w:r>
      <w:r w:rsidRPr="00EA02C0">
        <w:rPr>
          <w:rFonts w:eastAsia="Calibri" w:cs="Arial"/>
          <w:sz w:val="24"/>
          <w:szCs w:val="24"/>
        </w:rPr>
        <w:t xml:space="preserve">rnese  </w:t>
      </w:r>
      <w:r>
        <w:rPr>
          <w:rFonts w:eastAsia="Calibri" w:cs="Arial"/>
          <w:sz w:val="24"/>
          <w:szCs w:val="24"/>
        </w:rPr>
        <w:t>a la Comisión de A</w:t>
      </w:r>
      <w:r w:rsidRPr="00EA02C0">
        <w:rPr>
          <w:rFonts w:eastAsia="Calibri" w:cs="Arial"/>
          <w:sz w:val="24"/>
          <w:szCs w:val="24"/>
        </w:rPr>
        <w:t>uditoria</w:t>
      </w:r>
      <w:r>
        <w:rPr>
          <w:rFonts w:eastAsia="Calibri" w:cs="Arial"/>
          <w:sz w:val="24"/>
          <w:szCs w:val="24"/>
        </w:rPr>
        <w:t xml:space="preserve"> Gubername</w:t>
      </w:r>
      <w:r w:rsidRPr="00EA02C0">
        <w:rPr>
          <w:rFonts w:eastAsia="Calibri" w:cs="Arial"/>
          <w:sz w:val="24"/>
          <w:szCs w:val="24"/>
        </w:rPr>
        <w:t xml:space="preserve">ntal </w:t>
      </w:r>
      <w:r>
        <w:rPr>
          <w:rFonts w:eastAsia="Calibri" w:cs="Arial"/>
          <w:sz w:val="24"/>
          <w:szCs w:val="24"/>
        </w:rPr>
        <w:t>copia d</w:t>
      </w:r>
      <w:r w:rsidRPr="00EA02C0">
        <w:rPr>
          <w:rFonts w:eastAsia="Calibri" w:cs="Arial"/>
          <w:sz w:val="24"/>
          <w:szCs w:val="24"/>
        </w:rPr>
        <w:t>el escrito</w:t>
      </w:r>
      <w:r>
        <w:rPr>
          <w:rFonts w:eastAsia="Calibri" w:cs="Arial"/>
          <w:sz w:val="24"/>
          <w:szCs w:val="24"/>
        </w:rPr>
        <w:t xml:space="preserve"> de</w:t>
      </w:r>
      <w:r w:rsidRPr="00EA02C0">
        <w:rPr>
          <w:rFonts w:eastAsia="Calibri" w:cs="Arial"/>
          <w:sz w:val="24"/>
          <w:szCs w:val="24"/>
        </w:rPr>
        <w:t xml:space="preserve"> la Síndica de Minoría del Ayuntamiento de Frontera</w:t>
      </w:r>
      <w:r>
        <w:rPr>
          <w:rFonts w:eastAsia="Calibri" w:cs="Arial"/>
          <w:sz w:val="24"/>
          <w:szCs w:val="24"/>
        </w:rPr>
        <w:t>,</w:t>
      </w:r>
      <w:r w:rsidRPr="00EA02C0">
        <w:rPr>
          <w:rFonts w:eastAsia="Calibri" w:cs="Arial"/>
          <w:sz w:val="24"/>
          <w:szCs w:val="24"/>
        </w:rPr>
        <w:t xml:space="preserve">  para que analice la posibilidad de solicitar a la Auditoría Superior</w:t>
      </w:r>
      <w:r>
        <w:rPr>
          <w:rFonts w:eastAsia="Calibri" w:cs="Arial"/>
          <w:sz w:val="24"/>
          <w:szCs w:val="24"/>
        </w:rPr>
        <w:t xml:space="preserve"> del Estado, </w:t>
      </w:r>
      <w:r w:rsidRPr="00EA02C0">
        <w:rPr>
          <w:rFonts w:eastAsia="Calibri" w:cs="Arial"/>
          <w:sz w:val="24"/>
          <w:szCs w:val="24"/>
        </w:rPr>
        <w:t>una Revisión de Cumplimiento Financiero al Municipio de Frontera</w:t>
      </w:r>
      <w:r>
        <w:rPr>
          <w:rFonts w:eastAsia="Calibri" w:cs="Arial"/>
          <w:sz w:val="24"/>
          <w:szCs w:val="24"/>
        </w:rPr>
        <w:t>.</w:t>
      </w:r>
    </w:p>
    <w:p w:rsidR="00EA02C0" w:rsidRDefault="00EA02C0" w:rsidP="00EA02C0">
      <w:pPr>
        <w:spacing w:line="360" w:lineRule="auto"/>
        <w:rPr>
          <w:rFonts w:eastAsia="Calibri" w:cs="Arial"/>
          <w:sz w:val="24"/>
          <w:szCs w:val="24"/>
        </w:rPr>
      </w:pPr>
    </w:p>
    <w:p w:rsidR="00EA02C0" w:rsidRPr="00EA02C0" w:rsidRDefault="00EA02C0" w:rsidP="00EA02C0">
      <w:pPr>
        <w:spacing w:line="360" w:lineRule="auto"/>
        <w:rPr>
          <w:rFonts w:eastAsia="Calibri" w:cs="Arial"/>
          <w:sz w:val="24"/>
          <w:szCs w:val="24"/>
        </w:rPr>
      </w:pPr>
      <w:r w:rsidRPr="00EA02C0">
        <w:rPr>
          <w:rFonts w:eastAsia="Calibri" w:cs="Arial"/>
          <w:b/>
          <w:sz w:val="24"/>
          <w:szCs w:val="24"/>
        </w:rPr>
        <w:t>CUARTO.-</w:t>
      </w:r>
      <w:r>
        <w:rPr>
          <w:rFonts w:eastAsia="Calibri" w:cs="Arial"/>
          <w:sz w:val="24"/>
          <w:szCs w:val="24"/>
        </w:rPr>
        <w:t xml:space="preserve"> Remítase a la Oficialía Mayor del Congreso el presente Acuerdo para los efectos legales conducentes.</w:t>
      </w:r>
    </w:p>
    <w:p w:rsidR="00EA02C0" w:rsidRPr="002457FE" w:rsidRDefault="00EA02C0" w:rsidP="002457FE">
      <w:pPr>
        <w:spacing w:line="360" w:lineRule="auto"/>
        <w:rPr>
          <w:rFonts w:eastAsia="Calibri" w:cs="Arial"/>
          <w:sz w:val="24"/>
          <w:szCs w:val="24"/>
        </w:rPr>
      </w:pPr>
    </w:p>
    <w:p w:rsidR="00D63656" w:rsidRPr="003712FC" w:rsidRDefault="00D63656" w:rsidP="00D63656">
      <w:pPr>
        <w:spacing w:line="360" w:lineRule="auto"/>
        <w:rPr>
          <w:rFonts w:cs="Arial"/>
          <w:color w:val="000000"/>
          <w:sz w:val="24"/>
          <w:szCs w:val="24"/>
        </w:rPr>
      </w:pPr>
      <w:r w:rsidRPr="003712FC">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w:t>
      </w:r>
      <w:r w:rsidR="00FB38AF">
        <w:rPr>
          <w:rFonts w:cs="Arial"/>
          <w:sz w:val="24"/>
          <w:szCs w:val="24"/>
        </w:rPr>
        <w:t>lt</w:t>
      </w:r>
      <w:r w:rsidR="00474983">
        <w:rPr>
          <w:rFonts w:cs="Arial"/>
          <w:sz w:val="24"/>
          <w:szCs w:val="24"/>
        </w:rPr>
        <w:t>illo, Coahuila de Zaragoza, a</w:t>
      </w:r>
      <w:r w:rsidR="00B331D2">
        <w:rPr>
          <w:rFonts w:cs="Arial"/>
          <w:sz w:val="24"/>
          <w:szCs w:val="24"/>
        </w:rPr>
        <w:t xml:space="preserve"> 15 de</w:t>
      </w:r>
      <w:r w:rsidR="00474983">
        <w:rPr>
          <w:rFonts w:cs="Arial"/>
          <w:sz w:val="24"/>
          <w:szCs w:val="24"/>
        </w:rPr>
        <w:t xml:space="preserve"> octubre</w:t>
      </w:r>
      <w:r w:rsidR="00FB38AF">
        <w:rPr>
          <w:rFonts w:cs="Arial"/>
          <w:sz w:val="24"/>
          <w:szCs w:val="24"/>
        </w:rPr>
        <w:t xml:space="preserve"> </w:t>
      </w:r>
      <w:r w:rsidRPr="003712FC">
        <w:rPr>
          <w:rFonts w:cs="Arial"/>
          <w:sz w:val="24"/>
          <w:szCs w:val="24"/>
        </w:rPr>
        <w:t>de 20</w:t>
      </w:r>
      <w:r w:rsidR="00FB38AF">
        <w:rPr>
          <w:rFonts w:cs="Arial"/>
          <w:sz w:val="24"/>
          <w:szCs w:val="24"/>
        </w:rPr>
        <w:t>20</w:t>
      </w:r>
      <w:r w:rsidRPr="003712FC">
        <w:rPr>
          <w:rFonts w:cs="Arial"/>
          <w:sz w:val="24"/>
          <w:szCs w:val="24"/>
        </w:rPr>
        <w:t>.</w:t>
      </w:r>
    </w:p>
    <w:p w:rsidR="001D3281" w:rsidRPr="0002114B" w:rsidRDefault="001D3281" w:rsidP="0002114B">
      <w:pPr>
        <w:spacing w:after="160" w:line="360" w:lineRule="auto"/>
        <w:jc w:val="left"/>
        <w:rPr>
          <w:rFonts w:cs="Arial"/>
          <w:b/>
          <w:sz w:val="24"/>
          <w:szCs w:val="24"/>
        </w:rPr>
      </w:pPr>
      <w:r w:rsidRPr="0002114B">
        <w:rPr>
          <w:rFonts w:cs="Arial"/>
          <w:b/>
          <w:sz w:val="24"/>
          <w:szCs w:val="24"/>
        </w:rPr>
        <w:br w:type="page"/>
      </w:r>
    </w:p>
    <w:p w:rsidR="001D3281" w:rsidRPr="0002114B" w:rsidRDefault="001D3281" w:rsidP="0002114B">
      <w:pPr>
        <w:spacing w:after="160" w:line="360" w:lineRule="auto"/>
        <w:jc w:val="left"/>
        <w:rPr>
          <w:rFonts w:cs="Arial"/>
          <w:b/>
          <w:sz w:val="24"/>
          <w:szCs w:val="24"/>
        </w:rPr>
      </w:pPr>
      <w:r w:rsidRPr="0002114B">
        <w:rPr>
          <w:rFonts w:cs="Arial"/>
          <w:b/>
          <w:sz w:val="24"/>
          <w:szCs w:val="24"/>
        </w:rPr>
        <w:lastRenderedPageBreak/>
        <w:t>POR LA COMISION DE ASUNTOS MUNICIPALES Y ZONAS METROPOLITANAS</w:t>
      </w:r>
    </w:p>
    <w:tbl>
      <w:tblPr>
        <w:tblStyle w:val="Tablaconcuadrcula"/>
        <w:tblW w:w="0" w:type="auto"/>
        <w:tblLook w:val="04A0" w:firstRow="1" w:lastRow="0" w:firstColumn="1" w:lastColumn="0" w:noHBand="0" w:noVBand="1"/>
      </w:tblPr>
      <w:tblGrid>
        <w:gridCol w:w="4553"/>
        <w:gridCol w:w="1679"/>
        <w:gridCol w:w="1560"/>
        <w:gridCol w:w="1604"/>
      </w:tblGrid>
      <w:tr w:rsidR="001D3281" w:rsidRPr="0002114B" w:rsidTr="001D3281">
        <w:trPr>
          <w:trHeight w:val="947"/>
        </w:trPr>
        <w:tc>
          <w:tcPr>
            <w:tcW w:w="4553" w:type="dxa"/>
          </w:tcPr>
          <w:p w:rsidR="001D3281" w:rsidRPr="0002114B" w:rsidRDefault="001D3281" w:rsidP="0002114B">
            <w:pPr>
              <w:spacing w:line="360" w:lineRule="auto"/>
              <w:jc w:val="center"/>
              <w:rPr>
                <w:rFonts w:cs="Arial"/>
                <w:b/>
              </w:rPr>
            </w:pPr>
          </w:p>
          <w:p w:rsidR="001D3281" w:rsidRPr="0002114B" w:rsidRDefault="001D3281" w:rsidP="0002114B">
            <w:pPr>
              <w:spacing w:line="360" w:lineRule="auto"/>
              <w:jc w:val="center"/>
              <w:rPr>
                <w:rFonts w:cs="Arial"/>
                <w:b/>
              </w:rPr>
            </w:pPr>
            <w:r w:rsidRPr="0002114B">
              <w:rPr>
                <w:rFonts w:cs="Arial"/>
                <w:b/>
              </w:rPr>
              <w:t>NOMBRE Y FIRMA</w:t>
            </w:r>
          </w:p>
          <w:p w:rsidR="001D3281" w:rsidRPr="0002114B" w:rsidRDefault="001D3281" w:rsidP="0002114B">
            <w:pPr>
              <w:spacing w:line="360" w:lineRule="auto"/>
              <w:jc w:val="center"/>
              <w:rPr>
                <w:rFonts w:cs="Arial"/>
                <w:b/>
              </w:rPr>
            </w:pPr>
          </w:p>
        </w:tc>
        <w:tc>
          <w:tcPr>
            <w:tcW w:w="4843" w:type="dxa"/>
            <w:gridSpan w:val="3"/>
          </w:tcPr>
          <w:p w:rsidR="001D3281" w:rsidRPr="0002114B" w:rsidRDefault="001D3281" w:rsidP="0002114B">
            <w:pPr>
              <w:spacing w:line="360" w:lineRule="auto"/>
              <w:jc w:val="center"/>
              <w:rPr>
                <w:rFonts w:cs="Arial"/>
                <w:b/>
              </w:rPr>
            </w:pPr>
          </w:p>
          <w:p w:rsidR="001D3281" w:rsidRPr="0002114B" w:rsidRDefault="001D3281" w:rsidP="0002114B">
            <w:pPr>
              <w:spacing w:line="360" w:lineRule="auto"/>
              <w:jc w:val="center"/>
              <w:rPr>
                <w:rFonts w:cs="Arial"/>
                <w:b/>
              </w:rPr>
            </w:pPr>
            <w:r w:rsidRPr="0002114B">
              <w:rPr>
                <w:rFonts w:cs="Arial"/>
                <w:b/>
              </w:rPr>
              <w:t>VOTO</w:t>
            </w:r>
          </w:p>
        </w:tc>
      </w:tr>
      <w:tr w:rsidR="001D3281" w:rsidRPr="0002114B" w:rsidTr="001D3281">
        <w:tc>
          <w:tcPr>
            <w:tcW w:w="4553" w:type="dxa"/>
          </w:tcPr>
          <w:p w:rsidR="001D3281" w:rsidRPr="0002114B" w:rsidRDefault="001D3281" w:rsidP="0002114B">
            <w:pPr>
              <w:spacing w:line="360" w:lineRule="auto"/>
              <w:jc w:val="center"/>
              <w:rPr>
                <w:rFonts w:cs="Arial"/>
                <w:b/>
              </w:rPr>
            </w:pPr>
          </w:p>
        </w:tc>
        <w:tc>
          <w:tcPr>
            <w:tcW w:w="1679" w:type="dxa"/>
          </w:tcPr>
          <w:p w:rsidR="001D3281" w:rsidRPr="0002114B" w:rsidRDefault="001D3281" w:rsidP="0002114B">
            <w:pPr>
              <w:spacing w:line="360" w:lineRule="auto"/>
              <w:jc w:val="center"/>
              <w:rPr>
                <w:rFonts w:cs="Arial"/>
                <w:b/>
              </w:rPr>
            </w:pPr>
          </w:p>
          <w:p w:rsidR="001D3281" w:rsidRPr="0002114B" w:rsidRDefault="001D3281" w:rsidP="0002114B">
            <w:pPr>
              <w:spacing w:line="360" w:lineRule="auto"/>
              <w:jc w:val="center"/>
              <w:rPr>
                <w:rFonts w:cs="Arial"/>
                <w:b/>
              </w:rPr>
            </w:pPr>
            <w:r w:rsidRPr="0002114B">
              <w:rPr>
                <w:rFonts w:cs="Arial"/>
                <w:b/>
              </w:rPr>
              <w:t>A FAVOR</w:t>
            </w:r>
          </w:p>
        </w:tc>
        <w:tc>
          <w:tcPr>
            <w:tcW w:w="1560" w:type="dxa"/>
          </w:tcPr>
          <w:p w:rsidR="001D3281" w:rsidRPr="0002114B" w:rsidRDefault="001D3281" w:rsidP="0002114B">
            <w:pPr>
              <w:spacing w:line="360" w:lineRule="auto"/>
              <w:jc w:val="center"/>
              <w:rPr>
                <w:rFonts w:cs="Arial"/>
                <w:b/>
              </w:rPr>
            </w:pPr>
          </w:p>
          <w:p w:rsidR="001D3281" w:rsidRPr="0002114B" w:rsidRDefault="001D3281" w:rsidP="0002114B">
            <w:pPr>
              <w:spacing w:line="360" w:lineRule="auto"/>
              <w:jc w:val="center"/>
              <w:rPr>
                <w:rFonts w:cs="Arial"/>
                <w:b/>
              </w:rPr>
            </w:pPr>
            <w:r w:rsidRPr="0002114B">
              <w:rPr>
                <w:rFonts w:cs="Arial"/>
                <w:b/>
              </w:rPr>
              <w:t>EN CONTRA</w:t>
            </w:r>
          </w:p>
        </w:tc>
        <w:tc>
          <w:tcPr>
            <w:tcW w:w="1604" w:type="dxa"/>
          </w:tcPr>
          <w:p w:rsidR="001D3281" w:rsidRPr="0002114B" w:rsidRDefault="001D3281" w:rsidP="0002114B">
            <w:pPr>
              <w:spacing w:line="360" w:lineRule="auto"/>
              <w:jc w:val="center"/>
              <w:rPr>
                <w:rFonts w:cs="Arial"/>
                <w:b/>
              </w:rPr>
            </w:pPr>
          </w:p>
          <w:p w:rsidR="001D3281" w:rsidRPr="0002114B" w:rsidRDefault="001D3281" w:rsidP="0002114B">
            <w:pPr>
              <w:spacing w:line="360" w:lineRule="auto"/>
              <w:jc w:val="center"/>
              <w:rPr>
                <w:rFonts w:cs="Arial"/>
                <w:b/>
              </w:rPr>
            </w:pPr>
            <w:r w:rsidRPr="0002114B">
              <w:rPr>
                <w:rFonts w:cs="Arial"/>
                <w:b/>
              </w:rPr>
              <w:t>ABSTENCION</w:t>
            </w:r>
          </w:p>
        </w:tc>
      </w:tr>
      <w:tr w:rsidR="001D3281" w:rsidRPr="0002114B" w:rsidTr="001D3281">
        <w:tc>
          <w:tcPr>
            <w:tcW w:w="4553" w:type="dxa"/>
          </w:tcPr>
          <w:p w:rsidR="001D3281" w:rsidRPr="0002114B" w:rsidRDefault="001D3281" w:rsidP="0002114B">
            <w:pPr>
              <w:spacing w:line="360" w:lineRule="auto"/>
              <w:jc w:val="center"/>
              <w:rPr>
                <w:rFonts w:cs="Arial"/>
                <w:b/>
                <w:color w:val="000000"/>
              </w:rPr>
            </w:pPr>
          </w:p>
          <w:p w:rsidR="001D3281" w:rsidRPr="0002114B" w:rsidRDefault="001D3281" w:rsidP="0002114B">
            <w:pPr>
              <w:spacing w:line="360" w:lineRule="auto"/>
              <w:jc w:val="center"/>
              <w:rPr>
                <w:rFonts w:cs="Arial"/>
                <w:b/>
                <w:color w:val="000000"/>
              </w:rPr>
            </w:pPr>
          </w:p>
          <w:p w:rsidR="001D3281" w:rsidRPr="0002114B" w:rsidRDefault="001D3281" w:rsidP="0002114B">
            <w:pPr>
              <w:spacing w:line="360" w:lineRule="auto"/>
              <w:jc w:val="center"/>
              <w:rPr>
                <w:rFonts w:cs="Arial"/>
                <w:b/>
                <w:color w:val="000000"/>
              </w:rPr>
            </w:pPr>
          </w:p>
          <w:p w:rsidR="001D3281" w:rsidRPr="0002114B" w:rsidRDefault="001D3281" w:rsidP="0002114B">
            <w:pPr>
              <w:spacing w:line="360" w:lineRule="auto"/>
              <w:jc w:val="center"/>
              <w:rPr>
                <w:rFonts w:cs="Arial"/>
                <w:b/>
                <w:color w:val="000000"/>
              </w:rPr>
            </w:pPr>
            <w:r w:rsidRPr="0002114B">
              <w:rPr>
                <w:rFonts w:cs="Arial"/>
                <w:b/>
                <w:color w:val="000000"/>
              </w:rPr>
              <w:t>DIP. JOSEFINA GARZA BARRERA</w:t>
            </w:r>
          </w:p>
          <w:p w:rsidR="001D3281" w:rsidRPr="0002114B" w:rsidRDefault="001D3281" w:rsidP="0002114B">
            <w:pPr>
              <w:spacing w:line="360" w:lineRule="auto"/>
              <w:jc w:val="center"/>
              <w:rPr>
                <w:rFonts w:cs="Arial"/>
                <w:b/>
              </w:rPr>
            </w:pPr>
            <w:r w:rsidRPr="0002114B">
              <w:rPr>
                <w:rFonts w:cs="Arial"/>
                <w:b/>
                <w:color w:val="000000"/>
              </w:rPr>
              <w:t>(COORDINADORA)</w:t>
            </w:r>
          </w:p>
        </w:tc>
        <w:tc>
          <w:tcPr>
            <w:tcW w:w="1679" w:type="dxa"/>
          </w:tcPr>
          <w:p w:rsidR="001D3281" w:rsidRPr="0002114B" w:rsidRDefault="001D3281" w:rsidP="0002114B">
            <w:pPr>
              <w:spacing w:line="360" w:lineRule="auto"/>
              <w:jc w:val="center"/>
              <w:rPr>
                <w:rFonts w:cs="Arial"/>
                <w:b/>
              </w:rPr>
            </w:pPr>
          </w:p>
        </w:tc>
        <w:tc>
          <w:tcPr>
            <w:tcW w:w="1560" w:type="dxa"/>
          </w:tcPr>
          <w:p w:rsidR="001D3281" w:rsidRPr="0002114B" w:rsidRDefault="001D3281" w:rsidP="0002114B">
            <w:pPr>
              <w:spacing w:line="360" w:lineRule="auto"/>
              <w:jc w:val="center"/>
              <w:rPr>
                <w:rFonts w:cs="Arial"/>
                <w:b/>
              </w:rPr>
            </w:pPr>
          </w:p>
        </w:tc>
        <w:tc>
          <w:tcPr>
            <w:tcW w:w="1604" w:type="dxa"/>
          </w:tcPr>
          <w:p w:rsidR="001D3281" w:rsidRPr="0002114B" w:rsidRDefault="001D3281" w:rsidP="0002114B">
            <w:pPr>
              <w:spacing w:line="360" w:lineRule="auto"/>
              <w:jc w:val="center"/>
              <w:rPr>
                <w:rFonts w:cs="Arial"/>
                <w:b/>
              </w:rPr>
            </w:pPr>
          </w:p>
        </w:tc>
      </w:tr>
      <w:tr w:rsidR="001D3281" w:rsidRPr="0002114B" w:rsidTr="001D3281">
        <w:tc>
          <w:tcPr>
            <w:tcW w:w="4553" w:type="dxa"/>
          </w:tcPr>
          <w:p w:rsidR="001D3281" w:rsidRPr="0002114B" w:rsidRDefault="001D3281" w:rsidP="0002114B">
            <w:pPr>
              <w:spacing w:line="360" w:lineRule="auto"/>
              <w:jc w:val="center"/>
              <w:rPr>
                <w:rFonts w:cs="Arial"/>
                <w:b/>
                <w:color w:val="000000"/>
              </w:rPr>
            </w:pPr>
          </w:p>
          <w:p w:rsidR="001D3281" w:rsidRPr="0002114B" w:rsidRDefault="001D3281" w:rsidP="0002114B">
            <w:pPr>
              <w:spacing w:line="360" w:lineRule="auto"/>
              <w:jc w:val="center"/>
              <w:rPr>
                <w:rFonts w:cs="Arial"/>
                <w:b/>
                <w:color w:val="000000"/>
              </w:rPr>
            </w:pPr>
          </w:p>
          <w:p w:rsidR="001D3281" w:rsidRPr="0002114B" w:rsidRDefault="001D3281" w:rsidP="0002114B">
            <w:pPr>
              <w:spacing w:line="360" w:lineRule="auto"/>
              <w:jc w:val="center"/>
              <w:rPr>
                <w:rFonts w:cs="Arial"/>
                <w:b/>
                <w:color w:val="000000"/>
              </w:rPr>
            </w:pPr>
          </w:p>
          <w:p w:rsidR="001D3281" w:rsidRPr="0002114B" w:rsidRDefault="001D3281" w:rsidP="0002114B">
            <w:pPr>
              <w:spacing w:line="360" w:lineRule="auto"/>
              <w:jc w:val="center"/>
              <w:rPr>
                <w:rFonts w:cs="Arial"/>
                <w:b/>
              </w:rPr>
            </w:pPr>
            <w:r w:rsidRPr="0002114B">
              <w:rPr>
                <w:rFonts w:cs="Arial"/>
                <w:b/>
                <w:color w:val="000000"/>
              </w:rPr>
              <w:t>DIP. GABRIELA ZAPOPAN GARZA GALVÁN                    (SECRETARIA)</w:t>
            </w:r>
          </w:p>
        </w:tc>
        <w:tc>
          <w:tcPr>
            <w:tcW w:w="1679" w:type="dxa"/>
          </w:tcPr>
          <w:p w:rsidR="001D3281" w:rsidRPr="0002114B" w:rsidRDefault="001D3281" w:rsidP="0002114B">
            <w:pPr>
              <w:spacing w:line="360" w:lineRule="auto"/>
              <w:jc w:val="center"/>
              <w:rPr>
                <w:rFonts w:cs="Arial"/>
                <w:b/>
              </w:rPr>
            </w:pPr>
          </w:p>
        </w:tc>
        <w:tc>
          <w:tcPr>
            <w:tcW w:w="1560" w:type="dxa"/>
          </w:tcPr>
          <w:p w:rsidR="001D3281" w:rsidRPr="0002114B" w:rsidRDefault="001D3281" w:rsidP="0002114B">
            <w:pPr>
              <w:spacing w:line="360" w:lineRule="auto"/>
              <w:jc w:val="center"/>
              <w:rPr>
                <w:rFonts w:cs="Arial"/>
                <w:b/>
              </w:rPr>
            </w:pPr>
          </w:p>
        </w:tc>
        <w:tc>
          <w:tcPr>
            <w:tcW w:w="1604" w:type="dxa"/>
          </w:tcPr>
          <w:p w:rsidR="001D3281" w:rsidRPr="0002114B" w:rsidRDefault="001D3281" w:rsidP="0002114B">
            <w:pPr>
              <w:spacing w:line="360" w:lineRule="auto"/>
              <w:jc w:val="center"/>
              <w:rPr>
                <w:rFonts w:cs="Arial"/>
                <w:b/>
              </w:rPr>
            </w:pPr>
          </w:p>
        </w:tc>
      </w:tr>
      <w:tr w:rsidR="001D3281" w:rsidRPr="0002114B" w:rsidTr="001D3281">
        <w:tc>
          <w:tcPr>
            <w:tcW w:w="4553" w:type="dxa"/>
          </w:tcPr>
          <w:p w:rsidR="001D3281" w:rsidRPr="0002114B" w:rsidRDefault="001D3281" w:rsidP="0002114B">
            <w:pPr>
              <w:spacing w:line="360" w:lineRule="auto"/>
              <w:jc w:val="center"/>
              <w:rPr>
                <w:rFonts w:cs="Arial"/>
                <w:b/>
                <w:color w:val="000000"/>
              </w:rPr>
            </w:pPr>
          </w:p>
          <w:p w:rsidR="001D3281" w:rsidRPr="0002114B" w:rsidRDefault="001D3281" w:rsidP="0002114B">
            <w:pPr>
              <w:spacing w:line="360" w:lineRule="auto"/>
              <w:jc w:val="center"/>
              <w:rPr>
                <w:rFonts w:cs="Arial"/>
                <w:b/>
                <w:color w:val="000000"/>
              </w:rPr>
            </w:pPr>
          </w:p>
          <w:p w:rsidR="001D3281" w:rsidRPr="0002114B" w:rsidRDefault="001D3281" w:rsidP="0002114B">
            <w:pPr>
              <w:spacing w:line="360" w:lineRule="auto"/>
              <w:jc w:val="center"/>
              <w:rPr>
                <w:rFonts w:cs="Arial"/>
                <w:b/>
                <w:color w:val="000000"/>
              </w:rPr>
            </w:pPr>
          </w:p>
          <w:p w:rsidR="001D3281" w:rsidRPr="0002114B" w:rsidRDefault="001D3281" w:rsidP="0002114B">
            <w:pPr>
              <w:spacing w:line="360" w:lineRule="auto"/>
              <w:jc w:val="center"/>
              <w:rPr>
                <w:rFonts w:cs="Arial"/>
                <w:b/>
              </w:rPr>
            </w:pPr>
            <w:r w:rsidRPr="0002114B">
              <w:rPr>
                <w:rFonts w:cs="Arial"/>
                <w:b/>
                <w:color w:val="000000"/>
              </w:rPr>
              <w:t>DIP. ZULMMA VERENICE GUERRERO CAZARES</w:t>
            </w:r>
          </w:p>
        </w:tc>
        <w:tc>
          <w:tcPr>
            <w:tcW w:w="1679" w:type="dxa"/>
          </w:tcPr>
          <w:p w:rsidR="001D3281" w:rsidRPr="0002114B" w:rsidRDefault="001D3281" w:rsidP="0002114B">
            <w:pPr>
              <w:spacing w:line="360" w:lineRule="auto"/>
              <w:jc w:val="center"/>
              <w:rPr>
                <w:rFonts w:cs="Arial"/>
                <w:b/>
              </w:rPr>
            </w:pPr>
          </w:p>
        </w:tc>
        <w:tc>
          <w:tcPr>
            <w:tcW w:w="1560" w:type="dxa"/>
          </w:tcPr>
          <w:p w:rsidR="001D3281" w:rsidRPr="0002114B" w:rsidRDefault="001D3281" w:rsidP="0002114B">
            <w:pPr>
              <w:spacing w:line="360" w:lineRule="auto"/>
              <w:jc w:val="center"/>
              <w:rPr>
                <w:rFonts w:cs="Arial"/>
                <w:b/>
              </w:rPr>
            </w:pPr>
          </w:p>
        </w:tc>
        <w:tc>
          <w:tcPr>
            <w:tcW w:w="1604" w:type="dxa"/>
          </w:tcPr>
          <w:p w:rsidR="001D3281" w:rsidRPr="0002114B" w:rsidRDefault="001D3281" w:rsidP="0002114B">
            <w:pPr>
              <w:spacing w:line="360" w:lineRule="auto"/>
              <w:jc w:val="center"/>
              <w:rPr>
                <w:rFonts w:cs="Arial"/>
                <w:b/>
              </w:rPr>
            </w:pPr>
          </w:p>
        </w:tc>
      </w:tr>
      <w:tr w:rsidR="001D3281" w:rsidRPr="0002114B" w:rsidTr="001D3281">
        <w:tc>
          <w:tcPr>
            <w:tcW w:w="4553" w:type="dxa"/>
          </w:tcPr>
          <w:p w:rsidR="001D3281" w:rsidRPr="0002114B" w:rsidRDefault="001D3281" w:rsidP="0002114B">
            <w:pPr>
              <w:spacing w:line="360" w:lineRule="auto"/>
              <w:jc w:val="center"/>
              <w:rPr>
                <w:rFonts w:cs="Arial"/>
                <w:b/>
                <w:color w:val="000000"/>
              </w:rPr>
            </w:pPr>
          </w:p>
          <w:p w:rsidR="001D3281" w:rsidRPr="0002114B" w:rsidRDefault="001D3281" w:rsidP="0002114B">
            <w:pPr>
              <w:spacing w:line="360" w:lineRule="auto"/>
              <w:jc w:val="center"/>
              <w:rPr>
                <w:rFonts w:cs="Arial"/>
                <w:b/>
                <w:color w:val="000000"/>
              </w:rPr>
            </w:pPr>
          </w:p>
          <w:p w:rsidR="001D3281" w:rsidRPr="0002114B" w:rsidRDefault="001D3281" w:rsidP="0002114B">
            <w:pPr>
              <w:spacing w:line="360" w:lineRule="auto"/>
              <w:jc w:val="center"/>
              <w:rPr>
                <w:rFonts w:cs="Arial"/>
                <w:b/>
                <w:color w:val="000000"/>
              </w:rPr>
            </w:pPr>
          </w:p>
          <w:p w:rsidR="001D3281" w:rsidRPr="0002114B" w:rsidRDefault="001D3281" w:rsidP="0002114B">
            <w:pPr>
              <w:spacing w:line="360" w:lineRule="auto"/>
              <w:jc w:val="center"/>
              <w:rPr>
                <w:rFonts w:cs="Arial"/>
                <w:b/>
              </w:rPr>
            </w:pPr>
            <w:r w:rsidRPr="0002114B">
              <w:rPr>
                <w:rFonts w:cs="Arial"/>
                <w:b/>
                <w:color w:val="000000"/>
              </w:rPr>
              <w:t>DIP. ROSA NILDA GONZÁLEZ NORIEGA</w:t>
            </w:r>
          </w:p>
        </w:tc>
        <w:tc>
          <w:tcPr>
            <w:tcW w:w="1679" w:type="dxa"/>
          </w:tcPr>
          <w:p w:rsidR="001D3281" w:rsidRPr="0002114B" w:rsidRDefault="001D3281" w:rsidP="0002114B">
            <w:pPr>
              <w:spacing w:line="360" w:lineRule="auto"/>
              <w:jc w:val="center"/>
              <w:rPr>
                <w:rFonts w:cs="Arial"/>
                <w:b/>
              </w:rPr>
            </w:pPr>
          </w:p>
        </w:tc>
        <w:tc>
          <w:tcPr>
            <w:tcW w:w="1560" w:type="dxa"/>
          </w:tcPr>
          <w:p w:rsidR="001D3281" w:rsidRPr="0002114B" w:rsidRDefault="001D3281" w:rsidP="0002114B">
            <w:pPr>
              <w:spacing w:line="360" w:lineRule="auto"/>
              <w:jc w:val="center"/>
              <w:rPr>
                <w:rFonts w:cs="Arial"/>
                <w:b/>
              </w:rPr>
            </w:pPr>
          </w:p>
        </w:tc>
        <w:tc>
          <w:tcPr>
            <w:tcW w:w="1604" w:type="dxa"/>
          </w:tcPr>
          <w:p w:rsidR="001D3281" w:rsidRPr="0002114B" w:rsidRDefault="001D3281" w:rsidP="0002114B">
            <w:pPr>
              <w:spacing w:line="360" w:lineRule="auto"/>
              <w:jc w:val="center"/>
              <w:rPr>
                <w:rFonts w:cs="Arial"/>
                <w:b/>
              </w:rPr>
            </w:pPr>
          </w:p>
        </w:tc>
      </w:tr>
      <w:tr w:rsidR="001D3281" w:rsidRPr="0002114B" w:rsidTr="001D3281">
        <w:tc>
          <w:tcPr>
            <w:tcW w:w="4553" w:type="dxa"/>
          </w:tcPr>
          <w:p w:rsidR="001D3281" w:rsidRPr="0002114B" w:rsidRDefault="001D3281" w:rsidP="0002114B">
            <w:pPr>
              <w:spacing w:line="360" w:lineRule="auto"/>
              <w:jc w:val="center"/>
              <w:rPr>
                <w:rFonts w:cs="Arial"/>
                <w:b/>
                <w:color w:val="000000"/>
              </w:rPr>
            </w:pPr>
          </w:p>
          <w:p w:rsidR="001D3281" w:rsidRPr="0002114B" w:rsidRDefault="001D3281" w:rsidP="0002114B">
            <w:pPr>
              <w:spacing w:line="360" w:lineRule="auto"/>
              <w:jc w:val="center"/>
              <w:rPr>
                <w:rFonts w:cs="Arial"/>
                <w:b/>
                <w:color w:val="000000"/>
              </w:rPr>
            </w:pPr>
          </w:p>
          <w:p w:rsidR="001D3281" w:rsidRPr="0002114B" w:rsidRDefault="001D3281" w:rsidP="0002114B">
            <w:pPr>
              <w:spacing w:line="360" w:lineRule="auto"/>
              <w:jc w:val="center"/>
              <w:rPr>
                <w:rFonts w:cs="Arial"/>
                <w:b/>
                <w:color w:val="000000"/>
              </w:rPr>
            </w:pPr>
          </w:p>
          <w:p w:rsidR="001D3281" w:rsidRPr="0002114B" w:rsidRDefault="001D3281" w:rsidP="0002114B">
            <w:pPr>
              <w:spacing w:line="360" w:lineRule="auto"/>
              <w:jc w:val="center"/>
              <w:rPr>
                <w:rFonts w:cs="Arial"/>
                <w:b/>
                <w:color w:val="000000"/>
              </w:rPr>
            </w:pPr>
          </w:p>
          <w:p w:rsidR="001D3281" w:rsidRPr="0002114B" w:rsidRDefault="001D3281" w:rsidP="0002114B">
            <w:pPr>
              <w:spacing w:line="360" w:lineRule="auto"/>
              <w:jc w:val="center"/>
              <w:rPr>
                <w:rFonts w:cs="Arial"/>
                <w:b/>
              </w:rPr>
            </w:pPr>
            <w:r w:rsidRPr="0002114B">
              <w:rPr>
                <w:rFonts w:cs="Arial"/>
                <w:b/>
                <w:color w:val="000000"/>
              </w:rPr>
              <w:t xml:space="preserve">DIP. </w:t>
            </w:r>
            <w:r w:rsidR="0002114B" w:rsidRPr="0002114B">
              <w:rPr>
                <w:rFonts w:cs="Arial"/>
                <w:b/>
                <w:color w:val="000000"/>
              </w:rPr>
              <w:t>JESÚS ANDRÉS LOYA CARDONA</w:t>
            </w:r>
          </w:p>
        </w:tc>
        <w:tc>
          <w:tcPr>
            <w:tcW w:w="1679" w:type="dxa"/>
          </w:tcPr>
          <w:p w:rsidR="001D3281" w:rsidRPr="0002114B" w:rsidRDefault="001D3281" w:rsidP="0002114B">
            <w:pPr>
              <w:spacing w:line="360" w:lineRule="auto"/>
              <w:jc w:val="center"/>
              <w:rPr>
                <w:rFonts w:cs="Arial"/>
                <w:b/>
              </w:rPr>
            </w:pPr>
          </w:p>
        </w:tc>
        <w:tc>
          <w:tcPr>
            <w:tcW w:w="1560" w:type="dxa"/>
          </w:tcPr>
          <w:p w:rsidR="001D3281" w:rsidRPr="0002114B" w:rsidRDefault="001D3281" w:rsidP="0002114B">
            <w:pPr>
              <w:spacing w:line="360" w:lineRule="auto"/>
              <w:jc w:val="center"/>
              <w:rPr>
                <w:rFonts w:cs="Arial"/>
                <w:b/>
              </w:rPr>
            </w:pPr>
          </w:p>
        </w:tc>
        <w:tc>
          <w:tcPr>
            <w:tcW w:w="1604" w:type="dxa"/>
          </w:tcPr>
          <w:p w:rsidR="001D3281" w:rsidRPr="0002114B" w:rsidRDefault="001D3281" w:rsidP="0002114B">
            <w:pPr>
              <w:spacing w:line="360" w:lineRule="auto"/>
              <w:jc w:val="center"/>
              <w:rPr>
                <w:rFonts w:cs="Arial"/>
                <w:b/>
              </w:rPr>
            </w:pPr>
          </w:p>
        </w:tc>
      </w:tr>
    </w:tbl>
    <w:p w:rsidR="001D3281" w:rsidRPr="0002114B" w:rsidRDefault="001D3281" w:rsidP="0002114B">
      <w:pPr>
        <w:spacing w:line="360" w:lineRule="auto"/>
        <w:rPr>
          <w:rFonts w:cs="Arial"/>
          <w:bCs/>
        </w:rPr>
      </w:pPr>
    </w:p>
    <w:p w:rsidR="0002114B" w:rsidRDefault="001D3281" w:rsidP="0002114B">
      <w:pPr>
        <w:autoSpaceDE w:val="0"/>
        <w:autoSpaceDN w:val="0"/>
        <w:adjustRightInd w:val="0"/>
        <w:rPr>
          <w:rFonts w:cs="Arial"/>
          <w:color w:val="000000"/>
          <w:sz w:val="16"/>
          <w:szCs w:val="16"/>
        </w:rPr>
      </w:pPr>
      <w:r w:rsidRPr="0002114B">
        <w:rPr>
          <w:rFonts w:cs="Arial"/>
          <w:bCs/>
          <w:sz w:val="16"/>
          <w:szCs w:val="16"/>
        </w:rPr>
        <w:t>ESTA HOJA DE FIRMAS FORMA PARTE INTEGRANTE DEL</w:t>
      </w:r>
      <w:r w:rsidR="0002114B" w:rsidRPr="0002114B">
        <w:rPr>
          <w:rFonts w:cs="Arial"/>
          <w:bCs/>
          <w:sz w:val="16"/>
          <w:szCs w:val="16"/>
        </w:rPr>
        <w:t xml:space="preserve"> </w:t>
      </w:r>
      <w:r w:rsidR="0002114B" w:rsidRPr="0002114B">
        <w:rPr>
          <w:rFonts w:cs="Arial"/>
          <w:sz w:val="16"/>
          <w:szCs w:val="16"/>
        </w:rPr>
        <w:t xml:space="preserve">ACUERDO DE LA </w:t>
      </w:r>
      <w:r w:rsidR="0002114B" w:rsidRPr="0002114B">
        <w:rPr>
          <w:rFonts w:cs="Arial"/>
          <w:color w:val="000000"/>
          <w:sz w:val="16"/>
          <w:szCs w:val="16"/>
        </w:rPr>
        <w:t>COMISIÓN DE ASUNTOS MUNICIPALES Y ZONAS</w:t>
      </w:r>
      <w:r w:rsidR="00FB38AF">
        <w:rPr>
          <w:rFonts w:cs="Arial"/>
          <w:color w:val="000000"/>
          <w:sz w:val="16"/>
          <w:szCs w:val="16"/>
        </w:rPr>
        <w:t xml:space="preserve"> METROPOLITANAS, CON RELACIÓN AL ESCRITO</w:t>
      </w:r>
      <w:r w:rsidR="0002114B" w:rsidRPr="0002114B">
        <w:rPr>
          <w:rFonts w:cs="Arial"/>
          <w:color w:val="000000"/>
          <w:sz w:val="16"/>
          <w:szCs w:val="16"/>
        </w:rPr>
        <w:t xml:space="preserve"> SUSCRITO POR </w:t>
      </w:r>
      <w:r w:rsidR="00FB38AF" w:rsidRPr="00FB38AF">
        <w:rPr>
          <w:rFonts w:cs="Arial"/>
          <w:color w:val="000000"/>
          <w:sz w:val="16"/>
          <w:szCs w:val="16"/>
        </w:rPr>
        <w:t xml:space="preserve">LA SÍNDICA DE MINORÍA </w:t>
      </w:r>
      <w:r w:rsidR="00474983">
        <w:rPr>
          <w:rFonts w:cs="Arial"/>
          <w:color w:val="000000"/>
          <w:sz w:val="16"/>
          <w:szCs w:val="16"/>
        </w:rPr>
        <w:t>DEL AYUNTAMIENTO DE FRONTERA</w:t>
      </w:r>
      <w:r w:rsidR="00FB38AF">
        <w:rPr>
          <w:rFonts w:cs="Arial"/>
          <w:color w:val="000000"/>
          <w:sz w:val="16"/>
          <w:szCs w:val="16"/>
        </w:rPr>
        <w:t>.</w:t>
      </w:r>
      <w:r w:rsidR="0002114B" w:rsidRPr="0002114B">
        <w:rPr>
          <w:rFonts w:cs="Arial"/>
          <w:color w:val="000000"/>
          <w:sz w:val="16"/>
          <w:szCs w:val="16"/>
        </w:rPr>
        <w:t xml:space="preserve"> </w:t>
      </w:r>
    </w:p>
    <w:sectPr w:rsidR="0002114B" w:rsidSect="007D3497">
      <w:headerReference w:type="default" r:id="rId6"/>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7F" w:rsidRDefault="004C757F">
      <w:r>
        <w:separator/>
      </w:r>
    </w:p>
  </w:endnote>
  <w:endnote w:type="continuationSeparator" w:id="0">
    <w:p w:rsidR="004C757F" w:rsidRDefault="004C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7F" w:rsidRDefault="004C757F">
      <w:r>
        <w:separator/>
      </w:r>
    </w:p>
  </w:footnote>
  <w:footnote w:type="continuationSeparator" w:id="0">
    <w:p w:rsidR="004C757F" w:rsidRDefault="004C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24" w:rsidRDefault="004C757F" w:rsidP="00C66F7B">
    <w:pPr>
      <w:pStyle w:val="Encabezado"/>
    </w:pPr>
  </w:p>
  <w:tbl>
    <w:tblPr>
      <w:tblW w:w="11057" w:type="dxa"/>
      <w:jc w:val="center"/>
      <w:tblLook w:val="04A0" w:firstRow="1" w:lastRow="0" w:firstColumn="1" w:lastColumn="0" w:noHBand="0" w:noVBand="1"/>
    </w:tblPr>
    <w:tblGrid>
      <w:gridCol w:w="1541"/>
      <w:gridCol w:w="7975"/>
      <w:gridCol w:w="1541"/>
    </w:tblGrid>
    <w:tr w:rsidR="00C66F7B" w:rsidRPr="00B97E14" w:rsidTr="00D050A4">
      <w:trPr>
        <w:jc w:val="center"/>
      </w:trPr>
      <w:tc>
        <w:tcPr>
          <w:tcW w:w="1541" w:type="dxa"/>
        </w:tcPr>
        <w:p w:rsidR="00C66F7B" w:rsidRPr="00B97E14" w:rsidRDefault="00C66F7B" w:rsidP="00C66F7B">
          <w:pPr>
            <w:jc w:val="center"/>
            <w:rPr>
              <w:b/>
              <w:bCs/>
              <w:sz w:val="12"/>
            </w:rPr>
          </w:pPr>
          <w:r>
            <w:rPr>
              <w:noProof/>
              <w:lang w:eastAsia="es-MX"/>
            </w:rPr>
            <w:drawing>
              <wp:anchor distT="0" distB="0" distL="114300" distR="114300" simplePos="0" relativeHeight="251659264" behindDoc="0" locked="0" layoutInCell="1" allowOverlap="1" wp14:anchorId="40880ABD" wp14:editId="3E10D551">
                <wp:simplePos x="0" y="0"/>
                <wp:positionH relativeFrom="column">
                  <wp:posOffset>-48895</wp:posOffset>
                </wp:positionH>
                <wp:positionV relativeFrom="paragraph">
                  <wp:posOffset>45085</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F7B" w:rsidRPr="00B97E14" w:rsidRDefault="00C66F7B" w:rsidP="00C66F7B">
          <w:pPr>
            <w:jc w:val="center"/>
            <w:rPr>
              <w:b/>
              <w:bCs/>
              <w:sz w:val="12"/>
            </w:rPr>
          </w:pPr>
        </w:p>
        <w:p w:rsidR="00C66F7B" w:rsidRPr="00B97E14" w:rsidRDefault="00C66F7B" w:rsidP="00C66F7B">
          <w:pPr>
            <w:jc w:val="center"/>
            <w:rPr>
              <w:b/>
              <w:bCs/>
              <w:sz w:val="12"/>
            </w:rPr>
          </w:pPr>
        </w:p>
        <w:p w:rsidR="00C66F7B" w:rsidRPr="00B97E14" w:rsidRDefault="00C66F7B" w:rsidP="00C66F7B">
          <w:pPr>
            <w:jc w:val="center"/>
            <w:rPr>
              <w:b/>
              <w:bCs/>
              <w:sz w:val="12"/>
            </w:rPr>
          </w:pPr>
        </w:p>
        <w:p w:rsidR="00C66F7B" w:rsidRPr="00B97E14" w:rsidRDefault="00C66F7B" w:rsidP="00C66F7B">
          <w:pPr>
            <w:jc w:val="center"/>
            <w:rPr>
              <w:b/>
              <w:bCs/>
              <w:sz w:val="12"/>
            </w:rPr>
          </w:pPr>
        </w:p>
        <w:p w:rsidR="00C66F7B" w:rsidRPr="00B97E14" w:rsidRDefault="00C66F7B" w:rsidP="00C66F7B">
          <w:pPr>
            <w:jc w:val="center"/>
            <w:rPr>
              <w:b/>
              <w:bCs/>
              <w:sz w:val="12"/>
            </w:rPr>
          </w:pPr>
        </w:p>
        <w:p w:rsidR="00C66F7B" w:rsidRPr="00B97E14" w:rsidRDefault="00C66F7B" w:rsidP="00C66F7B">
          <w:pPr>
            <w:jc w:val="center"/>
            <w:rPr>
              <w:b/>
              <w:bCs/>
              <w:sz w:val="12"/>
            </w:rPr>
          </w:pPr>
        </w:p>
        <w:p w:rsidR="00C66F7B" w:rsidRPr="00B97E14" w:rsidRDefault="00C66F7B" w:rsidP="00C66F7B">
          <w:pPr>
            <w:jc w:val="center"/>
            <w:rPr>
              <w:b/>
              <w:bCs/>
              <w:sz w:val="12"/>
            </w:rPr>
          </w:pPr>
        </w:p>
        <w:p w:rsidR="00C66F7B" w:rsidRPr="00B97E14" w:rsidRDefault="00C66F7B" w:rsidP="00C66F7B">
          <w:pPr>
            <w:jc w:val="center"/>
            <w:rPr>
              <w:b/>
              <w:bCs/>
              <w:sz w:val="12"/>
            </w:rPr>
          </w:pPr>
        </w:p>
        <w:p w:rsidR="00C66F7B" w:rsidRPr="00B97E14" w:rsidRDefault="00C66F7B" w:rsidP="00C66F7B">
          <w:pPr>
            <w:jc w:val="center"/>
            <w:rPr>
              <w:b/>
              <w:bCs/>
              <w:sz w:val="12"/>
            </w:rPr>
          </w:pPr>
        </w:p>
        <w:p w:rsidR="00C66F7B" w:rsidRPr="00B97E14" w:rsidRDefault="00C66F7B" w:rsidP="00C66F7B">
          <w:pPr>
            <w:jc w:val="center"/>
            <w:rPr>
              <w:b/>
              <w:bCs/>
              <w:sz w:val="12"/>
            </w:rPr>
          </w:pPr>
        </w:p>
        <w:p w:rsidR="00C66F7B" w:rsidRPr="00B97E14" w:rsidRDefault="00C66F7B" w:rsidP="00C66F7B">
          <w:pPr>
            <w:jc w:val="center"/>
            <w:rPr>
              <w:b/>
              <w:bCs/>
              <w:sz w:val="12"/>
            </w:rPr>
          </w:pPr>
        </w:p>
      </w:tc>
      <w:tc>
        <w:tcPr>
          <w:tcW w:w="7975" w:type="dxa"/>
        </w:tcPr>
        <w:p w:rsidR="00C66F7B" w:rsidRPr="00455633" w:rsidRDefault="00C66F7B" w:rsidP="00C66F7B">
          <w:pPr>
            <w:jc w:val="center"/>
            <w:rPr>
              <w:b/>
              <w:bCs/>
              <w:sz w:val="22"/>
            </w:rPr>
          </w:pPr>
        </w:p>
        <w:p w:rsidR="00C66F7B" w:rsidRPr="00B97E14" w:rsidRDefault="00C66F7B" w:rsidP="00C66F7B">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C66F7B" w:rsidRDefault="00C66F7B" w:rsidP="00C66F7B">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C66F7B" w:rsidRPr="00780AA4" w:rsidRDefault="00C66F7B" w:rsidP="00C66F7B">
          <w:pPr>
            <w:tabs>
              <w:tab w:val="center" w:pos="4252"/>
              <w:tab w:val="left" w:pos="5040"/>
              <w:tab w:val="right" w:pos="8504"/>
            </w:tabs>
            <w:ind w:right="-93"/>
            <w:jc w:val="center"/>
            <w:rPr>
              <w:rFonts w:ascii="Times New Roman" w:hAnsi="Times New Roman" w:cs="Arial"/>
              <w:bCs/>
              <w:smallCaps/>
              <w:spacing w:val="20"/>
              <w:sz w:val="18"/>
              <w:szCs w:val="32"/>
            </w:rPr>
          </w:pPr>
        </w:p>
        <w:p w:rsidR="00C66F7B" w:rsidRPr="00B97E14" w:rsidRDefault="00C66F7B" w:rsidP="00C66F7B">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C66F7B" w:rsidRPr="00B97E14" w:rsidRDefault="00C66F7B" w:rsidP="00C66F7B">
          <w:pPr>
            <w:jc w:val="center"/>
            <w:rPr>
              <w:b/>
              <w:bCs/>
              <w:sz w:val="12"/>
            </w:rPr>
          </w:pPr>
        </w:p>
      </w:tc>
      <w:tc>
        <w:tcPr>
          <w:tcW w:w="1541" w:type="dxa"/>
        </w:tcPr>
        <w:p w:rsidR="00C66F7B" w:rsidRPr="00B97E14" w:rsidRDefault="00C66F7B" w:rsidP="00C66F7B">
          <w:pPr>
            <w:jc w:val="center"/>
            <w:rPr>
              <w:b/>
              <w:bCs/>
              <w:sz w:val="12"/>
            </w:rPr>
          </w:pPr>
          <w:r>
            <w:rPr>
              <w:noProof/>
              <w:lang w:eastAsia="es-MX"/>
            </w:rPr>
            <w:drawing>
              <wp:anchor distT="0" distB="0" distL="114300" distR="114300" simplePos="0" relativeHeight="251660288" behindDoc="0" locked="0" layoutInCell="1" allowOverlap="1" wp14:anchorId="26D46A68" wp14:editId="3E02D36D">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F7B" w:rsidRPr="00B97E14" w:rsidRDefault="00C66F7B" w:rsidP="00C66F7B">
          <w:pPr>
            <w:jc w:val="center"/>
            <w:rPr>
              <w:b/>
              <w:bCs/>
              <w:sz w:val="12"/>
            </w:rPr>
          </w:pPr>
        </w:p>
        <w:p w:rsidR="00C66F7B" w:rsidRPr="00B97E14" w:rsidRDefault="00C66F7B" w:rsidP="00C66F7B">
          <w:pPr>
            <w:jc w:val="center"/>
            <w:rPr>
              <w:b/>
              <w:bCs/>
              <w:sz w:val="12"/>
            </w:rPr>
          </w:pPr>
        </w:p>
      </w:tc>
    </w:tr>
  </w:tbl>
  <w:p w:rsidR="00C66F7B" w:rsidRPr="00030032" w:rsidRDefault="00C66F7B" w:rsidP="00C66F7B">
    <w:pPr>
      <w:pStyle w:val="Encabezado"/>
    </w:pPr>
  </w:p>
  <w:p w:rsidR="00C66F7B" w:rsidRDefault="00C66F7B" w:rsidP="00C66F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51"/>
    <w:rsid w:val="000155D0"/>
    <w:rsid w:val="0002114B"/>
    <w:rsid w:val="000232D5"/>
    <w:rsid w:val="000449FE"/>
    <w:rsid w:val="000712DD"/>
    <w:rsid w:val="00083FEC"/>
    <w:rsid w:val="00085E5A"/>
    <w:rsid w:val="001A4076"/>
    <w:rsid w:val="001D3281"/>
    <w:rsid w:val="00230619"/>
    <w:rsid w:val="00232E54"/>
    <w:rsid w:val="002457FE"/>
    <w:rsid w:val="00272D1C"/>
    <w:rsid w:val="002A2220"/>
    <w:rsid w:val="002F215E"/>
    <w:rsid w:val="00302E39"/>
    <w:rsid w:val="003F0EBB"/>
    <w:rsid w:val="004729F1"/>
    <w:rsid w:val="00474983"/>
    <w:rsid w:val="004A3741"/>
    <w:rsid w:val="004B7F74"/>
    <w:rsid w:val="004C757F"/>
    <w:rsid w:val="004D6D6C"/>
    <w:rsid w:val="005375BD"/>
    <w:rsid w:val="00543B4D"/>
    <w:rsid w:val="005E14D7"/>
    <w:rsid w:val="00606B17"/>
    <w:rsid w:val="00637526"/>
    <w:rsid w:val="006409BC"/>
    <w:rsid w:val="006A1362"/>
    <w:rsid w:val="006F4A91"/>
    <w:rsid w:val="00725795"/>
    <w:rsid w:val="007673AB"/>
    <w:rsid w:val="007D1B23"/>
    <w:rsid w:val="00964C56"/>
    <w:rsid w:val="00982116"/>
    <w:rsid w:val="009911AF"/>
    <w:rsid w:val="009A1DB3"/>
    <w:rsid w:val="009B2D44"/>
    <w:rsid w:val="009E0C4B"/>
    <w:rsid w:val="00A00969"/>
    <w:rsid w:val="00A107C4"/>
    <w:rsid w:val="00A2045F"/>
    <w:rsid w:val="00A7612E"/>
    <w:rsid w:val="00A92048"/>
    <w:rsid w:val="00A942D5"/>
    <w:rsid w:val="00B01A20"/>
    <w:rsid w:val="00B331D2"/>
    <w:rsid w:val="00B8604B"/>
    <w:rsid w:val="00BB6E51"/>
    <w:rsid w:val="00C66F7B"/>
    <w:rsid w:val="00C729BE"/>
    <w:rsid w:val="00C94A19"/>
    <w:rsid w:val="00CA36F7"/>
    <w:rsid w:val="00CC722A"/>
    <w:rsid w:val="00D15A67"/>
    <w:rsid w:val="00D63656"/>
    <w:rsid w:val="00DA2206"/>
    <w:rsid w:val="00DF56CC"/>
    <w:rsid w:val="00E26755"/>
    <w:rsid w:val="00E623D6"/>
    <w:rsid w:val="00EA02C0"/>
    <w:rsid w:val="00F154F0"/>
    <w:rsid w:val="00F245FB"/>
    <w:rsid w:val="00F47809"/>
    <w:rsid w:val="00FB15F2"/>
    <w:rsid w:val="00FB38AF"/>
    <w:rsid w:val="00FF64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5CBAB9-CB7D-4CC8-8A66-721C62FF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E51"/>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B6E51"/>
    <w:pPr>
      <w:tabs>
        <w:tab w:val="center" w:pos="4252"/>
        <w:tab w:val="right" w:pos="8504"/>
      </w:tabs>
    </w:pPr>
  </w:style>
  <w:style w:type="character" w:customStyle="1" w:styleId="EncabezadoCar">
    <w:name w:val="Encabezado Car"/>
    <w:basedOn w:val="Fuentedeprrafopredeter"/>
    <w:link w:val="Encabezado"/>
    <w:uiPriority w:val="99"/>
    <w:rsid w:val="00BB6E51"/>
    <w:rPr>
      <w:rFonts w:ascii="Arial" w:eastAsia="Times New Roman" w:hAnsi="Arial" w:cs="Times New Roman"/>
      <w:sz w:val="20"/>
      <w:szCs w:val="20"/>
      <w:lang w:eastAsia="es-ES"/>
    </w:rPr>
  </w:style>
  <w:style w:type="paragraph" w:styleId="Sinespaciado">
    <w:name w:val="No Spacing"/>
    <w:uiPriority w:val="1"/>
    <w:qFormat/>
    <w:rsid w:val="00BB6E51"/>
    <w:pPr>
      <w:spacing w:after="0" w:line="240" w:lineRule="auto"/>
    </w:pPr>
    <w:rPr>
      <w:rFonts w:ascii="Calibri" w:eastAsia="Calibri" w:hAnsi="Calibri" w:cs="Times New Roman"/>
    </w:rPr>
  </w:style>
  <w:style w:type="paragraph" w:styleId="Textosinformato">
    <w:name w:val="Plain Text"/>
    <w:basedOn w:val="Normal"/>
    <w:link w:val="TextosinformatoCar"/>
    <w:uiPriority w:val="99"/>
    <w:unhideWhenUsed/>
    <w:rsid w:val="00BB6E51"/>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BB6E51"/>
    <w:rPr>
      <w:rFonts w:ascii="Consolas" w:eastAsia="Times New Roman" w:hAnsi="Consolas" w:cs="Times New Roman"/>
      <w:sz w:val="21"/>
      <w:szCs w:val="21"/>
      <w:lang w:val="x-none" w:eastAsia="es-ES"/>
    </w:rPr>
  </w:style>
  <w:style w:type="paragraph" w:styleId="Prrafodelista">
    <w:name w:val="List Paragraph"/>
    <w:basedOn w:val="Normal"/>
    <w:uiPriority w:val="34"/>
    <w:qFormat/>
    <w:rsid w:val="00BB6E51"/>
    <w:pPr>
      <w:ind w:left="720"/>
      <w:contextualSpacing/>
      <w:jc w:val="left"/>
    </w:pPr>
    <w:rPr>
      <w:rFonts w:ascii="Times New Roman" w:hAnsi="Times New Roman"/>
      <w:sz w:val="24"/>
      <w:szCs w:val="24"/>
      <w:lang w:val="es-ES"/>
    </w:rPr>
  </w:style>
  <w:style w:type="table" w:styleId="Tablaconcuadrcula">
    <w:name w:val="Table Grid"/>
    <w:basedOn w:val="Tablanormal"/>
    <w:uiPriority w:val="59"/>
    <w:rsid w:val="001D328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F56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6CC"/>
    <w:rPr>
      <w:rFonts w:ascii="Segoe UI" w:eastAsia="Times New Roman" w:hAnsi="Segoe UI" w:cs="Segoe UI"/>
      <w:sz w:val="18"/>
      <w:szCs w:val="18"/>
      <w:lang w:eastAsia="es-ES"/>
    </w:rPr>
  </w:style>
  <w:style w:type="paragraph" w:styleId="Piedepgina">
    <w:name w:val="footer"/>
    <w:basedOn w:val="Normal"/>
    <w:link w:val="PiedepginaCar"/>
    <w:uiPriority w:val="99"/>
    <w:unhideWhenUsed/>
    <w:rsid w:val="00C66F7B"/>
    <w:pPr>
      <w:tabs>
        <w:tab w:val="center" w:pos="4419"/>
        <w:tab w:val="right" w:pos="8838"/>
      </w:tabs>
    </w:pPr>
  </w:style>
  <w:style w:type="character" w:customStyle="1" w:styleId="PiedepginaCar">
    <w:name w:val="Pie de página Car"/>
    <w:basedOn w:val="Fuentedeprrafopredeter"/>
    <w:link w:val="Piedepgina"/>
    <w:uiPriority w:val="99"/>
    <w:rsid w:val="00C66F7B"/>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3422</Words>
  <Characters>18821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 Teniente</cp:lastModifiedBy>
  <cp:revision>2</cp:revision>
  <cp:lastPrinted>2020-10-15T17:22:00Z</cp:lastPrinted>
  <dcterms:created xsi:type="dcterms:W3CDTF">2020-10-30T02:47:00Z</dcterms:created>
  <dcterms:modified xsi:type="dcterms:W3CDTF">2020-10-30T02:47:00Z</dcterms:modified>
</cp:coreProperties>
</file>