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99" w:rsidRPr="00D44545" w:rsidRDefault="00052699" w:rsidP="00052699">
      <w:pPr>
        <w:widowControl w:val="0"/>
        <w:jc w:val="center"/>
        <w:rPr>
          <w:rFonts w:asciiTheme="minorHAnsi" w:hAnsiTheme="minorHAnsi" w:cstheme="minorHAnsi"/>
          <w:b/>
          <w:snapToGrid w:val="0"/>
        </w:rPr>
      </w:pPr>
      <w:r w:rsidRPr="00D44545">
        <w:rPr>
          <w:rFonts w:asciiTheme="minorHAnsi" w:hAnsiTheme="minorHAnsi" w:cstheme="minorHAnsi"/>
          <w:b/>
          <w:snapToGrid w:val="0"/>
        </w:rPr>
        <w:t>QUINTA SESIÓN DEL PRIMER PERÍODO ORDINARIO DE SESIONES.</w:t>
      </w:r>
    </w:p>
    <w:p w:rsidR="00052699" w:rsidRPr="006B0460" w:rsidRDefault="00052699" w:rsidP="00052699">
      <w:pPr>
        <w:widowControl w:val="0"/>
        <w:jc w:val="center"/>
        <w:rPr>
          <w:rFonts w:cs="Arial"/>
          <w:b/>
          <w:snapToGrid w:val="0"/>
        </w:rPr>
      </w:pPr>
      <w:r w:rsidRPr="006B0460">
        <w:rPr>
          <w:rFonts w:cs="Arial"/>
          <w:b/>
          <w:snapToGrid w:val="0"/>
        </w:rPr>
        <w:t>SEGUNDO AÑO DE EJERCICIO CONSTITUCIONAL DE LA SEXAGÈSIMA PRIMERA LEGISLATURA DEL CONGRESO DEL ESTADO DE COAHUILA DE ZARAGOZA.</w:t>
      </w:r>
    </w:p>
    <w:p w:rsidR="00052699" w:rsidRDefault="00052699" w:rsidP="00D44545">
      <w:pPr>
        <w:widowControl w:val="0"/>
        <w:jc w:val="center"/>
        <w:rPr>
          <w:rFonts w:asciiTheme="minorHAnsi" w:hAnsiTheme="minorHAnsi" w:cstheme="minorHAnsi"/>
          <w:b/>
          <w:snapToGrid w:val="0"/>
        </w:rPr>
      </w:pPr>
    </w:p>
    <w:p w:rsidR="00A353B0" w:rsidRPr="00D44545" w:rsidRDefault="00A353B0" w:rsidP="00D44545">
      <w:pPr>
        <w:widowControl w:val="0"/>
        <w:jc w:val="center"/>
        <w:rPr>
          <w:rFonts w:asciiTheme="minorHAnsi" w:hAnsiTheme="minorHAnsi" w:cstheme="minorHAnsi"/>
          <w:b/>
          <w:snapToGrid w:val="0"/>
        </w:rPr>
      </w:pPr>
      <w:r w:rsidRPr="00D44545">
        <w:rPr>
          <w:rFonts w:asciiTheme="minorHAnsi" w:hAnsiTheme="minorHAnsi" w:cstheme="minorHAnsi"/>
          <w:b/>
          <w:snapToGrid w:val="0"/>
        </w:rPr>
        <w:t>12 de marzo de 2019.</w:t>
      </w:r>
    </w:p>
    <w:p w:rsidR="00A353B0" w:rsidRPr="00D44545" w:rsidRDefault="00A353B0" w:rsidP="00A353B0">
      <w:pPr>
        <w:autoSpaceDE w:val="0"/>
        <w:autoSpaceDN w:val="0"/>
        <w:adjustRightInd w:val="0"/>
        <w:rPr>
          <w:rFonts w:asciiTheme="minorHAnsi" w:hAnsiTheme="minorHAnsi" w:cstheme="minorHAnsi"/>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w:t>
      </w:r>
      <w:proofErr w:type="gramStart"/>
      <w:r w:rsidRPr="00D44545">
        <w:rPr>
          <w:rFonts w:asciiTheme="minorHAnsi" w:hAnsiTheme="minorHAnsi" w:cstheme="minorHAnsi"/>
          <w:b/>
          <w:snapToGrid w:val="0"/>
        </w:rPr>
        <w:t>Presidente  Jaime</w:t>
      </w:r>
      <w:proofErr w:type="gramEnd"/>
      <w:r w:rsidRPr="00D44545">
        <w:rPr>
          <w:rFonts w:asciiTheme="minorHAnsi" w:hAnsiTheme="minorHAnsi" w:cstheme="minorHAnsi"/>
          <w:b/>
          <w:snapToGrid w:val="0"/>
        </w:rPr>
        <w:t xml:space="preserve"> Bueno Zertuche: </w:t>
      </w:r>
    </w:p>
    <w:p w:rsidR="001373BF"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Damos inicio a la Quinta Sesión del Primer Período Ordinario de Sesiones del Segundo Año de Ejercicio Constitucional de la Sexagésima Primera Legislatura del Congreso del Estado Independiente, Libre y Soberano de Coahuila de Zaragoza</w:t>
      </w:r>
      <w:r w:rsidR="001373BF" w:rsidRPr="00D44545">
        <w:rPr>
          <w:rFonts w:asciiTheme="minorHAnsi" w:hAnsiTheme="minorHAnsi" w:cstheme="minorHAnsi"/>
          <w:snapToGrid w:val="0"/>
        </w:rPr>
        <w:t>.</w:t>
      </w:r>
    </w:p>
    <w:p w:rsidR="001373BF" w:rsidRPr="00D44545" w:rsidRDefault="001373BF" w:rsidP="00A353B0">
      <w:pPr>
        <w:autoSpaceDE w:val="0"/>
        <w:autoSpaceDN w:val="0"/>
        <w:adjustRightInd w:val="0"/>
        <w:rPr>
          <w:rFonts w:asciiTheme="minorHAnsi" w:hAnsiTheme="minorHAnsi" w:cstheme="minorHAnsi"/>
          <w:snapToGrid w:val="0"/>
        </w:rPr>
      </w:pPr>
    </w:p>
    <w:p w:rsidR="00A353B0" w:rsidRPr="00D44545" w:rsidRDefault="001373BF"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M</w:t>
      </w:r>
      <w:r w:rsidR="00A353B0" w:rsidRPr="00D44545">
        <w:rPr>
          <w:rFonts w:asciiTheme="minorHAnsi" w:hAnsiTheme="minorHAnsi" w:cstheme="minorHAnsi"/>
          <w:snapToGrid w:val="0"/>
        </w:rPr>
        <w:t xml:space="preserve">uy buenas tardes a todas y a todos. </w:t>
      </w:r>
    </w:p>
    <w:p w:rsidR="00A353B0" w:rsidRPr="00D44545" w:rsidRDefault="00A353B0" w:rsidP="00A353B0">
      <w:pPr>
        <w:widowControl w:val="0"/>
        <w:rPr>
          <w:rFonts w:asciiTheme="minorHAnsi" w:hAnsiTheme="minorHAnsi" w:cstheme="minorHAnsi"/>
          <w:snapToGrid w:val="0"/>
        </w:rPr>
      </w:pPr>
    </w:p>
    <w:p w:rsidR="00A353B0" w:rsidRPr="00D44545" w:rsidRDefault="00A353B0" w:rsidP="00A353B0">
      <w:pPr>
        <w:widowControl w:val="0"/>
        <w:rPr>
          <w:rFonts w:asciiTheme="minorHAnsi" w:hAnsiTheme="minorHAnsi" w:cstheme="minorHAnsi"/>
          <w:snapToGrid w:val="0"/>
        </w:rPr>
      </w:pPr>
      <w:r w:rsidRPr="00D44545">
        <w:rPr>
          <w:rFonts w:asciiTheme="minorHAnsi" w:hAnsiTheme="minorHAnsi" w:cstheme="minorHAnsi"/>
          <w:snapToGrid w:val="0"/>
        </w:rPr>
        <w:t xml:space="preserve">Se solicita a las Diputadas y Diputados que registremos nuestra asistencia mediante el sistema electrónico.  Diputado Secretario Andrés Loya, sírvase informar sobre el número de integrantes del Pleno que están presentes y si existe quórum para el desarrollo de esta sesión.   </w:t>
      </w:r>
    </w:p>
    <w:p w:rsidR="00A353B0" w:rsidRPr="00D44545" w:rsidRDefault="00A353B0" w:rsidP="00A353B0">
      <w:pPr>
        <w:widowControl w:val="0"/>
        <w:rPr>
          <w:rFonts w:asciiTheme="minorHAnsi" w:hAnsiTheme="minorHAnsi" w:cstheme="minorHAnsi"/>
          <w:snapToGrid w:val="0"/>
        </w:rPr>
      </w:pPr>
    </w:p>
    <w:p w:rsidR="00A353B0" w:rsidRPr="00D44545" w:rsidRDefault="00A353B0" w:rsidP="00A353B0">
      <w:pPr>
        <w:widowControl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A353B0" w:rsidRPr="00D44545" w:rsidRDefault="00A353B0" w:rsidP="00A353B0">
      <w:pPr>
        <w:widowControl w:val="0"/>
        <w:rPr>
          <w:rFonts w:asciiTheme="minorHAnsi" w:hAnsiTheme="minorHAnsi" w:cstheme="minorHAnsi"/>
          <w:snapToGrid w:val="0"/>
        </w:rPr>
      </w:pPr>
    </w:p>
    <w:p w:rsidR="00A353B0" w:rsidRPr="00D44545" w:rsidRDefault="00A353B0" w:rsidP="00A353B0">
      <w:pPr>
        <w:widowControl w:val="0"/>
        <w:rPr>
          <w:rFonts w:asciiTheme="minorHAnsi" w:hAnsiTheme="minorHAnsi" w:cstheme="minorHAnsi"/>
          <w:b/>
          <w:snapToGrid w:val="0"/>
        </w:rPr>
      </w:pPr>
      <w:r w:rsidRPr="00D44545">
        <w:rPr>
          <w:rFonts w:asciiTheme="minorHAnsi" w:hAnsiTheme="minorHAnsi" w:cstheme="minorHAnsi"/>
          <w:b/>
          <w:snapToGrid w:val="0"/>
        </w:rPr>
        <w:t xml:space="preserve">Diputado Secretario Jesús Andrés Loya Cardona: </w:t>
      </w:r>
    </w:p>
    <w:p w:rsidR="00A353B0" w:rsidRPr="00D44545" w:rsidRDefault="00A353B0" w:rsidP="00A353B0">
      <w:pPr>
        <w:widowControl w:val="0"/>
        <w:rPr>
          <w:rFonts w:asciiTheme="minorHAnsi" w:hAnsiTheme="minorHAnsi" w:cstheme="minorHAnsi"/>
          <w:snapToGrid w:val="0"/>
        </w:rPr>
      </w:pPr>
      <w:r w:rsidRPr="00D44545">
        <w:rPr>
          <w:rFonts w:asciiTheme="minorHAnsi" w:hAnsiTheme="minorHAnsi" w:cstheme="minorHAnsi"/>
          <w:snapToGrid w:val="0"/>
        </w:rPr>
        <w:t xml:space="preserve">Diputado Presidente, se informa que estamos presentes 24 Diputadas y </w:t>
      </w:r>
      <w:proofErr w:type="gramStart"/>
      <w:r w:rsidRPr="00D44545">
        <w:rPr>
          <w:rFonts w:asciiTheme="minorHAnsi" w:hAnsiTheme="minorHAnsi" w:cstheme="minorHAnsi"/>
          <w:snapToGrid w:val="0"/>
        </w:rPr>
        <w:t>Diputados,  que</w:t>
      </w:r>
      <w:proofErr w:type="gramEnd"/>
      <w:r w:rsidRPr="00D44545">
        <w:rPr>
          <w:rFonts w:asciiTheme="minorHAnsi" w:hAnsiTheme="minorHAnsi" w:cstheme="minorHAnsi"/>
          <w:snapToGrid w:val="0"/>
        </w:rPr>
        <w:t xml:space="preserve"> somos la mayoría  de los integrantes del Pleno, por lo que existe  el quórum legal para  el desarrollo de la sesión. </w:t>
      </w:r>
    </w:p>
    <w:p w:rsidR="00A353B0" w:rsidRPr="00D44545" w:rsidRDefault="00A353B0" w:rsidP="00A353B0">
      <w:pPr>
        <w:widowControl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w:t>
      </w:r>
      <w:proofErr w:type="gramStart"/>
      <w:r w:rsidRPr="00D44545">
        <w:rPr>
          <w:rFonts w:asciiTheme="minorHAnsi" w:hAnsiTheme="minorHAnsi" w:cstheme="minorHAnsi"/>
          <w:b/>
          <w:snapToGrid w:val="0"/>
        </w:rPr>
        <w:t>Presidente  Jaime</w:t>
      </w:r>
      <w:proofErr w:type="gramEnd"/>
      <w:r w:rsidRPr="00D44545">
        <w:rPr>
          <w:rFonts w:asciiTheme="minorHAnsi" w:hAnsiTheme="minorHAnsi" w:cstheme="minorHAnsi"/>
          <w:b/>
          <w:snapToGrid w:val="0"/>
        </w:rPr>
        <w:t xml:space="preserv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Gracias Diputado. </w:t>
      </w:r>
    </w:p>
    <w:p w:rsidR="00A353B0" w:rsidRPr="00D44545" w:rsidRDefault="00A353B0" w:rsidP="00A353B0">
      <w:pPr>
        <w:widowControl w:val="0"/>
        <w:rPr>
          <w:rFonts w:asciiTheme="minorHAnsi" w:hAnsiTheme="minorHAnsi" w:cstheme="minorHAnsi"/>
          <w:snapToGrid w:val="0"/>
        </w:rPr>
      </w:pPr>
    </w:p>
    <w:p w:rsidR="00A353B0" w:rsidRPr="00D44545" w:rsidRDefault="00A353B0" w:rsidP="00A353B0">
      <w:pPr>
        <w:widowControl w:val="0"/>
        <w:rPr>
          <w:rFonts w:asciiTheme="minorHAnsi" w:hAnsiTheme="minorHAnsi" w:cstheme="minorHAnsi"/>
          <w:snapToGrid w:val="0"/>
        </w:rPr>
      </w:pPr>
      <w:r w:rsidRPr="00D44545">
        <w:rPr>
          <w:rFonts w:asciiTheme="minorHAnsi" w:hAnsiTheme="minorHAnsi" w:cstheme="minorHAnsi"/>
          <w:snapToGrid w:val="0"/>
        </w:rPr>
        <w:t>Diputado Secretario Edgar Gerardo Sánchez Garza, sírvase dar lectura al Orden del Día propuesto para el desarrollo de la sesión del día de hoy.</w:t>
      </w:r>
    </w:p>
    <w:p w:rsidR="00A353B0" w:rsidRPr="00D44545" w:rsidRDefault="00A353B0" w:rsidP="00A353B0">
      <w:pPr>
        <w:widowControl w:val="0"/>
        <w:rPr>
          <w:rFonts w:asciiTheme="minorHAnsi" w:hAnsiTheme="minorHAnsi" w:cstheme="minorHAnsi"/>
          <w:snapToGrid w:val="0"/>
        </w:rPr>
      </w:pPr>
    </w:p>
    <w:p w:rsidR="00A353B0" w:rsidRDefault="00A353B0" w:rsidP="00A353B0">
      <w:pPr>
        <w:widowControl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475DF9" w:rsidRPr="00D44545" w:rsidRDefault="00475DF9" w:rsidP="00A353B0">
      <w:pPr>
        <w:widowControl w:val="0"/>
        <w:rPr>
          <w:rFonts w:asciiTheme="minorHAnsi" w:hAnsiTheme="minorHAnsi" w:cstheme="minorHAnsi"/>
          <w:b/>
          <w:snapToGrid w:val="0"/>
        </w:rPr>
      </w:pPr>
    </w:p>
    <w:p w:rsidR="00A353B0" w:rsidRPr="00D44545" w:rsidRDefault="00A353B0" w:rsidP="00A353B0">
      <w:pPr>
        <w:widowControl w:val="0"/>
        <w:rPr>
          <w:rFonts w:asciiTheme="minorHAnsi" w:hAnsiTheme="minorHAnsi" w:cstheme="minorHAnsi"/>
          <w:b/>
          <w:snapToGrid w:val="0"/>
          <w:lang w:val="es-ES"/>
        </w:rPr>
      </w:pPr>
      <w:r w:rsidRPr="00D44545">
        <w:rPr>
          <w:rFonts w:asciiTheme="minorHAnsi" w:hAnsiTheme="minorHAnsi" w:cstheme="minorHAnsi"/>
          <w:b/>
          <w:snapToGrid w:val="0"/>
          <w:lang w:val="es-ES"/>
        </w:rPr>
        <w:t>Orden del Día de la Quinta Sesión del Primer Período Ordinario de Sesiones, del Segundo Año de Ejercicio Constitucional de la Sexagésima Primera Legislatura del Congreso del Estado Independiente, Libre y Soberano de Coahuila de Zaragoza.</w:t>
      </w:r>
    </w:p>
    <w:p w:rsidR="00A353B0" w:rsidRPr="00D44545" w:rsidRDefault="00A353B0" w:rsidP="00A353B0">
      <w:pPr>
        <w:widowControl w:val="0"/>
        <w:rPr>
          <w:rFonts w:asciiTheme="minorHAnsi" w:hAnsiTheme="minorHAnsi" w:cstheme="minorHAnsi"/>
          <w:b/>
          <w:snapToGrid w:val="0"/>
          <w:lang w:val="es-ES"/>
        </w:rPr>
      </w:pPr>
    </w:p>
    <w:p w:rsidR="00A353B0" w:rsidRPr="00D44545" w:rsidRDefault="00A353B0" w:rsidP="00A353B0">
      <w:pPr>
        <w:widowControl w:val="0"/>
        <w:jc w:val="center"/>
        <w:rPr>
          <w:rFonts w:asciiTheme="minorHAnsi" w:hAnsiTheme="minorHAnsi" w:cstheme="minorHAnsi"/>
          <w:b/>
          <w:snapToGrid w:val="0"/>
          <w:lang w:val="es-ES"/>
        </w:rPr>
      </w:pPr>
      <w:r w:rsidRPr="00D44545">
        <w:rPr>
          <w:rFonts w:asciiTheme="minorHAnsi" w:hAnsiTheme="minorHAnsi" w:cstheme="minorHAnsi"/>
          <w:b/>
          <w:snapToGrid w:val="0"/>
          <w:lang w:val="es-ES"/>
        </w:rPr>
        <w:t>12 de marzo del año 2019.</w:t>
      </w:r>
    </w:p>
    <w:p w:rsidR="00A353B0" w:rsidRPr="00D44545" w:rsidRDefault="00A353B0" w:rsidP="00A353B0">
      <w:pPr>
        <w:widowControl w:val="0"/>
        <w:rPr>
          <w:rFonts w:asciiTheme="minorHAnsi" w:hAnsiTheme="minorHAnsi" w:cstheme="minorHAnsi"/>
          <w:b/>
          <w:snapToGrid w:val="0"/>
          <w:lang w:val="es-ES"/>
        </w:rPr>
      </w:pPr>
      <w:r w:rsidRPr="00D44545">
        <w:rPr>
          <w:rFonts w:asciiTheme="minorHAnsi" w:hAnsiTheme="minorHAnsi" w:cstheme="minorHAnsi"/>
          <w:b/>
          <w:snapToGrid w:val="0"/>
          <w:lang w:val="es-ES"/>
        </w:rPr>
        <w:t xml:space="preserve"> </w:t>
      </w:r>
    </w:p>
    <w:p w:rsidR="00A353B0" w:rsidRPr="00D44545" w:rsidRDefault="00A353B0" w:rsidP="00A353B0">
      <w:pPr>
        <w:widowControl w:val="0"/>
        <w:ind w:firstLine="708"/>
        <w:rPr>
          <w:rFonts w:asciiTheme="minorHAnsi" w:hAnsiTheme="minorHAnsi" w:cstheme="minorHAnsi"/>
          <w:snapToGrid w:val="0"/>
          <w:lang w:val="es-ES"/>
        </w:rPr>
      </w:pPr>
      <w:r w:rsidRPr="00D44545">
        <w:rPr>
          <w:rFonts w:asciiTheme="minorHAnsi" w:hAnsiTheme="minorHAnsi" w:cstheme="minorHAnsi"/>
          <w:b/>
          <w:snapToGrid w:val="0"/>
          <w:lang w:val="es-ES"/>
        </w:rPr>
        <w:t>1.-</w:t>
      </w:r>
      <w:r w:rsidRPr="00D44545">
        <w:rPr>
          <w:rFonts w:asciiTheme="minorHAnsi" w:hAnsiTheme="minorHAnsi" w:cstheme="minorHAnsi"/>
          <w:snapToGrid w:val="0"/>
          <w:lang w:val="es-ES"/>
        </w:rPr>
        <w:t xml:space="preserve"> Lista de asistencia de las Diputadas y Diputados de la Sexagésima Primera Legislatura del Congreso del Estado.</w:t>
      </w:r>
    </w:p>
    <w:p w:rsidR="00A353B0" w:rsidRPr="00D44545" w:rsidRDefault="00A353B0" w:rsidP="00A353B0">
      <w:pPr>
        <w:widowControl w:val="0"/>
        <w:ind w:firstLine="708"/>
        <w:rPr>
          <w:rFonts w:asciiTheme="minorHAnsi" w:hAnsiTheme="minorHAnsi" w:cstheme="minorHAnsi"/>
          <w:snapToGrid w:val="0"/>
          <w:lang w:val="es-ES"/>
        </w:rPr>
      </w:pPr>
    </w:p>
    <w:p w:rsidR="00A353B0" w:rsidRPr="00D44545" w:rsidRDefault="00A353B0" w:rsidP="00A353B0">
      <w:pPr>
        <w:widowControl w:val="0"/>
        <w:ind w:firstLine="708"/>
        <w:rPr>
          <w:rFonts w:asciiTheme="minorHAnsi" w:hAnsiTheme="minorHAnsi" w:cstheme="minorHAnsi"/>
          <w:snapToGrid w:val="0"/>
          <w:lang w:val="es-ES"/>
        </w:rPr>
      </w:pPr>
      <w:r w:rsidRPr="00D44545">
        <w:rPr>
          <w:rFonts w:asciiTheme="minorHAnsi" w:hAnsiTheme="minorHAnsi" w:cstheme="minorHAnsi"/>
          <w:b/>
          <w:snapToGrid w:val="0"/>
          <w:lang w:val="es-ES"/>
        </w:rPr>
        <w:t>2.-</w:t>
      </w:r>
      <w:r w:rsidRPr="00D44545">
        <w:rPr>
          <w:rFonts w:asciiTheme="minorHAnsi" w:hAnsiTheme="minorHAnsi" w:cstheme="minorHAnsi"/>
          <w:snapToGrid w:val="0"/>
          <w:lang w:val="es-ES"/>
        </w:rPr>
        <w:t xml:space="preserve"> Declaratoria de apertura de la sesión.</w:t>
      </w:r>
    </w:p>
    <w:p w:rsidR="00A353B0" w:rsidRPr="00D44545" w:rsidRDefault="00A353B0" w:rsidP="00A353B0">
      <w:pPr>
        <w:widowControl w:val="0"/>
        <w:ind w:firstLine="708"/>
        <w:rPr>
          <w:rFonts w:asciiTheme="minorHAnsi" w:hAnsiTheme="minorHAnsi" w:cstheme="minorHAnsi"/>
          <w:snapToGrid w:val="0"/>
          <w:lang w:val="es-ES"/>
        </w:rPr>
      </w:pPr>
    </w:p>
    <w:p w:rsidR="00A353B0" w:rsidRPr="00D44545" w:rsidRDefault="00A353B0" w:rsidP="00A353B0">
      <w:pPr>
        <w:widowControl w:val="0"/>
        <w:rPr>
          <w:rFonts w:asciiTheme="minorHAnsi" w:hAnsiTheme="minorHAnsi" w:cstheme="minorHAnsi"/>
          <w:snapToGrid w:val="0"/>
          <w:lang w:val="es-ES"/>
        </w:rPr>
      </w:pPr>
      <w:r w:rsidRPr="00D44545">
        <w:rPr>
          <w:rFonts w:asciiTheme="minorHAnsi" w:hAnsiTheme="minorHAnsi" w:cstheme="minorHAnsi"/>
          <w:snapToGrid w:val="0"/>
          <w:lang w:val="es-ES"/>
        </w:rPr>
        <w:t xml:space="preserve"> </w:t>
      </w:r>
      <w:r w:rsidRPr="00D44545">
        <w:rPr>
          <w:rFonts w:asciiTheme="minorHAnsi" w:hAnsiTheme="minorHAnsi" w:cstheme="minorHAnsi"/>
          <w:snapToGrid w:val="0"/>
          <w:lang w:val="es-ES"/>
        </w:rPr>
        <w:tab/>
      </w:r>
      <w:r w:rsidRPr="00D44545">
        <w:rPr>
          <w:rFonts w:asciiTheme="minorHAnsi" w:hAnsiTheme="minorHAnsi" w:cstheme="minorHAnsi"/>
          <w:b/>
          <w:snapToGrid w:val="0"/>
          <w:lang w:val="es-ES"/>
        </w:rPr>
        <w:t>3.-</w:t>
      </w:r>
      <w:r w:rsidRPr="00D44545">
        <w:rPr>
          <w:rFonts w:asciiTheme="minorHAnsi" w:hAnsiTheme="minorHAnsi" w:cstheme="minorHAnsi"/>
          <w:snapToGrid w:val="0"/>
          <w:lang w:val="es-ES"/>
        </w:rPr>
        <w:t xml:space="preserve"> Lectura, discusión y, en su caso, aprobación del Orden del Día propuesto para el desarrollo de la sesión. </w:t>
      </w:r>
    </w:p>
    <w:p w:rsidR="00A353B0" w:rsidRPr="00D44545" w:rsidRDefault="00A353B0" w:rsidP="00A353B0">
      <w:pPr>
        <w:widowControl w:val="0"/>
        <w:rPr>
          <w:rFonts w:asciiTheme="minorHAnsi" w:hAnsiTheme="minorHAnsi" w:cstheme="minorHAnsi"/>
          <w:snapToGrid w:val="0"/>
          <w:lang w:val="es-ES"/>
        </w:rPr>
      </w:pPr>
    </w:p>
    <w:p w:rsidR="00A353B0" w:rsidRPr="00D44545" w:rsidRDefault="00A353B0" w:rsidP="00A353B0">
      <w:pPr>
        <w:widowControl w:val="0"/>
        <w:ind w:firstLine="708"/>
        <w:rPr>
          <w:rFonts w:asciiTheme="minorHAnsi" w:hAnsiTheme="minorHAnsi" w:cstheme="minorHAnsi"/>
          <w:b/>
          <w:snapToGrid w:val="0"/>
          <w:lang w:val="es-ES"/>
        </w:rPr>
      </w:pPr>
      <w:r w:rsidRPr="00D44545">
        <w:rPr>
          <w:rFonts w:asciiTheme="minorHAnsi" w:hAnsiTheme="minorHAnsi" w:cstheme="minorHAnsi"/>
          <w:b/>
          <w:snapToGrid w:val="0"/>
        </w:rPr>
        <w:t>4.-</w:t>
      </w:r>
      <w:r w:rsidRPr="00D44545">
        <w:rPr>
          <w:rFonts w:asciiTheme="minorHAnsi" w:hAnsiTheme="minorHAnsi" w:cstheme="minorHAnsi"/>
          <w:snapToGrid w:val="0"/>
        </w:rPr>
        <w:t xml:space="preserve"> Lectura, discusión y, en su caso, aprobación de la Minuta de la sesión anterior.</w:t>
      </w:r>
    </w:p>
    <w:p w:rsidR="00A353B0" w:rsidRPr="00D44545" w:rsidRDefault="00A353B0" w:rsidP="00A353B0">
      <w:pPr>
        <w:widowControl w:val="0"/>
        <w:rPr>
          <w:rFonts w:asciiTheme="minorHAnsi" w:hAnsiTheme="minorHAnsi" w:cstheme="minorHAnsi"/>
          <w:b/>
          <w:snapToGrid w:val="0"/>
          <w:lang w:val="es-ES"/>
        </w:rPr>
      </w:pPr>
    </w:p>
    <w:p w:rsidR="00A353B0" w:rsidRPr="00D44545" w:rsidRDefault="00A353B0" w:rsidP="00A353B0">
      <w:pPr>
        <w:widowControl w:val="0"/>
        <w:ind w:firstLine="708"/>
        <w:rPr>
          <w:rFonts w:asciiTheme="minorHAnsi" w:hAnsiTheme="minorHAnsi" w:cstheme="minorHAnsi"/>
          <w:snapToGrid w:val="0"/>
          <w:lang w:val="es-ES"/>
        </w:rPr>
      </w:pPr>
      <w:r w:rsidRPr="00D44545">
        <w:rPr>
          <w:rFonts w:asciiTheme="minorHAnsi" w:hAnsiTheme="minorHAnsi" w:cstheme="minorHAnsi"/>
          <w:b/>
          <w:snapToGrid w:val="0"/>
          <w:lang w:val="es-ES"/>
        </w:rPr>
        <w:t xml:space="preserve">5.- </w:t>
      </w:r>
      <w:r w:rsidRPr="00D44545">
        <w:rPr>
          <w:rFonts w:asciiTheme="minorHAnsi" w:hAnsiTheme="minorHAnsi" w:cstheme="minorHAnsi"/>
          <w:snapToGrid w:val="0"/>
          <w:lang w:val="es-ES"/>
        </w:rPr>
        <w:t>Lectura del informe de correspondencia y documentación recibida por el Congreso del Estado.</w:t>
      </w:r>
    </w:p>
    <w:p w:rsidR="00A353B0" w:rsidRPr="00D44545" w:rsidRDefault="00A353B0" w:rsidP="00A353B0">
      <w:pPr>
        <w:widowControl w:val="0"/>
        <w:rPr>
          <w:rFonts w:asciiTheme="minorHAnsi" w:hAnsiTheme="minorHAnsi" w:cstheme="minorHAnsi"/>
          <w:b/>
          <w:snapToGrid w:val="0"/>
          <w:lang w:val="es-ES"/>
        </w:rPr>
      </w:pPr>
    </w:p>
    <w:p w:rsidR="00A353B0" w:rsidRPr="00D44545" w:rsidRDefault="00A353B0" w:rsidP="00A353B0">
      <w:pPr>
        <w:widowControl w:val="0"/>
        <w:ind w:firstLine="708"/>
        <w:rPr>
          <w:rFonts w:asciiTheme="minorHAnsi" w:hAnsiTheme="minorHAnsi" w:cstheme="minorHAnsi"/>
          <w:snapToGrid w:val="0"/>
        </w:rPr>
      </w:pPr>
      <w:r w:rsidRPr="00D44545">
        <w:rPr>
          <w:rFonts w:asciiTheme="minorHAnsi" w:hAnsiTheme="minorHAnsi" w:cstheme="minorHAnsi"/>
          <w:b/>
          <w:snapToGrid w:val="0"/>
        </w:rPr>
        <w:t xml:space="preserve">6.- </w:t>
      </w:r>
      <w:r w:rsidRPr="00D44545">
        <w:rPr>
          <w:rFonts w:asciiTheme="minorHAnsi" w:hAnsiTheme="minorHAnsi" w:cstheme="minorHAnsi"/>
          <w:snapToGrid w:val="0"/>
        </w:rPr>
        <w:t>Lectura del informe sobre el trámite realizado respecto a las Proposiciones con Puntos de Acuerdo que se presentaron en la sesión del día 5 de marzo de 2019.</w:t>
      </w:r>
    </w:p>
    <w:p w:rsidR="00A353B0" w:rsidRPr="00D44545" w:rsidRDefault="00A353B0" w:rsidP="00A353B0">
      <w:pPr>
        <w:widowControl w:val="0"/>
        <w:rPr>
          <w:rFonts w:asciiTheme="minorHAnsi" w:hAnsiTheme="minorHAnsi" w:cstheme="minorHAnsi"/>
          <w:lang w:val="es-ES"/>
        </w:rPr>
      </w:pPr>
      <w:r w:rsidRPr="00D44545">
        <w:rPr>
          <w:rFonts w:asciiTheme="minorHAnsi" w:hAnsiTheme="minorHAnsi" w:cstheme="minorHAnsi"/>
          <w:lang w:val="es-ES"/>
        </w:rPr>
        <w:tab/>
      </w:r>
    </w:p>
    <w:p w:rsidR="00A353B0" w:rsidRPr="00D44545" w:rsidRDefault="00A353B0" w:rsidP="00A353B0">
      <w:pPr>
        <w:widowControl w:val="0"/>
        <w:rPr>
          <w:rFonts w:asciiTheme="minorHAnsi" w:hAnsiTheme="minorHAnsi" w:cstheme="minorHAnsi"/>
          <w:snapToGrid w:val="0"/>
        </w:rPr>
      </w:pPr>
      <w:r w:rsidRPr="00D44545">
        <w:rPr>
          <w:rFonts w:asciiTheme="minorHAnsi" w:hAnsiTheme="minorHAnsi" w:cstheme="minorHAnsi"/>
          <w:snapToGrid w:val="0"/>
        </w:rPr>
        <w:tab/>
      </w:r>
      <w:r w:rsidRPr="00D44545">
        <w:rPr>
          <w:rFonts w:asciiTheme="minorHAnsi" w:hAnsiTheme="minorHAnsi" w:cstheme="minorHAnsi"/>
          <w:b/>
          <w:snapToGrid w:val="0"/>
        </w:rPr>
        <w:t>7.-</w:t>
      </w:r>
      <w:r w:rsidRPr="00D44545">
        <w:rPr>
          <w:rFonts w:asciiTheme="minorHAnsi" w:hAnsiTheme="minorHAnsi" w:cstheme="minorHAnsi"/>
          <w:snapToGrid w:val="0"/>
        </w:rPr>
        <w:t xml:space="preserve"> Lectura de Dictámenes de Reforma Constitucional:</w:t>
      </w:r>
    </w:p>
    <w:p w:rsidR="00A353B0" w:rsidRPr="00D44545" w:rsidRDefault="00A353B0" w:rsidP="00A353B0">
      <w:pPr>
        <w:widowControl w:val="0"/>
        <w:rPr>
          <w:rFonts w:asciiTheme="minorHAnsi" w:hAnsiTheme="minorHAnsi" w:cstheme="minorHAnsi"/>
          <w:snapToGrid w:val="0"/>
        </w:rPr>
      </w:pPr>
    </w:p>
    <w:p w:rsidR="00A353B0" w:rsidRPr="00D44545" w:rsidRDefault="00A353B0" w:rsidP="00A353B0">
      <w:pPr>
        <w:autoSpaceDE w:val="0"/>
        <w:autoSpaceDN w:val="0"/>
        <w:adjustRightInd w:val="0"/>
        <w:ind w:firstLine="708"/>
        <w:rPr>
          <w:rFonts w:asciiTheme="minorHAnsi" w:eastAsia="Calibri" w:hAnsiTheme="minorHAnsi" w:cstheme="minorHAnsi"/>
          <w:color w:val="000000"/>
        </w:rPr>
      </w:pPr>
      <w:r w:rsidRPr="00D44545">
        <w:rPr>
          <w:rFonts w:asciiTheme="minorHAnsi" w:eastAsia="Calibri" w:hAnsiTheme="minorHAnsi" w:cstheme="minorHAnsi"/>
          <w:b/>
          <w:color w:val="000000"/>
        </w:rPr>
        <w:t>A.-</w:t>
      </w:r>
      <w:r w:rsidRPr="00D44545">
        <w:rPr>
          <w:rFonts w:asciiTheme="minorHAnsi" w:eastAsia="Calibri" w:hAnsiTheme="minorHAnsi" w:cstheme="minorHAnsi"/>
          <w:color w:val="000000"/>
        </w:rPr>
        <w:t xml:space="preserve"> Dictamen presentado por la Comisión de Gobernación, Puntos Constitucionales y Justicia, relativo a la </w:t>
      </w:r>
      <w:r w:rsidRPr="00D44545">
        <w:rPr>
          <w:rFonts w:asciiTheme="minorHAnsi" w:hAnsiTheme="minorHAnsi" w:cstheme="minorHAnsi"/>
          <w:color w:val="000000"/>
        </w:rPr>
        <w:t>iniciativa con Proyecto de Decreto por el que se reforma el artículo 7 de la Constitución Política del Estado de Coahuila</w:t>
      </w:r>
      <w:r w:rsidRPr="00D44545">
        <w:rPr>
          <w:rFonts w:asciiTheme="minorHAnsi" w:eastAsia="Calibri" w:hAnsiTheme="minorHAnsi" w:cstheme="minorHAnsi"/>
          <w:color w:val="000000"/>
        </w:rPr>
        <w:t xml:space="preserve">, </w:t>
      </w:r>
      <w:r w:rsidRPr="00D44545">
        <w:rPr>
          <w:rFonts w:asciiTheme="minorHAnsi" w:hAnsiTheme="minorHAnsi" w:cstheme="minorHAnsi"/>
          <w:color w:val="000000"/>
        </w:rPr>
        <w:t>planteada por el Diputado Jaime Bueno Zertuche, del Grupo Parlamentario “Gral. Andrés S. Viesca”, del Partido Revolucionario Institucional, conjuntamente con las demás Diputadas y Diputados que la suscriben</w:t>
      </w:r>
      <w:r w:rsidRPr="00D44545">
        <w:rPr>
          <w:rFonts w:asciiTheme="minorHAnsi" w:eastAsia="Calibri" w:hAnsiTheme="minorHAnsi" w:cstheme="minorHAnsi"/>
          <w:color w:val="000000"/>
        </w:rPr>
        <w:t xml:space="preserve">. </w:t>
      </w:r>
    </w:p>
    <w:p w:rsidR="00A353B0" w:rsidRPr="00D44545" w:rsidRDefault="00A353B0" w:rsidP="00A353B0">
      <w:pPr>
        <w:autoSpaceDE w:val="0"/>
        <w:autoSpaceDN w:val="0"/>
        <w:adjustRightInd w:val="0"/>
        <w:ind w:firstLine="708"/>
        <w:rPr>
          <w:rFonts w:asciiTheme="minorHAnsi" w:eastAsia="Calibri" w:hAnsiTheme="minorHAnsi" w:cstheme="minorHAnsi"/>
          <w:color w:val="000000"/>
        </w:rPr>
      </w:pPr>
    </w:p>
    <w:p w:rsidR="00A353B0" w:rsidRPr="00D44545" w:rsidRDefault="00A353B0" w:rsidP="00A353B0">
      <w:pPr>
        <w:autoSpaceDE w:val="0"/>
        <w:autoSpaceDN w:val="0"/>
        <w:adjustRightInd w:val="0"/>
        <w:ind w:firstLine="708"/>
        <w:rPr>
          <w:rFonts w:asciiTheme="minorHAnsi" w:eastAsia="Calibri" w:hAnsiTheme="minorHAnsi" w:cstheme="minorHAnsi"/>
          <w:color w:val="000000"/>
        </w:rPr>
      </w:pPr>
      <w:r w:rsidRPr="00D44545">
        <w:rPr>
          <w:rFonts w:asciiTheme="minorHAnsi" w:eastAsia="Calibri" w:hAnsiTheme="minorHAnsi" w:cstheme="minorHAnsi"/>
          <w:b/>
          <w:color w:val="000000"/>
        </w:rPr>
        <w:t>B.-</w:t>
      </w:r>
      <w:r w:rsidRPr="00D44545">
        <w:rPr>
          <w:rFonts w:asciiTheme="minorHAnsi" w:eastAsia="Calibri" w:hAnsiTheme="minorHAnsi" w:cstheme="minorHAnsi"/>
          <w:color w:val="000000"/>
        </w:rPr>
        <w:t xml:space="preserve"> Dictamen presentado por la Comisión de Gobernación, Puntos Constitucionales y Justicia, relativo a la </w:t>
      </w:r>
      <w:r w:rsidRPr="00D44545">
        <w:rPr>
          <w:rFonts w:asciiTheme="minorHAnsi" w:hAnsiTheme="minorHAnsi" w:cstheme="minorHAnsi"/>
          <w:color w:val="000000"/>
        </w:rPr>
        <w:t>iniciativa con proyecto de Decreto por el que se adiciona un último párrafo al artículo 7º de la Constitución Política del Estado de Coahuila de Zaragoza</w:t>
      </w:r>
      <w:r w:rsidRPr="00D44545">
        <w:rPr>
          <w:rFonts w:asciiTheme="minorHAnsi" w:eastAsia="Calibri" w:hAnsiTheme="minorHAnsi" w:cstheme="minorHAnsi"/>
          <w:bCs/>
          <w:color w:val="000000"/>
        </w:rPr>
        <w:t xml:space="preserve">, </w:t>
      </w:r>
      <w:r w:rsidRPr="00D44545">
        <w:rPr>
          <w:rFonts w:asciiTheme="minorHAnsi" w:eastAsia="Calibri" w:hAnsiTheme="minorHAnsi" w:cstheme="minorHAnsi"/>
          <w:color w:val="000000"/>
        </w:rPr>
        <w:t xml:space="preserve">planteada por </w:t>
      </w:r>
      <w:r w:rsidRPr="00D44545">
        <w:rPr>
          <w:rFonts w:asciiTheme="minorHAnsi" w:hAnsiTheme="minorHAnsi" w:cstheme="minorHAnsi"/>
          <w:color w:val="000000"/>
        </w:rPr>
        <w:t>la Diputada Elisa Catalina Villalobos Hernández, del Grupo Parlamentario Presidente Benito Juárez García, del Partido Movimiento de Regeneración Nacional</w:t>
      </w:r>
      <w:r w:rsidRPr="00D44545">
        <w:rPr>
          <w:rFonts w:asciiTheme="minorHAnsi" w:eastAsia="Calibri" w:hAnsiTheme="minorHAnsi" w:cstheme="minorHAnsi"/>
          <w:color w:val="000000"/>
        </w:rPr>
        <w:t xml:space="preserve">. </w:t>
      </w:r>
    </w:p>
    <w:p w:rsidR="00A353B0" w:rsidRPr="00D44545" w:rsidRDefault="00A353B0" w:rsidP="00A353B0">
      <w:pPr>
        <w:widowControl w:val="0"/>
        <w:rPr>
          <w:rFonts w:asciiTheme="minorHAnsi" w:hAnsiTheme="minorHAnsi" w:cstheme="minorHAnsi"/>
          <w:lang w:val="es-ES"/>
        </w:rPr>
      </w:pPr>
    </w:p>
    <w:p w:rsidR="00A353B0" w:rsidRPr="00D44545" w:rsidRDefault="00A353B0" w:rsidP="00A353B0">
      <w:pPr>
        <w:widowControl w:val="0"/>
        <w:rPr>
          <w:rFonts w:asciiTheme="minorHAnsi" w:hAnsiTheme="minorHAnsi" w:cstheme="minorHAnsi"/>
          <w:lang w:val="es-ES"/>
        </w:rPr>
      </w:pPr>
      <w:r w:rsidRPr="00D44545">
        <w:rPr>
          <w:rFonts w:asciiTheme="minorHAnsi" w:hAnsiTheme="minorHAnsi" w:cstheme="minorHAnsi"/>
          <w:b/>
          <w:lang w:val="es-ES"/>
        </w:rPr>
        <w:tab/>
        <w:t>8.-</w:t>
      </w:r>
      <w:r w:rsidRPr="00D44545">
        <w:rPr>
          <w:rFonts w:asciiTheme="minorHAnsi" w:hAnsiTheme="minorHAnsi" w:cstheme="minorHAnsi"/>
          <w:lang w:val="es-ES"/>
        </w:rPr>
        <w:t xml:space="preserve"> Lectura, discusión y, en su caso, aprobación de Dictámenes y Acuerdos en cartera:</w:t>
      </w:r>
    </w:p>
    <w:p w:rsidR="00A353B0" w:rsidRPr="00D44545" w:rsidRDefault="00A353B0" w:rsidP="00A353B0">
      <w:pPr>
        <w:rPr>
          <w:rFonts w:asciiTheme="minorHAnsi" w:eastAsia="Calibri" w:hAnsiTheme="minorHAnsi" w:cstheme="minorHAnsi"/>
          <w:color w:val="000000"/>
        </w:rPr>
      </w:pPr>
    </w:p>
    <w:p w:rsidR="00A353B0" w:rsidRPr="00D44545" w:rsidRDefault="00A353B0" w:rsidP="00A353B0">
      <w:pPr>
        <w:autoSpaceDE w:val="0"/>
        <w:autoSpaceDN w:val="0"/>
        <w:adjustRightInd w:val="0"/>
        <w:ind w:firstLine="708"/>
        <w:rPr>
          <w:rFonts w:asciiTheme="minorHAnsi" w:eastAsia="Calibri" w:hAnsiTheme="minorHAnsi" w:cstheme="minorHAnsi"/>
          <w:color w:val="000000"/>
        </w:rPr>
      </w:pPr>
      <w:r w:rsidRPr="00D44545">
        <w:rPr>
          <w:rFonts w:asciiTheme="minorHAnsi" w:eastAsia="Calibri" w:hAnsiTheme="minorHAnsi" w:cstheme="minorHAnsi"/>
          <w:b/>
          <w:color w:val="000000"/>
        </w:rPr>
        <w:t>A.-</w:t>
      </w:r>
      <w:r w:rsidRPr="00D44545">
        <w:rPr>
          <w:rFonts w:asciiTheme="minorHAnsi" w:eastAsia="Calibri" w:hAnsiTheme="minorHAnsi" w:cstheme="minorHAnsi"/>
          <w:color w:val="000000"/>
        </w:rPr>
        <w:t xml:space="preserve"> Dictamen presentado por la Comisión de Gobernación, Puntos Constitucionales y Justicia, relativo a una </w:t>
      </w:r>
      <w:r w:rsidRPr="00D44545">
        <w:rPr>
          <w:rFonts w:asciiTheme="minorHAnsi" w:hAnsiTheme="minorHAnsi" w:cstheme="minorHAnsi"/>
          <w:color w:val="000000"/>
        </w:rPr>
        <w:t>Iniciativa con Proyecto de Decreto que reforma el artículo 285 del Código Penal del Estado de Coahuila de Zaragoza</w:t>
      </w:r>
      <w:r w:rsidRPr="00D44545">
        <w:rPr>
          <w:rFonts w:asciiTheme="minorHAnsi" w:eastAsia="Calibri" w:hAnsiTheme="minorHAnsi" w:cstheme="minorHAnsi"/>
          <w:color w:val="000000"/>
        </w:rPr>
        <w:t xml:space="preserve">, </w:t>
      </w:r>
      <w:r w:rsidRPr="00D44545">
        <w:rPr>
          <w:rFonts w:asciiTheme="minorHAnsi" w:hAnsiTheme="minorHAnsi" w:cstheme="minorHAnsi"/>
          <w:color w:val="000000"/>
        </w:rPr>
        <w:t xml:space="preserve">planteada por la Diputada </w:t>
      </w:r>
      <w:proofErr w:type="spellStart"/>
      <w:r w:rsidRPr="00D44545">
        <w:rPr>
          <w:rFonts w:asciiTheme="minorHAnsi" w:hAnsiTheme="minorHAnsi" w:cstheme="minorHAnsi"/>
          <w:color w:val="000000"/>
        </w:rPr>
        <w:t>Zulmma</w:t>
      </w:r>
      <w:proofErr w:type="spellEnd"/>
      <w:r w:rsidRPr="00D44545">
        <w:rPr>
          <w:rFonts w:asciiTheme="minorHAnsi" w:hAnsiTheme="minorHAnsi" w:cstheme="minorHAnsi"/>
          <w:color w:val="000000"/>
        </w:rPr>
        <w:t xml:space="preserve"> </w:t>
      </w:r>
      <w:proofErr w:type="spellStart"/>
      <w:r w:rsidRPr="00D44545">
        <w:rPr>
          <w:rFonts w:asciiTheme="minorHAnsi" w:hAnsiTheme="minorHAnsi" w:cstheme="minorHAnsi"/>
          <w:color w:val="000000"/>
        </w:rPr>
        <w:t>Verenice</w:t>
      </w:r>
      <w:proofErr w:type="spellEnd"/>
      <w:r w:rsidRPr="00D44545">
        <w:rPr>
          <w:rFonts w:asciiTheme="minorHAnsi" w:hAnsiTheme="minorHAnsi" w:cstheme="minorHAnsi"/>
          <w:color w:val="000000"/>
        </w:rPr>
        <w:t xml:space="preserve"> Guerrero Cázares, del Grupo Parlamentario “Brígido Ramiro Moreno Hernández” del Partido Unidad Democrática de Coahuila, conjuntamente con las Diputadas y Diputados que la suscriben</w:t>
      </w:r>
      <w:r w:rsidRPr="00D44545">
        <w:rPr>
          <w:rFonts w:asciiTheme="minorHAnsi" w:eastAsia="Calibri" w:hAnsiTheme="minorHAnsi" w:cstheme="minorHAnsi"/>
          <w:color w:val="000000"/>
        </w:rPr>
        <w:t xml:space="preserve">. </w:t>
      </w:r>
    </w:p>
    <w:p w:rsidR="00A353B0" w:rsidRPr="00D44545" w:rsidRDefault="00A353B0" w:rsidP="00A353B0">
      <w:pPr>
        <w:rPr>
          <w:rFonts w:asciiTheme="minorHAnsi" w:eastAsia="Calibri" w:hAnsiTheme="minorHAnsi" w:cstheme="minorHAnsi"/>
          <w:color w:val="000000"/>
        </w:rPr>
      </w:pPr>
    </w:p>
    <w:p w:rsidR="00A353B0" w:rsidRPr="00D44545" w:rsidRDefault="00A353B0" w:rsidP="00A353B0">
      <w:pPr>
        <w:autoSpaceDE w:val="0"/>
        <w:autoSpaceDN w:val="0"/>
        <w:adjustRightInd w:val="0"/>
        <w:ind w:firstLine="709"/>
        <w:rPr>
          <w:rFonts w:asciiTheme="minorHAnsi" w:eastAsia="Calibri" w:hAnsiTheme="minorHAnsi" w:cstheme="minorHAnsi"/>
          <w:color w:val="000000"/>
        </w:rPr>
      </w:pPr>
      <w:r w:rsidRPr="00D44545">
        <w:rPr>
          <w:rFonts w:asciiTheme="minorHAnsi" w:eastAsia="Calibri" w:hAnsiTheme="minorHAnsi" w:cstheme="minorHAnsi"/>
          <w:b/>
          <w:color w:val="000000"/>
        </w:rPr>
        <w:t>B.-</w:t>
      </w:r>
      <w:r w:rsidRPr="00D44545">
        <w:rPr>
          <w:rFonts w:asciiTheme="minorHAnsi" w:eastAsia="Calibri" w:hAnsiTheme="minorHAnsi" w:cstheme="minorHAnsi"/>
          <w:color w:val="000000"/>
        </w:rPr>
        <w:t xml:space="preserve"> Dictamen presentado por la Comisión de Gobernación, Puntos Constitucionales y Justicia, relativo a una</w:t>
      </w:r>
      <w:r w:rsidRPr="00D44545">
        <w:rPr>
          <w:rFonts w:asciiTheme="minorHAnsi" w:eastAsiaTheme="minorEastAsia" w:hAnsiTheme="minorHAnsi" w:cstheme="minorHAnsi"/>
        </w:rPr>
        <w:t xml:space="preserve"> </w:t>
      </w:r>
      <w:r w:rsidRPr="00D44545">
        <w:rPr>
          <w:rFonts w:asciiTheme="minorHAnsi" w:eastAsiaTheme="minorEastAsia" w:hAnsiTheme="minorHAnsi" w:cstheme="minorHAnsi"/>
          <w:color w:val="000000"/>
        </w:rPr>
        <w:t>Iniciativa con Proyecto de Decreto para reformar diversas disposiciones de la Ley Orgánica del Poder Judicial del Estado de Coahuila de Zaragoza</w:t>
      </w:r>
      <w:r w:rsidRPr="00D44545">
        <w:rPr>
          <w:rFonts w:asciiTheme="minorHAnsi" w:eastAsia="Calibri" w:hAnsiTheme="minorHAnsi" w:cstheme="minorHAnsi"/>
          <w:color w:val="000000"/>
        </w:rPr>
        <w:t xml:space="preserve">, </w:t>
      </w:r>
      <w:r w:rsidRPr="00D44545">
        <w:rPr>
          <w:rFonts w:asciiTheme="minorHAnsi" w:eastAsiaTheme="minorEastAsia" w:hAnsiTheme="minorHAnsi" w:cstheme="minorHAnsi"/>
          <w:color w:val="000000"/>
        </w:rPr>
        <w:t>planteada por las Diputadas y Diputados integrantes del Grupo Parlamentario “Gral. Andrés S. Viesca”, del Partido Revolucionario Institucional</w:t>
      </w:r>
      <w:r w:rsidRPr="00D44545">
        <w:rPr>
          <w:rFonts w:asciiTheme="minorHAnsi" w:eastAsia="Calibri" w:hAnsiTheme="minorHAnsi" w:cstheme="minorHAnsi"/>
          <w:color w:val="000000"/>
        </w:rPr>
        <w:t>.</w:t>
      </w:r>
    </w:p>
    <w:p w:rsidR="00A353B0" w:rsidRPr="00D44545" w:rsidRDefault="00A353B0" w:rsidP="00A353B0">
      <w:pPr>
        <w:shd w:val="clear" w:color="auto" w:fill="FFFFFF"/>
        <w:rPr>
          <w:rFonts w:asciiTheme="minorHAnsi" w:hAnsiTheme="minorHAnsi" w:cstheme="minorHAnsi"/>
        </w:rPr>
      </w:pPr>
    </w:p>
    <w:p w:rsidR="00A353B0" w:rsidRPr="00D44545" w:rsidRDefault="00A353B0" w:rsidP="00A353B0">
      <w:pPr>
        <w:autoSpaceDE w:val="0"/>
        <w:autoSpaceDN w:val="0"/>
        <w:adjustRightInd w:val="0"/>
        <w:ind w:firstLine="708"/>
        <w:rPr>
          <w:rFonts w:asciiTheme="minorHAnsi" w:eastAsia="Calibri" w:hAnsiTheme="minorHAnsi" w:cstheme="minorHAnsi"/>
          <w:color w:val="000000"/>
        </w:rPr>
      </w:pPr>
      <w:r w:rsidRPr="00D44545">
        <w:rPr>
          <w:rFonts w:asciiTheme="minorHAnsi" w:eastAsia="Calibri" w:hAnsiTheme="minorHAnsi" w:cstheme="minorHAnsi"/>
          <w:b/>
          <w:color w:val="000000"/>
        </w:rPr>
        <w:t>C.-</w:t>
      </w:r>
      <w:r w:rsidRPr="00D44545">
        <w:rPr>
          <w:rFonts w:asciiTheme="minorHAnsi" w:eastAsia="Calibri" w:hAnsiTheme="minorHAnsi" w:cstheme="minorHAnsi"/>
          <w:color w:val="000000"/>
        </w:rPr>
        <w:t xml:space="preserve"> Dictamen presentado por la Comisión de Gobernación, Puntos Constitucionales y Justicia, relativo a una </w:t>
      </w:r>
      <w:r w:rsidRPr="00D44545">
        <w:rPr>
          <w:rFonts w:asciiTheme="minorHAnsi" w:hAnsiTheme="minorHAnsi" w:cstheme="minorHAnsi"/>
          <w:color w:val="000000"/>
        </w:rPr>
        <w:t xml:space="preserve">Iniciativa con Proyecto de Decreto por el que se adicionan y reforman los artículos </w:t>
      </w:r>
      <w:proofErr w:type="gramStart"/>
      <w:r w:rsidRPr="00D44545">
        <w:rPr>
          <w:rFonts w:asciiTheme="minorHAnsi" w:hAnsiTheme="minorHAnsi" w:cstheme="minorHAnsi"/>
          <w:color w:val="000000"/>
        </w:rPr>
        <w:t>10º  y</w:t>
      </w:r>
      <w:proofErr w:type="gramEnd"/>
      <w:r w:rsidRPr="00D44545">
        <w:rPr>
          <w:rFonts w:asciiTheme="minorHAnsi" w:hAnsiTheme="minorHAnsi" w:cstheme="minorHAnsi"/>
          <w:color w:val="000000"/>
        </w:rPr>
        <w:t xml:space="preserve"> 17º , de la Ley Orgánica del Poder Judicial del Estado de Coahuila de Zaragoza</w:t>
      </w:r>
      <w:r w:rsidRPr="00D44545">
        <w:rPr>
          <w:rFonts w:asciiTheme="minorHAnsi" w:eastAsia="Calibri" w:hAnsiTheme="minorHAnsi" w:cstheme="minorHAnsi"/>
          <w:color w:val="000000"/>
        </w:rPr>
        <w:t xml:space="preserve">, </w:t>
      </w:r>
      <w:r w:rsidRPr="00D44545">
        <w:rPr>
          <w:rFonts w:asciiTheme="minorHAnsi" w:hAnsiTheme="minorHAnsi" w:cstheme="minorHAnsi"/>
          <w:color w:val="000000"/>
        </w:rPr>
        <w:t xml:space="preserve">planteada por el Diputado Marcelo de Jesús Torres </w:t>
      </w:r>
      <w:proofErr w:type="spellStart"/>
      <w:r w:rsidRPr="00D44545">
        <w:rPr>
          <w:rFonts w:asciiTheme="minorHAnsi" w:hAnsiTheme="minorHAnsi" w:cstheme="minorHAnsi"/>
          <w:color w:val="000000"/>
        </w:rPr>
        <w:t>Cofiño</w:t>
      </w:r>
      <w:proofErr w:type="spellEnd"/>
      <w:r w:rsidRPr="00D44545">
        <w:rPr>
          <w:rFonts w:asciiTheme="minorHAnsi" w:hAnsiTheme="minorHAnsi" w:cstheme="minorHAnsi"/>
          <w:color w:val="000000"/>
        </w:rPr>
        <w:t>, del Grupo Parlamentario “Del Partido Acción Nacional”, conjuntamente con las demás Diputadas y Diputados que la suscriben</w:t>
      </w:r>
      <w:r w:rsidRPr="00D44545">
        <w:rPr>
          <w:rFonts w:asciiTheme="minorHAnsi" w:eastAsia="Calibri" w:hAnsiTheme="minorHAnsi" w:cstheme="minorHAnsi"/>
          <w:color w:val="000000"/>
        </w:rPr>
        <w:t xml:space="preserve">. </w:t>
      </w:r>
    </w:p>
    <w:p w:rsidR="00A353B0" w:rsidRPr="00D44545" w:rsidRDefault="00A353B0" w:rsidP="00A353B0">
      <w:pPr>
        <w:shd w:val="clear" w:color="auto" w:fill="FFFFFF"/>
        <w:rPr>
          <w:rFonts w:asciiTheme="minorHAnsi" w:hAnsiTheme="minorHAnsi" w:cstheme="minorHAnsi"/>
        </w:rPr>
      </w:pPr>
    </w:p>
    <w:p w:rsidR="00A353B0" w:rsidRPr="00D44545" w:rsidRDefault="00A353B0" w:rsidP="00A353B0">
      <w:pPr>
        <w:autoSpaceDE w:val="0"/>
        <w:autoSpaceDN w:val="0"/>
        <w:adjustRightInd w:val="0"/>
        <w:ind w:firstLine="709"/>
        <w:rPr>
          <w:rFonts w:asciiTheme="minorHAnsi" w:hAnsiTheme="minorHAnsi" w:cstheme="minorHAnsi"/>
          <w:color w:val="000000"/>
        </w:rPr>
      </w:pPr>
      <w:r w:rsidRPr="00D44545">
        <w:rPr>
          <w:rFonts w:asciiTheme="minorHAnsi" w:eastAsia="Calibri" w:hAnsiTheme="minorHAnsi" w:cstheme="minorHAnsi"/>
          <w:b/>
          <w:color w:val="000000"/>
        </w:rPr>
        <w:t>D.-</w:t>
      </w:r>
      <w:r w:rsidRPr="00D44545">
        <w:rPr>
          <w:rFonts w:asciiTheme="minorHAnsi" w:eastAsia="Calibri" w:hAnsiTheme="minorHAnsi" w:cstheme="minorHAnsi"/>
          <w:color w:val="000000"/>
        </w:rPr>
        <w:t xml:space="preserve"> Dictamen presentado por la Comisión de Gobernación, Puntos Constitucionales y Justicia, relativo a una Iniciativa </w:t>
      </w:r>
      <w:r w:rsidRPr="00D44545">
        <w:rPr>
          <w:rFonts w:asciiTheme="minorHAnsi" w:hAnsiTheme="minorHAnsi" w:cstheme="minorHAnsi"/>
          <w:color w:val="000000"/>
        </w:rPr>
        <w:t>con Proyecto de Decreto por la que se reforma el artículo 297 y se adiciona el artículo 311 bis ambos de la Ley para la Familia de Coahuila de Zaragoza, planteada por la Diputada Claudia Isela Ramírez Pineda, de la Fracción Parlamentaria “Elvia Carrillo Puerto” del Partido de la Revolución Democrática.</w:t>
      </w:r>
    </w:p>
    <w:p w:rsidR="00A353B0" w:rsidRPr="00D44545" w:rsidRDefault="00A353B0" w:rsidP="00A353B0">
      <w:pPr>
        <w:autoSpaceDE w:val="0"/>
        <w:autoSpaceDN w:val="0"/>
        <w:adjustRightInd w:val="0"/>
        <w:ind w:firstLine="709"/>
        <w:rPr>
          <w:rFonts w:asciiTheme="minorHAnsi" w:hAnsiTheme="minorHAnsi" w:cstheme="minorHAnsi"/>
          <w:color w:val="000000"/>
        </w:rPr>
      </w:pPr>
    </w:p>
    <w:p w:rsidR="00A353B0" w:rsidRPr="00D44545" w:rsidRDefault="00A353B0" w:rsidP="00A353B0">
      <w:pPr>
        <w:autoSpaceDE w:val="0"/>
        <w:autoSpaceDN w:val="0"/>
        <w:adjustRightInd w:val="0"/>
        <w:ind w:firstLine="708"/>
        <w:rPr>
          <w:rFonts w:asciiTheme="minorHAnsi" w:eastAsia="Calibri" w:hAnsiTheme="minorHAnsi" w:cstheme="minorHAnsi"/>
          <w:color w:val="000000"/>
        </w:rPr>
      </w:pPr>
      <w:r w:rsidRPr="00D44545">
        <w:rPr>
          <w:rFonts w:asciiTheme="minorHAnsi" w:eastAsia="Calibri" w:hAnsiTheme="minorHAnsi" w:cstheme="minorHAnsi"/>
          <w:b/>
          <w:color w:val="000000"/>
        </w:rPr>
        <w:t>E.-</w:t>
      </w:r>
      <w:r w:rsidRPr="00D44545">
        <w:rPr>
          <w:rFonts w:asciiTheme="minorHAnsi" w:eastAsia="Calibri" w:hAnsiTheme="minorHAnsi" w:cstheme="minorHAnsi"/>
          <w:color w:val="000000"/>
        </w:rPr>
        <w:t xml:space="preserve"> Dictamen presentado por la Comisión de Gobernación, Puntos Constitucionales y Justicia, relativo a la </w:t>
      </w:r>
      <w:r w:rsidRPr="00D44545">
        <w:rPr>
          <w:rFonts w:asciiTheme="minorHAnsi" w:hAnsiTheme="minorHAnsi" w:cstheme="minorHAnsi"/>
          <w:color w:val="000000"/>
        </w:rPr>
        <w:t>iniciativa con proyecto de Decreto que crea la Ley para el Fomento a la Gastronomía en el Estado de Coahuila de Zaragoza</w:t>
      </w:r>
      <w:r w:rsidRPr="00D44545">
        <w:rPr>
          <w:rFonts w:asciiTheme="minorHAnsi" w:eastAsia="Calibri" w:hAnsiTheme="minorHAnsi" w:cstheme="minorHAnsi"/>
          <w:color w:val="000000"/>
        </w:rPr>
        <w:t xml:space="preserve">, </w:t>
      </w:r>
      <w:r w:rsidRPr="00D44545">
        <w:rPr>
          <w:rFonts w:asciiTheme="minorHAnsi" w:hAnsiTheme="minorHAnsi" w:cstheme="minorHAnsi"/>
          <w:color w:val="000000"/>
        </w:rPr>
        <w:t>planteada por el Diputado Juan Carlos Guerra López Negrete, del Grupo Parlamentario “Del Partido Acción Nacional”, conjuntamente con las demás Diputadas y Diputados que la suscriben</w:t>
      </w:r>
      <w:r w:rsidRPr="00D44545">
        <w:rPr>
          <w:rFonts w:asciiTheme="minorHAnsi" w:eastAsia="Calibri" w:hAnsiTheme="minorHAnsi" w:cstheme="minorHAnsi"/>
          <w:color w:val="000000"/>
        </w:rPr>
        <w:t>.</w:t>
      </w:r>
    </w:p>
    <w:p w:rsidR="00A353B0" w:rsidRPr="00D44545" w:rsidRDefault="00A353B0" w:rsidP="00A353B0">
      <w:pPr>
        <w:rPr>
          <w:rFonts w:asciiTheme="minorHAnsi" w:hAnsiTheme="minorHAnsi" w:cstheme="minorHAnsi"/>
          <w:b/>
        </w:rPr>
      </w:pPr>
    </w:p>
    <w:p w:rsidR="00A353B0" w:rsidRPr="00D44545" w:rsidRDefault="00A353B0" w:rsidP="00A353B0">
      <w:pPr>
        <w:ind w:firstLine="709"/>
        <w:rPr>
          <w:rFonts w:asciiTheme="minorHAnsi" w:hAnsiTheme="minorHAnsi" w:cstheme="minorHAnsi"/>
        </w:rPr>
      </w:pPr>
      <w:r w:rsidRPr="00D44545">
        <w:rPr>
          <w:rFonts w:asciiTheme="minorHAnsi" w:hAnsiTheme="minorHAnsi" w:cstheme="minorHAnsi"/>
          <w:b/>
        </w:rPr>
        <w:t>F.-</w:t>
      </w:r>
      <w:r w:rsidRPr="00D44545">
        <w:rPr>
          <w:rFonts w:asciiTheme="minorHAnsi" w:hAnsiTheme="minorHAnsi" w:cstheme="minorHAnsi"/>
        </w:rPr>
        <w:t xml:space="preserve"> Dictamen presentado por la Comisión de Gobernación, Puntos Constitucionales y Justicia, con relación a un oficio enviado por el Lic. Alfonso Claudio Rivas Cantú, Secretario del R. Ayuntamiento de </w:t>
      </w:r>
      <w:r w:rsidRPr="00D44545">
        <w:rPr>
          <w:rFonts w:asciiTheme="minorHAnsi" w:hAnsiTheme="minorHAnsi" w:cstheme="minorHAnsi"/>
          <w:lang w:val="es-ES"/>
        </w:rPr>
        <w:t>Cuatro Ciénegas</w:t>
      </w:r>
      <w:r w:rsidRPr="00D44545">
        <w:rPr>
          <w:rFonts w:asciiTheme="minorHAnsi" w:hAnsiTheme="minorHAnsi" w:cstheme="minorHAnsi"/>
        </w:rPr>
        <w:t xml:space="preserve">, Coahuila de Zaragoza, mediante el cual informa que la C. Santos Garza Herrera, Regidora de Representación Proporcional, comunicó </w:t>
      </w:r>
      <w:proofErr w:type="gramStart"/>
      <w:r w:rsidRPr="00D44545">
        <w:rPr>
          <w:rFonts w:asciiTheme="minorHAnsi" w:hAnsiTheme="minorHAnsi" w:cstheme="minorHAnsi"/>
        </w:rPr>
        <w:t>que</w:t>
      </w:r>
      <w:proofErr w:type="gramEnd"/>
      <w:r w:rsidRPr="00D44545">
        <w:rPr>
          <w:rFonts w:asciiTheme="minorHAnsi" w:hAnsiTheme="minorHAnsi" w:cstheme="minorHAnsi"/>
        </w:rPr>
        <w:t xml:space="preserve"> por motivos personales, no tomará protesta a dicho cargo y solicita se proceda a lo que corresponda.</w:t>
      </w:r>
    </w:p>
    <w:p w:rsidR="00A353B0" w:rsidRPr="00D44545" w:rsidRDefault="00A353B0" w:rsidP="00A353B0">
      <w:pPr>
        <w:rPr>
          <w:rFonts w:asciiTheme="minorHAnsi" w:hAnsiTheme="minorHAnsi" w:cstheme="minorHAnsi"/>
        </w:rPr>
      </w:pPr>
    </w:p>
    <w:p w:rsidR="00A353B0" w:rsidRPr="00D44545" w:rsidRDefault="00A353B0" w:rsidP="00A353B0">
      <w:pPr>
        <w:ind w:firstLine="708"/>
        <w:rPr>
          <w:rFonts w:asciiTheme="minorHAnsi" w:hAnsiTheme="minorHAnsi" w:cstheme="minorHAnsi"/>
        </w:rPr>
      </w:pPr>
      <w:r w:rsidRPr="00D44545">
        <w:rPr>
          <w:rFonts w:asciiTheme="minorHAnsi" w:hAnsiTheme="minorHAnsi" w:cstheme="minorHAnsi"/>
          <w:b/>
        </w:rPr>
        <w:t>G.-</w:t>
      </w:r>
      <w:r w:rsidRPr="00D44545">
        <w:rPr>
          <w:rFonts w:asciiTheme="minorHAnsi" w:hAnsiTheme="minorHAnsi" w:cstheme="minorHAnsi"/>
        </w:rPr>
        <w:t xml:space="preserve"> Dictamen presentado por la Comisión de Gobernación, Puntos Constitucionales y Justicia, con relación a un oficio enviado por el Lic. José Alfredo Vázquez Rocha, Secretario del R. Ayuntamiento de </w:t>
      </w:r>
      <w:r w:rsidRPr="00D44545">
        <w:rPr>
          <w:rFonts w:asciiTheme="minorHAnsi" w:hAnsiTheme="minorHAnsi" w:cstheme="minorHAnsi"/>
          <w:lang w:val="es-ES"/>
        </w:rPr>
        <w:t>Matamoros</w:t>
      </w:r>
      <w:r w:rsidRPr="00D44545">
        <w:rPr>
          <w:rFonts w:asciiTheme="minorHAnsi" w:hAnsiTheme="minorHAnsi" w:cstheme="minorHAnsi"/>
        </w:rPr>
        <w:t xml:space="preserve">, Coahuila de Zaragoza, mediante el cual informa que el Lic. Juan Carlos </w:t>
      </w:r>
      <w:proofErr w:type="spellStart"/>
      <w:r w:rsidRPr="00D44545">
        <w:rPr>
          <w:rFonts w:asciiTheme="minorHAnsi" w:hAnsiTheme="minorHAnsi" w:cstheme="minorHAnsi"/>
        </w:rPr>
        <w:t>Ayup</w:t>
      </w:r>
      <w:proofErr w:type="spellEnd"/>
      <w:r w:rsidRPr="00D44545">
        <w:rPr>
          <w:rFonts w:asciiTheme="minorHAnsi" w:hAnsiTheme="minorHAnsi" w:cstheme="minorHAnsi"/>
        </w:rPr>
        <w:t xml:space="preserve"> Guerrero, </w:t>
      </w:r>
      <w:r w:rsidRPr="00D44545">
        <w:rPr>
          <w:rFonts w:asciiTheme="minorHAnsi" w:hAnsiTheme="minorHAnsi" w:cstheme="minorHAnsi"/>
        </w:rPr>
        <w:lastRenderedPageBreak/>
        <w:t xml:space="preserve">Regidor de Representación Proporcional, no se presentó </w:t>
      </w:r>
      <w:proofErr w:type="gramStart"/>
      <w:r w:rsidRPr="00D44545">
        <w:rPr>
          <w:rFonts w:asciiTheme="minorHAnsi" w:hAnsiTheme="minorHAnsi" w:cstheme="minorHAnsi"/>
        </w:rPr>
        <w:t>a  tomar</w:t>
      </w:r>
      <w:proofErr w:type="gramEnd"/>
      <w:r w:rsidRPr="00D44545">
        <w:rPr>
          <w:rFonts w:asciiTheme="minorHAnsi" w:hAnsiTheme="minorHAnsi" w:cstheme="minorHAnsi"/>
        </w:rPr>
        <w:t xml:space="preserve"> protesta a dicho cargo y solicita se proceda a lo que corresponda.</w:t>
      </w:r>
    </w:p>
    <w:p w:rsidR="00A353B0" w:rsidRPr="00D44545" w:rsidRDefault="00A353B0" w:rsidP="00A353B0">
      <w:pPr>
        <w:rPr>
          <w:rFonts w:asciiTheme="minorHAnsi" w:hAnsiTheme="minorHAnsi" w:cstheme="minorHAnsi"/>
          <w:b/>
        </w:rPr>
      </w:pPr>
    </w:p>
    <w:p w:rsidR="00A353B0" w:rsidRPr="00D44545" w:rsidRDefault="00A353B0" w:rsidP="00A353B0">
      <w:pPr>
        <w:ind w:firstLine="708"/>
        <w:rPr>
          <w:rFonts w:asciiTheme="minorHAnsi" w:hAnsiTheme="minorHAnsi" w:cstheme="minorHAnsi"/>
        </w:rPr>
      </w:pPr>
      <w:r w:rsidRPr="00D44545">
        <w:rPr>
          <w:rFonts w:asciiTheme="minorHAnsi" w:hAnsiTheme="minorHAnsi" w:cstheme="minorHAnsi"/>
          <w:b/>
        </w:rPr>
        <w:t>H.-</w:t>
      </w:r>
      <w:r w:rsidRPr="00D44545">
        <w:rPr>
          <w:rFonts w:asciiTheme="minorHAnsi" w:hAnsiTheme="minorHAnsi" w:cstheme="minorHAnsi"/>
        </w:rPr>
        <w:t xml:space="preserve"> Dictamen presentado por la Comisión de Gobernación, Puntos Constitucionales y Justicia, con relación a un oficio enviado por el Lic. Manuel Alejandro Franco Puente, Secretario del R. Ayuntamiento de </w:t>
      </w:r>
      <w:r w:rsidRPr="00D44545">
        <w:rPr>
          <w:rFonts w:asciiTheme="minorHAnsi" w:hAnsiTheme="minorHAnsi" w:cstheme="minorHAnsi"/>
          <w:lang w:val="es-ES"/>
        </w:rPr>
        <w:t>San Juan de Sabinas</w:t>
      </w:r>
      <w:r w:rsidRPr="00D44545">
        <w:rPr>
          <w:rFonts w:asciiTheme="minorHAnsi" w:hAnsiTheme="minorHAnsi" w:cstheme="minorHAnsi"/>
        </w:rPr>
        <w:t>, Coahuila de Zaragoza, mediante el cual informa que la C. Delia Karina Treviño Robles, Regidora de Representación Proporcional, comunicó que por motivos personales no tomará protesta a dicho cargo y solicita se proceda a lo que corresponda.</w:t>
      </w:r>
    </w:p>
    <w:p w:rsidR="00A353B0" w:rsidRPr="00D44545" w:rsidRDefault="00A353B0" w:rsidP="00A353B0">
      <w:pPr>
        <w:rPr>
          <w:rFonts w:asciiTheme="minorHAnsi" w:hAnsiTheme="minorHAnsi" w:cstheme="minorHAnsi"/>
        </w:rPr>
      </w:pPr>
    </w:p>
    <w:p w:rsidR="00A353B0" w:rsidRPr="00D44545" w:rsidRDefault="00A353B0" w:rsidP="00A353B0">
      <w:pPr>
        <w:ind w:firstLine="708"/>
        <w:rPr>
          <w:rFonts w:asciiTheme="minorHAnsi" w:hAnsiTheme="minorHAnsi" w:cstheme="minorHAnsi"/>
          <w:bCs/>
        </w:rPr>
      </w:pPr>
      <w:r w:rsidRPr="00D44545">
        <w:rPr>
          <w:rFonts w:asciiTheme="minorHAnsi" w:hAnsiTheme="minorHAnsi" w:cstheme="minorHAnsi"/>
          <w:b/>
          <w:bCs/>
        </w:rPr>
        <w:t>I.-</w:t>
      </w:r>
      <w:r w:rsidRPr="00D44545">
        <w:rPr>
          <w:rFonts w:asciiTheme="minorHAnsi" w:hAnsiTheme="minorHAnsi" w:cstheme="minorHAnsi"/>
          <w:bCs/>
        </w:rPr>
        <w:t xml:space="preserve"> Dictamen presentado por la Comisión de Gobernación, Puntos Constitucionales y Justicia, con relación al oficio enviado por la C. Ángeles Eloísa Flores Torres, Presidenta Municipal del R. Ayuntamiento de Zaragoza, Coahuila de Zaragoza, mediante el cual informa que la C. Etelvina Rodríguez Flores, Primer Regidora, no se presentó </w:t>
      </w:r>
      <w:proofErr w:type="gramStart"/>
      <w:r w:rsidRPr="00D44545">
        <w:rPr>
          <w:rFonts w:asciiTheme="minorHAnsi" w:hAnsiTheme="minorHAnsi" w:cstheme="minorHAnsi"/>
          <w:bCs/>
        </w:rPr>
        <w:t>a  tomar</w:t>
      </w:r>
      <w:proofErr w:type="gramEnd"/>
      <w:r w:rsidRPr="00D44545">
        <w:rPr>
          <w:rFonts w:asciiTheme="minorHAnsi" w:hAnsiTheme="minorHAnsi" w:cstheme="minorHAnsi"/>
          <w:bCs/>
        </w:rPr>
        <w:t xml:space="preserve"> protesta a dicho cargo y solicita se proceda a lo que corresponda.</w:t>
      </w:r>
    </w:p>
    <w:p w:rsidR="00A353B0" w:rsidRPr="00D44545" w:rsidRDefault="00A353B0" w:rsidP="00A353B0">
      <w:pPr>
        <w:rPr>
          <w:rFonts w:asciiTheme="minorHAnsi" w:hAnsiTheme="minorHAnsi" w:cstheme="minorHAnsi"/>
        </w:rPr>
      </w:pPr>
    </w:p>
    <w:p w:rsidR="00A353B0" w:rsidRPr="00D44545" w:rsidRDefault="00A353B0" w:rsidP="00A353B0">
      <w:pPr>
        <w:autoSpaceDE w:val="0"/>
        <w:autoSpaceDN w:val="0"/>
        <w:adjustRightInd w:val="0"/>
        <w:ind w:firstLine="709"/>
        <w:rPr>
          <w:rFonts w:asciiTheme="minorHAnsi" w:hAnsiTheme="minorHAnsi" w:cstheme="minorHAnsi"/>
          <w:color w:val="000000"/>
        </w:rPr>
      </w:pPr>
      <w:r w:rsidRPr="00D44545">
        <w:rPr>
          <w:rFonts w:asciiTheme="minorHAnsi" w:hAnsiTheme="minorHAnsi" w:cstheme="minorHAnsi"/>
          <w:b/>
        </w:rPr>
        <w:t>J.-</w:t>
      </w:r>
      <w:r w:rsidRPr="00D44545">
        <w:rPr>
          <w:rFonts w:asciiTheme="minorHAnsi" w:hAnsiTheme="minorHAnsi" w:cstheme="minorHAnsi"/>
        </w:rPr>
        <w:t xml:space="preserve"> Dictamen presentado por la Comisión de Educación, Cultura y Actividades Cívicas de la LXI Legislatura del Congreso del Estado Independiente, Libre y Soberano de Coahuila de Zaragoza, con relación a la Iniciativa con Proyecto de Decreto por el que se crea la Ley de Condecoraciones y Reconocimientos del Estado de Coahuila de Zaragoza, </w:t>
      </w:r>
      <w:r w:rsidRPr="00D44545">
        <w:rPr>
          <w:rFonts w:asciiTheme="minorHAnsi" w:hAnsiTheme="minorHAnsi" w:cstheme="minorHAnsi"/>
          <w:color w:val="000000"/>
        </w:rPr>
        <w:t>planteada por la Diputada Claudia Isela Ramírez Pineda, de la Fracción Parlamentaria “Elvia Carrillo Puerto” del Partido de la Revolución Democrática.</w:t>
      </w:r>
    </w:p>
    <w:p w:rsidR="00A353B0" w:rsidRPr="00D44545" w:rsidRDefault="00A353B0" w:rsidP="00A353B0">
      <w:pPr>
        <w:ind w:firstLine="708"/>
        <w:rPr>
          <w:rFonts w:asciiTheme="minorHAnsi" w:hAnsiTheme="minorHAnsi" w:cstheme="minorHAnsi"/>
        </w:rPr>
      </w:pPr>
    </w:p>
    <w:p w:rsidR="00A353B0" w:rsidRPr="00D44545" w:rsidRDefault="00A353B0" w:rsidP="00A353B0">
      <w:pPr>
        <w:shd w:val="clear" w:color="auto" w:fill="FFFFFF"/>
        <w:ind w:firstLine="709"/>
        <w:rPr>
          <w:rFonts w:asciiTheme="minorHAnsi" w:hAnsiTheme="minorHAnsi" w:cstheme="minorHAnsi"/>
        </w:rPr>
      </w:pPr>
      <w:r w:rsidRPr="00D44545">
        <w:rPr>
          <w:rFonts w:asciiTheme="minorHAnsi" w:hAnsiTheme="minorHAnsi" w:cstheme="minorHAnsi"/>
          <w:b/>
        </w:rPr>
        <w:t>K.-</w:t>
      </w:r>
      <w:r w:rsidRPr="00D44545">
        <w:rPr>
          <w:rFonts w:asciiTheme="minorHAnsi" w:hAnsiTheme="minorHAnsi" w:cstheme="minorHAnsi"/>
        </w:rPr>
        <w:t xml:space="preserve"> Dictamen presentado por la Comisión de Hacienda, con relación a una Iniciativa de Decreto enviada por la Presidenta Municipal de Múzquiz, Coahuila de Zaragoza, mediante el cual solicita una reforma al artículo 9º, </w:t>
      </w:r>
      <w:r w:rsidRPr="00D44545">
        <w:rPr>
          <w:rFonts w:asciiTheme="minorHAnsi" w:eastAsia="Calibri" w:hAnsiTheme="minorHAnsi" w:cstheme="minorHAnsi"/>
        </w:rPr>
        <w:t>relativo a los</w:t>
      </w:r>
      <w:r w:rsidRPr="00D44545">
        <w:rPr>
          <w:rFonts w:asciiTheme="minorHAnsi" w:hAnsiTheme="minorHAnsi" w:cstheme="minorHAnsi"/>
          <w:snapToGrid w:val="0"/>
        </w:rPr>
        <w:t xml:space="preserve"> Servicios de Agua Potable y Alcantarillado, </w:t>
      </w:r>
      <w:r w:rsidRPr="00D44545">
        <w:rPr>
          <w:rFonts w:asciiTheme="minorHAnsi" w:hAnsiTheme="minorHAnsi" w:cstheme="minorHAnsi"/>
        </w:rPr>
        <w:t>de la Ley de Ingresos del Municipio de Múzquiz, Coahuila de Zaragoza, para el ejercicio fiscal 2019, autorizada con Decreto 160 publicado en el Periódico Oficial del Gobierno del Estado con fecha 25 de diciembre de 2018.</w:t>
      </w:r>
    </w:p>
    <w:p w:rsidR="00A353B0" w:rsidRPr="00D44545" w:rsidRDefault="00A353B0" w:rsidP="00A353B0">
      <w:pPr>
        <w:shd w:val="clear" w:color="auto" w:fill="FFFFFF"/>
        <w:ind w:firstLine="709"/>
        <w:rPr>
          <w:rFonts w:asciiTheme="minorHAnsi" w:hAnsiTheme="minorHAnsi" w:cstheme="minorHAnsi"/>
        </w:rPr>
      </w:pPr>
    </w:p>
    <w:p w:rsidR="00A353B0" w:rsidRPr="00D44545" w:rsidRDefault="00A353B0" w:rsidP="00A353B0">
      <w:pPr>
        <w:ind w:firstLine="708"/>
        <w:rPr>
          <w:rFonts w:asciiTheme="minorHAnsi" w:hAnsiTheme="minorHAnsi" w:cstheme="minorHAnsi"/>
        </w:rPr>
      </w:pPr>
      <w:r w:rsidRPr="00D44545">
        <w:rPr>
          <w:rFonts w:asciiTheme="minorHAnsi" w:hAnsiTheme="minorHAnsi" w:cstheme="minorHAnsi"/>
          <w:b/>
        </w:rPr>
        <w:t>L.-</w:t>
      </w:r>
      <w:r w:rsidRPr="00D44545">
        <w:rPr>
          <w:rFonts w:asciiTheme="minorHAnsi" w:hAnsiTheme="minorHAnsi" w:cstheme="minorHAnsi"/>
        </w:rPr>
        <w:t xml:space="preserve"> Dictamen presentado por la Comisión de Finanzas, con relación a una Iniciativa de Decreto enviada por el Presidente Municipal de Torreón, Coahuila de Zaragoza, mediante el cual solicita la validación de un acuerdo aprobado por el Ayuntamiento, para enajenar a título oneroso, un bien inmueble con una superficie de 72.36 M2., ubicado en la colonia “Carolinas” de esa ciudad, a favor de la C. San Juana González Blanco, con objeto de otorgar certidumbre jurídica del predio y llevar a cabo la regularización de la tenencia de la tierra, el cual fue desincorporado con Decreto número </w:t>
      </w:r>
      <w:r w:rsidRPr="00D44545">
        <w:rPr>
          <w:rFonts w:asciiTheme="minorHAnsi" w:hAnsiTheme="minorHAnsi" w:cstheme="minorHAnsi"/>
          <w:lang w:val="es-419"/>
        </w:rPr>
        <w:t>106</w:t>
      </w:r>
      <w:r w:rsidRPr="00D44545">
        <w:rPr>
          <w:rFonts w:asciiTheme="minorHAnsi" w:hAnsiTheme="minorHAnsi" w:cstheme="minorHAnsi"/>
        </w:rPr>
        <w:t xml:space="preserve">, publicado en el Periódico Oficial del Gobierno del Estado de fecha </w:t>
      </w:r>
      <w:r w:rsidRPr="00D44545">
        <w:rPr>
          <w:rFonts w:asciiTheme="minorHAnsi" w:hAnsiTheme="minorHAnsi" w:cstheme="minorHAnsi"/>
          <w:lang w:val="es-419"/>
        </w:rPr>
        <w:t>21 de diciembre</w:t>
      </w:r>
      <w:r w:rsidRPr="00D44545">
        <w:rPr>
          <w:rFonts w:asciiTheme="minorHAnsi" w:hAnsiTheme="minorHAnsi" w:cstheme="minorHAnsi"/>
        </w:rPr>
        <w:t xml:space="preserve"> de 201</w:t>
      </w:r>
      <w:r w:rsidRPr="00D44545">
        <w:rPr>
          <w:rFonts w:asciiTheme="minorHAnsi" w:hAnsiTheme="minorHAnsi" w:cstheme="minorHAnsi"/>
          <w:lang w:val="es-419"/>
        </w:rPr>
        <w:t>8</w:t>
      </w:r>
      <w:r w:rsidRPr="00D44545">
        <w:rPr>
          <w:rFonts w:asciiTheme="minorHAnsi" w:hAnsiTheme="minorHAnsi" w:cstheme="minorHAnsi"/>
        </w:rPr>
        <w:t>.</w:t>
      </w:r>
    </w:p>
    <w:p w:rsidR="00A353B0" w:rsidRPr="00D44545" w:rsidRDefault="00A353B0" w:rsidP="00A353B0">
      <w:pPr>
        <w:ind w:firstLine="708"/>
        <w:rPr>
          <w:rFonts w:asciiTheme="minorHAnsi" w:hAnsiTheme="minorHAnsi" w:cstheme="minorHAnsi"/>
          <w:b/>
        </w:rPr>
      </w:pPr>
    </w:p>
    <w:p w:rsidR="00A353B0" w:rsidRPr="00D44545" w:rsidRDefault="00A353B0" w:rsidP="00A353B0">
      <w:pPr>
        <w:ind w:firstLine="708"/>
        <w:rPr>
          <w:rFonts w:asciiTheme="minorHAnsi" w:hAnsiTheme="minorHAnsi" w:cstheme="minorHAnsi"/>
        </w:rPr>
      </w:pPr>
      <w:r w:rsidRPr="00D44545">
        <w:rPr>
          <w:rFonts w:asciiTheme="minorHAnsi" w:hAnsiTheme="minorHAnsi" w:cstheme="minorHAnsi"/>
          <w:b/>
        </w:rPr>
        <w:t>M.-</w:t>
      </w:r>
      <w:r w:rsidRPr="00D44545">
        <w:rPr>
          <w:rFonts w:asciiTheme="minorHAnsi" w:hAnsiTheme="minorHAnsi" w:cstheme="minorHAnsi"/>
        </w:rPr>
        <w:t xml:space="preserve"> Dictamen presentado por la Comisión de Finanzas, con relación a una Iniciativa de Decreto enviada por el Presidente Municipal de Torreón, Coahuila de Zaragoza, mediante el cual solicita la validación de un acuerdo aprobado por el Ayuntamiento, para enajenar a título oneroso, un bien inmueble con una superficie de </w:t>
      </w:r>
      <w:r w:rsidRPr="00D44545">
        <w:rPr>
          <w:rFonts w:asciiTheme="minorHAnsi" w:hAnsiTheme="minorHAnsi" w:cstheme="minorHAnsi"/>
          <w:lang w:val="es-419"/>
        </w:rPr>
        <w:t>101.16</w:t>
      </w:r>
      <w:r w:rsidRPr="00D44545">
        <w:rPr>
          <w:rFonts w:asciiTheme="minorHAnsi" w:hAnsiTheme="minorHAnsi" w:cstheme="minorHAnsi"/>
        </w:rPr>
        <w:t xml:space="preserve"> M2., ubicado en </w:t>
      </w:r>
      <w:r w:rsidRPr="00D44545">
        <w:rPr>
          <w:rFonts w:asciiTheme="minorHAnsi" w:hAnsiTheme="minorHAnsi" w:cstheme="minorHAnsi"/>
          <w:lang w:val="es-419"/>
        </w:rPr>
        <w:t xml:space="preserve">el Fraccionamiento </w:t>
      </w:r>
      <w:r w:rsidRPr="00D44545">
        <w:rPr>
          <w:rFonts w:asciiTheme="minorHAnsi" w:hAnsiTheme="minorHAnsi" w:cstheme="minorHAnsi"/>
        </w:rPr>
        <w:t>“</w:t>
      </w:r>
      <w:r w:rsidRPr="00D44545">
        <w:rPr>
          <w:rFonts w:asciiTheme="minorHAnsi" w:hAnsiTheme="minorHAnsi" w:cstheme="minorHAnsi"/>
          <w:lang w:val="es-419"/>
        </w:rPr>
        <w:t>Felipe Ángeles</w:t>
      </w:r>
      <w:r w:rsidRPr="00D44545">
        <w:rPr>
          <w:rFonts w:asciiTheme="minorHAnsi" w:hAnsiTheme="minorHAnsi" w:cstheme="minorHAnsi"/>
        </w:rPr>
        <w:t>” de esa ciudad, a favor de</w:t>
      </w:r>
      <w:r w:rsidRPr="00D44545">
        <w:rPr>
          <w:rFonts w:asciiTheme="minorHAnsi" w:hAnsiTheme="minorHAnsi" w:cstheme="minorHAnsi"/>
          <w:lang w:val="es-419"/>
        </w:rPr>
        <w:t>l</w:t>
      </w:r>
      <w:r w:rsidRPr="00D44545">
        <w:rPr>
          <w:rFonts w:asciiTheme="minorHAnsi" w:hAnsiTheme="minorHAnsi" w:cstheme="minorHAnsi"/>
        </w:rPr>
        <w:t xml:space="preserve"> C. </w:t>
      </w:r>
      <w:r w:rsidRPr="00D44545">
        <w:rPr>
          <w:rFonts w:asciiTheme="minorHAnsi" w:hAnsiTheme="minorHAnsi" w:cstheme="minorHAnsi"/>
          <w:lang w:val="es-419"/>
        </w:rPr>
        <w:t>Rodolfo Raúl Pérez Andrade</w:t>
      </w:r>
      <w:r w:rsidRPr="00D44545">
        <w:rPr>
          <w:rFonts w:asciiTheme="minorHAnsi" w:hAnsiTheme="minorHAnsi" w:cstheme="minorHAnsi"/>
        </w:rPr>
        <w:t xml:space="preserve">, con objeto de llevar a cabo el fomento a la vivienda para ampliación y construcción de su casa habitación, el cual fue desincorporado con Decreto número </w:t>
      </w:r>
      <w:r w:rsidRPr="00D44545">
        <w:rPr>
          <w:rFonts w:asciiTheme="minorHAnsi" w:hAnsiTheme="minorHAnsi" w:cstheme="minorHAnsi"/>
          <w:lang w:val="es-419"/>
        </w:rPr>
        <w:t>105</w:t>
      </w:r>
      <w:r w:rsidRPr="00D44545">
        <w:rPr>
          <w:rFonts w:asciiTheme="minorHAnsi" w:hAnsiTheme="minorHAnsi" w:cstheme="minorHAnsi"/>
        </w:rPr>
        <w:t xml:space="preserve">, publicado en el Periódico Oficial del Gobierno del Estado de fecha </w:t>
      </w:r>
      <w:r w:rsidRPr="00D44545">
        <w:rPr>
          <w:rFonts w:asciiTheme="minorHAnsi" w:hAnsiTheme="minorHAnsi" w:cstheme="minorHAnsi"/>
          <w:lang w:val="es-419"/>
        </w:rPr>
        <w:t>21 de diciembre</w:t>
      </w:r>
      <w:r w:rsidRPr="00D44545">
        <w:rPr>
          <w:rFonts w:asciiTheme="minorHAnsi" w:hAnsiTheme="minorHAnsi" w:cstheme="minorHAnsi"/>
        </w:rPr>
        <w:t xml:space="preserve"> de 201</w:t>
      </w:r>
      <w:r w:rsidRPr="00D44545">
        <w:rPr>
          <w:rFonts w:asciiTheme="minorHAnsi" w:hAnsiTheme="minorHAnsi" w:cstheme="minorHAnsi"/>
          <w:lang w:val="es-419"/>
        </w:rPr>
        <w:t>8</w:t>
      </w:r>
      <w:r w:rsidRPr="00D44545">
        <w:rPr>
          <w:rFonts w:asciiTheme="minorHAnsi" w:hAnsiTheme="minorHAnsi" w:cstheme="minorHAnsi"/>
        </w:rPr>
        <w:t>.</w:t>
      </w:r>
    </w:p>
    <w:p w:rsidR="00A353B0" w:rsidRPr="00D44545" w:rsidRDefault="00A353B0" w:rsidP="00A353B0">
      <w:pPr>
        <w:shd w:val="clear" w:color="auto" w:fill="FFFFFF"/>
        <w:rPr>
          <w:rFonts w:asciiTheme="minorHAnsi" w:hAnsiTheme="minorHAnsi" w:cstheme="minorHAnsi"/>
        </w:rPr>
      </w:pPr>
    </w:p>
    <w:p w:rsidR="00A353B0" w:rsidRPr="00D44545" w:rsidRDefault="00A353B0" w:rsidP="00A353B0">
      <w:pPr>
        <w:ind w:firstLine="708"/>
        <w:rPr>
          <w:rFonts w:asciiTheme="minorHAnsi" w:hAnsiTheme="minorHAnsi" w:cstheme="minorHAnsi"/>
        </w:rPr>
      </w:pPr>
      <w:r w:rsidRPr="00D44545">
        <w:rPr>
          <w:rFonts w:asciiTheme="minorHAnsi" w:hAnsiTheme="minorHAnsi" w:cstheme="minorHAnsi"/>
          <w:b/>
        </w:rPr>
        <w:t>N.-</w:t>
      </w:r>
      <w:r w:rsidRPr="00D44545">
        <w:rPr>
          <w:rFonts w:asciiTheme="minorHAnsi" w:hAnsiTheme="minorHAnsi" w:cstheme="minorHAnsi"/>
        </w:rPr>
        <w:t xml:space="preserve"> Dictamen presentado por la Comisión de Finanzas, con relación a una Iniciativa de Decreto enviada por el Presidente Municipal de Saltillo, Coahuila de Zaragoza, mediante el cual solicita la validación de un acuerdo aprobado por el Ayuntamiento, para permutar dos bienes inmuebles; el primero con una superficie de 1,106.33 M2., ubicado en la colonia “Del Valle” y el segundo con una superficie de 1,406.00 M2., ubicado en el Fraccionamiento “Saltillo 2000 Séptima Ampliación” de esa ciudad, a favor de la C. María Salazar Hernández y sucesión a bienes del C. José Andrés Cortés Guerrero, con objeto de compensar la afectación de un predio de su propiedad correspondiendo al interés público, en virtud de las obras realizadas con la ampliación de la Escuela Primaria Benito Juárez y Secundaria Técnica No. 240 en la colonia González de esta ciudad, el cual fue desincorporado con Decreto número </w:t>
      </w:r>
      <w:r w:rsidRPr="00D44545">
        <w:rPr>
          <w:rFonts w:asciiTheme="minorHAnsi" w:hAnsiTheme="minorHAnsi" w:cstheme="minorHAnsi"/>
          <w:lang w:val="es-419"/>
        </w:rPr>
        <w:t>67</w:t>
      </w:r>
      <w:r w:rsidRPr="00D44545">
        <w:rPr>
          <w:rFonts w:asciiTheme="minorHAnsi" w:hAnsiTheme="minorHAnsi" w:cstheme="minorHAnsi"/>
        </w:rPr>
        <w:t xml:space="preserve">, publicado en el Periódico Oficial del Gobierno del Estado de fecha </w:t>
      </w:r>
      <w:r w:rsidRPr="00D44545">
        <w:rPr>
          <w:rFonts w:asciiTheme="minorHAnsi" w:hAnsiTheme="minorHAnsi" w:cstheme="minorHAnsi"/>
          <w:lang w:val="es-419"/>
        </w:rPr>
        <w:t>05 de octubre</w:t>
      </w:r>
      <w:r w:rsidRPr="00D44545">
        <w:rPr>
          <w:rFonts w:asciiTheme="minorHAnsi" w:hAnsiTheme="minorHAnsi" w:cstheme="minorHAnsi"/>
        </w:rPr>
        <w:t xml:space="preserve"> de 201</w:t>
      </w:r>
      <w:r w:rsidRPr="00D44545">
        <w:rPr>
          <w:rFonts w:asciiTheme="minorHAnsi" w:hAnsiTheme="minorHAnsi" w:cstheme="minorHAnsi"/>
          <w:lang w:val="es-419"/>
        </w:rPr>
        <w:t>8</w:t>
      </w:r>
      <w:r w:rsidRPr="00D44545">
        <w:rPr>
          <w:rFonts w:asciiTheme="minorHAnsi" w:hAnsiTheme="minorHAnsi" w:cstheme="minorHAnsi"/>
        </w:rPr>
        <w:t>.</w:t>
      </w:r>
    </w:p>
    <w:p w:rsidR="00A353B0" w:rsidRPr="00D44545" w:rsidRDefault="00A353B0" w:rsidP="00A353B0">
      <w:pPr>
        <w:shd w:val="clear" w:color="auto" w:fill="FFFFFF"/>
        <w:rPr>
          <w:rFonts w:asciiTheme="minorHAnsi" w:hAnsiTheme="minorHAnsi" w:cstheme="minorHAnsi"/>
        </w:rPr>
      </w:pPr>
    </w:p>
    <w:p w:rsidR="00A353B0" w:rsidRPr="00D44545" w:rsidRDefault="00A353B0" w:rsidP="00A353B0">
      <w:pPr>
        <w:ind w:firstLine="708"/>
        <w:rPr>
          <w:rFonts w:asciiTheme="minorHAnsi" w:hAnsiTheme="minorHAnsi" w:cstheme="minorHAnsi"/>
        </w:rPr>
      </w:pPr>
      <w:r w:rsidRPr="00D44545">
        <w:rPr>
          <w:rFonts w:asciiTheme="minorHAnsi" w:hAnsiTheme="minorHAnsi" w:cstheme="minorHAnsi"/>
          <w:b/>
        </w:rPr>
        <w:lastRenderedPageBreak/>
        <w:t>Ñ.-</w:t>
      </w:r>
      <w:r w:rsidRPr="00D44545">
        <w:rPr>
          <w:rFonts w:asciiTheme="minorHAnsi" w:hAnsiTheme="minorHAnsi" w:cstheme="minorHAnsi"/>
        </w:rPr>
        <w:t xml:space="preserve"> Dictamen presentado por la Comisión de Finanzas, con relación a una Iniciativa de Decreto enviada por el Presidente Municipal de Saltillo, Coahuila de Zaragoza, mediante el cual solicita la validación de un acuerdo aprobado por el Ayuntamiento, para enajenar a título oneroso, un excedente de vialidad en desuso con una superficie de 132.00 M2., ubicado en el Fraccionamiento “Valle de las Flores” de esta ciudad, a favor del C. Juan Francisco  Paredes Escalante, con objeto de que se lleve a cabo el fomento a la vivienda y regularizar la tenencia de la tierra, el cual fue desincorporado con Decreto número </w:t>
      </w:r>
      <w:r w:rsidRPr="00D44545">
        <w:rPr>
          <w:rFonts w:asciiTheme="minorHAnsi" w:hAnsiTheme="minorHAnsi" w:cstheme="minorHAnsi"/>
          <w:lang w:val="es-419"/>
        </w:rPr>
        <w:t>80</w:t>
      </w:r>
      <w:r w:rsidRPr="00D44545">
        <w:rPr>
          <w:rFonts w:asciiTheme="minorHAnsi" w:hAnsiTheme="minorHAnsi" w:cstheme="minorHAnsi"/>
        </w:rPr>
        <w:t xml:space="preserve">, publicado en el Periódico Oficial del Gobierno del Estado de fecha </w:t>
      </w:r>
      <w:r w:rsidRPr="00D44545">
        <w:rPr>
          <w:rFonts w:asciiTheme="minorHAnsi" w:hAnsiTheme="minorHAnsi" w:cstheme="minorHAnsi"/>
          <w:lang w:val="es-419"/>
        </w:rPr>
        <w:t>19 de octubre</w:t>
      </w:r>
      <w:r w:rsidRPr="00D44545">
        <w:rPr>
          <w:rFonts w:asciiTheme="minorHAnsi" w:hAnsiTheme="minorHAnsi" w:cstheme="minorHAnsi"/>
        </w:rPr>
        <w:t xml:space="preserve"> de 201</w:t>
      </w:r>
      <w:r w:rsidRPr="00D44545">
        <w:rPr>
          <w:rFonts w:asciiTheme="minorHAnsi" w:hAnsiTheme="minorHAnsi" w:cstheme="minorHAnsi"/>
          <w:lang w:val="es-419"/>
        </w:rPr>
        <w:t>8</w:t>
      </w:r>
      <w:r w:rsidRPr="00D44545">
        <w:rPr>
          <w:rFonts w:asciiTheme="minorHAnsi" w:hAnsiTheme="minorHAnsi" w:cstheme="minorHAnsi"/>
        </w:rPr>
        <w:t>.</w:t>
      </w:r>
    </w:p>
    <w:p w:rsidR="00A353B0" w:rsidRPr="00D44545" w:rsidRDefault="00A353B0" w:rsidP="00A353B0">
      <w:pPr>
        <w:rPr>
          <w:rFonts w:asciiTheme="minorHAnsi" w:hAnsiTheme="minorHAnsi" w:cstheme="minorHAnsi"/>
        </w:rPr>
      </w:pPr>
    </w:p>
    <w:p w:rsidR="00A353B0" w:rsidRPr="00D44545" w:rsidRDefault="00A353B0" w:rsidP="00A353B0">
      <w:pPr>
        <w:ind w:firstLine="708"/>
        <w:rPr>
          <w:rFonts w:asciiTheme="minorHAnsi" w:hAnsiTheme="minorHAnsi" w:cstheme="minorHAnsi"/>
        </w:rPr>
      </w:pPr>
      <w:r w:rsidRPr="00D44545">
        <w:rPr>
          <w:rFonts w:asciiTheme="minorHAnsi" w:hAnsiTheme="minorHAnsi" w:cstheme="minorHAnsi"/>
          <w:b/>
        </w:rPr>
        <w:t>O.-</w:t>
      </w:r>
      <w:r w:rsidRPr="00D44545">
        <w:rPr>
          <w:rFonts w:asciiTheme="minorHAnsi" w:hAnsiTheme="minorHAnsi" w:cstheme="minorHAnsi"/>
        </w:rPr>
        <w:t xml:space="preserve"> Dictamen presentado por </w:t>
      </w:r>
      <w:proofErr w:type="gramStart"/>
      <w:r w:rsidRPr="00D44545">
        <w:rPr>
          <w:rFonts w:asciiTheme="minorHAnsi" w:hAnsiTheme="minorHAnsi" w:cstheme="minorHAnsi"/>
        </w:rPr>
        <w:t>la  Comisión</w:t>
      </w:r>
      <w:proofErr w:type="gramEnd"/>
      <w:r w:rsidRPr="00D44545">
        <w:rPr>
          <w:rFonts w:asciiTheme="minorHAnsi" w:hAnsiTheme="minorHAnsi" w:cstheme="minorHAnsi"/>
        </w:rPr>
        <w:t xml:space="preserve"> de Salud, Medio Ambiente, Recursos Naturales y Agua, relativo a una Iniciativa con Proyecto de Decreto presentada por el Diputado José Benito Ramírez Rosas, Coordinador del Grupo Parlamentario “Presidente Benito Juárez García” del Partido Movimiento Regeneración Nacional (MORENA), para crear la Ley de Prevención del Suicidio para el Estado de Coahuila de Zaragoza.</w:t>
      </w:r>
    </w:p>
    <w:p w:rsidR="00A353B0" w:rsidRPr="00D44545" w:rsidRDefault="00A353B0" w:rsidP="00A353B0">
      <w:pPr>
        <w:rPr>
          <w:rFonts w:asciiTheme="minorHAnsi" w:hAnsiTheme="minorHAnsi" w:cstheme="minorHAnsi"/>
        </w:rPr>
      </w:pPr>
    </w:p>
    <w:p w:rsidR="00A353B0" w:rsidRPr="00D44545" w:rsidRDefault="00A353B0" w:rsidP="00A353B0">
      <w:pPr>
        <w:ind w:firstLine="708"/>
        <w:rPr>
          <w:rFonts w:asciiTheme="minorHAnsi" w:hAnsiTheme="minorHAnsi" w:cstheme="minorHAnsi"/>
        </w:rPr>
      </w:pPr>
      <w:r w:rsidRPr="00D44545">
        <w:rPr>
          <w:rFonts w:asciiTheme="minorHAnsi" w:hAnsiTheme="minorHAnsi" w:cstheme="minorHAnsi"/>
          <w:b/>
        </w:rPr>
        <w:t>P.-</w:t>
      </w:r>
      <w:r w:rsidRPr="00D44545">
        <w:rPr>
          <w:rFonts w:asciiTheme="minorHAnsi" w:hAnsiTheme="minorHAnsi" w:cstheme="minorHAnsi"/>
        </w:rPr>
        <w:t xml:space="preserve"> Dictamen presentado por la Comisión de Salud, Medio Ambiente, Recursos Naturales y Agua, relativo a una Iniciativa con Proyecto de Decreto presentada por el Diputado Marcelo de Jesús Torres </w:t>
      </w:r>
      <w:proofErr w:type="spellStart"/>
      <w:r w:rsidRPr="00D44545">
        <w:rPr>
          <w:rFonts w:asciiTheme="minorHAnsi" w:hAnsiTheme="minorHAnsi" w:cstheme="minorHAnsi"/>
        </w:rPr>
        <w:t>Cofiño</w:t>
      </w:r>
      <w:proofErr w:type="spellEnd"/>
      <w:r w:rsidRPr="00D44545">
        <w:rPr>
          <w:rFonts w:asciiTheme="minorHAnsi" w:hAnsiTheme="minorHAnsi" w:cstheme="minorHAnsi"/>
        </w:rPr>
        <w:t>, en conjunto con las y los Diputados integrantes del Grupo Parlamentario “Del Partido Acción Nacional”, por el que se propone modificar las fracciones I, II y V, del articulo 2; modificar la fracción V, del artículo 4; la fracción I, del articulo 6; y adicionar un párrafo tercero al artículo 72, así como un párrafo segundo al artículo 228, de la Ley Estatal de Salud de Coahuila, para el efecto de que en dicho ordenamiento de salud del Estado, se prevea expresamente que quienes se dediquen a la práctica médica de la especialidad en cirugías plásticas y reconstructivas en la entidad, cuenten con el título y cédula profesional legalmente expedidas por las autoridades educativas correspondientes, así como reconocidas y vigentes sus certificaciones de especialización, por parte del Comité Normativo Nacional de Consejos de Especialidades Médicas (CONACEM), lo anterior para la debida protección y tutela del derecho a la salud de los Coahuilenses que requieren ese tipo de atención profesional.</w:t>
      </w:r>
    </w:p>
    <w:p w:rsidR="00A353B0" w:rsidRPr="00D44545" w:rsidRDefault="00A353B0" w:rsidP="00A353B0">
      <w:pPr>
        <w:rPr>
          <w:rFonts w:asciiTheme="minorHAnsi" w:hAnsiTheme="minorHAnsi" w:cstheme="minorHAnsi"/>
        </w:rPr>
      </w:pPr>
    </w:p>
    <w:p w:rsidR="00A353B0" w:rsidRPr="00D44545" w:rsidRDefault="00A353B0" w:rsidP="00A353B0">
      <w:pPr>
        <w:ind w:firstLine="709"/>
        <w:rPr>
          <w:rFonts w:asciiTheme="minorHAnsi" w:hAnsiTheme="minorHAnsi" w:cstheme="minorHAnsi"/>
          <w:b/>
        </w:rPr>
      </w:pPr>
      <w:r w:rsidRPr="00D44545">
        <w:rPr>
          <w:rFonts w:asciiTheme="minorHAnsi" w:hAnsiTheme="minorHAnsi" w:cstheme="minorHAnsi"/>
          <w:b/>
        </w:rPr>
        <w:t>Q.-</w:t>
      </w:r>
      <w:r w:rsidRPr="00D44545">
        <w:rPr>
          <w:rFonts w:asciiTheme="minorHAnsi" w:hAnsiTheme="minorHAnsi" w:cstheme="minorHAnsi"/>
        </w:rPr>
        <w:t xml:space="preserve"> Dictamen presentado por la Comisión de Salud, Medio Ambiente, Recursos Naturales y Agua, relativo a la Iniciativa con Proyecto de Decreto presentada por el Diputado Emilio Alejandro de Hoyos Montemayor, del Grupo Parlamentario “Brígido Ramiro Moreno Hernández” del Partido Unidad Democrática de Coahuila (UDC), a fin de crear el Fondo para la Prevención y Atención de Emergencias y Desastres Naturales para el Estado de Coahuila.</w:t>
      </w:r>
    </w:p>
    <w:p w:rsidR="00A353B0" w:rsidRPr="00D44545" w:rsidRDefault="00A353B0" w:rsidP="00A353B0">
      <w:pPr>
        <w:rPr>
          <w:rFonts w:asciiTheme="minorHAnsi" w:hAnsiTheme="minorHAnsi" w:cstheme="minorHAnsi"/>
        </w:rPr>
      </w:pPr>
    </w:p>
    <w:p w:rsidR="00A353B0" w:rsidRPr="00D44545" w:rsidRDefault="00A353B0" w:rsidP="00A353B0">
      <w:pPr>
        <w:ind w:firstLine="708"/>
        <w:rPr>
          <w:rFonts w:asciiTheme="minorHAnsi" w:hAnsiTheme="minorHAnsi" w:cstheme="minorHAnsi"/>
          <w:b/>
          <w:lang w:eastAsia="es-MX"/>
        </w:rPr>
      </w:pPr>
      <w:r w:rsidRPr="00D44545">
        <w:rPr>
          <w:rFonts w:asciiTheme="minorHAnsi" w:hAnsiTheme="minorHAnsi" w:cstheme="minorHAnsi"/>
          <w:b/>
          <w:lang w:eastAsia="es-MX"/>
        </w:rPr>
        <w:t xml:space="preserve">R.- </w:t>
      </w:r>
      <w:r w:rsidRPr="00D44545">
        <w:rPr>
          <w:rFonts w:asciiTheme="minorHAnsi" w:hAnsiTheme="minorHAnsi" w:cstheme="minorHAnsi"/>
          <w:lang w:eastAsia="es-MX"/>
        </w:rPr>
        <w:t>Acuerdo presentado por la</w:t>
      </w:r>
      <w:r w:rsidRPr="00D44545">
        <w:rPr>
          <w:rFonts w:asciiTheme="minorHAnsi" w:hAnsiTheme="minorHAnsi" w:cstheme="minorHAnsi"/>
          <w:b/>
          <w:lang w:eastAsia="es-MX"/>
        </w:rPr>
        <w:t xml:space="preserve"> </w:t>
      </w:r>
      <w:r w:rsidRPr="00D44545">
        <w:rPr>
          <w:rFonts w:asciiTheme="minorHAnsi" w:hAnsiTheme="minorHAnsi" w:cstheme="minorHAnsi"/>
          <w:lang w:eastAsia="es-MX"/>
        </w:rPr>
        <w:t xml:space="preserve">Comisión de Gobernación, Puntos Constitucionales y Justicia, relativo a una Iniciativa Popular con proyecto de Decreto por el que se </w:t>
      </w:r>
      <w:r w:rsidRPr="00D44545">
        <w:rPr>
          <w:rFonts w:asciiTheme="minorHAnsi" w:hAnsiTheme="minorHAnsi" w:cstheme="minorHAnsi"/>
        </w:rPr>
        <w:t>adiciona el artículo 237 bis del Código Penal del Estado de Coahuila de Zaragoza</w:t>
      </w:r>
      <w:r w:rsidRPr="00D44545">
        <w:rPr>
          <w:rFonts w:asciiTheme="minorHAnsi" w:hAnsiTheme="minorHAnsi" w:cstheme="minorHAnsi"/>
          <w:lang w:eastAsia="es-MX"/>
        </w:rPr>
        <w:t xml:space="preserve">, planteada por el Ciudadano </w:t>
      </w:r>
      <w:r w:rsidRPr="00D44545">
        <w:rPr>
          <w:rFonts w:asciiTheme="minorHAnsi" w:hAnsiTheme="minorHAnsi" w:cstheme="minorHAnsi"/>
        </w:rPr>
        <w:t>Ignacio Martínez Pacheco</w:t>
      </w:r>
      <w:r w:rsidRPr="00D44545">
        <w:rPr>
          <w:rFonts w:asciiTheme="minorHAnsi" w:hAnsiTheme="minorHAnsi" w:cstheme="minorHAnsi"/>
          <w:lang w:eastAsia="es-MX"/>
        </w:rPr>
        <w:t>.</w:t>
      </w:r>
    </w:p>
    <w:p w:rsidR="00A353B0" w:rsidRPr="00D44545" w:rsidRDefault="00A353B0" w:rsidP="00A353B0">
      <w:pPr>
        <w:rPr>
          <w:rFonts w:asciiTheme="minorHAnsi" w:hAnsiTheme="minorHAnsi" w:cstheme="minorHAnsi"/>
        </w:rPr>
      </w:pPr>
    </w:p>
    <w:p w:rsidR="00A353B0" w:rsidRPr="00D44545" w:rsidRDefault="00A353B0" w:rsidP="00A353B0">
      <w:pPr>
        <w:ind w:firstLine="708"/>
        <w:rPr>
          <w:rFonts w:asciiTheme="minorHAnsi" w:hAnsiTheme="minorHAnsi" w:cstheme="minorHAnsi"/>
          <w:b/>
          <w:lang w:eastAsia="es-MX"/>
        </w:rPr>
      </w:pPr>
      <w:r w:rsidRPr="00D44545">
        <w:rPr>
          <w:rFonts w:asciiTheme="minorHAnsi" w:hAnsiTheme="minorHAnsi" w:cstheme="minorHAnsi"/>
          <w:b/>
          <w:lang w:eastAsia="es-MX"/>
        </w:rPr>
        <w:t xml:space="preserve">S.- </w:t>
      </w:r>
      <w:r w:rsidRPr="00D44545">
        <w:rPr>
          <w:rFonts w:asciiTheme="minorHAnsi" w:hAnsiTheme="minorHAnsi" w:cstheme="minorHAnsi"/>
          <w:lang w:eastAsia="es-MX"/>
        </w:rPr>
        <w:t>Acuerdo presentado por la Comisión de Gobernación, Puntos Constitucionales y Justicia, relativo a la iniciativa popular con proyecto de Decreto por el que se reforma la fracción I y II del artículo 319 del Código Penal del Estado de Coahuila de Zaragoza, planteada por el Ciudadano Daniel Héctor Zaldívar Olvera.</w:t>
      </w:r>
    </w:p>
    <w:p w:rsidR="00A353B0" w:rsidRPr="00D44545" w:rsidRDefault="00A353B0" w:rsidP="00A353B0">
      <w:pPr>
        <w:shd w:val="clear" w:color="auto" w:fill="FFFFFF"/>
        <w:rPr>
          <w:rFonts w:asciiTheme="minorHAnsi" w:hAnsiTheme="minorHAnsi" w:cstheme="minorHAnsi"/>
        </w:rPr>
      </w:pPr>
    </w:p>
    <w:p w:rsidR="00A353B0" w:rsidRPr="00D44545" w:rsidRDefault="00A353B0" w:rsidP="00A353B0">
      <w:pPr>
        <w:shd w:val="clear" w:color="auto" w:fill="FFFFFF"/>
        <w:ind w:firstLine="708"/>
        <w:rPr>
          <w:rFonts w:asciiTheme="minorHAnsi" w:hAnsiTheme="minorHAnsi" w:cstheme="minorHAnsi"/>
        </w:rPr>
      </w:pPr>
      <w:r w:rsidRPr="00D44545">
        <w:rPr>
          <w:rFonts w:asciiTheme="minorHAnsi" w:hAnsiTheme="minorHAnsi" w:cstheme="minorHAnsi"/>
          <w:b/>
        </w:rPr>
        <w:t>9.-</w:t>
      </w:r>
      <w:r w:rsidRPr="00D44545">
        <w:rPr>
          <w:rFonts w:asciiTheme="minorHAnsi" w:hAnsiTheme="minorHAnsi" w:cstheme="minorHAnsi"/>
        </w:rPr>
        <w:t xml:space="preserve"> Proposiciones de Grupos Parlamentarios, Fracción Parlamentaria y Diputadas y Diputados:</w:t>
      </w:r>
    </w:p>
    <w:p w:rsidR="00A353B0" w:rsidRPr="00D44545" w:rsidRDefault="00A353B0" w:rsidP="00A353B0">
      <w:pPr>
        <w:widowControl w:val="0"/>
        <w:rPr>
          <w:rFonts w:asciiTheme="minorHAnsi" w:hAnsiTheme="minorHAnsi" w:cstheme="minorHAnsi"/>
          <w:b/>
          <w:lang w:val="es-ES"/>
        </w:rPr>
      </w:pPr>
    </w:p>
    <w:p w:rsidR="00A353B0" w:rsidRPr="00D44545" w:rsidRDefault="00A353B0" w:rsidP="00A353B0">
      <w:pPr>
        <w:widowControl w:val="0"/>
        <w:rPr>
          <w:rFonts w:asciiTheme="minorHAnsi" w:hAnsiTheme="minorHAnsi" w:cstheme="minorHAnsi"/>
          <w:snapToGrid w:val="0"/>
        </w:rPr>
      </w:pPr>
      <w:r w:rsidRPr="00D44545">
        <w:rPr>
          <w:rFonts w:asciiTheme="minorHAnsi" w:hAnsiTheme="minorHAnsi" w:cstheme="minorHAnsi"/>
          <w:b/>
          <w:lang w:val="es-ES"/>
        </w:rPr>
        <w:tab/>
        <w:t>A.-</w:t>
      </w:r>
      <w:r w:rsidRPr="00D44545">
        <w:rPr>
          <w:rFonts w:asciiTheme="minorHAnsi" w:hAnsiTheme="minorHAnsi" w:cstheme="minorHAnsi"/>
          <w:lang w:val="es-ES"/>
        </w:rPr>
        <w:t xml:space="preserve"> Proposición con Punto de Acuerdo planteada por las Diputadas y Diputados del</w:t>
      </w:r>
      <w:r w:rsidRPr="00D44545">
        <w:rPr>
          <w:rFonts w:asciiTheme="minorHAnsi" w:hAnsiTheme="minorHAnsi" w:cstheme="minorHAnsi"/>
          <w:snapToGrid w:val="0"/>
        </w:rPr>
        <w:t xml:space="preserve"> Grupo Parlamentario “Gral. Andrés S. Viesca”, del Partido Revolucionario Institucional, por conducto de las Diputadas Lucía Azucena Ramos </w:t>
      </w:r>
      <w:proofErr w:type="spellStart"/>
      <w:r w:rsidRPr="00D44545">
        <w:rPr>
          <w:rFonts w:asciiTheme="minorHAnsi" w:hAnsiTheme="minorHAnsi" w:cstheme="minorHAnsi"/>
          <w:snapToGrid w:val="0"/>
        </w:rPr>
        <w:t>Ramos</w:t>
      </w:r>
      <w:proofErr w:type="spellEnd"/>
      <w:r w:rsidRPr="00D44545">
        <w:rPr>
          <w:rFonts w:asciiTheme="minorHAnsi" w:hAnsiTheme="minorHAnsi" w:cstheme="minorHAnsi"/>
          <w:snapToGrid w:val="0"/>
        </w:rPr>
        <w:t xml:space="preserve"> y Lilia Isabel Gutiérrez Burciaga, “Mediante el que atentamente se exhorta al titular de la Delegación de la Procuraduría de la Defensa del Consumidor en Coahuila, a efecto de que se investigue y en su caso, se realicen las acciones necesarias para proteger los derechos de los usuarios de los servicios que presta la Empresa </w:t>
      </w:r>
      <w:proofErr w:type="spellStart"/>
      <w:r w:rsidRPr="00D44545">
        <w:rPr>
          <w:rFonts w:asciiTheme="minorHAnsi" w:hAnsiTheme="minorHAnsi" w:cstheme="minorHAnsi"/>
          <w:snapToGrid w:val="0"/>
        </w:rPr>
        <w:t>Naturgy</w:t>
      </w:r>
      <w:proofErr w:type="spellEnd"/>
      <w:r w:rsidRPr="00D44545">
        <w:rPr>
          <w:rFonts w:asciiTheme="minorHAnsi" w:hAnsiTheme="minorHAnsi" w:cstheme="minorHAnsi"/>
          <w:snapToGrid w:val="0"/>
        </w:rPr>
        <w:t>, antes Gas Natural Fenosa”.</w:t>
      </w:r>
    </w:p>
    <w:p w:rsidR="00A353B0" w:rsidRPr="00D44545" w:rsidRDefault="00A353B0" w:rsidP="00A353B0">
      <w:pPr>
        <w:widowControl w:val="0"/>
        <w:jc w:val="right"/>
        <w:rPr>
          <w:rFonts w:asciiTheme="minorHAnsi" w:hAnsiTheme="minorHAnsi" w:cstheme="minorHAnsi"/>
          <w:b/>
          <w:lang w:val="es-ES"/>
        </w:rPr>
      </w:pPr>
      <w:r w:rsidRPr="00D44545">
        <w:rPr>
          <w:rFonts w:asciiTheme="minorHAnsi" w:hAnsiTheme="minorHAnsi" w:cstheme="minorHAnsi"/>
          <w:b/>
          <w:snapToGrid w:val="0"/>
        </w:rPr>
        <w:t>De urgente y obvia resolución</w:t>
      </w:r>
    </w:p>
    <w:p w:rsidR="00A353B0" w:rsidRDefault="00A353B0" w:rsidP="00A353B0">
      <w:pPr>
        <w:widowControl w:val="0"/>
        <w:rPr>
          <w:rFonts w:asciiTheme="minorHAnsi" w:hAnsiTheme="minorHAnsi" w:cstheme="minorHAnsi"/>
          <w:b/>
          <w:lang w:val="es-ES"/>
        </w:rPr>
      </w:pPr>
    </w:p>
    <w:p w:rsidR="00DE727F" w:rsidRPr="00D44545" w:rsidRDefault="00DE727F" w:rsidP="00A353B0">
      <w:pPr>
        <w:widowControl w:val="0"/>
        <w:rPr>
          <w:rFonts w:asciiTheme="minorHAnsi" w:hAnsiTheme="minorHAnsi" w:cstheme="minorHAnsi"/>
          <w:b/>
          <w:lang w:val="es-ES"/>
        </w:rPr>
      </w:pPr>
    </w:p>
    <w:p w:rsidR="00A353B0" w:rsidRPr="00D44545" w:rsidRDefault="00A353B0" w:rsidP="00A353B0">
      <w:pPr>
        <w:widowControl w:val="0"/>
        <w:rPr>
          <w:rFonts w:asciiTheme="minorHAnsi" w:hAnsiTheme="minorHAnsi" w:cstheme="minorHAnsi"/>
          <w:snapToGrid w:val="0"/>
        </w:rPr>
      </w:pPr>
      <w:r w:rsidRPr="00D44545">
        <w:rPr>
          <w:rFonts w:asciiTheme="minorHAnsi" w:hAnsiTheme="minorHAnsi" w:cstheme="minorHAnsi"/>
          <w:b/>
          <w:lang w:val="es-ES"/>
        </w:rPr>
        <w:lastRenderedPageBreak/>
        <w:tab/>
        <w:t xml:space="preserve">B.- </w:t>
      </w:r>
      <w:r w:rsidRPr="00D44545">
        <w:rPr>
          <w:rFonts w:asciiTheme="minorHAnsi" w:hAnsiTheme="minorHAnsi" w:cstheme="minorHAnsi"/>
          <w:lang w:val="es-ES"/>
        </w:rPr>
        <w:t xml:space="preserve">Proposición con Punto de Acuerdo </w:t>
      </w:r>
      <w:r w:rsidRPr="00D44545">
        <w:rPr>
          <w:rFonts w:asciiTheme="minorHAnsi" w:hAnsiTheme="minorHAnsi" w:cstheme="minorHAnsi"/>
          <w:snapToGrid w:val="0"/>
        </w:rPr>
        <w:t>planteado por la Diputada Gabriela Zapopan Garza Galván, conjuntamente con las y los Diputados del Grupo Parlamentario “Del Partido Acción Nacional”, “Con objeto de que esta Soberanía solicite a la brevedad, la comparecencia del Auditor Superior del Estado, para que, ante las Diputadas y Diputados que integran este Pleno, responda y aclare los cuestionamientos que se le realicen con respecto al contenido del informe anual de resultados de la cuenta pública 2017; asimismo, que atienda las interrogantes relacionadas con el estado que guardan las recomendaciones, observaciones y procesos de sanción de las cuentas públicas correspondientes   a los ejercicios 2014, 2015 y 2016”.</w:t>
      </w:r>
    </w:p>
    <w:p w:rsidR="00A353B0" w:rsidRPr="00D44545" w:rsidRDefault="00A353B0" w:rsidP="00A353B0">
      <w:pPr>
        <w:widowControl w:val="0"/>
        <w:jc w:val="right"/>
        <w:rPr>
          <w:rFonts w:asciiTheme="minorHAnsi" w:hAnsiTheme="minorHAnsi" w:cstheme="minorHAnsi"/>
          <w:b/>
          <w:lang w:val="es-ES"/>
        </w:rPr>
      </w:pPr>
      <w:r w:rsidRPr="00D44545">
        <w:rPr>
          <w:rFonts w:asciiTheme="minorHAnsi" w:hAnsiTheme="minorHAnsi" w:cstheme="minorHAnsi"/>
          <w:b/>
          <w:snapToGrid w:val="0"/>
        </w:rPr>
        <w:t>De urgente y obvia resolución</w:t>
      </w:r>
    </w:p>
    <w:p w:rsidR="00A353B0" w:rsidRPr="00D44545" w:rsidRDefault="00A353B0" w:rsidP="00A353B0">
      <w:pPr>
        <w:widowControl w:val="0"/>
        <w:rPr>
          <w:rFonts w:asciiTheme="minorHAnsi" w:hAnsiTheme="minorHAnsi" w:cstheme="minorHAnsi"/>
          <w:b/>
          <w:lang w:val="es-ES"/>
        </w:rPr>
      </w:pPr>
      <w:r w:rsidRPr="00D44545">
        <w:rPr>
          <w:rFonts w:asciiTheme="minorHAnsi" w:hAnsiTheme="minorHAnsi" w:cstheme="minorHAnsi"/>
          <w:b/>
          <w:lang w:val="es-ES"/>
        </w:rPr>
        <w:tab/>
      </w:r>
    </w:p>
    <w:p w:rsidR="00A353B0" w:rsidRPr="00D44545" w:rsidRDefault="00A353B0" w:rsidP="00A353B0">
      <w:pPr>
        <w:rPr>
          <w:rFonts w:asciiTheme="minorHAnsi" w:hAnsiTheme="minorHAnsi" w:cstheme="minorHAnsi"/>
        </w:rPr>
      </w:pPr>
      <w:r w:rsidRPr="00D44545">
        <w:rPr>
          <w:rFonts w:asciiTheme="minorHAnsi" w:hAnsiTheme="minorHAnsi" w:cstheme="minorHAnsi"/>
          <w:b/>
          <w:lang w:val="es-ES"/>
        </w:rPr>
        <w:tab/>
        <w:t xml:space="preserve">C.- </w:t>
      </w:r>
      <w:r w:rsidRPr="00D44545">
        <w:rPr>
          <w:rFonts w:asciiTheme="minorHAnsi" w:hAnsiTheme="minorHAnsi" w:cstheme="minorHAnsi"/>
          <w:lang w:val="es-ES"/>
        </w:rPr>
        <w:t xml:space="preserve">Proposición con Punto de Acuerdo que presenta el Diputado Emilio Alejandro de Hoyos Montemayor, conjuntamente con la Diputada </w:t>
      </w:r>
      <w:proofErr w:type="spellStart"/>
      <w:r w:rsidRPr="00D44545">
        <w:rPr>
          <w:rFonts w:asciiTheme="minorHAnsi" w:hAnsiTheme="minorHAnsi" w:cstheme="minorHAnsi"/>
          <w:lang w:val="es-ES"/>
        </w:rPr>
        <w:t>Zulmma</w:t>
      </w:r>
      <w:proofErr w:type="spellEnd"/>
      <w:r w:rsidRPr="00D44545">
        <w:rPr>
          <w:rFonts w:asciiTheme="minorHAnsi" w:hAnsiTheme="minorHAnsi" w:cstheme="minorHAnsi"/>
          <w:lang w:val="es-ES"/>
        </w:rPr>
        <w:t xml:space="preserve"> </w:t>
      </w:r>
      <w:proofErr w:type="spellStart"/>
      <w:r w:rsidRPr="00D44545">
        <w:rPr>
          <w:rFonts w:asciiTheme="minorHAnsi" w:hAnsiTheme="minorHAnsi" w:cstheme="minorHAnsi"/>
          <w:lang w:val="es-ES"/>
        </w:rPr>
        <w:t>Verenice</w:t>
      </w:r>
      <w:proofErr w:type="spellEnd"/>
      <w:r w:rsidRPr="00D44545">
        <w:rPr>
          <w:rFonts w:asciiTheme="minorHAnsi" w:hAnsiTheme="minorHAnsi" w:cstheme="minorHAnsi"/>
          <w:lang w:val="es-ES"/>
        </w:rPr>
        <w:t xml:space="preserve"> Guerrero Cázares, del Grupo Parlamentario “Brígido Ramiro Moreno Hernández”, del Partido Unidad Democrática de Coahuila, “</w:t>
      </w:r>
      <w:r w:rsidRPr="00D44545">
        <w:rPr>
          <w:rFonts w:asciiTheme="minorHAnsi" w:hAnsiTheme="minorHAnsi" w:cstheme="minorHAnsi"/>
        </w:rPr>
        <w:t>Por el que se solicita respetuosamente al Ejecutivo Federal fortalecer económicamente a las instituciones de seguridad pública estatales y municipales de todo el país, para hacer frente a la estrategia de seguridad del gobierno federal</w:t>
      </w:r>
      <w:r w:rsidRPr="00D44545">
        <w:rPr>
          <w:rFonts w:asciiTheme="minorHAnsi" w:hAnsiTheme="minorHAnsi" w:cstheme="minorHAnsi"/>
          <w:lang w:val="es-ES"/>
        </w:rPr>
        <w:t>”.</w:t>
      </w:r>
    </w:p>
    <w:p w:rsidR="00A353B0" w:rsidRPr="00D44545" w:rsidRDefault="00A353B0" w:rsidP="00A353B0">
      <w:pPr>
        <w:widowControl w:val="0"/>
        <w:jc w:val="right"/>
        <w:rPr>
          <w:rFonts w:asciiTheme="minorHAnsi" w:hAnsiTheme="minorHAnsi" w:cstheme="minorHAnsi"/>
          <w:b/>
          <w:lang w:val="es-ES"/>
        </w:rPr>
      </w:pPr>
      <w:r w:rsidRPr="00D44545">
        <w:rPr>
          <w:rFonts w:asciiTheme="minorHAnsi" w:hAnsiTheme="minorHAnsi" w:cstheme="minorHAnsi"/>
          <w:b/>
          <w:lang w:val="es-ES"/>
        </w:rPr>
        <w:t>De urgente y obvia resolución</w:t>
      </w:r>
    </w:p>
    <w:p w:rsidR="00A353B0" w:rsidRPr="00D44545" w:rsidRDefault="00A353B0" w:rsidP="00A353B0">
      <w:pPr>
        <w:widowControl w:val="0"/>
        <w:rPr>
          <w:rFonts w:asciiTheme="minorHAnsi" w:hAnsiTheme="minorHAnsi" w:cstheme="minorHAnsi"/>
          <w:snapToGrid w:val="0"/>
        </w:rPr>
      </w:pPr>
    </w:p>
    <w:p w:rsidR="00A353B0" w:rsidRPr="00D44545" w:rsidRDefault="00A353B0" w:rsidP="00A353B0">
      <w:pPr>
        <w:widowControl w:val="0"/>
        <w:rPr>
          <w:rFonts w:asciiTheme="minorHAnsi" w:hAnsiTheme="minorHAnsi" w:cstheme="minorHAnsi"/>
          <w:snapToGrid w:val="0"/>
        </w:rPr>
      </w:pPr>
      <w:r w:rsidRPr="00D44545">
        <w:rPr>
          <w:rFonts w:asciiTheme="minorHAnsi" w:hAnsiTheme="minorHAnsi" w:cstheme="minorHAnsi"/>
          <w:snapToGrid w:val="0"/>
        </w:rPr>
        <w:tab/>
      </w:r>
      <w:r w:rsidRPr="00D44545">
        <w:rPr>
          <w:rFonts w:asciiTheme="minorHAnsi" w:hAnsiTheme="minorHAnsi" w:cstheme="minorHAnsi"/>
          <w:b/>
          <w:snapToGrid w:val="0"/>
        </w:rPr>
        <w:t>10.-</w:t>
      </w:r>
      <w:r w:rsidRPr="00D44545">
        <w:rPr>
          <w:rFonts w:asciiTheme="minorHAnsi" w:hAnsiTheme="minorHAnsi" w:cstheme="minorHAnsi"/>
          <w:snapToGrid w:val="0"/>
        </w:rPr>
        <w:t xml:space="preserve"> Agenda Política:</w:t>
      </w:r>
    </w:p>
    <w:p w:rsidR="00A353B0" w:rsidRPr="00D44545" w:rsidRDefault="00A353B0" w:rsidP="00A353B0">
      <w:pPr>
        <w:widowControl w:val="0"/>
        <w:rPr>
          <w:rFonts w:asciiTheme="minorHAnsi" w:hAnsiTheme="minorHAnsi" w:cstheme="minorHAnsi"/>
          <w:snapToGrid w:val="0"/>
        </w:rPr>
      </w:pPr>
    </w:p>
    <w:p w:rsidR="00A353B0" w:rsidRPr="00D44545" w:rsidRDefault="00A353B0" w:rsidP="00A353B0">
      <w:pPr>
        <w:widowControl w:val="0"/>
        <w:rPr>
          <w:rFonts w:asciiTheme="minorHAnsi" w:hAnsiTheme="minorHAnsi" w:cstheme="minorHAnsi"/>
          <w:snapToGrid w:val="0"/>
        </w:rPr>
      </w:pPr>
      <w:r w:rsidRPr="00D44545">
        <w:rPr>
          <w:rFonts w:asciiTheme="minorHAnsi" w:hAnsiTheme="minorHAnsi" w:cstheme="minorHAnsi"/>
          <w:b/>
          <w:snapToGrid w:val="0"/>
        </w:rPr>
        <w:tab/>
        <w:t>A.-</w:t>
      </w:r>
      <w:r w:rsidRPr="00D44545">
        <w:rPr>
          <w:rFonts w:asciiTheme="minorHAnsi" w:hAnsiTheme="minorHAnsi" w:cstheme="minorHAnsi"/>
          <w:snapToGrid w:val="0"/>
        </w:rPr>
        <w:t xml:space="preserve"> Pronunciamiento que presenta la Diputada Claudia Isela Ramírez Pineda, de la Fracción Parlamentaria “Elvia Carrillo Puerto”, del Partido de la Revolución Democrática, “Con relación a la flagrante violación a los derechos reproductivos de la mujer, derivados de la reciente reforma constitucional, aprobada por el Congreso del Estado de Nuevo León”.</w:t>
      </w:r>
    </w:p>
    <w:p w:rsidR="00A353B0" w:rsidRPr="00D44545" w:rsidRDefault="00A353B0" w:rsidP="00A353B0">
      <w:pPr>
        <w:widowControl w:val="0"/>
        <w:rPr>
          <w:rFonts w:asciiTheme="minorHAnsi" w:hAnsiTheme="minorHAnsi" w:cstheme="minorHAnsi"/>
          <w:snapToGrid w:val="0"/>
        </w:rPr>
      </w:pPr>
    </w:p>
    <w:p w:rsidR="00A353B0" w:rsidRPr="00D44545" w:rsidRDefault="00A353B0" w:rsidP="00A353B0">
      <w:pPr>
        <w:widowControl w:val="0"/>
        <w:rPr>
          <w:rFonts w:asciiTheme="minorHAnsi" w:hAnsiTheme="minorHAnsi" w:cstheme="minorHAnsi"/>
          <w:snapToGrid w:val="0"/>
          <w:lang w:val="es-ES"/>
        </w:rPr>
      </w:pPr>
      <w:r w:rsidRPr="00D44545">
        <w:rPr>
          <w:rFonts w:asciiTheme="minorHAnsi" w:hAnsiTheme="minorHAnsi" w:cstheme="minorHAnsi"/>
          <w:b/>
          <w:snapToGrid w:val="0"/>
          <w:lang w:val="es-ES"/>
        </w:rPr>
        <w:tab/>
        <w:t>11.-</w:t>
      </w:r>
      <w:r w:rsidRPr="00D44545">
        <w:rPr>
          <w:rFonts w:asciiTheme="minorHAnsi" w:hAnsiTheme="minorHAnsi" w:cstheme="minorHAnsi"/>
          <w:snapToGrid w:val="0"/>
          <w:lang w:val="es-ES"/>
        </w:rPr>
        <w:t xml:space="preserve"> Clausura de la sesión y citatorio para la próxima sesión.</w:t>
      </w:r>
    </w:p>
    <w:p w:rsidR="00A353B0" w:rsidRPr="00D44545" w:rsidRDefault="00A353B0" w:rsidP="00A353B0">
      <w:pPr>
        <w:widowControl w:val="0"/>
        <w:tabs>
          <w:tab w:val="left" w:pos="851"/>
          <w:tab w:val="left" w:pos="6379"/>
        </w:tabs>
        <w:rPr>
          <w:rFonts w:asciiTheme="minorHAnsi" w:hAnsiTheme="minorHAnsi" w:cstheme="minorHAnsi"/>
          <w:snapToGrid w:val="0"/>
          <w:lang w:val="es-ES"/>
        </w:rPr>
      </w:pPr>
    </w:p>
    <w:p w:rsidR="00A353B0" w:rsidRPr="00D44545" w:rsidRDefault="00A353B0" w:rsidP="00A353B0">
      <w:pPr>
        <w:widowControl w:val="0"/>
        <w:rPr>
          <w:rFonts w:asciiTheme="minorHAnsi" w:hAnsiTheme="minorHAnsi" w:cstheme="minorHAnsi"/>
          <w:snapToGrid w:val="0"/>
        </w:rPr>
      </w:pPr>
      <w:r w:rsidRPr="00D44545">
        <w:rPr>
          <w:rFonts w:asciiTheme="minorHAnsi" w:hAnsiTheme="minorHAnsi" w:cstheme="minorHAnsi"/>
          <w:snapToGrid w:val="0"/>
        </w:rPr>
        <w:t xml:space="preserve">Diputado Presidente, cumplida la lectura del Orden del Día. </w:t>
      </w:r>
    </w:p>
    <w:p w:rsidR="00A353B0" w:rsidRPr="00D44545" w:rsidRDefault="00A353B0" w:rsidP="00A353B0">
      <w:pPr>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Muchas gracias</w:t>
      </w:r>
      <w:r w:rsidR="001373BF" w:rsidRPr="00D44545">
        <w:rPr>
          <w:rFonts w:asciiTheme="minorHAnsi" w:hAnsiTheme="minorHAnsi" w:cstheme="minorHAnsi"/>
          <w:snapToGrid w:val="0"/>
        </w:rPr>
        <w:t>,</w:t>
      </w:r>
      <w:r w:rsidRPr="00D44545">
        <w:rPr>
          <w:rFonts w:asciiTheme="minorHAnsi" w:hAnsiTheme="minorHAnsi" w:cstheme="minorHAnsi"/>
          <w:snapToGrid w:val="0"/>
        </w:rPr>
        <w:t xml:space="preserve">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Se somete a consideración el Orden del Día.  Si alguien desea intervenir, sírvase indicarlo mediante el sistema electrónico.</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No habiendo intervenciones, se somete a votación el Orden del Día, pidiéndose a las Diputadas y Diputados presentes que mediante el sistema electrónico emitamos nuestro voto y al Diputado Secretario Edgar </w:t>
      </w:r>
      <w:proofErr w:type="gramStart"/>
      <w:r w:rsidRPr="00D44545">
        <w:rPr>
          <w:rFonts w:asciiTheme="minorHAnsi" w:hAnsiTheme="minorHAnsi" w:cstheme="minorHAnsi"/>
          <w:snapToGrid w:val="0"/>
        </w:rPr>
        <w:t>Sánchez,  que</w:t>
      </w:r>
      <w:proofErr w:type="gramEnd"/>
      <w:r w:rsidRPr="00D44545">
        <w:rPr>
          <w:rFonts w:asciiTheme="minorHAnsi" w:hAnsiTheme="minorHAnsi" w:cstheme="minorHAnsi"/>
          <w:snapToGrid w:val="0"/>
        </w:rPr>
        <w:t xml:space="preserve"> tome nota de la votación  y nos  informe del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DE727F" w:rsidRDefault="00A353B0" w:rsidP="00A353B0">
      <w:pPr>
        <w:autoSpaceDE w:val="0"/>
        <w:autoSpaceDN w:val="0"/>
        <w:adjustRightInd w:val="0"/>
        <w:rPr>
          <w:rFonts w:asciiTheme="minorHAnsi" w:hAnsiTheme="minorHAnsi" w:cstheme="minorHAnsi"/>
          <w:b/>
          <w:snapToGrid w:val="0"/>
        </w:rPr>
      </w:pPr>
      <w:r w:rsidRPr="00DE727F">
        <w:rPr>
          <w:rFonts w:asciiTheme="minorHAnsi" w:hAnsiTheme="minorHAnsi" w:cstheme="minorHAnsi"/>
          <w:b/>
          <w:snapToGrid w:val="0"/>
        </w:rPr>
        <w:t xml:space="preserve">Diputado Presidente, se informa que el resultado de la votación es el siguiente: 24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el Orden del Día en los términos en que fue presentado.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informa que por acuerdo de los integrantes de la Junta de Gobierno, se solicita la dispensa de la lectura de la Minuta de la sesión </w:t>
      </w:r>
      <w:proofErr w:type="gramStart"/>
      <w:r w:rsidRPr="00D44545">
        <w:rPr>
          <w:rFonts w:asciiTheme="minorHAnsi" w:hAnsiTheme="minorHAnsi" w:cstheme="minorHAnsi"/>
          <w:snapToGrid w:val="0"/>
        </w:rPr>
        <w:t>anterior,  así</w:t>
      </w:r>
      <w:proofErr w:type="gramEnd"/>
      <w:r w:rsidRPr="00D44545">
        <w:rPr>
          <w:rFonts w:asciiTheme="minorHAnsi" w:hAnsiTheme="minorHAnsi" w:cstheme="minorHAnsi"/>
          <w:snapToGrid w:val="0"/>
        </w:rPr>
        <w:t xml:space="preserve"> como del informe del trámite realizado respecto a las proposiciones con Punto de Acuerdo de la sesión anterior, lo cual se somete a consideración.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No habiendo intervenciones, se somete a votación la referida propuesta de dispensa</w:t>
      </w:r>
      <w:r w:rsidR="001373BF" w:rsidRPr="00D44545">
        <w:rPr>
          <w:rFonts w:asciiTheme="minorHAnsi" w:hAnsiTheme="minorHAnsi" w:cstheme="minorHAnsi"/>
          <w:snapToGrid w:val="0"/>
        </w:rPr>
        <w:t>. L</w:t>
      </w:r>
      <w:r w:rsidRPr="00D44545">
        <w:rPr>
          <w:rFonts w:asciiTheme="minorHAnsi" w:hAnsiTheme="minorHAnsi" w:cstheme="minorHAnsi"/>
          <w:snapToGrid w:val="0"/>
        </w:rPr>
        <w:t xml:space="preserve">e solicito al Diputado </w:t>
      </w:r>
      <w:proofErr w:type="gramStart"/>
      <w:r w:rsidRPr="00D44545">
        <w:rPr>
          <w:rFonts w:asciiTheme="minorHAnsi" w:hAnsiTheme="minorHAnsi" w:cstheme="minorHAnsi"/>
          <w:snapToGrid w:val="0"/>
        </w:rPr>
        <w:t>Secretario  Andrés</w:t>
      </w:r>
      <w:proofErr w:type="gramEnd"/>
      <w:r w:rsidRPr="00D44545">
        <w:rPr>
          <w:rFonts w:asciiTheme="minorHAnsi" w:hAnsiTheme="minorHAnsi" w:cstheme="minorHAnsi"/>
          <w:snapToGrid w:val="0"/>
        </w:rPr>
        <w:t xml:space="preserve"> Loya,  tome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DE727F" w:rsidRDefault="00A353B0" w:rsidP="00A353B0">
      <w:pPr>
        <w:autoSpaceDE w:val="0"/>
        <w:autoSpaceDN w:val="0"/>
        <w:adjustRightInd w:val="0"/>
        <w:rPr>
          <w:rFonts w:asciiTheme="minorHAnsi" w:hAnsiTheme="minorHAnsi" w:cstheme="minorHAnsi"/>
          <w:b/>
          <w:snapToGrid w:val="0"/>
        </w:rPr>
      </w:pPr>
      <w:r w:rsidRPr="00DE727F">
        <w:rPr>
          <w:rFonts w:asciiTheme="minorHAnsi" w:hAnsiTheme="minorHAnsi" w:cstheme="minorHAnsi"/>
          <w:b/>
          <w:snapToGrid w:val="0"/>
        </w:rPr>
        <w:t xml:space="preserve">Diputado Presidente, se informa que el resultado de la votación es el siguiente: 24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aprueba por unanimidad la propuesta para la dispensa de la lectura de los asuntos antes </w:t>
      </w:r>
      <w:proofErr w:type="gramStart"/>
      <w:r w:rsidRPr="00D44545">
        <w:rPr>
          <w:rFonts w:asciiTheme="minorHAnsi" w:hAnsiTheme="minorHAnsi" w:cstheme="minorHAnsi"/>
          <w:snapToGrid w:val="0"/>
        </w:rPr>
        <w:t>mencionados,  por</w:t>
      </w:r>
      <w:proofErr w:type="gramEnd"/>
      <w:r w:rsidRPr="00D44545">
        <w:rPr>
          <w:rFonts w:asciiTheme="minorHAnsi" w:hAnsiTheme="minorHAnsi" w:cstheme="minorHAnsi"/>
          <w:snapToGrid w:val="0"/>
        </w:rPr>
        <w:t xml:space="preserve"> lo que se somete a consideración la Minuta de la sesión anterior.   Si alguien desea intervenir, sírvase manifestarlo.</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No habiendo intervenciones.   Se somete a votación la Minuta de la sesión anterior.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Diputado Secretario Andrés Loya </w:t>
      </w:r>
      <w:proofErr w:type="gramStart"/>
      <w:r w:rsidRPr="00D44545">
        <w:rPr>
          <w:rFonts w:asciiTheme="minorHAnsi" w:hAnsiTheme="minorHAnsi" w:cstheme="minorHAnsi"/>
          <w:snapToGrid w:val="0"/>
        </w:rPr>
        <w:t>Cardona,  sírvase</w:t>
      </w:r>
      <w:proofErr w:type="gramEnd"/>
      <w:r w:rsidRPr="00D44545">
        <w:rPr>
          <w:rFonts w:asciiTheme="minorHAnsi" w:hAnsiTheme="minorHAnsi" w:cstheme="minorHAnsi"/>
          <w:snapToGrid w:val="0"/>
        </w:rPr>
        <w:t xml:space="preserve"> a tomar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Diputado Presidente, el resultado de la votación es el siguiente: 24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aprueba por unanimidad la Minuta de la sesión </w:t>
      </w:r>
      <w:proofErr w:type="gramStart"/>
      <w:r w:rsidRPr="00D44545">
        <w:rPr>
          <w:rFonts w:asciiTheme="minorHAnsi" w:hAnsiTheme="minorHAnsi" w:cstheme="minorHAnsi"/>
          <w:snapToGrid w:val="0"/>
        </w:rPr>
        <w:t>anterior,  así</w:t>
      </w:r>
      <w:proofErr w:type="gramEnd"/>
      <w:r w:rsidRPr="00D44545">
        <w:rPr>
          <w:rFonts w:asciiTheme="minorHAnsi" w:hAnsiTheme="minorHAnsi" w:cstheme="minorHAnsi"/>
          <w:snapToGrid w:val="0"/>
        </w:rPr>
        <w:t xml:space="preserve"> como el informe sobre el trámite realizado respecto a las proposiciones con Punto de Acuerdo de la sesión anterior en los términos en que fue presentada.</w:t>
      </w:r>
    </w:p>
    <w:p w:rsidR="00A353B0" w:rsidRPr="00D44545" w:rsidRDefault="00A353B0" w:rsidP="00A353B0">
      <w:pPr>
        <w:autoSpaceDE w:val="0"/>
        <w:autoSpaceDN w:val="0"/>
        <w:adjustRightInd w:val="0"/>
        <w:rPr>
          <w:rFonts w:asciiTheme="minorHAnsi" w:hAnsiTheme="minorHAnsi" w:cstheme="minorHAnsi"/>
          <w:snapToGrid w:val="0"/>
        </w:rPr>
      </w:pPr>
    </w:p>
    <w:p w:rsidR="00DE727F" w:rsidRPr="00FE4D68" w:rsidRDefault="00DE727F" w:rsidP="00DE727F">
      <w:pPr>
        <w:rPr>
          <w:rFonts w:ascii="Tahoma" w:eastAsia="Calibri" w:hAnsi="Tahoma" w:cs="Tahoma"/>
          <w:b/>
          <w:sz w:val="16"/>
          <w:lang w:val="es-ES"/>
        </w:rPr>
      </w:pPr>
      <w:r w:rsidRPr="00FE4D68">
        <w:rPr>
          <w:rFonts w:ascii="Tahoma" w:eastAsia="Calibri" w:hAnsi="Tahoma" w:cs="Tahoma"/>
          <w:b/>
          <w:sz w:val="16"/>
          <w:lang w:val="es-ES"/>
        </w:rPr>
        <w:t xml:space="preserve">MINUTA DE </w:t>
      </w:r>
      <w:proofErr w:type="gramStart"/>
      <w:r w:rsidRPr="00FE4D68">
        <w:rPr>
          <w:rFonts w:ascii="Tahoma" w:eastAsia="Calibri" w:hAnsi="Tahoma" w:cs="Tahoma"/>
          <w:b/>
          <w:sz w:val="16"/>
          <w:lang w:val="es-ES"/>
        </w:rPr>
        <w:t>LA  TERCERA</w:t>
      </w:r>
      <w:proofErr w:type="gramEnd"/>
      <w:r w:rsidRPr="00FE4D68">
        <w:rPr>
          <w:rFonts w:ascii="Tahoma" w:eastAsia="Calibri" w:hAnsi="Tahoma" w:cs="Tahoma"/>
          <w:b/>
          <w:sz w:val="16"/>
          <w:lang w:val="es-ES"/>
        </w:rPr>
        <w:t xml:space="preserve"> SESIÓN DEL PRIMER PERÍODO ORDINARIO DE SESIONES, DEL SEGUNDO AÑO DE EJERCICIO CONSTITUCIONAL DE LA SEXAGÉSIMA PRIMERA LEGISLATURA DEL CONGRESO DEL ESTADO, INDEPENDIENTE, LIBRE Y SOBERANO DE COAHUILA DE ZARAGOZA.</w:t>
      </w:r>
    </w:p>
    <w:p w:rsidR="00DE727F" w:rsidRPr="00FE4D68" w:rsidRDefault="00DE727F" w:rsidP="00DE727F">
      <w:pPr>
        <w:rPr>
          <w:rFonts w:ascii="Tahoma" w:eastAsia="Calibri" w:hAnsi="Tahoma" w:cs="Tahoma"/>
          <w:b/>
          <w:sz w:val="16"/>
          <w:lang w:val="es-ES"/>
        </w:rPr>
      </w:pPr>
    </w:p>
    <w:p w:rsidR="00DE727F" w:rsidRPr="00FE4D68" w:rsidRDefault="00DE727F" w:rsidP="00DE727F">
      <w:pPr>
        <w:rPr>
          <w:rFonts w:ascii="Tahoma" w:eastAsia="Calibri" w:hAnsi="Tahoma" w:cs="Tahoma"/>
          <w:sz w:val="16"/>
          <w:lang w:val="es-ES"/>
        </w:rPr>
      </w:pPr>
      <w:r w:rsidRPr="00FE4D68">
        <w:rPr>
          <w:rFonts w:ascii="Tahoma" w:eastAsia="Calibri" w:hAnsi="Tahoma" w:cs="Tahoma"/>
          <w:sz w:val="16"/>
          <w:lang w:val="es-ES"/>
        </w:rPr>
        <w:t xml:space="preserve">EN LA CIUDAD DE SALTILLO, COAHUILA </w:t>
      </w:r>
      <w:proofErr w:type="gramStart"/>
      <w:r w:rsidRPr="00FE4D68">
        <w:rPr>
          <w:rFonts w:ascii="Tahoma" w:eastAsia="Calibri" w:hAnsi="Tahoma" w:cs="Tahoma"/>
          <w:sz w:val="16"/>
          <w:lang w:val="es-ES"/>
        </w:rPr>
        <w:t>DE  ZARAGOZA</w:t>
      </w:r>
      <w:proofErr w:type="gramEnd"/>
      <w:r w:rsidRPr="00FE4D68">
        <w:rPr>
          <w:rFonts w:ascii="Tahoma" w:eastAsia="Calibri" w:hAnsi="Tahoma" w:cs="Tahoma"/>
          <w:sz w:val="16"/>
          <w:lang w:val="es-ES"/>
        </w:rPr>
        <w:t>, EN EL SALÓN DE SESIONES DEL CONGRESO DEL ESTADO INDEPENDIENTE, LIBRE Y SOBERANO DE COAHUILA DE ZARAGOZA,  SIENDO LAS 13 HORAS, CON 25 MINUTOS, DEL DÍA 7 DE MARZO DEL AÑO 2019, DIO INICIO LA SESIÓN ESTANDO PRESENTES 23  DE 25 DIPUTADAS Y DIPUTADOS, CON LA ACLARACIÓN DE LA PRESIDENCIA EN SENTIDO DE INFORMAR QUE LA DIPUTADA MARÍA EUGENIA CÁZARES MARTÍNEZ DIO AVISO QUE NO ASISTIRÍA A LA SESIÓN POR CAUSA JUSTIFICADA.</w:t>
      </w:r>
    </w:p>
    <w:p w:rsidR="00DE727F" w:rsidRPr="00FE4D68" w:rsidRDefault="00DE727F" w:rsidP="00DE727F">
      <w:pPr>
        <w:rPr>
          <w:rFonts w:ascii="Tahoma" w:eastAsia="Calibri" w:hAnsi="Tahoma" w:cs="Tahoma"/>
          <w:sz w:val="16"/>
          <w:lang w:val="es-ES"/>
        </w:rPr>
      </w:pPr>
    </w:p>
    <w:p w:rsidR="00DE727F" w:rsidRPr="00FE4D68" w:rsidRDefault="00DE727F" w:rsidP="00DE727F">
      <w:pPr>
        <w:rPr>
          <w:rFonts w:ascii="Tahoma" w:eastAsia="Arial" w:hAnsi="Tahoma" w:cs="Tahoma"/>
          <w:snapToGrid w:val="0"/>
          <w:sz w:val="16"/>
          <w:lang w:val="es-ES"/>
        </w:rPr>
      </w:pPr>
      <w:r w:rsidRPr="00FE4D68">
        <w:rPr>
          <w:rFonts w:ascii="Tahoma" w:eastAsia="Arial" w:hAnsi="Tahoma" w:cs="Tahoma"/>
          <w:snapToGrid w:val="0"/>
          <w:sz w:val="16"/>
          <w:lang w:val="es-ES"/>
        </w:rPr>
        <w:t xml:space="preserve">PASADO LO ANTERIOR, LA PRESIDENCIA DECLARÓ VÁLIDO LOS ACUERDOS QUE EN LA MISMA SE TRATARAN. </w:t>
      </w:r>
    </w:p>
    <w:p w:rsidR="00DE727F" w:rsidRPr="00FE4D68" w:rsidRDefault="00DE727F" w:rsidP="00DE727F">
      <w:pPr>
        <w:rPr>
          <w:rFonts w:ascii="Tahoma" w:eastAsia="Calibri" w:hAnsi="Tahoma" w:cs="Tahoma"/>
          <w:sz w:val="16"/>
          <w:lang w:val="es-ES"/>
        </w:rPr>
      </w:pPr>
    </w:p>
    <w:p w:rsidR="00DE727F" w:rsidRPr="00FE4D68" w:rsidRDefault="00DE727F" w:rsidP="00DE727F">
      <w:pPr>
        <w:autoSpaceDE w:val="0"/>
        <w:autoSpaceDN w:val="0"/>
        <w:adjustRightInd w:val="0"/>
        <w:rPr>
          <w:rFonts w:ascii="Tahoma" w:hAnsi="Tahoma" w:cs="Tahoma"/>
          <w:snapToGrid w:val="0"/>
          <w:sz w:val="16"/>
          <w:lang w:val="es-ES"/>
        </w:rPr>
      </w:pPr>
      <w:r w:rsidRPr="00FE4D68">
        <w:rPr>
          <w:rFonts w:ascii="Tahoma" w:hAnsi="Tahoma" w:cs="Tahoma"/>
          <w:b/>
          <w:snapToGrid w:val="0"/>
          <w:sz w:val="16"/>
          <w:lang w:val="es-ES"/>
        </w:rPr>
        <w:t xml:space="preserve">1.- </w:t>
      </w:r>
      <w:r w:rsidRPr="00FE4D68">
        <w:rPr>
          <w:rFonts w:ascii="Tahoma" w:hAnsi="Tahoma" w:cs="Tahoma"/>
          <w:snapToGrid w:val="0"/>
          <w:sz w:val="16"/>
          <w:lang w:val="es-ES"/>
        </w:rPr>
        <w:t>SE DIO LECTURA AL ORDEN DEL DÍA, APROBÁNDOSE POR UNANIMIDAD DE VOTOS, EN LOS TÉRMINOS QUE FUE LEÍDA.</w:t>
      </w:r>
    </w:p>
    <w:p w:rsidR="00DE727F" w:rsidRPr="00FE4D68" w:rsidRDefault="00DE727F" w:rsidP="00DE727F">
      <w:pPr>
        <w:autoSpaceDE w:val="0"/>
        <w:autoSpaceDN w:val="0"/>
        <w:adjustRightInd w:val="0"/>
        <w:rPr>
          <w:rFonts w:ascii="Tahoma" w:hAnsi="Tahoma" w:cs="Tahoma"/>
          <w:snapToGrid w:val="0"/>
          <w:sz w:val="16"/>
          <w:lang w:val="es-ES"/>
        </w:rPr>
      </w:pPr>
    </w:p>
    <w:p w:rsidR="00DE727F" w:rsidRPr="00FE4D68" w:rsidRDefault="00DE727F" w:rsidP="00DE727F">
      <w:pPr>
        <w:widowControl w:val="0"/>
        <w:rPr>
          <w:rFonts w:ascii="Tahoma" w:hAnsi="Tahoma" w:cs="Tahoma"/>
          <w:snapToGrid w:val="0"/>
          <w:sz w:val="16"/>
          <w:lang w:val="es-ES"/>
        </w:rPr>
      </w:pPr>
      <w:r w:rsidRPr="00FE4D68">
        <w:rPr>
          <w:rFonts w:ascii="Tahoma" w:hAnsi="Tahoma" w:cs="Tahoma"/>
          <w:b/>
          <w:snapToGrid w:val="0"/>
          <w:sz w:val="16"/>
          <w:lang w:val="es-ES"/>
        </w:rPr>
        <w:t xml:space="preserve">2.- </w:t>
      </w:r>
      <w:r w:rsidRPr="00FE4D68">
        <w:rPr>
          <w:rFonts w:ascii="Tahoma" w:hAnsi="Tahoma" w:cs="Tahoma"/>
          <w:snapToGrid w:val="0"/>
          <w:sz w:val="16"/>
          <w:lang w:val="es-ES"/>
        </w:rPr>
        <w:t>SE APROBÓ POR UNANIMIDAD DE VOTOS Y LOS TÉRMINOS QUE FUE PRESENTADA LA MINUTA DE LA SESIÓN ANTERIOR, DISPENSÁNDOSE SU LECTURA.</w:t>
      </w:r>
    </w:p>
    <w:p w:rsidR="00DE727F" w:rsidRPr="00FE4D68" w:rsidRDefault="00DE727F" w:rsidP="00DE727F">
      <w:pPr>
        <w:widowControl w:val="0"/>
        <w:rPr>
          <w:rFonts w:ascii="Tahoma" w:hAnsi="Tahoma" w:cs="Tahoma"/>
          <w:snapToGrid w:val="0"/>
          <w:sz w:val="16"/>
          <w:lang w:val="es-ES"/>
        </w:rPr>
      </w:pPr>
    </w:p>
    <w:p w:rsidR="00DE727F" w:rsidRPr="00FE4D68" w:rsidRDefault="00DE727F" w:rsidP="00DE727F">
      <w:pPr>
        <w:widowControl w:val="0"/>
        <w:tabs>
          <w:tab w:val="left" w:pos="851"/>
        </w:tabs>
        <w:rPr>
          <w:rFonts w:ascii="Tahoma" w:hAnsi="Tahoma" w:cs="Tahoma"/>
          <w:sz w:val="16"/>
          <w:lang w:val="es-ES"/>
        </w:rPr>
      </w:pPr>
      <w:r w:rsidRPr="00FE4D68">
        <w:rPr>
          <w:rFonts w:ascii="Tahoma" w:hAnsi="Tahoma" w:cs="Tahoma"/>
          <w:b/>
          <w:sz w:val="16"/>
          <w:lang w:val="es-ES"/>
        </w:rPr>
        <w:t>3.-</w:t>
      </w:r>
      <w:r w:rsidRPr="00FE4D68">
        <w:rPr>
          <w:rFonts w:ascii="Tahoma" w:hAnsi="Tahoma" w:cs="Tahoma"/>
          <w:sz w:val="16"/>
          <w:lang w:val="es-ES"/>
        </w:rPr>
        <w:t xml:space="preserve"> SE APROBÓ POR UNANIMIDAD DE VOTOS </w:t>
      </w:r>
      <w:proofErr w:type="gramStart"/>
      <w:r w:rsidRPr="00FE4D68">
        <w:rPr>
          <w:rFonts w:ascii="Tahoma" w:hAnsi="Tahoma" w:cs="Tahoma"/>
          <w:sz w:val="16"/>
          <w:lang w:val="es-ES"/>
        </w:rPr>
        <w:t xml:space="preserve">EL  </w:t>
      </w:r>
      <w:r w:rsidRPr="00FE4D68">
        <w:rPr>
          <w:rFonts w:ascii="Tahoma" w:hAnsi="Tahoma" w:cs="Tahoma"/>
          <w:sz w:val="16"/>
        </w:rPr>
        <w:t>DICTAMEN</w:t>
      </w:r>
      <w:proofErr w:type="gramEnd"/>
      <w:r w:rsidRPr="00FE4D68">
        <w:rPr>
          <w:rFonts w:ascii="Tahoma" w:hAnsi="Tahoma" w:cs="Tahoma"/>
          <w:sz w:val="16"/>
        </w:rPr>
        <w:t xml:space="preserve"> DE LA COMISIÓN DE GOBERNACIÓN, PUNTOS CONSTITUCIONALES Y JUSTICIA, RELATIVO AL OFICIO DE LA SECRETARIA DE LA MESA DIRECTIVA DE LA CÁMARA DE DIPUTADOS DEL CONGRESO DE LA UNIÓN, MEDIANTE EL CUAL ENVÍA EXPEDIENTE QUE CONTIENE LA MINUTA CON PROYECTO DE DECRETO POR EL QUE SE REFORMAN, ADICIONAN Y DEROGAN DIVERSAS DISPOSICIONES DE LA CONSTITUCIÓN POLÍTICA DE LOS ESTADOS UNIDOS MEXICANOS, EN MATERIA DE GUARDIA NACIONAL. </w:t>
      </w:r>
    </w:p>
    <w:p w:rsidR="00DE727F" w:rsidRPr="00FE4D68" w:rsidRDefault="00DE727F" w:rsidP="00DE727F">
      <w:pPr>
        <w:widowControl w:val="0"/>
        <w:tabs>
          <w:tab w:val="left" w:pos="851"/>
        </w:tabs>
        <w:rPr>
          <w:rFonts w:ascii="Tahoma" w:hAnsi="Tahoma" w:cs="Tahoma"/>
          <w:sz w:val="16"/>
          <w:lang w:val="es-ES"/>
        </w:rPr>
      </w:pPr>
    </w:p>
    <w:p w:rsidR="00DE727F" w:rsidRPr="00FE4D68" w:rsidRDefault="00DE727F" w:rsidP="00DE727F">
      <w:pPr>
        <w:widowControl w:val="0"/>
        <w:tabs>
          <w:tab w:val="left" w:pos="851"/>
          <w:tab w:val="left" w:pos="6379"/>
        </w:tabs>
        <w:rPr>
          <w:rFonts w:ascii="Tahoma" w:hAnsi="Tahoma" w:cs="Tahoma"/>
          <w:snapToGrid w:val="0"/>
          <w:sz w:val="16"/>
          <w:lang w:val="es-ES"/>
        </w:rPr>
      </w:pPr>
      <w:r w:rsidRPr="00FE4D68">
        <w:rPr>
          <w:rFonts w:ascii="Tahoma" w:hAnsi="Tahoma" w:cs="Tahoma"/>
          <w:snapToGrid w:val="0"/>
          <w:sz w:val="16"/>
          <w:lang w:val="es-ES"/>
        </w:rPr>
        <w:t>EN BREVES MOMENTOS SE PRESENTÓ EL DIPUTADO QUE NO PASÓ LISTA AL INICIO DE LA SESIÓN, PRESENTÁNDOSE FINALMENTE 24 DE 25 DIPUTADAS Y DIPUTADOS DE LA LEGISLATURA.</w:t>
      </w:r>
    </w:p>
    <w:p w:rsidR="00DE727F" w:rsidRPr="00FE4D68" w:rsidRDefault="00DE727F" w:rsidP="00DE727F">
      <w:pPr>
        <w:rPr>
          <w:rFonts w:ascii="Tahoma" w:hAnsi="Tahoma" w:cs="Tahoma"/>
          <w:snapToGrid w:val="0"/>
          <w:sz w:val="16"/>
          <w:lang w:val="es-ES"/>
        </w:rPr>
      </w:pPr>
    </w:p>
    <w:p w:rsidR="00DE727F" w:rsidRPr="00FE4D68" w:rsidRDefault="00DE727F" w:rsidP="00DE727F">
      <w:pPr>
        <w:rPr>
          <w:rFonts w:ascii="Tahoma" w:hAnsi="Tahoma" w:cs="Tahoma"/>
          <w:snapToGrid w:val="0"/>
          <w:sz w:val="16"/>
          <w:lang w:val="es-ES"/>
        </w:rPr>
      </w:pPr>
      <w:r w:rsidRPr="00FE4D68">
        <w:rPr>
          <w:rFonts w:ascii="Tahoma" w:hAnsi="Tahoma" w:cs="Tahoma"/>
          <w:snapToGrid w:val="0"/>
          <w:sz w:val="16"/>
        </w:rPr>
        <w:t xml:space="preserve">LA PRESIDENCIA INFORMÓ QUE NO HABIENDO OTRO ASUNTO QUE TRATAR DIÓ POR CONCLUIDA LA </w:t>
      </w:r>
      <w:proofErr w:type="gramStart"/>
      <w:r w:rsidRPr="00FE4D68">
        <w:rPr>
          <w:rFonts w:ascii="Tahoma" w:hAnsi="Tahoma" w:cs="Tahoma"/>
          <w:snapToGrid w:val="0"/>
          <w:sz w:val="16"/>
        </w:rPr>
        <w:t>SESIÓN,  SIENDO</w:t>
      </w:r>
      <w:proofErr w:type="gramEnd"/>
      <w:r w:rsidRPr="00FE4D68">
        <w:rPr>
          <w:rFonts w:ascii="Tahoma" w:hAnsi="Tahoma" w:cs="Tahoma"/>
          <w:snapToGrid w:val="0"/>
          <w:sz w:val="16"/>
        </w:rPr>
        <w:t xml:space="preserve"> LAS 15:00 HORAS, CON 3 MINUTOS DEL MISMO DÍA, CITANDO A LAS DIPUTADAS Y DIPUTADOS A SESIONAR A LAS 10:00 HORAS DEL DÍA MARTES 12 DE MARZO, EN EL MARCO DE LA SESIÓN SOLEMNE, PARA CONMEMORAR EL DÍA INTERNACIONAL DE LA MUJER.</w:t>
      </w:r>
    </w:p>
    <w:p w:rsidR="00DE727F" w:rsidRPr="00FE4D68" w:rsidRDefault="00DE727F" w:rsidP="00DE727F">
      <w:pPr>
        <w:rPr>
          <w:rFonts w:ascii="Tahoma" w:eastAsia="Calibri" w:hAnsi="Tahoma" w:cs="Tahoma"/>
          <w:b/>
          <w:sz w:val="16"/>
        </w:rPr>
      </w:pPr>
    </w:p>
    <w:p w:rsidR="00DE727F" w:rsidRPr="00FE4D68" w:rsidRDefault="00DE727F" w:rsidP="00DE727F">
      <w:pPr>
        <w:rPr>
          <w:rFonts w:ascii="Tahoma" w:eastAsia="Calibri" w:hAnsi="Tahoma" w:cs="Tahoma"/>
          <w:b/>
          <w:sz w:val="16"/>
        </w:rPr>
      </w:pPr>
    </w:p>
    <w:p w:rsidR="00DE727F" w:rsidRPr="00FE4D68" w:rsidRDefault="00DE727F" w:rsidP="00DE727F">
      <w:pPr>
        <w:jc w:val="center"/>
        <w:rPr>
          <w:rFonts w:ascii="Tahoma" w:eastAsia="Calibri" w:hAnsi="Tahoma" w:cs="Tahoma"/>
          <w:b/>
          <w:sz w:val="16"/>
          <w:lang w:val="es-ES"/>
        </w:rPr>
      </w:pPr>
      <w:r w:rsidRPr="00FE4D68">
        <w:rPr>
          <w:rFonts w:ascii="Tahoma" w:eastAsia="Calibri" w:hAnsi="Tahoma" w:cs="Tahoma"/>
          <w:b/>
          <w:sz w:val="16"/>
          <w:lang w:val="es-ES"/>
        </w:rPr>
        <w:lastRenderedPageBreak/>
        <w:t>DIP. JAIME BUENO ZERTUCHE.</w:t>
      </w:r>
    </w:p>
    <w:p w:rsidR="00DE727F" w:rsidRPr="00FE4D68" w:rsidRDefault="00DE727F" w:rsidP="00DE727F">
      <w:pPr>
        <w:jc w:val="center"/>
        <w:rPr>
          <w:rFonts w:ascii="Tahoma" w:eastAsia="Calibri" w:hAnsi="Tahoma" w:cs="Tahoma"/>
          <w:b/>
          <w:sz w:val="16"/>
          <w:lang w:val="es-ES"/>
        </w:rPr>
      </w:pPr>
      <w:r w:rsidRPr="00FE4D68">
        <w:rPr>
          <w:rFonts w:ascii="Tahoma" w:eastAsia="Calibri" w:hAnsi="Tahoma" w:cs="Tahoma"/>
          <w:b/>
          <w:sz w:val="16"/>
          <w:lang w:val="es-ES"/>
        </w:rPr>
        <w:t>PRESIDENTE DE LA MESA DIRECTIVA.</w:t>
      </w:r>
    </w:p>
    <w:p w:rsidR="00DE727F" w:rsidRPr="00FE4D68" w:rsidRDefault="00DE727F" w:rsidP="00DE727F">
      <w:pPr>
        <w:jc w:val="center"/>
        <w:rPr>
          <w:rFonts w:ascii="Tahoma" w:eastAsia="Calibri" w:hAnsi="Tahoma" w:cs="Tahoma"/>
          <w:b/>
          <w:sz w:val="16"/>
          <w:lang w:val="es-ES"/>
        </w:rPr>
      </w:pPr>
    </w:p>
    <w:p w:rsidR="00DE727F" w:rsidRPr="00FE4D68" w:rsidRDefault="00DE727F" w:rsidP="00DE727F">
      <w:pPr>
        <w:jc w:val="center"/>
        <w:rPr>
          <w:rFonts w:ascii="Tahoma" w:eastAsia="Calibri" w:hAnsi="Tahoma" w:cs="Tahoma"/>
          <w:b/>
          <w:sz w:val="16"/>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DE727F" w:rsidRPr="00FE4D68" w:rsidTr="002B0117">
        <w:trPr>
          <w:trHeight w:val="894"/>
        </w:trPr>
        <w:tc>
          <w:tcPr>
            <w:tcW w:w="5053" w:type="dxa"/>
            <w:tcBorders>
              <w:top w:val="nil"/>
              <w:left w:val="nil"/>
              <w:bottom w:val="nil"/>
              <w:right w:val="nil"/>
            </w:tcBorders>
          </w:tcPr>
          <w:p w:rsidR="00DE727F" w:rsidRPr="00FE4D68" w:rsidRDefault="00DE727F" w:rsidP="002B0117">
            <w:pPr>
              <w:jc w:val="center"/>
              <w:rPr>
                <w:rFonts w:ascii="Tahoma" w:eastAsia="Arial" w:hAnsi="Tahoma" w:cs="Tahoma"/>
                <w:b/>
                <w:sz w:val="16"/>
              </w:rPr>
            </w:pPr>
            <w:r w:rsidRPr="00FE4D68">
              <w:rPr>
                <w:rFonts w:ascii="Tahoma" w:eastAsia="Calibri" w:hAnsi="Tahoma" w:cs="Tahoma"/>
                <w:b/>
                <w:sz w:val="16"/>
                <w:lang w:val="es-ES"/>
              </w:rPr>
              <w:t xml:space="preserve">DIP. </w:t>
            </w:r>
            <w:r w:rsidRPr="00FE4D68">
              <w:rPr>
                <w:rFonts w:ascii="Tahoma" w:eastAsia="Arial" w:hAnsi="Tahoma" w:cs="Tahoma"/>
                <w:b/>
                <w:sz w:val="16"/>
              </w:rPr>
              <w:t>EDGAR GERARDO SÁNCHEZ GARZA.</w:t>
            </w:r>
          </w:p>
          <w:p w:rsidR="00DE727F" w:rsidRPr="00FE4D68" w:rsidRDefault="00DE727F" w:rsidP="002B0117">
            <w:pPr>
              <w:jc w:val="center"/>
              <w:rPr>
                <w:rFonts w:ascii="Tahoma" w:eastAsia="Arial" w:hAnsi="Tahoma" w:cs="Tahoma"/>
                <w:b/>
                <w:sz w:val="16"/>
              </w:rPr>
            </w:pPr>
            <w:r w:rsidRPr="00FE4D68">
              <w:rPr>
                <w:rFonts w:ascii="Tahoma" w:eastAsia="Arial" w:hAnsi="Tahoma" w:cs="Tahoma"/>
                <w:b/>
                <w:sz w:val="16"/>
              </w:rPr>
              <w:t>SECRETARIO</w:t>
            </w:r>
          </w:p>
        </w:tc>
        <w:tc>
          <w:tcPr>
            <w:tcW w:w="5053" w:type="dxa"/>
            <w:tcBorders>
              <w:top w:val="nil"/>
              <w:left w:val="nil"/>
              <w:bottom w:val="nil"/>
              <w:right w:val="nil"/>
            </w:tcBorders>
          </w:tcPr>
          <w:p w:rsidR="00DE727F" w:rsidRPr="00FE4D68" w:rsidRDefault="00DE727F" w:rsidP="002B0117">
            <w:pPr>
              <w:jc w:val="center"/>
              <w:rPr>
                <w:rFonts w:ascii="Tahoma" w:eastAsia="Arial" w:hAnsi="Tahoma" w:cs="Tahoma"/>
                <w:b/>
                <w:sz w:val="16"/>
              </w:rPr>
            </w:pPr>
            <w:r w:rsidRPr="00FE4D68">
              <w:rPr>
                <w:rFonts w:ascii="Tahoma" w:eastAsia="Calibri" w:hAnsi="Tahoma" w:cs="Tahoma"/>
                <w:b/>
                <w:sz w:val="16"/>
                <w:lang w:val="es-ES"/>
              </w:rPr>
              <w:t xml:space="preserve">DIP. </w:t>
            </w:r>
            <w:r w:rsidRPr="00FE4D68">
              <w:rPr>
                <w:rFonts w:ascii="Tahoma" w:eastAsia="Arial" w:hAnsi="Tahoma" w:cs="Tahoma"/>
                <w:b/>
                <w:sz w:val="16"/>
              </w:rPr>
              <w:t>JESÚS ANDRÉS LOYA CARDONA.</w:t>
            </w:r>
          </w:p>
          <w:p w:rsidR="00DE727F" w:rsidRPr="00FE4D68" w:rsidRDefault="00DE727F" w:rsidP="002B0117">
            <w:pPr>
              <w:jc w:val="center"/>
              <w:rPr>
                <w:rFonts w:ascii="Tahoma" w:eastAsia="Calibri" w:hAnsi="Tahoma" w:cs="Tahoma"/>
                <w:b/>
                <w:sz w:val="16"/>
                <w:lang w:val="es-ES"/>
              </w:rPr>
            </w:pPr>
            <w:r w:rsidRPr="00FE4D68">
              <w:rPr>
                <w:rFonts w:ascii="Tahoma" w:eastAsia="Arial" w:hAnsi="Tahoma" w:cs="Tahoma"/>
                <w:b/>
                <w:sz w:val="16"/>
              </w:rPr>
              <w:t>SECRETARIO</w:t>
            </w:r>
          </w:p>
        </w:tc>
      </w:tr>
    </w:tbl>
    <w:p w:rsidR="00A353B0" w:rsidRPr="00D44545" w:rsidRDefault="00A353B0" w:rsidP="00A353B0">
      <w:pPr>
        <w:autoSpaceDE w:val="0"/>
        <w:autoSpaceDN w:val="0"/>
        <w:adjustRightInd w:val="0"/>
        <w:jc w:val="center"/>
        <w:rPr>
          <w:rFonts w:asciiTheme="minorHAnsi" w:hAnsiTheme="minorHAnsi" w:cstheme="minorHAnsi"/>
          <w:b/>
          <w:snapToGrid w:val="0"/>
        </w:rPr>
      </w:pPr>
    </w:p>
    <w:p w:rsidR="009A3143" w:rsidRPr="002D35D8" w:rsidRDefault="009A3143" w:rsidP="009A3143">
      <w:pPr>
        <w:rPr>
          <w:rFonts w:cs="Arial"/>
          <w:b/>
        </w:rPr>
      </w:pPr>
      <w:r w:rsidRPr="002D35D8">
        <w:rPr>
          <w:rFonts w:cs="Arial"/>
          <w:b/>
        </w:rPr>
        <w:t>INFORME SOBRE EL TRÁMITE REALIZADO RESPECTO A LAS PROPOSICIONES CON PUNTOS DE ACUERDO PRESENTADAS EN LA SESIÓN CELEBRADA POR EL PLENO DEL CONGRESO EL DÍA 5 DE MARZO DE 2019.</w:t>
      </w:r>
    </w:p>
    <w:p w:rsidR="009A3143" w:rsidRPr="002D35D8" w:rsidRDefault="009A3143" w:rsidP="009A3143">
      <w:pPr>
        <w:rPr>
          <w:rFonts w:cs="Arial"/>
        </w:rPr>
      </w:pPr>
    </w:p>
    <w:p w:rsidR="009A3143" w:rsidRPr="002D35D8" w:rsidRDefault="009A3143" w:rsidP="009A3143">
      <w:pPr>
        <w:ind w:firstLine="709"/>
        <w:rPr>
          <w:rFonts w:cs="Arial"/>
        </w:rPr>
      </w:pPr>
      <w:r w:rsidRPr="002D35D8">
        <w:rPr>
          <w:rFonts w:cs="Arial"/>
        </w:rPr>
        <w:t>Sobre el trámite realizado respecto de las Proposiciones con Puntos de Acuerdo que se presentaron en la sesión celebrada el 5 de marzo de 2019, el Pleno del Congreso informa lo siguiente:</w:t>
      </w:r>
    </w:p>
    <w:p w:rsidR="009A3143" w:rsidRPr="002D35D8" w:rsidRDefault="009A3143" w:rsidP="009A3143">
      <w:pPr>
        <w:ind w:firstLine="709"/>
        <w:rPr>
          <w:rFonts w:cs="Arial"/>
        </w:rPr>
      </w:pPr>
      <w:r w:rsidRPr="002D35D8">
        <w:rPr>
          <w:rFonts w:cs="Arial"/>
        </w:rPr>
        <w:t xml:space="preserve"> </w:t>
      </w:r>
    </w:p>
    <w:p w:rsidR="009A3143" w:rsidRPr="002D35D8" w:rsidRDefault="009A3143" w:rsidP="009A3143">
      <w:pPr>
        <w:widowControl w:val="0"/>
        <w:rPr>
          <w:rFonts w:cs="Arial"/>
        </w:rPr>
      </w:pPr>
      <w:r w:rsidRPr="002D35D8">
        <w:rPr>
          <w:rFonts w:cs="Arial"/>
          <w:b/>
        </w:rPr>
        <w:tab/>
        <w:t>1.-</w:t>
      </w:r>
      <w:r w:rsidRPr="002D35D8">
        <w:rPr>
          <w:rFonts w:cs="Arial"/>
        </w:rPr>
        <w:t xml:space="preserve"> Se formuló comunicación mediante la cual se envió al Secretario de Salud del Estado, el </w:t>
      </w:r>
      <w:r w:rsidRPr="002D35D8">
        <w:rPr>
          <w:rFonts w:cs="Arial"/>
          <w:lang w:val="es-ES"/>
        </w:rPr>
        <w:t>Punto de Acuerdo planteada por el Diputado Jesús Andrés Loya Cardona, conjuntamente con las Diputadas y Diputados del</w:t>
      </w:r>
      <w:r w:rsidRPr="002D35D8">
        <w:rPr>
          <w:rFonts w:cs="Arial"/>
          <w:snapToGrid w:val="0"/>
        </w:rPr>
        <w:t xml:space="preserve"> Grupo Parlamentario “Gral. Andrés S. Viesca”, del Partido Revolucionario Institucional, “Por el que se exhorta a la Secretaría de Salud del Estado, a intensificar las campañas de donación voluntaria de sangre en todo el Estado</w:t>
      </w:r>
      <w:r w:rsidRPr="002D35D8">
        <w:rPr>
          <w:rFonts w:cs="Arial"/>
          <w:lang w:val="es-ES"/>
        </w:rPr>
        <w:t xml:space="preserve">”, </w:t>
      </w:r>
      <w:r w:rsidRPr="002D35D8">
        <w:rPr>
          <w:rFonts w:cs="Arial"/>
          <w:bCs/>
        </w:rPr>
        <w:t>para los efectos procedentes.</w:t>
      </w:r>
    </w:p>
    <w:p w:rsidR="009A3143" w:rsidRPr="002D35D8" w:rsidRDefault="009A3143" w:rsidP="009A3143">
      <w:pPr>
        <w:shd w:val="clear" w:color="auto" w:fill="FFFFFF"/>
        <w:rPr>
          <w:rFonts w:cs="Arial"/>
          <w:b/>
          <w:bCs/>
        </w:rPr>
      </w:pPr>
    </w:p>
    <w:p w:rsidR="009A3143" w:rsidRPr="002D35D8" w:rsidRDefault="009A3143" w:rsidP="009A3143">
      <w:pPr>
        <w:widowControl w:val="0"/>
        <w:rPr>
          <w:rFonts w:cs="Arial"/>
          <w:lang w:val="es-ES"/>
        </w:rPr>
      </w:pPr>
      <w:r w:rsidRPr="002D35D8">
        <w:rPr>
          <w:rFonts w:cs="Arial"/>
          <w:b/>
        </w:rPr>
        <w:tab/>
        <w:t>2.-</w:t>
      </w:r>
      <w:r w:rsidRPr="002D35D8">
        <w:rPr>
          <w:rFonts w:cs="Arial"/>
        </w:rPr>
        <w:t xml:space="preserve"> Se formuló comunicación mediante la cual se envió al Municipio de Frontera, Coahuila</w:t>
      </w:r>
      <w:r w:rsidRPr="002D35D8">
        <w:rPr>
          <w:rFonts w:eastAsia="Calibri" w:cs="Arial"/>
          <w:b/>
        </w:rPr>
        <w:t xml:space="preserve"> </w:t>
      </w:r>
      <w:r w:rsidRPr="002D35D8">
        <w:rPr>
          <w:rFonts w:cs="Arial"/>
        </w:rPr>
        <w:t xml:space="preserve">el </w:t>
      </w:r>
      <w:r w:rsidRPr="002D35D8">
        <w:rPr>
          <w:rFonts w:cs="Arial"/>
          <w:lang w:val="es-ES"/>
        </w:rPr>
        <w:t xml:space="preserve">Punto de Acuerdo </w:t>
      </w:r>
      <w:r w:rsidRPr="002D35D8">
        <w:rPr>
          <w:rFonts w:cs="Arial"/>
          <w:snapToGrid w:val="0"/>
        </w:rPr>
        <w:t xml:space="preserve">planteado por el Diputado Marcelo de Jesús Torres </w:t>
      </w:r>
      <w:proofErr w:type="spellStart"/>
      <w:r w:rsidRPr="002D35D8">
        <w:rPr>
          <w:rFonts w:cs="Arial"/>
          <w:snapToGrid w:val="0"/>
        </w:rPr>
        <w:t>Cofiño</w:t>
      </w:r>
      <w:proofErr w:type="spellEnd"/>
      <w:r w:rsidRPr="002D35D8">
        <w:rPr>
          <w:rFonts w:cs="Arial"/>
          <w:snapToGrid w:val="0"/>
        </w:rPr>
        <w:t xml:space="preserve">, conjuntamente con las y los Diputados del Grupo Parlamentario “Del Partido Acción Nacional”, “Con objeto de solicitar al Alcalde de Frontera, Florencio </w:t>
      </w:r>
      <w:proofErr w:type="spellStart"/>
      <w:r w:rsidRPr="002D35D8">
        <w:rPr>
          <w:rFonts w:cs="Arial"/>
          <w:snapToGrid w:val="0"/>
        </w:rPr>
        <w:t>Siller</w:t>
      </w:r>
      <w:proofErr w:type="spellEnd"/>
      <w:r w:rsidRPr="002D35D8">
        <w:rPr>
          <w:rFonts w:cs="Arial"/>
          <w:snapToGrid w:val="0"/>
        </w:rPr>
        <w:t xml:space="preserve"> Linaje, remueva a la brevedad del cargo a su Director Jurídico, Alain Obed Mendoza, por representar una amenaza hacia la integridad de los periodistas, lo anterior en virtud de las violaciones graves al derecho humano de libertad de expresión que ha cometido”, para los efectos procedentes.</w:t>
      </w:r>
    </w:p>
    <w:p w:rsidR="009A3143" w:rsidRPr="002D35D8" w:rsidRDefault="009A3143" w:rsidP="009A3143">
      <w:pPr>
        <w:widowControl w:val="0"/>
        <w:rPr>
          <w:rFonts w:cs="Arial"/>
          <w:b/>
        </w:rPr>
      </w:pPr>
    </w:p>
    <w:p w:rsidR="009A3143" w:rsidRPr="002D35D8" w:rsidRDefault="009A3143" w:rsidP="009A3143">
      <w:pPr>
        <w:widowControl w:val="0"/>
        <w:rPr>
          <w:rFonts w:cs="Arial"/>
          <w:lang w:val="es-ES"/>
        </w:rPr>
      </w:pPr>
      <w:r w:rsidRPr="002D35D8">
        <w:rPr>
          <w:rFonts w:cs="Arial"/>
          <w:b/>
        </w:rPr>
        <w:tab/>
        <w:t>3.-</w:t>
      </w:r>
      <w:r w:rsidRPr="002D35D8">
        <w:rPr>
          <w:rFonts w:cs="Arial"/>
        </w:rPr>
        <w:t xml:space="preserve"> Se formuló comunicación mediante la cual</w:t>
      </w:r>
      <w:r w:rsidRPr="002D35D8">
        <w:rPr>
          <w:rFonts w:eastAsia="Calibri" w:cs="Arial"/>
          <w:color w:val="000000"/>
          <w:shd w:val="clear" w:color="auto" w:fill="FFFFFF"/>
        </w:rPr>
        <w:t xml:space="preserve"> se envió al Ejecutivo Federal, el </w:t>
      </w:r>
      <w:r w:rsidRPr="002D35D8">
        <w:rPr>
          <w:rFonts w:eastAsia="Calibri" w:cs="Arial"/>
          <w:lang w:val="es-ES"/>
        </w:rPr>
        <w:t>Punto de Acuerdo planteado por el</w:t>
      </w:r>
      <w:r w:rsidRPr="002D35D8">
        <w:rPr>
          <w:rFonts w:cs="Arial"/>
          <w:lang w:val="es-ES"/>
        </w:rPr>
        <w:t xml:space="preserve"> Diputado Emilio Alejandro de Hoyos Montemayor, conjuntamente con la Diputada </w:t>
      </w:r>
      <w:proofErr w:type="spellStart"/>
      <w:r w:rsidRPr="002D35D8">
        <w:rPr>
          <w:rFonts w:cs="Arial"/>
          <w:lang w:val="es-ES"/>
        </w:rPr>
        <w:t>Zulmma</w:t>
      </w:r>
      <w:proofErr w:type="spellEnd"/>
      <w:r w:rsidRPr="002D35D8">
        <w:rPr>
          <w:rFonts w:cs="Arial"/>
          <w:lang w:val="es-ES"/>
        </w:rPr>
        <w:t xml:space="preserve"> </w:t>
      </w:r>
      <w:proofErr w:type="spellStart"/>
      <w:r w:rsidRPr="002D35D8">
        <w:rPr>
          <w:rFonts w:cs="Arial"/>
          <w:lang w:val="es-ES"/>
        </w:rPr>
        <w:t>Verenice</w:t>
      </w:r>
      <w:proofErr w:type="spellEnd"/>
      <w:r w:rsidRPr="002D35D8">
        <w:rPr>
          <w:rFonts w:cs="Arial"/>
          <w:lang w:val="es-ES"/>
        </w:rPr>
        <w:t xml:space="preserve"> Guerrero Cázares, del Grupo Parlamentario “</w:t>
      </w:r>
      <w:proofErr w:type="spellStart"/>
      <w:r w:rsidRPr="002D35D8">
        <w:rPr>
          <w:rFonts w:cs="Arial"/>
          <w:lang w:val="es-ES"/>
        </w:rPr>
        <w:t>Brígido</w:t>
      </w:r>
      <w:proofErr w:type="spellEnd"/>
      <w:r w:rsidRPr="002D35D8">
        <w:rPr>
          <w:rFonts w:cs="Arial"/>
          <w:lang w:val="es-ES"/>
        </w:rPr>
        <w:t xml:space="preserve"> Ramiro Moreno Hernández”, del Partido Unidad Democrática de Coahuila, “Por el que se solicita respetuosamente al Ejecutivo Federal, a fin de que, a través de las secretarias y dependencias correspondientes, se establezca un programa de regularización a bajo costo, de vehículos de procedencia extranjera que circulan en nuestro Estado y en el resto del País”, </w:t>
      </w:r>
      <w:r w:rsidRPr="002D35D8">
        <w:rPr>
          <w:rFonts w:cs="Arial"/>
          <w:snapToGrid w:val="0"/>
        </w:rPr>
        <w:t>para los efectos procedentes.</w:t>
      </w:r>
    </w:p>
    <w:p w:rsidR="009A3143" w:rsidRPr="002D35D8" w:rsidRDefault="009A3143" w:rsidP="009A3143">
      <w:pPr>
        <w:widowControl w:val="0"/>
        <w:rPr>
          <w:rFonts w:cs="Arial"/>
          <w:b/>
          <w:lang w:val="es-ES"/>
        </w:rPr>
      </w:pPr>
    </w:p>
    <w:p w:rsidR="009A3143" w:rsidRPr="002D35D8" w:rsidRDefault="009A3143" w:rsidP="009A3143">
      <w:pPr>
        <w:widowControl w:val="0"/>
        <w:rPr>
          <w:rFonts w:cs="Arial"/>
          <w:lang w:val="es-ES"/>
        </w:rPr>
      </w:pPr>
      <w:r w:rsidRPr="002D35D8">
        <w:rPr>
          <w:rFonts w:cs="Arial"/>
          <w:b/>
          <w:snapToGrid w:val="0"/>
        </w:rPr>
        <w:tab/>
        <w:t>4.-</w:t>
      </w:r>
      <w:r w:rsidRPr="002D35D8">
        <w:rPr>
          <w:rFonts w:cs="Arial"/>
          <w:snapToGrid w:val="0"/>
        </w:rPr>
        <w:t xml:space="preserve"> Se formularon comunicaciones mediante las cuales se enviaron a la   </w:t>
      </w:r>
      <w:r w:rsidRPr="002D35D8">
        <w:rPr>
          <w:rFonts w:cs="Arial"/>
          <w:lang w:val="es-ES_tradnl"/>
        </w:rPr>
        <w:t>Fiscalía Estatal Anticorrupción y a la Secretaría de Fiscalización y Rendición de Cuentas</w:t>
      </w:r>
      <w:r w:rsidRPr="002D35D8">
        <w:rPr>
          <w:rFonts w:cs="Arial"/>
          <w:snapToGrid w:val="0"/>
        </w:rPr>
        <w:t xml:space="preserve"> el Pun</w:t>
      </w:r>
      <w:r w:rsidRPr="002D35D8">
        <w:rPr>
          <w:rFonts w:cs="Arial"/>
          <w:lang w:val="es-ES"/>
        </w:rPr>
        <w:t xml:space="preserve">to de Acuerdo planteado por el Diputado Édgar Gerardo Sánchez Garza, de la Fracción Parlamentaria “General Francisco L. </w:t>
      </w:r>
      <w:proofErr w:type="spellStart"/>
      <w:r w:rsidRPr="002D35D8">
        <w:rPr>
          <w:rFonts w:cs="Arial"/>
          <w:lang w:val="es-ES"/>
        </w:rPr>
        <w:t>Urquizo</w:t>
      </w:r>
      <w:proofErr w:type="spellEnd"/>
      <w:r w:rsidRPr="002D35D8">
        <w:rPr>
          <w:rFonts w:cs="Arial"/>
          <w:lang w:val="es-ES"/>
        </w:rPr>
        <w:t xml:space="preserve">”, “Mediante el cual se denuncian claros actos de nepotismo y conflicto de intereses, por parte de algunos regidores del Municipio de San Pedro, Coahuila”, </w:t>
      </w:r>
      <w:r w:rsidRPr="002D35D8">
        <w:rPr>
          <w:rFonts w:cs="Arial"/>
          <w:snapToGrid w:val="0"/>
        </w:rPr>
        <w:t>para los efectos procedentes.</w:t>
      </w:r>
    </w:p>
    <w:p w:rsidR="009A3143" w:rsidRPr="002D35D8" w:rsidRDefault="009A3143" w:rsidP="009A3143">
      <w:pPr>
        <w:rPr>
          <w:rFonts w:cs="Arial"/>
          <w:b/>
          <w:snapToGrid w:val="0"/>
        </w:rPr>
      </w:pPr>
    </w:p>
    <w:p w:rsidR="009A3143" w:rsidRPr="003D7B59" w:rsidRDefault="009A3143" w:rsidP="009A3143">
      <w:pPr>
        <w:widowControl w:val="0"/>
        <w:ind w:firstLine="709"/>
        <w:rPr>
          <w:rFonts w:cs="Arial"/>
          <w:snapToGrid w:val="0"/>
        </w:rPr>
      </w:pPr>
      <w:r w:rsidRPr="002D35D8">
        <w:rPr>
          <w:rFonts w:cs="Arial"/>
          <w:b/>
          <w:snapToGrid w:val="0"/>
        </w:rPr>
        <w:t xml:space="preserve">5.- </w:t>
      </w:r>
      <w:r w:rsidRPr="003D7B59">
        <w:rPr>
          <w:rFonts w:cs="Arial"/>
          <w:snapToGrid w:val="0"/>
        </w:rPr>
        <w:t>Se formuló comunicación mediante la cual se envió a la Comisión de Gobernación, Puntos Constitucionales y Justicia, el Punto de Acuerdo planteado por la Diputada Elisa Catalina Villalobos Hernández, del Grupo Parlamentario Presidente Benito Juárez García, del Partido Movimiento de Regeneración Nacional (MORENA), “Con objeto de que el pleno acuerde la inmediata remoción del Diputado Juan Antonio García Villa, como Coordinador de la Comisión de Auditoría Gubernamental y Cuenta Pública de la Sexagésima Primera Legislatura, por su conducta ilegal, contraria a la ética parlamentaria, deshonesta y antidemocrática manifestada durante la discusión del proyecto de dictamen relativo a las cuentas públicas 2017, conductas que quedarán acreditadas con las pruebas que se presenten”, para los efectos procedentes.</w:t>
      </w:r>
    </w:p>
    <w:p w:rsidR="009A3143" w:rsidRPr="002D35D8" w:rsidRDefault="009A3143" w:rsidP="009A3143">
      <w:pPr>
        <w:rPr>
          <w:rFonts w:cs="Arial"/>
          <w:snapToGrid w:val="0"/>
        </w:rPr>
      </w:pPr>
    </w:p>
    <w:p w:rsidR="009A3143" w:rsidRPr="002D35D8" w:rsidRDefault="009A3143" w:rsidP="009A3143">
      <w:pPr>
        <w:ind w:firstLine="709"/>
        <w:rPr>
          <w:rFonts w:cs="Arial"/>
          <w:snapToGrid w:val="0"/>
        </w:rPr>
      </w:pPr>
      <w:r w:rsidRPr="002D35D8">
        <w:rPr>
          <w:rFonts w:cs="Arial"/>
          <w:b/>
          <w:snapToGrid w:val="0"/>
        </w:rPr>
        <w:t>6.-</w:t>
      </w:r>
      <w:r w:rsidRPr="002D35D8">
        <w:rPr>
          <w:rFonts w:cs="Arial"/>
          <w:snapToGrid w:val="0"/>
        </w:rPr>
        <w:t xml:space="preserve"> Se formuló comunicación mediante la cual se envió a </w:t>
      </w:r>
      <w:r w:rsidRPr="002D35D8">
        <w:rPr>
          <w:rFonts w:eastAsia="Calibri" w:cs="Arial"/>
        </w:rPr>
        <w:t>la Comisión de Asuntos Municipales y Zonas Metropolitanas</w:t>
      </w:r>
      <w:r w:rsidRPr="002D35D8">
        <w:rPr>
          <w:rFonts w:cs="Arial"/>
          <w:snapToGrid w:val="0"/>
        </w:rPr>
        <w:t xml:space="preserve"> el </w:t>
      </w:r>
      <w:r w:rsidRPr="002D35D8">
        <w:rPr>
          <w:rFonts w:cs="Arial"/>
          <w:lang w:val="es-ES"/>
        </w:rPr>
        <w:t xml:space="preserve">Punto de Acuerdo </w:t>
      </w:r>
      <w:r w:rsidRPr="002D35D8">
        <w:rPr>
          <w:rFonts w:cs="Arial"/>
          <w:snapToGrid w:val="0"/>
        </w:rPr>
        <w:t>planteado por la Diputada Gabriela Zapopan Garza Galván, conjuntamente con las y los Diputados del Grupo Parlamentario “Del Partido Acción Nacional”, “Con objeto de que este H. Pleno del Congreso exhorte a la Secretaría de Finanzas, para que ajuste y modifique la Ley de Ingresos de 2019 y el Presupuesto de Egresos del mismo año, asimismo, se exhorte a los 38 Municipios del Estado de Coahuila, para que, de igual forma, realicen los ajustes y modificaciones a sus leyes de ingresos y presupuesto de egresos y sean enviados ante las Comisiones de Hacienda y Finanzas, para ser dictaminadas en el ámbito de sus competencias y enviadas a este pleno, para en su caso, avalar las reformas de las leyes de ingresos  2019, lo anterior derivado de la información emanada y publicada por la Secretaría de Hacienda y Crédito Público de las participaciones y aportaciones federales de los ramos 28 y 33, estableciendo montos e incrementos superiores plasmados en las Leyes de Ingresos del Estado y los 38 Municipios”, para los efectos procedentes.</w:t>
      </w:r>
    </w:p>
    <w:p w:rsidR="009A3143" w:rsidRPr="002D35D8" w:rsidRDefault="009A3143" w:rsidP="009A3143">
      <w:pPr>
        <w:rPr>
          <w:rFonts w:cs="Arial"/>
        </w:rPr>
      </w:pPr>
    </w:p>
    <w:p w:rsidR="009A3143" w:rsidRPr="002D35D8" w:rsidRDefault="009A3143" w:rsidP="009A3143">
      <w:pPr>
        <w:shd w:val="clear" w:color="auto" w:fill="FFFFFF"/>
        <w:ind w:firstLine="708"/>
        <w:rPr>
          <w:rFonts w:cs="Arial"/>
          <w:lang w:val="es-ES"/>
        </w:rPr>
      </w:pPr>
      <w:r w:rsidRPr="002D35D8">
        <w:rPr>
          <w:rFonts w:cs="Arial"/>
          <w:b/>
          <w:snapToGrid w:val="0"/>
        </w:rPr>
        <w:t>7.-</w:t>
      </w:r>
      <w:r w:rsidRPr="002D35D8">
        <w:rPr>
          <w:rFonts w:cs="Arial"/>
          <w:snapToGrid w:val="0"/>
        </w:rPr>
        <w:t xml:space="preserve"> Se formularon comunicaciones mediante las cuales se enviaron a la Secretaría de Salud y a los 38 Municipios del Estado, el </w:t>
      </w:r>
      <w:r w:rsidRPr="002D35D8">
        <w:rPr>
          <w:rFonts w:cs="Arial"/>
          <w:lang w:val="es-ES"/>
        </w:rPr>
        <w:t xml:space="preserve">Punto de Acuerdo planteado por la Diputada </w:t>
      </w:r>
      <w:proofErr w:type="spellStart"/>
      <w:r w:rsidRPr="002D35D8">
        <w:rPr>
          <w:rFonts w:cs="Arial"/>
          <w:lang w:val="es-ES"/>
        </w:rPr>
        <w:t>Zulmma</w:t>
      </w:r>
      <w:proofErr w:type="spellEnd"/>
      <w:r w:rsidRPr="002D35D8">
        <w:rPr>
          <w:rFonts w:cs="Arial"/>
          <w:lang w:val="es-ES"/>
        </w:rPr>
        <w:t xml:space="preserve"> </w:t>
      </w:r>
      <w:proofErr w:type="spellStart"/>
      <w:r w:rsidRPr="002D35D8">
        <w:rPr>
          <w:rFonts w:cs="Arial"/>
          <w:lang w:val="es-ES"/>
        </w:rPr>
        <w:t>Verenice</w:t>
      </w:r>
      <w:proofErr w:type="spellEnd"/>
      <w:r w:rsidRPr="002D35D8">
        <w:rPr>
          <w:rFonts w:cs="Arial"/>
          <w:lang w:val="es-ES"/>
        </w:rPr>
        <w:t xml:space="preserve"> Guerrero Cázares, conjuntamente con el Diputado Emilio Alejandro de Hoyos Montemayor, con del Grupo Parlamentario “</w:t>
      </w:r>
      <w:proofErr w:type="spellStart"/>
      <w:r w:rsidRPr="002D35D8">
        <w:rPr>
          <w:rFonts w:cs="Arial"/>
          <w:lang w:val="es-ES"/>
        </w:rPr>
        <w:t>Brígido</w:t>
      </w:r>
      <w:proofErr w:type="spellEnd"/>
      <w:r w:rsidRPr="002D35D8">
        <w:rPr>
          <w:rFonts w:cs="Arial"/>
          <w:lang w:val="es-ES"/>
        </w:rPr>
        <w:t xml:space="preserve"> Ramiro Moreno Hernández”, del Partido Unidad Democrática de Coahuila, “Para solicitar a la Secretaría de Salud, amplié los Centros de Atención Primaria de Adicción en los Municipios de Sabinas, </w:t>
      </w:r>
      <w:proofErr w:type="spellStart"/>
      <w:r w:rsidRPr="002D35D8">
        <w:rPr>
          <w:rFonts w:cs="Arial"/>
          <w:lang w:val="es-ES"/>
        </w:rPr>
        <w:t>Múzquiz</w:t>
      </w:r>
      <w:proofErr w:type="spellEnd"/>
      <w:r w:rsidRPr="002D35D8">
        <w:rPr>
          <w:rFonts w:cs="Arial"/>
          <w:lang w:val="es-ES"/>
        </w:rPr>
        <w:t xml:space="preserve"> y Allende, y solicitar una campaña estatal contra las adicciones y el plan de trabajo del Consejo Estatal de Adicciones”, </w:t>
      </w:r>
      <w:r w:rsidRPr="002D35D8">
        <w:rPr>
          <w:rFonts w:cs="Arial"/>
          <w:snapToGrid w:val="0"/>
        </w:rPr>
        <w:t>para los efectos procedentes.</w:t>
      </w:r>
    </w:p>
    <w:p w:rsidR="009A3143" w:rsidRPr="002D35D8" w:rsidRDefault="009A3143" w:rsidP="009A3143">
      <w:pPr>
        <w:widowControl w:val="0"/>
        <w:rPr>
          <w:rFonts w:cs="Arial"/>
          <w:snapToGrid w:val="0"/>
        </w:rPr>
      </w:pPr>
      <w:r w:rsidRPr="002D35D8">
        <w:rPr>
          <w:rFonts w:cs="Arial"/>
          <w:b/>
          <w:snapToGrid w:val="0"/>
        </w:rPr>
        <w:tab/>
      </w:r>
    </w:p>
    <w:p w:rsidR="009A3143" w:rsidRPr="002D35D8" w:rsidRDefault="009A3143" w:rsidP="009A3143">
      <w:pPr>
        <w:widowControl w:val="0"/>
        <w:rPr>
          <w:rFonts w:cs="Arial"/>
          <w:lang w:val="es-ES"/>
        </w:rPr>
      </w:pPr>
      <w:r w:rsidRPr="002D35D8">
        <w:rPr>
          <w:rFonts w:cs="Arial"/>
          <w:snapToGrid w:val="0"/>
        </w:rPr>
        <w:tab/>
      </w:r>
      <w:r w:rsidRPr="002D35D8">
        <w:rPr>
          <w:rFonts w:cs="Arial"/>
          <w:b/>
          <w:snapToGrid w:val="0"/>
        </w:rPr>
        <w:t>8.-</w:t>
      </w:r>
      <w:r w:rsidRPr="002D35D8">
        <w:rPr>
          <w:rFonts w:cs="Arial"/>
          <w:snapToGrid w:val="0"/>
        </w:rPr>
        <w:t xml:space="preserve"> Se formularon comunicaciones mediante las cuales se enviaron al P</w:t>
      </w:r>
      <w:r w:rsidRPr="002D35D8">
        <w:rPr>
          <w:rFonts w:cs="Arial"/>
        </w:rPr>
        <w:t xml:space="preserve">residente de la Comisión Nacional de los Derechos Humanos, al representante en México de la Oficina de la Alta Comisionada de las Naciones Unidas para los Derechos Humanos  y al Secretario de Gobierno,   </w:t>
      </w:r>
      <w:r w:rsidRPr="002D35D8">
        <w:rPr>
          <w:rFonts w:cs="Arial"/>
          <w:snapToGrid w:val="0"/>
        </w:rPr>
        <w:t>el Punto de Acuerdo planteado por el Diputado José Benito Ramírez Rosas, Coordinador del Grupo Parlamentario Presidente Benito Juárez García, del Partido Movimiento de Regeneración Nacional (MORENA), “C</w:t>
      </w:r>
      <w:r w:rsidRPr="002D35D8">
        <w:rPr>
          <w:snapToGrid w:val="0"/>
        </w:rPr>
        <w:t xml:space="preserve">on objeto de solicitar la intervención directa de la Organización de las Naciones Unidas y de la Comisión Nacional de los Derechos Humanos, en la atención al problema migratorio que, con la llegada de caravanas de migrantes a Coahuila, ha estado a punto de generar crisis, tanto de carácter humanitario, como diplomático, con Estados Unidos, y, en función de sus indagaciones, emitan sus respectivas conclusiones y recomendaciones, a fin de asegurar un trato digno hacia los migrantes que arriban a esta entidad y prevenir cualquier  violación en materia de derecho internacional, así mismo, solicitar al Secretario de Gobierno, José María </w:t>
      </w:r>
      <w:proofErr w:type="spellStart"/>
      <w:r w:rsidRPr="002D35D8">
        <w:rPr>
          <w:snapToGrid w:val="0"/>
        </w:rPr>
        <w:t>Fraustro</w:t>
      </w:r>
      <w:proofErr w:type="spellEnd"/>
      <w:r w:rsidRPr="002D35D8">
        <w:rPr>
          <w:snapToGrid w:val="0"/>
        </w:rPr>
        <w:t xml:space="preserve"> </w:t>
      </w:r>
      <w:proofErr w:type="spellStart"/>
      <w:r w:rsidRPr="002D35D8">
        <w:rPr>
          <w:snapToGrid w:val="0"/>
        </w:rPr>
        <w:t>Siller</w:t>
      </w:r>
      <w:proofErr w:type="spellEnd"/>
      <w:r w:rsidRPr="002D35D8">
        <w:rPr>
          <w:snapToGrid w:val="0"/>
        </w:rPr>
        <w:t>, dé a conocer a esta Soberanía los pormenores de la política migratoria establecida por la administración de Miguel Ángel Riquelme Solís”.</w:t>
      </w:r>
      <w:r w:rsidRPr="002D35D8">
        <w:rPr>
          <w:rFonts w:eastAsia="Calibri" w:cs="Arial"/>
          <w:color w:val="000000"/>
        </w:rPr>
        <w:t xml:space="preserve">, </w:t>
      </w:r>
      <w:r w:rsidRPr="002D35D8">
        <w:rPr>
          <w:rFonts w:cs="Arial"/>
          <w:snapToGrid w:val="0"/>
        </w:rPr>
        <w:t>para los efectos procedentes.</w:t>
      </w:r>
    </w:p>
    <w:p w:rsidR="009A3143" w:rsidRPr="002D35D8" w:rsidRDefault="009A3143" w:rsidP="009A3143">
      <w:pPr>
        <w:widowControl w:val="0"/>
        <w:rPr>
          <w:rFonts w:cs="Arial"/>
          <w:snapToGrid w:val="0"/>
        </w:rPr>
      </w:pPr>
    </w:p>
    <w:p w:rsidR="009A3143" w:rsidRDefault="009A3143" w:rsidP="009A3143">
      <w:pPr>
        <w:widowControl w:val="0"/>
        <w:ind w:firstLine="709"/>
        <w:rPr>
          <w:rFonts w:cs="Arial"/>
          <w:snapToGrid w:val="0"/>
        </w:rPr>
      </w:pPr>
      <w:r w:rsidRPr="002D35D8">
        <w:rPr>
          <w:rFonts w:cs="Arial"/>
          <w:b/>
          <w:snapToGrid w:val="0"/>
        </w:rPr>
        <w:t xml:space="preserve">9.- </w:t>
      </w:r>
      <w:r w:rsidRPr="002D35D8">
        <w:rPr>
          <w:rFonts w:cs="Arial"/>
          <w:snapToGrid w:val="0"/>
        </w:rPr>
        <w:t xml:space="preserve">Se formularon comunicaciones mediante las cuales se enviaron al Ejecutivo Federal, a la Secretaría de Salud del Estado y al Secretario de Gobierno, </w:t>
      </w:r>
      <w:r w:rsidRPr="002D35D8">
        <w:rPr>
          <w:bCs/>
        </w:rPr>
        <w:t xml:space="preserve"> </w:t>
      </w:r>
      <w:r w:rsidRPr="002D35D8">
        <w:rPr>
          <w:rFonts w:cs="Arial"/>
          <w:snapToGrid w:val="0"/>
        </w:rPr>
        <w:t xml:space="preserve">el </w:t>
      </w:r>
      <w:r w:rsidRPr="002D35D8">
        <w:rPr>
          <w:rFonts w:cs="Arial"/>
          <w:lang w:val="es-ES"/>
        </w:rPr>
        <w:t>Punto de Acuerdo planteada por la Diputada Diana Patricia González Soto, conjuntamente con las Diputadas y Diputados del</w:t>
      </w:r>
      <w:r w:rsidRPr="002D35D8">
        <w:rPr>
          <w:rFonts w:cs="Arial"/>
          <w:snapToGrid w:val="0"/>
        </w:rPr>
        <w:t xml:space="preserve"> Grupo Parlamentario “Gral. Andrés S. Viesca”, del Partido Revolucionario Institucional, “Con el objeto de hacer un llamado a las autoridades federales, para que reconsideren el mecanismo de apoyo a mujeres en situación de violencia que pretenden emplear y prevalezca la convocatoria pública para la asignación de subsidios para la prestación de servicios de refugio para mujeres, sus hijas e hijos, que viven violencia extrema, como en años anteriores”, para los efectos procedentes.</w:t>
      </w:r>
    </w:p>
    <w:p w:rsidR="009A3143" w:rsidRPr="002D35D8" w:rsidRDefault="009A3143" w:rsidP="009A3143">
      <w:pPr>
        <w:widowControl w:val="0"/>
        <w:rPr>
          <w:rFonts w:cs="Arial"/>
          <w:b/>
          <w:lang w:val="es-ES"/>
        </w:rPr>
      </w:pPr>
    </w:p>
    <w:p w:rsidR="009A3143" w:rsidRPr="002D35D8" w:rsidRDefault="009A3143" w:rsidP="009A3143">
      <w:pPr>
        <w:ind w:firstLine="709"/>
        <w:rPr>
          <w:rFonts w:cs="Arial"/>
        </w:rPr>
      </w:pPr>
      <w:r w:rsidRPr="002D35D8">
        <w:rPr>
          <w:rFonts w:cs="Arial"/>
          <w:b/>
          <w:snapToGrid w:val="0"/>
        </w:rPr>
        <w:t xml:space="preserve">10.- </w:t>
      </w:r>
      <w:r w:rsidRPr="002D35D8">
        <w:rPr>
          <w:rFonts w:cs="Arial"/>
          <w:snapToGrid w:val="0"/>
        </w:rPr>
        <w:t xml:space="preserve">Se formuló comunicación mediante la cual se envió a la Comisión de Asuntos Municipales y Zonas Metropolitanas, el </w:t>
      </w:r>
      <w:r w:rsidRPr="002D35D8">
        <w:rPr>
          <w:rFonts w:cs="Arial"/>
          <w:lang w:val="es-ES"/>
        </w:rPr>
        <w:t xml:space="preserve">Punto de Acuerdo </w:t>
      </w:r>
      <w:r w:rsidRPr="002D35D8">
        <w:rPr>
          <w:rFonts w:cs="Arial"/>
          <w:snapToGrid w:val="0"/>
        </w:rPr>
        <w:t xml:space="preserve">planteado por la Diputada Gabriela Zapopan Garza Galván, conjuntamente con las y los Diputados del Grupo Parlamentario “Del Partido Acción Nacional”, “Por  el cual se solicita a este Pleno, exhorte al Presidente Municipal de Frontera, Florencio </w:t>
      </w:r>
      <w:proofErr w:type="spellStart"/>
      <w:r w:rsidRPr="002D35D8">
        <w:rPr>
          <w:rFonts w:cs="Arial"/>
          <w:snapToGrid w:val="0"/>
        </w:rPr>
        <w:t>Siller</w:t>
      </w:r>
      <w:proofErr w:type="spellEnd"/>
      <w:r w:rsidRPr="002D35D8">
        <w:rPr>
          <w:rFonts w:cs="Arial"/>
          <w:snapToGrid w:val="0"/>
        </w:rPr>
        <w:t xml:space="preserve"> Linaje, así como al C. Alain Obed Mendoza Jurídico del Ayuntamiento de esa ciudad, a dar cumplimiento irrestricto de los artículos 1, 6 y 7 de la Constitución Política de los Estados Unidos Mexicanos y la Particular del Estado de Coahuila, en sus artículos 7 y 8 , asimismo, explique y otorgue en su caso, ante los Diputados integrantes de la Comisión de Asuntos Municipales, la justificación que acredite el motivo de sus desafortunadas </w:t>
      </w:r>
      <w:r w:rsidRPr="002D35D8">
        <w:rPr>
          <w:rFonts w:cs="Arial"/>
          <w:snapToGrid w:val="0"/>
        </w:rPr>
        <w:lastRenderedPageBreak/>
        <w:t>declaraciones y en su caso, se deslinden o finquen las responsabilidades correspondientes”, para los efectos procedentes.</w:t>
      </w:r>
    </w:p>
    <w:p w:rsidR="009A3143" w:rsidRPr="002D35D8" w:rsidRDefault="009A3143" w:rsidP="009A3143">
      <w:pPr>
        <w:widowControl w:val="0"/>
        <w:rPr>
          <w:rFonts w:cs="Arial"/>
          <w:snapToGrid w:val="0"/>
        </w:rPr>
      </w:pPr>
    </w:p>
    <w:p w:rsidR="009A3143" w:rsidRPr="002D35D8" w:rsidRDefault="009A3143" w:rsidP="009A3143">
      <w:pPr>
        <w:widowControl w:val="0"/>
        <w:rPr>
          <w:rFonts w:cs="Arial"/>
          <w:snapToGrid w:val="0"/>
        </w:rPr>
      </w:pPr>
    </w:p>
    <w:p w:rsidR="009A3143" w:rsidRPr="002D35D8" w:rsidRDefault="009A3143" w:rsidP="009A3143">
      <w:pPr>
        <w:widowControl w:val="0"/>
        <w:rPr>
          <w:rFonts w:cs="Arial"/>
        </w:rPr>
      </w:pPr>
      <w:r w:rsidRPr="002D35D8">
        <w:rPr>
          <w:rFonts w:cs="Arial"/>
          <w:b/>
          <w:snapToGrid w:val="0"/>
        </w:rPr>
        <w:tab/>
        <w:t>11.-</w:t>
      </w:r>
      <w:r w:rsidRPr="002D35D8">
        <w:rPr>
          <w:rFonts w:cs="Arial"/>
          <w:snapToGrid w:val="0"/>
        </w:rPr>
        <w:t xml:space="preserve"> Se formuló comunicación mediante la cual se envió a los 38 Ayuntamientos del Estado, el </w:t>
      </w:r>
      <w:r w:rsidRPr="002D35D8">
        <w:rPr>
          <w:rFonts w:cs="Arial"/>
          <w:lang w:val="es-ES"/>
        </w:rPr>
        <w:t>Punto de Acuerdo planteada por la Diputada Josefina Garza Barrera, conjuntamente con las Diputadas y Diputados del</w:t>
      </w:r>
      <w:r w:rsidRPr="002D35D8">
        <w:rPr>
          <w:rFonts w:cs="Arial"/>
          <w:snapToGrid w:val="0"/>
        </w:rPr>
        <w:t xml:space="preserve"> Grupo Parlamentario “Gral. Andrés S. Viesca”, del Partido Revolucionario Institucional, “Con objeto de exhortar a los 38 Municipios del Estado, la utilización de plantas endémicas en los jardines y áreas verdes de cada municipio, con la finalidad de dar identidad regional a nuestro estado y evitar mantenimientos costosos a dichos lugares”, para los efectos procedentes.</w:t>
      </w:r>
    </w:p>
    <w:p w:rsidR="009A3143" w:rsidRPr="002D35D8" w:rsidRDefault="009A3143" w:rsidP="009A3143">
      <w:pPr>
        <w:widowControl w:val="0"/>
        <w:rPr>
          <w:rFonts w:cs="Arial"/>
          <w:snapToGrid w:val="0"/>
        </w:rPr>
      </w:pPr>
    </w:p>
    <w:p w:rsidR="009A3143" w:rsidRPr="002D35D8" w:rsidRDefault="009A3143" w:rsidP="009A3143">
      <w:pPr>
        <w:widowControl w:val="0"/>
        <w:rPr>
          <w:rFonts w:cs="Arial"/>
          <w:snapToGrid w:val="0"/>
        </w:rPr>
      </w:pPr>
      <w:r w:rsidRPr="002D35D8">
        <w:rPr>
          <w:rFonts w:cs="Arial"/>
          <w:b/>
          <w:snapToGrid w:val="0"/>
        </w:rPr>
        <w:tab/>
        <w:t>12.-</w:t>
      </w:r>
      <w:r w:rsidRPr="002D35D8">
        <w:rPr>
          <w:rFonts w:cs="Arial"/>
          <w:snapToGrid w:val="0"/>
        </w:rPr>
        <w:t xml:space="preserve"> Se formuló comunicación, mediante la cual se envió al Secretario de Finanzas</w:t>
      </w:r>
      <w:r w:rsidRPr="002D35D8">
        <w:rPr>
          <w:rFonts w:cs="Arial"/>
          <w:lang w:val="es-ES_tradnl" w:eastAsia="es-ES_tradnl"/>
        </w:rPr>
        <w:t xml:space="preserve">, el </w:t>
      </w:r>
      <w:r w:rsidRPr="002D35D8">
        <w:rPr>
          <w:rFonts w:cs="Arial"/>
          <w:lang w:val="es-ES"/>
        </w:rPr>
        <w:t xml:space="preserve">Punto de Acuerdo </w:t>
      </w:r>
      <w:r w:rsidRPr="002D35D8">
        <w:rPr>
          <w:rFonts w:cs="Arial"/>
          <w:snapToGrid w:val="0"/>
        </w:rPr>
        <w:t xml:space="preserve">planteado por la Diputada María Eugenia Cázares Martínez, conjuntamente con las y los Diputados del Grupo Parlamentario “Del Partido Acción Nacional”, “Con objeto de que este H. Pleno solicite a la Secretaría de Finanzas, un informe detallado sobre la legalidad del cobro anticipado, con cargo al ejercicio fiscal 2019, de los derechos de control vehicular cobrados en 2018”, </w:t>
      </w:r>
      <w:r w:rsidRPr="002D35D8">
        <w:rPr>
          <w:rFonts w:cs="Arial"/>
          <w:lang w:val="es-ES_tradnl" w:eastAsia="es-ES_tradnl"/>
        </w:rPr>
        <w:t>para los efectos procedentes.</w:t>
      </w:r>
    </w:p>
    <w:p w:rsidR="009A3143" w:rsidRPr="002D35D8" w:rsidRDefault="009A3143" w:rsidP="009A3143">
      <w:pPr>
        <w:ind w:firstLine="708"/>
        <w:rPr>
          <w:rFonts w:cs="Arial"/>
          <w:lang w:val="es-ES_tradnl" w:eastAsia="es-ES_tradnl"/>
        </w:rPr>
      </w:pPr>
    </w:p>
    <w:p w:rsidR="009A3143" w:rsidRPr="002D35D8" w:rsidRDefault="009A3143" w:rsidP="009A3143">
      <w:pPr>
        <w:widowControl w:val="0"/>
        <w:rPr>
          <w:rFonts w:cs="Arial"/>
          <w:b/>
          <w:lang w:val="es-ES"/>
        </w:rPr>
      </w:pPr>
      <w:r w:rsidRPr="002D35D8">
        <w:rPr>
          <w:rFonts w:cs="Arial"/>
          <w:b/>
          <w:snapToGrid w:val="0"/>
        </w:rPr>
        <w:tab/>
        <w:t>13.-</w:t>
      </w:r>
      <w:r w:rsidRPr="002D35D8">
        <w:rPr>
          <w:rFonts w:cs="Arial"/>
          <w:snapToGrid w:val="0"/>
        </w:rPr>
        <w:t xml:space="preserve"> Se formuló comunicación, mediante la cual se envió a la Comisión Nacional Bancaria</w:t>
      </w:r>
      <w:r w:rsidRPr="002D35D8">
        <w:rPr>
          <w:rFonts w:cs="Arial"/>
          <w:lang w:val="es-ES_tradnl" w:eastAsia="es-ES_tradnl"/>
        </w:rPr>
        <w:t xml:space="preserve">, el </w:t>
      </w:r>
      <w:r w:rsidRPr="002D35D8">
        <w:rPr>
          <w:rFonts w:cs="Arial"/>
          <w:lang w:val="es-ES"/>
        </w:rPr>
        <w:t>Punto de Acuerdo planteada por la Diputada María Esperanza Chapa García, conjuntamente con las Diputadas y Diputados del</w:t>
      </w:r>
      <w:r w:rsidRPr="002D35D8">
        <w:rPr>
          <w:rFonts w:cs="Arial"/>
          <w:snapToGrid w:val="0"/>
        </w:rPr>
        <w:t xml:space="preserve"> Grupo Parlamentario “Gral. Andrés S. Viesca”, del Partido Revolucionario Institucional, “Con objeto de solicitar a la Comisión Nacional Bancaria y de Valores, implemente acciones encaminadas a brindar una óptima atención en los establecimientos bancarios a la población de adultos mayores, que cada mes requieren los servicios bancarios para el cobro de sus pensiones”, </w:t>
      </w:r>
      <w:r w:rsidRPr="002D35D8">
        <w:rPr>
          <w:rFonts w:cs="Arial"/>
          <w:lang w:val="es-ES_tradnl" w:eastAsia="es-ES_tradnl"/>
        </w:rPr>
        <w:t>para los efectos procedentes.</w:t>
      </w:r>
    </w:p>
    <w:p w:rsidR="009A3143" w:rsidRPr="002D35D8" w:rsidRDefault="009A3143" w:rsidP="009A3143">
      <w:pPr>
        <w:ind w:firstLine="708"/>
        <w:rPr>
          <w:rFonts w:cs="Arial"/>
          <w:lang w:val="es-ES_tradnl" w:eastAsia="es-ES_tradnl"/>
        </w:rPr>
      </w:pPr>
    </w:p>
    <w:p w:rsidR="009A3143" w:rsidRPr="003D7B59" w:rsidRDefault="009A3143" w:rsidP="009A3143">
      <w:pPr>
        <w:widowControl w:val="0"/>
        <w:ind w:firstLine="709"/>
        <w:rPr>
          <w:rFonts w:cs="Arial"/>
          <w:snapToGrid w:val="0"/>
        </w:rPr>
      </w:pPr>
      <w:r w:rsidRPr="002D35D8">
        <w:rPr>
          <w:rFonts w:cs="Arial"/>
          <w:b/>
          <w:snapToGrid w:val="0"/>
        </w:rPr>
        <w:t>14.-</w:t>
      </w:r>
      <w:r w:rsidRPr="003D7B59">
        <w:rPr>
          <w:rFonts w:cs="Arial"/>
          <w:b/>
          <w:snapToGrid w:val="0"/>
        </w:rPr>
        <w:t xml:space="preserve"> </w:t>
      </w:r>
      <w:r w:rsidRPr="003D7B59">
        <w:rPr>
          <w:rFonts w:cs="Arial"/>
          <w:snapToGrid w:val="0"/>
        </w:rPr>
        <w:t>Se formuló comunicación, mediante la cual se envió a la Secretaría de Medio Ambiente y Recursos Naturales (</w:t>
      </w:r>
      <w:proofErr w:type="spellStart"/>
      <w:r w:rsidRPr="003D7B59">
        <w:rPr>
          <w:rFonts w:cs="Arial"/>
          <w:snapToGrid w:val="0"/>
        </w:rPr>
        <w:t>Semarnat</w:t>
      </w:r>
      <w:proofErr w:type="spellEnd"/>
      <w:r w:rsidRPr="003D7B59">
        <w:rPr>
          <w:rFonts w:cs="Arial"/>
          <w:snapToGrid w:val="0"/>
        </w:rPr>
        <w:t>), al Secretario de Salud Federal y del Estado, al Ejecutivo Estatal, y a la Comisión Nacional del Agua, el Punto de Acuerdo planteado por el Diputado José Benito Ramírez Rosas, Coordinador del Grupo Parlamentario Presidente Benito Juárez García, del Partido Movimiento de Regeneración Nacional (MORENA), “A fin de que la CONAGUA, la Secretaría de Salud Federal como de Coahuila y el Jefe del Ejecutivo Estatal, tomen las medidas necesarias para poner fin, de una vez por todas, a las evidentes irregularidades bajo la cual opera el CIMARI, ubicado en el Municipio de General Cepeda, causando un lamentable deterioro al medio ambiente y poniendo en grave riesgo la salud de los poblados cercanos a dicho depósito de residuos tóxicos”, para los efectos procedentes.</w:t>
      </w:r>
    </w:p>
    <w:p w:rsidR="009A3143" w:rsidRPr="002D35D8" w:rsidRDefault="009A3143" w:rsidP="009A3143">
      <w:pPr>
        <w:ind w:firstLine="708"/>
        <w:rPr>
          <w:rFonts w:cs="Arial"/>
          <w:lang w:val="es-ES_tradnl" w:eastAsia="es-ES_tradnl"/>
        </w:rPr>
      </w:pPr>
    </w:p>
    <w:p w:rsidR="009A3143" w:rsidRPr="002D35D8" w:rsidRDefault="009A3143" w:rsidP="009A3143">
      <w:pPr>
        <w:ind w:firstLine="709"/>
        <w:rPr>
          <w:rFonts w:cs="Arial"/>
        </w:rPr>
      </w:pPr>
      <w:r w:rsidRPr="002D35D8">
        <w:rPr>
          <w:rFonts w:cs="Arial"/>
          <w:b/>
          <w:snapToGrid w:val="0"/>
        </w:rPr>
        <w:t>15.-</w:t>
      </w:r>
      <w:r w:rsidRPr="002D35D8">
        <w:rPr>
          <w:rFonts w:cs="Arial"/>
          <w:snapToGrid w:val="0"/>
        </w:rPr>
        <w:t xml:space="preserve"> Se formularon comunicaciones mediante las cuales se enviaron </w:t>
      </w:r>
      <w:r w:rsidRPr="002D35D8">
        <w:rPr>
          <w:rFonts w:cs="Arial"/>
        </w:rPr>
        <w:t xml:space="preserve">al Presidente Municipal de Matamoros y al Fiscal General del Estado, </w:t>
      </w:r>
      <w:r w:rsidRPr="002D35D8">
        <w:rPr>
          <w:rFonts w:cs="Arial"/>
          <w:lang w:val="es-ES_tradnl" w:eastAsia="es-ES_tradnl"/>
        </w:rPr>
        <w:t xml:space="preserve">el Punto de Acuerdo planteado por la Diputada Graciela Fernández Almaraz, conjuntamente con las demás Diputadas y Diputados integrantes del Grupo Parlamentario “Gral. Andrés S. Viesca” del Partido Revolucionario Institucional, “Con objeto de </w:t>
      </w:r>
      <w:r w:rsidRPr="002D35D8">
        <w:rPr>
          <w:rFonts w:cs="Arial"/>
        </w:rPr>
        <w:t xml:space="preserve">hacer un llamado a las autoridades estatales y municipales competentes en materia de seguridad pública y de procuración de justicia, para evitar el robo a casa habitación en poblaciones del Municipio de Matamoros, Coahuila”, </w:t>
      </w:r>
      <w:r w:rsidRPr="002D35D8">
        <w:rPr>
          <w:rFonts w:cs="Arial"/>
          <w:lang w:val="es-ES_tradnl" w:eastAsia="es-ES_tradnl"/>
        </w:rPr>
        <w:t>para los efectos procedentes.</w:t>
      </w:r>
    </w:p>
    <w:p w:rsidR="009A3143" w:rsidRPr="002D35D8" w:rsidRDefault="009A3143" w:rsidP="009A3143">
      <w:pPr>
        <w:rPr>
          <w:rFonts w:cs="Arial"/>
          <w:lang w:val="es-ES_tradnl" w:eastAsia="es-ES_tradnl"/>
        </w:rPr>
      </w:pPr>
    </w:p>
    <w:p w:rsidR="009A3143" w:rsidRPr="002D35D8" w:rsidRDefault="009A3143" w:rsidP="009A3143">
      <w:pPr>
        <w:rPr>
          <w:rFonts w:cs="Arial"/>
          <w:b/>
          <w:snapToGrid w:val="0"/>
        </w:rPr>
      </w:pPr>
    </w:p>
    <w:p w:rsidR="009A3143" w:rsidRPr="002D35D8" w:rsidRDefault="009A3143" w:rsidP="009A3143">
      <w:pPr>
        <w:jc w:val="center"/>
        <w:rPr>
          <w:rFonts w:cs="Arial"/>
          <w:b/>
          <w:snapToGrid w:val="0"/>
        </w:rPr>
      </w:pPr>
      <w:r w:rsidRPr="002D35D8">
        <w:rPr>
          <w:rFonts w:cs="Arial"/>
          <w:b/>
          <w:snapToGrid w:val="0"/>
        </w:rPr>
        <w:t>A T E N T A M E N T E.</w:t>
      </w:r>
    </w:p>
    <w:p w:rsidR="009A3143" w:rsidRPr="002D35D8" w:rsidRDefault="009A3143" w:rsidP="009A3143">
      <w:pPr>
        <w:jc w:val="center"/>
        <w:rPr>
          <w:rFonts w:cs="Arial"/>
          <w:b/>
          <w:snapToGrid w:val="0"/>
        </w:rPr>
      </w:pPr>
      <w:r w:rsidRPr="002D35D8">
        <w:rPr>
          <w:rFonts w:cs="Arial"/>
          <w:b/>
          <w:snapToGrid w:val="0"/>
        </w:rPr>
        <w:t>SALTILLO, COAHUILA, A 12 DE MARZO DE 2019.</w:t>
      </w:r>
    </w:p>
    <w:p w:rsidR="009A3143" w:rsidRPr="002D35D8" w:rsidRDefault="009A3143" w:rsidP="009A3143">
      <w:pPr>
        <w:jc w:val="center"/>
        <w:rPr>
          <w:rFonts w:cs="Arial"/>
          <w:b/>
          <w:snapToGrid w:val="0"/>
        </w:rPr>
      </w:pPr>
      <w:r w:rsidRPr="002D35D8">
        <w:rPr>
          <w:rFonts w:cs="Arial"/>
          <w:b/>
          <w:snapToGrid w:val="0"/>
        </w:rPr>
        <w:t>EL PRESIDENTE DE LA MESA DIRECTIVA</w:t>
      </w:r>
    </w:p>
    <w:p w:rsidR="009A3143" w:rsidRPr="002D35D8" w:rsidRDefault="009A3143" w:rsidP="009A3143">
      <w:pPr>
        <w:jc w:val="center"/>
        <w:rPr>
          <w:rFonts w:cs="Arial"/>
          <w:b/>
          <w:snapToGrid w:val="0"/>
        </w:rPr>
      </w:pPr>
    </w:p>
    <w:p w:rsidR="009A3143" w:rsidRPr="002D35D8" w:rsidRDefault="009A3143" w:rsidP="009A3143">
      <w:pPr>
        <w:jc w:val="center"/>
        <w:rPr>
          <w:rFonts w:cs="Arial"/>
          <w:b/>
          <w:snapToGrid w:val="0"/>
        </w:rPr>
      </w:pPr>
    </w:p>
    <w:p w:rsidR="009A3143" w:rsidRPr="002D35D8" w:rsidRDefault="009A3143" w:rsidP="009A3143">
      <w:pPr>
        <w:jc w:val="center"/>
        <w:rPr>
          <w:rFonts w:cs="Arial"/>
          <w:b/>
          <w:snapToGrid w:val="0"/>
        </w:rPr>
      </w:pPr>
      <w:r w:rsidRPr="002D35D8">
        <w:rPr>
          <w:rFonts w:cs="Arial"/>
          <w:b/>
          <w:snapToGrid w:val="0"/>
        </w:rPr>
        <w:t>JAIME BUENO ZERTUCHE.</w:t>
      </w:r>
    </w:p>
    <w:p w:rsidR="009A3143" w:rsidRPr="002D35D8" w:rsidRDefault="009A3143" w:rsidP="009A3143">
      <w:pPr>
        <w:jc w:val="center"/>
        <w:rPr>
          <w:rFonts w:cs="Arial"/>
          <w:b/>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1373BF"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S</w:t>
      </w:r>
      <w:r w:rsidR="00A353B0" w:rsidRPr="00D44545">
        <w:rPr>
          <w:rFonts w:asciiTheme="minorHAnsi" w:hAnsiTheme="minorHAnsi" w:cstheme="minorHAnsi"/>
          <w:snapToGrid w:val="0"/>
        </w:rPr>
        <w:t xml:space="preserve">olicito al Diputado Secretario Edgar Gerardo Sánchez Garza, se sirva dar lectura al informe de correspondencia y documentación recibida.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Adelante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D44545" w:rsidRDefault="00A353B0" w:rsidP="00A353B0">
      <w:pPr>
        <w:autoSpaceDE w:val="0"/>
        <w:autoSpaceDN w:val="0"/>
        <w:adjustRightInd w:val="0"/>
        <w:rPr>
          <w:rFonts w:asciiTheme="minorHAnsi" w:hAnsiTheme="minorHAnsi" w:cstheme="minorHAnsi"/>
          <w:snapToGrid w:val="0"/>
        </w:rPr>
      </w:pPr>
    </w:p>
    <w:p w:rsidR="009A3143" w:rsidRPr="00354F57" w:rsidRDefault="009A3143" w:rsidP="009A3143">
      <w:pPr>
        <w:widowControl w:val="0"/>
        <w:tabs>
          <w:tab w:val="left" w:pos="9072"/>
        </w:tabs>
        <w:jc w:val="center"/>
        <w:rPr>
          <w:rFonts w:cs="Arial"/>
          <w:b/>
          <w:snapToGrid w:val="0"/>
        </w:rPr>
      </w:pPr>
      <w:r w:rsidRPr="00354F57">
        <w:rPr>
          <w:rFonts w:cs="Arial"/>
          <w:b/>
          <w:snapToGrid w:val="0"/>
        </w:rPr>
        <w:t>Informe de correspondencia y documentación recibida por el Congreso del Estado</w:t>
      </w:r>
    </w:p>
    <w:p w:rsidR="009A3143" w:rsidRPr="00354F57" w:rsidRDefault="009A3143" w:rsidP="009A3143">
      <w:pPr>
        <w:widowControl w:val="0"/>
        <w:jc w:val="center"/>
        <w:rPr>
          <w:rFonts w:cs="Arial"/>
          <w:b/>
          <w:snapToGrid w:val="0"/>
        </w:rPr>
      </w:pPr>
    </w:p>
    <w:p w:rsidR="009A3143" w:rsidRPr="00354F57" w:rsidRDefault="009A3143" w:rsidP="009A3143">
      <w:pPr>
        <w:widowControl w:val="0"/>
        <w:tabs>
          <w:tab w:val="left" w:pos="9072"/>
        </w:tabs>
        <w:jc w:val="center"/>
        <w:rPr>
          <w:rFonts w:cs="Arial"/>
          <w:b/>
          <w:snapToGrid w:val="0"/>
        </w:rPr>
      </w:pPr>
      <w:r w:rsidRPr="00354F57">
        <w:rPr>
          <w:rFonts w:cs="Arial"/>
          <w:b/>
          <w:snapToGrid w:val="0"/>
        </w:rPr>
        <w:t>12 de marzo de 2019</w:t>
      </w:r>
    </w:p>
    <w:p w:rsidR="009A3143" w:rsidRPr="00354F57" w:rsidRDefault="009A3143" w:rsidP="009A3143">
      <w:pPr>
        <w:rPr>
          <w:rFonts w:cs="Arial"/>
          <w:b/>
        </w:rPr>
      </w:pPr>
    </w:p>
    <w:p w:rsidR="009A3143" w:rsidRPr="009A3143" w:rsidRDefault="009A3143" w:rsidP="009A3143">
      <w:pPr>
        <w:rPr>
          <w:rFonts w:cs="Arial"/>
          <w:snapToGrid w:val="0"/>
        </w:rPr>
      </w:pPr>
      <w:r w:rsidRPr="009A3143">
        <w:rPr>
          <w:rFonts w:cs="Arial"/>
          <w:b/>
        </w:rPr>
        <w:t>1.-</w:t>
      </w:r>
      <w:r w:rsidRPr="009A3143">
        <w:rPr>
          <w:rFonts w:cs="Arial"/>
        </w:rPr>
        <w:t xml:space="preserve"> Oficio del presidente municipal de General Cepeda, mediante el cual envía una</w:t>
      </w:r>
      <w:r w:rsidRPr="009A3143">
        <w:rPr>
          <w:rFonts w:cs="Arial"/>
          <w:b/>
        </w:rPr>
        <w:t xml:space="preserve"> </w:t>
      </w:r>
      <w:r w:rsidRPr="009A3143">
        <w:rPr>
          <w:rFonts w:cs="Arial"/>
          <w:snapToGrid w:val="0"/>
        </w:rPr>
        <w:t>iniciativa de decreto para reformar el artículo 2 fracción XII, de la Ley de Ingresos de dicho municipio, para el ejercicio fiscal 2019.</w:t>
      </w:r>
    </w:p>
    <w:p w:rsidR="009A3143" w:rsidRPr="009A3143" w:rsidRDefault="009A3143" w:rsidP="009A3143">
      <w:pPr>
        <w:autoSpaceDE w:val="0"/>
        <w:autoSpaceDN w:val="0"/>
        <w:adjustRightInd w:val="0"/>
        <w:jc w:val="right"/>
        <w:rPr>
          <w:rFonts w:cs="Arial"/>
        </w:rPr>
      </w:pPr>
      <w:r w:rsidRPr="009A3143">
        <w:rPr>
          <w:rFonts w:cs="Arial"/>
          <w:b/>
          <w:bCs/>
        </w:rPr>
        <w:t>Túrnese a la Comisión de Hacienda</w:t>
      </w:r>
    </w:p>
    <w:p w:rsidR="009A3143" w:rsidRPr="009A3143" w:rsidRDefault="009A3143" w:rsidP="009A3143">
      <w:pPr>
        <w:autoSpaceDE w:val="0"/>
        <w:autoSpaceDN w:val="0"/>
        <w:adjustRightInd w:val="0"/>
        <w:rPr>
          <w:rFonts w:cs="Arial"/>
        </w:rPr>
      </w:pPr>
      <w:r w:rsidRPr="009A3143">
        <w:rPr>
          <w:rFonts w:cs="Arial"/>
        </w:rPr>
        <w:t xml:space="preserve"> </w:t>
      </w:r>
    </w:p>
    <w:p w:rsidR="009A3143" w:rsidRPr="009A3143" w:rsidRDefault="009A3143" w:rsidP="009A3143">
      <w:pPr>
        <w:rPr>
          <w:rFonts w:cs="Arial"/>
        </w:rPr>
      </w:pPr>
      <w:r w:rsidRPr="009A3143">
        <w:rPr>
          <w:rFonts w:cs="Arial"/>
          <w:b/>
        </w:rPr>
        <w:t>2.-</w:t>
      </w:r>
      <w:r w:rsidRPr="009A3143">
        <w:rPr>
          <w:rFonts w:cs="Arial"/>
        </w:rPr>
        <w:t xml:space="preserve"> Escrito presentado por los ciudadanos José Guadalupe Palacios Ortiz, Verónica Patricia Alvarado Silva y Mario Domínguez García, mediante el cual presentan una iniciativa popular con proyecto de decreto, para adicionar el numeral 6 al artículo 110 de la Ley de Desarrollo Cultural para el Estado de Coahuila de Zaragoza.</w:t>
      </w:r>
    </w:p>
    <w:p w:rsidR="009A3143" w:rsidRPr="009A3143" w:rsidRDefault="009A3143" w:rsidP="009A3143">
      <w:pPr>
        <w:rPr>
          <w:rFonts w:cs="Arial"/>
        </w:rPr>
      </w:pPr>
    </w:p>
    <w:p w:rsidR="009A3143" w:rsidRPr="009A3143" w:rsidRDefault="009A3143" w:rsidP="009A3143">
      <w:pPr>
        <w:rPr>
          <w:rFonts w:cs="Arial"/>
          <w:b/>
        </w:rPr>
      </w:pPr>
      <w:r w:rsidRPr="009A3143">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9A3143" w:rsidRPr="009A3143" w:rsidRDefault="009A3143" w:rsidP="009A3143">
      <w:pPr>
        <w:rPr>
          <w:rFonts w:cs="Arial"/>
          <w:b/>
        </w:rPr>
      </w:pPr>
    </w:p>
    <w:p w:rsidR="009A3143" w:rsidRPr="009A3143" w:rsidRDefault="009A3143" w:rsidP="009A3143">
      <w:pPr>
        <w:rPr>
          <w:rFonts w:cs="Arial"/>
        </w:rPr>
      </w:pPr>
      <w:r w:rsidRPr="009A3143">
        <w:rPr>
          <w:rFonts w:cs="Arial"/>
          <w:b/>
        </w:rPr>
        <w:t>3.-</w:t>
      </w:r>
      <w:r w:rsidRPr="009A3143">
        <w:rPr>
          <w:rFonts w:cs="Arial"/>
        </w:rPr>
        <w:t xml:space="preserve"> Escrito presentado por la ciudadana </w:t>
      </w:r>
      <w:proofErr w:type="spellStart"/>
      <w:r w:rsidRPr="009A3143">
        <w:rPr>
          <w:rFonts w:cs="Arial"/>
        </w:rPr>
        <w:t>Ninoshka</w:t>
      </w:r>
      <w:proofErr w:type="spellEnd"/>
      <w:r w:rsidRPr="009A3143">
        <w:rPr>
          <w:rFonts w:cs="Arial"/>
        </w:rPr>
        <w:t xml:space="preserve"> Domínguez Marín y otros miembros del Colegio Nacional Ciudadano Coahuila, mediante el cual presentan una iniciativa popular con proyecto de decreto, para reformar diversas disposiciones de la Constitución Política del Estado y de la Ley Orgánica del Congreso del Estado de Coahuila.</w:t>
      </w:r>
    </w:p>
    <w:p w:rsidR="009A3143" w:rsidRPr="008F25FE" w:rsidRDefault="009A3143" w:rsidP="009A3143">
      <w:pPr>
        <w:rPr>
          <w:rFonts w:cs="Arial"/>
          <w:color w:val="FF0000"/>
        </w:rPr>
      </w:pPr>
    </w:p>
    <w:p w:rsidR="009A3143" w:rsidRPr="008F25FE" w:rsidRDefault="009A3143" w:rsidP="009A3143">
      <w:pPr>
        <w:rPr>
          <w:rFonts w:cs="Arial"/>
          <w:b/>
        </w:rPr>
      </w:pPr>
      <w:r w:rsidRPr="008F25FE">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9A3143" w:rsidRPr="00354F57" w:rsidRDefault="009A3143" w:rsidP="009A3143">
      <w:pPr>
        <w:rPr>
          <w:rFonts w:cs="Arial"/>
          <w:b/>
        </w:rPr>
      </w:pPr>
    </w:p>
    <w:p w:rsidR="009A3143" w:rsidRPr="00354F57" w:rsidRDefault="009A3143" w:rsidP="009A3143">
      <w:pPr>
        <w:rPr>
          <w:rFonts w:cs="Arial"/>
        </w:rPr>
      </w:pPr>
      <w:r w:rsidRPr="00354F57">
        <w:rPr>
          <w:rFonts w:cs="Arial"/>
          <w:b/>
        </w:rPr>
        <w:t xml:space="preserve">4.- </w:t>
      </w:r>
      <w:r w:rsidRPr="00354F57">
        <w:rPr>
          <w:rFonts w:cs="Arial"/>
        </w:rPr>
        <w:t>Oficio del secretario de la mesa directiva del Congreso del Estado de San Luis Potosí, mediante el cual informa sobre el acuerdo aprobado por dicho Congreso, en el cual se exhorta a los congresos de las entidades federativas votar en contra de la minuta con proyecto de decreto que propone modificar el segundo párrafo del artículo 19 de la Constitución Política de los Estados Unidos  Mexicanos, en el que se amplía el catálogo de delitos en los que la prisión preventiva se ordenará por el juez de oficio.</w:t>
      </w:r>
    </w:p>
    <w:p w:rsidR="009A3143" w:rsidRPr="00354F57" w:rsidRDefault="009A3143" w:rsidP="009A3143">
      <w:pPr>
        <w:rPr>
          <w:rFonts w:cs="Arial"/>
        </w:rPr>
      </w:pPr>
    </w:p>
    <w:p w:rsidR="009A3143" w:rsidRPr="00354F57" w:rsidRDefault="009A3143" w:rsidP="009A3143">
      <w:pPr>
        <w:jc w:val="right"/>
        <w:rPr>
          <w:rFonts w:cs="Arial"/>
          <w:b/>
        </w:rPr>
      </w:pPr>
      <w:r w:rsidRPr="00354F57">
        <w:rPr>
          <w:rFonts w:cs="Arial"/>
          <w:b/>
        </w:rPr>
        <w:t>Túrnese a la Comisión de Gobernación, Puntos Constitucionales y Justicia</w:t>
      </w:r>
    </w:p>
    <w:p w:rsidR="009A3143" w:rsidRPr="00354F57" w:rsidRDefault="009A3143" w:rsidP="009A3143">
      <w:pPr>
        <w:rPr>
          <w:rFonts w:cs="Arial"/>
          <w:b/>
        </w:rPr>
      </w:pPr>
    </w:p>
    <w:p w:rsidR="009A3143" w:rsidRPr="00354F57" w:rsidRDefault="009A3143" w:rsidP="009A3143">
      <w:pPr>
        <w:rPr>
          <w:rFonts w:cs="Arial"/>
        </w:rPr>
      </w:pPr>
      <w:r w:rsidRPr="00354F57">
        <w:rPr>
          <w:rFonts w:cs="Arial"/>
          <w:b/>
        </w:rPr>
        <w:t xml:space="preserve">5.- </w:t>
      </w:r>
      <w:r w:rsidRPr="00354F57">
        <w:rPr>
          <w:rFonts w:cs="Arial"/>
        </w:rPr>
        <w:t>Oficio de la vicepresidenta la mesa directiva del Congreso de la Ciudad de México, mediante el cual informa de la aprobación de un punto de acuerdo en el que se exhorta a las legislaturas de los estados de la República a que en coordinación con las ciudadanas de cada entidad realicen el Parlamento de Mujeres.</w:t>
      </w:r>
    </w:p>
    <w:p w:rsidR="009A3143" w:rsidRPr="00354F57" w:rsidRDefault="009A3143" w:rsidP="009A3143">
      <w:pPr>
        <w:rPr>
          <w:rFonts w:cs="Arial"/>
          <w:b/>
        </w:rPr>
      </w:pPr>
    </w:p>
    <w:p w:rsidR="009A3143" w:rsidRPr="00354F57" w:rsidRDefault="009A3143" w:rsidP="009A3143">
      <w:pPr>
        <w:jc w:val="right"/>
        <w:rPr>
          <w:rFonts w:cs="Arial"/>
          <w:b/>
        </w:rPr>
      </w:pPr>
      <w:r w:rsidRPr="00354F57">
        <w:rPr>
          <w:rFonts w:cs="Arial"/>
          <w:b/>
        </w:rPr>
        <w:t xml:space="preserve">Túrnese a la Comisión de </w:t>
      </w:r>
      <w:r w:rsidRPr="00354F57">
        <w:rPr>
          <w:rFonts w:cs="Arial"/>
          <w:b/>
          <w:bCs/>
        </w:rPr>
        <w:t>Igualdad y No Discriminación</w:t>
      </w:r>
    </w:p>
    <w:p w:rsidR="009A3143" w:rsidRPr="00354F57" w:rsidRDefault="009A3143" w:rsidP="009A3143">
      <w:pPr>
        <w:autoSpaceDE w:val="0"/>
        <w:autoSpaceDN w:val="0"/>
        <w:adjustRightInd w:val="0"/>
        <w:rPr>
          <w:rFonts w:cs="Arial"/>
          <w:b/>
        </w:rPr>
      </w:pPr>
    </w:p>
    <w:p w:rsidR="009A3143" w:rsidRPr="00354F57" w:rsidRDefault="009A3143" w:rsidP="009A3143">
      <w:pPr>
        <w:autoSpaceDE w:val="0"/>
        <w:autoSpaceDN w:val="0"/>
        <w:adjustRightInd w:val="0"/>
        <w:rPr>
          <w:rFonts w:cs="Arial"/>
        </w:rPr>
      </w:pPr>
      <w:r w:rsidRPr="00354F57">
        <w:rPr>
          <w:rFonts w:cs="Arial"/>
          <w:b/>
        </w:rPr>
        <w:t xml:space="preserve">6.- </w:t>
      </w:r>
      <w:r w:rsidRPr="00354F57">
        <w:rPr>
          <w:rFonts w:cs="Arial"/>
        </w:rPr>
        <w:t xml:space="preserve">Copia de escrito de Jorge Luis Rodríguez y otros habitantes de ejidos de Ramos Arizpe, dirigido a diversas autoridades federales y estatales, mediante el cual solicitan rediseñar la dirección de desarrollo rural del municipio de Ramos Arizpe, evaluar el impacto de los apoyos otorgados por los tres órdenes de gobierno y demás asuntos relacionados con el campo. </w:t>
      </w:r>
    </w:p>
    <w:p w:rsidR="009A3143" w:rsidRPr="00354F57" w:rsidRDefault="009A3143" w:rsidP="009A3143">
      <w:pPr>
        <w:autoSpaceDE w:val="0"/>
        <w:autoSpaceDN w:val="0"/>
        <w:adjustRightInd w:val="0"/>
        <w:rPr>
          <w:rFonts w:cs="Arial"/>
          <w:b/>
        </w:rPr>
      </w:pPr>
    </w:p>
    <w:p w:rsidR="009A3143" w:rsidRPr="00354F57" w:rsidRDefault="009A3143" w:rsidP="009A3143">
      <w:pPr>
        <w:autoSpaceDE w:val="0"/>
        <w:autoSpaceDN w:val="0"/>
        <w:adjustRightInd w:val="0"/>
        <w:jc w:val="right"/>
        <w:rPr>
          <w:rFonts w:cs="Arial"/>
          <w:b/>
          <w:bCs/>
        </w:rPr>
      </w:pPr>
      <w:r w:rsidRPr="00354F57">
        <w:rPr>
          <w:rFonts w:cs="Arial"/>
          <w:b/>
        </w:rPr>
        <w:t xml:space="preserve">Túrnese a la Comisión de </w:t>
      </w:r>
      <w:r w:rsidRPr="00354F57">
        <w:rPr>
          <w:rFonts w:cs="Arial"/>
          <w:b/>
          <w:bCs/>
        </w:rPr>
        <w:t>Desarrollo Rural</w:t>
      </w:r>
    </w:p>
    <w:p w:rsidR="009A3143" w:rsidRPr="00354F57" w:rsidRDefault="009A3143" w:rsidP="009A3143">
      <w:pPr>
        <w:autoSpaceDE w:val="0"/>
        <w:autoSpaceDN w:val="0"/>
        <w:adjustRightInd w:val="0"/>
        <w:jc w:val="right"/>
        <w:rPr>
          <w:rFonts w:cs="Arial"/>
          <w:b/>
          <w:bCs/>
        </w:rPr>
      </w:pPr>
    </w:p>
    <w:p w:rsidR="009A3143" w:rsidRPr="00354F57" w:rsidRDefault="009A3143" w:rsidP="009A3143">
      <w:pPr>
        <w:autoSpaceDE w:val="0"/>
        <w:autoSpaceDN w:val="0"/>
        <w:adjustRightInd w:val="0"/>
        <w:rPr>
          <w:rFonts w:cs="Arial"/>
          <w:bCs/>
        </w:rPr>
      </w:pPr>
      <w:r w:rsidRPr="00354F57">
        <w:rPr>
          <w:rFonts w:cs="Arial"/>
          <w:b/>
          <w:bCs/>
        </w:rPr>
        <w:lastRenderedPageBreak/>
        <w:t xml:space="preserve">7.- </w:t>
      </w:r>
      <w:r w:rsidRPr="00354F57">
        <w:rPr>
          <w:rFonts w:cs="Arial"/>
          <w:bCs/>
        </w:rPr>
        <w:t xml:space="preserve">Oficio del Licenciado Carlos Manuel </w:t>
      </w:r>
      <w:proofErr w:type="spellStart"/>
      <w:r w:rsidRPr="00354F57">
        <w:rPr>
          <w:rFonts w:cs="Arial"/>
          <w:bCs/>
        </w:rPr>
        <w:t>Knight</w:t>
      </w:r>
      <w:proofErr w:type="spellEnd"/>
      <w:r w:rsidRPr="00354F57">
        <w:rPr>
          <w:rFonts w:cs="Arial"/>
          <w:bCs/>
        </w:rPr>
        <w:t xml:space="preserve"> Crespo apoderado legal de la empresa NL Technologies S.A. de C.V., mediante el cual informa la situación jurídica actual que guarda el contrato de concesión, entre dicha empresa y el ayuntamiento de </w:t>
      </w:r>
      <w:proofErr w:type="spellStart"/>
      <w:r w:rsidRPr="00354F57">
        <w:rPr>
          <w:rFonts w:cs="Arial"/>
          <w:bCs/>
        </w:rPr>
        <w:t>Fracisco</w:t>
      </w:r>
      <w:proofErr w:type="spellEnd"/>
      <w:r w:rsidRPr="00354F57">
        <w:rPr>
          <w:rFonts w:cs="Arial"/>
          <w:bCs/>
        </w:rPr>
        <w:t xml:space="preserve"> I. Madero y solicitan se exhorte a las autoridades de dicho ayuntamiento a cumplir con las obligaciones a su cargo en los términos pactados en dicho contrato.  </w:t>
      </w:r>
    </w:p>
    <w:p w:rsidR="009A3143" w:rsidRPr="00354F57" w:rsidRDefault="009A3143" w:rsidP="009A3143">
      <w:pPr>
        <w:autoSpaceDE w:val="0"/>
        <w:autoSpaceDN w:val="0"/>
        <w:adjustRightInd w:val="0"/>
        <w:rPr>
          <w:rFonts w:cs="Arial"/>
          <w:b/>
        </w:rPr>
      </w:pPr>
    </w:p>
    <w:p w:rsidR="009A3143" w:rsidRPr="00354F57" w:rsidRDefault="009A3143" w:rsidP="009A3143">
      <w:pPr>
        <w:pStyle w:val="Default"/>
        <w:jc w:val="right"/>
        <w:rPr>
          <w:b/>
          <w:sz w:val="20"/>
          <w:szCs w:val="20"/>
        </w:rPr>
      </w:pPr>
      <w:r w:rsidRPr="00354F57">
        <w:rPr>
          <w:b/>
          <w:sz w:val="20"/>
          <w:szCs w:val="20"/>
        </w:rPr>
        <w:t>Túrnese a la Comisión de Finanzas</w:t>
      </w:r>
    </w:p>
    <w:p w:rsidR="009A3143" w:rsidRPr="00354F57" w:rsidRDefault="009A3143" w:rsidP="009A3143">
      <w:pPr>
        <w:autoSpaceDE w:val="0"/>
        <w:autoSpaceDN w:val="0"/>
        <w:adjustRightInd w:val="0"/>
        <w:rPr>
          <w:rFonts w:cs="Arial"/>
          <w:b/>
        </w:rPr>
      </w:pPr>
    </w:p>
    <w:p w:rsidR="009A3143" w:rsidRPr="00354F57" w:rsidRDefault="009A3143" w:rsidP="009A3143">
      <w:pPr>
        <w:rPr>
          <w:rFonts w:cs="Arial"/>
          <w:snapToGrid w:val="0"/>
        </w:rPr>
      </w:pPr>
      <w:r w:rsidRPr="00354F57">
        <w:rPr>
          <w:rFonts w:cs="Arial"/>
          <w:b/>
          <w:snapToGrid w:val="0"/>
        </w:rPr>
        <w:t xml:space="preserve">8.- </w:t>
      </w:r>
      <w:r w:rsidRPr="00354F57">
        <w:rPr>
          <w:rFonts w:cs="Arial"/>
          <w:snapToGrid w:val="0"/>
        </w:rPr>
        <w:t xml:space="preserve">Oficio remitido por la secretaria general de acuerdos del Tribunal Electoral del Estado de Coahuila de Zaragoza, al cual acompaña los puntos resolutivos de la sentencia dictada con relación al recurso de queja promovido por </w:t>
      </w:r>
      <w:proofErr w:type="spellStart"/>
      <w:r w:rsidRPr="00354F57">
        <w:rPr>
          <w:rFonts w:cs="Arial"/>
          <w:snapToGrid w:val="0"/>
        </w:rPr>
        <w:t>Zenia</w:t>
      </w:r>
      <w:proofErr w:type="spellEnd"/>
      <w:r w:rsidRPr="00354F57">
        <w:rPr>
          <w:rFonts w:cs="Arial"/>
          <w:snapToGrid w:val="0"/>
        </w:rPr>
        <w:t xml:space="preserve"> Berenice Menchaca Aguayo.</w:t>
      </w:r>
    </w:p>
    <w:p w:rsidR="009A3143" w:rsidRPr="00354F57" w:rsidRDefault="009A3143" w:rsidP="009A3143">
      <w:pPr>
        <w:widowControl w:val="0"/>
        <w:rPr>
          <w:rFonts w:cs="Arial"/>
          <w:b/>
          <w:snapToGrid w:val="0"/>
        </w:rPr>
      </w:pPr>
    </w:p>
    <w:p w:rsidR="009A3143" w:rsidRPr="00354F57" w:rsidRDefault="009A3143" w:rsidP="009A3143">
      <w:pPr>
        <w:jc w:val="right"/>
        <w:rPr>
          <w:rFonts w:cs="Arial"/>
          <w:b/>
          <w:color w:val="000000"/>
        </w:rPr>
      </w:pPr>
      <w:r w:rsidRPr="00354F57">
        <w:rPr>
          <w:rFonts w:cs="Arial"/>
          <w:b/>
          <w:color w:val="000000"/>
        </w:rPr>
        <w:t>Túrnese a la Comisión de Gobernación, Puntos Constitucionales y Justicia</w:t>
      </w:r>
    </w:p>
    <w:p w:rsidR="009A3143" w:rsidRPr="00354F57" w:rsidRDefault="009A3143" w:rsidP="009A3143">
      <w:pPr>
        <w:rPr>
          <w:rFonts w:cs="Arial"/>
          <w:b/>
          <w:snapToGrid w:val="0"/>
        </w:rPr>
      </w:pPr>
    </w:p>
    <w:p w:rsidR="009A3143" w:rsidRPr="00354F57" w:rsidRDefault="009A3143" w:rsidP="009A3143">
      <w:pPr>
        <w:rPr>
          <w:rFonts w:cs="Arial"/>
          <w:snapToGrid w:val="0"/>
        </w:rPr>
      </w:pPr>
      <w:r w:rsidRPr="00354F57">
        <w:rPr>
          <w:rFonts w:cs="Arial"/>
          <w:b/>
          <w:snapToGrid w:val="0"/>
        </w:rPr>
        <w:t xml:space="preserve">9.- </w:t>
      </w:r>
      <w:r w:rsidRPr="00354F57">
        <w:rPr>
          <w:rFonts w:cs="Arial"/>
          <w:snapToGrid w:val="0"/>
        </w:rPr>
        <w:t>Oficio de la Secretaría General de Acuerdos del Tribunal Electoral del Poder Judicial de la Federación, mediante el cual notifican la resolución del juicio para la protección de los derechos políticos-electorales del ciudadano, en el que se reconoce el derecho al voto activo de las personas en reclusión sin sentencia ejecutoria (en situación de prisión preventiva), lo anterior para conocimiento de la legislatura.</w:t>
      </w:r>
    </w:p>
    <w:p w:rsidR="009A3143" w:rsidRPr="00354F57" w:rsidRDefault="009A3143" w:rsidP="009A3143">
      <w:pPr>
        <w:autoSpaceDE w:val="0"/>
        <w:autoSpaceDN w:val="0"/>
        <w:adjustRightInd w:val="0"/>
        <w:rPr>
          <w:rFonts w:cs="Arial"/>
          <w:b/>
        </w:rPr>
      </w:pPr>
    </w:p>
    <w:p w:rsidR="009A3143" w:rsidRPr="00354F57" w:rsidRDefault="009A3143" w:rsidP="009A3143">
      <w:pPr>
        <w:jc w:val="right"/>
        <w:rPr>
          <w:rFonts w:cs="Arial"/>
          <w:b/>
          <w:color w:val="000000"/>
        </w:rPr>
      </w:pPr>
      <w:r w:rsidRPr="00354F57">
        <w:rPr>
          <w:rFonts w:cs="Arial"/>
          <w:b/>
          <w:color w:val="000000"/>
        </w:rPr>
        <w:t>Túrnese a la Comisión de Gobernación, Puntos Constitucionales y Justicia</w:t>
      </w:r>
    </w:p>
    <w:p w:rsidR="009A3143" w:rsidRDefault="009A3143" w:rsidP="009A3143">
      <w:pPr>
        <w:rPr>
          <w:rFonts w:cs="Arial"/>
          <w:b/>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Diputado Presidente, cumplida la lectura de la correspondencia y documentación recibida por el Congreso del Estado.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Muchas gracias</w:t>
      </w:r>
      <w:r w:rsidR="001373BF" w:rsidRPr="00D44545">
        <w:rPr>
          <w:rFonts w:asciiTheme="minorHAnsi" w:hAnsiTheme="minorHAnsi" w:cstheme="minorHAnsi"/>
          <w:snapToGrid w:val="0"/>
        </w:rPr>
        <w:t>,</w:t>
      </w:r>
      <w:r w:rsidRPr="00D44545">
        <w:rPr>
          <w:rFonts w:asciiTheme="minorHAnsi" w:hAnsiTheme="minorHAnsi" w:cstheme="minorHAnsi"/>
          <w:snapToGrid w:val="0"/>
        </w:rPr>
        <w:t xml:space="preserve">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Le solicito al Diputado Secretario Jesús Andrés Loya Cardona, que se sirva dar lectura al dictamen consignado en el Punto 7 A del Orden del Día. </w:t>
      </w:r>
    </w:p>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 gusto, Diputado Presidente. </w:t>
      </w:r>
    </w:p>
    <w:p w:rsidR="00A353B0" w:rsidRPr="00D44545" w:rsidRDefault="00A353B0" w:rsidP="00A353B0">
      <w:pPr>
        <w:autoSpaceDE w:val="0"/>
        <w:autoSpaceDN w:val="0"/>
        <w:adjustRightInd w:val="0"/>
        <w:rPr>
          <w:rFonts w:asciiTheme="minorHAnsi" w:hAnsiTheme="minorHAnsi" w:cstheme="minorHAnsi"/>
          <w:snapToGrid w:val="0"/>
        </w:rPr>
      </w:pPr>
    </w:p>
    <w:p w:rsidR="009A3143" w:rsidRPr="00B26A2E" w:rsidRDefault="009A3143" w:rsidP="009A3143">
      <w:pPr>
        <w:autoSpaceDE w:val="0"/>
        <w:autoSpaceDN w:val="0"/>
        <w:adjustRightInd w:val="0"/>
        <w:spacing w:line="360" w:lineRule="auto"/>
        <w:rPr>
          <w:rFonts w:eastAsia="Calibri" w:cs="Arial"/>
          <w:color w:val="000000"/>
        </w:rPr>
      </w:pPr>
      <w:r w:rsidRPr="00B26A2E">
        <w:rPr>
          <w:rFonts w:eastAsia="Calibri" w:cs="Arial"/>
          <w:b/>
          <w:color w:val="000000"/>
        </w:rPr>
        <w:t>Dictamen</w:t>
      </w:r>
      <w:r w:rsidRPr="00B26A2E">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B26A2E">
        <w:rPr>
          <w:rFonts w:cs="Arial"/>
          <w:color w:val="000000"/>
        </w:rPr>
        <w:t>iniciativa con Proyecto de Decreto por el que se reforma el artículo 7 de la Constitución Política del Estado de Coahuila</w:t>
      </w:r>
      <w:r w:rsidRPr="00B26A2E">
        <w:rPr>
          <w:rFonts w:eastAsia="Calibri" w:cs="Arial"/>
          <w:color w:val="000000"/>
        </w:rPr>
        <w:t xml:space="preserve">, </w:t>
      </w:r>
      <w:r w:rsidRPr="00B26A2E">
        <w:rPr>
          <w:rFonts w:cs="Arial"/>
          <w:color w:val="000000"/>
        </w:rPr>
        <w:t>planteada por el Diputado Jaime Bueno Zertuche, del Grupo Parlamentario “Gral. Andrés S. Viesca”, del Partido Revolucionario Institucional, conjuntamente con las demás Diputadas y Diputados que la suscriben</w:t>
      </w:r>
      <w:r w:rsidRPr="00B26A2E">
        <w:rPr>
          <w:rFonts w:eastAsia="Calibri" w:cs="Arial"/>
          <w:color w:val="000000"/>
        </w:rPr>
        <w:t xml:space="preserve">, y;  </w:t>
      </w:r>
    </w:p>
    <w:p w:rsidR="009A3143" w:rsidRPr="00B26A2E" w:rsidRDefault="009A3143" w:rsidP="009A3143">
      <w:pPr>
        <w:autoSpaceDE w:val="0"/>
        <w:autoSpaceDN w:val="0"/>
        <w:adjustRightInd w:val="0"/>
        <w:spacing w:line="360" w:lineRule="auto"/>
        <w:rPr>
          <w:rFonts w:eastAsia="Calibri" w:cs="Arial"/>
          <w:color w:val="000000"/>
        </w:rPr>
      </w:pPr>
    </w:p>
    <w:p w:rsidR="009A3143" w:rsidRPr="00B26A2E" w:rsidRDefault="009A3143" w:rsidP="009A3143">
      <w:pPr>
        <w:keepNext/>
        <w:spacing w:before="240" w:after="60" w:line="360" w:lineRule="auto"/>
        <w:jc w:val="center"/>
        <w:outlineLvl w:val="3"/>
        <w:rPr>
          <w:rFonts w:cs="Arial"/>
          <w:b/>
          <w:bCs/>
        </w:rPr>
      </w:pPr>
      <w:r w:rsidRPr="00B26A2E">
        <w:rPr>
          <w:rFonts w:cs="Arial"/>
          <w:b/>
          <w:bCs/>
        </w:rPr>
        <w:t>R E S U L T A N D O</w:t>
      </w:r>
    </w:p>
    <w:p w:rsidR="009A3143" w:rsidRPr="00B26A2E" w:rsidRDefault="009A3143" w:rsidP="009A3143">
      <w:pPr>
        <w:pStyle w:val="Sinespaciado"/>
        <w:rPr>
          <w:sz w:val="20"/>
          <w:szCs w:val="20"/>
          <w:lang w:eastAsia="es-ES"/>
        </w:rPr>
      </w:pPr>
    </w:p>
    <w:p w:rsidR="009A3143" w:rsidRPr="00B26A2E" w:rsidRDefault="009A3143" w:rsidP="009A3143">
      <w:pPr>
        <w:spacing w:line="360" w:lineRule="auto"/>
        <w:rPr>
          <w:rFonts w:cs="Arial"/>
        </w:rPr>
      </w:pPr>
      <w:proofErr w:type="gramStart"/>
      <w:r w:rsidRPr="00B26A2E">
        <w:rPr>
          <w:rFonts w:cs="Arial"/>
          <w:b/>
        </w:rPr>
        <w:t>PRIMERO.-</w:t>
      </w:r>
      <w:proofErr w:type="gramEnd"/>
      <w:r w:rsidRPr="00B26A2E">
        <w:rPr>
          <w:rFonts w:cs="Arial"/>
        </w:rPr>
        <w:t xml:space="preserve"> Que en sesión celebrada por el Pleno del Congreso el día 13 del mes de noviembre de 2018, se acordó turnar a esta Comisión de Gobernación, Puntos Constitucionales y Justicia, la iniciativa a que se ha hecho referencia.</w:t>
      </w:r>
    </w:p>
    <w:p w:rsidR="009A3143" w:rsidRPr="00B26A2E" w:rsidRDefault="009A3143" w:rsidP="009A3143">
      <w:pPr>
        <w:rPr>
          <w:rFonts w:ascii="Calibri" w:eastAsia="Calibri" w:hAnsi="Calibri"/>
        </w:rPr>
      </w:pPr>
    </w:p>
    <w:p w:rsidR="009A3143" w:rsidRPr="00B26A2E" w:rsidRDefault="009A3143" w:rsidP="009A3143">
      <w:pPr>
        <w:spacing w:line="360" w:lineRule="auto"/>
        <w:rPr>
          <w:rFonts w:cs="Arial"/>
        </w:rPr>
      </w:pPr>
      <w:proofErr w:type="gramStart"/>
      <w:r w:rsidRPr="00B26A2E">
        <w:rPr>
          <w:rFonts w:cs="Arial"/>
          <w:b/>
        </w:rPr>
        <w:lastRenderedPageBreak/>
        <w:t>SEGUNDO.-</w:t>
      </w:r>
      <w:proofErr w:type="gramEnd"/>
      <w:r w:rsidRPr="00B26A2E">
        <w:rPr>
          <w:rFonts w:cs="Arial"/>
          <w:b/>
        </w:rPr>
        <w:t xml:space="preserve"> </w:t>
      </w:r>
      <w:r w:rsidRPr="00B26A2E">
        <w:rPr>
          <w:rFonts w:cs="Arial"/>
        </w:rPr>
        <w:t xml:space="preserve">Que en cumplimiento de dicho acuerdo, se turnó a esta Comisión de Gobernación, Puntos Constitucionales y Justicia, la </w:t>
      </w:r>
      <w:r w:rsidRPr="00B26A2E">
        <w:rPr>
          <w:rFonts w:cs="Arial"/>
          <w:color w:val="000000"/>
        </w:rPr>
        <w:t>iniciativa con Proyecto de Decreto por el que se reforma el artículo 7 de la Constitución Política del Estado de Coahuila</w:t>
      </w:r>
      <w:r w:rsidRPr="00B26A2E">
        <w:rPr>
          <w:rFonts w:eastAsia="Calibri" w:cs="Arial"/>
          <w:color w:val="000000"/>
        </w:rPr>
        <w:t xml:space="preserve">, </w:t>
      </w:r>
      <w:r w:rsidRPr="00B26A2E">
        <w:rPr>
          <w:rFonts w:cs="Arial"/>
          <w:color w:val="000000"/>
        </w:rPr>
        <w:t xml:space="preserve">planteada por el Diputado Jaime Bueno Zertuche, del Grupo Parlamentario “Gral. Andrés S. Viesca”, del Partido Revolucionario Institucional, conjuntamente con las demás Diputadas y Diputados que la suscriben, </w:t>
      </w:r>
      <w:r w:rsidRPr="00B26A2E">
        <w:rPr>
          <w:rFonts w:cs="Arial"/>
        </w:rPr>
        <w:t xml:space="preserve">y;  </w:t>
      </w:r>
    </w:p>
    <w:p w:rsidR="009A3143" w:rsidRPr="00B26A2E" w:rsidRDefault="009A3143" w:rsidP="009A3143">
      <w:pPr>
        <w:rPr>
          <w:rFonts w:ascii="Calibri" w:eastAsia="Calibri" w:hAnsi="Calibri"/>
        </w:rPr>
      </w:pPr>
    </w:p>
    <w:p w:rsidR="009A3143" w:rsidRPr="00B26A2E" w:rsidRDefault="009A3143" w:rsidP="009A3143">
      <w:pPr>
        <w:pStyle w:val="Sinespaciado"/>
        <w:rPr>
          <w:sz w:val="20"/>
          <w:szCs w:val="20"/>
          <w:lang w:eastAsia="es-ES"/>
        </w:rPr>
      </w:pPr>
    </w:p>
    <w:p w:rsidR="009A3143" w:rsidRPr="00B26A2E" w:rsidRDefault="009A3143" w:rsidP="009A3143">
      <w:pPr>
        <w:spacing w:line="360" w:lineRule="auto"/>
        <w:jc w:val="center"/>
        <w:rPr>
          <w:rFonts w:cs="Arial"/>
          <w:b/>
        </w:rPr>
      </w:pPr>
      <w:r w:rsidRPr="00B26A2E">
        <w:rPr>
          <w:rFonts w:cs="Arial"/>
          <w:b/>
        </w:rPr>
        <w:t>C O N S I D E R A N D O</w:t>
      </w:r>
    </w:p>
    <w:p w:rsidR="009A3143" w:rsidRPr="00B26A2E" w:rsidRDefault="009A3143" w:rsidP="009A3143">
      <w:pPr>
        <w:pStyle w:val="Sinespaciado"/>
        <w:rPr>
          <w:sz w:val="20"/>
          <w:szCs w:val="20"/>
          <w:lang w:eastAsia="es-ES"/>
        </w:rPr>
      </w:pPr>
    </w:p>
    <w:p w:rsidR="009A3143" w:rsidRPr="00B26A2E" w:rsidRDefault="009A3143" w:rsidP="009A3143">
      <w:pPr>
        <w:spacing w:line="360" w:lineRule="auto"/>
        <w:rPr>
          <w:rFonts w:cs="Arial"/>
        </w:rPr>
      </w:pPr>
      <w:proofErr w:type="gramStart"/>
      <w:r w:rsidRPr="00B26A2E">
        <w:rPr>
          <w:rFonts w:cs="Arial"/>
          <w:b/>
        </w:rPr>
        <w:t>PRIMERO.-</w:t>
      </w:r>
      <w:proofErr w:type="gramEnd"/>
      <w:r w:rsidRPr="00B26A2E">
        <w:rPr>
          <w:rFonts w:cs="Arial"/>
          <w:b/>
        </w:rPr>
        <w:t xml:space="preserve"> </w:t>
      </w:r>
      <w:r w:rsidRPr="00B26A2E">
        <w:rPr>
          <w:rFonts w:cs="Arial"/>
        </w:rPr>
        <w:t>Que esta Comisión, con fundamento en los artículos 90, 116, 117 y demás relativos de la Ley Orgánica del Congreso del Estado, es competente para emitir el presente dictamen.</w:t>
      </w:r>
    </w:p>
    <w:p w:rsidR="009A3143" w:rsidRPr="00B26A2E" w:rsidRDefault="009A3143" w:rsidP="009A3143">
      <w:pPr>
        <w:rPr>
          <w:rFonts w:ascii="Calibri" w:eastAsia="Calibri" w:hAnsi="Calibri"/>
        </w:rPr>
      </w:pPr>
    </w:p>
    <w:p w:rsidR="009A3143" w:rsidRPr="00B26A2E" w:rsidRDefault="009A3143" w:rsidP="009A3143">
      <w:pPr>
        <w:spacing w:line="360" w:lineRule="auto"/>
        <w:rPr>
          <w:rFonts w:cs="Arial"/>
        </w:rPr>
      </w:pPr>
      <w:proofErr w:type="gramStart"/>
      <w:r w:rsidRPr="00B26A2E">
        <w:rPr>
          <w:rFonts w:cs="Arial"/>
          <w:b/>
        </w:rPr>
        <w:t>SEGUNDO.-</w:t>
      </w:r>
      <w:proofErr w:type="gramEnd"/>
      <w:r w:rsidRPr="00B26A2E">
        <w:rPr>
          <w:rFonts w:cs="Arial"/>
          <w:b/>
        </w:rPr>
        <w:t xml:space="preserve"> </w:t>
      </w:r>
      <w:r w:rsidRPr="00B26A2E">
        <w:rPr>
          <w:rFonts w:cs="Arial"/>
        </w:rPr>
        <w:t xml:space="preserve">Que la </w:t>
      </w:r>
      <w:r w:rsidRPr="00B26A2E">
        <w:rPr>
          <w:rFonts w:cs="Arial"/>
          <w:color w:val="000000"/>
        </w:rPr>
        <w:t>iniciativa con Proyecto de Decreto por el que se reforma el artículo 7 de la Constitución Política del Estado de Coahuila</w:t>
      </w:r>
      <w:r w:rsidRPr="00B26A2E">
        <w:rPr>
          <w:rFonts w:eastAsia="Calibri" w:cs="Arial"/>
          <w:color w:val="000000"/>
        </w:rPr>
        <w:t xml:space="preserve">, </w:t>
      </w:r>
      <w:r w:rsidRPr="00B26A2E">
        <w:rPr>
          <w:rFonts w:cs="Arial"/>
          <w:color w:val="000000"/>
        </w:rPr>
        <w:t>planteada por el Diputado Jaime Bueno Zertuche, del Grupo Parlamentario “Gral. Andrés S. Viesca”, del Partido Revolucionario Institucional, conjuntamente con las demás Diputadas y Diputados que la suscriben</w:t>
      </w:r>
      <w:r w:rsidRPr="00B26A2E">
        <w:rPr>
          <w:rFonts w:eastAsia="Calibri" w:cs="Arial"/>
          <w:color w:val="000000"/>
        </w:rPr>
        <w:t xml:space="preserve">, </w:t>
      </w:r>
      <w:r w:rsidRPr="00B26A2E">
        <w:rPr>
          <w:rFonts w:cs="Arial"/>
        </w:rPr>
        <w:t xml:space="preserve">se basa entre otras en las consideraciones siguientes:  </w:t>
      </w:r>
    </w:p>
    <w:p w:rsidR="009A3143" w:rsidRPr="00B26A2E" w:rsidRDefault="009A3143" w:rsidP="009A3143">
      <w:pPr>
        <w:spacing w:line="360" w:lineRule="auto"/>
        <w:rPr>
          <w:rFonts w:cs="Arial"/>
        </w:rPr>
      </w:pPr>
    </w:p>
    <w:p w:rsidR="009A3143" w:rsidRPr="00B26A2E" w:rsidRDefault="009A3143" w:rsidP="009A3143">
      <w:pPr>
        <w:spacing w:line="360" w:lineRule="auto"/>
        <w:jc w:val="center"/>
        <w:rPr>
          <w:rFonts w:cs="Arial"/>
          <w:b/>
        </w:rPr>
      </w:pPr>
      <w:r w:rsidRPr="00B26A2E">
        <w:rPr>
          <w:rFonts w:cs="Arial"/>
          <w:b/>
        </w:rPr>
        <w:t xml:space="preserve">E X P O S I C I </w:t>
      </w:r>
      <w:proofErr w:type="spellStart"/>
      <w:r w:rsidRPr="00B26A2E">
        <w:rPr>
          <w:rFonts w:cs="Arial"/>
          <w:b/>
        </w:rPr>
        <w:t>Ó</w:t>
      </w:r>
      <w:proofErr w:type="spellEnd"/>
      <w:r w:rsidRPr="00B26A2E">
        <w:rPr>
          <w:rFonts w:cs="Arial"/>
          <w:b/>
        </w:rPr>
        <w:t xml:space="preserve"> N   D E   M O T I V O S</w:t>
      </w:r>
    </w:p>
    <w:p w:rsidR="009A3143" w:rsidRPr="00B26A2E" w:rsidRDefault="009A3143" w:rsidP="009A3143">
      <w:pPr>
        <w:rPr>
          <w:rFonts w:ascii="Calibri" w:eastAsia="Calibri" w:hAnsi="Calibri"/>
        </w:rPr>
      </w:pPr>
    </w:p>
    <w:p w:rsidR="009A3143" w:rsidRDefault="009A3143" w:rsidP="009A3143">
      <w:pPr>
        <w:spacing w:line="360" w:lineRule="auto"/>
        <w:rPr>
          <w:rFonts w:cs="Arial"/>
          <w:color w:val="333333"/>
          <w:shd w:val="clear" w:color="auto" w:fill="FFFFFF"/>
        </w:rPr>
      </w:pPr>
      <w:r w:rsidRPr="00B26A2E">
        <w:rPr>
          <w:rFonts w:cs="Arial"/>
        </w:rPr>
        <w:t xml:space="preserve">Según las estimaciones de la Organización de las Naciones Unidas, durante el 2017, </w:t>
      </w:r>
      <w:r w:rsidRPr="00B26A2E">
        <w:rPr>
          <w:rFonts w:cs="Arial"/>
          <w:shd w:val="clear" w:color="auto" w:fill="FFFFFF"/>
        </w:rPr>
        <w:t>cerca de 815 millones sufrían malnutrición en 2017. Estos datos significan que una de cada nueve personas en el mundo, no tiene los alimentos necesarios para estar sana y llevar una vida activa; de igual manera, uno de cada siete niños tiene un peso inferior al normal. Según la ONU, el hambre y la malnutrición son el principal riesgo en materia de salud que existe actualmente a nivel mundial, incluso mayor que el sida, la malaria y la tuberculosis juntos.</w:t>
      </w:r>
      <w:r w:rsidRPr="00B26A2E">
        <w:rPr>
          <w:rFonts w:cs="Arial"/>
          <w:color w:val="333333"/>
          <w:shd w:val="clear" w:color="auto" w:fill="FFFFFF"/>
        </w:rPr>
        <w:t xml:space="preserve"> </w:t>
      </w:r>
    </w:p>
    <w:p w:rsidR="009A3143" w:rsidRPr="00B26A2E" w:rsidRDefault="009A3143" w:rsidP="009A3143">
      <w:pPr>
        <w:spacing w:line="360" w:lineRule="auto"/>
        <w:rPr>
          <w:rFonts w:cs="Arial"/>
          <w:color w:val="333333"/>
          <w:shd w:val="clear" w:color="auto" w:fill="FFFFFF"/>
        </w:rPr>
      </w:pPr>
    </w:p>
    <w:p w:rsidR="009A3143" w:rsidRDefault="009A3143" w:rsidP="009A3143">
      <w:pPr>
        <w:spacing w:line="360" w:lineRule="auto"/>
        <w:rPr>
          <w:rFonts w:cs="Arial"/>
        </w:rPr>
      </w:pPr>
      <w:r w:rsidRPr="00B26A2E">
        <w:rPr>
          <w:rFonts w:cs="Arial"/>
          <w:shd w:val="clear" w:color="auto" w:fill="FFFFFF"/>
        </w:rPr>
        <w:t>Según la Organi</w:t>
      </w:r>
      <w:r w:rsidRPr="00B26A2E">
        <w:rPr>
          <w:rFonts w:cs="Arial"/>
        </w:rPr>
        <w:t>zación de las Naciones Unidas para la Agricultura y la Alimentación</w:t>
      </w:r>
      <w:r w:rsidRPr="00B26A2E">
        <w:rPr>
          <w:rFonts w:cs="Arial"/>
          <w:color w:val="333333"/>
          <w:shd w:val="clear" w:color="auto" w:fill="FFFFFF"/>
        </w:rPr>
        <w:t xml:space="preserve">, </w:t>
      </w:r>
      <w:r w:rsidRPr="00B26A2E">
        <w:rPr>
          <w:rFonts w:cs="Arial"/>
        </w:rPr>
        <w:t xml:space="preserve">al reducir el hambre se promueve un mayor crecimiento económico. Las personas </w:t>
      </w:r>
      <w:proofErr w:type="gramStart"/>
      <w:r w:rsidRPr="00B26A2E">
        <w:rPr>
          <w:rFonts w:cs="Arial"/>
        </w:rPr>
        <w:t>que  tienen</w:t>
      </w:r>
      <w:proofErr w:type="gramEnd"/>
      <w:r w:rsidRPr="00B26A2E">
        <w:rPr>
          <w:rFonts w:cs="Arial"/>
        </w:rPr>
        <w:t xml:space="preserve"> acceso a seguridad alimentaria son más productivas, se enferman con menos frecuencia y tienden a invertir más en el futuro. </w:t>
      </w:r>
    </w:p>
    <w:p w:rsidR="009A3143" w:rsidRPr="00B26A2E" w:rsidRDefault="009A3143" w:rsidP="009A3143">
      <w:pPr>
        <w:spacing w:line="360" w:lineRule="auto"/>
        <w:rPr>
          <w:rFonts w:cs="Arial"/>
        </w:rPr>
      </w:pPr>
    </w:p>
    <w:p w:rsidR="009A3143" w:rsidRDefault="009A3143" w:rsidP="009A3143">
      <w:pPr>
        <w:spacing w:line="360" w:lineRule="auto"/>
        <w:rPr>
          <w:rFonts w:cs="Arial"/>
        </w:rPr>
      </w:pPr>
      <w:r w:rsidRPr="00B26A2E">
        <w:rPr>
          <w:rFonts w:cs="Arial"/>
        </w:rPr>
        <w:t xml:space="preserve">Con la publicación de la Declaración de los Derechos Humanos en el año de </w:t>
      </w:r>
      <w:proofErr w:type="gramStart"/>
      <w:r w:rsidRPr="00B26A2E">
        <w:rPr>
          <w:rFonts w:cs="Arial"/>
        </w:rPr>
        <w:t>1948,  las</w:t>
      </w:r>
      <w:proofErr w:type="gramEnd"/>
      <w:r w:rsidRPr="00B26A2E">
        <w:rPr>
          <w:rFonts w:cs="Arial"/>
        </w:rPr>
        <w:t xml:space="preserve"> normas Internacionales en materia de Derechos Humanos establecen que toda persona tenga el derecho humano a una alimentación adecuada, así como a no padecer hambre. Asimismo, se dispone la obligación de los Estados de respetar, proteger, promover, facilitar y materializar el derecho a la alimentación. </w:t>
      </w:r>
    </w:p>
    <w:p w:rsidR="009A3143" w:rsidRPr="00B26A2E" w:rsidRDefault="009A3143" w:rsidP="009A3143">
      <w:pPr>
        <w:spacing w:line="360" w:lineRule="auto"/>
        <w:rPr>
          <w:rFonts w:cs="Arial"/>
        </w:rPr>
      </w:pPr>
    </w:p>
    <w:p w:rsidR="009A3143" w:rsidRDefault="009A3143" w:rsidP="009A3143">
      <w:pPr>
        <w:spacing w:line="360" w:lineRule="auto"/>
        <w:rPr>
          <w:rFonts w:cs="Arial"/>
        </w:rPr>
      </w:pPr>
      <w:r w:rsidRPr="00B26A2E">
        <w:rPr>
          <w:rFonts w:cs="Arial"/>
        </w:rPr>
        <w:t>Es por esto que el Artículo 25 de la Declaración Universal de Derechos Humanos, establece que:</w:t>
      </w:r>
    </w:p>
    <w:p w:rsidR="009A3143" w:rsidRPr="00B26A2E" w:rsidRDefault="009A3143" w:rsidP="009A3143">
      <w:pPr>
        <w:spacing w:line="360" w:lineRule="auto"/>
        <w:rPr>
          <w:rFonts w:cs="Arial"/>
        </w:rPr>
      </w:pPr>
    </w:p>
    <w:p w:rsidR="009A3143" w:rsidRPr="00B26A2E" w:rsidRDefault="009A3143" w:rsidP="009A3143">
      <w:pPr>
        <w:spacing w:line="360" w:lineRule="auto"/>
        <w:rPr>
          <w:rFonts w:cs="Arial"/>
          <w:b/>
        </w:rPr>
      </w:pPr>
      <w:r w:rsidRPr="00B26A2E">
        <w:rPr>
          <w:rFonts w:cs="Arial"/>
          <w:b/>
        </w:rPr>
        <w:lastRenderedPageBreak/>
        <w:t>“Toda persona tiene derecho a un nivel de vida adecuado que le asegure, así como a su familia, la salud y el bienestar, y en especial la alimentación, el vestido, la vivienda, la asistencia médica y los servicios sociales necesarios…”</w:t>
      </w:r>
    </w:p>
    <w:p w:rsidR="009A3143" w:rsidRPr="00B26A2E" w:rsidRDefault="009A3143" w:rsidP="009A3143">
      <w:pPr>
        <w:spacing w:line="360" w:lineRule="auto"/>
        <w:rPr>
          <w:rFonts w:cs="Arial"/>
          <w:b/>
        </w:rPr>
      </w:pPr>
    </w:p>
    <w:p w:rsidR="009A3143" w:rsidRDefault="009A3143" w:rsidP="009A3143">
      <w:pPr>
        <w:spacing w:line="360" w:lineRule="auto"/>
        <w:rPr>
          <w:rFonts w:cs="Arial"/>
          <w:shd w:val="clear" w:color="auto" w:fill="FFFFFF"/>
        </w:rPr>
      </w:pPr>
      <w:r w:rsidRPr="00B26A2E">
        <w:rPr>
          <w:rFonts w:cs="Arial"/>
        </w:rPr>
        <w:t xml:space="preserve">De igual manera, el Artículo 11 del Pacto Internacional de Derechos Económicos, Sociales y Culturales, que entró en vigor en1976, </w:t>
      </w:r>
      <w:r w:rsidRPr="00B26A2E">
        <w:rPr>
          <w:rFonts w:cs="Arial"/>
          <w:shd w:val="clear" w:color="auto" w:fill="FFFFFF"/>
        </w:rPr>
        <w:t xml:space="preserve">reconoce que toda persona tiene derecho a un nivel de vida adecuado para sí y su familia, lo cual incluye, alimentación, vestido y vivienda adecuados. </w:t>
      </w:r>
    </w:p>
    <w:p w:rsidR="009A3143" w:rsidRPr="00B26A2E" w:rsidRDefault="009A3143" w:rsidP="009A3143">
      <w:pPr>
        <w:spacing w:line="360" w:lineRule="auto"/>
        <w:rPr>
          <w:rFonts w:cs="Arial"/>
          <w:shd w:val="clear" w:color="auto" w:fill="FFFFFF"/>
        </w:rPr>
      </w:pPr>
    </w:p>
    <w:p w:rsidR="009A3143" w:rsidRDefault="009A3143" w:rsidP="009A3143">
      <w:pPr>
        <w:spacing w:line="360" w:lineRule="auto"/>
        <w:rPr>
          <w:rFonts w:cs="Arial"/>
        </w:rPr>
      </w:pPr>
      <w:r w:rsidRPr="00B26A2E">
        <w:rPr>
          <w:rFonts w:cs="Arial"/>
          <w:shd w:val="clear" w:color="auto" w:fill="FFFFFF"/>
        </w:rPr>
        <w:t xml:space="preserve">Según los ordenamientos mencionados en los párrafos anteriores, </w:t>
      </w:r>
      <w:r w:rsidRPr="00B26A2E">
        <w:rPr>
          <w:rFonts w:cs="Arial"/>
        </w:rPr>
        <w:t xml:space="preserve">el derecho a la alimentación no se resume como el derecho a ser </w:t>
      </w:r>
      <w:proofErr w:type="gramStart"/>
      <w:r w:rsidRPr="00B26A2E">
        <w:rPr>
          <w:rFonts w:cs="Arial"/>
        </w:rPr>
        <w:t>alimentado</w:t>
      </w:r>
      <w:proofErr w:type="gramEnd"/>
      <w:r w:rsidRPr="00B26A2E">
        <w:rPr>
          <w:rFonts w:cs="Arial"/>
        </w:rPr>
        <w:t xml:space="preserve"> sino que, se trata del derecho a alimentarse en condiciones de dignidad. Únicamente cuando una persona no pueda, por razones ajenas a su voluntad, proveer a su propio sustento, el Estado tiene la obligación de proporcionarle alimentación o los medios necesarios para adquirirla.</w:t>
      </w:r>
    </w:p>
    <w:p w:rsidR="009A3143" w:rsidRPr="00B26A2E" w:rsidRDefault="009A3143" w:rsidP="009A3143">
      <w:pPr>
        <w:spacing w:line="360" w:lineRule="auto"/>
        <w:rPr>
          <w:rFonts w:cs="Arial"/>
        </w:rPr>
      </w:pPr>
    </w:p>
    <w:p w:rsidR="009A3143" w:rsidRDefault="009A3143" w:rsidP="009A3143">
      <w:pPr>
        <w:spacing w:line="360" w:lineRule="auto"/>
        <w:rPr>
          <w:rFonts w:cs="Arial"/>
        </w:rPr>
      </w:pPr>
      <w:r w:rsidRPr="00B26A2E">
        <w:rPr>
          <w:rFonts w:cs="Arial"/>
        </w:rPr>
        <w:t xml:space="preserve">En México, el Derecho Humano a la Alimentación, se encuentra consagrado en nuestra Carta Magna en Párrafo Tercero del Artículo 4°, que a la letra dice: </w:t>
      </w:r>
    </w:p>
    <w:p w:rsidR="009A3143" w:rsidRPr="00B26A2E" w:rsidRDefault="009A3143" w:rsidP="009A3143">
      <w:pPr>
        <w:spacing w:line="360" w:lineRule="auto"/>
        <w:rPr>
          <w:rFonts w:cs="Arial"/>
        </w:rPr>
      </w:pPr>
    </w:p>
    <w:p w:rsidR="009A3143" w:rsidRDefault="009A3143" w:rsidP="009A3143">
      <w:pPr>
        <w:spacing w:line="360" w:lineRule="auto"/>
        <w:rPr>
          <w:rFonts w:cs="Arial"/>
          <w:b/>
        </w:rPr>
      </w:pPr>
      <w:r w:rsidRPr="00B26A2E">
        <w:rPr>
          <w:rFonts w:cs="Arial"/>
          <w:b/>
        </w:rPr>
        <w:t>“Toda persona tiene derecho a la alimentación nutritiva, suficiente y de calidad. El Estado lo garantizará.</w:t>
      </w:r>
    </w:p>
    <w:p w:rsidR="009A3143" w:rsidRPr="00B26A2E" w:rsidRDefault="009A3143" w:rsidP="009A3143">
      <w:pPr>
        <w:spacing w:line="360" w:lineRule="auto"/>
        <w:rPr>
          <w:rFonts w:cs="Arial"/>
          <w:b/>
        </w:rPr>
      </w:pPr>
    </w:p>
    <w:p w:rsidR="009A3143" w:rsidRDefault="009A3143" w:rsidP="009A3143">
      <w:pPr>
        <w:spacing w:line="360" w:lineRule="auto"/>
        <w:rPr>
          <w:rFonts w:cs="Arial"/>
        </w:rPr>
      </w:pPr>
      <w:r w:rsidRPr="00B26A2E">
        <w:rPr>
          <w:rFonts w:cs="Arial"/>
        </w:rPr>
        <w:t xml:space="preserve">Es triste, que hoy en día nos enfrentemos ante una paradoja en materia alimentaria, por una lado, existen un sinnúmero de personas que día a día le hacen </w:t>
      </w:r>
      <w:proofErr w:type="gramStart"/>
      <w:r w:rsidRPr="00B26A2E">
        <w:rPr>
          <w:rFonts w:cs="Arial"/>
        </w:rPr>
        <w:t>cara  a</w:t>
      </w:r>
      <w:proofErr w:type="gramEnd"/>
      <w:r w:rsidRPr="00B26A2E">
        <w:rPr>
          <w:rFonts w:cs="Arial"/>
        </w:rPr>
        <w:t xml:space="preserve"> condiciones lamentables por no tener qué comer; y por otro lado, existen personas afectadas por la obesidad debido, principalmente a un consumo excesivo de productos que carecen de alto contenido nutrimental, me refiero a los alimentos que conocemos coloquialmente como chatarra.</w:t>
      </w:r>
    </w:p>
    <w:p w:rsidR="009A3143" w:rsidRPr="00B26A2E" w:rsidRDefault="009A3143" w:rsidP="009A3143">
      <w:pPr>
        <w:spacing w:line="360" w:lineRule="auto"/>
        <w:rPr>
          <w:rFonts w:cs="Arial"/>
        </w:rPr>
      </w:pPr>
    </w:p>
    <w:p w:rsidR="009A3143" w:rsidRDefault="009A3143" w:rsidP="009A3143">
      <w:pPr>
        <w:spacing w:line="360" w:lineRule="auto"/>
        <w:rPr>
          <w:rFonts w:cs="Arial"/>
        </w:rPr>
      </w:pPr>
      <w:r w:rsidRPr="00B26A2E">
        <w:rPr>
          <w:rFonts w:cs="Arial"/>
        </w:rPr>
        <w:t xml:space="preserve">Debido a lo mencionado anteriormente, es necesario que la población tenga acceso a alimentos nutritivos, suficientes y de calidad que garanticen su bienestar. La problemática de la alimentación se debe combatir día a día a partir </w:t>
      </w:r>
      <w:proofErr w:type="gramStart"/>
      <w:r w:rsidRPr="00B26A2E">
        <w:rPr>
          <w:rFonts w:cs="Arial"/>
        </w:rPr>
        <w:t>de  la</w:t>
      </w:r>
      <w:proofErr w:type="gramEnd"/>
      <w:r w:rsidRPr="00B26A2E">
        <w:rPr>
          <w:rFonts w:cs="Arial"/>
        </w:rPr>
        <w:t xml:space="preserve"> construcción de una nueva cultura en materia de salud nutricional que privilegie el consumo y la disposición de alimentos de calidad.</w:t>
      </w:r>
    </w:p>
    <w:p w:rsidR="009A3143" w:rsidRPr="00B26A2E" w:rsidRDefault="009A3143" w:rsidP="009A3143">
      <w:pPr>
        <w:spacing w:line="360" w:lineRule="auto"/>
        <w:rPr>
          <w:rFonts w:cs="Arial"/>
        </w:rPr>
      </w:pPr>
    </w:p>
    <w:p w:rsidR="009A3143" w:rsidRPr="00B26A2E" w:rsidRDefault="009A3143" w:rsidP="009A3143">
      <w:pPr>
        <w:spacing w:line="360" w:lineRule="auto"/>
        <w:rPr>
          <w:rFonts w:cs="Arial"/>
        </w:rPr>
      </w:pPr>
      <w:r w:rsidRPr="00B26A2E">
        <w:rPr>
          <w:rFonts w:cs="Arial"/>
        </w:rPr>
        <w:t xml:space="preserve">El día de hoy, aprovecho esta tribuna </w:t>
      </w:r>
      <w:proofErr w:type="gramStart"/>
      <w:r w:rsidRPr="00B26A2E">
        <w:rPr>
          <w:rFonts w:cs="Arial"/>
        </w:rPr>
        <w:t>para  proponer</w:t>
      </w:r>
      <w:proofErr w:type="gramEnd"/>
      <w:r w:rsidRPr="00B26A2E">
        <w:rPr>
          <w:rFonts w:cs="Arial"/>
        </w:rPr>
        <w:t xml:space="preserve"> una reforma a la Constitución Política de nuestro Estado, con la cual se busca incorporar el derecho humano a la alimentación, armonizándolo con lo establecido por nuestra Constitución Federal. En el Grupo Parlamentario del Partido Revolucionario </w:t>
      </w:r>
      <w:r w:rsidRPr="00B26A2E">
        <w:rPr>
          <w:rFonts w:cs="Arial"/>
        </w:rPr>
        <w:lastRenderedPageBreak/>
        <w:t>Institucional, consideramos que es necesario que se haga un reconocimiento explícito a la garantía de un derecho tan vital e importante.</w:t>
      </w:r>
    </w:p>
    <w:p w:rsidR="009A3143" w:rsidRPr="00B26A2E" w:rsidRDefault="009A3143" w:rsidP="009A3143">
      <w:pPr>
        <w:spacing w:line="360" w:lineRule="auto"/>
        <w:rPr>
          <w:rFonts w:cs="Arial"/>
        </w:rPr>
      </w:pPr>
    </w:p>
    <w:p w:rsidR="009A3143" w:rsidRDefault="009A3143" w:rsidP="009A3143">
      <w:pPr>
        <w:spacing w:line="360" w:lineRule="auto"/>
        <w:rPr>
          <w:rFonts w:cs="Arial"/>
        </w:rPr>
      </w:pPr>
      <w:r w:rsidRPr="00B26A2E">
        <w:rPr>
          <w:rFonts w:cs="Arial"/>
        </w:rPr>
        <w:t>Esta reforma se da en el marco de la conmemoración del Día Mundial de la Alimentación, celebrado el pasado 16 de octubre. Este mismo día, pero del año de 1945, 42 países tomaron la iniciativa en Quebec, a fin de crear la Organización de las Naciones Unidas para la Alimentación y la Agricultura (FAO).  Con la institución de las FAO, se dio un paso importante a nivel mundial en la lucha contra el hambre y la malnutrición.</w:t>
      </w:r>
    </w:p>
    <w:p w:rsidR="009A3143" w:rsidRPr="00B26A2E" w:rsidRDefault="009A3143" w:rsidP="009A3143">
      <w:pPr>
        <w:spacing w:line="360" w:lineRule="auto"/>
        <w:rPr>
          <w:rFonts w:cs="Arial"/>
        </w:rPr>
      </w:pPr>
    </w:p>
    <w:p w:rsidR="009A3143" w:rsidRDefault="009A3143" w:rsidP="009A3143">
      <w:pPr>
        <w:spacing w:line="360" w:lineRule="auto"/>
        <w:rPr>
          <w:rFonts w:cs="Arial"/>
          <w:shd w:val="clear" w:color="auto" w:fill="FFFFFF"/>
        </w:rPr>
      </w:pPr>
      <w:r w:rsidRPr="00B26A2E">
        <w:rPr>
          <w:rFonts w:cs="Arial"/>
        </w:rPr>
        <w:t xml:space="preserve">Con esta reforma constitucional, el derecho a una alimentación se transforma en un componente esencial para que una persona alcance calidad de vida desde el ámbito de la salud, del desarrollo </w:t>
      </w:r>
      <w:proofErr w:type="gramStart"/>
      <w:r w:rsidRPr="00B26A2E">
        <w:rPr>
          <w:rFonts w:cs="Arial"/>
        </w:rPr>
        <w:t>social  y</w:t>
      </w:r>
      <w:proofErr w:type="gramEnd"/>
      <w:r w:rsidRPr="00B26A2E">
        <w:rPr>
          <w:rFonts w:cs="Arial"/>
        </w:rPr>
        <w:t xml:space="preserve"> del desarrollo económico. De esta manera, Coahuila busca </w:t>
      </w:r>
      <w:r w:rsidRPr="00B26A2E">
        <w:rPr>
          <w:rFonts w:cs="Arial"/>
          <w:shd w:val="clear" w:color="auto" w:fill="FFFFFF"/>
        </w:rPr>
        <w:t xml:space="preserve">dar un paso adicional, y nos sumarnos a los grandes avances en materia de derechos humanos que se han venido dando en las últimas décadas tanto a nivel internacional, nacional y estatal. </w:t>
      </w:r>
    </w:p>
    <w:p w:rsidR="009A3143" w:rsidRPr="00B26A2E" w:rsidRDefault="009A3143" w:rsidP="009A3143">
      <w:pPr>
        <w:spacing w:line="360" w:lineRule="auto"/>
        <w:rPr>
          <w:rFonts w:cs="Arial"/>
          <w:shd w:val="clear" w:color="auto" w:fill="FFFFFF"/>
        </w:rPr>
      </w:pPr>
    </w:p>
    <w:p w:rsidR="009A3143" w:rsidRPr="00B26A2E" w:rsidRDefault="009A3143" w:rsidP="009A3143">
      <w:pPr>
        <w:spacing w:line="360" w:lineRule="auto"/>
        <w:rPr>
          <w:rFonts w:cs="Arial"/>
          <w:shd w:val="clear" w:color="auto" w:fill="FFFFFF"/>
        </w:rPr>
      </w:pPr>
      <w:r w:rsidRPr="00B26A2E">
        <w:rPr>
          <w:rFonts w:cs="Arial"/>
          <w:shd w:val="clear" w:color="auto" w:fill="FFFFFF"/>
        </w:rPr>
        <w:t>En la actualidad Aguascalientes, Baja California Sur, Campeche, Chiapas, Ciudad de México, Durango, Guerrero, Hidalgo, Estado de México, Morelos, Nuevo León, Oaxaca, Puebla, Querétaro, San Luis Potosí, Sinaloa, Tamaulipas, Yucatán y Zacatecas; siendo ya 19 estados que actualmente cuentan con este derecho humano consagrado en sus constituciones. A través de esta armonización legal, Coahuila se une a las entidades federativas que, a través de acciones legislativas, buscan combatir la crisis alimentaria que afecta a miles de personas, garantizando el derecho básico a la alimentación.</w:t>
      </w:r>
    </w:p>
    <w:p w:rsidR="009A3143" w:rsidRPr="00B26A2E" w:rsidRDefault="009A3143" w:rsidP="009A3143">
      <w:pPr>
        <w:spacing w:line="360" w:lineRule="auto"/>
        <w:rPr>
          <w:rFonts w:cs="Arial"/>
        </w:rPr>
      </w:pPr>
    </w:p>
    <w:p w:rsidR="009A3143" w:rsidRPr="00B26A2E" w:rsidRDefault="009A3143" w:rsidP="009A3143">
      <w:pPr>
        <w:widowControl w:val="0"/>
        <w:autoSpaceDE w:val="0"/>
        <w:autoSpaceDN w:val="0"/>
        <w:adjustRightInd w:val="0"/>
        <w:spacing w:line="360" w:lineRule="auto"/>
        <w:rPr>
          <w:rFonts w:eastAsia="Calibri" w:cs="Arial"/>
        </w:rPr>
      </w:pPr>
      <w:proofErr w:type="gramStart"/>
      <w:r w:rsidRPr="00B26A2E">
        <w:rPr>
          <w:rFonts w:cs="Arial"/>
          <w:b/>
        </w:rPr>
        <w:t>TERCERO.-</w:t>
      </w:r>
      <w:proofErr w:type="gramEnd"/>
      <w:r w:rsidRPr="00B26A2E">
        <w:rPr>
          <w:rFonts w:cs="Arial"/>
        </w:rPr>
        <w:t xml:space="preserve"> Del análisis</w:t>
      </w:r>
      <w:r w:rsidRPr="00B26A2E">
        <w:rPr>
          <w:rFonts w:cs="Arial"/>
          <w:b/>
        </w:rPr>
        <w:t xml:space="preserve"> </w:t>
      </w:r>
      <w:r w:rsidRPr="00B26A2E">
        <w:rPr>
          <w:rFonts w:cs="Arial"/>
        </w:rPr>
        <w:t xml:space="preserve">de la propuesta de iniciativa planteada </w:t>
      </w:r>
      <w:r w:rsidRPr="00B26A2E">
        <w:rPr>
          <w:rFonts w:cs="Arial"/>
          <w:color w:val="000000"/>
        </w:rPr>
        <w:t xml:space="preserve">por el </w:t>
      </w:r>
      <w:r w:rsidRPr="00B26A2E">
        <w:rPr>
          <w:rFonts w:eastAsia="Calibri" w:cs="Arial"/>
        </w:rPr>
        <w:t>Diputado Jaime Bueno Zertuche, se desprende que la misma tiene como objetivo armonizar nuestra Constitución Política con la Constitución Federal, a fin de incorporar el derecho humano a una alimentación digna.</w:t>
      </w:r>
    </w:p>
    <w:p w:rsidR="009A3143" w:rsidRPr="00B26A2E" w:rsidRDefault="009A3143" w:rsidP="009A3143">
      <w:pPr>
        <w:widowControl w:val="0"/>
        <w:autoSpaceDE w:val="0"/>
        <w:autoSpaceDN w:val="0"/>
        <w:adjustRightInd w:val="0"/>
        <w:spacing w:line="360" w:lineRule="auto"/>
        <w:rPr>
          <w:rFonts w:eastAsia="Calibri" w:cs="Arial"/>
        </w:rPr>
      </w:pPr>
    </w:p>
    <w:p w:rsidR="009A3143" w:rsidRPr="00B26A2E" w:rsidRDefault="009A3143" w:rsidP="009A3143">
      <w:pPr>
        <w:widowControl w:val="0"/>
        <w:autoSpaceDE w:val="0"/>
        <w:autoSpaceDN w:val="0"/>
        <w:adjustRightInd w:val="0"/>
        <w:spacing w:line="360" w:lineRule="auto"/>
        <w:rPr>
          <w:rFonts w:eastAsia="Calibri" w:cs="Arial"/>
        </w:rPr>
      </w:pPr>
      <w:r w:rsidRPr="00B26A2E">
        <w:rPr>
          <w:rFonts w:cs="Arial"/>
          <w:shd w:val="clear" w:color="auto" w:fill="FFFFFF"/>
        </w:rPr>
        <w:t>El d</w:t>
      </w:r>
      <w:r w:rsidRPr="00B26A2E">
        <w:rPr>
          <w:rFonts w:cs="Arial"/>
          <w:bCs/>
          <w:shd w:val="clear" w:color="auto" w:fill="FFFFFF"/>
        </w:rPr>
        <w:t>erecho a la alimentación</w:t>
      </w:r>
      <w:r w:rsidRPr="00B26A2E">
        <w:rPr>
          <w:rFonts w:cs="Arial"/>
          <w:shd w:val="clear" w:color="auto" w:fill="FFFFFF"/>
        </w:rPr>
        <w:t> es un </w:t>
      </w:r>
      <w:r w:rsidRPr="00B26A2E">
        <w:rPr>
          <w:rFonts w:cs="Arial"/>
          <w:bCs/>
          <w:shd w:val="clear" w:color="auto" w:fill="FFFFFF"/>
        </w:rPr>
        <w:t>derecho</w:t>
      </w:r>
      <w:r w:rsidRPr="00B26A2E">
        <w:rPr>
          <w:rFonts w:cs="Arial"/>
          <w:shd w:val="clear" w:color="auto" w:fill="FFFFFF"/>
        </w:rPr>
        <w:t> humano, reconocido por la legislación internacional, que protege el </w:t>
      </w:r>
      <w:r w:rsidRPr="00B26A2E">
        <w:rPr>
          <w:rFonts w:cs="Arial"/>
          <w:bCs/>
          <w:shd w:val="clear" w:color="auto" w:fill="FFFFFF"/>
        </w:rPr>
        <w:t>derecho</w:t>
      </w:r>
      <w:r w:rsidRPr="00B26A2E">
        <w:rPr>
          <w:rFonts w:cs="Arial"/>
          <w:shd w:val="clear" w:color="auto" w:fill="FFFFFF"/>
        </w:rPr>
        <w:t> de todos los seres humanos a alimentarse con dignidad, ya sea produciendo su propio alimento o adquiriéndolo.</w:t>
      </w:r>
      <w:r w:rsidRPr="00B26A2E">
        <w:rPr>
          <w:rFonts w:eastAsia="Calibri" w:cs="Arial"/>
        </w:rPr>
        <w:t xml:space="preserve"> </w:t>
      </w:r>
    </w:p>
    <w:p w:rsidR="009A3143" w:rsidRPr="00B26A2E" w:rsidRDefault="009A3143" w:rsidP="009A3143">
      <w:pPr>
        <w:widowControl w:val="0"/>
        <w:autoSpaceDE w:val="0"/>
        <w:autoSpaceDN w:val="0"/>
        <w:adjustRightInd w:val="0"/>
        <w:spacing w:line="360" w:lineRule="auto"/>
        <w:rPr>
          <w:rFonts w:eastAsia="Calibri" w:cs="Arial"/>
        </w:rPr>
      </w:pPr>
    </w:p>
    <w:p w:rsidR="009A3143" w:rsidRPr="00B26A2E" w:rsidRDefault="009A3143" w:rsidP="009A3143">
      <w:pPr>
        <w:widowControl w:val="0"/>
        <w:autoSpaceDE w:val="0"/>
        <w:autoSpaceDN w:val="0"/>
        <w:adjustRightInd w:val="0"/>
        <w:spacing w:line="360" w:lineRule="auto"/>
        <w:rPr>
          <w:rFonts w:cs="Arial"/>
          <w:shd w:val="clear" w:color="auto" w:fill="FFFFFF"/>
        </w:rPr>
      </w:pPr>
      <w:r w:rsidRPr="00B26A2E">
        <w:rPr>
          <w:rFonts w:eastAsia="Calibri" w:cs="Arial"/>
        </w:rPr>
        <w:t xml:space="preserve">De acuerdo a lo planteado en la exposición de motivos y en base a datos proporcionados por la ONU, una de cada nueve personas en el mundo padecen hambre y uno de cada siete niños tiene un peso inferior al normal, esto es, en números generales que </w:t>
      </w:r>
      <w:r w:rsidRPr="00B26A2E">
        <w:rPr>
          <w:rFonts w:cs="Arial"/>
          <w:shd w:val="clear" w:color="auto" w:fill="FFFFFF"/>
        </w:rPr>
        <w:t>815 millones de personas padecen hambre a diario.</w:t>
      </w:r>
    </w:p>
    <w:p w:rsidR="009A3143" w:rsidRPr="00B26A2E" w:rsidRDefault="009A3143" w:rsidP="009A3143">
      <w:pPr>
        <w:widowControl w:val="0"/>
        <w:autoSpaceDE w:val="0"/>
        <w:autoSpaceDN w:val="0"/>
        <w:adjustRightInd w:val="0"/>
        <w:spacing w:line="360" w:lineRule="auto"/>
        <w:rPr>
          <w:rFonts w:cs="Arial"/>
          <w:shd w:val="clear" w:color="auto" w:fill="FFFFFF"/>
        </w:rPr>
      </w:pPr>
    </w:p>
    <w:p w:rsidR="009A3143" w:rsidRPr="00B26A2E" w:rsidRDefault="009A3143" w:rsidP="009A3143">
      <w:pPr>
        <w:widowControl w:val="0"/>
        <w:autoSpaceDE w:val="0"/>
        <w:autoSpaceDN w:val="0"/>
        <w:adjustRightInd w:val="0"/>
        <w:spacing w:line="360" w:lineRule="auto"/>
        <w:rPr>
          <w:rFonts w:cs="Arial"/>
          <w:shd w:val="clear" w:color="auto" w:fill="FFFFFF"/>
        </w:rPr>
      </w:pPr>
      <w:r w:rsidRPr="00B26A2E">
        <w:rPr>
          <w:rFonts w:cs="Arial"/>
          <w:shd w:val="clear" w:color="auto" w:fill="FFFFFF"/>
        </w:rPr>
        <w:t xml:space="preserve">La Declaración de los Derechos Humanos, establece que toda persona debe tener derecho a una </w:t>
      </w:r>
      <w:r w:rsidRPr="00B26A2E">
        <w:rPr>
          <w:rFonts w:cs="Arial"/>
          <w:shd w:val="clear" w:color="auto" w:fill="FFFFFF"/>
        </w:rPr>
        <w:lastRenderedPageBreak/>
        <w:t xml:space="preserve">alimentación adecuada, obligando a los Estados a proteger, facilitar y materializar este derecho. De la misma manera el Pacto Internacional de Derechos Económicos, Sociales y Culturales reconoce que toda persona tiene derecho a un nivel de vida apropiado, dentro de lo que se incluye la alimentación y vivienda, con el fin de favorecer la calidad de vida de los individuos. </w:t>
      </w:r>
    </w:p>
    <w:p w:rsidR="009A3143" w:rsidRPr="00B26A2E" w:rsidRDefault="009A3143" w:rsidP="009A3143">
      <w:pPr>
        <w:widowControl w:val="0"/>
        <w:autoSpaceDE w:val="0"/>
        <w:autoSpaceDN w:val="0"/>
        <w:adjustRightInd w:val="0"/>
        <w:spacing w:line="360" w:lineRule="auto"/>
        <w:rPr>
          <w:rFonts w:cs="Arial"/>
          <w:shd w:val="clear" w:color="auto" w:fill="FFFFFF"/>
        </w:rPr>
      </w:pPr>
    </w:p>
    <w:p w:rsidR="009A3143" w:rsidRPr="00B26A2E" w:rsidRDefault="009A3143" w:rsidP="009A3143">
      <w:pPr>
        <w:widowControl w:val="0"/>
        <w:autoSpaceDE w:val="0"/>
        <w:autoSpaceDN w:val="0"/>
        <w:adjustRightInd w:val="0"/>
        <w:spacing w:line="360" w:lineRule="auto"/>
        <w:rPr>
          <w:rFonts w:cs="Arial"/>
          <w:shd w:val="clear" w:color="auto" w:fill="FFFFFF"/>
        </w:rPr>
      </w:pPr>
      <w:r w:rsidRPr="00B26A2E">
        <w:rPr>
          <w:rFonts w:cs="Arial"/>
          <w:shd w:val="clear" w:color="auto" w:fill="FFFFFF"/>
        </w:rPr>
        <w:t xml:space="preserve">Conforme a datos proporcionados por la página oficial de la Organización de las Naciones Unidas para la Agricultura y la Alimentación, actualmente 30 países han reconocido </w:t>
      </w:r>
      <w:r w:rsidRPr="00B26A2E">
        <w:rPr>
          <w:rFonts w:cs="Arial"/>
          <w:bCs/>
          <w:shd w:val="clear" w:color="auto" w:fill="FFFFFF"/>
        </w:rPr>
        <w:t>explícitamente el derecho a una alimentación adecuada en sus constituciones</w:t>
      </w:r>
      <w:r w:rsidRPr="00B26A2E">
        <w:rPr>
          <w:rFonts w:cs="Arial"/>
          <w:shd w:val="clear" w:color="auto" w:fill="FFFFFF"/>
        </w:rPr>
        <w:t>. Dentro de esos países se encuentra México, mismo que garantiza en el artículo 4° de la Constitución Política de los Estados Unidos Mexicanos, el derecho a una alimentación nutritiva, suficiente y de calidad.</w:t>
      </w:r>
    </w:p>
    <w:p w:rsidR="009A3143" w:rsidRPr="00B26A2E" w:rsidRDefault="009A3143" w:rsidP="009A3143">
      <w:pPr>
        <w:widowControl w:val="0"/>
        <w:autoSpaceDE w:val="0"/>
        <w:autoSpaceDN w:val="0"/>
        <w:adjustRightInd w:val="0"/>
        <w:spacing w:line="360" w:lineRule="auto"/>
        <w:rPr>
          <w:rFonts w:cs="Arial"/>
          <w:shd w:val="clear" w:color="auto" w:fill="FFFFFF"/>
        </w:rPr>
      </w:pPr>
    </w:p>
    <w:p w:rsidR="009A3143" w:rsidRPr="00B26A2E" w:rsidRDefault="009A3143" w:rsidP="009A3143">
      <w:pPr>
        <w:pStyle w:val="Ttulo2"/>
        <w:shd w:val="clear" w:color="auto" w:fill="FFFFFF"/>
        <w:spacing w:after="300" w:line="360" w:lineRule="auto"/>
        <w:jc w:val="both"/>
        <w:rPr>
          <w:rFonts w:cs="Arial"/>
          <w:b w:val="0"/>
          <w:bCs/>
          <w:color w:val="1B1D1F"/>
        </w:rPr>
      </w:pPr>
      <w:r w:rsidRPr="00B26A2E">
        <w:rPr>
          <w:rFonts w:cs="Arial"/>
          <w:b w:val="0"/>
          <w:shd w:val="clear" w:color="auto" w:fill="FFFFFF"/>
        </w:rPr>
        <w:t xml:space="preserve">Es por todo lo anterior, que los integrantes de esta Comisión dictaminadora consideramos indispensable reformar nuestra Constitución local para que, a través de acciones apropiadas, estemos colaborando en la erradicación del hambre, garantizando una alimentación digna, para que cada persona alcance una mejor calidad de vida y uniendo nuestro estado a las 19 entidades federativas que actualmente ya cuentan con este derecho humano consagrado en sus constituciones, contribuyendo en la </w:t>
      </w:r>
      <w:r w:rsidRPr="00B26A2E">
        <w:rPr>
          <w:rFonts w:cs="Arial"/>
          <w:b w:val="0"/>
        </w:rPr>
        <w:t>eliminación de la inseguridad alimentaria y la malnutrición.</w:t>
      </w:r>
    </w:p>
    <w:p w:rsidR="009A3143" w:rsidRPr="00B26A2E" w:rsidRDefault="009A3143" w:rsidP="009A3143">
      <w:pPr>
        <w:pStyle w:val="Ttulo2"/>
        <w:shd w:val="clear" w:color="auto" w:fill="FFFFFF"/>
        <w:spacing w:after="300" w:line="360" w:lineRule="auto"/>
        <w:jc w:val="both"/>
        <w:rPr>
          <w:rFonts w:cs="Arial"/>
          <w:b w:val="0"/>
          <w:bCs/>
          <w:color w:val="1B1D1F"/>
        </w:rPr>
      </w:pPr>
      <w:r w:rsidRPr="00B26A2E">
        <w:rPr>
          <w:rFonts w:cs="Arial"/>
          <w:b w:val="0"/>
          <w:kern w:val="36"/>
        </w:rPr>
        <w:t>Por las consideraciones antes expuestas, es que</w:t>
      </w:r>
      <w:r w:rsidRPr="00B26A2E">
        <w:rPr>
          <w:rFonts w:cs="Arial"/>
          <w:b w:val="0"/>
        </w:rPr>
        <w:t xml:space="preserve"> estimamos pertinente emitir y poner a consideración del pleno el siguiente:</w:t>
      </w:r>
    </w:p>
    <w:p w:rsidR="009A3143" w:rsidRPr="00B26A2E" w:rsidRDefault="009A3143" w:rsidP="009A3143">
      <w:pPr>
        <w:spacing w:line="360" w:lineRule="auto"/>
        <w:rPr>
          <w:rFonts w:cs="Arial"/>
        </w:rPr>
      </w:pPr>
    </w:p>
    <w:p w:rsidR="009A3143" w:rsidRPr="00B26A2E" w:rsidRDefault="009A3143" w:rsidP="009A3143">
      <w:pPr>
        <w:pStyle w:val="Sinespaciado"/>
        <w:rPr>
          <w:sz w:val="20"/>
          <w:szCs w:val="20"/>
          <w:lang w:eastAsia="es-ES"/>
        </w:rPr>
      </w:pPr>
    </w:p>
    <w:p w:rsidR="009A3143" w:rsidRPr="00B26A2E" w:rsidRDefault="009A3143" w:rsidP="009A3143">
      <w:pPr>
        <w:pStyle w:val="Sinespaciado"/>
        <w:rPr>
          <w:sz w:val="20"/>
          <w:szCs w:val="20"/>
          <w:lang w:eastAsia="es-ES"/>
        </w:rPr>
      </w:pPr>
    </w:p>
    <w:p w:rsidR="009A3143" w:rsidRPr="00B26A2E" w:rsidRDefault="009A3143" w:rsidP="009A3143">
      <w:pPr>
        <w:spacing w:line="360" w:lineRule="auto"/>
        <w:jc w:val="center"/>
        <w:rPr>
          <w:rFonts w:cs="Arial"/>
          <w:b/>
        </w:rPr>
      </w:pPr>
      <w:r w:rsidRPr="00B26A2E">
        <w:rPr>
          <w:rFonts w:cs="Arial"/>
          <w:b/>
        </w:rPr>
        <w:t>PROYECTO DE DECRETO.</w:t>
      </w:r>
    </w:p>
    <w:p w:rsidR="009A3143" w:rsidRPr="00B26A2E" w:rsidRDefault="009A3143" w:rsidP="009A3143">
      <w:pPr>
        <w:pStyle w:val="Sinespaciado"/>
        <w:rPr>
          <w:sz w:val="20"/>
          <w:szCs w:val="20"/>
          <w:lang w:eastAsia="es-ES"/>
        </w:rPr>
      </w:pPr>
    </w:p>
    <w:p w:rsidR="009A3143" w:rsidRPr="00B26A2E" w:rsidRDefault="009A3143" w:rsidP="009A3143">
      <w:pPr>
        <w:pStyle w:val="Sinespaciado"/>
        <w:rPr>
          <w:sz w:val="20"/>
          <w:szCs w:val="20"/>
          <w:lang w:eastAsia="es-ES"/>
        </w:rPr>
      </w:pPr>
    </w:p>
    <w:p w:rsidR="009A3143" w:rsidRPr="00B26A2E" w:rsidRDefault="009A3143" w:rsidP="009A3143">
      <w:pPr>
        <w:spacing w:line="360" w:lineRule="auto"/>
        <w:rPr>
          <w:rFonts w:cs="Arial"/>
        </w:rPr>
      </w:pPr>
      <w:bookmarkStart w:id="0" w:name="_Hlk510958618"/>
      <w:r w:rsidRPr="00B26A2E">
        <w:rPr>
          <w:rFonts w:cs="Arial"/>
          <w:b/>
        </w:rPr>
        <w:t xml:space="preserve">ARTÍCULO </w:t>
      </w:r>
      <w:proofErr w:type="gramStart"/>
      <w:r w:rsidRPr="00B26A2E">
        <w:rPr>
          <w:rFonts w:cs="Arial"/>
          <w:b/>
        </w:rPr>
        <w:t>ÚNICO.-</w:t>
      </w:r>
      <w:proofErr w:type="gramEnd"/>
      <w:r w:rsidRPr="00B26A2E">
        <w:rPr>
          <w:rFonts w:cs="Arial"/>
        </w:rPr>
        <w:t xml:space="preserve"> Se adiciona un párrafo octavo, recorriéndose los ulteriores del Artículo 7° de la Constitución Política del Estado de Coahuila de Zaragoza, para quedar como sigue:</w:t>
      </w:r>
    </w:p>
    <w:p w:rsidR="009A3143" w:rsidRPr="00B26A2E" w:rsidRDefault="009A3143" w:rsidP="009A3143">
      <w:pPr>
        <w:spacing w:line="360" w:lineRule="auto"/>
        <w:rPr>
          <w:rFonts w:cs="Arial"/>
          <w:b/>
        </w:rPr>
      </w:pPr>
    </w:p>
    <w:p w:rsidR="009A3143" w:rsidRPr="00B26A2E" w:rsidRDefault="009A3143" w:rsidP="009A3143">
      <w:pPr>
        <w:spacing w:line="360" w:lineRule="exact"/>
        <w:rPr>
          <w:rFonts w:cs="Arial"/>
        </w:rPr>
      </w:pPr>
      <w:r w:rsidRPr="00B26A2E">
        <w:rPr>
          <w:rFonts w:cs="Arial"/>
          <w:b/>
        </w:rPr>
        <w:t>Artículo 7°. - …</w:t>
      </w:r>
    </w:p>
    <w:p w:rsidR="009A3143" w:rsidRPr="00B26A2E" w:rsidRDefault="009A3143" w:rsidP="009A3143">
      <w:pPr>
        <w:spacing w:line="360" w:lineRule="exact"/>
        <w:rPr>
          <w:rFonts w:cs="Arial"/>
          <w:b/>
        </w:rPr>
      </w:pPr>
      <w:r w:rsidRPr="00B26A2E">
        <w:rPr>
          <w:rFonts w:cs="Arial"/>
          <w:b/>
        </w:rPr>
        <w:t>…</w:t>
      </w:r>
    </w:p>
    <w:p w:rsidR="009A3143" w:rsidRPr="00B26A2E" w:rsidRDefault="009A3143" w:rsidP="009A3143">
      <w:pPr>
        <w:spacing w:line="360" w:lineRule="exact"/>
        <w:rPr>
          <w:rFonts w:cs="Arial"/>
          <w:b/>
        </w:rPr>
      </w:pPr>
      <w:r w:rsidRPr="00B26A2E">
        <w:rPr>
          <w:rFonts w:cs="Arial"/>
          <w:b/>
        </w:rPr>
        <w:t>…</w:t>
      </w:r>
    </w:p>
    <w:p w:rsidR="009A3143" w:rsidRPr="00B26A2E" w:rsidRDefault="009A3143" w:rsidP="009A3143">
      <w:pPr>
        <w:spacing w:line="360" w:lineRule="exact"/>
        <w:rPr>
          <w:rFonts w:cs="Arial"/>
          <w:b/>
        </w:rPr>
      </w:pPr>
      <w:r w:rsidRPr="00B26A2E">
        <w:rPr>
          <w:rFonts w:cs="Arial"/>
          <w:b/>
        </w:rPr>
        <w:t>…</w:t>
      </w:r>
    </w:p>
    <w:p w:rsidR="009A3143" w:rsidRPr="00B26A2E" w:rsidRDefault="009A3143" w:rsidP="009A3143">
      <w:pPr>
        <w:spacing w:line="360" w:lineRule="exact"/>
        <w:rPr>
          <w:rFonts w:cs="Arial"/>
          <w:b/>
        </w:rPr>
      </w:pPr>
      <w:r w:rsidRPr="00B26A2E">
        <w:rPr>
          <w:rFonts w:cs="Arial"/>
          <w:b/>
        </w:rPr>
        <w:t>…</w:t>
      </w:r>
    </w:p>
    <w:p w:rsidR="009A3143" w:rsidRPr="00B26A2E" w:rsidRDefault="009A3143" w:rsidP="009A3143">
      <w:pPr>
        <w:spacing w:line="360" w:lineRule="exact"/>
        <w:rPr>
          <w:rFonts w:cs="Arial"/>
          <w:b/>
        </w:rPr>
      </w:pPr>
      <w:r w:rsidRPr="00B26A2E">
        <w:rPr>
          <w:rFonts w:cs="Arial"/>
          <w:b/>
        </w:rPr>
        <w:t>…</w:t>
      </w:r>
    </w:p>
    <w:p w:rsidR="009A3143" w:rsidRPr="00B26A2E" w:rsidRDefault="009A3143" w:rsidP="009A3143">
      <w:pPr>
        <w:spacing w:line="360" w:lineRule="exact"/>
        <w:rPr>
          <w:rFonts w:cs="Arial"/>
          <w:b/>
        </w:rPr>
      </w:pPr>
      <w:r w:rsidRPr="00B26A2E">
        <w:rPr>
          <w:rFonts w:cs="Arial"/>
          <w:b/>
        </w:rPr>
        <w:lastRenderedPageBreak/>
        <w:t>…</w:t>
      </w:r>
    </w:p>
    <w:p w:rsidR="009A3143" w:rsidRPr="00B26A2E" w:rsidRDefault="009A3143" w:rsidP="009A3143">
      <w:pPr>
        <w:pStyle w:val="Sinespaciado"/>
        <w:rPr>
          <w:sz w:val="20"/>
          <w:szCs w:val="20"/>
        </w:rPr>
      </w:pPr>
    </w:p>
    <w:p w:rsidR="009A3143" w:rsidRPr="00B26A2E" w:rsidRDefault="009A3143" w:rsidP="009A3143">
      <w:pPr>
        <w:spacing w:line="360" w:lineRule="auto"/>
        <w:rPr>
          <w:rFonts w:cs="Arial"/>
        </w:rPr>
      </w:pPr>
      <w:r w:rsidRPr="00B26A2E">
        <w:rPr>
          <w:rFonts w:cs="Arial"/>
        </w:rPr>
        <w:t>Toda persona tiene derecho a la alimentación nutritiva, suficiente y de calidad.</w:t>
      </w:r>
    </w:p>
    <w:p w:rsidR="009A3143" w:rsidRPr="00B26A2E" w:rsidRDefault="009A3143" w:rsidP="009A3143">
      <w:pPr>
        <w:pStyle w:val="Sinespaciado"/>
        <w:rPr>
          <w:sz w:val="20"/>
          <w:szCs w:val="20"/>
        </w:rPr>
      </w:pPr>
    </w:p>
    <w:p w:rsidR="009A3143" w:rsidRPr="00B26A2E" w:rsidRDefault="009A3143" w:rsidP="009A3143">
      <w:pPr>
        <w:spacing w:line="360" w:lineRule="auto"/>
        <w:rPr>
          <w:rFonts w:cs="Arial"/>
        </w:rPr>
      </w:pPr>
      <w:r w:rsidRPr="00B26A2E">
        <w:rPr>
          <w:rFonts w:cs="Arial"/>
        </w:rPr>
        <w:t>Las Cartas de los Derechos Fundamentales y esta Constitución, determinan los principios mínimos en los que se sustenta el ejercicio de los Derechos Humanos. Serán ley suprema en el régimen interior del Estado.</w:t>
      </w:r>
    </w:p>
    <w:p w:rsidR="009A3143" w:rsidRPr="00B26A2E" w:rsidRDefault="009A3143" w:rsidP="009A3143">
      <w:pPr>
        <w:pStyle w:val="Sinespaciado"/>
        <w:rPr>
          <w:sz w:val="20"/>
          <w:szCs w:val="20"/>
        </w:rPr>
      </w:pPr>
    </w:p>
    <w:p w:rsidR="009A3143" w:rsidRPr="00B26A2E" w:rsidRDefault="009A3143" w:rsidP="009A3143">
      <w:pPr>
        <w:spacing w:line="360" w:lineRule="auto"/>
        <w:rPr>
          <w:rFonts w:cs="Arial"/>
        </w:rPr>
      </w:pPr>
      <w:r w:rsidRPr="00B26A2E">
        <w:rPr>
          <w:rFonts w:cs="Arial"/>
        </w:rPr>
        <w:t xml:space="preserve">Ninguna persona será sometida a desaparición, sea ésta cometida por agentes del Estado o por personas o grupos de personas que actúen sin la autorización, el apoyo o el consentimiento del Estado.  </w:t>
      </w:r>
    </w:p>
    <w:p w:rsidR="009A3143" w:rsidRPr="00B26A2E" w:rsidRDefault="009A3143" w:rsidP="009A3143">
      <w:pPr>
        <w:pStyle w:val="Sinespaciado"/>
        <w:rPr>
          <w:sz w:val="20"/>
          <w:szCs w:val="20"/>
        </w:rPr>
      </w:pPr>
    </w:p>
    <w:p w:rsidR="009A3143" w:rsidRPr="00B26A2E" w:rsidRDefault="009A3143" w:rsidP="009A3143">
      <w:pPr>
        <w:spacing w:line="360" w:lineRule="auto"/>
        <w:rPr>
          <w:rFonts w:cs="Arial"/>
        </w:rPr>
      </w:pPr>
      <w:r w:rsidRPr="00B26A2E">
        <w:rPr>
          <w:rFonts w:cs="Arial"/>
        </w:rPr>
        <w:t xml:space="preserve">El Estado tiene la obligación de adoptar todas las medidas apropiadas para proteger a las personas contra las desapariciones.  </w:t>
      </w:r>
    </w:p>
    <w:p w:rsidR="009A3143" w:rsidRPr="00B26A2E" w:rsidRDefault="009A3143" w:rsidP="009A3143">
      <w:pPr>
        <w:pStyle w:val="Sinespaciado"/>
        <w:rPr>
          <w:sz w:val="20"/>
          <w:szCs w:val="20"/>
        </w:rPr>
      </w:pPr>
    </w:p>
    <w:p w:rsidR="009A3143" w:rsidRPr="00B26A2E" w:rsidRDefault="009A3143" w:rsidP="009A3143">
      <w:pPr>
        <w:spacing w:line="360" w:lineRule="auto"/>
        <w:rPr>
          <w:rFonts w:cs="Arial"/>
        </w:rPr>
      </w:pPr>
      <w:r w:rsidRPr="00B26A2E">
        <w:rPr>
          <w:rFonts w:cs="Arial"/>
        </w:rPr>
        <w:t xml:space="preserve">Las personas desaparecidas y quienes hayan sufrido un perjuicio directo como consecuencia de una desaparición, tienen derecho a una búsqueda inmediata y efectiva, a la localización de la persona desaparecida, a conocer la verdad, a la justicia, a la protección judicial efectiva y a la reparación integral del daño y a las garantías de no repetición. El Estado garantizará estos derechos.  </w:t>
      </w:r>
    </w:p>
    <w:p w:rsidR="009A3143" w:rsidRPr="00B26A2E" w:rsidRDefault="009A3143" w:rsidP="009A3143">
      <w:pPr>
        <w:pStyle w:val="Sinespaciado"/>
        <w:rPr>
          <w:sz w:val="20"/>
          <w:szCs w:val="20"/>
        </w:rPr>
      </w:pPr>
    </w:p>
    <w:p w:rsidR="009A3143" w:rsidRPr="00B26A2E" w:rsidRDefault="009A3143" w:rsidP="009A3143">
      <w:pPr>
        <w:spacing w:line="360" w:lineRule="auto"/>
        <w:rPr>
          <w:rFonts w:cs="Arial"/>
        </w:rPr>
      </w:pPr>
      <w:r w:rsidRPr="00B26A2E">
        <w:rPr>
          <w:rFonts w:cs="Arial"/>
        </w:rPr>
        <w:t xml:space="preserve">Las personas desaparecidas tienen derecho a continuar con su personalidad jurídica con el fin de garantizar el ejercicio de todos sus derechos. El Estado adoptará las medidas apropiadas en relación con la situación legal de las personas </w:t>
      </w:r>
      <w:proofErr w:type="gramStart"/>
      <w:r w:rsidRPr="00B26A2E">
        <w:rPr>
          <w:rFonts w:cs="Arial"/>
        </w:rPr>
        <w:t>desaparecidas  cuyo</w:t>
      </w:r>
      <w:proofErr w:type="gramEnd"/>
      <w:r w:rsidRPr="00B26A2E">
        <w:rPr>
          <w:rFonts w:cs="Arial"/>
        </w:rPr>
        <w:t xml:space="preserve"> paradero no haya sido esclarecido. La ley establecerá el procedimiento para la declaración de ausencia por desaparición de personas.  </w:t>
      </w:r>
    </w:p>
    <w:p w:rsidR="009A3143" w:rsidRPr="00B26A2E" w:rsidRDefault="009A3143" w:rsidP="009A3143">
      <w:pPr>
        <w:pStyle w:val="Sinespaciado"/>
        <w:rPr>
          <w:sz w:val="20"/>
          <w:szCs w:val="20"/>
        </w:rPr>
      </w:pPr>
    </w:p>
    <w:p w:rsidR="009A3143" w:rsidRPr="00B26A2E" w:rsidRDefault="009A3143" w:rsidP="009A3143">
      <w:pPr>
        <w:spacing w:line="360" w:lineRule="auto"/>
        <w:rPr>
          <w:rFonts w:cs="Arial"/>
        </w:rPr>
      </w:pPr>
      <w:r w:rsidRPr="00B26A2E">
        <w:rPr>
          <w:rFonts w:cs="Arial"/>
        </w:rPr>
        <w:t xml:space="preserve">Ninguna persona será sometida a cualquier forma de esclavitud, servidumbre, o a ejecutar un trabajo forzoso.  </w:t>
      </w:r>
    </w:p>
    <w:p w:rsidR="009A3143" w:rsidRPr="00B26A2E" w:rsidRDefault="009A3143" w:rsidP="009A3143">
      <w:pPr>
        <w:spacing w:line="360" w:lineRule="auto"/>
        <w:rPr>
          <w:rFonts w:cs="Arial"/>
          <w:b/>
        </w:rPr>
      </w:pPr>
    </w:p>
    <w:p w:rsidR="009A3143" w:rsidRPr="00B26A2E" w:rsidRDefault="009A3143" w:rsidP="009A3143">
      <w:pPr>
        <w:spacing w:line="360" w:lineRule="auto"/>
        <w:rPr>
          <w:rFonts w:cs="Arial"/>
        </w:rPr>
      </w:pPr>
    </w:p>
    <w:bookmarkEnd w:id="0"/>
    <w:p w:rsidR="009A3143" w:rsidRPr="00B26A2E" w:rsidRDefault="009A3143" w:rsidP="009A3143">
      <w:pPr>
        <w:spacing w:line="360" w:lineRule="auto"/>
        <w:jc w:val="center"/>
        <w:rPr>
          <w:rFonts w:eastAsia="Calibri" w:cs="Arial"/>
          <w:b/>
          <w:lang w:val="en-US"/>
        </w:rPr>
      </w:pPr>
      <w:r w:rsidRPr="00B26A2E">
        <w:rPr>
          <w:rFonts w:eastAsia="Calibri" w:cs="Arial"/>
          <w:b/>
          <w:lang w:val="en-US"/>
        </w:rPr>
        <w:t xml:space="preserve">T R </w:t>
      </w:r>
      <w:proofErr w:type="gramStart"/>
      <w:r w:rsidRPr="00B26A2E">
        <w:rPr>
          <w:rFonts w:eastAsia="Calibri" w:cs="Arial"/>
          <w:b/>
          <w:lang w:val="en-US"/>
        </w:rPr>
        <w:t>A</w:t>
      </w:r>
      <w:proofErr w:type="gramEnd"/>
      <w:r w:rsidRPr="00B26A2E">
        <w:rPr>
          <w:rFonts w:eastAsia="Calibri" w:cs="Arial"/>
          <w:b/>
          <w:lang w:val="en-US"/>
        </w:rPr>
        <w:t xml:space="preserve"> N S I T O R I O S</w:t>
      </w:r>
    </w:p>
    <w:p w:rsidR="009A3143" w:rsidRPr="00B26A2E" w:rsidRDefault="009A3143" w:rsidP="009A3143">
      <w:pPr>
        <w:spacing w:line="360" w:lineRule="auto"/>
        <w:rPr>
          <w:rFonts w:eastAsia="Calibri" w:cs="Arial"/>
          <w:b/>
          <w:lang w:val="en-US"/>
        </w:rPr>
      </w:pPr>
    </w:p>
    <w:p w:rsidR="009A3143" w:rsidRPr="00B26A2E" w:rsidRDefault="009A3143" w:rsidP="009A3143">
      <w:pPr>
        <w:spacing w:line="360" w:lineRule="auto"/>
        <w:rPr>
          <w:rFonts w:cs="Arial"/>
        </w:rPr>
      </w:pPr>
      <w:r w:rsidRPr="00B26A2E">
        <w:rPr>
          <w:rFonts w:cs="Arial"/>
          <w:b/>
        </w:rPr>
        <w:t xml:space="preserve">ARTÍCULO </w:t>
      </w:r>
      <w:proofErr w:type="gramStart"/>
      <w:r w:rsidRPr="00B26A2E">
        <w:rPr>
          <w:rFonts w:cs="Arial"/>
          <w:b/>
        </w:rPr>
        <w:t>ÚNICO.-</w:t>
      </w:r>
      <w:proofErr w:type="gramEnd"/>
      <w:r w:rsidRPr="00B26A2E">
        <w:rPr>
          <w:rFonts w:cs="Arial"/>
          <w:b/>
        </w:rPr>
        <w:t xml:space="preserve"> </w:t>
      </w:r>
      <w:r w:rsidRPr="00B26A2E">
        <w:rPr>
          <w:rFonts w:cs="Arial"/>
        </w:rPr>
        <w:t xml:space="preserve">El presente Decreto entrará en vigor al día siguiente de su publicación en el Periódico Oficial del Gobierno del Estado. </w:t>
      </w:r>
    </w:p>
    <w:p w:rsidR="009A3143" w:rsidRPr="00B26A2E" w:rsidRDefault="009A3143" w:rsidP="009A3143">
      <w:pPr>
        <w:pStyle w:val="Sinespaciado"/>
        <w:rPr>
          <w:rFonts w:ascii="Arial" w:eastAsia="Times New Roman" w:hAnsi="Arial" w:cs="Arial"/>
          <w:sz w:val="20"/>
          <w:szCs w:val="20"/>
          <w:lang w:eastAsia="es-ES"/>
        </w:rPr>
      </w:pPr>
    </w:p>
    <w:p w:rsidR="009A3143" w:rsidRPr="00B26A2E" w:rsidRDefault="009A3143" w:rsidP="009A3143">
      <w:pPr>
        <w:pStyle w:val="Sinespaciado"/>
        <w:rPr>
          <w:sz w:val="20"/>
          <w:szCs w:val="20"/>
          <w:lang w:eastAsia="es-ES"/>
        </w:rPr>
      </w:pPr>
    </w:p>
    <w:p w:rsidR="009A3143" w:rsidRPr="00B26A2E" w:rsidRDefault="009A3143" w:rsidP="009A3143">
      <w:pPr>
        <w:autoSpaceDE w:val="0"/>
        <w:autoSpaceDN w:val="0"/>
        <w:adjustRightInd w:val="0"/>
        <w:spacing w:line="360" w:lineRule="auto"/>
        <w:rPr>
          <w:rFonts w:eastAsia="Calibri" w:cs="Arial"/>
          <w:color w:val="000000"/>
        </w:rPr>
      </w:pPr>
      <w:r w:rsidRPr="00B26A2E">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B26A2E">
        <w:rPr>
          <w:rFonts w:eastAsia="Calibri" w:cs="Arial"/>
          <w:color w:val="000000"/>
        </w:rPr>
        <w:t>Dip</w:t>
      </w:r>
      <w:proofErr w:type="spellEnd"/>
      <w:r w:rsidRPr="00B26A2E">
        <w:rPr>
          <w:rFonts w:eastAsia="Calibri" w:cs="Arial"/>
          <w:color w:val="000000"/>
        </w:rPr>
        <w:t xml:space="preserve">. </w:t>
      </w:r>
      <w:r w:rsidRPr="00B26A2E">
        <w:rPr>
          <w:rFonts w:eastAsia="Calibri" w:cs="Arial"/>
          <w:color w:val="000000"/>
          <w:lang w:val="es-ES"/>
        </w:rPr>
        <w:t>Jaime Bueno Zertuche</w:t>
      </w:r>
      <w:r w:rsidRPr="00B26A2E">
        <w:rPr>
          <w:rFonts w:eastAsia="Calibri" w:cs="Arial"/>
          <w:color w:val="000000"/>
        </w:rPr>
        <w:t xml:space="preserve">, (Coordinador), </w:t>
      </w:r>
      <w:proofErr w:type="spellStart"/>
      <w:r w:rsidRPr="00B26A2E">
        <w:rPr>
          <w:rFonts w:eastAsia="Calibri" w:cs="Arial"/>
          <w:color w:val="000000"/>
        </w:rPr>
        <w:t>Dip</w:t>
      </w:r>
      <w:proofErr w:type="spellEnd"/>
      <w:r w:rsidRPr="00B26A2E">
        <w:rPr>
          <w:rFonts w:eastAsia="Calibri" w:cs="Arial"/>
          <w:color w:val="000000"/>
        </w:rPr>
        <w:t xml:space="preserve">. </w:t>
      </w:r>
      <w:r w:rsidRPr="00B26A2E">
        <w:rPr>
          <w:rFonts w:eastAsia="Calibri" w:cs="Arial"/>
          <w:color w:val="000000"/>
          <w:lang w:val="es-ES"/>
        </w:rPr>
        <w:t xml:space="preserve">Marcelo de Jesús Torres </w:t>
      </w:r>
      <w:proofErr w:type="spellStart"/>
      <w:r w:rsidRPr="00B26A2E">
        <w:rPr>
          <w:rFonts w:eastAsia="Calibri" w:cs="Arial"/>
          <w:color w:val="000000"/>
          <w:lang w:val="es-ES"/>
        </w:rPr>
        <w:t>Cofiño</w:t>
      </w:r>
      <w:proofErr w:type="spellEnd"/>
      <w:r w:rsidRPr="00B26A2E">
        <w:rPr>
          <w:rFonts w:eastAsia="Calibri" w:cs="Arial"/>
          <w:color w:val="000000"/>
          <w:lang w:val="es-ES"/>
        </w:rPr>
        <w:t xml:space="preserve"> </w:t>
      </w:r>
      <w:r w:rsidRPr="00B26A2E">
        <w:rPr>
          <w:rFonts w:eastAsia="Calibri" w:cs="Arial"/>
          <w:color w:val="000000"/>
        </w:rPr>
        <w:t xml:space="preserve">(Secretario), </w:t>
      </w:r>
      <w:proofErr w:type="spellStart"/>
      <w:r w:rsidRPr="00B26A2E">
        <w:rPr>
          <w:rFonts w:eastAsia="Calibri" w:cs="Arial"/>
          <w:color w:val="000000"/>
          <w:lang w:val="es-ES"/>
        </w:rPr>
        <w:t>Dip</w:t>
      </w:r>
      <w:proofErr w:type="spellEnd"/>
      <w:r w:rsidRPr="00B26A2E">
        <w:rPr>
          <w:rFonts w:eastAsia="Calibri" w:cs="Arial"/>
          <w:color w:val="000000"/>
          <w:lang w:val="es-ES"/>
        </w:rPr>
        <w:t xml:space="preserve">. Lucía Azucena Ramos </w:t>
      </w:r>
      <w:proofErr w:type="spellStart"/>
      <w:r w:rsidRPr="00B26A2E">
        <w:rPr>
          <w:rFonts w:eastAsia="Calibri" w:cs="Arial"/>
          <w:color w:val="000000"/>
          <w:lang w:val="es-ES"/>
        </w:rPr>
        <w:t>Ramos</w:t>
      </w:r>
      <w:proofErr w:type="spellEnd"/>
      <w:r w:rsidRPr="00B26A2E">
        <w:rPr>
          <w:rFonts w:eastAsia="Calibri" w:cs="Arial"/>
          <w:color w:val="000000"/>
          <w:lang w:val="es-ES"/>
        </w:rPr>
        <w:t xml:space="preserve">, </w:t>
      </w:r>
      <w:proofErr w:type="spellStart"/>
      <w:r w:rsidRPr="00B26A2E">
        <w:rPr>
          <w:rFonts w:eastAsia="Calibri" w:cs="Arial"/>
          <w:color w:val="000000"/>
          <w:lang w:val="es-ES"/>
        </w:rPr>
        <w:t>Dip</w:t>
      </w:r>
      <w:proofErr w:type="spellEnd"/>
      <w:r w:rsidRPr="00B26A2E">
        <w:rPr>
          <w:rFonts w:eastAsia="Calibri" w:cs="Arial"/>
          <w:color w:val="000000"/>
          <w:lang w:val="es-ES"/>
        </w:rPr>
        <w:t xml:space="preserve">. Gerardo Abraham Aguado Gómez, </w:t>
      </w:r>
      <w:proofErr w:type="spellStart"/>
      <w:r w:rsidRPr="00B26A2E">
        <w:rPr>
          <w:rFonts w:eastAsia="Calibri" w:cs="Arial"/>
          <w:color w:val="000000"/>
          <w:lang w:val="es-ES"/>
        </w:rPr>
        <w:t>Dip</w:t>
      </w:r>
      <w:proofErr w:type="spellEnd"/>
      <w:r w:rsidRPr="00B26A2E">
        <w:rPr>
          <w:rFonts w:eastAsia="Calibri" w:cs="Arial"/>
          <w:color w:val="000000"/>
          <w:lang w:val="es-ES"/>
        </w:rPr>
        <w:t xml:space="preserve">. Emilio Alejandro de Hoyos Montemayor, </w:t>
      </w:r>
      <w:proofErr w:type="spellStart"/>
      <w:r w:rsidRPr="00B26A2E">
        <w:rPr>
          <w:rFonts w:eastAsia="Calibri" w:cs="Arial"/>
          <w:color w:val="000000"/>
          <w:lang w:val="es-ES"/>
        </w:rPr>
        <w:t>Dip</w:t>
      </w:r>
      <w:proofErr w:type="spellEnd"/>
      <w:r w:rsidRPr="00B26A2E">
        <w:rPr>
          <w:rFonts w:eastAsia="Calibri" w:cs="Arial"/>
          <w:color w:val="000000"/>
          <w:lang w:val="es-ES"/>
        </w:rPr>
        <w:t xml:space="preserve">. José Benito Ramírez Rosas, </w:t>
      </w:r>
      <w:proofErr w:type="spellStart"/>
      <w:r w:rsidRPr="00B26A2E">
        <w:rPr>
          <w:rFonts w:eastAsia="Calibri" w:cs="Arial"/>
          <w:color w:val="000000"/>
          <w:lang w:val="es-ES"/>
        </w:rPr>
        <w:t>Dip</w:t>
      </w:r>
      <w:proofErr w:type="spellEnd"/>
      <w:r w:rsidRPr="00B26A2E">
        <w:rPr>
          <w:rFonts w:eastAsia="Calibri" w:cs="Arial"/>
          <w:color w:val="000000"/>
          <w:lang w:val="es-ES"/>
        </w:rPr>
        <w:t xml:space="preserve">. Claudia Isela Ramírez Pineda y </w:t>
      </w:r>
      <w:proofErr w:type="spellStart"/>
      <w:r w:rsidRPr="00B26A2E">
        <w:rPr>
          <w:rFonts w:eastAsia="Calibri" w:cs="Arial"/>
          <w:color w:val="000000"/>
          <w:lang w:val="es-ES"/>
        </w:rPr>
        <w:lastRenderedPageBreak/>
        <w:t>Dip</w:t>
      </w:r>
      <w:proofErr w:type="spellEnd"/>
      <w:r w:rsidRPr="00B26A2E">
        <w:rPr>
          <w:rFonts w:eastAsia="Calibri" w:cs="Arial"/>
          <w:color w:val="000000"/>
          <w:lang w:val="es-ES"/>
        </w:rPr>
        <w:t>. Edgar Gerardo Sánchez Garza</w:t>
      </w:r>
      <w:r w:rsidRPr="00B26A2E">
        <w:rPr>
          <w:rFonts w:eastAsia="Calibri" w:cs="Arial"/>
          <w:color w:val="000000"/>
        </w:rPr>
        <w:t>.</w:t>
      </w:r>
      <w:r w:rsidRPr="00B26A2E">
        <w:rPr>
          <w:rFonts w:eastAsia="Calibri" w:cs="Arial"/>
          <w:b/>
          <w:color w:val="000000"/>
        </w:rPr>
        <w:t xml:space="preserve"> </w:t>
      </w:r>
      <w:r w:rsidRPr="00B26A2E">
        <w:rPr>
          <w:rFonts w:eastAsia="Calibri" w:cs="Arial"/>
          <w:color w:val="000000"/>
        </w:rPr>
        <w:t>En la Ciudad de Saltillo, Coahuila de Zaragoza, a 23 de enero de 2019.</w:t>
      </w:r>
    </w:p>
    <w:p w:rsidR="009A3143" w:rsidRPr="00B26A2E" w:rsidRDefault="009A3143" w:rsidP="009A3143">
      <w:pPr>
        <w:spacing w:line="360" w:lineRule="auto"/>
        <w:jc w:val="center"/>
        <w:rPr>
          <w:rFonts w:cs="Arial"/>
          <w:b/>
        </w:rPr>
      </w:pPr>
      <w:r w:rsidRPr="00B26A2E">
        <w:rPr>
          <w:rFonts w:cs="Arial"/>
          <w:b/>
        </w:rPr>
        <w:t>COMISIÓN DE GOBERNACIÓN, PUNTOS CONSTITUCIONALES Y JUSTICIA</w:t>
      </w:r>
    </w:p>
    <w:p w:rsidR="009A3143" w:rsidRPr="00B26A2E" w:rsidRDefault="009A3143" w:rsidP="009A3143">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9A3143" w:rsidRPr="00B26A2E" w:rsidTr="002B0117">
        <w:trPr>
          <w:jc w:val="center"/>
        </w:trPr>
        <w:tc>
          <w:tcPr>
            <w:tcW w:w="3231" w:type="dxa"/>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NOMBRE Y FIRMA</w:t>
            </w:r>
          </w:p>
        </w:tc>
        <w:tc>
          <w:tcPr>
            <w:tcW w:w="0" w:type="auto"/>
            <w:gridSpan w:val="3"/>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VOTO</w:t>
            </w:r>
          </w:p>
        </w:tc>
        <w:tc>
          <w:tcPr>
            <w:tcW w:w="0" w:type="auto"/>
            <w:gridSpan w:val="2"/>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RESERVA DE ARTÍCULOS</w:t>
            </w:r>
          </w:p>
        </w:tc>
      </w:tr>
      <w:tr w:rsidR="009A3143" w:rsidRPr="00B26A2E" w:rsidTr="002B0117">
        <w:trPr>
          <w:jc w:val="center"/>
        </w:trPr>
        <w:tc>
          <w:tcPr>
            <w:tcW w:w="3231" w:type="dxa"/>
            <w:vMerge w:val="restart"/>
            <w:shd w:val="clear" w:color="auto" w:fill="auto"/>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 xml:space="preserve">DIP. </w:t>
            </w:r>
            <w:r w:rsidRPr="00B26A2E">
              <w:rPr>
                <w:rFonts w:ascii="Times New Roman" w:eastAsia="Calibri" w:hAnsi="Times New Roman"/>
                <w:b/>
                <w:lang w:val="es-ES"/>
              </w:rPr>
              <w:t>JAIME BUENO ZERTUCHE</w:t>
            </w:r>
          </w:p>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(COORDINADOR)</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A FAVOR</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EN CONTRA</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ABSTENCIÓN</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SI</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CUALES</w:t>
            </w:r>
          </w:p>
        </w:tc>
      </w:tr>
      <w:tr w:rsidR="009A3143" w:rsidRPr="00B26A2E" w:rsidTr="002B0117">
        <w:trPr>
          <w:trHeight w:val="1417"/>
          <w:jc w:val="center"/>
        </w:trPr>
        <w:tc>
          <w:tcPr>
            <w:tcW w:w="3231" w:type="dxa"/>
            <w:vMerge/>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p w:rsidR="009A3143" w:rsidRPr="00B26A2E" w:rsidRDefault="009A3143" w:rsidP="002B0117">
            <w:pPr>
              <w:jc w:val="center"/>
              <w:rPr>
                <w:rFonts w:ascii="Times New Roman" w:eastAsia="Calibri" w:hAnsi="Times New Roman"/>
                <w:b/>
              </w:rPr>
            </w:pPr>
          </w:p>
          <w:p w:rsidR="009A3143" w:rsidRPr="00B26A2E" w:rsidRDefault="009A3143" w:rsidP="002B0117">
            <w:pPr>
              <w:jc w:val="center"/>
              <w:rPr>
                <w:rFonts w:ascii="Times New Roman" w:eastAsia="Calibri" w:hAnsi="Times New Roman"/>
                <w:b/>
              </w:rPr>
            </w:pPr>
          </w:p>
          <w:p w:rsidR="009A3143" w:rsidRPr="00B26A2E" w:rsidRDefault="009A3143" w:rsidP="002B0117">
            <w:pPr>
              <w:jc w:val="center"/>
              <w:rPr>
                <w:rFonts w:ascii="Times New Roman" w:eastAsia="Calibri" w:hAnsi="Times New Roman"/>
                <w:b/>
              </w:rPr>
            </w:pPr>
          </w:p>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r>
      <w:tr w:rsidR="009A3143" w:rsidRPr="00B26A2E" w:rsidTr="002B0117">
        <w:trPr>
          <w:jc w:val="center"/>
        </w:trPr>
        <w:tc>
          <w:tcPr>
            <w:tcW w:w="3231" w:type="dxa"/>
            <w:vMerge w:val="restart"/>
            <w:shd w:val="clear" w:color="auto" w:fill="auto"/>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 xml:space="preserve">DIP. </w:t>
            </w:r>
            <w:r w:rsidRPr="00B26A2E">
              <w:rPr>
                <w:rFonts w:ascii="Times New Roman" w:eastAsia="Calibri" w:hAnsi="Times New Roman"/>
                <w:b/>
                <w:lang w:val="es-ES"/>
              </w:rPr>
              <w:t>MARCELO DE JESÚS TORRES COFIÑO</w:t>
            </w:r>
          </w:p>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(SECRETARIO)</w:t>
            </w:r>
          </w:p>
          <w:p w:rsidR="009A3143" w:rsidRPr="00B26A2E" w:rsidRDefault="009A3143" w:rsidP="002B0117">
            <w:pPr>
              <w:jc w:val="center"/>
              <w:rPr>
                <w:rFonts w:ascii="Times New Roman" w:eastAsia="Calibri" w:hAnsi="Times New Roman"/>
                <w:b/>
              </w:rPr>
            </w:pP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A FAVOR</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EN CONTRA</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ABSTENCIÓN</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SI</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CUALES</w:t>
            </w:r>
          </w:p>
        </w:tc>
      </w:tr>
      <w:tr w:rsidR="009A3143" w:rsidRPr="00B26A2E" w:rsidTr="002B0117">
        <w:trPr>
          <w:trHeight w:val="1417"/>
          <w:jc w:val="center"/>
        </w:trPr>
        <w:tc>
          <w:tcPr>
            <w:tcW w:w="3231" w:type="dxa"/>
            <w:vMerge/>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r>
      <w:tr w:rsidR="009A3143" w:rsidRPr="00B26A2E" w:rsidTr="002B0117">
        <w:trPr>
          <w:trHeight w:val="624"/>
          <w:jc w:val="center"/>
        </w:trPr>
        <w:tc>
          <w:tcPr>
            <w:tcW w:w="3231" w:type="dxa"/>
            <w:vMerge w:val="restart"/>
            <w:shd w:val="clear" w:color="auto" w:fill="auto"/>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 xml:space="preserve">DIP. </w:t>
            </w:r>
            <w:r w:rsidRPr="00B26A2E">
              <w:rPr>
                <w:rFonts w:ascii="Times New Roman" w:eastAsia="Calibri" w:hAnsi="Times New Roman"/>
                <w:b/>
                <w:lang w:val="es-ES"/>
              </w:rPr>
              <w:t xml:space="preserve">LUCÍA AZUCENA RAMOS </w:t>
            </w:r>
            <w:proofErr w:type="spellStart"/>
            <w:r w:rsidRPr="00B26A2E">
              <w:rPr>
                <w:rFonts w:ascii="Times New Roman" w:eastAsia="Calibri" w:hAnsi="Times New Roman"/>
                <w:b/>
                <w:lang w:val="es-ES"/>
              </w:rPr>
              <w:t>RAMOS</w:t>
            </w:r>
            <w:proofErr w:type="spellEnd"/>
          </w:p>
          <w:p w:rsidR="009A3143" w:rsidRPr="00B26A2E" w:rsidRDefault="009A3143" w:rsidP="002B0117">
            <w:pPr>
              <w:jc w:val="center"/>
              <w:rPr>
                <w:rFonts w:ascii="Times New Roman" w:eastAsia="Calibri" w:hAnsi="Times New Roman"/>
                <w:b/>
              </w:rPr>
            </w:pP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A FAVOR</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EN CONTRA</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ABSTENCIÓN</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SI</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CUALES</w:t>
            </w:r>
          </w:p>
        </w:tc>
      </w:tr>
      <w:tr w:rsidR="009A3143" w:rsidRPr="00B26A2E" w:rsidTr="002B0117">
        <w:trPr>
          <w:trHeight w:val="1417"/>
          <w:jc w:val="center"/>
        </w:trPr>
        <w:tc>
          <w:tcPr>
            <w:tcW w:w="3231" w:type="dxa"/>
            <w:vMerge/>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r>
      <w:tr w:rsidR="009A3143" w:rsidRPr="00B26A2E" w:rsidTr="002B0117">
        <w:trPr>
          <w:trHeight w:val="624"/>
          <w:jc w:val="center"/>
        </w:trPr>
        <w:tc>
          <w:tcPr>
            <w:tcW w:w="3231" w:type="dxa"/>
            <w:vMerge w:val="restart"/>
            <w:shd w:val="clear" w:color="auto" w:fill="auto"/>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 xml:space="preserve">DIP. </w:t>
            </w:r>
            <w:r w:rsidRPr="00B26A2E">
              <w:rPr>
                <w:rFonts w:ascii="Times New Roman" w:eastAsia="Calibri" w:hAnsi="Times New Roman"/>
                <w:b/>
                <w:lang w:val="es-ES"/>
              </w:rPr>
              <w:t>GERARDO ABRAHAM AGUADO GÓMEZ</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A FAVOR</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EN CONTRA</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ABSTENCIÓN</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SI</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CUALES</w:t>
            </w:r>
          </w:p>
        </w:tc>
      </w:tr>
      <w:tr w:rsidR="009A3143" w:rsidRPr="00B26A2E" w:rsidTr="002B0117">
        <w:trPr>
          <w:trHeight w:val="1417"/>
          <w:jc w:val="center"/>
        </w:trPr>
        <w:tc>
          <w:tcPr>
            <w:tcW w:w="3231" w:type="dxa"/>
            <w:vMerge/>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r>
      <w:tr w:rsidR="009A3143" w:rsidRPr="00B26A2E" w:rsidTr="002B0117">
        <w:trPr>
          <w:trHeight w:val="624"/>
          <w:jc w:val="center"/>
        </w:trPr>
        <w:tc>
          <w:tcPr>
            <w:tcW w:w="3231" w:type="dxa"/>
            <w:vMerge w:val="restart"/>
            <w:shd w:val="clear" w:color="auto" w:fill="auto"/>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 xml:space="preserve">DIP. </w:t>
            </w:r>
            <w:r w:rsidRPr="00B26A2E">
              <w:rPr>
                <w:rFonts w:ascii="Times New Roman" w:eastAsia="Calibri" w:hAnsi="Times New Roman"/>
                <w:b/>
                <w:lang w:val="es-ES"/>
              </w:rPr>
              <w:t>EMILIO ALEJANDRO DE HOYOS MONTEMAYOR</w:t>
            </w:r>
          </w:p>
          <w:p w:rsidR="009A3143" w:rsidRPr="00B26A2E" w:rsidRDefault="009A3143" w:rsidP="002B0117">
            <w:pPr>
              <w:jc w:val="center"/>
              <w:rPr>
                <w:rFonts w:ascii="Times New Roman" w:eastAsia="Calibri" w:hAnsi="Times New Roman"/>
                <w:b/>
              </w:rPr>
            </w:pP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A FAVOR</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EN CONTRA</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ABSTENCIÓN</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SI</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CUALES</w:t>
            </w:r>
          </w:p>
        </w:tc>
      </w:tr>
      <w:tr w:rsidR="009A3143" w:rsidRPr="00B26A2E" w:rsidTr="002B0117">
        <w:trPr>
          <w:trHeight w:val="1417"/>
          <w:jc w:val="center"/>
        </w:trPr>
        <w:tc>
          <w:tcPr>
            <w:tcW w:w="3231" w:type="dxa"/>
            <w:vMerge/>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p w:rsidR="009A3143" w:rsidRPr="00B26A2E" w:rsidRDefault="009A3143" w:rsidP="002B0117">
            <w:pPr>
              <w:jc w:val="center"/>
              <w:rPr>
                <w:rFonts w:ascii="Times New Roman" w:eastAsia="Calibri" w:hAnsi="Times New Roman"/>
                <w:b/>
              </w:rPr>
            </w:pPr>
          </w:p>
          <w:p w:rsidR="009A3143" w:rsidRPr="00B26A2E" w:rsidRDefault="009A3143" w:rsidP="002B0117">
            <w:pPr>
              <w:jc w:val="center"/>
              <w:rPr>
                <w:rFonts w:ascii="Times New Roman" w:eastAsia="Calibri" w:hAnsi="Times New Roman"/>
                <w:b/>
              </w:rPr>
            </w:pPr>
          </w:p>
          <w:p w:rsidR="009A3143" w:rsidRPr="00B26A2E" w:rsidRDefault="009A3143" w:rsidP="002B0117">
            <w:pPr>
              <w:jc w:val="center"/>
              <w:rPr>
                <w:rFonts w:ascii="Times New Roman" w:eastAsia="Calibri" w:hAnsi="Times New Roman"/>
                <w:b/>
              </w:rPr>
            </w:pPr>
          </w:p>
          <w:p w:rsidR="009A3143" w:rsidRPr="00B26A2E" w:rsidRDefault="009A3143" w:rsidP="002B0117">
            <w:pPr>
              <w:jc w:val="center"/>
              <w:rPr>
                <w:rFonts w:ascii="Times New Roman" w:eastAsia="Calibri" w:hAnsi="Times New Roman"/>
                <w:b/>
              </w:rPr>
            </w:pPr>
          </w:p>
          <w:p w:rsidR="009A3143" w:rsidRPr="00B26A2E" w:rsidRDefault="009A3143" w:rsidP="002B0117">
            <w:pPr>
              <w:jc w:val="center"/>
              <w:rPr>
                <w:rFonts w:ascii="Times New Roman" w:eastAsia="Calibri" w:hAnsi="Times New Roman"/>
                <w:b/>
              </w:rPr>
            </w:pPr>
          </w:p>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r>
      <w:tr w:rsidR="009A3143" w:rsidRPr="00B26A2E" w:rsidTr="002B0117">
        <w:trPr>
          <w:trHeight w:val="624"/>
          <w:jc w:val="center"/>
        </w:trPr>
        <w:tc>
          <w:tcPr>
            <w:tcW w:w="3231" w:type="dxa"/>
            <w:vMerge w:val="restart"/>
            <w:shd w:val="clear" w:color="auto" w:fill="auto"/>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lastRenderedPageBreak/>
              <w:t xml:space="preserve">DIP. </w:t>
            </w:r>
            <w:r w:rsidRPr="00B26A2E">
              <w:rPr>
                <w:rFonts w:ascii="Times New Roman" w:eastAsia="Calibri" w:hAnsi="Times New Roman"/>
                <w:b/>
                <w:lang w:val="es-ES"/>
              </w:rPr>
              <w:t>JOSÉ BENITO RAMÍREZ ROSAS</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A FAVOR</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EN CONTRA</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ABSTENCIÓN</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SI</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CUALES</w:t>
            </w:r>
          </w:p>
        </w:tc>
      </w:tr>
      <w:tr w:rsidR="009A3143" w:rsidRPr="00B26A2E" w:rsidTr="002B0117">
        <w:trPr>
          <w:trHeight w:val="1417"/>
          <w:jc w:val="center"/>
        </w:trPr>
        <w:tc>
          <w:tcPr>
            <w:tcW w:w="3231" w:type="dxa"/>
            <w:vMerge/>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r>
      <w:tr w:rsidR="009A3143" w:rsidRPr="00B26A2E" w:rsidTr="002B0117">
        <w:trPr>
          <w:trHeight w:val="624"/>
          <w:jc w:val="center"/>
        </w:trPr>
        <w:tc>
          <w:tcPr>
            <w:tcW w:w="3231" w:type="dxa"/>
            <w:vMerge w:val="restart"/>
            <w:shd w:val="clear" w:color="auto" w:fill="auto"/>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 xml:space="preserve">DIP.  </w:t>
            </w:r>
            <w:r w:rsidRPr="00B26A2E">
              <w:rPr>
                <w:rFonts w:ascii="Times New Roman" w:eastAsia="Calibri" w:hAnsi="Times New Roman"/>
                <w:b/>
                <w:lang w:val="es-ES"/>
              </w:rPr>
              <w:t>CLAUDIA ISELA RAMÍREZ PINEDA</w:t>
            </w:r>
          </w:p>
          <w:p w:rsidR="009A3143" w:rsidRPr="00B26A2E" w:rsidRDefault="009A3143" w:rsidP="002B0117">
            <w:pPr>
              <w:jc w:val="center"/>
              <w:rPr>
                <w:rFonts w:ascii="Times New Roman" w:eastAsia="Calibri" w:hAnsi="Times New Roman"/>
                <w:b/>
              </w:rPr>
            </w:pP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A FAVOR</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EN CONTRA</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ABSTENCIÓN</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SI</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CUALES</w:t>
            </w:r>
          </w:p>
        </w:tc>
      </w:tr>
      <w:tr w:rsidR="009A3143" w:rsidRPr="00B26A2E" w:rsidTr="002B0117">
        <w:trPr>
          <w:trHeight w:val="1417"/>
          <w:jc w:val="center"/>
        </w:trPr>
        <w:tc>
          <w:tcPr>
            <w:tcW w:w="3231" w:type="dxa"/>
            <w:vMerge/>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c>
          <w:tcPr>
            <w:tcW w:w="0" w:type="auto"/>
            <w:shd w:val="clear" w:color="auto" w:fill="auto"/>
          </w:tcPr>
          <w:p w:rsidR="009A3143" w:rsidRPr="00B26A2E" w:rsidRDefault="009A3143" w:rsidP="002B0117">
            <w:pPr>
              <w:jc w:val="center"/>
              <w:rPr>
                <w:rFonts w:ascii="Times New Roman" w:eastAsia="Calibri" w:hAnsi="Times New Roman"/>
                <w:b/>
              </w:rPr>
            </w:pPr>
          </w:p>
        </w:tc>
      </w:tr>
      <w:tr w:rsidR="009A3143" w:rsidRPr="00B26A2E" w:rsidTr="002B0117">
        <w:trPr>
          <w:trHeight w:val="624"/>
          <w:jc w:val="center"/>
        </w:trPr>
        <w:tc>
          <w:tcPr>
            <w:tcW w:w="3231" w:type="dxa"/>
            <w:vMerge w:val="restart"/>
            <w:shd w:val="clear" w:color="auto" w:fill="auto"/>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 xml:space="preserve">DIP. </w:t>
            </w:r>
            <w:r w:rsidRPr="00B26A2E">
              <w:rPr>
                <w:rFonts w:ascii="Times New Roman" w:eastAsia="Calibri" w:hAnsi="Times New Roman"/>
                <w:b/>
                <w:lang w:val="es-ES"/>
              </w:rPr>
              <w:t>EDGAR GERARDO SÁNCHEZ GARZA</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A FAVOR</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EN CONTRA</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ABSTENCIÓN</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SI</w:t>
            </w:r>
          </w:p>
        </w:tc>
        <w:tc>
          <w:tcPr>
            <w:tcW w:w="0" w:type="auto"/>
            <w:shd w:val="clear" w:color="auto" w:fill="auto"/>
            <w:vAlign w:val="center"/>
          </w:tcPr>
          <w:p w:rsidR="009A3143" w:rsidRPr="00B26A2E" w:rsidRDefault="009A3143" w:rsidP="002B0117">
            <w:pPr>
              <w:jc w:val="center"/>
              <w:rPr>
                <w:rFonts w:ascii="Times New Roman" w:eastAsia="Calibri" w:hAnsi="Times New Roman"/>
                <w:b/>
              </w:rPr>
            </w:pPr>
            <w:r w:rsidRPr="00B26A2E">
              <w:rPr>
                <w:rFonts w:ascii="Times New Roman" w:eastAsia="Calibri" w:hAnsi="Times New Roman"/>
                <w:b/>
              </w:rPr>
              <w:t>CUALES</w:t>
            </w:r>
          </w:p>
        </w:tc>
      </w:tr>
      <w:tr w:rsidR="009A3143" w:rsidRPr="00B26A2E" w:rsidTr="002B0117">
        <w:trPr>
          <w:trHeight w:val="1417"/>
          <w:jc w:val="center"/>
        </w:trPr>
        <w:tc>
          <w:tcPr>
            <w:tcW w:w="3231" w:type="dxa"/>
            <w:vMerge/>
            <w:shd w:val="clear" w:color="auto" w:fill="auto"/>
          </w:tcPr>
          <w:p w:rsidR="009A3143" w:rsidRPr="00B26A2E" w:rsidRDefault="009A3143" w:rsidP="002B0117">
            <w:pPr>
              <w:rPr>
                <w:rFonts w:ascii="Calibri" w:eastAsia="Calibri" w:hAnsi="Calibri"/>
              </w:rPr>
            </w:pPr>
          </w:p>
        </w:tc>
        <w:tc>
          <w:tcPr>
            <w:tcW w:w="0" w:type="auto"/>
            <w:shd w:val="clear" w:color="auto" w:fill="auto"/>
          </w:tcPr>
          <w:p w:rsidR="009A3143" w:rsidRPr="00B26A2E" w:rsidRDefault="009A3143" w:rsidP="002B0117">
            <w:pPr>
              <w:rPr>
                <w:rFonts w:ascii="Calibri" w:eastAsia="Calibri" w:hAnsi="Calibri"/>
              </w:rPr>
            </w:pPr>
          </w:p>
        </w:tc>
        <w:tc>
          <w:tcPr>
            <w:tcW w:w="0" w:type="auto"/>
            <w:shd w:val="clear" w:color="auto" w:fill="auto"/>
          </w:tcPr>
          <w:p w:rsidR="009A3143" w:rsidRPr="00B26A2E" w:rsidRDefault="009A3143" w:rsidP="002B0117">
            <w:pPr>
              <w:rPr>
                <w:rFonts w:ascii="Calibri" w:eastAsia="Calibri" w:hAnsi="Calibri"/>
              </w:rPr>
            </w:pPr>
          </w:p>
        </w:tc>
        <w:tc>
          <w:tcPr>
            <w:tcW w:w="0" w:type="auto"/>
            <w:shd w:val="clear" w:color="auto" w:fill="auto"/>
          </w:tcPr>
          <w:p w:rsidR="009A3143" w:rsidRPr="00B26A2E" w:rsidRDefault="009A3143" w:rsidP="002B0117">
            <w:pPr>
              <w:rPr>
                <w:rFonts w:ascii="Calibri" w:eastAsia="Calibri" w:hAnsi="Calibri"/>
              </w:rPr>
            </w:pPr>
          </w:p>
        </w:tc>
        <w:tc>
          <w:tcPr>
            <w:tcW w:w="0" w:type="auto"/>
            <w:shd w:val="clear" w:color="auto" w:fill="auto"/>
          </w:tcPr>
          <w:p w:rsidR="009A3143" w:rsidRPr="00B26A2E" w:rsidRDefault="009A3143" w:rsidP="002B0117">
            <w:pPr>
              <w:rPr>
                <w:rFonts w:ascii="Calibri" w:eastAsia="Calibri" w:hAnsi="Calibri"/>
              </w:rPr>
            </w:pPr>
          </w:p>
        </w:tc>
        <w:tc>
          <w:tcPr>
            <w:tcW w:w="0" w:type="auto"/>
            <w:shd w:val="clear" w:color="auto" w:fill="auto"/>
          </w:tcPr>
          <w:p w:rsidR="009A3143" w:rsidRPr="00B26A2E" w:rsidRDefault="009A3143" w:rsidP="002B0117">
            <w:pPr>
              <w:rPr>
                <w:rFonts w:ascii="Calibri" w:eastAsia="Calibri" w:hAnsi="Calibri"/>
              </w:rPr>
            </w:pPr>
          </w:p>
        </w:tc>
      </w:tr>
    </w:tbl>
    <w:p w:rsidR="009A3143" w:rsidRPr="00B26A2E" w:rsidRDefault="009A3143" w:rsidP="009A3143">
      <w:pPr>
        <w:spacing w:line="360" w:lineRule="auto"/>
        <w:rPr>
          <w:rFonts w:cs="Arial"/>
          <w:b/>
          <w:bCs/>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Es cuanto, Diputado.</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Gracias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Esta Presidencia somete a consideración el proyecto de decreto contenido en el dictamen.  Si alguien desea intervenir, sírvase indicarlo mediante el sistema electrónico a fin de registrar su intervención.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No habiendo intervenciones, procederemos a votar el proyecto de decreto contenido en el dictamen que se sometió a consideración</w:t>
      </w:r>
      <w:r w:rsidR="00EE5BDD" w:rsidRPr="00D44545">
        <w:rPr>
          <w:rFonts w:asciiTheme="minorHAnsi" w:hAnsiTheme="minorHAnsi" w:cstheme="minorHAnsi"/>
          <w:snapToGrid w:val="0"/>
        </w:rPr>
        <w:t>. L</w:t>
      </w:r>
      <w:r w:rsidRPr="00D44545">
        <w:rPr>
          <w:rFonts w:asciiTheme="minorHAnsi" w:hAnsiTheme="minorHAnsi" w:cstheme="minorHAnsi"/>
          <w:snapToGrid w:val="0"/>
        </w:rPr>
        <w:t xml:space="preserve">as Diputadas y Diputados emitiremos nuestro voto mediante el sistema electrónico.  Diputado Secretario Jesús Andrés Loya Cardona, sírvase tomar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Se abre la votación.  Se cierra el sistema.</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9A3143" w:rsidRDefault="00A353B0" w:rsidP="00A353B0">
      <w:pPr>
        <w:autoSpaceDE w:val="0"/>
        <w:autoSpaceDN w:val="0"/>
        <w:adjustRightInd w:val="0"/>
        <w:rPr>
          <w:rFonts w:asciiTheme="minorHAnsi" w:hAnsiTheme="minorHAnsi" w:cstheme="minorHAnsi"/>
          <w:b/>
          <w:snapToGrid w:val="0"/>
        </w:rPr>
      </w:pPr>
      <w:r w:rsidRPr="009A3143">
        <w:rPr>
          <w:rFonts w:asciiTheme="minorHAnsi" w:hAnsiTheme="minorHAnsi" w:cstheme="minorHAnsi"/>
          <w:b/>
          <w:snapToGrid w:val="0"/>
        </w:rPr>
        <w:t xml:space="preserve">Diputado Presidente, el resultado de la votación es el siguiente: 23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el proyecto de decreto contenido en el dictamen que se sometió a consideración, por lo que habiéndose aprobado debe procederse a la publicación de esta Reforma Constitucional, así como a su envío a los Ayuntamientos del Estado para que resuelvan sobre su aprobación, según lo dispuesto en los artículos 196 y 197 de la Constitución Local.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Le solicito al Diputado Secretario Edgar Gerardo Sánchez Garza, que se sirva dar lectura al dictamen consignado en el Punto 7 B del Orden del Día.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Adelante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9A3143" w:rsidRDefault="009A3143" w:rsidP="009A3143">
      <w:pPr>
        <w:autoSpaceDE w:val="0"/>
        <w:autoSpaceDN w:val="0"/>
        <w:adjustRightInd w:val="0"/>
        <w:spacing w:line="360" w:lineRule="auto"/>
        <w:rPr>
          <w:rFonts w:eastAsia="Calibri" w:cs="Arial"/>
          <w:b/>
          <w:color w:val="000000"/>
        </w:rPr>
      </w:pPr>
    </w:p>
    <w:p w:rsidR="009A3143" w:rsidRPr="009A4DEA" w:rsidRDefault="009A3143" w:rsidP="009A3143">
      <w:pPr>
        <w:autoSpaceDE w:val="0"/>
        <w:autoSpaceDN w:val="0"/>
        <w:adjustRightInd w:val="0"/>
        <w:spacing w:line="360" w:lineRule="auto"/>
        <w:rPr>
          <w:rFonts w:eastAsia="Calibri" w:cs="Arial"/>
          <w:color w:val="000000"/>
        </w:rPr>
      </w:pPr>
      <w:r w:rsidRPr="009A4DEA">
        <w:rPr>
          <w:rFonts w:eastAsia="Calibri" w:cs="Arial"/>
          <w:b/>
          <w:color w:val="000000"/>
        </w:rPr>
        <w:t xml:space="preserve">DICTAMEN </w:t>
      </w:r>
      <w:r w:rsidRPr="009A4DEA">
        <w:rPr>
          <w:rFonts w:eastAsia="Calibri" w:cs="Arial"/>
          <w:color w:val="000000"/>
        </w:rPr>
        <w:t xml:space="preserve">de la Comisión de Gobernación, Puntos Constitucionales y Justicia de la Sexagésima Primera Legislatura del Congreso del Estado Independiente, Libre y Soberano de Coahuila de Zaragoza, relativo a la </w:t>
      </w:r>
      <w:r w:rsidRPr="009A4DEA">
        <w:rPr>
          <w:rFonts w:cs="Arial"/>
          <w:color w:val="000000"/>
        </w:rPr>
        <w:t>iniciativa con proyecto de Decreto por el que se adiciona un último párrafo al artículo 7º de la Constitución Política del Estado de Coahuila de Zaragoza</w:t>
      </w:r>
      <w:r w:rsidRPr="009A4DEA">
        <w:rPr>
          <w:rFonts w:eastAsia="Calibri" w:cs="Arial"/>
          <w:bCs/>
          <w:color w:val="000000"/>
        </w:rPr>
        <w:t xml:space="preserve">, </w:t>
      </w:r>
      <w:r w:rsidRPr="009A4DEA">
        <w:rPr>
          <w:rFonts w:eastAsia="Calibri" w:cs="Arial"/>
          <w:color w:val="000000"/>
        </w:rPr>
        <w:t xml:space="preserve">planteada por </w:t>
      </w:r>
      <w:r w:rsidRPr="009A4DEA">
        <w:rPr>
          <w:rFonts w:cs="Arial"/>
          <w:color w:val="000000"/>
        </w:rPr>
        <w:t>la Diputada Elisa Catalina Villalobos Hernández, del Grupo Parlamentario Presidente Benito Juárez García, del Partido Movimiento de Regeneración Nacional</w:t>
      </w:r>
      <w:r w:rsidRPr="009A4DEA">
        <w:rPr>
          <w:rFonts w:eastAsia="Calibri" w:cs="Arial"/>
          <w:color w:val="000000"/>
        </w:rPr>
        <w:t xml:space="preserve">; y,  </w:t>
      </w:r>
    </w:p>
    <w:p w:rsidR="009A3143" w:rsidRPr="009A4DEA" w:rsidRDefault="009A3143" w:rsidP="009A3143">
      <w:pPr>
        <w:spacing w:line="360" w:lineRule="auto"/>
        <w:rPr>
          <w:rFonts w:cs="Arial"/>
        </w:rPr>
      </w:pPr>
    </w:p>
    <w:p w:rsidR="009A3143" w:rsidRPr="009A4DEA" w:rsidRDefault="009A3143" w:rsidP="009A3143">
      <w:pPr>
        <w:keepNext/>
        <w:spacing w:before="240" w:after="60" w:line="360" w:lineRule="auto"/>
        <w:jc w:val="center"/>
        <w:outlineLvl w:val="3"/>
        <w:rPr>
          <w:rFonts w:cs="Arial"/>
          <w:b/>
          <w:bCs/>
        </w:rPr>
      </w:pPr>
      <w:r w:rsidRPr="009A4DEA">
        <w:rPr>
          <w:rFonts w:cs="Arial"/>
          <w:b/>
          <w:bCs/>
        </w:rPr>
        <w:t>R E S U L T A N D O</w:t>
      </w:r>
    </w:p>
    <w:p w:rsidR="009A3143" w:rsidRPr="009A4DEA" w:rsidRDefault="009A3143" w:rsidP="009A3143">
      <w:pPr>
        <w:pStyle w:val="Sinespaciado"/>
        <w:rPr>
          <w:sz w:val="20"/>
          <w:szCs w:val="20"/>
          <w:lang w:eastAsia="es-ES"/>
        </w:rPr>
      </w:pPr>
    </w:p>
    <w:p w:rsidR="009A3143" w:rsidRPr="009A4DEA" w:rsidRDefault="009A3143" w:rsidP="009A3143">
      <w:pPr>
        <w:spacing w:line="360" w:lineRule="auto"/>
        <w:rPr>
          <w:rFonts w:cs="Arial"/>
        </w:rPr>
      </w:pPr>
      <w:proofErr w:type="gramStart"/>
      <w:r w:rsidRPr="009A4DEA">
        <w:rPr>
          <w:rFonts w:cs="Arial"/>
          <w:b/>
        </w:rPr>
        <w:t>PRIMERO.-</w:t>
      </w:r>
      <w:proofErr w:type="gramEnd"/>
      <w:r w:rsidRPr="009A4DEA">
        <w:rPr>
          <w:rFonts w:cs="Arial"/>
          <w:b/>
        </w:rPr>
        <w:t xml:space="preserve"> </w:t>
      </w:r>
      <w:r w:rsidRPr="009A4DEA">
        <w:rPr>
          <w:rFonts w:cs="Arial"/>
        </w:rPr>
        <w:t xml:space="preserve"> Que en sesión celebrada por el Pleno del Congreso, el día 15 de mayo de 2018, se turnó a esta Comisión de Gobernación, Puntos Constitucionales y Justicia, la iniciativa a que se ha hecho referencia.</w:t>
      </w:r>
    </w:p>
    <w:p w:rsidR="009A3143" w:rsidRPr="009A4DEA" w:rsidRDefault="009A3143" w:rsidP="009A3143">
      <w:pPr>
        <w:pStyle w:val="Sinespaciado"/>
        <w:rPr>
          <w:sz w:val="20"/>
          <w:szCs w:val="20"/>
          <w:lang w:eastAsia="es-ES"/>
        </w:rPr>
      </w:pPr>
    </w:p>
    <w:p w:rsidR="009A3143" w:rsidRPr="009A4DEA" w:rsidRDefault="009A3143" w:rsidP="009A3143">
      <w:pPr>
        <w:autoSpaceDE w:val="0"/>
        <w:autoSpaceDN w:val="0"/>
        <w:adjustRightInd w:val="0"/>
        <w:spacing w:line="360" w:lineRule="auto"/>
        <w:rPr>
          <w:rFonts w:eastAsia="Calibri" w:cs="Arial"/>
          <w:color w:val="000000"/>
        </w:rPr>
      </w:pPr>
      <w:proofErr w:type="gramStart"/>
      <w:r w:rsidRPr="009A4DEA">
        <w:rPr>
          <w:rFonts w:eastAsia="Calibri" w:cs="Arial"/>
          <w:b/>
          <w:color w:val="000000"/>
        </w:rPr>
        <w:t>SEGUNDO.-</w:t>
      </w:r>
      <w:proofErr w:type="gramEnd"/>
      <w:r w:rsidRPr="009A4DEA">
        <w:rPr>
          <w:rFonts w:eastAsia="Calibri" w:cs="Arial"/>
          <w:b/>
          <w:color w:val="000000"/>
        </w:rPr>
        <w:t xml:space="preserve"> </w:t>
      </w:r>
      <w:r w:rsidRPr="009A4DEA">
        <w:rPr>
          <w:rFonts w:eastAsia="Calibri" w:cs="Arial"/>
          <w:color w:val="000000"/>
        </w:rPr>
        <w:t xml:space="preserve">Que en cumplimiento de dicho acuerdo, se turnó a esta Comisión de Gobernación, Puntos Constitucionales y Justicia, la </w:t>
      </w:r>
      <w:r w:rsidRPr="009A4DEA">
        <w:rPr>
          <w:rFonts w:cs="Arial"/>
          <w:color w:val="000000"/>
        </w:rPr>
        <w:t>iniciativa con proyecto de Decreto por el que se adiciona un último párrafo al artículo 7º de la Constitución Política del Estado de Coahuila de Zaragoza</w:t>
      </w:r>
      <w:r w:rsidRPr="009A4DEA">
        <w:rPr>
          <w:rFonts w:eastAsia="Calibri" w:cs="Arial"/>
          <w:bCs/>
          <w:color w:val="000000"/>
        </w:rPr>
        <w:t xml:space="preserve">, </w:t>
      </w:r>
      <w:r w:rsidRPr="009A4DEA">
        <w:rPr>
          <w:rFonts w:eastAsia="Calibri" w:cs="Arial"/>
          <w:color w:val="000000"/>
        </w:rPr>
        <w:t xml:space="preserve">planteada por </w:t>
      </w:r>
      <w:r w:rsidRPr="009A4DEA">
        <w:rPr>
          <w:rFonts w:cs="Arial"/>
          <w:color w:val="000000"/>
        </w:rPr>
        <w:t>la Diputada Elisa Catalina Villalobos Hernández, del Grupo Parlamentario Presidente Benito Juárez García, del Partido Movimiento de Regeneración Nacional</w:t>
      </w:r>
      <w:r w:rsidRPr="009A4DEA">
        <w:rPr>
          <w:rFonts w:eastAsia="Calibri" w:cs="Arial"/>
          <w:color w:val="000000"/>
        </w:rPr>
        <w:t xml:space="preserve">; y,  </w:t>
      </w:r>
    </w:p>
    <w:p w:rsidR="009A3143" w:rsidRPr="009A4DEA" w:rsidRDefault="009A3143" w:rsidP="009A3143">
      <w:pPr>
        <w:spacing w:line="360" w:lineRule="auto"/>
        <w:rPr>
          <w:rFonts w:cs="Arial"/>
        </w:rPr>
      </w:pPr>
    </w:p>
    <w:p w:rsidR="009A3143" w:rsidRPr="009A4DEA" w:rsidRDefault="009A3143" w:rsidP="009A3143">
      <w:pPr>
        <w:spacing w:line="360" w:lineRule="auto"/>
        <w:jc w:val="center"/>
        <w:rPr>
          <w:rFonts w:cs="Arial"/>
          <w:b/>
        </w:rPr>
      </w:pPr>
      <w:r w:rsidRPr="009A4DEA">
        <w:rPr>
          <w:rFonts w:cs="Arial"/>
          <w:b/>
        </w:rPr>
        <w:t>C O N S I D E R A N D O</w:t>
      </w:r>
    </w:p>
    <w:p w:rsidR="009A3143" w:rsidRPr="009A4DEA" w:rsidRDefault="009A3143" w:rsidP="009A3143">
      <w:pPr>
        <w:spacing w:line="360" w:lineRule="auto"/>
        <w:jc w:val="center"/>
        <w:rPr>
          <w:rFonts w:cs="Arial"/>
          <w:b/>
        </w:rPr>
      </w:pPr>
    </w:p>
    <w:p w:rsidR="009A3143" w:rsidRPr="009A4DEA" w:rsidRDefault="009A3143" w:rsidP="009A3143">
      <w:pPr>
        <w:spacing w:line="360" w:lineRule="auto"/>
        <w:rPr>
          <w:rFonts w:cs="Arial"/>
        </w:rPr>
      </w:pPr>
      <w:proofErr w:type="gramStart"/>
      <w:r w:rsidRPr="009A4DEA">
        <w:rPr>
          <w:rFonts w:cs="Arial"/>
          <w:b/>
        </w:rPr>
        <w:t>PRIMERO.-</w:t>
      </w:r>
      <w:proofErr w:type="gramEnd"/>
      <w:r w:rsidRPr="009A4DEA">
        <w:rPr>
          <w:rFonts w:cs="Arial"/>
          <w:b/>
        </w:rPr>
        <w:t xml:space="preserve"> </w:t>
      </w:r>
      <w:r w:rsidRPr="009A4DEA">
        <w:rPr>
          <w:rFonts w:cs="Arial"/>
        </w:rPr>
        <w:t>Que esta Comisión, con fundamento en los artículos 90, 116, 117 y demás relativos de la Ley Orgánica del Congreso del Estado, es competente para emitir el presente dictamen.</w:t>
      </w:r>
    </w:p>
    <w:p w:rsidR="009A3143" w:rsidRPr="009A4DEA" w:rsidRDefault="009A3143" w:rsidP="009A3143">
      <w:pPr>
        <w:pStyle w:val="Sinespaciado"/>
        <w:rPr>
          <w:sz w:val="20"/>
          <w:szCs w:val="20"/>
          <w:lang w:eastAsia="es-ES"/>
        </w:rPr>
      </w:pPr>
    </w:p>
    <w:p w:rsidR="009A3143" w:rsidRPr="009A4DEA" w:rsidRDefault="009A3143" w:rsidP="009A3143">
      <w:pPr>
        <w:autoSpaceDE w:val="0"/>
        <w:autoSpaceDN w:val="0"/>
        <w:adjustRightInd w:val="0"/>
        <w:spacing w:line="360" w:lineRule="auto"/>
        <w:rPr>
          <w:rFonts w:eastAsia="Calibri" w:cs="Arial"/>
          <w:color w:val="000000"/>
        </w:rPr>
      </w:pPr>
      <w:proofErr w:type="gramStart"/>
      <w:r w:rsidRPr="009A4DEA">
        <w:rPr>
          <w:rFonts w:eastAsia="Calibri" w:cs="Arial"/>
          <w:b/>
          <w:color w:val="000000"/>
        </w:rPr>
        <w:t>SEGUNDO.-</w:t>
      </w:r>
      <w:proofErr w:type="gramEnd"/>
      <w:r w:rsidRPr="009A4DEA">
        <w:rPr>
          <w:rFonts w:eastAsia="Calibri" w:cs="Arial"/>
          <w:b/>
          <w:color w:val="000000"/>
        </w:rPr>
        <w:t xml:space="preserve"> </w:t>
      </w:r>
      <w:r w:rsidRPr="009A4DEA">
        <w:rPr>
          <w:rFonts w:eastAsia="Calibri" w:cs="Arial"/>
          <w:color w:val="000000"/>
        </w:rPr>
        <w:t xml:space="preserve">Que la </w:t>
      </w:r>
      <w:r w:rsidRPr="009A4DEA">
        <w:rPr>
          <w:rFonts w:cs="Arial"/>
          <w:color w:val="000000"/>
        </w:rPr>
        <w:t>iniciativa con proyecto de Decreto por el que se adiciona un último párrafo al artículo 7º de la Constitución Política del Estado de Coahuila de Zaragoza</w:t>
      </w:r>
      <w:r w:rsidRPr="009A4DEA">
        <w:rPr>
          <w:rFonts w:eastAsia="Calibri" w:cs="Arial"/>
          <w:bCs/>
          <w:color w:val="000000"/>
        </w:rPr>
        <w:t xml:space="preserve">, </w:t>
      </w:r>
      <w:r w:rsidRPr="009A4DEA">
        <w:rPr>
          <w:rFonts w:eastAsia="Calibri" w:cs="Arial"/>
          <w:color w:val="000000"/>
        </w:rPr>
        <w:t xml:space="preserve">planteada por </w:t>
      </w:r>
      <w:r w:rsidRPr="009A4DEA">
        <w:rPr>
          <w:rFonts w:cs="Arial"/>
          <w:color w:val="000000"/>
        </w:rPr>
        <w:t>la Diputada Elisa Catalina Villalobos Hernández, del Grupo Parlamentario Presidente Benito Juárez García, del  Partido Movimiento de Regeneración Nacional</w:t>
      </w:r>
      <w:r w:rsidRPr="009A4DEA">
        <w:rPr>
          <w:rFonts w:eastAsia="Calibri" w:cs="Arial"/>
          <w:color w:val="000000"/>
          <w:lang w:val="es-ES"/>
        </w:rPr>
        <w:t>, se basa en la siguiente</w:t>
      </w:r>
      <w:r w:rsidRPr="009A4DEA">
        <w:rPr>
          <w:rFonts w:eastAsia="Calibri" w:cs="Arial"/>
          <w:color w:val="000000"/>
        </w:rPr>
        <w:t>:</w:t>
      </w:r>
    </w:p>
    <w:p w:rsidR="009A3143" w:rsidRPr="009A4DEA" w:rsidRDefault="009A3143" w:rsidP="009A3143">
      <w:pPr>
        <w:spacing w:line="360" w:lineRule="auto"/>
        <w:jc w:val="center"/>
        <w:rPr>
          <w:rFonts w:cs="Arial"/>
          <w:b/>
        </w:rPr>
      </w:pPr>
      <w:r w:rsidRPr="009A4DEA">
        <w:rPr>
          <w:rFonts w:cs="Arial"/>
          <w:b/>
        </w:rPr>
        <w:t xml:space="preserve">E X P O S I C I </w:t>
      </w:r>
      <w:proofErr w:type="spellStart"/>
      <w:r w:rsidRPr="009A4DEA">
        <w:rPr>
          <w:rFonts w:cs="Arial"/>
          <w:b/>
        </w:rPr>
        <w:t>Ó</w:t>
      </w:r>
      <w:proofErr w:type="spellEnd"/>
      <w:r w:rsidRPr="009A4DEA">
        <w:rPr>
          <w:rFonts w:cs="Arial"/>
          <w:b/>
        </w:rPr>
        <w:t xml:space="preserve"> N   D E   M O T I V O S</w:t>
      </w:r>
    </w:p>
    <w:p w:rsidR="009A3143" w:rsidRPr="009A4DEA" w:rsidRDefault="009A3143" w:rsidP="009A3143">
      <w:pPr>
        <w:pStyle w:val="Sinespaciado"/>
        <w:rPr>
          <w:sz w:val="20"/>
          <w:szCs w:val="20"/>
          <w:lang w:eastAsia="es-ES"/>
        </w:rPr>
      </w:pP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Del año 2012 a la fecha, el artículo 7 de nuestra Constitución ha tenido múltiples reformas y adiciones.</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Lo anterior, en virtud de la vocación que ha tenido la legislatura coahuilense para consignar, en la Constitución Local, el mejor marco normativo para la protección, promoción y tutela de los derechos humanos.</w:t>
      </w:r>
    </w:p>
    <w:p w:rsidR="009A3143" w:rsidRPr="009A4DEA" w:rsidRDefault="009A3143" w:rsidP="009A3143">
      <w:pPr>
        <w:pStyle w:val="Sinespaciado"/>
        <w:rPr>
          <w:sz w:val="20"/>
          <w:szCs w:val="20"/>
        </w:rPr>
      </w:pPr>
      <w:r w:rsidRPr="009A4DEA">
        <w:rPr>
          <w:sz w:val="20"/>
          <w:szCs w:val="20"/>
        </w:rPr>
        <w:t xml:space="preserve">   </w:t>
      </w:r>
    </w:p>
    <w:p w:rsidR="009A3143" w:rsidRPr="009A4DEA" w:rsidRDefault="009A3143" w:rsidP="009A3143">
      <w:pPr>
        <w:spacing w:line="360" w:lineRule="auto"/>
        <w:rPr>
          <w:rFonts w:cs="Arial"/>
        </w:rPr>
      </w:pPr>
      <w:r w:rsidRPr="009A4DEA">
        <w:rPr>
          <w:rFonts w:cs="Arial"/>
        </w:rPr>
        <w:t xml:space="preserve">Derivado de la reforma a la Constitución Federal de 2011, en materia de derechos humanos, las entidades federativas han venido adecuando sus constituciones. </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Ciertamente hemos avanzado mucho en este sentido. La terminante prohibición de la discriminación por razones de preferencia sexual, raza, religión, etcétera, es un ejemplo de ello, así como el establecimiento del interés superior de la niñez como un principio constitucional.</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 xml:space="preserve">No </w:t>
      </w:r>
      <w:proofErr w:type="gramStart"/>
      <w:r w:rsidRPr="009A4DEA">
        <w:rPr>
          <w:rFonts w:cs="Arial"/>
        </w:rPr>
        <w:t>obstante</w:t>
      </w:r>
      <w:proofErr w:type="gramEnd"/>
      <w:r w:rsidRPr="009A4DEA">
        <w:rPr>
          <w:rFonts w:cs="Arial"/>
        </w:rPr>
        <w:t xml:space="preserve"> lo anterior, hay dos temas que no se encuentran expresamente contenidos en las protecciones y garantías que establece el artículo 7 de la Constitución Local, y que se derivan de dos fenómenos sociales que cada vez son más graves en nuestro país.</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En primer lugar, la migración, tanto en su vertiente interna como internacional, y, en segundo lugar, pero no menos doloroso, el desplazamiento interno forzado.</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Este último, el desplazamiento interno forzado ha empezado a ser materia de análisis por parte de organismos de la sociedad civil. En este mes, la Comisión Mexicana de Defensa y Promoción de los Derechos Humanos (CMDPDH) publicó el documento titulado “Episodios de Desplazamiento Interno Forzado Masivo en México, Informe 2017.”</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 xml:space="preserve">De acuerdo a esta fuente, entre enero de 2009 y enero de 2017, por lo menos 310,527 personas, “tuvieron que desplazarse de manera forzada en el interior de la República Mexicana, debido a la violencia o a conflictos territoriales, religiosos o político.” </w:t>
      </w:r>
      <w:r w:rsidRPr="009A4DEA">
        <w:rPr>
          <w:rFonts w:cs="Arial"/>
          <w:vertAlign w:val="superscript"/>
        </w:rPr>
        <w:footnoteReference w:id="1"/>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 xml:space="preserve">En su introducción, el Informe 2017 de la CMDPDH señala: “En México decenas de miles de personas se han visto obligadas a abandonar sus hogares como una medida reactiva o preventiva para evitar ser </w:t>
      </w:r>
      <w:proofErr w:type="spellStart"/>
      <w:r w:rsidRPr="009A4DEA">
        <w:rPr>
          <w:rFonts w:cs="Arial"/>
        </w:rPr>
        <w:t>victimas</w:t>
      </w:r>
      <w:proofErr w:type="spellEnd"/>
      <w:r w:rsidRPr="009A4DEA">
        <w:rPr>
          <w:rFonts w:cs="Arial"/>
        </w:rPr>
        <w:t xml:space="preserve"> de la violencia y riesgo que existe en diferentes entidades del país. Ante el temor a que la violencia aumente y las consecuencias sean fatales para sus vidas, se ven forzados a tomar medidas extremas como escapar y dejarlo todo. De no hacerlo, su vida y la de su familia podrían estar en grave peligro. Las personas desplazadas internamente son quienes de manera individual o colectiva (por ejemplo, familias o grupos de familias) huyen o escapan de su hogar, del lugar donde viven o residen, hacia otra colonia de su mismo </w:t>
      </w:r>
      <w:r w:rsidRPr="009A4DEA">
        <w:rPr>
          <w:rFonts w:cs="Arial"/>
        </w:rPr>
        <w:lastRenderedPageBreak/>
        <w:t xml:space="preserve">municipio, hacia otro municipio de su estado o hacia otro estado del país, para evitar ser </w:t>
      </w:r>
      <w:proofErr w:type="spellStart"/>
      <w:r w:rsidRPr="009A4DEA">
        <w:rPr>
          <w:rFonts w:cs="Arial"/>
        </w:rPr>
        <w:t>victima</w:t>
      </w:r>
      <w:proofErr w:type="spellEnd"/>
      <w:r w:rsidRPr="009A4DEA">
        <w:rPr>
          <w:rFonts w:cs="Arial"/>
        </w:rPr>
        <w:t xml:space="preserve"> de una situación de violencia generalizada, de un conflicto armado, de violaciones a los derechos humanos, de catástrofes naturales o provocadas por el ser humano; o como resultado, es decir, después de haber sido </w:t>
      </w:r>
      <w:proofErr w:type="spellStart"/>
      <w:r w:rsidRPr="009A4DEA">
        <w:rPr>
          <w:rFonts w:cs="Arial"/>
        </w:rPr>
        <w:t>victima</w:t>
      </w:r>
      <w:proofErr w:type="spellEnd"/>
      <w:r w:rsidRPr="009A4DEA">
        <w:rPr>
          <w:rFonts w:cs="Arial"/>
        </w:rPr>
        <w:t xml:space="preserve"> de estas situaciones.”</w:t>
      </w:r>
      <w:r w:rsidRPr="009A4DEA">
        <w:rPr>
          <w:rFonts w:cs="Arial"/>
          <w:vertAlign w:val="superscript"/>
        </w:rPr>
        <w:footnoteReference w:id="2"/>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Es importante precisar que el informe documenta 25 episodios de desplazamiento interno forzado que afectaron a 20,390 personas en nueve entidades de la república. Uno de ellos, por cierto, se refiere a hechos ocurridos en agosto del año pasado en la Colonia La Palma, del municipio de Saltillo, donde la rivalidad entre dos pandillas del crimen organizado trajeron como consecuencia el desplazamiento forzado de 12 familias.</w:t>
      </w:r>
      <w:r w:rsidRPr="009A4DEA">
        <w:rPr>
          <w:rFonts w:cs="Arial"/>
          <w:vertAlign w:val="superscript"/>
        </w:rPr>
        <w:footnoteReference w:id="3"/>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Pero el caso de Saltillo no es el único, ni el más grave: Esto ha ocurrido en muchos municipios de Coahuila, como en la Colonia Nuevo México de Torreón o en la cabecera municipal de Allende. Lo grave, en el caso de Saltillo, es que el entonces Presidente Municipal, de manera irresponsable, minimizó los hechos, tal y como lo relata el documento citado en su nota al calce número 32 c).</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Las familias desplazadas por la violencia deben gozar de protección constitucional, más aún cuando los órganos del Estado responsables de garantizar su seguridad son incapaces de hacerlo.</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Otro fenómeno social es el de la migración, tanto internacional como interna. La triste realidad es que los migrantes sufren discriminación y se les criminaliza simplemente por su condición de migrantes.</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 xml:space="preserve">Al respecto, la Opinión Consultiva de la Corte Interamericana de Derechos Humanos (CIDH), expediente OC-21/14 de 19 de </w:t>
      </w:r>
      <w:proofErr w:type="gramStart"/>
      <w:r w:rsidRPr="009A4DEA">
        <w:rPr>
          <w:rFonts w:cs="Arial"/>
        </w:rPr>
        <w:t>Agosto</w:t>
      </w:r>
      <w:proofErr w:type="gramEnd"/>
      <w:r w:rsidRPr="009A4DEA">
        <w:rPr>
          <w:rFonts w:cs="Arial"/>
        </w:rPr>
        <w:t xml:space="preserve"> de 2014, enfatiza que los países miembros de la Organización de los Estados Americanos (OEA), además de garantizar y proteger los derechos humanos de los migrantes, deben adoptar medidas urgentes y especiales para la protección de los niños en condición de migración, en atención a lo obligación de cumplir con el principio del interés superior de la niñez.</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 xml:space="preserve">Tanto la OEA, como la CIDH, han publicado numerosos informes sobre los fenómenos de movilidad humana en el continente. En </w:t>
      </w:r>
      <w:proofErr w:type="spellStart"/>
      <w:r w:rsidRPr="009A4DEA">
        <w:rPr>
          <w:rFonts w:cs="Arial"/>
        </w:rPr>
        <w:t>un</w:t>
      </w:r>
      <w:proofErr w:type="spellEnd"/>
      <w:r w:rsidRPr="009A4DEA">
        <w:rPr>
          <w:rFonts w:cs="Arial"/>
        </w:rPr>
        <w:t xml:space="preserve"> de ellos, relativo a los derechos humanos de migrantes, refugiados, apátridas, víctimas de trata de personas y desplazados internos, aprobado por la CIDH el 31 de diciembre de 2015, el máximo órgano continental, en materia de derechos humanos, estableció las normas y estándares del sistema interamericano de derechos humanos en relación a esos temas.</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lastRenderedPageBreak/>
        <w:t xml:space="preserve">Es pertinente citar el siguiente párrafo de este documento, referido a la situación en nuestro país: “Como señaló la CIDH en el Informe sobre la situación de derechos humanos de los migrantes y otras personas en el contexto de la movilidad humana en México, los objetivos principales del Sistema Interamericano de Derechos Humanos y el principio de eficacia requieren que los derechos y libertades reconocidos en </w:t>
      </w:r>
      <w:proofErr w:type="gramStart"/>
      <w:r w:rsidRPr="009A4DEA">
        <w:rPr>
          <w:rFonts w:cs="Arial"/>
        </w:rPr>
        <w:t>la instrumentos normativos interamericanos</w:t>
      </w:r>
      <w:proofErr w:type="gramEnd"/>
      <w:r w:rsidRPr="009A4DEA">
        <w:rPr>
          <w:rFonts w:cs="Arial"/>
        </w:rPr>
        <w:t xml:space="preserve"> sean implementados. En consecuencia, cuando el ejercicio de cualquiera de los derechos aún no </w:t>
      </w:r>
      <w:proofErr w:type="spellStart"/>
      <w:r w:rsidRPr="009A4DEA">
        <w:rPr>
          <w:rFonts w:cs="Arial"/>
        </w:rPr>
        <w:t>esta</w:t>
      </w:r>
      <w:proofErr w:type="spellEnd"/>
      <w:r w:rsidRPr="009A4DEA">
        <w:rPr>
          <w:rFonts w:cs="Arial"/>
        </w:rPr>
        <w:t>́ garantizado de jure y de facto dentro de su jurisdicción, los Estados partes tienen la obligación de adoptar medidas legislativas.”</w:t>
      </w:r>
      <w:r w:rsidRPr="009A4DEA">
        <w:rPr>
          <w:rFonts w:cs="Arial"/>
          <w:vertAlign w:val="superscript"/>
        </w:rPr>
        <w:footnoteReference w:id="4"/>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 xml:space="preserve">Resulta también procedente citar el tercer párrafo del artículo 2 de la Ley de Migración vigente que, al establecer los principios en los que debe sustentarse la política migratoria del Estado mexicano, dispone: “Respeto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w:t>
      </w:r>
      <w:proofErr w:type="spellStart"/>
      <w:r w:rsidRPr="009A4DEA">
        <w:rPr>
          <w:rFonts w:cs="Arial"/>
        </w:rPr>
        <w:t>victimas</w:t>
      </w:r>
      <w:proofErr w:type="spellEnd"/>
      <w:r w:rsidRPr="009A4DEA">
        <w:rPr>
          <w:rFonts w:cs="Arial"/>
        </w:rPr>
        <w:t xml:space="preserve"> del delito. En ningún caso una situación migratoria irregular </w:t>
      </w:r>
      <w:proofErr w:type="spellStart"/>
      <w:r w:rsidRPr="009A4DEA">
        <w:rPr>
          <w:rFonts w:cs="Arial"/>
        </w:rPr>
        <w:t>preconfigurará</w:t>
      </w:r>
      <w:proofErr w:type="spellEnd"/>
      <w:r w:rsidRPr="009A4DEA">
        <w:rPr>
          <w:rFonts w:cs="Arial"/>
        </w:rPr>
        <w:t xml:space="preserve"> por sí misma la comisión de un delito ni se prejuzgará la comisión de ilícitos por parte de un migrante por el hecho de encontrarse en condición no documentada.”</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También resulta indispensable citar íntegros los artículos 11 y 12 de la Ley de Migración que establecen, con extrema claridad, los derechos de los migrantes que, desafortunadamente, son vulnerados por autoridades estatales y municipales.</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“Artículo 11. En cualquier caso, independientemente de su situación migratoria, los migrantes tendrán derecho a la procuración e impartición de justicia, respetando en todo momento el derecho al debido proceso, así como a presentar quejas en materia de derechos humanos, de conformidad con las disposiciones contenidas en la Constitución y demás leyes aplicables. En los procedimientos aplicables a niñas, niños y adolescentes migrantes, se tendrá en cuenta su edad y se privilegiará el interés superior de los mismos.”</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“Artículo 12. Los migrantes, independientemente de su situación migratoria, tendrán derecho al reconocimiento de su personalidad jurídica, de conformidad con lo dispuesto en la Constitución y en los tratados y convenios internacionales de los cuales sea parte el Estado mexicano.”</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Además, el cuerpo normativo citado, establece la posibilidad de que se suscriban convenios entre el gobierno federal, las entidades federativas y los municipios para promover la protección y garantía de todos esos derechos a las personas migrantes en el territorio nacional.</w:t>
      </w:r>
      <w:r w:rsidRPr="009A4DEA">
        <w:rPr>
          <w:rFonts w:cs="Arial"/>
          <w:vertAlign w:val="superscript"/>
        </w:rPr>
        <w:footnoteReference w:id="5"/>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De todo lo anterior se desprende un conjunto de derechos que puede y debe aplicarse tanto a las personas migrantes, como a las personas desplazadas. No sólo son las prohibiciones a la discriminación y criminalización por su condición de migrantes o desplazados, sino también su derecho a la procuración e impartición de justicia, al debido proceso y, en el caso de los niños a que, en cualquier circunstancia, se privilegie el interés superior de los mismos.</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 xml:space="preserve">Estas son obligaciones ineludibles para todos los niveles de gobierno en el territorio nacional y se encuentran establecidos en los convenios internacionales suscritos por nuestro país, así como en la Constitución General de la República y en las leyes de la materia. Precisamente por ello, deben estar establecidos en la Constitución del Estado de Coahuila de Zaragoza. </w:t>
      </w:r>
    </w:p>
    <w:p w:rsidR="009A3143" w:rsidRPr="009A4DEA" w:rsidRDefault="009A3143" w:rsidP="009A3143">
      <w:pPr>
        <w:pStyle w:val="Sinespaciado"/>
        <w:rPr>
          <w:sz w:val="20"/>
          <w:szCs w:val="20"/>
        </w:rPr>
      </w:pPr>
    </w:p>
    <w:p w:rsidR="009A3143" w:rsidRPr="009A4DEA" w:rsidRDefault="009A3143" w:rsidP="009A3143">
      <w:pPr>
        <w:spacing w:line="360" w:lineRule="auto"/>
        <w:rPr>
          <w:rFonts w:eastAsia="Calibri" w:cs="Arial"/>
        </w:rPr>
      </w:pPr>
      <w:proofErr w:type="gramStart"/>
      <w:r w:rsidRPr="009A4DEA">
        <w:rPr>
          <w:rFonts w:cs="Arial"/>
          <w:b/>
        </w:rPr>
        <w:t>TERCERO.-</w:t>
      </w:r>
      <w:proofErr w:type="gramEnd"/>
      <w:r w:rsidRPr="009A4DEA">
        <w:rPr>
          <w:rFonts w:ascii="Times New Roman" w:eastAsia="Calibri" w:hAnsi="Times New Roman"/>
        </w:rPr>
        <w:t xml:space="preserve"> </w:t>
      </w:r>
      <w:r w:rsidRPr="009A4DEA">
        <w:rPr>
          <w:rFonts w:eastAsia="Calibri" w:cs="Arial"/>
        </w:rPr>
        <w:t>Quienes integramos la Comisión de Gobernación, Puntos Constitucionales y Justicia, nos abocamos al estudio y análisis de la presente propuesta, coincidiendo con la importancia de proporcionarle a las personas desplazadas y migrantes una mayor certeza jurídica con el fin de salvaguardar sus intereses y derechos.</w:t>
      </w:r>
    </w:p>
    <w:p w:rsidR="009A3143" w:rsidRPr="009A4DEA" w:rsidRDefault="009A3143" w:rsidP="009A3143">
      <w:pPr>
        <w:spacing w:line="360" w:lineRule="auto"/>
        <w:rPr>
          <w:rFonts w:eastAsia="Calibri" w:cs="Arial"/>
        </w:rPr>
      </w:pPr>
    </w:p>
    <w:p w:rsidR="009A3143" w:rsidRPr="009A4DEA" w:rsidRDefault="009A3143" w:rsidP="009A3143">
      <w:pPr>
        <w:shd w:val="clear" w:color="auto" w:fill="FFFFFF"/>
        <w:spacing w:line="360" w:lineRule="auto"/>
        <w:textAlignment w:val="baseline"/>
        <w:rPr>
          <w:rFonts w:cs="Arial"/>
          <w:i/>
          <w:color w:val="000000"/>
          <w:spacing w:val="13"/>
          <w:bdr w:val="none" w:sz="0" w:space="0" w:color="auto" w:frame="1"/>
          <w:lang w:eastAsia="es-MX"/>
        </w:rPr>
      </w:pPr>
      <w:r w:rsidRPr="009A4DEA">
        <w:rPr>
          <w:rFonts w:cs="Arial"/>
          <w:color w:val="000000"/>
          <w:spacing w:val="13"/>
          <w:bdr w:val="none" w:sz="0" w:space="0" w:color="auto" w:frame="1"/>
          <w:lang w:eastAsia="es-MX"/>
        </w:rPr>
        <w:t>Tal y como se manifiesta en distintos documentos de la CONAPRED, “</w:t>
      </w:r>
      <w:r w:rsidRPr="009A4DEA">
        <w:rPr>
          <w:rFonts w:cs="Arial"/>
          <w:i/>
          <w:color w:val="000000"/>
          <w:spacing w:val="13"/>
          <w:bdr w:val="none" w:sz="0" w:space="0" w:color="auto" w:frame="1"/>
          <w:lang w:eastAsia="es-MX"/>
        </w:rPr>
        <w:t>México es un país de origen, tránsito, destino y retorno de migrantes. Aunque hay elementos comunes, las características, necesidades y problemas de las personas que integran cada uno de esos grupos son distintas y suelen agravarse por alguna otra condición de vulnerabilidad, como el género, la edad, la situación económica y, en particular, el estatus migratorio.</w:t>
      </w:r>
    </w:p>
    <w:p w:rsidR="009A3143" w:rsidRPr="009A4DEA" w:rsidRDefault="009A3143" w:rsidP="009A3143">
      <w:pPr>
        <w:shd w:val="clear" w:color="auto" w:fill="FFFFFF"/>
        <w:spacing w:line="360" w:lineRule="auto"/>
        <w:textAlignment w:val="baseline"/>
        <w:rPr>
          <w:rFonts w:cs="Arial"/>
          <w:i/>
          <w:color w:val="000000"/>
          <w:spacing w:val="13"/>
          <w:lang w:eastAsia="es-MX"/>
        </w:rPr>
      </w:pPr>
    </w:p>
    <w:p w:rsidR="009A3143" w:rsidRDefault="009A3143" w:rsidP="009A3143">
      <w:pPr>
        <w:shd w:val="clear" w:color="auto" w:fill="FFFFFF"/>
        <w:spacing w:line="360" w:lineRule="auto"/>
        <w:textAlignment w:val="baseline"/>
        <w:rPr>
          <w:rFonts w:cs="Arial"/>
          <w:i/>
          <w:color w:val="000000"/>
          <w:spacing w:val="13"/>
          <w:lang w:eastAsia="es-MX"/>
        </w:rPr>
      </w:pPr>
      <w:r w:rsidRPr="009A4DEA">
        <w:rPr>
          <w:rFonts w:cs="Arial"/>
          <w:i/>
          <w:color w:val="000000"/>
          <w:spacing w:val="13"/>
          <w:lang w:eastAsia="es-MX"/>
        </w:rPr>
        <w:t>Los grupos más discriminados son las personas migrantes en tránsito irregular por México; es decir, quienes pasan por el país sin la documentación oficial necesaria para llegar a su destino (casi siempre, Estados Unidos).</w:t>
      </w:r>
    </w:p>
    <w:p w:rsidR="009A3143" w:rsidRPr="009A4DEA" w:rsidRDefault="009A3143" w:rsidP="009A3143">
      <w:pPr>
        <w:shd w:val="clear" w:color="auto" w:fill="FFFFFF"/>
        <w:spacing w:line="360" w:lineRule="auto"/>
        <w:textAlignment w:val="baseline"/>
        <w:rPr>
          <w:rFonts w:cs="Arial"/>
          <w:i/>
          <w:color w:val="000000"/>
          <w:spacing w:val="13"/>
          <w:lang w:eastAsia="es-MX"/>
        </w:rPr>
      </w:pPr>
    </w:p>
    <w:p w:rsidR="009A3143" w:rsidRDefault="009A3143" w:rsidP="009A3143">
      <w:pPr>
        <w:shd w:val="clear" w:color="auto" w:fill="FFFFFF"/>
        <w:spacing w:line="360" w:lineRule="auto"/>
        <w:textAlignment w:val="baseline"/>
        <w:rPr>
          <w:rFonts w:cs="Arial"/>
          <w:i/>
          <w:color w:val="000000"/>
          <w:spacing w:val="13"/>
          <w:lang w:eastAsia="es-MX"/>
        </w:rPr>
      </w:pPr>
      <w:r w:rsidRPr="009A4DEA">
        <w:rPr>
          <w:rFonts w:cs="Arial"/>
          <w:i/>
          <w:color w:val="000000"/>
          <w:spacing w:val="13"/>
          <w:lang w:eastAsia="es-MX"/>
        </w:rPr>
        <w:t>Todas las personas migrantes comparten problemas derivados de la discriminación estructural: la violación de sus derechos humanos por parte de autoridades de todos los niveles de gobierno; la violencia de grupos criminales (robos, secuestros, violaciones, trata de personas); las detenciones arbitrarias; la falta de acceso a servicios básicos como atención médica y acceso a la justicia, así como los pagos inferiores a los que reciben personas no migrantes por hacer el mismo trabajo, entre otros.</w:t>
      </w:r>
    </w:p>
    <w:p w:rsidR="009A3143" w:rsidRPr="009A4DEA" w:rsidRDefault="009A3143" w:rsidP="009A3143">
      <w:pPr>
        <w:shd w:val="clear" w:color="auto" w:fill="FFFFFF"/>
        <w:spacing w:line="360" w:lineRule="auto"/>
        <w:textAlignment w:val="baseline"/>
        <w:rPr>
          <w:rFonts w:cs="Arial"/>
          <w:i/>
          <w:color w:val="000000"/>
          <w:spacing w:val="13"/>
          <w:lang w:eastAsia="es-MX"/>
        </w:rPr>
      </w:pPr>
    </w:p>
    <w:p w:rsidR="009A3143" w:rsidRDefault="009A3143" w:rsidP="009A3143">
      <w:pPr>
        <w:spacing w:line="360" w:lineRule="auto"/>
        <w:rPr>
          <w:rFonts w:eastAsia="Calibri" w:cs="Arial"/>
        </w:rPr>
      </w:pPr>
      <w:r w:rsidRPr="009A4DEA">
        <w:rPr>
          <w:rFonts w:eastAsia="Calibri" w:cs="Arial"/>
        </w:rPr>
        <w:lastRenderedPageBreak/>
        <w:t xml:space="preserve">En nuestro país, a lo largo de los últimos años se ha visto el aumento de distintos fenómenos sociales, tal es el caso de la migración y el desplazamiento interno forzado, este último afectando la tranquilidad y bienestar de los ciudadanos. </w:t>
      </w:r>
    </w:p>
    <w:p w:rsidR="009A3143" w:rsidRPr="009A4DEA" w:rsidRDefault="009A3143" w:rsidP="009A3143">
      <w:pPr>
        <w:spacing w:line="360" w:lineRule="auto"/>
        <w:rPr>
          <w:rFonts w:eastAsia="Calibri" w:cs="Arial"/>
        </w:rPr>
      </w:pPr>
    </w:p>
    <w:p w:rsidR="009A3143" w:rsidRPr="009A4DEA" w:rsidRDefault="009A3143" w:rsidP="009A3143">
      <w:pPr>
        <w:spacing w:line="360" w:lineRule="auto"/>
        <w:rPr>
          <w:rFonts w:eastAsia="Calibri" w:cs="Arial"/>
        </w:rPr>
      </w:pPr>
      <w:r w:rsidRPr="009A4DEA">
        <w:rPr>
          <w:rFonts w:eastAsia="Calibri" w:cs="Arial"/>
        </w:rPr>
        <w:t xml:space="preserve">De acuerdo a estadísticas proporcionadas por la página oficial de la Comisión Mexicana de Defensa y Promoción de Derechos Humanos, del año 2006 a 2017, 329 917 personas fueron desplazadas en nuestro país, mientras </w:t>
      </w:r>
      <w:proofErr w:type="gramStart"/>
      <w:r w:rsidRPr="009A4DEA">
        <w:rPr>
          <w:rFonts w:eastAsia="Calibri" w:cs="Arial"/>
        </w:rPr>
        <w:t>que</w:t>
      </w:r>
      <w:proofErr w:type="gramEnd"/>
      <w:r w:rsidRPr="009A4DEA">
        <w:rPr>
          <w:rFonts w:eastAsia="Calibri" w:cs="Arial"/>
        </w:rPr>
        <w:t xml:space="preserve"> </w:t>
      </w:r>
      <w:r w:rsidRPr="009A4DEA">
        <w:rPr>
          <w:rFonts w:cs="Arial"/>
          <w:shd w:val="clear" w:color="auto" w:fill="FFFFFF"/>
        </w:rPr>
        <w:t xml:space="preserve">conforme a datos facilitados por la Comisión Nacional de Derechos Humanos, durante el año 2014, 127,149 personas de otros países estuvieron en estaciones o estancias migratorias del Instituto Nacional de Migración, cifra que a mayo de 2015, era de 80,688. </w:t>
      </w:r>
    </w:p>
    <w:p w:rsidR="009A3143" w:rsidRDefault="009A3143" w:rsidP="009A3143">
      <w:pPr>
        <w:spacing w:line="360" w:lineRule="auto"/>
        <w:rPr>
          <w:rFonts w:cs="Arial"/>
          <w:shd w:val="clear" w:color="auto" w:fill="FFFFFF"/>
        </w:rPr>
      </w:pPr>
      <w:r w:rsidRPr="009A4DEA">
        <w:br/>
      </w:r>
      <w:r w:rsidRPr="009A4DEA">
        <w:rPr>
          <w:rFonts w:cs="Arial"/>
          <w:shd w:val="clear" w:color="auto" w:fill="FFFFFF"/>
        </w:rPr>
        <w:t xml:space="preserve">La Unidad de Política Migratoria de la Secretaría de Gobernación, también reportó </w:t>
      </w:r>
      <w:proofErr w:type="gramStart"/>
      <w:r w:rsidRPr="009A4DEA">
        <w:rPr>
          <w:rFonts w:cs="Arial"/>
          <w:shd w:val="clear" w:color="auto" w:fill="FFFFFF"/>
        </w:rPr>
        <w:t>que</w:t>
      </w:r>
      <w:proofErr w:type="gramEnd"/>
      <w:r w:rsidRPr="009A4DEA">
        <w:rPr>
          <w:rFonts w:cs="Arial"/>
          <w:shd w:val="clear" w:color="auto" w:fill="FFFFFF"/>
        </w:rPr>
        <w:t xml:space="preserve"> en el año 2014, 23,096 niñas, niños y adolescentes migrantes fueron presentados ante el Instituto Nacional de Migración, de los cuales 10,757 viajaban solos. Para mayo de 2015 la cifra representaba 12,790, de los cuales 6,832 viajaban sin sus padres, algún familiar o tutor.</w:t>
      </w:r>
    </w:p>
    <w:p w:rsidR="009A3143" w:rsidRPr="009A4DEA" w:rsidRDefault="009A3143" w:rsidP="009A3143">
      <w:pPr>
        <w:spacing w:line="360" w:lineRule="auto"/>
      </w:pPr>
    </w:p>
    <w:p w:rsidR="009A3143" w:rsidRDefault="009A3143" w:rsidP="009A3143">
      <w:pPr>
        <w:spacing w:line="360" w:lineRule="auto"/>
        <w:rPr>
          <w:rStyle w:val="Textoennegrita"/>
          <w:rFonts w:cs="Arial"/>
          <w:b w:val="0"/>
          <w:shd w:val="clear" w:color="auto" w:fill="FFFFFF"/>
        </w:rPr>
      </w:pPr>
      <w:r w:rsidRPr="009A4DEA">
        <w:rPr>
          <w:rFonts w:cs="Arial"/>
        </w:rPr>
        <w:t xml:space="preserve">En este contexto, resulta oportuno referir que actualmente está ocurriendo un importante fenómeno migratorio, las caravanas migrantes. De acuerdo a cifras de la UNICEF, el número de migrantes es mayor a </w:t>
      </w:r>
      <w:r w:rsidRPr="009A4DEA">
        <w:rPr>
          <w:rStyle w:val="Textoennegrita"/>
          <w:rFonts w:cs="Arial"/>
          <w:b w:val="0"/>
          <w:shd w:val="clear" w:color="auto" w:fill="FFFFFF"/>
        </w:rPr>
        <w:t xml:space="preserve">9300 personas, de las cuales por lo menos 2300 son niñas y niños, por su parte la organización </w:t>
      </w:r>
      <w:proofErr w:type="spellStart"/>
      <w:r w:rsidRPr="009A4DEA">
        <w:rPr>
          <w:rStyle w:val="Textoennegrita"/>
          <w:rFonts w:cs="Arial"/>
          <w:b w:val="0"/>
          <w:shd w:val="clear" w:color="auto" w:fill="FFFFFF"/>
        </w:rPr>
        <w:t>Save</w:t>
      </w:r>
      <w:proofErr w:type="spellEnd"/>
      <w:r w:rsidRPr="009A4DEA">
        <w:rPr>
          <w:rStyle w:val="Textoennegrita"/>
          <w:rFonts w:cs="Arial"/>
          <w:b w:val="0"/>
          <w:shd w:val="clear" w:color="auto" w:fill="FFFFFF"/>
        </w:rPr>
        <w:t xml:space="preserve"> </w:t>
      </w:r>
      <w:proofErr w:type="spellStart"/>
      <w:r w:rsidRPr="009A4DEA">
        <w:rPr>
          <w:rStyle w:val="Textoennegrita"/>
          <w:rFonts w:cs="Arial"/>
          <w:b w:val="0"/>
          <w:shd w:val="clear" w:color="auto" w:fill="FFFFFF"/>
        </w:rPr>
        <w:t>the</w:t>
      </w:r>
      <w:proofErr w:type="spellEnd"/>
      <w:r w:rsidRPr="009A4DEA">
        <w:rPr>
          <w:rStyle w:val="Textoennegrita"/>
          <w:rFonts w:cs="Arial"/>
          <w:b w:val="0"/>
          <w:shd w:val="clear" w:color="auto" w:fill="FFFFFF"/>
        </w:rPr>
        <w:t xml:space="preserve"> </w:t>
      </w:r>
      <w:proofErr w:type="spellStart"/>
      <w:r w:rsidRPr="009A4DEA">
        <w:rPr>
          <w:rStyle w:val="Textoennegrita"/>
          <w:rFonts w:cs="Arial"/>
          <w:b w:val="0"/>
          <w:shd w:val="clear" w:color="auto" w:fill="FFFFFF"/>
        </w:rPr>
        <w:t>Children</w:t>
      </w:r>
      <w:proofErr w:type="spellEnd"/>
      <w:r w:rsidRPr="009A4DEA">
        <w:rPr>
          <w:rStyle w:val="Textoennegrita"/>
          <w:rFonts w:cs="Arial"/>
          <w:b w:val="0"/>
          <w:shd w:val="clear" w:color="auto" w:fill="FFFFFF"/>
        </w:rPr>
        <w:t xml:space="preserve"> estima que el 25% de los migrantes que conforman las caravanas son menores de edad.</w:t>
      </w:r>
    </w:p>
    <w:p w:rsidR="009A3143" w:rsidRPr="009A4DEA" w:rsidRDefault="009A3143" w:rsidP="009A3143">
      <w:pPr>
        <w:spacing w:line="360" w:lineRule="auto"/>
        <w:rPr>
          <w:rFonts w:cs="Arial"/>
          <w:bCs/>
          <w:shd w:val="clear" w:color="auto" w:fill="FFFFFF"/>
        </w:rPr>
      </w:pPr>
    </w:p>
    <w:p w:rsidR="009A3143" w:rsidRDefault="009A3143" w:rsidP="009A3143">
      <w:pPr>
        <w:spacing w:line="360" w:lineRule="auto"/>
        <w:rPr>
          <w:rFonts w:eastAsia="Calibri" w:cs="Arial"/>
        </w:rPr>
      </w:pPr>
      <w:r w:rsidRPr="009A4DEA">
        <w:rPr>
          <w:rFonts w:eastAsia="Calibri" w:cs="Arial"/>
        </w:rPr>
        <w:t xml:space="preserve">En este orden de </w:t>
      </w:r>
      <w:proofErr w:type="gramStart"/>
      <w:r w:rsidRPr="009A4DEA">
        <w:rPr>
          <w:rFonts w:eastAsia="Calibri" w:cs="Arial"/>
        </w:rPr>
        <w:t>ideas,  resulta</w:t>
      </w:r>
      <w:proofErr w:type="gramEnd"/>
      <w:r w:rsidRPr="009A4DEA">
        <w:rPr>
          <w:rFonts w:eastAsia="Calibri" w:cs="Arial"/>
        </w:rPr>
        <w:t xml:space="preserve"> sumamente importante proteger los derechos humanos de los migrantes, adoptando medidas especiales para salvaguardar su integridad, sin dejar de lado la protección de los niños que se encuentran en estas condiciones, en atención a la obligación de cumplir con el principio del interés superior de la niñez.</w:t>
      </w:r>
    </w:p>
    <w:p w:rsidR="009A3143" w:rsidRPr="009A4DEA" w:rsidRDefault="009A3143" w:rsidP="009A3143">
      <w:pPr>
        <w:spacing w:line="360" w:lineRule="auto"/>
        <w:rPr>
          <w:rFonts w:eastAsia="Calibri" w:cs="Arial"/>
        </w:rPr>
      </w:pPr>
    </w:p>
    <w:p w:rsidR="009A3143" w:rsidRPr="009A4DEA" w:rsidRDefault="009A3143" w:rsidP="009A3143">
      <w:pPr>
        <w:shd w:val="clear" w:color="auto" w:fill="FFFFFF"/>
        <w:spacing w:line="360" w:lineRule="auto"/>
        <w:textAlignment w:val="baseline"/>
        <w:rPr>
          <w:rFonts w:cs="Arial"/>
          <w:spacing w:val="13"/>
          <w:lang w:eastAsia="es-MX"/>
        </w:rPr>
      </w:pPr>
      <w:r w:rsidRPr="009A4DEA">
        <w:rPr>
          <w:rFonts w:cs="Arial"/>
        </w:rPr>
        <w:t>Así, toda vez que quienes dictaminamos coincidimos en que</w:t>
      </w:r>
      <w:r w:rsidRPr="009A4DEA">
        <w:rPr>
          <w:rFonts w:cs="Arial"/>
          <w:i/>
          <w:spacing w:val="13"/>
          <w:lang w:eastAsia="es-MX"/>
        </w:rPr>
        <w:t xml:space="preserve"> </w:t>
      </w:r>
      <w:r w:rsidRPr="009A4DEA">
        <w:rPr>
          <w:rFonts w:cs="Arial"/>
          <w:spacing w:val="13"/>
          <w:lang w:eastAsia="es-MX"/>
        </w:rPr>
        <w:t>e</w:t>
      </w:r>
      <w:r w:rsidRPr="009A4DEA">
        <w:rPr>
          <w:rFonts w:cs="Arial"/>
          <w:shd w:val="clear" w:color="auto" w:fill="FFFFFF"/>
        </w:rPr>
        <w:t>xisten sectores de la sociedad, que debido a determinadas condiciones o características son más vulnerables a que sus derechos humanos sean violados, como es el caso de los migrantes y desplazados, estimamos oportuno consagrar en el máximo ordenamiento coahuilense medidas normativas encaminadas a reconocer los derechos de estas personas.</w:t>
      </w:r>
    </w:p>
    <w:p w:rsidR="009A3143" w:rsidRPr="009A4DEA" w:rsidRDefault="009A3143" w:rsidP="009A3143">
      <w:pPr>
        <w:pStyle w:val="Sinespaciado"/>
        <w:spacing w:line="360" w:lineRule="auto"/>
        <w:jc w:val="both"/>
        <w:rPr>
          <w:rFonts w:ascii="Arial" w:hAnsi="Arial" w:cs="Arial"/>
          <w:sz w:val="20"/>
          <w:szCs w:val="20"/>
        </w:rPr>
      </w:pPr>
    </w:p>
    <w:p w:rsidR="009A3143" w:rsidRPr="009A4DEA" w:rsidRDefault="009A3143" w:rsidP="009A3143">
      <w:pPr>
        <w:pStyle w:val="Sinespaciado"/>
        <w:spacing w:line="360" w:lineRule="auto"/>
        <w:jc w:val="both"/>
        <w:rPr>
          <w:rFonts w:ascii="Arial" w:hAnsi="Arial" w:cs="Arial"/>
          <w:sz w:val="20"/>
          <w:szCs w:val="20"/>
        </w:rPr>
      </w:pPr>
      <w:r w:rsidRPr="009A4DEA">
        <w:rPr>
          <w:rFonts w:ascii="Arial" w:hAnsi="Arial" w:cs="Arial"/>
          <w:sz w:val="20"/>
          <w:szCs w:val="20"/>
        </w:rPr>
        <w:t>A efecto de lo anterior, revisamos la legislación federal en la materia, de lo cual constatamos que dentro de la Ley de Migración se establecen los derechos, dentro de los cuales se contempla que en todo momento tendrán la protección y la procuración e impartición de justicia, así como el reconocimiento de su personalidad jurídica, independientemente de su situación migratoria.</w:t>
      </w:r>
    </w:p>
    <w:p w:rsidR="009A3143" w:rsidRPr="009A4DEA" w:rsidRDefault="009A3143" w:rsidP="009A3143">
      <w:pPr>
        <w:pStyle w:val="Sinespaciado"/>
        <w:spacing w:line="360" w:lineRule="auto"/>
        <w:jc w:val="both"/>
        <w:rPr>
          <w:rFonts w:ascii="Arial" w:hAnsi="Arial" w:cs="Arial"/>
          <w:color w:val="6D6D6D"/>
          <w:sz w:val="20"/>
          <w:szCs w:val="20"/>
        </w:rPr>
      </w:pPr>
    </w:p>
    <w:p w:rsidR="009A3143" w:rsidRPr="009A4DEA" w:rsidRDefault="009A3143" w:rsidP="009A3143">
      <w:pPr>
        <w:spacing w:line="360" w:lineRule="auto"/>
        <w:rPr>
          <w:rFonts w:cs="Arial"/>
        </w:rPr>
      </w:pPr>
      <w:r w:rsidRPr="009A4DEA">
        <w:rPr>
          <w:rFonts w:cs="Arial"/>
        </w:rPr>
        <w:lastRenderedPageBreak/>
        <w:t>Asimismo, revisamos legislación de otras entidades federativas, de lo cual verificamos que dentro de la Constitución de la Ciudad de México en su artículo 11, fracción I, establece los derechos de las personas migrantes y las sujetas de protección internacional, que a la letra dice:</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i/>
        </w:rPr>
      </w:pPr>
      <w:r w:rsidRPr="009A4DEA">
        <w:rPr>
          <w:rFonts w:cs="Arial"/>
          <w:i/>
        </w:rPr>
        <w:t>“Las personas migrantes y las personas sujetas de protección internacional y en otro contexto de movilidad humana, así como sus familiares, independientemente de su situación jurídica, tendrán la protección de la ley y no serán criminalizadas por su condición de migrantes. Las autoridades adoptarán las medidas necesarias para la protección efectiva de sus derechos, bajo criterios de hospitalidad, solidaridad, interculturalidad e inclusión.”</w:t>
      </w:r>
    </w:p>
    <w:p w:rsidR="009A3143" w:rsidRPr="009A4DEA" w:rsidRDefault="009A3143" w:rsidP="009A3143">
      <w:pPr>
        <w:spacing w:line="360" w:lineRule="auto"/>
        <w:rPr>
          <w:rFonts w:cs="Arial"/>
        </w:rPr>
      </w:pPr>
    </w:p>
    <w:p w:rsidR="009A3143" w:rsidRPr="009A4DEA" w:rsidRDefault="009A3143" w:rsidP="009A3143">
      <w:pPr>
        <w:spacing w:line="360" w:lineRule="auto"/>
        <w:rPr>
          <w:rFonts w:cs="Arial"/>
        </w:rPr>
      </w:pPr>
      <w:r w:rsidRPr="009A4DEA">
        <w:rPr>
          <w:rFonts w:cs="Arial"/>
        </w:rPr>
        <w:t xml:space="preserve">Es por todo lo planteado, que los integrantes de la presente comisión dictaminadora estimamos adecuada la reforma propuesta al artículo 7 de la Constitución del Estado, a efecto </w:t>
      </w:r>
      <w:proofErr w:type="gramStart"/>
      <w:r w:rsidRPr="009A4DEA">
        <w:rPr>
          <w:rFonts w:cs="Arial"/>
        </w:rPr>
        <w:t>de  salvaguardar</w:t>
      </w:r>
      <w:proofErr w:type="gramEnd"/>
      <w:r w:rsidRPr="009A4DEA">
        <w:rPr>
          <w:rFonts w:cs="Arial"/>
        </w:rPr>
        <w:t xml:space="preserve"> los derechos humanos de los adultos, niños, niñas y adolescentes migrantes y desplazados.  </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 xml:space="preserve">Por lo anteriormente expuesto, es que los integrantes de esta Comisión de Gobernación, Puntos Constitucionales y Justicia, consideramos procedente emitir el siguiente: </w:t>
      </w:r>
    </w:p>
    <w:p w:rsidR="009A3143" w:rsidRPr="009A4DEA" w:rsidRDefault="009A3143" w:rsidP="009A3143">
      <w:pPr>
        <w:pStyle w:val="Sinespaciado"/>
        <w:rPr>
          <w:sz w:val="20"/>
          <w:szCs w:val="20"/>
          <w:lang w:val="es-ES_tradnl" w:bidi="he-IL"/>
        </w:rPr>
      </w:pPr>
    </w:p>
    <w:p w:rsidR="009A3143" w:rsidRPr="009A4DEA" w:rsidRDefault="009A3143" w:rsidP="009A3143">
      <w:pPr>
        <w:pStyle w:val="Sinespaciado"/>
        <w:rPr>
          <w:sz w:val="20"/>
          <w:szCs w:val="20"/>
          <w:lang w:val="es-ES_tradnl" w:bidi="he-IL"/>
        </w:rPr>
      </w:pPr>
    </w:p>
    <w:p w:rsidR="009A3143" w:rsidRPr="009A4DEA" w:rsidRDefault="009A3143" w:rsidP="009A3143">
      <w:pPr>
        <w:pStyle w:val="Sinespaciado"/>
        <w:rPr>
          <w:sz w:val="20"/>
          <w:szCs w:val="20"/>
          <w:lang w:val="es-ES_tradnl" w:bidi="he-IL"/>
        </w:rPr>
      </w:pPr>
    </w:p>
    <w:p w:rsidR="009A3143" w:rsidRPr="009A4DEA" w:rsidRDefault="009A3143" w:rsidP="009A3143">
      <w:pPr>
        <w:pStyle w:val="Sinespaciado"/>
        <w:rPr>
          <w:sz w:val="20"/>
          <w:szCs w:val="20"/>
          <w:lang w:val="es-ES_tradnl" w:bidi="he-IL"/>
        </w:rPr>
      </w:pPr>
    </w:p>
    <w:p w:rsidR="009A3143" w:rsidRPr="009A4DEA" w:rsidRDefault="009A3143" w:rsidP="009A3143">
      <w:pPr>
        <w:pStyle w:val="Sinespaciado"/>
        <w:rPr>
          <w:sz w:val="20"/>
          <w:szCs w:val="20"/>
          <w:lang w:val="es-ES_tradnl" w:bidi="he-IL"/>
        </w:rPr>
      </w:pPr>
    </w:p>
    <w:p w:rsidR="009A3143" w:rsidRPr="009A4DEA" w:rsidRDefault="009A3143" w:rsidP="009A3143">
      <w:pPr>
        <w:pStyle w:val="NormalWeb"/>
        <w:spacing w:before="0" w:after="0" w:line="360" w:lineRule="auto"/>
        <w:jc w:val="center"/>
        <w:rPr>
          <w:rFonts w:ascii="Arial" w:hAnsi="Arial" w:cs="Arial"/>
          <w:b/>
          <w:sz w:val="20"/>
          <w:szCs w:val="20"/>
        </w:rPr>
      </w:pPr>
      <w:r w:rsidRPr="009A4DEA">
        <w:rPr>
          <w:rFonts w:ascii="Arial" w:hAnsi="Arial" w:cs="Arial"/>
          <w:b/>
          <w:sz w:val="20"/>
          <w:szCs w:val="20"/>
        </w:rPr>
        <w:t>PROYECTO DE DECRETO</w:t>
      </w:r>
    </w:p>
    <w:p w:rsidR="009A3143" w:rsidRPr="009A4DEA" w:rsidRDefault="009A3143" w:rsidP="009A3143">
      <w:pPr>
        <w:spacing w:line="360" w:lineRule="auto"/>
        <w:rPr>
          <w:rFonts w:cs="Arial"/>
        </w:rPr>
      </w:pPr>
      <w:r w:rsidRPr="009A4DEA">
        <w:rPr>
          <w:rFonts w:cs="Arial"/>
          <w:b/>
          <w:bCs/>
          <w:lang w:val="es-ES_tradnl"/>
        </w:rPr>
        <w:br/>
      </w:r>
      <w:r w:rsidRPr="009A4DEA">
        <w:rPr>
          <w:rFonts w:cs="Arial"/>
          <w:b/>
        </w:rPr>
        <w:t xml:space="preserve">ÚNICO. </w:t>
      </w:r>
      <w:r w:rsidRPr="009A4DEA">
        <w:rPr>
          <w:rFonts w:cs="Arial"/>
        </w:rPr>
        <w:t xml:space="preserve">Se adiciona un último párrafo al artículo 7 de la Constitución Política del Estado de Coahuila de Zaragoza, para quedar como sigue:  </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b/>
        </w:rPr>
        <w:t xml:space="preserve">Artículo 7º. </w:t>
      </w:r>
      <w:r w:rsidRPr="009A4DEA">
        <w:rPr>
          <w:rFonts w:cs="Arial"/>
        </w:rPr>
        <w:t>…</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lastRenderedPageBreak/>
        <w:t>…</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rPr>
        <w:t>…</w:t>
      </w:r>
    </w:p>
    <w:p w:rsidR="009A3143" w:rsidRPr="009A4DEA" w:rsidRDefault="009A3143" w:rsidP="009A3143">
      <w:pPr>
        <w:spacing w:line="360" w:lineRule="auto"/>
        <w:rPr>
          <w:rFonts w:cs="Arial"/>
        </w:rPr>
      </w:pPr>
      <w:r w:rsidRPr="009A4DEA">
        <w:rPr>
          <w:rFonts w:cs="Arial"/>
        </w:rPr>
        <w:t xml:space="preserve">Las personas migrantes o desplazadas que ingresen, transiten o residan temporalmente en el territorio del Estado, así como sus familiares, con independencia de su situación jurídica, tendrán la protección de la ley y no serán criminalizados por su condición de migrantes o desplazados. Tratándose de menores de edad se privilegiará el interés superior de la niñez. Las autoridades de todos los niveles, en la esfera de su competencia, adoptarán las medidas necesarias para la protección efectiva de sus derechos, de conformidad a lo dispuesto en el segundo párrafo del presente artículo. </w:t>
      </w:r>
    </w:p>
    <w:p w:rsidR="009A3143" w:rsidRPr="009A4DEA" w:rsidRDefault="009A3143" w:rsidP="009A3143">
      <w:pPr>
        <w:pStyle w:val="Sinespaciado"/>
        <w:rPr>
          <w:sz w:val="20"/>
          <w:szCs w:val="20"/>
        </w:rPr>
      </w:pPr>
    </w:p>
    <w:p w:rsidR="009A3143" w:rsidRPr="009A4DEA" w:rsidRDefault="009A3143" w:rsidP="009A3143">
      <w:pPr>
        <w:spacing w:line="360" w:lineRule="auto"/>
        <w:jc w:val="center"/>
        <w:rPr>
          <w:rFonts w:cs="Arial"/>
          <w:b/>
        </w:rPr>
      </w:pPr>
      <w:r w:rsidRPr="009A4DEA">
        <w:rPr>
          <w:rFonts w:cs="Arial"/>
          <w:b/>
        </w:rPr>
        <w:t>TRANSITORIOS</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b/>
        </w:rPr>
        <w:t xml:space="preserve">PRIMERO. </w:t>
      </w:r>
      <w:r w:rsidRPr="009A4DEA">
        <w:rPr>
          <w:rFonts w:cs="Arial"/>
        </w:rPr>
        <w:t xml:space="preserve">El presente decreto entrará en vigor al día siguiente de su publicación en el Periódico Oficial del Gobierno del Estado; y </w:t>
      </w:r>
    </w:p>
    <w:p w:rsidR="009A3143" w:rsidRPr="009A4DEA" w:rsidRDefault="009A3143" w:rsidP="009A3143">
      <w:pPr>
        <w:pStyle w:val="Sinespaciado"/>
        <w:rPr>
          <w:sz w:val="20"/>
          <w:szCs w:val="20"/>
        </w:rPr>
      </w:pPr>
    </w:p>
    <w:p w:rsidR="009A3143" w:rsidRPr="009A4DEA" w:rsidRDefault="009A3143" w:rsidP="009A3143">
      <w:pPr>
        <w:spacing w:line="360" w:lineRule="auto"/>
        <w:rPr>
          <w:rFonts w:cs="Arial"/>
        </w:rPr>
      </w:pPr>
      <w:r w:rsidRPr="009A4DEA">
        <w:rPr>
          <w:rFonts w:cs="Arial"/>
          <w:b/>
        </w:rPr>
        <w:t xml:space="preserve">SEGUNDO. </w:t>
      </w:r>
      <w:r w:rsidRPr="009A4DEA">
        <w:rPr>
          <w:rFonts w:cs="Arial"/>
        </w:rPr>
        <w:t>Se derogan todas las disposiciones legales que se opongan al presente decreto.</w:t>
      </w:r>
    </w:p>
    <w:p w:rsidR="009A3143" w:rsidRPr="009A4DEA" w:rsidRDefault="009A3143" w:rsidP="009A3143">
      <w:pPr>
        <w:spacing w:line="360" w:lineRule="auto"/>
        <w:rPr>
          <w:rFonts w:cs="Arial"/>
        </w:rPr>
      </w:pPr>
    </w:p>
    <w:p w:rsidR="009A3143" w:rsidRPr="009A4DEA" w:rsidRDefault="009A3143" w:rsidP="009A3143">
      <w:pPr>
        <w:spacing w:line="360" w:lineRule="auto"/>
        <w:rPr>
          <w:rFonts w:cs="Arial"/>
        </w:rPr>
      </w:pPr>
    </w:p>
    <w:p w:rsidR="009A3143" w:rsidRPr="009A4DEA" w:rsidRDefault="009A3143" w:rsidP="009A3143">
      <w:pPr>
        <w:autoSpaceDE w:val="0"/>
        <w:autoSpaceDN w:val="0"/>
        <w:adjustRightInd w:val="0"/>
        <w:spacing w:line="360" w:lineRule="auto"/>
        <w:rPr>
          <w:rFonts w:eastAsia="Calibri" w:cs="Arial"/>
          <w:color w:val="000000"/>
          <w:lang w:val="es-ES"/>
        </w:rPr>
      </w:pPr>
      <w:r w:rsidRPr="009A4DEA">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9A4DEA">
        <w:rPr>
          <w:rFonts w:eastAsia="Calibri" w:cs="Arial"/>
          <w:color w:val="000000"/>
        </w:rPr>
        <w:t>Dip</w:t>
      </w:r>
      <w:proofErr w:type="spellEnd"/>
      <w:r w:rsidRPr="009A4DEA">
        <w:rPr>
          <w:rFonts w:eastAsia="Calibri" w:cs="Arial"/>
          <w:color w:val="000000"/>
        </w:rPr>
        <w:t xml:space="preserve">. </w:t>
      </w:r>
      <w:r w:rsidRPr="009A4DEA">
        <w:rPr>
          <w:rFonts w:eastAsia="Calibri" w:cs="Arial"/>
          <w:color w:val="000000"/>
          <w:lang w:val="es-ES"/>
        </w:rPr>
        <w:t>Jaime Bueno Zertuche</w:t>
      </w:r>
      <w:r w:rsidRPr="009A4DEA">
        <w:rPr>
          <w:rFonts w:eastAsia="Calibri" w:cs="Arial"/>
          <w:color w:val="000000"/>
        </w:rPr>
        <w:t xml:space="preserve">, (Coordinador), </w:t>
      </w:r>
      <w:proofErr w:type="spellStart"/>
      <w:r w:rsidRPr="009A4DEA">
        <w:rPr>
          <w:rFonts w:eastAsia="Calibri" w:cs="Arial"/>
          <w:color w:val="000000"/>
        </w:rPr>
        <w:t>Dip</w:t>
      </w:r>
      <w:proofErr w:type="spellEnd"/>
      <w:r w:rsidRPr="009A4DEA">
        <w:rPr>
          <w:rFonts w:eastAsia="Calibri" w:cs="Arial"/>
          <w:color w:val="000000"/>
        </w:rPr>
        <w:t xml:space="preserve">. </w:t>
      </w:r>
      <w:r w:rsidRPr="009A4DEA">
        <w:rPr>
          <w:rFonts w:eastAsia="Calibri" w:cs="Arial"/>
          <w:color w:val="000000"/>
          <w:lang w:val="es-ES"/>
        </w:rPr>
        <w:t xml:space="preserve">Marcelo de Jesús Torres </w:t>
      </w:r>
      <w:proofErr w:type="spellStart"/>
      <w:r w:rsidRPr="009A4DEA">
        <w:rPr>
          <w:rFonts w:eastAsia="Calibri" w:cs="Arial"/>
          <w:color w:val="000000"/>
          <w:lang w:val="es-ES"/>
        </w:rPr>
        <w:t>Cofiño</w:t>
      </w:r>
      <w:proofErr w:type="spellEnd"/>
      <w:r w:rsidRPr="009A4DEA">
        <w:rPr>
          <w:rFonts w:eastAsia="Calibri" w:cs="Arial"/>
          <w:color w:val="000000"/>
          <w:lang w:val="es-ES"/>
        </w:rPr>
        <w:t xml:space="preserve"> </w:t>
      </w:r>
      <w:r w:rsidRPr="009A4DEA">
        <w:rPr>
          <w:rFonts w:eastAsia="Calibri" w:cs="Arial"/>
          <w:color w:val="000000"/>
        </w:rPr>
        <w:t xml:space="preserve">(Secretario), </w:t>
      </w:r>
      <w:proofErr w:type="spellStart"/>
      <w:r w:rsidRPr="009A4DEA">
        <w:rPr>
          <w:rFonts w:eastAsia="Calibri" w:cs="Arial"/>
          <w:color w:val="000000"/>
          <w:lang w:val="es-ES"/>
        </w:rPr>
        <w:t>Dip</w:t>
      </w:r>
      <w:proofErr w:type="spellEnd"/>
      <w:r w:rsidRPr="009A4DEA">
        <w:rPr>
          <w:rFonts w:eastAsia="Calibri" w:cs="Arial"/>
          <w:color w:val="000000"/>
          <w:lang w:val="es-ES"/>
        </w:rPr>
        <w:t xml:space="preserve">. Lucía Azucena Ramos </w:t>
      </w:r>
      <w:proofErr w:type="spellStart"/>
      <w:r w:rsidRPr="009A4DEA">
        <w:rPr>
          <w:rFonts w:eastAsia="Calibri" w:cs="Arial"/>
          <w:color w:val="000000"/>
          <w:lang w:val="es-ES"/>
        </w:rPr>
        <w:t>Ramos</w:t>
      </w:r>
      <w:proofErr w:type="spellEnd"/>
      <w:r w:rsidRPr="009A4DEA">
        <w:rPr>
          <w:rFonts w:eastAsia="Calibri" w:cs="Arial"/>
          <w:color w:val="000000"/>
          <w:lang w:val="es-ES"/>
        </w:rPr>
        <w:t xml:space="preserve">, </w:t>
      </w:r>
      <w:proofErr w:type="spellStart"/>
      <w:r w:rsidRPr="009A4DEA">
        <w:rPr>
          <w:rFonts w:eastAsia="Calibri" w:cs="Arial"/>
          <w:color w:val="000000"/>
          <w:lang w:val="es-ES"/>
        </w:rPr>
        <w:t>Dip</w:t>
      </w:r>
      <w:proofErr w:type="spellEnd"/>
      <w:r w:rsidRPr="009A4DEA">
        <w:rPr>
          <w:rFonts w:eastAsia="Calibri" w:cs="Arial"/>
          <w:color w:val="000000"/>
          <w:lang w:val="es-ES"/>
        </w:rPr>
        <w:t xml:space="preserve">. Gerardo Abraham Aguado Gómez, </w:t>
      </w:r>
      <w:proofErr w:type="spellStart"/>
      <w:r w:rsidRPr="009A4DEA">
        <w:rPr>
          <w:rFonts w:eastAsia="Calibri" w:cs="Arial"/>
          <w:color w:val="000000"/>
          <w:lang w:val="es-ES"/>
        </w:rPr>
        <w:t>Dip</w:t>
      </w:r>
      <w:proofErr w:type="spellEnd"/>
      <w:r w:rsidRPr="009A4DEA">
        <w:rPr>
          <w:rFonts w:eastAsia="Calibri" w:cs="Arial"/>
          <w:color w:val="000000"/>
          <w:lang w:val="es-ES"/>
        </w:rPr>
        <w:t xml:space="preserve">. Emilio Alejandro de Hoyos Montemayor, </w:t>
      </w:r>
      <w:proofErr w:type="spellStart"/>
      <w:r w:rsidRPr="009A4DEA">
        <w:rPr>
          <w:rFonts w:eastAsia="Calibri" w:cs="Arial"/>
          <w:color w:val="000000"/>
          <w:lang w:val="es-ES"/>
        </w:rPr>
        <w:t>Dip</w:t>
      </w:r>
      <w:proofErr w:type="spellEnd"/>
      <w:r w:rsidRPr="009A4DEA">
        <w:rPr>
          <w:rFonts w:eastAsia="Calibri" w:cs="Arial"/>
          <w:color w:val="000000"/>
          <w:lang w:val="es-ES"/>
        </w:rPr>
        <w:t xml:space="preserve">. José Benito Ramírez Rosas, </w:t>
      </w:r>
      <w:proofErr w:type="spellStart"/>
      <w:r w:rsidRPr="009A4DEA">
        <w:rPr>
          <w:rFonts w:eastAsia="Calibri" w:cs="Arial"/>
          <w:color w:val="000000"/>
          <w:lang w:val="es-ES"/>
        </w:rPr>
        <w:t>Dip</w:t>
      </w:r>
      <w:proofErr w:type="spellEnd"/>
      <w:r w:rsidRPr="009A4DEA">
        <w:rPr>
          <w:rFonts w:eastAsia="Calibri" w:cs="Arial"/>
          <w:color w:val="000000"/>
          <w:lang w:val="es-ES"/>
        </w:rPr>
        <w:t xml:space="preserve">. Claudia Isela Ramírez Pineda y </w:t>
      </w:r>
      <w:proofErr w:type="spellStart"/>
      <w:r w:rsidRPr="009A4DEA">
        <w:rPr>
          <w:rFonts w:eastAsia="Calibri" w:cs="Arial"/>
          <w:color w:val="000000"/>
          <w:lang w:val="es-ES"/>
        </w:rPr>
        <w:t>Dip</w:t>
      </w:r>
      <w:proofErr w:type="spellEnd"/>
      <w:r w:rsidRPr="009A4DEA">
        <w:rPr>
          <w:rFonts w:eastAsia="Calibri" w:cs="Arial"/>
          <w:color w:val="000000"/>
          <w:lang w:val="es-ES"/>
        </w:rPr>
        <w:t>. Edgar Gerardo Sánchez Garza</w:t>
      </w:r>
      <w:r w:rsidRPr="009A4DEA">
        <w:rPr>
          <w:rFonts w:eastAsia="Calibri" w:cs="Arial"/>
          <w:color w:val="000000"/>
        </w:rPr>
        <w:t>.</w:t>
      </w:r>
      <w:r w:rsidRPr="009A4DEA">
        <w:rPr>
          <w:rFonts w:eastAsia="Calibri" w:cs="Arial"/>
          <w:b/>
          <w:color w:val="000000"/>
        </w:rPr>
        <w:t xml:space="preserve"> </w:t>
      </w:r>
      <w:r w:rsidRPr="009A4DEA">
        <w:rPr>
          <w:rFonts w:eastAsia="Calibri" w:cs="Arial"/>
          <w:color w:val="000000"/>
        </w:rPr>
        <w:t>En la Ciudad de Saltillo, Coahuila de Zaragoza, a 12 de febrero de 2019.</w:t>
      </w:r>
    </w:p>
    <w:p w:rsidR="009A3143" w:rsidRPr="009A4DEA" w:rsidRDefault="009A3143" w:rsidP="009A3143">
      <w:pPr>
        <w:spacing w:line="360" w:lineRule="auto"/>
        <w:rPr>
          <w:rFonts w:eastAsia="Calibri" w:cs="Arial"/>
          <w:color w:val="000000"/>
          <w:lang w:val="es-ES"/>
        </w:rPr>
      </w:pPr>
    </w:p>
    <w:p w:rsidR="009A3143" w:rsidRPr="009A4DEA" w:rsidRDefault="009A3143" w:rsidP="009A3143">
      <w:pPr>
        <w:spacing w:line="360" w:lineRule="auto"/>
        <w:rPr>
          <w:rFonts w:eastAsia="Calibri" w:cs="Arial"/>
          <w:color w:val="000000"/>
          <w:lang w:val="es-ES"/>
        </w:rPr>
      </w:pPr>
    </w:p>
    <w:p w:rsidR="009A3143" w:rsidRPr="009A4DEA" w:rsidRDefault="009A3143" w:rsidP="009A3143">
      <w:pPr>
        <w:spacing w:line="360" w:lineRule="auto"/>
        <w:jc w:val="center"/>
        <w:rPr>
          <w:rFonts w:cs="Arial"/>
          <w:b/>
        </w:rPr>
      </w:pPr>
      <w:r w:rsidRPr="009A4DEA">
        <w:rPr>
          <w:rFonts w:cs="Arial"/>
          <w:b/>
        </w:rPr>
        <w:t>COMISIÓN DE GOBERNACIÓN, PUNTOS CONSTITUCIONALES Y JUSTICIA</w:t>
      </w:r>
    </w:p>
    <w:p w:rsidR="009A3143" w:rsidRPr="009A4DEA" w:rsidRDefault="009A3143" w:rsidP="009A3143">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9A3143" w:rsidRPr="009A4DEA" w:rsidTr="002B0117">
        <w:trPr>
          <w:jc w:val="center"/>
        </w:trPr>
        <w:tc>
          <w:tcPr>
            <w:tcW w:w="3231" w:type="dxa"/>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lastRenderedPageBreak/>
              <w:t>NOMBRE Y FIRMA</w:t>
            </w:r>
          </w:p>
        </w:tc>
        <w:tc>
          <w:tcPr>
            <w:tcW w:w="0" w:type="auto"/>
            <w:gridSpan w:val="3"/>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VOTO</w:t>
            </w:r>
          </w:p>
        </w:tc>
        <w:tc>
          <w:tcPr>
            <w:tcW w:w="0" w:type="auto"/>
            <w:gridSpan w:val="2"/>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RESERVA DE ARTÍCULOS</w:t>
            </w:r>
          </w:p>
        </w:tc>
      </w:tr>
      <w:tr w:rsidR="009A3143" w:rsidRPr="009A4DEA" w:rsidTr="002B0117">
        <w:trPr>
          <w:jc w:val="center"/>
        </w:trPr>
        <w:tc>
          <w:tcPr>
            <w:tcW w:w="3231" w:type="dxa"/>
            <w:vMerge w:val="restart"/>
            <w:shd w:val="clear" w:color="auto" w:fill="auto"/>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 xml:space="preserve">DIP. </w:t>
            </w:r>
            <w:r w:rsidRPr="009A4DEA">
              <w:rPr>
                <w:rFonts w:ascii="Times New Roman" w:eastAsia="Calibri" w:hAnsi="Times New Roman"/>
                <w:b/>
                <w:lang w:val="es-ES"/>
              </w:rPr>
              <w:t>JAIME BUENO ZERTUCHE</w:t>
            </w:r>
          </w:p>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(COORDINADOR)</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A FAVOR</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EN CONTRA</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ABSTENCIÓN</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SI</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CUALES</w:t>
            </w:r>
          </w:p>
        </w:tc>
      </w:tr>
      <w:tr w:rsidR="009A3143" w:rsidRPr="009A4DEA" w:rsidTr="002B0117">
        <w:trPr>
          <w:trHeight w:val="1417"/>
          <w:jc w:val="center"/>
        </w:trPr>
        <w:tc>
          <w:tcPr>
            <w:tcW w:w="3231" w:type="dxa"/>
            <w:vMerge/>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p w:rsidR="009A3143" w:rsidRPr="009A4DEA" w:rsidRDefault="009A3143" w:rsidP="002B0117">
            <w:pPr>
              <w:jc w:val="center"/>
              <w:rPr>
                <w:rFonts w:ascii="Times New Roman" w:eastAsia="Calibri" w:hAnsi="Times New Roman"/>
                <w:b/>
              </w:rPr>
            </w:pPr>
          </w:p>
          <w:p w:rsidR="009A3143" w:rsidRPr="009A4DEA" w:rsidRDefault="009A3143" w:rsidP="002B0117">
            <w:pPr>
              <w:jc w:val="center"/>
              <w:rPr>
                <w:rFonts w:ascii="Times New Roman" w:eastAsia="Calibri" w:hAnsi="Times New Roman"/>
                <w:b/>
              </w:rPr>
            </w:pPr>
          </w:p>
          <w:p w:rsidR="009A3143" w:rsidRPr="009A4DEA" w:rsidRDefault="009A3143" w:rsidP="002B0117">
            <w:pPr>
              <w:jc w:val="center"/>
              <w:rPr>
                <w:rFonts w:ascii="Times New Roman" w:eastAsia="Calibri" w:hAnsi="Times New Roman"/>
                <w:b/>
              </w:rPr>
            </w:pPr>
          </w:p>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r>
      <w:tr w:rsidR="009A3143" w:rsidRPr="009A4DEA" w:rsidTr="002B0117">
        <w:trPr>
          <w:jc w:val="center"/>
        </w:trPr>
        <w:tc>
          <w:tcPr>
            <w:tcW w:w="3231" w:type="dxa"/>
            <w:vMerge w:val="restart"/>
            <w:shd w:val="clear" w:color="auto" w:fill="auto"/>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 xml:space="preserve">DIP. </w:t>
            </w:r>
            <w:r w:rsidRPr="009A4DEA">
              <w:rPr>
                <w:rFonts w:ascii="Times New Roman" w:eastAsia="Calibri" w:hAnsi="Times New Roman"/>
                <w:b/>
                <w:lang w:val="es-ES"/>
              </w:rPr>
              <w:t>MARCELO DE JESÚS TORRES COFIÑO</w:t>
            </w:r>
          </w:p>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(SECRETARIO)</w:t>
            </w:r>
          </w:p>
          <w:p w:rsidR="009A3143" w:rsidRPr="009A4DEA" w:rsidRDefault="009A3143" w:rsidP="002B0117">
            <w:pPr>
              <w:jc w:val="center"/>
              <w:rPr>
                <w:rFonts w:ascii="Times New Roman" w:eastAsia="Calibri" w:hAnsi="Times New Roman"/>
                <w:b/>
              </w:rPr>
            </w:pP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A FAVOR</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EN CONTRA</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ABSTENCIÓN</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SI</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CUALES</w:t>
            </w:r>
          </w:p>
        </w:tc>
      </w:tr>
      <w:tr w:rsidR="009A3143" w:rsidRPr="009A4DEA" w:rsidTr="002B0117">
        <w:trPr>
          <w:trHeight w:val="1417"/>
          <w:jc w:val="center"/>
        </w:trPr>
        <w:tc>
          <w:tcPr>
            <w:tcW w:w="3231" w:type="dxa"/>
            <w:vMerge/>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r>
      <w:tr w:rsidR="009A3143" w:rsidRPr="009A4DEA" w:rsidTr="002B0117">
        <w:trPr>
          <w:trHeight w:val="624"/>
          <w:jc w:val="center"/>
        </w:trPr>
        <w:tc>
          <w:tcPr>
            <w:tcW w:w="3231" w:type="dxa"/>
            <w:vMerge w:val="restart"/>
            <w:shd w:val="clear" w:color="auto" w:fill="auto"/>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 xml:space="preserve">DIP. </w:t>
            </w:r>
            <w:r w:rsidRPr="009A4DEA">
              <w:rPr>
                <w:rFonts w:ascii="Times New Roman" w:eastAsia="Calibri" w:hAnsi="Times New Roman"/>
                <w:b/>
                <w:lang w:val="es-ES"/>
              </w:rPr>
              <w:t xml:space="preserve">LUCÍA AZUCENA RAMOS </w:t>
            </w:r>
            <w:proofErr w:type="spellStart"/>
            <w:r w:rsidRPr="009A4DEA">
              <w:rPr>
                <w:rFonts w:ascii="Times New Roman" w:eastAsia="Calibri" w:hAnsi="Times New Roman"/>
                <w:b/>
                <w:lang w:val="es-ES"/>
              </w:rPr>
              <w:t>RAMOS</w:t>
            </w:r>
            <w:proofErr w:type="spellEnd"/>
          </w:p>
          <w:p w:rsidR="009A3143" w:rsidRPr="009A4DEA" w:rsidRDefault="009A3143" w:rsidP="002B0117">
            <w:pPr>
              <w:jc w:val="center"/>
              <w:rPr>
                <w:rFonts w:ascii="Times New Roman" w:eastAsia="Calibri" w:hAnsi="Times New Roman"/>
                <w:b/>
              </w:rPr>
            </w:pP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A FAVOR</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EN CONTRA</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ABSTENCIÓN</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SI</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CUALES</w:t>
            </w:r>
          </w:p>
        </w:tc>
      </w:tr>
      <w:tr w:rsidR="009A3143" w:rsidRPr="009A4DEA" w:rsidTr="002B0117">
        <w:trPr>
          <w:trHeight w:val="1417"/>
          <w:jc w:val="center"/>
        </w:trPr>
        <w:tc>
          <w:tcPr>
            <w:tcW w:w="3231" w:type="dxa"/>
            <w:vMerge/>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r>
      <w:tr w:rsidR="009A3143" w:rsidRPr="009A4DEA" w:rsidTr="002B0117">
        <w:trPr>
          <w:trHeight w:val="624"/>
          <w:jc w:val="center"/>
        </w:trPr>
        <w:tc>
          <w:tcPr>
            <w:tcW w:w="3231" w:type="dxa"/>
            <w:vMerge w:val="restart"/>
            <w:shd w:val="clear" w:color="auto" w:fill="auto"/>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 xml:space="preserve">DIP. </w:t>
            </w:r>
            <w:r w:rsidRPr="009A4DEA">
              <w:rPr>
                <w:rFonts w:ascii="Times New Roman" w:eastAsia="Calibri" w:hAnsi="Times New Roman"/>
                <w:b/>
                <w:lang w:val="es-ES"/>
              </w:rPr>
              <w:t>GERARDO ABRAHAM AGUADO GÓMEZ</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A FAVOR</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EN CONTRA</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ABSTENCIÓN</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SI</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CUALES</w:t>
            </w:r>
          </w:p>
        </w:tc>
      </w:tr>
      <w:tr w:rsidR="009A3143" w:rsidRPr="009A4DEA" w:rsidTr="002B0117">
        <w:trPr>
          <w:trHeight w:val="1417"/>
          <w:jc w:val="center"/>
        </w:trPr>
        <w:tc>
          <w:tcPr>
            <w:tcW w:w="3231" w:type="dxa"/>
            <w:vMerge/>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r>
      <w:tr w:rsidR="009A3143" w:rsidRPr="009A4DEA" w:rsidTr="002B0117">
        <w:trPr>
          <w:trHeight w:val="624"/>
          <w:jc w:val="center"/>
        </w:trPr>
        <w:tc>
          <w:tcPr>
            <w:tcW w:w="3231" w:type="dxa"/>
            <w:vMerge w:val="restart"/>
            <w:shd w:val="clear" w:color="auto" w:fill="auto"/>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 xml:space="preserve">DIP. </w:t>
            </w:r>
            <w:r w:rsidRPr="009A4DEA">
              <w:rPr>
                <w:rFonts w:ascii="Times New Roman" w:eastAsia="Calibri" w:hAnsi="Times New Roman"/>
                <w:b/>
                <w:lang w:val="es-ES"/>
              </w:rPr>
              <w:t>EMILIO ALEJANDRO DE HOYOS MONTEMAYOR</w:t>
            </w:r>
          </w:p>
          <w:p w:rsidR="009A3143" w:rsidRPr="009A4DEA" w:rsidRDefault="009A3143" w:rsidP="002B0117">
            <w:pPr>
              <w:jc w:val="center"/>
              <w:rPr>
                <w:rFonts w:ascii="Times New Roman" w:eastAsia="Calibri" w:hAnsi="Times New Roman"/>
                <w:b/>
              </w:rPr>
            </w:pP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A FAVOR</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EN CONTRA</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ABSTENCIÓN</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SI</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CUALES</w:t>
            </w:r>
          </w:p>
        </w:tc>
      </w:tr>
      <w:tr w:rsidR="009A3143" w:rsidRPr="009A4DEA" w:rsidTr="002B0117">
        <w:trPr>
          <w:trHeight w:val="1417"/>
          <w:jc w:val="center"/>
        </w:trPr>
        <w:tc>
          <w:tcPr>
            <w:tcW w:w="3231" w:type="dxa"/>
            <w:vMerge/>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p w:rsidR="009A3143" w:rsidRPr="009A4DEA" w:rsidRDefault="009A3143" w:rsidP="002B0117">
            <w:pPr>
              <w:jc w:val="center"/>
              <w:rPr>
                <w:rFonts w:ascii="Times New Roman" w:eastAsia="Calibri" w:hAnsi="Times New Roman"/>
                <w:b/>
              </w:rPr>
            </w:pPr>
          </w:p>
          <w:p w:rsidR="009A3143" w:rsidRPr="009A4DEA" w:rsidRDefault="009A3143" w:rsidP="002B0117">
            <w:pPr>
              <w:jc w:val="center"/>
              <w:rPr>
                <w:rFonts w:ascii="Times New Roman" w:eastAsia="Calibri" w:hAnsi="Times New Roman"/>
                <w:b/>
              </w:rPr>
            </w:pPr>
          </w:p>
          <w:p w:rsidR="009A3143" w:rsidRPr="009A4DEA" w:rsidRDefault="009A3143" w:rsidP="002B0117">
            <w:pPr>
              <w:jc w:val="center"/>
              <w:rPr>
                <w:rFonts w:ascii="Times New Roman" w:eastAsia="Calibri" w:hAnsi="Times New Roman"/>
                <w:b/>
              </w:rPr>
            </w:pPr>
          </w:p>
          <w:p w:rsidR="009A3143" w:rsidRPr="009A4DEA" w:rsidRDefault="009A3143" w:rsidP="002B0117">
            <w:pPr>
              <w:jc w:val="center"/>
              <w:rPr>
                <w:rFonts w:ascii="Times New Roman" w:eastAsia="Calibri" w:hAnsi="Times New Roman"/>
                <w:b/>
              </w:rPr>
            </w:pPr>
          </w:p>
          <w:p w:rsidR="009A3143" w:rsidRPr="009A4DEA" w:rsidRDefault="009A3143" w:rsidP="002B0117">
            <w:pPr>
              <w:jc w:val="center"/>
              <w:rPr>
                <w:rFonts w:ascii="Times New Roman" w:eastAsia="Calibri" w:hAnsi="Times New Roman"/>
                <w:b/>
              </w:rPr>
            </w:pPr>
          </w:p>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r>
      <w:tr w:rsidR="009A3143" w:rsidRPr="009A4DEA" w:rsidTr="002B0117">
        <w:trPr>
          <w:trHeight w:val="624"/>
          <w:jc w:val="center"/>
        </w:trPr>
        <w:tc>
          <w:tcPr>
            <w:tcW w:w="3231" w:type="dxa"/>
            <w:vMerge w:val="restart"/>
            <w:shd w:val="clear" w:color="auto" w:fill="auto"/>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 xml:space="preserve">DIP. </w:t>
            </w:r>
            <w:r w:rsidRPr="009A4DEA">
              <w:rPr>
                <w:rFonts w:ascii="Times New Roman" w:eastAsia="Calibri" w:hAnsi="Times New Roman"/>
                <w:b/>
                <w:lang w:val="es-ES"/>
              </w:rPr>
              <w:t>JOSÉ BENITO RAMÍREZ ROSAS</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A FAVOR</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EN CONTRA</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ABSTENCIÓN</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SI</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CUALES</w:t>
            </w:r>
          </w:p>
        </w:tc>
      </w:tr>
      <w:tr w:rsidR="009A3143" w:rsidRPr="009A4DEA" w:rsidTr="002B0117">
        <w:trPr>
          <w:trHeight w:val="1417"/>
          <w:jc w:val="center"/>
        </w:trPr>
        <w:tc>
          <w:tcPr>
            <w:tcW w:w="3231" w:type="dxa"/>
            <w:vMerge/>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r>
      <w:tr w:rsidR="009A3143" w:rsidRPr="009A4DEA" w:rsidTr="002B0117">
        <w:trPr>
          <w:trHeight w:val="624"/>
          <w:jc w:val="center"/>
        </w:trPr>
        <w:tc>
          <w:tcPr>
            <w:tcW w:w="3231" w:type="dxa"/>
            <w:vMerge w:val="restart"/>
            <w:shd w:val="clear" w:color="auto" w:fill="auto"/>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lastRenderedPageBreak/>
              <w:t xml:space="preserve">DIP.  </w:t>
            </w:r>
            <w:r w:rsidRPr="009A4DEA">
              <w:rPr>
                <w:rFonts w:ascii="Times New Roman" w:eastAsia="Calibri" w:hAnsi="Times New Roman"/>
                <w:b/>
                <w:lang w:val="es-ES"/>
              </w:rPr>
              <w:t>CLAUDIA ISELA RAMÍREZ PINEDA</w:t>
            </w:r>
          </w:p>
          <w:p w:rsidR="009A3143" w:rsidRPr="009A4DEA" w:rsidRDefault="009A3143" w:rsidP="002B0117">
            <w:pPr>
              <w:jc w:val="center"/>
              <w:rPr>
                <w:rFonts w:ascii="Times New Roman" w:eastAsia="Calibri" w:hAnsi="Times New Roman"/>
                <w:b/>
              </w:rPr>
            </w:pP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A FAVOR</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EN CONTRA</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ABSTENCIÓN</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SI</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CUALES</w:t>
            </w:r>
          </w:p>
        </w:tc>
      </w:tr>
      <w:tr w:rsidR="009A3143" w:rsidRPr="009A4DEA" w:rsidTr="002B0117">
        <w:trPr>
          <w:trHeight w:val="1417"/>
          <w:jc w:val="center"/>
        </w:trPr>
        <w:tc>
          <w:tcPr>
            <w:tcW w:w="3231" w:type="dxa"/>
            <w:vMerge/>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c>
          <w:tcPr>
            <w:tcW w:w="0" w:type="auto"/>
            <w:shd w:val="clear" w:color="auto" w:fill="auto"/>
          </w:tcPr>
          <w:p w:rsidR="009A3143" w:rsidRPr="009A4DEA" w:rsidRDefault="009A3143" w:rsidP="002B0117">
            <w:pPr>
              <w:jc w:val="center"/>
              <w:rPr>
                <w:rFonts w:ascii="Times New Roman" w:eastAsia="Calibri" w:hAnsi="Times New Roman"/>
                <w:b/>
              </w:rPr>
            </w:pPr>
          </w:p>
        </w:tc>
      </w:tr>
      <w:tr w:rsidR="009A3143" w:rsidRPr="009A4DEA" w:rsidTr="002B0117">
        <w:trPr>
          <w:trHeight w:val="624"/>
          <w:jc w:val="center"/>
        </w:trPr>
        <w:tc>
          <w:tcPr>
            <w:tcW w:w="3231" w:type="dxa"/>
            <w:vMerge w:val="restart"/>
            <w:shd w:val="clear" w:color="auto" w:fill="auto"/>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 xml:space="preserve">DIP. </w:t>
            </w:r>
            <w:r w:rsidRPr="009A4DEA">
              <w:rPr>
                <w:rFonts w:ascii="Times New Roman" w:eastAsia="Calibri" w:hAnsi="Times New Roman"/>
                <w:b/>
                <w:lang w:val="es-ES"/>
              </w:rPr>
              <w:t>EDGAR GERARDO SÁNCHEZ GARZA</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A FAVOR</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EN CONTRA</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ABSTENCIÓN</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SI</w:t>
            </w:r>
          </w:p>
        </w:tc>
        <w:tc>
          <w:tcPr>
            <w:tcW w:w="0" w:type="auto"/>
            <w:shd w:val="clear" w:color="auto" w:fill="auto"/>
            <w:vAlign w:val="center"/>
          </w:tcPr>
          <w:p w:rsidR="009A3143" w:rsidRPr="009A4DEA" w:rsidRDefault="009A3143" w:rsidP="002B0117">
            <w:pPr>
              <w:jc w:val="center"/>
              <w:rPr>
                <w:rFonts w:ascii="Times New Roman" w:eastAsia="Calibri" w:hAnsi="Times New Roman"/>
                <w:b/>
              </w:rPr>
            </w:pPr>
            <w:r w:rsidRPr="009A4DEA">
              <w:rPr>
                <w:rFonts w:ascii="Times New Roman" w:eastAsia="Calibri" w:hAnsi="Times New Roman"/>
                <w:b/>
              </w:rPr>
              <w:t>CUALES</w:t>
            </w:r>
          </w:p>
        </w:tc>
      </w:tr>
      <w:tr w:rsidR="009A3143" w:rsidRPr="009A4DEA" w:rsidTr="002B0117">
        <w:trPr>
          <w:trHeight w:val="1417"/>
          <w:jc w:val="center"/>
        </w:trPr>
        <w:tc>
          <w:tcPr>
            <w:tcW w:w="3231" w:type="dxa"/>
            <w:vMerge/>
            <w:shd w:val="clear" w:color="auto" w:fill="auto"/>
          </w:tcPr>
          <w:p w:rsidR="009A3143" w:rsidRPr="009A4DEA" w:rsidRDefault="009A3143" w:rsidP="002B0117">
            <w:pPr>
              <w:rPr>
                <w:rFonts w:ascii="Calibri" w:eastAsia="Calibri" w:hAnsi="Calibri"/>
              </w:rPr>
            </w:pPr>
          </w:p>
        </w:tc>
        <w:tc>
          <w:tcPr>
            <w:tcW w:w="0" w:type="auto"/>
            <w:shd w:val="clear" w:color="auto" w:fill="auto"/>
          </w:tcPr>
          <w:p w:rsidR="009A3143" w:rsidRPr="009A4DEA" w:rsidRDefault="009A3143" w:rsidP="002B0117">
            <w:pPr>
              <w:rPr>
                <w:rFonts w:ascii="Calibri" w:eastAsia="Calibri" w:hAnsi="Calibri"/>
              </w:rPr>
            </w:pPr>
          </w:p>
        </w:tc>
        <w:tc>
          <w:tcPr>
            <w:tcW w:w="0" w:type="auto"/>
            <w:shd w:val="clear" w:color="auto" w:fill="auto"/>
          </w:tcPr>
          <w:p w:rsidR="009A3143" w:rsidRPr="009A4DEA" w:rsidRDefault="009A3143" w:rsidP="002B0117">
            <w:pPr>
              <w:rPr>
                <w:rFonts w:ascii="Calibri" w:eastAsia="Calibri" w:hAnsi="Calibri"/>
              </w:rPr>
            </w:pPr>
          </w:p>
        </w:tc>
        <w:tc>
          <w:tcPr>
            <w:tcW w:w="0" w:type="auto"/>
            <w:shd w:val="clear" w:color="auto" w:fill="auto"/>
          </w:tcPr>
          <w:p w:rsidR="009A3143" w:rsidRPr="009A4DEA" w:rsidRDefault="009A3143" w:rsidP="002B0117">
            <w:pPr>
              <w:rPr>
                <w:rFonts w:ascii="Calibri" w:eastAsia="Calibri" w:hAnsi="Calibri"/>
              </w:rPr>
            </w:pPr>
          </w:p>
        </w:tc>
        <w:tc>
          <w:tcPr>
            <w:tcW w:w="0" w:type="auto"/>
            <w:shd w:val="clear" w:color="auto" w:fill="auto"/>
          </w:tcPr>
          <w:p w:rsidR="009A3143" w:rsidRPr="009A4DEA" w:rsidRDefault="009A3143" w:rsidP="002B0117">
            <w:pPr>
              <w:rPr>
                <w:rFonts w:ascii="Calibri" w:eastAsia="Calibri" w:hAnsi="Calibri"/>
              </w:rPr>
            </w:pPr>
          </w:p>
        </w:tc>
        <w:tc>
          <w:tcPr>
            <w:tcW w:w="0" w:type="auto"/>
            <w:shd w:val="clear" w:color="auto" w:fill="auto"/>
          </w:tcPr>
          <w:p w:rsidR="009A3143" w:rsidRPr="009A4DEA" w:rsidRDefault="009A3143" w:rsidP="002B0117">
            <w:pPr>
              <w:rPr>
                <w:rFonts w:ascii="Calibri" w:eastAsia="Calibri" w:hAnsi="Calibri"/>
              </w:rPr>
            </w:pPr>
          </w:p>
        </w:tc>
      </w:tr>
    </w:tbl>
    <w:p w:rsidR="009A3143" w:rsidRPr="009A4DEA" w:rsidRDefault="009A3143" w:rsidP="009A3143"/>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Cumplido con el dictamen. </w:t>
      </w:r>
    </w:p>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Gracias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Esta Presidencia somete a consideración el proyecto de decreto contenido en el dictamen.    Si alguien desea intervenir, sírvase indicarlo mediante el sistema electrónico a fin de registrar su intervención.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No habiendo intervenciones, procederemos a votar el proyecto de decreto contenido en el dictamen que se sometió a consideración</w:t>
      </w:r>
      <w:r w:rsidR="00EE5BDD" w:rsidRPr="00D44545">
        <w:rPr>
          <w:rFonts w:asciiTheme="minorHAnsi" w:hAnsiTheme="minorHAnsi" w:cstheme="minorHAnsi"/>
          <w:snapToGrid w:val="0"/>
        </w:rPr>
        <w:t>. L</w:t>
      </w:r>
      <w:r w:rsidRPr="00D44545">
        <w:rPr>
          <w:rFonts w:asciiTheme="minorHAnsi" w:hAnsiTheme="minorHAnsi" w:cstheme="minorHAnsi"/>
          <w:snapToGrid w:val="0"/>
        </w:rPr>
        <w:t xml:space="preserve">as Diputadas y Diputados emitiremos nuestro voto mediante el sistema electrónico.  Diputado Secretario Edgar Sánchez, sírvase tomar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9A3143" w:rsidRDefault="00A353B0" w:rsidP="00A353B0">
      <w:pPr>
        <w:autoSpaceDE w:val="0"/>
        <w:autoSpaceDN w:val="0"/>
        <w:adjustRightInd w:val="0"/>
        <w:rPr>
          <w:rFonts w:asciiTheme="minorHAnsi" w:hAnsiTheme="minorHAnsi" w:cstheme="minorHAnsi"/>
          <w:b/>
          <w:snapToGrid w:val="0"/>
        </w:rPr>
      </w:pPr>
      <w:r w:rsidRPr="009A3143">
        <w:rPr>
          <w:rFonts w:asciiTheme="minorHAnsi" w:hAnsiTheme="minorHAnsi" w:cstheme="minorHAnsi"/>
          <w:b/>
          <w:snapToGrid w:val="0"/>
        </w:rPr>
        <w:t xml:space="preserve">Diputado Presidente, el resultado de la votación es el siguiente: 24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el proyecto de decreto contenido en el dictamen, por lo que habiéndose aprobado debe procederse a la publicación de esta Reforma Constitucional, así como a su envío a los Ayuntamientos del Estado para que resuelvan sobre su aprobación, según lo dispuesto en los artículos 196 y 197 de la Constitución Local.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A continuación, esta Presidencia informa que por acuerdo de los integrantes de la Junta de Gobierno se ha solicitado la dispensa de la lectura de los considerandos y resultandos de los dictámenes y acuerdos </w:t>
      </w:r>
      <w:r w:rsidRPr="00D44545">
        <w:rPr>
          <w:rFonts w:asciiTheme="minorHAnsi" w:hAnsiTheme="minorHAnsi" w:cstheme="minorHAnsi"/>
          <w:snapToGrid w:val="0"/>
        </w:rPr>
        <w:lastRenderedPageBreak/>
        <w:t xml:space="preserve">consignados en los Puntos del 8 A al 8 S del Orden del Día previamente aprobado, y que solo sean leídos los proyectos de decreto o algunas de las partes considerativas y las más relevantes, toda vez que los referidos dictámenes fueron dados a conocer a los integrantes de la Legislatura con anticipación y que ya se encuentran íntegramente en la Gaceta Parlamentaria de la página del Congreso por lo que dicha solicitud se somete a su consideración.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No habiendo intervenciones, se somete a votación la referida propuesta de dispensa, pidiéndose a las Diputadas y Diputados presentes que mediante el sistema electrónico emitamos nuestro voto y al Diputado Secretario Jesús Andrés Loya Cardona, que tome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Diputado Presidente, el resultado de la votación es el siguiente: 24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la propuesta para la dispensa de lectura de los dictámenes antes mencionados, para que en su caso sean leídos en los términos señalados anteriormente.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Le solicito al Diputado Secretario Andrés Loya, que en la forma aprobada se sirva dar lectura al dictamen consignado en el Punto 8 A del Orden del Día.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Adelante Diputado. </w:t>
      </w:r>
    </w:p>
    <w:p w:rsidR="00EE5BDD" w:rsidRPr="00D44545" w:rsidRDefault="00EE5BDD"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 gusto, Diputado Presidente. </w:t>
      </w:r>
    </w:p>
    <w:p w:rsidR="00A353B0" w:rsidRPr="00D44545" w:rsidRDefault="00A353B0" w:rsidP="00A353B0">
      <w:pPr>
        <w:autoSpaceDE w:val="0"/>
        <w:autoSpaceDN w:val="0"/>
        <w:adjustRightInd w:val="0"/>
        <w:rPr>
          <w:rFonts w:asciiTheme="minorHAnsi" w:hAnsiTheme="minorHAnsi" w:cstheme="minorHAnsi"/>
          <w:b/>
          <w:snapToGrid w:val="0"/>
        </w:rPr>
      </w:pPr>
    </w:p>
    <w:p w:rsidR="00F036CD" w:rsidRPr="003038CA" w:rsidRDefault="00F036CD" w:rsidP="00F036CD">
      <w:pPr>
        <w:autoSpaceDE w:val="0"/>
        <w:autoSpaceDN w:val="0"/>
        <w:adjustRightInd w:val="0"/>
        <w:spacing w:line="360" w:lineRule="auto"/>
        <w:rPr>
          <w:rFonts w:eastAsia="Calibri" w:cs="Arial"/>
          <w:color w:val="000000"/>
        </w:rPr>
      </w:pPr>
      <w:r w:rsidRPr="003038CA">
        <w:rPr>
          <w:rFonts w:eastAsia="Calibri" w:cs="Arial"/>
          <w:b/>
          <w:color w:val="000000"/>
        </w:rPr>
        <w:t>Dictamen</w:t>
      </w:r>
      <w:r w:rsidRPr="003038CA">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3038CA">
        <w:rPr>
          <w:rFonts w:cs="Arial"/>
          <w:color w:val="000000"/>
        </w:rPr>
        <w:t>iniciativa con proyecto de Decreto que reforma el artículo 285 del Código Penal del Estado de Coahuila de Zaragoza</w:t>
      </w:r>
      <w:r w:rsidRPr="003038CA">
        <w:rPr>
          <w:rFonts w:eastAsia="Calibri" w:cs="Arial"/>
          <w:color w:val="000000"/>
        </w:rPr>
        <w:t xml:space="preserve">, </w:t>
      </w:r>
      <w:r w:rsidRPr="003038CA">
        <w:rPr>
          <w:rFonts w:cs="Arial"/>
          <w:color w:val="000000"/>
        </w:rPr>
        <w:t xml:space="preserve">planteada por la Diputada </w:t>
      </w:r>
      <w:proofErr w:type="spellStart"/>
      <w:r w:rsidRPr="003038CA">
        <w:rPr>
          <w:rFonts w:cs="Arial"/>
          <w:color w:val="000000"/>
        </w:rPr>
        <w:t>Zulmma</w:t>
      </w:r>
      <w:proofErr w:type="spellEnd"/>
      <w:r w:rsidRPr="003038CA">
        <w:rPr>
          <w:rFonts w:cs="Arial"/>
          <w:color w:val="000000"/>
        </w:rPr>
        <w:t xml:space="preserve"> </w:t>
      </w:r>
      <w:proofErr w:type="spellStart"/>
      <w:r w:rsidRPr="003038CA">
        <w:rPr>
          <w:rFonts w:cs="Arial"/>
          <w:color w:val="000000"/>
        </w:rPr>
        <w:t>Verenice</w:t>
      </w:r>
      <w:proofErr w:type="spellEnd"/>
      <w:r w:rsidRPr="003038CA">
        <w:rPr>
          <w:rFonts w:cs="Arial"/>
          <w:color w:val="000000"/>
        </w:rPr>
        <w:t xml:space="preserve"> Guerrero Cázares, del Grupo Parlamentario “</w:t>
      </w:r>
      <w:proofErr w:type="spellStart"/>
      <w:r w:rsidRPr="003038CA">
        <w:rPr>
          <w:rFonts w:cs="Arial"/>
          <w:color w:val="000000"/>
        </w:rPr>
        <w:t>Brigido</w:t>
      </w:r>
      <w:proofErr w:type="spellEnd"/>
      <w:r w:rsidRPr="003038CA">
        <w:rPr>
          <w:rFonts w:cs="Arial"/>
          <w:color w:val="000000"/>
        </w:rPr>
        <w:t xml:space="preserve"> Ramiro Moreno Hernández” del Partido Unidad Democrática de Coahuila, conjuntamente con las Diputadas y Diputados que la suscriben</w:t>
      </w:r>
      <w:r w:rsidRPr="003038CA">
        <w:rPr>
          <w:rFonts w:eastAsia="Calibri" w:cs="Arial"/>
          <w:color w:val="000000"/>
        </w:rPr>
        <w:t xml:space="preserve">, y;  </w:t>
      </w:r>
    </w:p>
    <w:p w:rsidR="00F036CD" w:rsidRPr="003038CA" w:rsidRDefault="00F036CD" w:rsidP="00F036CD">
      <w:pPr>
        <w:autoSpaceDE w:val="0"/>
        <w:autoSpaceDN w:val="0"/>
        <w:adjustRightInd w:val="0"/>
        <w:spacing w:line="360" w:lineRule="auto"/>
        <w:rPr>
          <w:rFonts w:eastAsia="Calibri" w:cs="Arial"/>
          <w:color w:val="000000"/>
        </w:rPr>
      </w:pPr>
    </w:p>
    <w:p w:rsidR="00F036CD" w:rsidRPr="003038CA" w:rsidRDefault="00F036CD" w:rsidP="00F036CD">
      <w:pPr>
        <w:keepNext/>
        <w:spacing w:before="240" w:after="60" w:line="360" w:lineRule="auto"/>
        <w:jc w:val="center"/>
        <w:outlineLvl w:val="3"/>
        <w:rPr>
          <w:rFonts w:cs="Arial"/>
          <w:b/>
          <w:bCs/>
        </w:rPr>
      </w:pPr>
      <w:r w:rsidRPr="003038CA">
        <w:rPr>
          <w:rFonts w:cs="Arial"/>
          <w:b/>
          <w:bCs/>
        </w:rPr>
        <w:t>R E S U L T A N D O</w:t>
      </w:r>
    </w:p>
    <w:p w:rsidR="00F036CD" w:rsidRPr="003038CA" w:rsidRDefault="00F036CD" w:rsidP="00F036CD">
      <w:pPr>
        <w:pStyle w:val="Sinespaciado"/>
        <w:rPr>
          <w:sz w:val="20"/>
          <w:szCs w:val="20"/>
          <w:lang w:eastAsia="es-ES"/>
        </w:rPr>
      </w:pPr>
    </w:p>
    <w:p w:rsidR="00F036CD" w:rsidRPr="003038CA" w:rsidRDefault="00F036CD" w:rsidP="00F036CD">
      <w:pPr>
        <w:spacing w:line="360" w:lineRule="auto"/>
        <w:rPr>
          <w:rFonts w:cs="Arial"/>
        </w:rPr>
      </w:pPr>
      <w:proofErr w:type="gramStart"/>
      <w:r w:rsidRPr="003038CA">
        <w:rPr>
          <w:rFonts w:cs="Arial"/>
          <w:b/>
        </w:rPr>
        <w:t>PRIMERO.-</w:t>
      </w:r>
      <w:proofErr w:type="gramEnd"/>
      <w:r w:rsidRPr="003038CA">
        <w:rPr>
          <w:rFonts w:cs="Arial"/>
          <w:b/>
        </w:rPr>
        <w:t xml:space="preserve"> </w:t>
      </w:r>
      <w:r w:rsidRPr="003038CA">
        <w:rPr>
          <w:rFonts w:cs="Arial"/>
        </w:rPr>
        <w:t xml:space="preserve"> Que en sesión celebrada por el Pleno del Congreso el día 19 del mes de junio del año 2018, se acordó turnar a esta Comisión de Gobernación, Puntos Constitucionales y Justicia, la iniciativa a que se ha hecho referencia.</w:t>
      </w:r>
    </w:p>
    <w:p w:rsidR="00F036CD" w:rsidRPr="003038CA" w:rsidRDefault="00F036CD" w:rsidP="00F036CD">
      <w:pPr>
        <w:rPr>
          <w:rFonts w:ascii="Calibri" w:eastAsia="Calibri" w:hAnsi="Calibri"/>
        </w:rPr>
      </w:pPr>
    </w:p>
    <w:p w:rsidR="00F036CD" w:rsidRPr="003038CA" w:rsidRDefault="00F036CD" w:rsidP="00F036CD">
      <w:pPr>
        <w:spacing w:line="360" w:lineRule="auto"/>
        <w:rPr>
          <w:rFonts w:cs="Arial"/>
        </w:rPr>
      </w:pPr>
      <w:proofErr w:type="gramStart"/>
      <w:r w:rsidRPr="003038CA">
        <w:rPr>
          <w:rFonts w:cs="Arial"/>
          <w:b/>
        </w:rPr>
        <w:t>SEGUNDO.-</w:t>
      </w:r>
      <w:proofErr w:type="gramEnd"/>
      <w:r w:rsidRPr="003038CA">
        <w:rPr>
          <w:rFonts w:cs="Arial"/>
          <w:b/>
        </w:rPr>
        <w:t xml:space="preserve"> </w:t>
      </w:r>
      <w:r w:rsidRPr="003038CA">
        <w:rPr>
          <w:rFonts w:cs="Arial"/>
        </w:rPr>
        <w:t xml:space="preserve">Que en cumplimiento de dicho acuerdo, se turnó a esta Comisión de Gobernación, Puntos Constitucionales y Justicia, la </w:t>
      </w:r>
      <w:r w:rsidRPr="003038CA">
        <w:rPr>
          <w:rFonts w:cs="Arial"/>
          <w:color w:val="000000"/>
        </w:rPr>
        <w:t>iniciativa con proyecto de Decreto que reforma el artículo 285 del Código Penal del Estado de Coahuila de Zaragoza</w:t>
      </w:r>
      <w:r w:rsidRPr="003038CA">
        <w:rPr>
          <w:rFonts w:eastAsia="Calibri" w:cs="Arial"/>
          <w:color w:val="000000"/>
        </w:rPr>
        <w:t xml:space="preserve">, </w:t>
      </w:r>
      <w:r w:rsidRPr="003038CA">
        <w:rPr>
          <w:rFonts w:cs="Arial"/>
          <w:color w:val="000000"/>
        </w:rPr>
        <w:t xml:space="preserve">planteada por la Diputada </w:t>
      </w:r>
      <w:proofErr w:type="spellStart"/>
      <w:r w:rsidRPr="003038CA">
        <w:rPr>
          <w:rFonts w:cs="Arial"/>
          <w:color w:val="000000"/>
        </w:rPr>
        <w:t>Zulmma</w:t>
      </w:r>
      <w:proofErr w:type="spellEnd"/>
      <w:r w:rsidRPr="003038CA">
        <w:rPr>
          <w:rFonts w:cs="Arial"/>
          <w:color w:val="000000"/>
        </w:rPr>
        <w:t xml:space="preserve"> </w:t>
      </w:r>
      <w:proofErr w:type="spellStart"/>
      <w:r w:rsidRPr="003038CA">
        <w:rPr>
          <w:rFonts w:cs="Arial"/>
          <w:color w:val="000000"/>
        </w:rPr>
        <w:t>Verenice</w:t>
      </w:r>
      <w:proofErr w:type="spellEnd"/>
      <w:r w:rsidRPr="003038CA">
        <w:rPr>
          <w:rFonts w:cs="Arial"/>
          <w:color w:val="000000"/>
        </w:rPr>
        <w:t xml:space="preserve"> Guerrero Cázares, </w:t>
      </w:r>
      <w:r w:rsidRPr="003038CA">
        <w:rPr>
          <w:rFonts w:cs="Arial"/>
          <w:color w:val="000000"/>
        </w:rPr>
        <w:lastRenderedPageBreak/>
        <w:t>del Grupo Parlamentario “</w:t>
      </w:r>
      <w:proofErr w:type="spellStart"/>
      <w:r w:rsidRPr="003038CA">
        <w:rPr>
          <w:rFonts w:cs="Arial"/>
          <w:color w:val="000000"/>
        </w:rPr>
        <w:t>Brigido</w:t>
      </w:r>
      <w:proofErr w:type="spellEnd"/>
      <w:r w:rsidRPr="003038CA">
        <w:rPr>
          <w:rFonts w:cs="Arial"/>
          <w:color w:val="000000"/>
        </w:rPr>
        <w:t xml:space="preserve"> Ramiro Moreno Hernández” del Partido Unidad Democrática de Coahuila, conjuntamente con las Diputadas y Diputados que la suscriben, </w:t>
      </w:r>
      <w:r w:rsidRPr="003038CA">
        <w:rPr>
          <w:rFonts w:cs="Arial"/>
        </w:rPr>
        <w:t xml:space="preserve">y;  </w:t>
      </w:r>
    </w:p>
    <w:p w:rsidR="00F036CD" w:rsidRPr="003038CA" w:rsidRDefault="00F036CD" w:rsidP="00F036CD">
      <w:pPr>
        <w:rPr>
          <w:rFonts w:ascii="Calibri" w:eastAsia="Calibri" w:hAnsi="Calibri"/>
        </w:rPr>
      </w:pPr>
    </w:p>
    <w:p w:rsidR="00F036CD" w:rsidRPr="003038CA" w:rsidRDefault="00F036CD" w:rsidP="00F036CD">
      <w:pPr>
        <w:rPr>
          <w:rFonts w:ascii="Calibri" w:eastAsia="Calibri" w:hAnsi="Calibri"/>
        </w:rPr>
      </w:pPr>
    </w:p>
    <w:p w:rsidR="00F036CD" w:rsidRPr="003038CA" w:rsidRDefault="00F036CD" w:rsidP="00F036CD">
      <w:pPr>
        <w:pStyle w:val="Sinespaciado"/>
        <w:rPr>
          <w:sz w:val="20"/>
          <w:szCs w:val="20"/>
          <w:lang w:eastAsia="es-ES"/>
        </w:rPr>
      </w:pPr>
    </w:p>
    <w:p w:rsidR="00F036CD" w:rsidRPr="003038CA" w:rsidRDefault="00F036CD" w:rsidP="00F036CD">
      <w:pPr>
        <w:spacing w:line="360" w:lineRule="auto"/>
        <w:jc w:val="center"/>
        <w:rPr>
          <w:rFonts w:cs="Arial"/>
          <w:b/>
        </w:rPr>
      </w:pPr>
      <w:r w:rsidRPr="003038CA">
        <w:rPr>
          <w:rFonts w:cs="Arial"/>
          <w:b/>
        </w:rPr>
        <w:t>C O N S I D E R A N D O</w:t>
      </w:r>
    </w:p>
    <w:p w:rsidR="00F036CD" w:rsidRPr="003038CA" w:rsidRDefault="00F036CD" w:rsidP="00F036CD">
      <w:pPr>
        <w:pStyle w:val="Sinespaciado"/>
        <w:rPr>
          <w:sz w:val="20"/>
          <w:szCs w:val="20"/>
          <w:lang w:eastAsia="es-ES"/>
        </w:rPr>
      </w:pPr>
    </w:p>
    <w:p w:rsidR="00F036CD" w:rsidRPr="003038CA" w:rsidRDefault="00F036CD" w:rsidP="00F036CD">
      <w:pPr>
        <w:spacing w:line="360" w:lineRule="auto"/>
        <w:rPr>
          <w:rFonts w:cs="Arial"/>
        </w:rPr>
      </w:pPr>
      <w:proofErr w:type="gramStart"/>
      <w:r w:rsidRPr="003038CA">
        <w:rPr>
          <w:rFonts w:cs="Arial"/>
          <w:b/>
        </w:rPr>
        <w:t>PRIMERO.-</w:t>
      </w:r>
      <w:proofErr w:type="gramEnd"/>
      <w:r w:rsidRPr="003038CA">
        <w:rPr>
          <w:rFonts w:cs="Arial"/>
          <w:b/>
        </w:rPr>
        <w:t xml:space="preserve"> </w:t>
      </w:r>
      <w:r w:rsidRPr="003038CA">
        <w:rPr>
          <w:rFonts w:cs="Arial"/>
        </w:rPr>
        <w:t>Que esta Comisión, con fundamento en los artículos 90, 116, 117 y demás relativos de la Ley Orgánica del Congreso del Estado, es competente para emitir el presente dictamen.</w:t>
      </w:r>
    </w:p>
    <w:p w:rsidR="00F036CD" w:rsidRPr="003038CA" w:rsidRDefault="00F036CD" w:rsidP="00F036CD">
      <w:pPr>
        <w:rPr>
          <w:rFonts w:ascii="Calibri" w:eastAsia="Calibri" w:hAnsi="Calibri"/>
        </w:rPr>
      </w:pPr>
    </w:p>
    <w:p w:rsidR="00F036CD" w:rsidRPr="003038CA" w:rsidRDefault="00F036CD" w:rsidP="00F036CD">
      <w:pPr>
        <w:spacing w:line="360" w:lineRule="auto"/>
        <w:rPr>
          <w:rFonts w:cs="Arial"/>
        </w:rPr>
      </w:pPr>
      <w:proofErr w:type="gramStart"/>
      <w:r w:rsidRPr="003038CA">
        <w:rPr>
          <w:rFonts w:cs="Arial"/>
          <w:b/>
        </w:rPr>
        <w:t>SEGUNDO.-</w:t>
      </w:r>
      <w:proofErr w:type="gramEnd"/>
      <w:r w:rsidRPr="003038CA">
        <w:rPr>
          <w:rFonts w:cs="Arial"/>
          <w:b/>
        </w:rPr>
        <w:t xml:space="preserve"> </w:t>
      </w:r>
      <w:r w:rsidRPr="003038CA">
        <w:rPr>
          <w:rFonts w:cs="Arial"/>
        </w:rPr>
        <w:t xml:space="preserve">Que la </w:t>
      </w:r>
      <w:r w:rsidRPr="003038CA">
        <w:rPr>
          <w:rFonts w:cs="Arial"/>
          <w:color w:val="000000"/>
        </w:rPr>
        <w:t>iniciativa con proyecto de Decreto que reforma el artículo 285 del Código Penal del Estado de Coahuila de Zaragoza</w:t>
      </w:r>
      <w:r w:rsidRPr="003038CA">
        <w:rPr>
          <w:rFonts w:eastAsia="Calibri" w:cs="Arial"/>
          <w:color w:val="000000"/>
        </w:rPr>
        <w:t xml:space="preserve">, </w:t>
      </w:r>
      <w:r w:rsidRPr="003038CA">
        <w:rPr>
          <w:rFonts w:cs="Arial"/>
          <w:color w:val="000000"/>
        </w:rPr>
        <w:t xml:space="preserve">planteada por la Diputada </w:t>
      </w:r>
      <w:proofErr w:type="spellStart"/>
      <w:r w:rsidRPr="003038CA">
        <w:rPr>
          <w:rFonts w:cs="Arial"/>
          <w:color w:val="000000"/>
        </w:rPr>
        <w:t>Zulmma</w:t>
      </w:r>
      <w:proofErr w:type="spellEnd"/>
      <w:r w:rsidRPr="003038CA">
        <w:rPr>
          <w:rFonts w:cs="Arial"/>
          <w:color w:val="000000"/>
        </w:rPr>
        <w:t xml:space="preserve"> </w:t>
      </w:r>
      <w:proofErr w:type="spellStart"/>
      <w:r w:rsidRPr="003038CA">
        <w:rPr>
          <w:rFonts w:cs="Arial"/>
          <w:color w:val="000000"/>
        </w:rPr>
        <w:t>Verenice</w:t>
      </w:r>
      <w:proofErr w:type="spellEnd"/>
      <w:r w:rsidRPr="003038CA">
        <w:rPr>
          <w:rFonts w:cs="Arial"/>
          <w:color w:val="000000"/>
        </w:rPr>
        <w:t xml:space="preserve"> Guerrero Cázares, del Grupo Parlamentario “</w:t>
      </w:r>
      <w:proofErr w:type="spellStart"/>
      <w:r w:rsidRPr="003038CA">
        <w:rPr>
          <w:rFonts w:cs="Arial"/>
          <w:color w:val="000000"/>
        </w:rPr>
        <w:t>Brigido</w:t>
      </w:r>
      <w:proofErr w:type="spellEnd"/>
      <w:r w:rsidRPr="003038CA">
        <w:rPr>
          <w:rFonts w:cs="Arial"/>
          <w:color w:val="000000"/>
        </w:rPr>
        <w:t xml:space="preserve"> Ramiro Moreno Hernández” del Partido Unidad Democrática de Coahuila, conjuntamente con las Diputadas y Diputados que la suscriben</w:t>
      </w:r>
      <w:r w:rsidRPr="003038CA">
        <w:rPr>
          <w:rFonts w:eastAsia="Calibri" w:cs="Arial"/>
          <w:color w:val="000000"/>
        </w:rPr>
        <w:t xml:space="preserve">, </w:t>
      </w:r>
      <w:r w:rsidRPr="003038CA">
        <w:rPr>
          <w:rFonts w:cs="Arial"/>
        </w:rPr>
        <w:t xml:space="preserve">se basa entre otras en las consideraciones siguientes:  </w:t>
      </w:r>
    </w:p>
    <w:p w:rsidR="00F036CD" w:rsidRPr="003038CA" w:rsidRDefault="00F036CD" w:rsidP="00F036CD">
      <w:pPr>
        <w:spacing w:line="360" w:lineRule="auto"/>
        <w:rPr>
          <w:rFonts w:cs="Arial"/>
        </w:rPr>
      </w:pPr>
    </w:p>
    <w:p w:rsidR="00F036CD" w:rsidRPr="003038CA" w:rsidRDefault="00F036CD" w:rsidP="00F036CD">
      <w:pPr>
        <w:pStyle w:val="Sinespaciado"/>
        <w:rPr>
          <w:sz w:val="20"/>
          <w:szCs w:val="20"/>
          <w:lang w:eastAsia="es-ES"/>
        </w:rPr>
      </w:pPr>
    </w:p>
    <w:p w:rsidR="00F036CD" w:rsidRPr="003038CA" w:rsidRDefault="00F036CD" w:rsidP="00F036CD">
      <w:pPr>
        <w:spacing w:line="360" w:lineRule="auto"/>
        <w:jc w:val="center"/>
        <w:rPr>
          <w:rFonts w:cs="Arial"/>
          <w:b/>
        </w:rPr>
      </w:pPr>
      <w:r w:rsidRPr="003038CA">
        <w:rPr>
          <w:rFonts w:cs="Arial"/>
          <w:b/>
        </w:rPr>
        <w:t xml:space="preserve">E X P O S I C I </w:t>
      </w:r>
      <w:proofErr w:type="spellStart"/>
      <w:r w:rsidRPr="003038CA">
        <w:rPr>
          <w:rFonts w:cs="Arial"/>
          <w:b/>
        </w:rPr>
        <w:t>Ó</w:t>
      </w:r>
      <w:proofErr w:type="spellEnd"/>
      <w:r w:rsidRPr="003038CA">
        <w:rPr>
          <w:rFonts w:cs="Arial"/>
          <w:b/>
        </w:rPr>
        <w:t xml:space="preserve"> N   D E   M O T I V O S</w:t>
      </w:r>
    </w:p>
    <w:p w:rsidR="00F036CD" w:rsidRPr="003038CA" w:rsidRDefault="00F036CD" w:rsidP="00F036CD">
      <w:pPr>
        <w:spacing w:line="360" w:lineRule="auto"/>
        <w:jc w:val="center"/>
        <w:rPr>
          <w:rFonts w:cs="Arial"/>
          <w:b/>
        </w:rPr>
      </w:pPr>
    </w:p>
    <w:p w:rsidR="00F036CD" w:rsidRDefault="00F036CD" w:rsidP="00F036CD">
      <w:pPr>
        <w:spacing w:line="360" w:lineRule="auto"/>
        <w:rPr>
          <w:rFonts w:cs="Arial"/>
        </w:rPr>
      </w:pPr>
      <w:r w:rsidRPr="003038CA">
        <w:rPr>
          <w:rFonts w:cs="Arial"/>
        </w:rPr>
        <w:t xml:space="preserve">La educación es uno de los derechos fundamentales que tenemos como seres humanos. </w:t>
      </w:r>
      <w:proofErr w:type="gramStart"/>
      <w:r w:rsidRPr="003038CA">
        <w:rPr>
          <w:rFonts w:cs="Arial"/>
        </w:rPr>
        <w:t>También  es</w:t>
      </w:r>
      <w:proofErr w:type="gramEnd"/>
      <w:r w:rsidRPr="003038CA">
        <w:rPr>
          <w:rFonts w:cs="Arial"/>
        </w:rPr>
        <w:t xml:space="preserve"> una de las políticas públicas centrales para acabar de fondo con problemas sociales y de desigualdad en nuestro país y en nuestro estado.</w:t>
      </w:r>
    </w:p>
    <w:p w:rsidR="00F036CD" w:rsidRPr="003038CA" w:rsidRDefault="00F036CD" w:rsidP="00F036CD">
      <w:pPr>
        <w:spacing w:line="360" w:lineRule="auto"/>
        <w:rPr>
          <w:rFonts w:cs="Arial"/>
        </w:rPr>
      </w:pPr>
    </w:p>
    <w:p w:rsidR="00F036CD" w:rsidRDefault="00F036CD" w:rsidP="00F036CD">
      <w:pPr>
        <w:spacing w:line="360" w:lineRule="auto"/>
        <w:rPr>
          <w:rFonts w:cs="Arial"/>
        </w:rPr>
      </w:pPr>
      <w:r w:rsidRPr="003038CA">
        <w:rPr>
          <w:rFonts w:cs="Arial"/>
        </w:rPr>
        <w:t>Indican estudios nacionales e internacionales que la educación es la base para el desarrollo de una sociedad.</w:t>
      </w:r>
    </w:p>
    <w:p w:rsidR="00F036CD" w:rsidRPr="003038CA" w:rsidRDefault="00F036CD" w:rsidP="00F036CD">
      <w:pPr>
        <w:spacing w:line="360" w:lineRule="auto"/>
        <w:rPr>
          <w:rFonts w:cs="Arial"/>
        </w:rPr>
      </w:pPr>
    </w:p>
    <w:p w:rsidR="00F036CD" w:rsidRDefault="00F036CD" w:rsidP="00F036CD">
      <w:pPr>
        <w:spacing w:line="360" w:lineRule="auto"/>
        <w:rPr>
          <w:rFonts w:cs="Arial"/>
        </w:rPr>
      </w:pPr>
      <w:r w:rsidRPr="003038CA">
        <w:rPr>
          <w:rFonts w:cs="Arial"/>
        </w:rPr>
        <w:t>Y sin duda la educación tiene varios componentes, la calidad de la enseñanza, el compromiso de los maestros, su capacitación y la inclusión de los padres de familia en este proceso educativo.</w:t>
      </w:r>
    </w:p>
    <w:p w:rsidR="00F036CD" w:rsidRPr="003038CA" w:rsidRDefault="00F036CD" w:rsidP="00F036CD">
      <w:pPr>
        <w:spacing w:line="360" w:lineRule="auto"/>
        <w:rPr>
          <w:rFonts w:cs="Arial"/>
        </w:rPr>
      </w:pPr>
    </w:p>
    <w:p w:rsidR="00F036CD" w:rsidRDefault="00F036CD" w:rsidP="00F036CD">
      <w:pPr>
        <w:spacing w:line="360" w:lineRule="auto"/>
        <w:rPr>
          <w:rFonts w:cs="Arial"/>
        </w:rPr>
      </w:pPr>
      <w:r w:rsidRPr="003038CA">
        <w:rPr>
          <w:rFonts w:cs="Arial"/>
        </w:rPr>
        <w:t>Pero sin duda alguna también tiene que ver la infraestructura con la que cuenta la comunidad educativa para poder fortalecer el ejercicio de enseñanzas en condiciones de calidad.</w:t>
      </w:r>
    </w:p>
    <w:p w:rsidR="00F036CD" w:rsidRPr="003038CA" w:rsidRDefault="00F036CD" w:rsidP="00F036CD">
      <w:pPr>
        <w:spacing w:line="360" w:lineRule="auto"/>
        <w:rPr>
          <w:rFonts w:cs="Arial"/>
        </w:rPr>
      </w:pPr>
    </w:p>
    <w:p w:rsidR="00F036CD" w:rsidRDefault="00F036CD" w:rsidP="00F036CD">
      <w:pPr>
        <w:spacing w:line="360" w:lineRule="auto"/>
        <w:rPr>
          <w:rFonts w:cs="Arial"/>
        </w:rPr>
      </w:pPr>
      <w:r w:rsidRPr="003038CA">
        <w:rPr>
          <w:rFonts w:cs="Arial"/>
        </w:rPr>
        <w:t>Llega la temporada de vacaciones, cuando los maestros y los alumnos toman su descanso incrementa el robo a las escuelas.</w:t>
      </w:r>
    </w:p>
    <w:p w:rsidR="00F036CD" w:rsidRPr="003038CA" w:rsidRDefault="00F036CD" w:rsidP="00F036CD">
      <w:pPr>
        <w:spacing w:line="360" w:lineRule="auto"/>
        <w:rPr>
          <w:rFonts w:cs="Arial"/>
        </w:rPr>
      </w:pPr>
    </w:p>
    <w:p w:rsidR="00F036CD" w:rsidRDefault="00F036CD" w:rsidP="00F036CD">
      <w:pPr>
        <w:spacing w:line="360" w:lineRule="auto"/>
        <w:rPr>
          <w:rFonts w:cs="Arial"/>
        </w:rPr>
      </w:pPr>
      <w:r w:rsidRPr="003038CA">
        <w:rPr>
          <w:rFonts w:cs="Arial"/>
        </w:rPr>
        <w:lastRenderedPageBreak/>
        <w:t xml:space="preserve">Tanto solo en lo que va del año sean presentado 157 </w:t>
      </w:r>
      <w:proofErr w:type="gramStart"/>
      <w:r w:rsidRPr="003038CA">
        <w:rPr>
          <w:rFonts w:cs="Arial"/>
        </w:rPr>
        <w:t>robos  y</w:t>
      </w:r>
      <w:proofErr w:type="gramEnd"/>
      <w:r w:rsidRPr="003038CA">
        <w:rPr>
          <w:rFonts w:cs="Arial"/>
        </w:rPr>
        <w:t xml:space="preserve"> 40 casos de daños en planteles educativos ejecutados durante el ciclo escolar 2017-2018 y lo que ha arrojado una pérdida de  2 millones 30 mil pesos, según datos de la propia Secretaría de Educación Pública.</w:t>
      </w:r>
    </w:p>
    <w:p w:rsidR="00F036CD" w:rsidRPr="003038CA" w:rsidRDefault="00F036CD" w:rsidP="00F036CD">
      <w:pPr>
        <w:spacing w:line="360" w:lineRule="auto"/>
        <w:rPr>
          <w:rFonts w:cs="Arial"/>
        </w:rPr>
      </w:pPr>
    </w:p>
    <w:p w:rsidR="00F036CD" w:rsidRDefault="00F036CD" w:rsidP="00F036CD">
      <w:pPr>
        <w:spacing w:line="360" w:lineRule="auto"/>
        <w:rPr>
          <w:rFonts w:cs="Arial"/>
        </w:rPr>
      </w:pPr>
      <w:r w:rsidRPr="003038CA">
        <w:rPr>
          <w:rFonts w:cs="Arial"/>
        </w:rPr>
        <w:t xml:space="preserve">Parte de los delitos van desde saqueo a equipos de oficina, los equipos de sonido para las actividades cívicas, material eléctrico, lámparas y en algunos casos, cableado electrónico. Pero también existe el daño con </w:t>
      </w:r>
      <w:proofErr w:type="spellStart"/>
      <w:r w:rsidRPr="003038CA">
        <w:rPr>
          <w:rFonts w:cs="Arial"/>
        </w:rPr>
        <w:t>grafitti</w:t>
      </w:r>
      <w:proofErr w:type="spellEnd"/>
      <w:r w:rsidRPr="003038CA">
        <w:rPr>
          <w:rFonts w:cs="Arial"/>
        </w:rPr>
        <w:t>, afectaciones a instalaciones hidráulicas y eléctricas.</w:t>
      </w:r>
    </w:p>
    <w:p w:rsidR="00F036CD" w:rsidRPr="003038CA" w:rsidRDefault="00F036CD" w:rsidP="00F036CD">
      <w:pPr>
        <w:spacing w:line="360" w:lineRule="auto"/>
        <w:rPr>
          <w:rFonts w:cs="Arial"/>
        </w:rPr>
      </w:pPr>
    </w:p>
    <w:p w:rsidR="00F036CD" w:rsidRPr="003038CA" w:rsidRDefault="00F036CD" w:rsidP="00F036CD">
      <w:pPr>
        <w:spacing w:line="360" w:lineRule="auto"/>
        <w:rPr>
          <w:rFonts w:cs="Arial"/>
        </w:rPr>
      </w:pPr>
      <w:r w:rsidRPr="003038CA">
        <w:rPr>
          <w:rFonts w:cs="Arial"/>
        </w:rPr>
        <w:t>El Sistema Educativo en el Estado cuenta con 5152 escuelas de todos los niveles educativos, de ellas 3840 son públicas y 1312 del sector privado.</w:t>
      </w:r>
    </w:p>
    <w:p w:rsidR="00F036CD" w:rsidRPr="003038CA" w:rsidRDefault="00F036CD" w:rsidP="00F036CD">
      <w:pPr>
        <w:pStyle w:val="Sinespaciado"/>
        <w:rPr>
          <w:sz w:val="20"/>
          <w:szCs w:val="20"/>
        </w:rPr>
      </w:pPr>
      <w:r w:rsidRPr="003038CA">
        <w:rPr>
          <w:sz w:val="20"/>
          <w:szCs w:val="20"/>
        </w:rPr>
        <w:t xml:space="preserve"> </w:t>
      </w:r>
    </w:p>
    <w:p w:rsidR="00F036CD" w:rsidRDefault="00F036CD" w:rsidP="00F036CD">
      <w:pPr>
        <w:spacing w:line="360" w:lineRule="auto"/>
        <w:rPr>
          <w:rFonts w:cs="Arial"/>
        </w:rPr>
      </w:pPr>
      <w:r w:rsidRPr="003038CA">
        <w:rPr>
          <w:rFonts w:cs="Arial"/>
        </w:rPr>
        <w:t>De acuerdo a la información estadística de la Secretaría de Educación Pública 4183 pertenecen a la educación básica, el sector más golpeado por los robos y atracos.</w:t>
      </w:r>
    </w:p>
    <w:p w:rsidR="00F036CD" w:rsidRPr="003038CA" w:rsidRDefault="00F036CD" w:rsidP="00F036CD">
      <w:pPr>
        <w:spacing w:line="360" w:lineRule="auto"/>
        <w:rPr>
          <w:rFonts w:cs="Arial"/>
        </w:rPr>
      </w:pPr>
    </w:p>
    <w:p w:rsidR="00F036CD" w:rsidRDefault="00F036CD" w:rsidP="00F036CD">
      <w:pPr>
        <w:spacing w:line="360" w:lineRule="auto"/>
        <w:rPr>
          <w:rFonts w:cs="Arial"/>
        </w:rPr>
      </w:pPr>
      <w:r w:rsidRPr="003038CA">
        <w:rPr>
          <w:rFonts w:cs="Arial"/>
        </w:rPr>
        <w:t xml:space="preserve">Es importante recordar que el estado debe garantizar lo establecido en el artículo tercero de la Constitución Política que dice: Todo individuo tiene derecho a recibir educación y que la federación, estados y municipios deberán impartir educación preescolar, primaria, </w:t>
      </w:r>
      <w:proofErr w:type="gramStart"/>
      <w:r w:rsidRPr="003038CA">
        <w:rPr>
          <w:rFonts w:cs="Arial"/>
        </w:rPr>
        <w:t>secundaria  y</w:t>
      </w:r>
      <w:proofErr w:type="gramEnd"/>
      <w:r w:rsidRPr="003038CA">
        <w:rPr>
          <w:rFonts w:cs="Arial"/>
        </w:rPr>
        <w:t xml:space="preserve"> preparatoria, misma que será gratuita, laica y obligatoria.</w:t>
      </w:r>
    </w:p>
    <w:p w:rsidR="00F036CD" w:rsidRPr="003038CA" w:rsidRDefault="00F036CD" w:rsidP="00F036CD">
      <w:pPr>
        <w:spacing w:line="360" w:lineRule="auto"/>
        <w:rPr>
          <w:rFonts w:cs="Arial"/>
        </w:rPr>
      </w:pPr>
    </w:p>
    <w:p w:rsidR="00F036CD" w:rsidRDefault="00F036CD" w:rsidP="00F036CD">
      <w:pPr>
        <w:spacing w:line="360" w:lineRule="auto"/>
        <w:rPr>
          <w:rFonts w:cs="Arial"/>
        </w:rPr>
      </w:pPr>
      <w:r w:rsidRPr="003038CA">
        <w:rPr>
          <w:rFonts w:cs="Arial"/>
        </w:rPr>
        <w:t xml:space="preserve">Como legisladores tenemos la obligación de intervenir en adicionando o reformando leyes que permitan garantizar la educación, pero también castigar a esas personas que con dolo atacan el patrimonio de nuestros hijos. Es lamentable enterarnos por padres de familia o las noticias cuando los niños y jóvenes regresan a clases y no pueden tomar de manera adecuada su enseñanza porque no había luz o el aparato de refrigeración se lo </w:t>
      </w:r>
      <w:proofErr w:type="gramStart"/>
      <w:r w:rsidRPr="003038CA">
        <w:rPr>
          <w:rFonts w:cs="Arial"/>
        </w:rPr>
        <w:t>robar  o</w:t>
      </w:r>
      <w:proofErr w:type="gramEnd"/>
      <w:r w:rsidRPr="003038CA">
        <w:rPr>
          <w:rFonts w:cs="Arial"/>
        </w:rPr>
        <w:t xml:space="preserve"> el mobiliario administrativo “desapareció”.</w:t>
      </w:r>
    </w:p>
    <w:p w:rsidR="00F036CD" w:rsidRPr="003038CA" w:rsidRDefault="00F036CD" w:rsidP="00F036CD">
      <w:pPr>
        <w:spacing w:line="360" w:lineRule="auto"/>
        <w:rPr>
          <w:rFonts w:cs="Arial"/>
        </w:rPr>
      </w:pPr>
    </w:p>
    <w:p w:rsidR="00F036CD" w:rsidRDefault="00F036CD" w:rsidP="00F036CD">
      <w:pPr>
        <w:spacing w:line="360" w:lineRule="auto"/>
        <w:rPr>
          <w:rFonts w:cs="Arial"/>
        </w:rPr>
      </w:pPr>
      <w:r w:rsidRPr="003038CA">
        <w:rPr>
          <w:rFonts w:cs="Arial"/>
        </w:rPr>
        <w:t>A pesar de los esfuerzos de las autoridades, padres de familia y maestros por cuidar los planteles educativos en vacaciones, la incidencia delictiva contra las escuelas va en aumento.</w:t>
      </w:r>
    </w:p>
    <w:p w:rsidR="00F036CD" w:rsidRPr="003038CA" w:rsidRDefault="00F036CD" w:rsidP="00F036CD">
      <w:pPr>
        <w:spacing w:line="360" w:lineRule="auto"/>
        <w:rPr>
          <w:rFonts w:cs="Arial"/>
        </w:rPr>
      </w:pPr>
    </w:p>
    <w:p w:rsidR="00F036CD" w:rsidRPr="003038CA" w:rsidRDefault="00F036CD" w:rsidP="00F036CD">
      <w:pPr>
        <w:spacing w:line="360" w:lineRule="auto"/>
        <w:rPr>
          <w:rFonts w:cs="Arial"/>
        </w:rPr>
      </w:pPr>
      <w:r w:rsidRPr="003038CA">
        <w:rPr>
          <w:rFonts w:cs="Arial"/>
        </w:rPr>
        <w:t>Por ello como Diputados comprometidos con la educación, proponemos la siguiente reforma al Código Penal para que las personas que delinquen contra plantes educativos públicos o privados tengan castigos más severos.</w:t>
      </w:r>
    </w:p>
    <w:p w:rsidR="00F036CD" w:rsidRPr="003038CA" w:rsidRDefault="00F036CD" w:rsidP="00F036CD">
      <w:pPr>
        <w:pStyle w:val="Sinespaciado"/>
        <w:rPr>
          <w:sz w:val="20"/>
          <w:szCs w:val="20"/>
        </w:rPr>
      </w:pPr>
    </w:p>
    <w:p w:rsidR="00F036CD" w:rsidRPr="003038CA" w:rsidRDefault="00F036CD" w:rsidP="00F036CD">
      <w:pPr>
        <w:widowControl w:val="0"/>
        <w:autoSpaceDE w:val="0"/>
        <w:autoSpaceDN w:val="0"/>
        <w:adjustRightInd w:val="0"/>
        <w:spacing w:line="360" w:lineRule="auto"/>
        <w:rPr>
          <w:rFonts w:cs="Arial"/>
        </w:rPr>
      </w:pPr>
      <w:proofErr w:type="gramStart"/>
      <w:r w:rsidRPr="003038CA">
        <w:rPr>
          <w:rFonts w:cs="Arial"/>
          <w:b/>
        </w:rPr>
        <w:t>TERCERO.-</w:t>
      </w:r>
      <w:proofErr w:type="gramEnd"/>
      <w:r w:rsidRPr="003038CA">
        <w:rPr>
          <w:rFonts w:cs="Arial"/>
        </w:rPr>
        <w:t xml:space="preserve"> Quienes integramos la Comisión de Gobernación Puntos Constitucionales y Justicia, coincidimos con la importancia de salvaguardar y proteger las áreas donde se brinda educación a los niños y jóvenes de nuestro Estado. </w:t>
      </w:r>
    </w:p>
    <w:p w:rsidR="00F036CD" w:rsidRPr="003038CA" w:rsidRDefault="00F036CD" w:rsidP="00F036CD">
      <w:pPr>
        <w:pStyle w:val="Sinespaciado"/>
        <w:rPr>
          <w:sz w:val="20"/>
          <w:szCs w:val="20"/>
          <w:lang w:eastAsia="es-ES"/>
        </w:rPr>
      </w:pPr>
    </w:p>
    <w:p w:rsidR="00F036CD" w:rsidRPr="003038CA" w:rsidRDefault="00F036CD" w:rsidP="00F036CD">
      <w:pPr>
        <w:widowControl w:val="0"/>
        <w:autoSpaceDE w:val="0"/>
        <w:autoSpaceDN w:val="0"/>
        <w:adjustRightInd w:val="0"/>
        <w:spacing w:line="360" w:lineRule="auto"/>
        <w:rPr>
          <w:rFonts w:cs="Arial"/>
          <w:color w:val="000000"/>
          <w:shd w:val="clear" w:color="auto" w:fill="FEFEFE"/>
        </w:rPr>
      </w:pPr>
      <w:r w:rsidRPr="003038CA">
        <w:rPr>
          <w:rFonts w:cs="Arial"/>
          <w:color w:val="000000"/>
          <w:shd w:val="clear" w:color="auto" w:fill="FEFEFE"/>
        </w:rPr>
        <w:lastRenderedPageBreak/>
        <w:t>De acuerdo a datos proporcionados por la Secretaría de Educación en el Estado</w:t>
      </w:r>
      <w:r w:rsidRPr="003038CA">
        <w:rPr>
          <w:rFonts w:cs="Arial"/>
        </w:rPr>
        <w:t xml:space="preserve"> a diversos medios de comunicación, en lo que va del ciclo escolar aumentó en un 60% el robo a escuelas, lo que equivale a </w:t>
      </w:r>
      <w:r w:rsidRPr="003038CA">
        <w:rPr>
          <w:rFonts w:cs="Arial"/>
          <w:color w:val="000000"/>
          <w:shd w:val="clear" w:color="auto" w:fill="FEFEFE"/>
        </w:rPr>
        <w:t>45 robos y 18 escuelas con daños por un monto de 250 mil pesos aproximadamente.</w:t>
      </w:r>
    </w:p>
    <w:p w:rsidR="00F036CD" w:rsidRPr="003038CA" w:rsidRDefault="00F036CD" w:rsidP="00F036CD">
      <w:pPr>
        <w:pStyle w:val="Sinespaciado"/>
        <w:rPr>
          <w:sz w:val="20"/>
          <w:szCs w:val="20"/>
          <w:shd w:val="clear" w:color="auto" w:fill="FEFEFE"/>
        </w:rPr>
      </w:pPr>
    </w:p>
    <w:p w:rsidR="00F036CD" w:rsidRPr="003038CA" w:rsidRDefault="00F036CD" w:rsidP="00F036CD">
      <w:pPr>
        <w:widowControl w:val="0"/>
        <w:autoSpaceDE w:val="0"/>
        <w:autoSpaceDN w:val="0"/>
        <w:adjustRightInd w:val="0"/>
        <w:spacing w:line="360" w:lineRule="auto"/>
        <w:rPr>
          <w:rFonts w:cs="Arial"/>
          <w:color w:val="000000"/>
          <w:shd w:val="clear" w:color="auto" w:fill="FEFEFE"/>
        </w:rPr>
      </w:pPr>
      <w:r w:rsidRPr="003038CA">
        <w:rPr>
          <w:rFonts w:cs="Arial"/>
          <w:color w:val="000000"/>
          <w:shd w:val="clear" w:color="auto" w:fill="FEFEFE"/>
        </w:rPr>
        <w:t xml:space="preserve">En el mismo sentido, durante el ciclo escolar 2017-2018, se presentaron 157 robos y 40 casos de daños en planteles educativos, lo que ha arrojado una pérdida de 2 millones 30 mil pesos, según datos de la mencionada secretaría. </w:t>
      </w:r>
      <w:r w:rsidRPr="003038CA">
        <w:rPr>
          <w:rFonts w:cs="Arial"/>
        </w:rPr>
        <w:t xml:space="preserve">  </w:t>
      </w:r>
    </w:p>
    <w:p w:rsidR="00F036CD" w:rsidRPr="003038CA" w:rsidRDefault="00F036CD" w:rsidP="00F036CD">
      <w:pPr>
        <w:pStyle w:val="Sinespaciado"/>
        <w:rPr>
          <w:sz w:val="20"/>
          <w:szCs w:val="20"/>
          <w:lang w:eastAsia="es-ES"/>
        </w:rPr>
      </w:pPr>
    </w:p>
    <w:p w:rsidR="00F036CD" w:rsidRPr="003038CA" w:rsidRDefault="00F036CD" w:rsidP="00F036CD">
      <w:pPr>
        <w:widowControl w:val="0"/>
        <w:autoSpaceDE w:val="0"/>
        <w:autoSpaceDN w:val="0"/>
        <w:adjustRightInd w:val="0"/>
        <w:spacing w:line="360" w:lineRule="auto"/>
        <w:rPr>
          <w:rFonts w:cs="Arial"/>
        </w:rPr>
      </w:pPr>
      <w:r w:rsidRPr="003038CA">
        <w:rPr>
          <w:rFonts w:cs="Arial"/>
        </w:rPr>
        <w:t xml:space="preserve">Este tipo de prácticas delictivas aumentan durante los periodos vacacionales, y a pesar de que es indispensable que las autoridades de las instituciones educativas resguarden las cosas de mayor valor, resulta necesario tomar medidas más severas para combatir este delito, no solo por el robo de material, sino, por los daños ocasionados a la infraestructura educativa, ya que esto impide que los alumnos puedan tomar de manera adecuada su enseñanza. </w:t>
      </w:r>
    </w:p>
    <w:p w:rsidR="00F036CD" w:rsidRPr="003038CA" w:rsidRDefault="00F036CD" w:rsidP="00F036CD">
      <w:pPr>
        <w:pStyle w:val="Sinespaciado"/>
        <w:rPr>
          <w:sz w:val="20"/>
          <w:szCs w:val="20"/>
          <w:lang w:eastAsia="es-ES"/>
        </w:rPr>
      </w:pPr>
    </w:p>
    <w:p w:rsidR="00F036CD" w:rsidRPr="003038CA" w:rsidRDefault="00F036CD" w:rsidP="00F036CD">
      <w:pPr>
        <w:widowControl w:val="0"/>
        <w:autoSpaceDE w:val="0"/>
        <w:autoSpaceDN w:val="0"/>
        <w:adjustRightInd w:val="0"/>
        <w:spacing w:line="360" w:lineRule="auto"/>
        <w:rPr>
          <w:rFonts w:cs="Arial"/>
        </w:rPr>
      </w:pPr>
      <w:r w:rsidRPr="003038CA">
        <w:rPr>
          <w:rFonts w:cs="Arial"/>
        </w:rPr>
        <w:t>Es por todo lo anterior, que quienes dictaminamos estimamos que la presente propuesta planteada, permite garantizar una mejor calidad educativa, sancionando de una forma más severa a las personas que cometan robo contra de los bienes de cualquier institución educativa pública y privada.</w:t>
      </w:r>
    </w:p>
    <w:p w:rsidR="00F036CD" w:rsidRPr="003038CA" w:rsidRDefault="00F036CD" w:rsidP="00F036CD">
      <w:pPr>
        <w:pStyle w:val="Sinespaciado"/>
        <w:rPr>
          <w:sz w:val="20"/>
          <w:szCs w:val="20"/>
        </w:rPr>
      </w:pPr>
    </w:p>
    <w:p w:rsidR="00F036CD" w:rsidRPr="003038CA" w:rsidRDefault="00F036CD" w:rsidP="00F036CD">
      <w:pPr>
        <w:pStyle w:val="Ttulo2"/>
        <w:shd w:val="clear" w:color="auto" w:fill="FFFFFF"/>
        <w:spacing w:after="300" w:line="360" w:lineRule="auto"/>
        <w:jc w:val="both"/>
        <w:rPr>
          <w:rFonts w:cs="Arial"/>
          <w:b w:val="0"/>
        </w:rPr>
      </w:pPr>
      <w:r w:rsidRPr="003038CA">
        <w:rPr>
          <w:rFonts w:cs="Arial"/>
          <w:b w:val="0"/>
          <w:kern w:val="36"/>
        </w:rPr>
        <w:t>Por las consideraciones antes expuestas, es que</w:t>
      </w:r>
      <w:r w:rsidRPr="003038CA">
        <w:rPr>
          <w:rFonts w:cs="Arial"/>
          <w:b w:val="0"/>
        </w:rPr>
        <w:t xml:space="preserve"> estimamos pertinente emitir y poner a consideración del pleno el siguiente:</w:t>
      </w:r>
    </w:p>
    <w:p w:rsidR="00F036CD" w:rsidRPr="003038CA" w:rsidRDefault="00F036CD" w:rsidP="00F036CD">
      <w:pPr>
        <w:pStyle w:val="Sinespaciado"/>
        <w:rPr>
          <w:sz w:val="20"/>
          <w:szCs w:val="20"/>
          <w:lang w:eastAsia="es-ES"/>
        </w:rPr>
      </w:pPr>
    </w:p>
    <w:p w:rsidR="00F036CD" w:rsidRPr="003038CA" w:rsidRDefault="00F036CD" w:rsidP="00F036CD">
      <w:pPr>
        <w:spacing w:line="360" w:lineRule="auto"/>
        <w:jc w:val="center"/>
        <w:rPr>
          <w:rFonts w:cs="Arial"/>
          <w:b/>
        </w:rPr>
      </w:pPr>
      <w:r w:rsidRPr="003038CA">
        <w:rPr>
          <w:rFonts w:cs="Arial"/>
          <w:b/>
        </w:rPr>
        <w:t>PROYECTO DE DECRETO</w:t>
      </w:r>
    </w:p>
    <w:p w:rsidR="00F036CD" w:rsidRPr="003038CA" w:rsidRDefault="00F036CD" w:rsidP="00F036CD">
      <w:pPr>
        <w:pStyle w:val="Sinespaciado"/>
        <w:rPr>
          <w:sz w:val="20"/>
          <w:szCs w:val="20"/>
        </w:rPr>
      </w:pPr>
    </w:p>
    <w:p w:rsidR="00F036CD" w:rsidRPr="003038CA" w:rsidRDefault="00F036CD" w:rsidP="00F036CD">
      <w:pPr>
        <w:pStyle w:val="Sinespaciado"/>
        <w:rPr>
          <w:sz w:val="20"/>
          <w:szCs w:val="20"/>
        </w:rPr>
      </w:pPr>
    </w:p>
    <w:p w:rsidR="00F036CD" w:rsidRPr="003038CA" w:rsidRDefault="00F036CD" w:rsidP="00F036CD">
      <w:pPr>
        <w:spacing w:line="360" w:lineRule="auto"/>
        <w:rPr>
          <w:rFonts w:cs="Arial"/>
        </w:rPr>
      </w:pPr>
      <w:r w:rsidRPr="003038CA">
        <w:rPr>
          <w:rFonts w:cs="Arial"/>
          <w:b/>
        </w:rPr>
        <w:t xml:space="preserve">ARTÍCULO </w:t>
      </w:r>
      <w:proofErr w:type="gramStart"/>
      <w:r w:rsidRPr="003038CA">
        <w:rPr>
          <w:rFonts w:cs="Arial"/>
          <w:b/>
        </w:rPr>
        <w:t>ÚNICO.-</w:t>
      </w:r>
      <w:proofErr w:type="gramEnd"/>
      <w:r w:rsidRPr="003038CA">
        <w:rPr>
          <w:rFonts w:cs="Arial"/>
        </w:rPr>
        <w:t xml:space="preserve"> Se adiciona la fracción </w:t>
      </w:r>
      <w:proofErr w:type="spellStart"/>
      <w:r w:rsidRPr="003038CA">
        <w:rPr>
          <w:rFonts w:cs="Arial"/>
        </w:rPr>
        <w:t>lX</w:t>
      </w:r>
      <w:proofErr w:type="spellEnd"/>
      <w:r w:rsidRPr="003038CA">
        <w:rPr>
          <w:rFonts w:cs="Arial"/>
        </w:rPr>
        <w:t xml:space="preserve"> al artículo 285 para añadir EL ROBO A CENTROS EDUCATIVOS, como calificativa especial de robo, </w:t>
      </w:r>
      <w:r w:rsidRPr="003038CA">
        <w:rPr>
          <w:rFonts w:cs="Arial"/>
          <w:color w:val="000000"/>
        </w:rPr>
        <w:t>del Código Penal del Estado de Coahuila de Zaragoza,</w:t>
      </w:r>
      <w:r w:rsidRPr="003038CA">
        <w:rPr>
          <w:rFonts w:cs="Arial"/>
        </w:rPr>
        <w:t xml:space="preserve"> para quedar como sigue: </w:t>
      </w:r>
    </w:p>
    <w:p w:rsidR="00F036CD" w:rsidRPr="003038CA" w:rsidRDefault="00F036CD" w:rsidP="00F036CD"/>
    <w:p w:rsidR="00F036CD" w:rsidRPr="003038CA" w:rsidRDefault="00F036CD" w:rsidP="00F036CD">
      <w:pPr>
        <w:spacing w:line="360" w:lineRule="auto"/>
        <w:rPr>
          <w:rFonts w:cs="Arial"/>
          <w:b/>
        </w:rPr>
      </w:pPr>
      <w:r w:rsidRPr="003038CA">
        <w:rPr>
          <w:rFonts w:cs="Arial"/>
          <w:b/>
        </w:rPr>
        <w:t>Artículo 285 …</w:t>
      </w:r>
    </w:p>
    <w:p w:rsidR="00F036CD" w:rsidRPr="003038CA" w:rsidRDefault="00F036CD" w:rsidP="00F036CD">
      <w:pPr>
        <w:pStyle w:val="Sinespaciado"/>
        <w:rPr>
          <w:sz w:val="20"/>
          <w:szCs w:val="20"/>
        </w:rPr>
      </w:pPr>
    </w:p>
    <w:p w:rsidR="00F036CD" w:rsidRPr="003038CA" w:rsidRDefault="00F036CD" w:rsidP="00F036CD">
      <w:pPr>
        <w:spacing w:line="360" w:lineRule="auto"/>
        <w:rPr>
          <w:rFonts w:cs="Arial"/>
          <w:b/>
        </w:rPr>
      </w:pPr>
      <w:r w:rsidRPr="003038CA">
        <w:rPr>
          <w:rFonts w:cs="Arial"/>
          <w:b/>
        </w:rPr>
        <w:t>…</w:t>
      </w:r>
    </w:p>
    <w:p w:rsidR="00F036CD" w:rsidRPr="003038CA" w:rsidRDefault="00F036CD" w:rsidP="00F036CD">
      <w:pPr>
        <w:pStyle w:val="Sinespaciado"/>
        <w:rPr>
          <w:sz w:val="20"/>
          <w:szCs w:val="20"/>
        </w:rPr>
      </w:pPr>
    </w:p>
    <w:p w:rsidR="00F036CD" w:rsidRPr="003038CA" w:rsidRDefault="00F036CD" w:rsidP="00F036CD">
      <w:pPr>
        <w:spacing w:line="360" w:lineRule="auto"/>
        <w:rPr>
          <w:rFonts w:cs="Arial"/>
          <w:b/>
        </w:rPr>
      </w:pPr>
      <w:r w:rsidRPr="003038CA">
        <w:rPr>
          <w:rFonts w:cs="Arial"/>
          <w:b/>
        </w:rPr>
        <w:t>I. a VIII. …</w:t>
      </w:r>
    </w:p>
    <w:p w:rsidR="00F036CD" w:rsidRPr="003038CA" w:rsidRDefault="00F036CD" w:rsidP="00F036CD">
      <w:pPr>
        <w:pStyle w:val="Sinespaciado"/>
        <w:rPr>
          <w:sz w:val="20"/>
          <w:szCs w:val="20"/>
        </w:rPr>
      </w:pPr>
    </w:p>
    <w:p w:rsidR="00F036CD" w:rsidRPr="003038CA" w:rsidRDefault="00F036CD" w:rsidP="00F036CD">
      <w:pPr>
        <w:spacing w:line="360" w:lineRule="auto"/>
        <w:rPr>
          <w:rFonts w:cs="Arial"/>
        </w:rPr>
      </w:pPr>
      <w:proofErr w:type="spellStart"/>
      <w:r w:rsidRPr="003038CA">
        <w:rPr>
          <w:rFonts w:cs="Arial"/>
          <w:b/>
        </w:rPr>
        <w:t>lX</w:t>
      </w:r>
      <w:proofErr w:type="spellEnd"/>
      <w:r w:rsidRPr="003038CA">
        <w:rPr>
          <w:rFonts w:cs="Arial"/>
        </w:rPr>
        <w:t>.    (Robo a centros educativos)</w:t>
      </w:r>
    </w:p>
    <w:p w:rsidR="00F036CD" w:rsidRPr="003038CA" w:rsidRDefault="00F036CD" w:rsidP="00F036CD"/>
    <w:p w:rsidR="00F036CD" w:rsidRPr="003038CA" w:rsidRDefault="00F036CD" w:rsidP="00F036CD">
      <w:pPr>
        <w:spacing w:line="360" w:lineRule="auto"/>
        <w:rPr>
          <w:rFonts w:cs="Arial"/>
        </w:rPr>
      </w:pPr>
      <w:r w:rsidRPr="003038CA">
        <w:rPr>
          <w:rFonts w:cs="Arial"/>
        </w:rPr>
        <w:t>Cuando se cometa en contra de uno o más bienes de cualquier institución educativa pública, o privada que cuente con reconocimiento oficial.</w:t>
      </w:r>
    </w:p>
    <w:p w:rsidR="00F036CD" w:rsidRPr="003038CA" w:rsidRDefault="00F036CD" w:rsidP="00F036CD"/>
    <w:p w:rsidR="00F036CD" w:rsidRPr="003038CA" w:rsidRDefault="00F036CD" w:rsidP="00F036CD"/>
    <w:p w:rsidR="00F036CD" w:rsidRPr="003038CA" w:rsidRDefault="00F036CD" w:rsidP="00F036CD">
      <w:pPr>
        <w:spacing w:line="360" w:lineRule="auto"/>
        <w:jc w:val="center"/>
        <w:rPr>
          <w:rFonts w:eastAsia="Calibri" w:cs="Arial"/>
          <w:b/>
          <w:lang w:val="en-US"/>
        </w:rPr>
      </w:pPr>
      <w:r w:rsidRPr="003038CA">
        <w:rPr>
          <w:rFonts w:eastAsia="Calibri" w:cs="Arial"/>
          <w:b/>
          <w:lang w:val="en-US"/>
        </w:rPr>
        <w:t xml:space="preserve">T R </w:t>
      </w:r>
      <w:proofErr w:type="gramStart"/>
      <w:r w:rsidRPr="003038CA">
        <w:rPr>
          <w:rFonts w:eastAsia="Calibri" w:cs="Arial"/>
          <w:b/>
          <w:lang w:val="en-US"/>
        </w:rPr>
        <w:t>A</w:t>
      </w:r>
      <w:proofErr w:type="gramEnd"/>
      <w:r w:rsidRPr="003038CA">
        <w:rPr>
          <w:rFonts w:eastAsia="Calibri" w:cs="Arial"/>
          <w:b/>
          <w:lang w:val="en-US"/>
        </w:rPr>
        <w:t xml:space="preserve"> N S I T O R I O S</w:t>
      </w:r>
    </w:p>
    <w:p w:rsidR="00F036CD" w:rsidRPr="003038CA" w:rsidRDefault="00F036CD" w:rsidP="00F036CD">
      <w:pPr>
        <w:rPr>
          <w:lang w:val="en-US"/>
        </w:rPr>
      </w:pPr>
    </w:p>
    <w:p w:rsidR="00F036CD" w:rsidRPr="003038CA" w:rsidRDefault="00F036CD" w:rsidP="00F036CD">
      <w:pPr>
        <w:spacing w:line="360" w:lineRule="auto"/>
        <w:rPr>
          <w:rFonts w:cs="Arial"/>
        </w:rPr>
      </w:pPr>
      <w:proofErr w:type="gramStart"/>
      <w:r w:rsidRPr="003038CA">
        <w:rPr>
          <w:rFonts w:cs="Arial"/>
          <w:b/>
        </w:rPr>
        <w:t>PRIMERO.-</w:t>
      </w:r>
      <w:proofErr w:type="gramEnd"/>
      <w:r w:rsidRPr="003038CA">
        <w:rPr>
          <w:rFonts w:cs="Arial"/>
          <w:b/>
        </w:rPr>
        <w:t xml:space="preserve"> </w:t>
      </w:r>
      <w:r w:rsidRPr="003038CA">
        <w:rPr>
          <w:rFonts w:cs="Arial"/>
        </w:rPr>
        <w:t>El presente Decreto entrará en vigor al día siguiente de su publicación en el Periódico Oficial del Estado.</w:t>
      </w:r>
    </w:p>
    <w:p w:rsidR="00F036CD" w:rsidRPr="003038CA" w:rsidRDefault="00F036CD" w:rsidP="00F036CD"/>
    <w:p w:rsidR="00F036CD" w:rsidRPr="003038CA" w:rsidRDefault="00F036CD" w:rsidP="00F036CD">
      <w:pPr>
        <w:spacing w:line="360" w:lineRule="auto"/>
        <w:rPr>
          <w:rFonts w:cs="Arial"/>
        </w:rPr>
      </w:pPr>
      <w:proofErr w:type="gramStart"/>
      <w:r w:rsidRPr="003038CA">
        <w:rPr>
          <w:rFonts w:cs="Arial"/>
          <w:b/>
        </w:rPr>
        <w:t>SEGUNDO.-</w:t>
      </w:r>
      <w:proofErr w:type="gramEnd"/>
      <w:r w:rsidRPr="003038CA">
        <w:rPr>
          <w:rFonts w:cs="Arial"/>
          <w:b/>
        </w:rPr>
        <w:t xml:space="preserve"> </w:t>
      </w:r>
      <w:r w:rsidRPr="003038CA">
        <w:rPr>
          <w:rFonts w:cs="Arial"/>
        </w:rPr>
        <w:t>Se derogan las disposiciones que se opongan al presente Decreto.</w:t>
      </w:r>
    </w:p>
    <w:p w:rsidR="00F036CD" w:rsidRPr="003038CA" w:rsidRDefault="00F036CD" w:rsidP="00F036CD">
      <w:pPr>
        <w:pStyle w:val="Sinespaciado"/>
        <w:rPr>
          <w:sz w:val="20"/>
          <w:szCs w:val="20"/>
          <w:lang w:eastAsia="es-ES"/>
        </w:rPr>
      </w:pPr>
    </w:p>
    <w:p w:rsidR="00F036CD" w:rsidRPr="003038CA" w:rsidRDefault="00F036CD" w:rsidP="00F036CD">
      <w:pPr>
        <w:pStyle w:val="Sinespaciado"/>
        <w:rPr>
          <w:sz w:val="20"/>
          <w:szCs w:val="20"/>
          <w:lang w:eastAsia="es-ES"/>
        </w:rPr>
      </w:pPr>
    </w:p>
    <w:p w:rsidR="00F036CD" w:rsidRPr="003038CA" w:rsidRDefault="00F036CD" w:rsidP="00F036CD">
      <w:pPr>
        <w:autoSpaceDE w:val="0"/>
        <w:autoSpaceDN w:val="0"/>
        <w:adjustRightInd w:val="0"/>
        <w:spacing w:line="360" w:lineRule="auto"/>
        <w:rPr>
          <w:rFonts w:eastAsia="Calibri" w:cs="Arial"/>
          <w:color w:val="000000"/>
        </w:rPr>
      </w:pPr>
      <w:r w:rsidRPr="003038CA">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3038CA">
        <w:rPr>
          <w:rFonts w:eastAsia="Calibri" w:cs="Arial"/>
          <w:color w:val="000000"/>
        </w:rPr>
        <w:t>Dip</w:t>
      </w:r>
      <w:proofErr w:type="spellEnd"/>
      <w:r w:rsidRPr="003038CA">
        <w:rPr>
          <w:rFonts w:eastAsia="Calibri" w:cs="Arial"/>
          <w:color w:val="000000"/>
        </w:rPr>
        <w:t xml:space="preserve">. </w:t>
      </w:r>
      <w:r w:rsidRPr="003038CA">
        <w:rPr>
          <w:rFonts w:eastAsia="Calibri" w:cs="Arial"/>
          <w:color w:val="000000"/>
          <w:lang w:val="es-ES"/>
        </w:rPr>
        <w:t>Jaime Bueno Zertuche</w:t>
      </w:r>
      <w:r w:rsidRPr="003038CA">
        <w:rPr>
          <w:rFonts w:eastAsia="Calibri" w:cs="Arial"/>
          <w:color w:val="000000"/>
        </w:rPr>
        <w:t xml:space="preserve">, (Coordinador), </w:t>
      </w:r>
      <w:proofErr w:type="spellStart"/>
      <w:r w:rsidRPr="003038CA">
        <w:rPr>
          <w:rFonts w:eastAsia="Calibri" w:cs="Arial"/>
          <w:color w:val="000000"/>
        </w:rPr>
        <w:t>Dip</w:t>
      </w:r>
      <w:proofErr w:type="spellEnd"/>
      <w:r w:rsidRPr="003038CA">
        <w:rPr>
          <w:rFonts w:eastAsia="Calibri" w:cs="Arial"/>
          <w:color w:val="000000"/>
        </w:rPr>
        <w:t xml:space="preserve">. </w:t>
      </w:r>
      <w:r w:rsidRPr="003038CA">
        <w:rPr>
          <w:rFonts w:eastAsia="Calibri" w:cs="Arial"/>
          <w:color w:val="000000"/>
          <w:lang w:val="es-ES"/>
        </w:rPr>
        <w:t xml:space="preserve">Marcelo de Jesús Torres </w:t>
      </w:r>
      <w:proofErr w:type="spellStart"/>
      <w:r w:rsidRPr="003038CA">
        <w:rPr>
          <w:rFonts w:eastAsia="Calibri" w:cs="Arial"/>
          <w:color w:val="000000"/>
          <w:lang w:val="es-ES"/>
        </w:rPr>
        <w:t>Cofiño</w:t>
      </w:r>
      <w:proofErr w:type="spellEnd"/>
      <w:r w:rsidRPr="003038CA">
        <w:rPr>
          <w:rFonts w:eastAsia="Calibri" w:cs="Arial"/>
          <w:color w:val="000000"/>
          <w:lang w:val="es-ES"/>
        </w:rPr>
        <w:t xml:space="preserve"> </w:t>
      </w:r>
      <w:r w:rsidRPr="003038CA">
        <w:rPr>
          <w:rFonts w:eastAsia="Calibri" w:cs="Arial"/>
          <w:color w:val="000000"/>
        </w:rPr>
        <w:t xml:space="preserve">(Secretario), </w:t>
      </w:r>
      <w:proofErr w:type="spellStart"/>
      <w:r w:rsidRPr="003038CA">
        <w:rPr>
          <w:rFonts w:eastAsia="Calibri" w:cs="Arial"/>
          <w:color w:val="000000"/>
          <w:lang w:val="es-ES"/>
        </w:rPr>
        <w:t>Dip</w:t>
      </w:r>
      <w:proofErr w:type="spellEnd"/>
      <w:r w:rsidRPr="003038CA">
        <w:rPr>
          <w:rFonts w:eastAsia="Calibri" w:cs="Arial"/>
          <w:color w:val="000000"/>
          <w:lang w:val="es-ES"/>
        </w:rPr>
        <w:t xml:space="preserve">. Lucía Azucena Ramos </w:t>
      </w:r>
      <w:proofErr w:type="spellStart"/>
      <w:r w:rsidRPr="003038CA">
        <w:rPr>
          <w:rFonts w:eastAsia="Calibri" w:cs="Arial"/>
          <w:color w:val="000000"/>
          <w:lang w:val="es-ES"/>
        </w:rPr>
        <w:t>Ramos</w:t>
      </w:r>
      <w:proofErr w:type="spellEnd"/>
      <w:r w:rsidRPr="003038CA">
        <w:rPr>
          <w:rFonts w:eastAsia="Calibri" w:cs="Arial"/>
          <w:color w:val="000000"/>
          <w:lang w:val="es-ES"/>
        </w:rPr>
        <w:t xml:space="preserve">, </w:t>
      </w:r>
      <w:proofErr w:type="spellStart"/>
      <w:r w:rsidRPr="003038CA">
        <w:rPr>
          <w:rFonts w:eastAsia="Calibri" w:cs="Arial"/>
          <w:color w:val="000000"/>
          <w:lang w:val="es-ES"/>
        </w:rPr>
        <w:t>Dip</w:t>
      </w:r>
      <w:proofErr w:type="spellEnd"/>
      <w:r w:rsidRPr="003038CA">
        <w:rPr>
          <w:rFonts w:eastAsia="Calibri" w:cs="Arial"/>
          <w:color w:val="000000"/>
          <w:lang w:val="es-ES"/>
        </w:rPr>
        <w:t xml:space="preserve">. Gerardo Abraham Aguado Gómez, </w:t>
      </w:r>
      <w:proofErr w:type="spellStart"/>
      <w:r w:rsidRPr="003038CA">
        <w:rPr>
          <w:rFonts w:eastAsia="Calibri" w:cs="Arial"/>
          <w:color w:val="000000"/>
          <w:lang w:val="es-ES"/>
        </w:rPr>
        <w:t>Dip</w:t>
      </w:r>
      <w:proofErr w:type="spellEnd"/>
      <w:r w:rsidRPr="003038CA">
        <w:rPr>
          <w:rFonts w:eastAsia="Calibri" w:cs="Arial"/>
          <w:color w:val="000000"/>
          <w:lang w:val="es-ES"/>
        </w:rPr>
        <w:t xml:space="preserve">. Emilio Alejandro de Hoyos Montemayor, </w:t>
      </w:r>
      <w:proofErr w:type="spellStart"/>
      <w:r w:rsidRPr="003038CA">
        <w:rPr>
          <w:rFonts w:eastAsia="Calibri" w:cs="Arial"/>
          <w:color w:val="000000"/>
          <w:lang w:val="es-ES"/>
        </w:rPr>
        <w:t>Dip</w:t>
      </w:r>
      <w:proofErr w:type="spellEnd"/>
      <w:r w:rsidRPr="003038CA">
        <w:rPr>
          <w:rFonts w:eastAsia="Calibri" w:cs="Arial"/>
          <w:color w:val="000000"/>
          <w:lang w:val="es-ES"/>
        </w:rPr>
        <w:t xml:space="preserve">. José Benito Ramírez Rosas, </w:t>
      </w:r>
      <w:proofErr w:type="spellStart"/>
      <w:r w:rsidRPr="003038CA">
        <w:rPr>
          <w:rFonts w:eastAsia="Calibri" w:cs="Arial"/>
          <w:color w:val="000000"/>
          <w:lang w:val="es-ES"/>
        </w:rPr>
        <w:t>Dip</w:t>
      </w:r>
      <w:proofErr w:type="spellEnd"/>
      <w:r w:rsidRPr="003038CA">
        <w:rPr>
          <w:rFonts w:eastAsia="Calibri" w:cs="Arial"/>
          <w:color w:val="000000"/>
          <w:lang w:val="es-ES"/>
        </w:rPr>
        <w:t xml:space="preserve">. Claudia Isela Ramírez Pineda y </w:t>
      </w:r>
      <w:proofErr w:type="spellStart"/>
      <w:r w:rsidRPr="003038CA">
        <w:rPr>
          <w:rFonts w:eastAsia="Calibri" w:cs="Arial"/>
          <w:color w:val="000000"/>
          <w:lang w:val="es-ES"/>
        </w:rPr>
        <w:t>Dip</w:t>
      </w:r>
      <w:proofErr w:type="spellEnd"/>
      <w:r w:rsidRPr="003038CA">
        <w:rPr>
          <w:rFonts w:eastAsia="Calibri" w:cs="Arial"/>
          <w:color w:val="000000"/>
          <w:lang w:val="es-ES"/>
        </w:rPr>
        <w:t>. Edgar Gerardo Sánchez Garza</w:t>
      </w:r>
      <w:r w:rsidRPr="003038CA">
        <w:rPr>
          <w:rFonts w:eastAsia="Calibri" w:cs="Arial"/>
          <w:color w:val="000000"/>
        </w:rPr>
        <w:t>.</w:t>
      </w:r>
      <w:r w:rsidRPr="003038CA">
        <w:rPr>
          <w:rFonts w:eastAsia="Calibri" w:cs="Arial"/>
          <w:b/>
          <w:color w:val="000000"/>
        </w:rPr>
        <w:t xml:space="preserve"> </w:t>
      </w:r>
      <w:r w:rsidRPr="003038CA">
        <w:rPr>
          <w:rFonts w:eastAsia="Calibri" w:cs="Arial"/>
          <w:color w:val="000000"/>
        </w:rPr>
        <w:t>En la Ciudad de Saltillo, Coahuila de Zaragoza, a 23 de enero de 2019.</w:t>
      </w:r>
    </w:p>
    <w:p w:rsidR="00F036CD" w:rsidRDefault="00F036CD" w:rsidP="00F036CD">
      <w:pPr>
        <w:spacing w:line="360" w:lineRule="auto"/>
        <w:jc w:val="center"/>
        <w:rPr>
          <w:rFonts w:cs="Arial"/>
          <w:b/>
        </w:rPr>
      </w:pPr>
    </w:p>
    <w:p w:rsidR="00F036CD" w:rsidRPr="003038CA" w:rsidRDefault="00F036CD" w:rsidP="00F036CD">
      <w:pPr>
        <w:spacing w:line="360" w:lineRule="auto"/>
        <w:jc w:val="center"/>
        <w:rPr>
          <w:rFonts w:cs="Arial"/>
          <w:b/>
        </w:rPr>
      </w:pPr>
      <w:r w:rsidRPr="003038CA">
        <w:rPr>
          <w:rFonts w:cs="Arial"/>
          <w:b/>
        </w:rPr>
        <w:t>COMISIÓN DE GOBERNACIÓN, PUNTOS CONSTITUCIONALES Y JUSTICIA</w:t>
      </w:r>
    </w:p>
    <w:p w:rsidR="00F036CD" w:rsidRPr="003038CA" w:rsidRDefault="00F036CD" w:rsidP="00F036CD">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F036CD" w:rsidRPr="003038CA" w:rsidTr="002B0117">
        <w:trPr>
          <w:jc w:val="center"/>
        </w:trPr>
        <w:tc>
          <w:tcPr>
            <w:tcW w:w="3231" w:type="dxa"/>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NOMBRE Y FIRMA</w:t>
            </w:r>
          </w:p>
        </w:tc>
        <w:tc>
          <w:tcPr>
            <w:tcW w:w="0" w:type="auto"/>
            <w:gridSpan w:val="3"/>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VOTO</w:t>
            </w:r>
          </w:p>
        </w:tc>
        <w:tc>
          <w:tcPr>
            <w:tcW w:w="0" w:type="auto"/>
            <w:gridSpan w:val="2"/>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RESERVA DE ARTÍCULOS</w:t>
            </w:r>
          </w:p>
        </w:tc>
      </w:tr>
      <w:tr w:rsidR="00F036CD" w:rsidRPr="003038CA" w:rsidTr="002B0117">
        <w:trPr>
          <w:jc w:val="center"/>
        </w:trPr>
        <w:tc>
          <w:tcPr>
            <w:tcW w:w="3231" w:type="dxa"/>
            <w:vMerge w:val="restart"/>
            <w:shd w:val="clear" w:color="auto" w:fill="auto"/>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 xml:space="preserve">DIP. </w:t>
            </w:r>
            <w:r w:rsidRPr="003038CA">
              <w:rPr>
                <w:rFonts w:ascii="Times New Roman" w:eastAsia="Calibri" w:hAnsi="Times New Roman"/>
                <w:b/>
                <w:lang w:val="es-ES"/>
              </w:rPr>
              <w:t>JAIME BUENO ZERTUCHE</w:t>
            </w:r>
          </w:p>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(COORDINADOR)</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A FAVOR</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EN CONTRA</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ABSTENCIÓN</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SI</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CUALES</w:t>
            </w:r>
          </w:p>
        </w:tc>
      </w:tr>
      <w:tr w:rsidR="00F036CD" w:rsidRPr="003038CA" w:rsidTr="002B0117">
        <w:trPr>
          <w:trHeight w:val="1417"/>
          <w:jc w:val="center"/>
        </w:trPr>
        <w:tc>
          <w:tcPr>
            <w:tcW w:w="3231" w:type="dxa"/>
            <w:vMerge/>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p w:rsidR="00F036CD" w:rsidRPr="003038CA" w:rsidRDefault="00F036CD" w:rsidP="002B0117">
            <w:pPr>
              <w:jc w:val="center"/>
              <w:rPr>
                <w:rFonts w:ascii="Times New Roman" w:eastAsia="Calibri" w:hAnsi="Times New Roman"/>
                <w:b/>
              </w:rPr>
            </w:pPr>
          </w:p>
          <w:p w:rsidR="00F036CD" w:rsidRPr="003038CA" w:rsidRDefault="00F036CD" w:rsidP="002B0117">
            <w:pPr>
              <w:jc w:val="center"/>
              <w:rPr>
                <w:rFonts w:ascii="Times New Roman" w:eastAsia="Calibri" w:hAnsi="Times New Roman"/>
                <w:b/>
              </w:rPr>
            </w:pPr>
          </w:p>
          <w:p w:rsidR="00F036CD" w:rsidRPr="003038CA" w:rsidRDefault="00F036CD" w:rsidP="002B0117">
            <w:pPr>
              <w:jc w:val="center"/>
              <w:rPr>
                <w:rFonts w:ascii="Times New Roman" w:eastAsia="Calibri" w:hAnsi="Times New Roman"/>
                <w:b/>
              </w:rPr>
            </w:pPr>
          </w:p>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r>
      <w:tr w:rsidR="00F036CD" w:rsidRPr="003038CA" w:rsidTr="002B0117">
        <w:trPr>
          <w:jc w:val="center"/>
        </w:trPr>
        <w:tc>
          <w:tcPr>
            <w:tcW w:w="3231" w:type="dxa"/>
            <w:vMerge w:val="restart"/>
            <w:shd w:val="clear" w:color="auto" w:fill="auto"/>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 xml:space="preserve">DIP. </w:t>
            </w:r>
            <w:r w:rsidRPr="003038CA">
              <w:rPr>
                <w:rFonts w:ascii="Times New Roman" w:eastAsia="Calibri" w:hAnsi="Times New Roman"/>
                <w:b/>
                <w:lang w:val="es-ES"/>
              </w:rPr>
              <w:t>MARCELO DE JESÚS TORRES COFIÑO</w:t>
            </w:r>
          </w:p>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(SECRETARIO)</w:t>
            </w:r>
          </w:p>
          <w:p w:rsidR="00F036CD" w:rsidRPr="003038CA" w:rsidRDefault="00F036CD" w:rsidP="002B0117">
            <w:pPr>
              <w:jc w:val="center"/>
              <w:rPr>
                <w:rFonts w:ascii="Times New Roman" w:eastAsia="Calibri" w:hAnsi="Times New Roman"/>
                <w:b/>
              </w:rPr>
            </w:pP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A FAVOR</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EN CONTRA</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ABSTENCIÓN</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SI</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CUALES</w:t>
            </w:r>
          </w:p>
        </w:tc>
      </w:tr>
      <w:tr w:rsidR="00F036CD" w:rsidRPr="003038CA" w:rsidTr="002B0117">
        <w:trPr>
          <w:trHeight w:val="1417"/>
          <w:jc w:val="center"/>
        </w:trPr>
        <w:tc>
          <w:tcPr>
            <w:tcW w:w="3231" w:type="dxa"/>
            <w:vMerge/>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r>
      <w:tr w:rsidR="00F036CD" w:rsidRPr="003038CA" w:rsidTr="002B0117">
        <w:trPr>
          <w:trHeight w:val="624"/>
          <w:jc w:val="center"/>
        </w:trPr>
        <w:tc>
          <w:tcPr>
            <w:tcW w:w="3231" w:type="dxa"/>
            <w:vMerge w:val="restart"/>
            <w:shd w:val="clear" w:color="auto" w:fill="auto"/>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 xml:space="preserve">DIP. </w:t>
            </w:r>
            <w:r w:rsidRPr="003038CA">
              <w:rPr>
                <w:rFonts w:ascii="Times New Roman" w:eastAsia="Calibri" w:hAnsi="Times New Roman"/>
                <w:b/>
                <w:lang w:val="es-ES"/>
              </w:rPr>
              <w:t xml:space="preserve">LUCÍA AZUCENA RAMOS </w:t>
            </w:r>
            <w:proofErr w:type="spellStart"/>
            <w:r w:rsidRPr="003038CA">
              <w:rPr>
                <w:rFonts w:ascii="Times New Roman" w:eastAsia="Calibri" w:hAnsi="Times New Roman"/>
                <w:b/>
                <w:lang w:val="es-ES"/>
              </w:rPr>
              <w:t>RAMOS</w:t>
            </w:r>
            <w:proofErr w:type="spellEnd"/>
          </w:p>
          <w:p w:rsidR="00F036CD" w:rsidRPr="003038CA" w:rsidRDefault="00F036CD" w:rsidP="002B0117">
            <w:pPr>
              <w:jc w:val="center"/>
              <w:rPr>
                <w:rFonts w:ascii="Times New Roman" w:eastAsia="Calibri" w:hAnsi="Times New Roman"/>
                <w:b/>
              </w:rPr>
            </w:pP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lastRenderedPageBreak/>
              <w:t>A FAVOR</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EN CONTRA</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ABSTENCIÓN</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SI</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CUALES</w:t>
            </w:r>
          </w:p>
        </w:tc>
      </w:tr>
      <w:tr w:rsidR="00F036CD" w:rsidRPr="003038CA" w:rsidTr="002B0117">
        <w:trPr>
          <w:trHeight w:val="1417"/>
          <w:jc w:val="center"/>
        </w:trPr>
        <w:tc>
          <w:tcPr>
            <w:tcW w:w="3231" w:type="dxa"/>
            <w:vMerge/>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r>
      <w:tr w:rsidR="00F036CD" w:rsidRPr="003038CA" w:rsidTr="002B0117">
        <w:trPr>
          <w:trHeight w:val="624"/>
          <w:jc w:val="center"/>
        </w:trPr>
        <w:tc>
          <w:tcPr>
            <w:tcW w:w="3231" w:type="dxa"/>
            <w:vMerge w:val="restart"/>
            <w:shd w:val="clear" w:color="auto" w:fill="auto"/>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lastRenderedPageBreak/>
              <w:t xml:space="preserve">DIP. </w:t>
            </w:r>
            <w:r w:rsidRPr="003038CA">
              <w:rPr>
                <w:rFonts w:ascii="Times New Roman" w:eastAsia="Calibri" w:hAnsi="Times New Roman"/>
                <w:b/>
                <w:lang w:val="es-ES"/>
              </w:rPr>
              <w:t>GERARDO ABRAHAM AGUADO GÓMEZ</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A FAVOR</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EN CONTRA</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ABSTENCIÓN</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SI</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CUALES</w:t>
            </w:r>
          </w:p>
        </w:tc>
      </w:tr>
      <w:tr w:rsidR="00F036CD" w:rsidRPr="003038CA" w:rsidTr="002B0117">
        <w:trPr>
          <w:trHeight w:val="1417"/>
          <w:jc w:val="center"/>
        </w:trPr>
        <w:tc>
          <w:tcPr>
            <w:tcW w:w="3231" w:type="dxa"/>
            <w:vMerge/>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r>
      <w:tr w:rsidR="00F036CD" w:rsidRPr="003038CA" w:rsidTr="002B0117">
        <w:trPr>
          <w:trHeight w:val="624"/>
          <w:jc w:val="center"/>
        </w:trPr>
        <w:tc>
          <w:tcPr>
            <w:tcW w:w="3231" w:type="dxa"/>
            <w:vMerge w:val="restart"/>
            <w:shd w:val="clear" w:color="auto" w:fill="auto"/>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 xml:space="preserve">DIP. </w:t>
            </w:r>
            <w:r w:rsidRPr="003038CA">
              <w:rPr>
                <w:rFonts w:ascii="Times New Roman" w:eastAsia="Calibri" w:hAnsi="Times New Roman"/>
                <w:b/>
                <w:lang w:val="es-ES"/>
              </w:rPr>
              <w:t>EMILIO ALEJANDRO DE HOYOS MONTEMAYOR</w:t>
            </w:r>
          </w:p>
          <w:p w:rsidR="00F036CD" w:rsidRPr="003038CA" w:rsidRDefault="00F036CD" w:rsidP="002B0117">
            <w:pPr>
              <w:jc w:val="center"/>
              <w:rPr>
                <w:rFonts w:ascii="Times New Roman" w:eastAsia="Calibri" w:hAnsi="Times New Roman"/>
                <w:b/>
              </w:rPr>
            </w:pP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A FAVOR</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EN CONTRA</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ABSTENCIÓN</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SI</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CUALES</w:t>
            </w:r>
          </w:p>
        </w:tc>
      </w:tr>
      <w:tr w:rsidR="00F036CD" w:rsidRPr="003038CA" w:rsidTr="002B0117">
        <w:trPr>
          <w:trHeight w:val="1417"/>
          <w:jc w:val="center"/>
        </w:trPr>
        <w:tc>
          <w:tcPr>
            <w:tcW w:w="3231" w:type="dxa"/>
            <w:vMerge/>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p w:rsidR="00F036CD" w:rsidRPr="003038CA" w:rsidRDefault="00F036CD" w:rsidP="002B0117">
            <w:pPr>
              <w:jc w:val="center"/>
              <w:rPr>
                <w:rFonts w:ascii="Times New Roman" w:eastAsia="Calibri" w:hAnsi="Times New Roman"/>
                <w:b/>
              </w:rPr>
            </w:pPr>
          </w:p>
          <w:p w:rsidR="00F036CD" w:rsidRPr="003038CA" w:rsidRDefault="00F036CD" w:rsidP="002B0117">
            <w:pPr>
              <w:jc w:val="center"/>
              <w:rPr>
                <w:rFonts w:ascii="Times New Roman" w:eastAsia="Calibri" w:hAnsi="Times New Roman"/>
                <w:b/>
              </w:rPr>
            </w:pPr>
          </w:p>
          <w:p w:rsidR="00F036CD" w:rsidRPr="003038CA" w:rsidRDefault="00F036CD" w:rsidP="002B0117">
            <w:pPr>
              <w:jc w:val="center"/>
              <w:rPr>
                <w:rFonts w:ascii="Times New Roman" w:eastAsia="Calibri" w:hAnsi="Times New Roman"/>
                <w:b/>
              </w:rPr>
            </w:pPr>
          </w:p>
          <w:p w:rsidR="00F036CD" w:rsidRPr="003038CA" w:rsidRDefault="00F036CD" w:rsidP="002B0117">
            <w:pPr>
              <w:jc w:val="center"/>
              <w:rPr>
                <w:rFonts w:ascii="Times New Roman" w:eastAsia="Calibri" w:hAnsi="Times New Roman"/>
                <w:b/>
              </w:rPr>
            </w:pPr>
          </w:p>
          <w:p w:rsidR="00F036CD" w:rsidRPr="003038CA" w:rsidRDefault="00F036CD" w:rsidP="002B0117">
            <w:pPr>
              <w:jc w:val="center"/>
              <w:rPr>
                <w:rFonts w:ascii="Times New Roman" w:eastAsia="Calibri" w:hAnsi="Times New Roman"/>
                <w:b/>
              </w:rPr>
            </w:pPr>
          </w:p>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r>
      <w:tr w:rsidR="00F036CD" w:rsidRPr="003038CA" w:rsidTr="002B0117">
        <w:trPr>
          <w:trHeight w:val="624"/>
          <w:jc w:val="center"/>
        </w:trPr>
        <w:tc>
          <w:tcPr>
            <w:tcW w:w="3231" w:type="dxa"/>
            <w:vMerge w:val="restart"/>
            <w:shd w:val="clear" w:color="auto" w:fill="auto"/>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 xml:space="preserve">DIP. </w:t>
            </w:r>
            <w:r w:rsidRPr="003038CA">
              <w:rPr>
                <w:rFonts w:ascii="Times New Roman" w:eastAsia="Calibri" w:hAnsi="Times New Roman"/>
                <w:b/>
                <w:lang w:val="es-ES"/>
              </w:rPr>
              <w:t>JOSÉ BENITO RAMÍREZ ROSAS</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A FAVOR</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EN CONTRA</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ABSTENCIÓN</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SI</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CUALES</w:t>
            </w:r>
          </w:p>
        </w:tc>
      </w:tr>
      <w:tr w:rsidR="00F036CD" w:rsidRPr="003038CA" w:rsidTr="002B0117">
        <w:trPr>
          <w:trHeight w:val="1417"/>
          <w:jc w:val="center"/>
        </w:trPr>
        <w:tc>
          <w:tcPr>
            <w:tcW w:w="3231" w:type="dxa"/>
            <w:vMerge/>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r>
      <w:tr w:rsidR="00F036CD" w:rsidRPr="003038CA" w:rsidTr="002B0117">
        <w:trPr>
          <w:trHeight w:val="624"/>
          <w:jc w:val="center"/>
        </w:trPr>
        <w:tc>
          <w:tcPr>
            <w:tcW w:w="3231" w:type="dxa"/>
            <w:vMerge w:val="restart"/>
            <w:shd w:val="clear" w:color="auto" w:fill="auto"/>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 xml:space="preserve">DIP.  </w:t>
            </w:r>
            <w:r w:rsidRPr="003038CA">
              <w:rPr>
                <w:rFonts w:ascii="Times New Roman" w:eastAsia="Calibri" w:hAnsi="Times New Roman"/>
                <w:b/>
                <w:lang w:val="es-ES"/>
              </w:rPr>
              <w:t>CLAUDIA ISELA RAMÍREZ PINEDA</w:t>
            </w:r>
          </w:p>
          <w:p w:rsidR="00F036CD" w:rsidRPr="003038CA" w:rsidRDefault="00F036CD" w:rsidP="002B0117">
            <w:pPr>
              <w:jc w:val="center"/>
              <w:rPr>
                <w:rFonts w:ascii="Times New Roman" w:eastAsia="Calibri" w:hAnsi="Times New Roman"/>
                <w:b/>
              </w:rPr>
            </w:pP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A FAVOR</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EN CONTRA</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ABSTENCIÓN</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SI</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CUALES</w:t>
            </w:r>
          </w:p>
        </w:tc>
      </w:tr>
      <w:tr w:rsidR="00F036CD" w:rsidRPr="003038CA" w:rsidTr="002B0117">
        <w:trPr>
          <w:trHeight w:val="1417"/>
          <w:jc w:val="center"/>
        </w:trPr>
        <w:tc>
          <w:tcPr>
            <w:tcW w:w="3231" w:type="dxa"/>
            <w:vMerge/>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c>
          <w:tcPr>
            <w:tcW w:w="0" w:type="auto"/>
            <w:shd w:val="clear" w:color="auto" w:fill="auto"/>
          </w:tcPr>
          <w:p w:rsidR="00F036CD" w:rsidRPr="003038CA" w:rsidRDefault="00F036CD" w:rsidP="002B0117">
            <w:pPr>
              <w:jc w:val="center"/>
              <w:rPr>
                <w:rFonts w:ascii="Times New Roman" w:eastAsia="Calibri" w:hAnsi="Times New Roman"/>
                <w:b/>
              </w:rPr>
            </w:pPr>
          </w:p>
        </w:tc>
      </w:tr>
      <w:tr w:rsidR="00F036CD" w:rsidRPr="003038CA" w:rsidTr="002B0117">
        <w:trPr>
          <w:trHeight w:val="624"/>
          <w:jc w:val="center"/>
        </w:trPr>
        <w:tc>
          <w:tcPr>
            <w:tcW w:w="3231" w:type="dxa"/>
            <w:vMerge w:val="restart"/>
            <w:shd w:val="clear" w:color="auto" w:fill="auto"/>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 xml:space="preserve">DIP. </w:t>
            </w:r>
            <w:r w:rsidRPr="003038CA">
              <w:rPr>
                <w:rFonts w:ascii="Times New Roman" w:eastAsia="Calibri" w:hAnsi="Times New Roman"/>
                <w:b/>
                <w:lang w:val="es-ES"/>
              </w:rPr>
              <w:t>EDGAR GERARDO SÁNCHEZ GARZA</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A FAVOR</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EN CONTRA</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ABSTENCIÓN</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SI</w:t>
            </w:r>
          </w:p>
        </w:tc>
        <w:tc>
          <w:tcPr>
            <w:tcW w:w="0" w:type="auto"/>
            <w:shd w:val="clear" w:color="auto" w:fill="auto"/>
            <w:vAlign w:val="center"/>
          </w:tcPr>
          <w:p w:rsidR="00F036CD" w:rsidRPr="003038CA" w:rsidRDefault="00F036CD" w:rsidP="002B0117">
            <w:pPr>
              <w:jc w:val="center"/>
              <w:rPr>
                <w:rFonts w:ascii="Times New Roman" w:eastAsia="Calibri" w:hAnsi="Times New Roman"/>
                <w:b/>
              </w:rPr>
            </w:pPr>
            <w:r w:rsidRPr="003038CA">
              <w:rPr>
                <w:rFonts w:ascii="Times New Roman" w:eastAsia="Calibri" w:hAnsi="Times New Roman"/>
                <w:b/>
              </w:rPr>
              <w:t>CUALES</w:t>
            </w:r>
          </w:p>
        </w:tc>
      </w:tr>
      <w:tr w:rsidR="00F036CD" w:rsidRPr="003038CA" w:rsidTr="002B0117">
        <w:trPr>
          <w:trHeight w:val="1417"/>
          <w:jc w:val="center"/>
        </w:trPr>
        <w:tc>
          <w:tcPr>
            <w:tcW w:w="3231" w:type="dxa"/>
            <w:vMerge/>
            <w:shd w:val="clear" w:color="auto" w:fill="auto"/>
          </w:tcPr>
          <w:p w:rsidR="00F036CD" w:rsidRPr="003038CA" w:rsidRDefault="00F036CD" w:rsidP="002B0117">
            <w:pPr>
              <w:rPr>
                <w:rFonts w:ascii="Calibri" w:eastAsia="Calibri" w:hAnsi="Calibri"/>
              </w:rPr>
            </w:pPr>
          </w:p>
        </w:tc>
        <w:tc>
          <w:tcPr>
            <w:tcW w:w="0" w:type="auto"/>
            <w:shd w:val="clear" w:color="auto" w:fill="auto"/>
          </w:tcPr>
          <w:p w:rsidR="00F036CD" w:rsidRPr="003038CA" w:rsidRDefault="00F036CD" w:rsidP="002B0117">
            <w:pPr>
              <w:rPr>
                <w:rFonts w:ascii="Calibri" w:eastAsia="Calibri" w:hAnsi="Calibri"/>
              </w:rPr>
            </w:pPr>
          </w:p>
        </w:tc>
        <w:tc>
          <w:tcPr>
            <w:tcW w:w="0" w:type="auto"/>
            <w:shd w:val="clear" w:color="auto" w:fill="auto"/>
          </w:tcPr>
          <w:p w:rsidR="00F036CD" w:rsidRPr="003038CA" w:rsidRDefault="00F036CD" w:rsidP="002B0117">
            <w:pPr>
              <w:rPr>
                <w:rFonts w:ascii="Calibri" w:eastAsia="Calibri" w:hAnsi="Calibri"/>
              </w:rPr>
            </w:pPr>
          </w:p>
        </w:tc>
        <w:tc>
          <w:tcPr>
            <w:tcW w:w="0" w:type="auto"/>
            <w:shd w:val="clear" w:color="auto" w:fill="auto"/>
          </w:tcPr>
          <w:p w:rsidR="00F036CD" w:rsidRPr="003038CA" w:rsidRDefault="00F036CD" w:rsidP="002B0117">
            <w:pPr>
              <w:rPr>
                <w:rFonts w:ascii="Calibri" w:eastAsia="Calibri" w:hAnsi="Calibri"/>
              </w:rPr>
            </w:pPr>
          </w:p>
        </w:tc>
        <w:tc>
          <w:tcPr>
            <w:tcW w:w="0" w:type="auto"/>
            <w:shd w:val="clear" w:color="auto" w:fill="auto"/>
          </w:tcPr>
          <w:p w:rsidR="00F036CD" w:rsidRPr="003038CA" w:rsidRDefault="00F036CD" w:rsidP="002B0117">
            <w:pPr>
              <w:rPr>
                <w:rFonts w:ascii="Calibri" w:eastAsia="Calibri" w:hAnsi="Calibri"/>
              </w:rPr>
            </w:pPr>
          </w:p>
        </w:tc>
        <w:tc>
          <w:tcPr>
            <w:tcW w:w="0" w:type="auto"/>
            <w:shd w:val="clear" w:color="auto" w:fill="auto"/>
          </w:tcPr>
          <w:p w:rsidR="00F036CD" w:rsidRPr="003038CA" w:rsidRDefault="00F036CD" w:rsidP="002B0117">
            <w:pPr>
              <w:rPr>
                <w:rFonts w:ascii="Calibri" w:eastAsia="Calibri" w:hAnsi="Calibri"/>
              </w:rPr>
            </w:pPr>
          </w:p>
        </w:tc>
      </w:tr>
    </w:tbl>
    <w:p w:rsidR="00F036CD" w:rsidRPr="003038CA" w:rsidRDefault="00F036CD" w:rsidP="00F036CD">
      <w:pPr>
        <w:spacing w:line="360" w:lineRule="auto"/>
        <w:rPr>
          <w:rFonts w:cs="Arial"/>
          <w:b/>
          <w:bCs/>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lastRenderedPageBreak/>
        <w:t>Es cuanto, Diputado.</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proofErr w:type="gramStart"/>
      <w:r w:rsidRPr="00D44545">
        <w:rPr>
          <w:rFonts w:asciiTheme="minorHAnsi" w:hAnsiTheme="minorHAnsi" w:cstheme="minorHAnsi"/>
          <w:snapToGrid w:val="0"/>
        </w:rPr>
        <w:t>Gracias  Diputado</w:t>
      </w:r>
      <w:proofErr w:type="gramEnd"/>
      <w:r w:rsidRPr="00D44545">
        <w:rPr>
          <w:rFonts w:asciiTheme="minorHAnsi" w:hAnsiTheme="minorHAnsi" w:cstheme="minorHAnsi"/>
          <w:snapToGrid w:val="0"/>
        </w:rPr>
        <w:t xml:space="preserve">.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somete a consideración el proyecto de decreto contenido en el dictamen.  Si alguien desea intervenir, sírvase indicarlo mediante el sistema electrónico a fin de registrar su intervención.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Se registra el Diputado Juan Antonio García Villa.  ¿En qué sentido su intervención, Diputado?</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Juan Antonio García Villa:</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Para hacer una solicitud de enmienda a la proposición.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Adelante.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Juan Antonio García Villa: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Estamos hablando</w:t>
      </w:r>
      <w:r w:rsidR="00EE5BDD" w:rsidRPr="00D44545">
        <w:rPr>
          <w:rFonts w:asciiTheme="minorHAnsi" w:hAnsiTheme="minorHAnsi" w:cstheme="minorHAnsi"/>
          <w:snapToGrid w:val="0"/>
        </w:rPr>
        <w:t>,</w:t>
      </w:r>
      <w:r w:rsidRPr="00D44545">
        <w:rPr>
          <w:rFonts w:asciiTheme="minorHAnsi" w:hAnsiTheme="minorHAnsi" w:cstheme="minorHAnsi"/>
          <w:snapToGrid w:val="0"/>
        </w:rPr>
        <w:t xml:space="preserve"> señor </w:t>
      </w:r>
      <w:proofErr w:type="gramStart"/>
      <w:r w:rsidRPr="00D44545">
        <w:rPr>
          <w:rFonts w:asciiTheme="minorHAnsi" w:hAnsiTheme="minorHAnsi" w:cstheme="minorHAnsi"/>
          <w:snapToGrid w:val="0"/>
        </w:rPr>
        <w:t>Presidente</w:t>
      </w:r>
      <w:r w:rsidR="00EE5BDD" w:rsidRPr="00D44545">
        <w:rPr>
          <w:rFonts w:asciiTheme="minorHAnsi" w:hAnsiTheme="minorHAnsi" w:cstheme="minorHAnsi"/>
          <w:snapToGrid w:val="0"/>
        </w:rPr>
        <w:t xml:space="preserve">, </w:t>
      </w:r>
      <w:r w:rsidRPr="00D44545">
        <w:rPr>
          <w:rFonts w:asciiTheme="minorHAnsi" w:hAnsiTheme="minorHAnsi" w:cstheme="minorHAnsi"/>
          <w:snapToGrid w:val="0"/>
        </w:rPr>
        <w:t xml:space="preserve"> de</w:t>
      </w:r>
      <w:proofErr w:type="gramEnd"/>
      <w:r w:rsidRPr="00D44545">
        <w:rPr>
          <w:rFonts w:asciiTheme="minorHAnsi" w:hAnsiTheme="minorHAnsi" w:cstheme="minorHAnsi"/>
          <w:snapToGrid w:val="0"/>
        </w:rPr>
        <w:t xml:space="preserve"> una reforma al Código Penal</w:t>
      </w:r>
      <w:r w:rsidR="00EE5BDD" w:rsidRPr="00D44545">
        <w:rPr>
          <w:rFonts w:asciiTheme="minorHAnsi" w:hAnsiTheme="minorHAnsi" w:cstheme="minorHAnsi"/>
          <w:snapToGrid w:val="0"/>
        </w:rPr>
        <w:t>. C</w:t>
      </w:r>
      <w:r w:rsidRPr="00D44545">
        <w:rPr>
          <w:rFonts w:asciiTheme="minorHAnsi" w:hAnsiTheme="minorHAnsi" w:cstheme="minorHAnsi"/>
          <w:snapToGrid w:val="0"/>
        </w:rPr>
        <w:t>omo bien sabemos</w:t>
      </w:r>
      <w:r w:rsidR="00EE5BDD" w:rsidRPr="00D44545">
        <w:rPr>
          <w:rFonts w:asciiTheme="minorHAnsi" w:hAnsiTheme="minorHAnsi" w:cstheme="minorHAnsi"/>
          <w:snapToGrid w:val="0"/>
        </w:rPr>
        <w:t>,</w:t>
      </w:r>
      <w:r w:rsidRPr="00D44545">
        <w:rPr>
          <w:rFonts w:asciiTheme="minorHAnsi" w:hAnsiTheme="minorHAnsi" w:cstheme="minorHAnsi"/>
          <w:snapToGrid w:val="0"/>
        </w:rPr>
        <w:t xml:space="preserve"> la materia penal es de estricto derecho, yo no veo cuál sea la diferencia entre que sufra un robo un plantel escolar oficial y uno particular y se plantee la exigencia de que cuente con reconocimiento como tal. </w:t>
      </w:r>
    </w:p>
    <w:p w:rsidR="00A353B0" w:rsidRPr="00D44545" w:rsidRDefault="00A353B0" w:rsidP="00A353B0">
      <w:pPr>
        <w:autoSpaceDE w:val="0"/>
        <w:autoSpaceDN w:val="0"/>
        <w:adjustRightInd w:val="0"/>
        <w:rPr>
          <w:rFonts w:asciiTheme="minorHAnsi" w:hAnsiTheme="minorHAnsi" w:cstheme="minorHAnsi"/>
          <w:snapToGrid w:val="0"/>
        </w:rPr>
      </w:pPr>
    </w:p>
    <w:p w:rsidR="00EE5BDD"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Seguramente habrá sobre todo en poblados pequeños, en barriadas, planteles que funcionen sin el permiso o que ya se les venció, y yo no veo la diferencia en que tenga reconocimiento de estudios o no, es increíble </w:t>
      </w:r>
      <w:proofErr w:type="gramStart"/>
      <w:r w:rsidRPr="00D44545">
        <w:rPr>
          <w:rFonts w:asciiTheme="minorHAnsi" w:hAnsiTheme="minorHAnsi" w:cstheme="minorHAnsi"/>
          <w:snapToGrid w:val="0"/>
        </w:rPr>
        <w:t>que</w:t>
      </w:r>
      <w:proofErr w:type="gramEnd"/>
      <w:r w:rsidRPr="00D44545">
        <w:rPr>
          <w:rFonts w:asciiTheme="minorHAnsi" w:hAnsiTheme="minorHAnsi" w:cstheme="minorHAnsi"/>
          <w:snapToGrid w:val="0"/>
        </w:rPr>
        <w:t xml:space="preserve"> porque se haya vencido el permiso</w:t>
      </w:r>
      <w:r w:rsidR="00EE5BDD" w:rsidRPr="00D44545">
        <w:rPr>
          <w:rFonts w:asciiTheme="minorHAnsi" w:hAnsiTheme="minorHAnsi" w:cstheme="minorHAnsi"/>
          <w:snapToGrid w:val="0"/>
        </w:rPr>
        <w:t>,</w:t>
      </w:r>
      <w:r w:rsidRPr="00D44545">
        <w:rPr>
          <w:rFonts w:asciiTheme="minorHAnsi" w:hAnsiTheme="minorHAnsi" w:cstheme="minorHAnsi"/>
          <w:snapToGrid w:val="0"/>
        </w:rPr>
        <w:t xml:space="preserve"> un robo no deja de ser robo aunque haya vencido el permiso del plante</w:t>
      </w:r>
      <w:r w:rsidR="00437DA3" w:rsidRPr="00D44545">
        <w:rPr>
          <w:rFonts w:asciiTheme="minorHAnsi" w:hAnsiTheme="minorHAnsi" w:cstheme="minorHAnsi"/>
          <w:snapToGrid w:val="0"/>
        </w:rPr>
        <w:t>l</w:t>
      </w:r>
      <w:r w:rsidR="00EE5BDD" w:rsidRPr="00D44545">
        <w:rPr>
          <w:rFonts w:asciiTheme="minorHAnsi" w:hAnsiTheme="minorHAnsi" w:cstheme="minorHAnsi"/>
          <w:snapToGrid w:val="0"/>
        </w:rPr>
        <w:t>.</w:t>
      </w:r>
    </w:p>
    <w:p w:rsidR="00EE5BDD" w:rsidRPr="00D44545" w:rsidRDefault="00EE5BDD" w:rsidP="00A353B0">
      <w:pPr>
        <w:autoSpaceDE w:val="0"/>
        <w:autoSpaceDN w:val="0"/>
        <w:adjustRightInd w:val="0"/>
        <w:rPr>
          <w:rFonts w:asciiTheme="minorHAnsi" w:hAnsiTheme="minorHAnsi" w:cstheme="minorHAnsi"/>
          <w:snapToGrid w:val="0"/>
        </w:rPr>
      </w:pPr>
    </w:p>
    <w:p w:rsidR="00A353B0" w:rsidRPr="00D44545" w:rsidRDefault="00EE5BDD"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Y</w:t>
      </w:r>
      <w:r w:rsidR="00A353B0" w:rsidRPr="00D44545">
        <w:rPr>
          <w:rFonts w:asciiTheme="minorHAnsi" w:hAnsiTheme="minorHAnsi" w:cstheme="minorHAnsi"/>
          <w:snapToGrid w:val="0"/>
        </w:rPr>
        <w:t xml:space="preserve">o sugiero que diga que funcionen como centros escolares, independientemente de que tenga o no el reconocimiento de estudios por parte de la autoridad educativa, que eso no es lo que se está considerando porque la materia sigue siendo la misma, el ilícito es el mismo y si ese requisito no se cumpliera no tendría sentido que lo fuera a denunciar bajo el supuesto de esta hipótesis que se está previniendo.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En resumen, yo solicito, si están de acuerdo</w:t>
      </w:r>
      <w:r w:rsidR="00EE5BDD" w:rsidRPr="00D44545">
        <w:rPr>
          <w:rFonts w:asciiTheme="minorHAnsi" w:hAnsiTheme="minorHAnsi" w:cstheme="minorHAnsi"/>
          <w:snapToGrid w:val="0"/>
        </w:rPr>
        <w:t>,</w:t>
      </w:r>
      <w:r w:rsidRPr="00D44545">
        <w:rPr>
          <w:rFonts w:asciiTheme="minorHAnsi" w:hAnsiTheme="minorHAnsi" w:cstheme="minorHAnsi"/>
          <w:snapToGrid w:val="0"/>
        </w:rPr>
        <w:t xml:space="preserve"> que no se le agregue, en el caso</w:t>
      </w:r>
      <w:r w:rsidR="00437DA3" w:rsidRPr="00D44545">
        <w:rPr>
          <w:rFonts w:asciiTheme="minorHAnsi" w:hAnsiTheme="minorHAnsi" w:cstheme="minorHAnsi"/>
          <w:snapToGrid w:val="0"/>
        </w:rPr>
        <w:t>,</w:t>
      </w:r>
      <w:r w:rsidRPr="00D44545">
        <w:rPr>
          <w:rFonts w:asciiTheme="minorHAnsi" w:hAnsiTheme="minorHAnsi" w:cstheme="minorHAnsi"/>
          <w:snapToGrid w:val="0"/>
        </w:rPr>
        <w:t xml:space="preserve"> supongo</w:t>
      </w:r>
      <w:r w:rsidR="00437DA3" w:rsidRPr="00D44545">
        <w:rPr>
          <w:rFonts w:asciiTheme="minorHAnsi" w:hAnsiTheme="minorHAnsi" w:cstheme="minorHAnsi"/>
          <w:snapToGrid w:val="0"/>
        </w:rPr>
        <w:t>,</w:t>
      </w:r>
      <w:r w:rsidRPr="00D44545">
        <w:rPr>
          <w:rFonts w:asciiTheme="minorHAnsi" w:hAnsiTheme="minorHAnsi" w:cstheme="minorHAnsi"/>
          <w:snapToGrid w:val="0"/>
        </w:rPr>
        <w:t xml:space="preserve"> que solamente de los planteles privados, que tenga reconocimiento de validez de estudio, sino simplemente que funcionen como </w:t>
      </w:r>
      <w:r w:rsidRPr="00D44545">
        <w:rPr>
          <w:rFonts w:asciiTheme="minorHAnsi" w:hAnsiTheme="minorHAnsi" w:cstheme="minorHAnsi"/>
          <w:i/>
          <w:snapToGrid w:val="0"/>
        </w:rPr>
        <w:t>centros escolares</w:t>
      </w:r>
      <w:r w:rsidRPr="00D44545">
        <w:rPr>
          <w:rFonts w:asciiTheme="minorHAnsi" w:hAnsiTheme="minorHAnsi" w:cstheme="minorHAnsi"/>
          <w:snapToGrid w:val="0"/>
        </w:rPr>
        <w:t xml:space="preserve">.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Gracias.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Gracias Diputado.  ¿Alguna otra intervención?</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De no haberla someteríamos a votación la propuesta que nos hace el Diputado García Villa, en el sentido que lo acaba de manifestar.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Quienes…, me hacen favor de abrir el sistema</w:t>
      </w:r>
      <w:r w:rsidR="00FE3930" w:rsidRPr="00D44545">
        <w:rPr>
          <w:rFonts w:asciiTheme="minorHAnsi" w:hAnsiTheme="minorHAnsi" w:cstheme="minorHAnsi"/>
          <w:snapToGrid w:val="0"/>
        </w:rPr>
        <w:t>.</w:t>
      </w:r>
      <w:r w:rsidR="00DA4A67" w:rsidRPr="00D44545">
        <w:rPr>
          <w:rFonts w:asciiTheme="minorHAnsi" w:hAnsiTheme="minorHAnsi" w:cstheme="minorHAnsi"/>
          <w:snapToGrid w:val="0"/>
        </w:rPr>
        <w:t xml:space="preserve"> ¿Q</w:t>
      </w:r>
      <w:r w:rsidRPr="00D44545">
        <w:rPr>
          <w:rFonts w:asciiTheme="minorHAnsi" w:hAnsiTheme="minorHAnsi" w:cstheme="minorHAnsi"/>
          <w:snapToGrid w:val="0"/>
        </w:rPr>
        <w:t>uienes estemos a favor o en contra para emitir nuestro voto</w:t>
      </w:r>
      <w:r w:rsidR="00DA4A67" w:rsidRPr="00D44545">
        <w:rPr>
          <w:rFonts w:asciiTheme="minorHAnsi" w:hAnsiTheme="minorHAnsi" w:cstheme="minorHAnsi"/>
          <w:snapToGrid w:val="0"/>
        </w:rPr>
        <w:t>?</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w:t>
      </w:r>
      <w:r w:rsidR="00E76DD2" w:rsidRPr="00D44545">
        <w:rPr>
          <w:rFonts w:asciiTheme="minorHAnsi" w:hAnsiTheme="minorHAnsi" w:cstheme="minorHAnsi"/>
          <w:b/>
          <w:snapToGrid w:val="0"/>
        </w:rPr>
        <w:t xml:space="preserve"> Marcelo de Jesús Torres </w:t>
      </w:r>
      <w:proofErr w:type="spellStart"/>
      <w:r w:rsidR="00E76DD2" w:rsidRPr="00D44545">
        <w:rPr>
          <w:rFonts w:asciiTheme="minorHAnsi" w:hAnsiTheme="minorHAnsi" w:cstheme="minorHAnsi"/>
          <w:b/>
          <w:snapToGrid w:val="0"/>
        </w:rPr>
        <w:t>Cofiño</w:t>
      </w:r>
      <w:proofErr w:type="spellEnd"/>
      <w:r w:rsidRPr="00D44545">
        <w:rPr>
          <w:rFonts w:asciiTheme="minorHAnsi" w:hAnsiTheme="minorHAnsi" w:cstheme="minorHAnsi"/>
          <w:b/>
          <w:snapToGrid w:val="0"/>
        </w:rPr>
        <w:t>:</w:t>
      </w:r>
      <w:r w:rsidR="005C5315" w:rsidRPr="00D44545">
        <w:rPr>
          <w:rFonts w:asciiTheme="minorHAnsi" w:hAnsiTheme="minorHAnsi" w:cstheme="minorHAnsi"/>
          <w:b/>
          <w:snapToGrid w:val="0"/>
        </w:rPr>
        <w:t xml:space="preserv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Lo que estamos votando es la propuesta del Diputado García Villa</w:t>
      </w:r>
      <w:r w:rsidR="00DA4A67" w:rsidRPr="00D44545">
        <w:rPr>
          <w:rFonts w:asciiTheme="minorHAnsi" w:hAnsiTheme="minorHAnsi" w:cstheme="minorHAnsi"/>
          <w:snapToGrid w:val="0"/>
        </w:rPr>
        <w:t>, ¿que se incluya?</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Así es. </w:t>
      </w:r>
      <w:r w:rsidR="00DA4A67" w:rsidRPr="00D44545">
        <w:rPr>
          <w:rFonts w:asciiTheme="minorHAnsi" w:hAnsiTheme="minorHAnsi" w:cstheme="minorHAnsi"/>
          <w:snapToGrid w:val="0"/>
        </w:rPr>
        <w:t>Se cierra el sistema.</w:t>
      </w:r>
    </w:p>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lastRenderedPageBreak/>
        <w:t>Diputado Secretario Jesús Andrés Loya Cardona:</w:t>
      </w:r>
    </w:p>
    <w:p w:rsidR="00A353B0" w:rsidRPr="00F036CD" w:rsidRDefault="00A353B0" w:rsidP="00A353B0">
      <w:pPr>
        <w:autoSpaceDE w:val="0"/>
        <w:autoSpaceDN w:val="0"/>
        <w:adjustRightInd w:val="0"/>
        <w:rPr>
          <w:rFonts w:asciiTheme="minorHAnsi" w:hAnsiTheme="minorHAnsi" w:cstheme="minorHAnsi"/>
          <w:b/>
          <w:snapToGrid w:val="0"/>
        </w:rPr>
      </w:pPr>
      <w:r w:rsidRPr="00F036CD">
        <w:rPr>
          <w:rFonts w:asciiTheme="minorHAnsi" w:hAnsiTheme="minorHAnsi" w:cstheme="minorHAnsi"/>
          <w:b/>
          <w:snapToGrid w:val="0"/>
        </w:rPr>
        <w:t xml:space="preserve">Diputado Presidente, el resultado de la votación es el siguiente: 23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Gracias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No habiendo más intervenciones, procederemos a votar el proyecto de decreto contenido en el dictamen que se sometió a consideración, con el comentario que acabamos de aprobar por parte del Diputado García Villa.</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5C5315"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Las </w:t>
      </w:r>
      <w:r w:rsidR="00A353B0" w:rsidRPr="00D44545">
        <w:rPr>
          <w:rFonts w:asciiTheme="minorHAnsi" w:hAnsiTheme="minorHAnsi" w:cstheme="minorHAnsi"/>
          <w:snapToGrid w:val="0"/>
        </w:rPr>
        <w:t>Diputadas y Diputados emitiremos nuestro voto mediante el sistema electrónico</w:t>
      </w:r>
      <w:r w:rsidRPr="00D44545">
        <w:rPr>
          <w:rFonts w:asciiTheme="minorHAnsi" w:hAnsiTheme="minorHAnsi" w:cstheme="minorHAnsi"/>
          <w:snapToGrid w:val="0"/>
        </w:rPr>
        <w:t>.</w:t>
      </w:r>
      <w:r w:rsidR="00A353B0" w:rsidRPr="00D44545">
        <w:rPr>
          <w:rFonts w:asciiTheme="minorHAnsi" w:hAnsiTheme="minorHAnsi" w:cstheme="minorHAnsi"/>
          <w:snapToGrid w:val="0"/>
        </w:rPr>
        <w:t xml:space="preserve"> Diputado Secretario Jesús Andrés Loya Cardona, sírvase tomar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F036CD" w:rsidRDefault="00A353B0" w:rsidP="00A353B0">
      <w:pPr>
        <w:autoSpaceDE w:val="0"/>
        <w:autoSpaceDN w:val="0"/>
        <w:adjustRightInd w:val="0"/>
        <w:rPr>
          <w:rFonts w:asciiTheme="minorHAnsi" w:hAnsiTheme="minorHAnsi" w:cstheme="minorHAnsi"/>
          <w:b/>
          <w:snapToGrid w:val="0"/>
        </w:rPr>
      </w:pPr>
      <w:r w:rsidRPr="00F036CD">
        <w:rPr>
          <w:rFonts w:asciiTheme="minorHAnsi" w:hAnsiTheme="minorHAnsi" w:cstheme="minorHAnsi"/>
          <w:b/>
          <w:snapToGrid w:val="0"/>
        </w:rPr>
        <w:t xml:space="preserve">Diputado Presidente, el resultado de la votación es el siguiente: 23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el proyecto de decreto contenido en el dictamen que se sometió a consideración, procédase a la formulación del decreto correspondiente, así como su envío al Ejecutivo del Estado para su promulgación, publicación y observancia.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Le solicito al Diputado Secretario Edgar Gerardo Sánchez Garza, que en la forma aprobada se sirva dar lectura al dictamen consignado en el Punto 8 B del Orden del Día. </w:t>
      </w:r>
    </w:p>
    <w:p w:rsidR="005C5315" w:rsidRPr="00D44545" w:rsidRDefault="005C5315"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D44545" w:rsidRDefault="00A353B0" w:rsidP="00A353B0">
      <w:pPr>
        <w:autoSpaceDE w:val="0"/>
        <w:autoSpaceDN w:val="0"/>
        <w:adjustRightInd w:val="0"/>
        <w:rPr>
          <w:rFonts w:asciiTheme="minorHAnsi" w:hAnsiTheme="minorHAnsi" w:cstheme="minorHAnsi"/>
          <w:snapToGrid w:val="0"/>
        </w:rPr>
      </w:pPr>
    </w:p>
    <w:p w:rsidR="00E3189E" w:rsidRPr="002F1E4F" w:rsidRDefault="00E3189E" w:rsidP="00E3189E">
      <w:pPr>
        <w:autoSpaceDE w:val="0"/>
        <w:autoSpaceDN w:val="0"/>
        <w:adjustRightInd w:val="0"/>
        <w:spacing w:line="360" w:lineRule="auto"/>
        <w:rPr>
          <w:rFonts w:eastAsia="Calibri" w:cs="Arial"/>
          <w:color w:val="000000"/>
        </w:rPr>
      </w:pPr>
      <w:r w:rsidRPr="002F1E4F">
        <w:rPr>
          <w:rFonts w:eastAsia="Calibri" w:cs="Arial"/>
          <w:b/>
          <w:color w:val="000000"/>
        </w:rPr>
        <w:t xml:space="preserve">Dictamen </w:t>
      </w:r>
      <w:r w:rsidRPr="002F1E4F">
        <w:rPr>
          <w:rFonts w:eastAsia="Calibri" w:cs="Arial"/>
          <w:color w:val="000000"/>
        </w:rPr>
        <w:t>de la Comisión de Gobernación, Puntos Constitucionales y Justicia de la Sexagésima Primera Legislatura del Congreso del Estado Independiente, Libre y Soberano de Coahuila de Zaragoza, relativo a la</w:t>
      </w:r>
      <w:r w:rsidRPr="002F1E4F">
        <w:rPr>
          <w:rFonts w:cs="Arial"/>
        </w:rPr>
        <w:t xml:space="preserve"> </w:t>
      </w:r>
      <w:r w:rsidRPr="002F1E4F">
        <w:rPr>
          <w:rFonts w:cs="Arial"/>
          <w:color w:val="000000"/>
        </w:rPr>
        <w:t>iniciativa con proyecto de Decreto para reformar diversas disposiciones de la Ley Orgánica del Poder Judicial del Estado de Coahuila de Zaragoza</w:t>
      </w:r>
      <w:r w:rsidRPr="002F1E4F">
        <w:rPr>
          <w:rFonts w:eastAsia="Calibri" w:cs="Arial"/>
          <w:color w:val="000000"/>
        </w:rPr>
        <w:t xml:space="preserve">, </w:t>
      </w:r>
      <w:r w:rsidRPr="002F1E4F">
        <w:rPr>
          <w:rFonts w:cs="Arial"/>
          <w:color w:val="000000"/>
        </w:rPr>
        <w:t>planteada por las Diputadas y Diputados integrantes del Grupo Parlamentario “Gral. Andrés S. Viesca”, del Partido Revolucionario Institucional</w:t>
      </w:r>
      <w:r w:rsidRPr="002F1E4F">
        <w:rPr>
          <w:rFonts w:eastAsia="Calibri" w:cs="Arial"/>
          <w:color w:val="000000"/>
        </w:rPr>
        <w:t xml:space="preserve">; y,  </w:t>
      </w:r>
    </w:p>
    <w:p w:rsidR="00E3189E" w:rsidRPr="002F1E4F" w:rsidRDefault="00E3189E" w:rsidP="00E3189E">
      <w:pPr>
        <w:autoSpaceDE w:val="0"/>
        <w:autoSpaceDN w:val="0"/>
        <w:adjustRightInd w:val="0"/>
        <w:spacing w:line="360" w:lineRule="auto"/>
        <w:rPr>
          <w:rFonts w:eastAsia="Calibri" w:cs="Arial"/>
          <w:color w:val="000000"/>
        </w:rPr>
      </w:pPr>
    </w:p>
    <w:p w:rsidR="00E3189E" w:rsidRPr="002F1E4F" w:rsidRDefault="00E3189E" w:rsidP="00E3189E">
      <w:pPr>
        <w:keepNext/>
        <w:spacing w:before="240" w:after="60" w:line="360" w:lineRule="auto"/>
        <w:jc w:val="center"/>
        <w:outlineLvl w:val="3"/>
        <w:rPr>
          <w:rFonts w:cs="Arial"/>
          <w:b/>
          <w:bCs/>
        </w:rPr>
      </w:pPr>
      <w:r w:rsidRPr="002F1E4F">
        <w:rPr>
          <w:rFonts w:cs="Arial"/>
          <w:b/>
          <w:bCs/>
        </w:rPr>
        <w:t>R E S U L T A N D O</w:t>
      </w:r>
    </w:p>
    <w:p w:rsidR="00E3189E" w:rsidRPr="002F1E4F" w:rsidRDefault="00E3189E" w:rsidP="00E3189E">
      <w:pPr>
        <w:pStyle w:val="Sinespaciado"/>
        <w:rPr>
          <w:rFonts w:eastAsia="Times New Roman"/>
          <w:sz w:val="20"/>
          <w:szCs w:val="20"/>
          <w:lang w:eastAsia="es-ES"/>
        </w:rPr>
      </w:pPr>
    </w:p>
    <w:p w:rsidR="00E3189E" w:rsidRPr="002F1E4F" w:rsidRDefault="00E3189E" w:rsidP="00E3189E">
      <w:pPr>
        <w:spacing w:line="360" w:lineRule="auto"/>
        <w:rPr>
          <w:rFonts w:cs="Arial"/>
        </w:rPr>
      </w:pPr>
      <w:proofErr w:type="gramStart"/>
      <w:r w:rsidRPr="002F1E4F">
        <w:rPr>
          <w:rFonts w:cs="Arial"/>
          <w:b/>
        </w:rPr>
        <w:t>PRIMERO.-</w:t>
      </w:r>
      <w:proofErr w:type="gramEnd"/>
      <w:r w:rsidRPr="002F1E4F">
        <w:rPr>
          <w:rFonts w:cs="Arial"/>
          <w:b/>
        </w:rPr>
        <w:t xml:space="preserve"> </w:t>
      </w:r>
      <w:r w:rsidRPr="002F1E4F">
        <w:rPr>
          <w:rFonts w:cs="Arial"/>
        </w:rPr>
        <w:t>Que en sesión celebrada por el Pleno del Congreso el día 04 del mes de diciembre de 2018, se acordó turnar a esta Comisión de Gobernación, Puntos Constitucionales y Justicia, la iniciativa a que se ha hecho referencia.</w:t>
      </w:r>
    </w:p>
    <w:p w:rsidR="00E3189E" w:rsidRPr="002F1E4F" w:rsidRDefault="00E3189E" w:rsidP="00E3189E">
      <w:pPr>
        <w:rPr>
          <w:rFonts w:eastAsia="Calibri"/>
        </w:rPr>
      </w:pPr>
    </w:p>
    <w:p w:rsidR="00E3189E" w:rsidRPr="002F1E4F" w:rsidRDefault="00E3189E" w:rsidP="00E3189E">
      <w:pPr>
        <w:spacing w:line="360" w:lineRule="auto"/>
        <w:rPr>
          <w:rFonts w:cs="Arial"/>
        </w:rPr>
      </w:pPr>
      <w:proofErr w:type="gramStart"/>
      <w:r w:rsidRPr="002F1E4F">
        <w:rPr>
          <w:rFonts w:cs="Arial"/>
          <w:b/>
        </w:rPr>
        <w:t>SEGUNDO.-</w:t>
      </w:r>
      <w:proofErr w:type="gramEnd"/>
      <w:r w:rsidRPr="002F1E4F">
        <w:rPr>
          <w:rFonts w:cs="Arial"/>
          <w:b/>
        </w:rPr>
        <w:t xml:space="preserve"> </w:t>
      </w:r>
      <w:r w:rsidRPr="002F1E4F">
        <w:rPr>
          <w:rFonts w:cs="Arial"/>
        </w:rPr>
        <w:t xml:space="preserve">Que en cumplimiento de dicho acuerdo, en fecha 07 del mismo mes y año, se turnó a esta Comisión de Gobernación, Puntos Constitucionales y Justicia, la </w:t>
      </w:r>
      <w:r w:rsidRPr="002F1E4F">
        <w:rPr>
          <w:rFonts w:cs="Arial"/>
          <w:color w:val="000000"/>
        </w:rPr>
        <w:t>iniciativa con proyecto de Decreto para reformar diversas disposiciones de la Ley Orgánica del Poder Judicial del Estado de Coahuila de Zaragoza</w:t>
      </w:r>
      <w:r w:rsidRPr="002F1E4F">
        <w:rPr>
          <w:rFonts w:eastAsia="Calibri" w:cs="Arial"/>
          <w:color w:val="000000"/>
        </w:rPr>
        <w:t xml:space="preserve">, </w:t>
      </w:r>
      <w:r w:rsidRPr="002F1E4F">
        <w:rPr>
          <w:rFonts w:cs="Arial"/>
          <w:color w:val="000000"/>
        </w:rPr>
        <w:lastRenderedPageBreak/>
        <w:t>planteada por las Diputadas y Diputados integrantes del Grupo Parlamentario “Gral. Andrés S. Viesca”, del Partido Revolucionario Institucional</w:t>
      </w:r>
      <w:r w:rsidRPr="002F1E4F">
        <w:rPr>
          <w:rFonts w:cs="Arial"/>
        </w:rPr>
        <w:t xml:space="preserve">; y,  </w:t>
      </w:r>
    </w:p>
    <w:p w:rsidR="00E3189E" w:rsidRPr="002F1E4F" w:rsidRDefault="00E3189E" w:rsidP="00E3189E">
      <w:pPr>
        <w:spacing w:line="360" w:lineRule="auto"/>
        <w:rPr>
          <w:rFonts w:cs="Arial"/>
        </w:rPr>
      </w:pPr>
    </w:p>
    <w:p w:rsidR="00E3189E" w:rsidRPr="002F1E4F" w:rsidRDefault="00E3189E" w:rsidP="00E3189E">
      <w:pPr>
        <w:spacing w:line="360" w:lineRule="auto"/>
        <w:jc w:val="center"/>
        <w:rPr>
          <w:rFonts w:cs="Arial"/>
          <w:b/>
        </w:rPr>
      </w:pPr>
      <w:r w:rsidRPr="002F1E4F">
        <w:rPr>
          <w:rFonts w:cs="Arial"/>
          <w:b/>
        </w:rPr>
        <w:t>C O N S I D E R A N D O</w:t>
      </w:r>
    </w:p>
    <w:p w:rsidR="00E3189E" w:rsidRPr="002F1E4F" w:rsidRDefault="00E3189E" w:rsidP="00E3189E">
      <w:pPr>
        <w:pStyle w:val="Sinespaciado"/>
        <w:rPr>
          <w:rFonts w:eastAsia="Times New Roman"/>
          <w:sz w:val="20"/>
          <w:szCs w:val="20"/>
          <w:lang w:eastAsia="es-ES"/>
        </w:rPr>
      </w:pPr>
    </w:p>
    <w:p w:rsidR="00E3189E" w:rsidRPr="002F1E4F" w:rsidRDefault="00E3189E" w:rsidP="00E3189E">
      <w:pPr>
        <w:spacing w:line="360" w:lineRule="auto"/>
        <w:rPr>
          <w:rFonts w:cs="Arial"/>
        </w:rPr>
      </w:pPr>
      <w:proofErr w:type="gramStart"/>
      <w:r w:rsidRPr="002F1E4F">
        <w:rPr>
          <w:rFonts w:cs="Arial"/>
          <w:b/>
        </w:rPr>
        <w:t>PRIMERO.-</w:t>
      </w:r>
      <w:proofErr w:type="gramEnd"/>
      <w:r w:rsidRPr="002F1E4F">
        <w:rPr>
          <w:rFonts w:cs="Arial"/>
          <w:b/>
        </w:rPr>
        <w:t xml:space="preserve"> </w:t>
      </w:r>
      <w:r w:rsidRPr="002F1E4F">
        <w:rPr>
          <w:rFonts w:cs="Arial"/>
        </w:rPr>
        <w:t>Que esta Comisión, con fundamento en los artículos 90, 116, 117 y demás relativos de la Ley Orgánica del Congreso del Estado, es competente para emitir el presente dictamen.</w:t>
      </w:r>
    </w:p>
    <w:p w:rsidR="00E3189E" w:rsidRPr="002F1E4F" w:rsidRDefault="00E3189E" w:rsidP="00E3189E">
      <w:pPr>
        <w:rPr>
          <w:rFonts w:eastAsia="Calibri"/>
        </w:rPr>
      </w:pPr>
    </w:p>
    <w:p w:rsidR="00E3189E" w:rsidRPr="002F1E4F" w:rsidRDefault="00E3189E" w:rsidP="00E3189E">
      <w:pPr>
        <w:spacing w:line="360" w:lineRule="auto"/>
        <w:rPr>
          <w:rFonts w:cs="Arial"/>
        </w:rPr>
      </w:pPr>
      <w:proofErr w:type="gramStart"/>
      <w:r w:rsidRPr="002F1E4F">
        <w:rPr>
          <w:rFonts w:cs="Arial"/>
          <w:b/>
        </w:rPr>
        <w:t>SEGUNDO.-</w:t>
      </w:r>
      <w:proofErr w:type="gramEnd"/>
      <w:r w:rsidRPr="002F1E4F">
        <w:rPr>
          <w:rFonts w:cs="Arial"/>
          <w:b/>
        </w:rPr>
        <w:t xml:space="preserve"> </w:t>
      </w:r>
      <w:r w:rsidRPr="002F1E4F">
        <w:rPr>
          <w:rFonts w:cs="Arial"/>
        </w:rPr>
        <w:t xml:space="preserve">Que la </w:t>
      </w:r>
      <w:r w:rsidRPr="002F1E4F">
        <w:rPr>
          <w:rFonts w:cs="Arial"/>
          <w:color w:val="000000"/>
        </w:rPr>
        <w:t>iniciativa con proyecto de Decreto para reformar diversas disposiciones de la Ley Orgánica del Poder Judicial del Estado de Coahuila de Zaragoza</w:t>
      </w:r>
      <w:r w:rsidRPr="002F1E4F">
        <w:rPr>
          <w:rFonts w:eastAsia="Calibri" w:cs="Arial"/>
          <w:color w:val="000000"/>
        </w:rPr>
        <w:t xml:space="preserve">, </w:t>
      </w:r>
      <w:r w:rsidRPr="002F1E4F">
        <w:rPr>
          <w:rFonts w:cs="Arial"/>
          <w:color w:val="000000"/>
        </w:rPr>
        <w:t>planteada por las Diputadas y Diputados integrantes del Grupo Parlamentario “Gral. Andrés S. Viesca”, del Partido Revolucionario Institucional,</w:t>
      </w:r>
      <w:r w:rsidRPr="002F1E4F">
        <w:rPr>
          <w:rFonts w:cs="Arial"/>
        </w:rPr>
        <w:t xml:space="preserve"> se basa entre otras en las consideraciones siguientes:  </w:t>
      </w:r>
    </w:p>
    <w:p w:rsidR="00E3189E" w:rsidRPr="002F1E4F" w:rsidRDefault="00E3189E" w:rsidP="00E3189E">
      <w:pPr>
        <w:spacing w:line="360" w:lineRule="auto"/>
        <w:rPr>
          <w:rFonts w:cs="Arial"/>
        </w:rPr>
      </w:pPr>
    </w:p>
    <w:p w:rsidR="00E3189E" w:rsidRPr="002F1E4F" w:rsidRDefault="00E3189E" w:rsidP="00E3189E">
      <w:pPr>
        <w:spacing w:line="360" w:lineRule="auto"/>
        <w:rPr>
          <w:rFonts w:cs="Arial"/>
        </w:rPr>
      </w:pPr>
    </w:p>
    <w:p w:rsidR="00E3189E" w:rsidRPr="002F1E4F" w:rsidRDefault="00E3189E" w:rsidP="00E3189E">
      <w:pPr>
        <w:spacing w:line="360" w:lineRule="auto"/>
        <w:jc w:val="center"/>
        <w:rPr>
          <w:rFonts w:cs="Arial"/>
          <w:b/>
        </w:rPr>
      </w:pPr>
      <w:r w:rsidRPr="002F1E4F">
        <w:rPr>
          <w:rFonts w:cs="Arial"/>
          <w:b/>
        </w:rPr>
        <w:t xml:space="preserve">E X P O S I C I </w:t>
      </w:r>
      <w:proofErr w:type="spellStart"/>
      <w:r w:rsidRPr="002F1E4F">
        <w:rPr>
          <w:rFonts w:cs="Arial"/>
          <w:b/>
        </w:rPr>
        <w:t>Ó</w:t>
      </w:r>
      <w:proofErr w:type="spellEnd"/>
      <w:r w:rsidRPr="002F1E4F">
        <w:rPr>
          <w:rFonts w:cs="Arial"/>
          <w:b/>
        </w:rPr>
        <w:t xml:space="preserve"> N   D E   M O T I V O S</w:t>
      </w:r>
    </w:p>
    <w:p w:rsidR="00E3189E" w:rsidRPr="002F1E4F" w:rsidRDefault="00E3189E" w:rsidP="00E3189E">
      <w:pPr>
        <w:rPr>
          <w:rFonts w:ascii="Calibri" w:eastAsia="Calibri" w:hAnsi="Calibri"/>
        </w:rPr>
      </w:pPr>
    </w:p>
    <w:p w:rsidR="00E3189E" w:rsidRPr="002F1E4F" w:rsidRDefault="00E3189E" w:rsidP="00E3189E">
      <w:pPr>
        <w:spacing w:line="360" w:lineRule="auto"/>
        <w:rPr>
          <w:rFonts w:cs="Arial"/>
          <w:lang w:bidi="es-ES"/>
        </w:rPr>
      </w:pPr>
      <w:r w:rsidRPr="002F1E4F">
        <w:rPr>
          <w:rFonts w:cs="Arial"/>
          <w:lang w:val="es-ES_tradnl"/>
        </w:rPr>
        <w:t xml:space="preserve">En días pasados, este Congreso del Estado, recibió la </w:t>
      </w:r>
      <w:r w:rsidRPr="002F1E4F">
        <w:rPr>
          <w:rFonts w:cs="Arial"/>
          <w:lang w:bidi="es-ES"/>
        </w:rPr>
        <w:t>Iniciativa con Proyecto de Decreto por el que se reforma la Constitución Política del Estado de Coahuila de Zaragoza, planteada por el Gobernador Constitucional del Estado de Coahuila de Zaragoza, Ing. Miguel Ángel Riquelme Solís. A través de esta reforma, se busca aumentar, de catorce a dieciséis, el número de Magistrados que componen al Tribunal Superior de Justicia, que como sabemos, funciona en Pleno o en Salas. Está reforma va orientada a que se agreguen dos Magistrados numerarios, y dos magistrados supernumerarios a la Sala Auxiliar del Poder Judicial del Estado.</w:t>
      </w:r>
    </w:p>
    <w:p w:rsidR="00E3189E" w:rsidRPr="002F1E4F" w:rsidRDefault="00E3189E" w:rsidP="00E3189E">
      <w:pPr>
        <w:pStyle w:val="Sinespaciado"/>
        <w:rPr>
          <w:sz w:val="20"/>
          <w:szCs w:val="20"/>
          <w:lang w:bidi="es-ES"/>
        </w:rPr>
      </w:pPr>
    </w:p>
    <w:p w:rsidR="00E3189E" w:rsidRPr="002F1E4F" w:rsidRDefault="00E3189E" w:rsidP="00E3189E">
      <w:pPr>
        <w:spacing w:line="360" w:lineRule="auto"/>
        <w:rPr>
          <w:rFonts w:cs="Arial"/>
          <w:lang w:bidi="es-ES"/>
        </w:rPr>
      </w:pPr>
      <w:r w:rsidRPr="002F1E4F">
        <w:rPr>
          <w:rFonts w:cs="Arial"/>
          <w:lang w:bidi="es-ES"/>
        </w:rPr>
        <w:t>Como todos sabemos, el derecho de acceso efectivo a la justicia, está consagrado en los artículos 1, 14 y 17 de la Constitución Política de los Estados Unidos Mexicanos</w:t>
      </w:r>
      <w:r w:rsidRPr="002F1E4F">
        <w:rPr>
          <w:rFonts w:cs="Arial"/>
        </w:rPr>
        <w:t xml:space="preserve"> </w:t>
      </w:r>
      <w:r w:rsidRPr="002F1E4F">
        <w:rPr>
          <w:rFonts w:cs="Arial"/>
          <w:lang w:bidi="es-ES"/>
        </w:rPr>
        <w:t>y en el artículo 8 de la Convención Americana sobre Derechos Humanos. El derecho de acceso efectivo a la justicia, comprende, el derecho a una tutela jurisdiccional efectiva y los mecanismos de tutela no jurisdiccional que también deben ser efectivos y estar fundamentados constitucional y legalmente.</w:t>
      </w:r>
    </w:p>
    <w:p w:rsidR="00E3189E" w:rsidRPr="002F1E4F" w:rsidRDefault="00E3189E" w:rsidP="00E3189E">
      <w:pPr>
        <w:pStyle w:val="Sinespaciado"/>
        <w:rPr>
          <w:sz w:val="20"/>
          <w:szCs w:val="20"/>
          <w:lang w:bidi="es-ES"/>
        </w:rPr>
      </w:pPr>
    </w:p>
    <w:p w:rsidR="00E3189E" w:rsidRPr="002F1E4F" w:rsidRDefault="00E3189E" w:rsidP="00E3189E">
      <w:pPr>
        <w:spacing w:line="360" w:lineRule="auto"/>
        <w:rPr>
          <w:rFonts w:cs="Arial"/>
          <w:lang w:bidi="es-ES"/>
        </w:rPr>
      </w:pPr>
      <w:r w:rsidRPr="002F1E4F">
        <w:rPr>
          <w:rFonts w:cs="Arial"/>
          <w:lang w:bidi="es-ES"/>
        </w:rPr>
        <w:t>Por su parte, la Primera Sala de la Suprema Corte de Justicia de la Nación definió el acceso a la tutela jurisdiccional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w:t>
      </w:r>
    </w:p>
    <w:p w:rsidR="00E3189E" w:rsidRPr="002F1E4F" w:rsidRDefault="00E3189E" w:rsidP="00E3189E">
      <w:pPr>
        <w:pStyle w:val="Sinespaciado"/>
        <w:rPr>
          <w:sz w:val="20"/>
          <w:szCs w:val="20"/>
          <w:lang w:bidi="es-ES"/>
        </w:rPr>
      </w:pPr>
    </w:p>
    <w:p w:rsidR="00E3189E" w:rsidRPr="002F1E4F" w:rsidRDefault="00E3189E" w:rsidP="00E3189E">
      <w:pPr>
        <w:spacing w:line="360" w:lineRule="auto"/>
        <w:rPr>
          <w:rFonts w:cs="Arial"/>
          <w:lang w:bidi="es-ES"/>
        </w:rPr>
      </w:pPr>
      <w:r w:rsidRPr="002F1E4F">
        <w:rPr>
          <w:rFonts w:cs="Arial"/>
          <w:lang w:bidi="es-ES"/>
        </w:rPr>
        <w:lastRenderedPageBreak/>
        <w:t>Asimismo, el derecho a ser escuchado por tribunales autónomos e imparciales queda erigido en el artículo 10 de la Declaración Universal de Derechos Humanos y en el artículo 14 del Pacto Internacional de Derechos Civiles y Políticos, así como en otros tratados y convenciones regionales como la Convención Americana sobre Derechos Humanos que garantiza el derecho a través de su numeral octavo.</w:t>
      </w:r>
    </w:p>
    <w:p w:rsidR="00E3189E" w:rsidRPr="002F1E4F" w:rsidRDefault="00E3189E" w:rsidP="00E3189E">
      <w:pPr>
        <w:pStyle w:val="Sinespaciado"/>
        <w:rPr>
          <w:sz w:val="20"/>
          <w:szCs w:val="20"/>
          <w:lang w:bidi="es-ES"/>
        </w:rPr>
      </w:pPr>
    </w:p>
    <w:p w:rsidR="00E3189E" w:rsidRPr="002F1E4F" w:rsidRDefault="00E3189E" w:rsidP="00E3189E">
      <w:pPr>
        <w:spacing w:line="360" w:lineRule="auto"/>
        <w:rPr>
          <w:rFonts w:cs="Arial"/>
        </w:rPr>
      </w:pPr>
      <w:r w:rsidRPr="002F1E4F">
        <w:rPr>
          <w:rFonts w:cs="Arial"/>
        </w:rPr>
        <w:t>Según lo establecido en nuestra Carta Magna, así como a la Constitución Política de nuestra entidad, le corresponde al poder judicial garantizar y proteger los derechos humanos de las personas, este poder es el encargado de impartir justicia; su labor resulta imprescindible para el sustento y fortalecimiento de la democracia, y comprende un rol clave en la interpretación y cumplimiento satisfactorio de las leyes o decretos que emanan de los otros dos poderes del estado.</w:t>
      </w:r>
    </w:p>
    <w:p w:rsidR="00E3189E" w:rsidRPr="002F1E4F" w:rsidRDefault="00E3189E" w:rsidP="00E3189E">
      <w:pPr>
        <w:pStyle w:val="Sinespaciado"/>
        <w:rPr>
          <w:sz w:val="20"/>
          <w:szCs w:val="20"/>
        </w:rPr>
      </w:pPr>
    </w:p>
    <w:p w:rsidR="00E3189E" w:rsidRPr="002F1E4F" w:rsidRDefault="00E3189E" w:rsidP="00E3189E">
      <w:pPr>
        <w:spacing w:line="360" w:lineRule="auto"/>
        <w:rPr>
          <w:rFonts w:cs="Arial"/>
        </w:rPr>
      </w:pPr>
      <w:r w:rsidRPr="002F1E4F">
        <w:rPr>
          <w:rFonts w:cs="Arial"/>
        </w:rPr>
        <w:t>Nuestra Constitución local establece que el Poder Judicial se deposita, para su ejercicio, en el Tribunal Superior de Justicia, en el Tribunal de Conciliación y Arbitraje, en los Tribunales Distritales, en los Juzgados de Primera Instancia, cualquiera que sea su denominación, en el Consejo de la Judicatura y en los demás órganos judiciales que determinen las leyes.</w:t>
      </w:r>
    </w:p>
    <w:p w:rsidR="00E3189E" w:rsidRPr="002F1E4F" w:rsidRDefault="00E3189E" w:rsidP="00E3189E">
      <w:pPr>
        <w:pStyle w:val="Sinespaciado"/>
        <w:rPr>
          <w:sz w:val="20"/>
          <w:szCs w:val="20"/>
        </w:rPr>
      </w:pPr>
    </w:p>
    <w:p w:rsidR="00E3189E" w:rsidRPr="002F1E4F" w:rsidRDefault="00E3189E" w:rsidP="00E3189E">
      <w:pPr>
        <w:spacing w:line="360" w:lineRule="auto"/>
        <w:rPr>
          <w:rFonts w:cs="Arial"/>
        </w:rPr>
      </w:pPr>
      <w:r w:rsidRPr="002F1E4F">
        <w:rPr>
          <w:rFonts w:cs="Arial"/>
        </w:rPr>
        <w:t>De igual manera, en este mismo ordenamiento jurídico, se encuentra consagrada la competencia, los procedimientos y la organización del Tribunal Superior de Justicia, del Tribunal de Conciliación y Arbitraje, de los demás tribunales especializados, de los Tribunales Distritales, de los Juzgados de Primera Instancia, y de los demás órganos jurisdiccionales que estén contemplados en nuestras leyes; también, establece las facultades, deberes y responsabilidades de los servidores públicos judiciales.</w:t>
      </w:r>
    </w:p>
    <w:p w:rsidR="00E3189E" w:rsidRPr="002F1E4F" w:rsidRDefault="00E3189E" w:rsidP="00E3189E">
      <w:pPr>
        <w:pStyle w:val="Sinespaciado"/>
        <w:rPr>
          <w:sz w:val="20"/>
          <w:szCs w:val="20"/>
        </w:rPr>
      </w:pPr>
    </w:p>
    <w:p w:rsidR="00E3189E" w:rsidRPr="002F1E4F" w:rsidRDefault="00E3189E" w:rsidP="00E3189E">
      <w:pPr>
        <w:spacing w:line="360" w:lineRule="auto"/>
        <w:rPr>
          <w:rFonts w:cs="Arial"/>
        </w:rPr>
      </w:pPr>
      <w:r w:rsidRPr="002F1E4F">
        <w:rPr>
          <w:rFonts w:cs="Arial"/>
          <w:lang w:bidi="es-ES"/>
        </w:rPr>
        <w:t>Como breve repaso de la historia del Poder Judicial en nuestro Estado, es necesario mencionar que</w:t>
      </w:r>
      <w:r w:rsidRPr="002F1E4F">
        <w:rPr>
          <w:rFonts w:cs="Arial"/>
        </w:rPr>
        <w:t>, en el año 2007, y debido el acelerado crecimiento demográfico del Estado y a la alta carga de trabajo que se presentaba en las salas del Tribunal Superior de Justicia, hubo la necesidad de volver la impartición y administración de justicia, más eficiente y eficaz, a través de la creación de una Sala Auxiliar, conformada por tres magistrados. La jurisdicción de esta Sala Auxiliar, sería para resolver en segunda instancia las controversias que se presentaran en el que se denominaba Distrito Judicial de Viesca. Hoy en día, ésta Sala Auxiliar del Tribunal Superior de Justicia, tiene competencia en los Distritos Judiciales de Torreón y San Pedro de las Colonias, los cuales están conformados por los municipios de Francisco I. Madero, Matamoros, San Pedro, Sierra Mojada, Torreón y Viesca.</w:t>
      </w:r>
    </w:p>
    <w:p w:rsidR="00E3189E" w:rsidRPr="002F1E4F" w:rsidRDefault="00E3189E" w:rsidP="00E3189E">
      <w:pPr>
        <w:pStyle w:val="Sinespaciado"/>
        <w:rPr>
          <w:sz w:val="20"/>
          <w:szCs w:val="20"/>
        </w:rPr>
      </w:pPr>
    </w:p>
    <w:p w:rsidR="00E3189E" w:rsidRPr="002F1E4F" w:rsidRDefault="00E3189E" w:rsidP="00E3189E">
      <w:pPr>
        <w:spacing w:line="360" w:lineRule="auto"/>
        <w:rPr>
          <w:rFonts w:cs="Arial"/>
        </w:rPr>
      </w:pPr>
      <w:r w:rsidRPr="002F1E4F">
        <w:rPr>
          <w:rFonts w:cs="Arial"/>
        </w:rPr>
        <w:t>La iniciativa con proyecto de decreto que plantea el Gobernador del Estado, gira en torno a que se aumente el número, de tres a cinco Magistrados numerarios de la Sala Auxiliar del Tribunal Superior de Justicia, esto debido principalmente al crecimiento poblacional de las regiones que conforman los Distritos Judiciales de Torreón y San Pedro de las Colonias, ya que según el censo de población realizado por el INEGI en el año 2015, un total del 33.30% de total de la población coahuilense, se encuentra localizada en esa región.</w:t>
      </w:r>
    </w:p>
    <w:p w:rsidR="00E3189E" w:rsidRPr="002F1E4F" w:rsidRDefault="00E3189E" w:rsidP="00E3189E">
      <w:pPr>
        <w:pStyle w:val="Sinespaciado"/>
        <w:rPr>
          <w:sz w:val="20"/>
          <w:szCs w:val="20"/>
        </w:rPr>
      </w:pPr>
    </w:p>
    <w:p w:rsidR="00E3189E" w:rsidRPr="002F1E4F" w:rsidRDefault="00E3189E" w:rsidP="00E3189E">
      <w:pPr>
        <w:spacing w:line="360" w:lineRule="auto"/>
        <w:rPr>
          <w:rFonts w:cs="Arial"/>
        </w:rPr>
      </w:pPr>
      <w:r w:rsidRPr="002F1E4F">
        <w:rPr>
          <w:rFonts w:cs="Arial"/>
        </w:rPr>
        <w:t xml:space="preserve">Otra de las razones que da origen a esta iniciativa, es que, según las cifras estadísticas en materia de acceso a la justicia en el Estado, del total de los asuntos atendidos en segunda instancia, poco más del 50% son competencia de la Sala Auxiliar del Tribunal Superior de Justicia, lo cual demuestra una alta tasa de judicialización de la región. Derivado de la gran cantidad de asuntos que son competencia de la Sala Auxiliar y a que son atendidos por únicamente tres magistrados, se genera un retraso en la resolución de los asuntos, lo cual afecta directamente los principios de prontitud, eficacia y </w:t>
      </w:r>
      <w:proofErr w:type="spellStart"/>
      <w:r w:rsidRPr="002F1E4F">
        <w:rPr>
          <w:rFonts w:cs="Arial"/>
        </w:rPr>
        <w:t>expeditez</w:t>
      </w:r>
      <w:proofErr w:type="spellEnd"/>
      <w:r w:rsidRPr="002F1E4F">
        <w:rPr>
          <w:rFonts w:cs="Arial"/>
        </w:rPr>
        <w:t xml:space="preserve"> de la justicia.</w:t>
      </w:r>
    </w:p>
    <w:p w:rsidR="00E3189E" w:rsidRPr="002F1E4F" w:rsidRDefault="00E3189E" w:rsidP="00E3189E">
      <w:pPr>
        <w:pStyle w:val="Sinespaciado"/>
        <w:rPr>
          <w:sz w:val="20"/>
          <w:szCs w:val="20"/>
        </w:rPr>
      </w:pPr>
    </w:p>
    <w:p w:rsidR="00E3189E" w:rsidRPr="002F1E4F" w:rsidRDefault="00E3189E" w:rsidP="00E3189E">
      <w:pPr>
        <w:spacing w:line="360" w:lineRule="auto"/>
        <w:rPr>
          <w:rFonts w:cs="Arial"/>
        </w:rPr>
      </w:pPr>
      <w:r w:rsidRPr="002F1E4F">
        <w:rPr>
          <w:rFonts w:cs="Arial"/>
        </w:rPr>
        <w:t xml:space="preserve">Debido a los cambios demográficos, la alta tasa de judicialización que existe en dicha zona, y la carga de trabajo que existe en la Sala Auxiliar, surge la necesidad de dotar al Poder Judicial de nuestro Estado con los recursos humanos fundamentales para hacer frente a la obligación del Estado de garantizar el goce de los derechos humanos de todos coahuilenses; es necesario que se de garantía,  en todas las regiones del estado, al derecho de acceso a la justicia y al derecho de ser oídos en tribunales independientes, profesionales e imparciales. </w:t>
      </w:r>
    </w:p>
    <w:p w:rsidR="00E3189E" w:rsidRPr="002F1E4F" w:rsidRDefault="00E3189E" w:rsidP="00E3189E">
      <w:pPr>
        <w:pStyle w:val="Sinespaciado"/>
        <w:rPr>
          <w:sz w:val="20"/>
          <w:szCs w:val="20"/>
        </w:rPr>
      </w:pPr>
    </w:p>
    <w:p w:rsidR="00E3189E" w:rsidRPr="002F1E4F" w:rsidRDefault="00E3189E" w:rsidP="00E3189E">
      <w:pPr>
        <w:spacing w:line="360" w:lineRule="auto"/>
        <w:rPr>
          <w:rFonts w:cs="Arial"/>
        </w:rPr>
      </w:pPr>
      <w:r w:rsidRPr="002F1E4F">
        <w:rPr>
          <w:rFonts w:cs="Arial"/>
        </w:rPr>
        <w:t>Es por eso, que, en el Grupo Parlamentario del Partido Revolucionario Institucional, nos sumamos a la propuesta que plantea el Poder Ejecutivo del Estado para aumentar el número de magistradas y magistrados que integran la Sala Auxiliar del Tribunal Superior de Justicia. De esta iniciativa, se derivan necesariamente diversas reformas a la Ley Orgánica del Poder Judicial del Estado de Coahuila de Zaragoza, esto, en pos de la armonización del orden jurídico local.</w:t>
      </w:r>
    </w:p>
    <w:p w:rsidR="00E3189E" w:rsidRPr="002F1E4F" w:rsidRDefault="00E3189E" w:rsidP="00E3189E">
      <w:pPr>
        <w:pStyle w:val="Sinespaciado"/>
        <w:rPr>
          <w:sz w:val="20"/>
          <w:szCs w:val="20"/>
        </w:rPr>
      </w:pPr>
    </w:p>
    <w:p w:rsidR="00E3189E" w:rsidRPr="002F1E4F" w:rsidRDefault="00E3189E" w:rsidP="00E3189E">
      <w:pPr>
        <w:spacing w:line="360" w:lineRule="auto"/>
        <w:rPr>
          <w:rFonts w:cs="Arial"/>
          <w:lang w:val="es-ES_tradnl"/>
        </w:rPr>
      </w:pPr>
      <w:r w:rsidRPr="002F1E4F">
        <w:rPr>
          <w:rFonts w:cs="Arial"/>
        </w:rPr>
        <w:t>Debido a lo referido anteriormente, y en virtud de que se garanticen los derechos humanos de las y los coahuilenses, nuestro Grupo Parlamentario, propone modificar los artículos correspondientes de la Ley Orgánica del Poder Judicial del Estado de Coahuila de Zaragoza para que estén acordes a lo establecido por la Constitución Política del Estado de Coahuila de Zaragoza con respecto a que la Sala Auxiliar se integrará por cinco magistrados numerarios, de los cuales uno de ellos ocupará la Presidencia de dicha Sala, y cinco magistrados supernumerarios</w:t>
      </w:r>
      <w:r w:rsidRPr="002F1E4F">
        <w:rPr>
          <w:rFonts w:cs="Arial"/>
          <w:lang w:val="es-ES_tradnl"/>
        </w:rPr>
        <w:t xml:space="preserve">. Igualmente, esta reforma trae como consecuencia que se aumente el número de Magistrados supernumerarios, de 9 a 11, en el Tribunal </w:t>
      </w:r>
      <w:r w:rsidRPr="002F1E4F">
        <w:rPr>
          <w:rFonts w:cs="Arial"/>
        </w:rPr>
        <w:t>Superior de Justicia del Estado.</w:t>
      </w:r>
    </w:p>
    <w:p w:rsidR="00E3189E" w:rsidRPr="002F1E4F" w:rsidRDefault="00E3189E" w:rsidP="00E3189E">
      <w:pPr>
        <w:pStyle w:val="Sinespaciado"/>
        <w:rPr>
          <w:sz w:val="20"/>
          <w:szCs w:val="20"/>
          <w:lang w:val="es-ES_tradnl"/>
        </w:rPr>
      </w:pPr>
    </w:p>
    <w:p w:rsidR="00E3189E" w:rsidRPr="002F1E4F" w:rsidRDefault="00E3189E" w:rsidP="00E3189E">
      <w:pPr>
        <w:spacing w:line="360" w:lineRule="auto"/>
        <w:rPr>
          <w:rFonts w:cs="Arial"/>
          <w:lang w:val="es-ES_tradnl"/>
        </w:rPr>
      </w:pPr>
      <w:r w:rsidRPr="002F1E4F">
        <w:rPr>
          <w:rFonts w:cs="Arial"/>
          <w:lang w:val="es-ES_tradnl"/>
        </w:rPr>
        <w:t xml:space="preserve">Asimismo, el Grupo Parlamentario “General Andrés S. Viesca”, propone el cambio de denominación de Sala Auxiliar por el de Sala Regional. Esta modificación va encaminada a que esta Sala conoce exclusivamente de aquellos asuntos que se derivan en la región de </w:t>
      </w:r>
      <w:r w:rsidRPr="002F1E4F">
        <w:rPr>
          <w:rFonts w:cs="Arial"/>
        </w:rPr>
        <w:t xml:space="preserve">Francisco I. Madero, Matamoros, San Pedro, Sierra Mojada, Torreón y Viesca, y que como ya mencionamos anteriormente, esta zona presenta una alta tasa de judicialización, de igual manera, estos municipios representan un tercio del total de la población coahuilense, por lo que nuestro Grupo Parlamentario considera menester darle la importancia que merecen a todas las regiones que conforman a nuestro estado. </w:t>
      </w:r>
    </w:p>
    <w:p w:rsidR="00E3189E" w:rsidRPr="002F1E4F" w:rsidRDefault="00E3189E" w:rsidP="00E3189E">
      <w:pPr>
        <w:pStyle w:val="Sinespaciado"/>
        <w:rPr>
          <w:sz w:val="20"/>
          <w:szCs w:val="20"/>
          <w:lang w:bidi="es-ES"/>
        </w:rPr>
      </w:pPr>
    </w:p>
    <w:p w:rsidR="00E3189E" w:rsidRPr="002F1E4F" w:rsidRDefault="00E3189E" w:rsidP="00E3189E">
      <w:pPr>
        <w:spacing w:line="360" w:lineRule="auto"/>
        <w:rPr>
          <w:rFonts w:cs="Arial"/>
          <w:lang w:bidi="es-ES"/>
        </w:rPr>
      </w:pPr>
      <w:r w:rsidRPr="002F1E4F">
        <w:rPr>
          <w:rFonts w:cs="Arial"/>
          <w:lang w:bidi="es-ES"/>
        </w:rPr>
        <w:t xml:space="preserve">A través de esta acción legislativa, refrendamos la intención, de este Poder Legislativo, de trabajar conjuntamente y de la mano con el Gobernador del Estado, para el beneficio y los derechos todas y todos los coahuilenses. </w:t>
      </w:r>
    </w:p>
    <w:p w:rsidR="00E3189E" w:rsidRPr="002F1E4F" w:rsidRDefault="00E3189E" w:rsidP="00E3189E"/>
    <w:p w:rsidR="00E3189E" w:rsidRPr="002F1E4F" w:rsidRDefault="00E3189E" w:rsidP="00E3189E">
      <w:pPr>
        <w:widowControl w:val="0"/>
        <w:autoSpaceDE w:val="0"/>
        <w:autoSpaceDN w:val="0"/>
        <w:adjustRightInd w:val="0"/>
        <w:spacing w:line="360" w:lineRule="auto"/>
        <w:rPr>
          <w:rFonts w:cs="Arial"/>
        </w:rPr>
      </w:pPr>
      <w:proofErr w:type="gramStart"/>
      <w:r w:rsidRPr="002F1E4F">
        <w:rPr>
          <w:rFonts w:cs="Arial"/>
          <w:b/>
        </w:rPr>
        <w:t>TERCERO.-</w:t>
      </w:r>
      <w:proofErr w:type="gramEnd"/>
      <w:r w:rsidRPr="002F1E4F">
        <w:rPr>
          <w:rFonts w:cs="Arial"/>
        </w:rPr>
        <w:t xml:space="preserve"> El pasado mes de diciembre de 2018, el Pleno de este H. Congreso aprobó una reforma Constitucional con el objeto modificar la de hasta entonces sala auxiliar del Poder Judicial del Estado.</w:t>
      </w:r>
    </w:p>
    <w:p w:rsidR="00E3189E" w:rsidRPr="002F1E4F" w:rsidRDefault="00E3189E" w:rsidP="00E3189E">
      <w:pPr>
        <w:pStyle w:val="Sinespaciado"/>
        <w:rPr>
          <w:sz w:val="20"/>
          <w:szCs w:val="20"/>
          <w:lang w:eastAsia="es-ES"/>
        </w:rPr>
      </w:pPr>
    </w:p>
    <w:p w:rsidR="00E3189E" w:rsidRPr="002F1E4F" w:rsidRDefault="00E3189E" w:rsidP="00E3189E">
      <w:pPr>
        <w:widowControl w:val="0"/>
        <w:autoSpaceDE w:val="0"/>
        <w:autoSpaceDN w:val="0"/>
        <w:adjustRightInd w:val="0"/>
        <w:spacing w:line="360" w:lineRule="auto"/>
        <w:rPr>
          <w:rFonts w:cs="Arial"/>
        </w:rPr>
      </w:pPr>
      <w:r w:rsidRPr="002F1E4F">
        <w:rPr>
          <w:rFonts w:cs="Arial"/>
        </w:rPr>
        <w:t>Es menester referir que, dicha sala tenía competencia en los Distritos Judiciales de Torreón y San Pedro de las Colonias, conformados por los municipios de Francisco I. Madero, Matamoros, San Pedro, Sierra Mojada, Torreón y Viesca y se componía por 3 magistrados Numerarios y 3 Supernumerarios.</w:t>
      </w:r>
    </w:p>
    <w:p w:rsidR="00E3189E" w:rsidRPr="002F1E4F" w:rsidRDefault="00E3189E" w:rsidP="00E3189E">
      <w:pPr>
        <w:widowControl w:val="0"/>
        <w:autoSpaceDE w:val="0"/>
        <w:autoSpaceDN w:val="0"/>
        <w:adjustRightInd w:val="0"/>
        <w:spacing w:line="360" w:lineRule="auto"/>
        <w:rPr>
          <w:rFonts w:cs="Arial"/>
        </w:rPr>
      </w:pPr>
    </w:p>
    <w:p w:rsidR="00E3189E" w:rsidRPr="002F1E4F" w:rsidRDefault="00E3189E" w:rsidP="00E3189E">
      <w:pPr>
        <w:widowControl w:val="0"/>
        <w:autoSpaceDE w:val="0"/>
        <w:autoSpaceDN w:val="0"/>
        <w:adjustRightInd w:val="0"/>
        <w:spacing w:line="360" w:lineRule="auto"/>
        <w:rPr>
          <w:rFonts w:cs="Arial"/>
        </w:rPr>
      </w:pPr>
      <w:r w:rsidRPr="002F1E4F">
        <w:rPr>
          <w:rFonts w:cs="Arial"/>
        </w:rPr>
        <w:t>La reforma encontró motivación, y sustento en dos hechos:</w:t>
      </w:r>
    </w:p>
    <w:p w:rsidR="00E3189E" w:rsidRPr="002F1E4F" w:rsidRDefault="00E3189E" w:rsidP="00E3189E">
      <w:pPr>
        <w:pStyle w:val="Prrafodelista"/>
        <w:numPr>
          <w:ilvl w:val="0"/>
          <w:numId w:val="23"/>
        </w:numPr>
        <w:autoSpaceDE w:val="0"/>
        <w:autoSpaceDN w:val="0"/>
        <w:adjustRightInd w:val="0"/>
        <w:spacing w:line="360" w:lineRule="auto"/>
        <w:rPr>
          <w:rFonts w:cs="Arial"/>
        </w:rPr>
      </w:pPr>
      <w:r w:rsidRPr="002F1E4F">
        <w:rPr>
          <w:rFonts w:cs="Arial"/>
        </w:rPr>
        <w:t xml:space="preserve"> Las características de la región han cambiado y la población del Estado ha aumentado de forma considerable durante la última década, lo anterior según el censo poblacional realizado por el INEGI en el año 2015, en el cual se establece que la población del Estado es de 2,954,915 personas, de las cuales el 33.20% se encuentran concentradas en los municipios que conforman los Distritos Judiciales de Torreón y San Pedro de las Colonias, es decir un total de 981,277 personas.</w:t>
      </w:r>
    </w:p>
    <w:p w:rsidR="00E3189E" w:rsidRPr="002F1E4F" w:rsidRDefault="00E3189E" w:rsidP="00E3189E">
      <w:pPr>
        <w:pStyle w:val="Prrafodelista"/>
        <w:autoSpaceDE w:val="0"/>
        <w:autoSpaceDN w:val="0"/>
        <w:adjustRightInd w:val="0"/>
        <w:spacing w:line="360" w:lineRule="auto"/>
        <w:ind w:left="420"/>
        <w:rPr>
          <w:rFonts w:cs="Arial"/>
        </w:rPr>
      </w:pPr>
    </w:p>
    <w:p w:rsidR="00E3189E" w:rsidRPr="002F1E4F" w:rsidRDefault="00E3189E" w:rsidP="00E3189E">
      <w:pPr>
        <w:pStyle w:val="Prrafodelista"/>
        <w:numPr>
          <w:ilvl w:val="0"/>
          <w:numId w:val="23"/>
        </w:numPr>
        <w:autoSpaceDE w:val="0"/>
        <w:autoSpaceDN w:val="0"/>
        <w:adjustRightInd w:val="0"/>
        <w:spacing w:line="360" w:lineRule="auto"/>
        <w:rPr>
          <w:rFonts w:cs="Arial"/>
        </w:rPr>
      </w:pPr>
      <w:r w:rsidRPr="002F1E4F">
        <w:rPr>
          <w:rFonts w:cs="Arial"/>
        </w:rPr>
        <w:t>Según las cifras estadísticas en materia de acceso a la justicia en el Estado, del 100% de los asuntos atendidos en segunda instancia, poco más del 50% son competencia de la Sala Auxiliar del Tribunal Superior de Justicia debido a la alta tasa de judicialización de la región, y el resto son asuntos que atienden las dos Salas del Tribunal Superior de Justicia, provienen de los siete distritos judiciales restantes.</w:t>
      </w:r>
    </w:p>
    <w:p w:rsidR="00E3189E" w:rsidRPr="002F1E4F" w:rsidRDefault="00E3189E" w:rsidP="00E3189E">
      <w:pPr>
        <w:pStyle w:val="Sinespaciado"/>
        <w:rPr>
          <w:sz w:val="20"/>
          <w:szCs w:val="20"/>
          <w:lang w:eastAsia="es-ES"/>
        </w:rPr>
      </w:pPr>
    </w:p>
    <w:p w:rsidR="00E3189E" w:rsidRPr="002F1E4F" w:rsidRDefault="00E3189E" w:rsidP="00E3189E">
      <w:pPr>
        <w:spacing w:line="360" w:lineRule="auto"/>
        <w:rPr>
          <w:rFonts w:cs="Arial"/>
        </w:rPr>
      </w:pPr>
      <w:r w:rsidRPr="002F1E4F">
        <w:rPr>
          <w:rFonts w:cs="Arial"/>
        </w:rPr>
        <w:t xml:space="preserve">En este contexto, toda vez que los asuntos de la Sala Auxiliar eran atendidos por tan solo tres magistrados, lo cual conforme a las nuevas circunstancias de la región resulta insuficiente, </w:t>
      </w:r>
      <w:proofErr w:type="gramStart"/>
      <w:r w:rsidRPr="002F1E4F">
        <w:rPr>
          <w:rFonts w:cs="Arial"/>
        </w:rPr>
        <w:t>y  provocaba</w:t>
      </w:r>
      <w:proofErr w:type="gramEnd"/>
      <w:r w:rsidRPr="002F1E4F">
        <w:rPr>
          <w:rFonts w:cs="Arial"/>
        </w:rPr>
        <w:t xml:space="preserve"> situaciones de dilación en la resolución de los asuntos, se estimó que ello afectaba directamente los principios de prontitud y </w:t>
      </w:r>
      <w:proofErr w:type="spellStart"/>
      <w:r w:rsidRPr="002F1E4F">
        <w:rPr>
          <w:rFonts w:cs="Arial"/>
        </w:rPr>
        <w:t>expeditez</w:t>
      </w:r>
      <w:proofErr w:type="spellEnd"/>
      <w:r w:rsidRPr="002F1E4F">
        <w:rPr>
          <w:rFonts w:cs="Arial"/>
        </w:rPr>
        <w:t xml:space="preserve"> de la justicia.</w:t>
      </w:r>
    </w:p>
    <w:p w:rsidR="00E3189E" w:rsidRPr="002F1E4F" w:rsidRDefault="00E3189E" w:rsidP="00E3189E">
      <w:pPr>
        <w:widowControl w:val="0"/>
        <w:autoSpaceDE w:val="0"/>
        <w:autoSpaceDN w:val="0"/>
        <w:adjustRightInd w:val="0"/>
        <w:spacing w:line="360" w:lineRule="auto"/>
        <w:rPr>
          <w:rFonts w:cs="Arial"/>
        </w:rPr>
      </w:pPr>
    </w:p>
    <w:p w:rsidR="00E3189E" w:rsidRPr="002F1E4F" w:rsidRDefault="00E3189E" w:rsidP="00E3189E">
      <w:pPr>
        <w:widowControl w:val="0"/>
        <w:autoSpaceDE w:val="0"/>
        <w:autoSpaceDN w:val="0"/>
        <w:adjustRightInd w:val="0"/>
        <w:spacing w:line="360" w:lineRule="auto"/>
        <w:rPr>
          <w:rFonts w:cs="Arial"/>
        </w:rPr>
      </w:pPr>
      <w:r w:rsidRPr="002F1E4F">
        <w:rPr>
          <w:rFonts w:cs="Arial"/>
        </w:rPr>
        <w:t xml:space="preserve">En atención a lo anterior, este órgano legislativo plasmó en la Constitución Local que la sala, en ese momento denominada auxiliar, se integraría por cinco integrantes, magistradas y magistrados numerarios y cinco supernumerarios, estableciéndose también que </w:t>
      </w:r>
      <w:r w:rsidRPr="002F1E4F">
        <w:rPr>
          <w:rFonts w:cs="Arial"/>
          <w:bCs/>
        </w:rPr>
        <w:t>el Presidente de la Sala Auxiliar será integrante del Pleno.</w:t>
      </w:r>
    </w:p>
    <w:p w:rsidR="00E3189E" w:rsidRPr="002F1E4F" w:rsidRDefault="00E3189E" w:rsidP="00E3189E">
      <w:pPr>
        <w:pStyle w:val="Sinespaciado"/>
        <w:rPr>
          <w:sz w:val="20"/>
          <w:szCs w:val="20"/>
          <w:lang w:eastAsia="es-ES"/>
        </w:rPr>
      </w:pPr>
    </w:p>
    <w:p w:rsidR="00E3189E" w:rsidRPr="002F1E4F" w:rsidRDefault="00E3189E" w:rsidP="00E3189E">
      <w:pPr>
        <w:pStyle w:val="Sinespaciado"/>
        <w:spacing w:line="360" w:lineRule="auto"/>
        <w:jc w:val="both"/>
        <w:rPr>
          <w:rFonts w:ascii="Arial" w:hAnsi="Arial" w:cs="Arial"/>
          <w:sz w:val="20"/>
          <w:szCs w:val="20"/>
        </w:rPr>
      </w:pPr>
      <w:r w:rsidRPr="002F1E4F">
        <w:rPr>
          <w:rFonts w:ascii="Arial" w:hAnsi="Arial" w:cs="Arial"/>
          <w:sz w:val="20"/>
          <w:szCs w:val="20"/>
          <w:lang w:eastAsia="es-ES"/>
        </w:rPr>
        <w:lastRenderedPageBreak/>
        <w:t xml:space="preserve">En la misma reforma, se dispuso la modificación de la denominación </w:t>
      </w:r>
      <w:r w:rsidRPr="002F1E4F">
        <w:rPr>
          <w:rFonts w:ascii="Arial" w:hAnsi="Arial" w:cs="Arial"/>
          <w:sz w:val="20"/>
          <w:szCs w:val="20"/>
          <w:lang w:val="es-ES_tradnl"/>
        </w:rPr>
        <w:t xml:space="preserve">de Sala Auxiliar por el de Sala Regional, dado que dicha Sala conoce exclusivamente de aquellos asuntos que se derivan en la región de </w:t>
      </w:r>
      <w:r w:rsidRPr="002F1E4F">
        <w:rPr>
          <w:rFonts w:ascii="Arial" w:hAnsi="Arial" w:cs="Arial"/>
          <w:sz w:val="20"/>
          <w:szCs w:val="20"/>
        </w:rPr>
        <w:t>Francisco I. Madero, Matamoros, San Pedro, Sierra Mojada, Torreón y Viesca, y que como ya mencionamos anteriormente, esta zona presenta una alta tasa de judicialización, de igual manera, estos municipios representan un tercio del total de la población coahuilense.</w:t>
      </w:r>
    </w:p>
    <w:p w:rsidR="00E3189E" w:rsidRPr="002F1E4F" w:rsidRDefault="00E3189E" w:rsidP="00E3189E">
      <w:pPr>
        <w:pStyle w:val="Sinespaciado"/>
        <w:spacing w:line="360" w:lineRule="auto"/>
        <w:jc w:val="both"/>
        <w:rPr>
          <w:rFonts w:ascii="Arial" w:hAnsi="Arial" w:cs="Arial"/>
          <w:sz w:val="20"/>
          <w:szCs w:val="20"/>
        </w:rPr>
      </w:pPr>
    </w:p>
    <w:p w:rsidR="00E3189E" w:rsidRPr="002F1E4F" w:rsidRDefault="00E3189E" w:rsidP="00E3189E">
      <w:pPr>
        <w:pStyle w:val="Sinespaciado"/>
        <w:spacing w:line="360" w:lineRule="auto"/>
        <w:jc w:val="both"/>
        <w:rPr>
          <w:rFonts w:ascii="Arial" w:hAnsi="Arial" w:cs="Arial"/>
          <w:sz w:val="20"/>
          <w:szCs w:val="20"/>
          <w:lang w:val="es-ES_tradnl"/>
        </w:rPr>
      </w:pPr>
      <w:r w:rsidRPr="002F1E4F">
        <w:rPr>
          <w:rFonts w:ascii="Arial" w:hAnsi="Arial" w:cs="Arial"/>
          <w:sz w:val="20"/>
          <w:szCs w:val="20"/>
        </w:rPr>
        <w:t>En atención a lo referido, es que quienes dictaminamos estimamos procedente, derivado de las modificaciones constitucionales, armonizar la Ley Orgánica del Poder Judicial del Estado de Coahuila en lo referente a la Sala Regional.</w:t>
      </w:r>
    </w:p>
    <w:p w:rsidR="00E3189E" w:rsidRPr="002F1E4F" w:rsidRDefault="00E3189E" w:rsidP="00E3189E">
      <w:pPr>
        <w:pStyle w:val="Sinespaciado"/>
        <w:rPr>
          <w:sz w:val="20"/>
          <w:szCs w:val="20"/>
          <w:lang w:val="es-ES_tradnl"/>
        </w:rPr>
      </w:pPr>
    </w:p>
    <w:p w:rsidR="00E3189E" w:rsidRPr="002F1E4F" w:rsidRDefault="00E3189E" w:rsidP="00E3189E">
      <w:pPr>
        <w:pStyle w:val="Sinespaciado"/>
        <w:rPr>
          <w:sz w:val="20"/>
          <w:szCs w:val="20"/>
          <w:lang w:eastAsia="es-ES"/>
        </w:rPr>
      </w:pPr>
    </w:p>
    <w:p w:rsidR="00E3189E" w:rsidRPr="002F1E4F" w:rsidRDefault="00E3189E" w:rsidP="00E3189E">
      <w:pPr>
        <w:spacing w:line="360" w:lineRule="auto"/>
        <w:rPr>
          <w:rFonts w:cs="Arial"/>
        </w:rPr>
      </w:pPr>
      <w:r w:rsidRPr="002F1E4F">
        <w:rPr>
          <w:rFonts w:cs="Arial"/>
        </w:rPr>
        <w:t>Por las consideraciones que anteceden se estima pertinente emitir y poner a consideración del pleno el siguiente:</w:t>
      </w:r>
    </w:p>
    <w:p w:rsidR="00E3189E" w:rsidRPr="002F1E4F" w:rsidRDefault="00E3189E" w:rsidP="00E3189E"/>
    <w:p w:rsidR="00E3189E" w:rsidRPr="002F1E4F" w:rsidRDefault="00E3189E" w:rsidP="00E3189E">
      <w:pPr>
        <w:spacing w:line="360" w:lineRule="auto"/>
        <w:jc w:val="center"/>
        <w:rPr>
          <w:rFonts w:cs="Arial"/>
          <w:b/>
        </w:rPr>
      </w:pPr>
      <w:r w:rsidRPr="002F1E4F">
        <w:rPr>
          <w:rFonts w:cs="Arial"/>
          <w:b/>
        </w:rPr>
        <w:t>PROYECTO DE DECRETO.</w:t>
      </w:r>
    </w:p>
    <w:p w:rsidR="00E3189E" w:rsidRPr="002F1E4F" w:rsidRDefault="00E3189E" w:rsidP="00E3189E"/>
    <w:p w:rsidR="00E3189E" w:rsidRPr="002F1E4F" w:rsidRDefault="00E3189E" w:rsidP="00E3189E">
      <w:pPr>
        <w:spacing w:line="360" w:lineRule="auto"/>
        <w:contextualSpacing/>
        <w:rPr>
          <w:rFonts w:cs="Arial"/>
          <w:bCs/>
        </w:rPr>
      </w:pPr>
      <w:r w:rsidRPr="002F1E4F">
        <w:rPr>
          <w:rFonts w:cs="Arial"/>
          <w:b/>
          <w:bCs/>
        </w:rPr>
        <w:t xml:space="preserve">ÚNICO. </w:t>
      </w:r>
      <w:r w:rsidRPr="002F1E4F">
        <w:rPr>
          <w:rFonts w:cs="Arial"/>
          <w:bCs/>
        </w:rPr>
        <w:t xml:space="preserve">Se </w:t>
      </w:r>
      <w:r w:rsidRPr="002F1E4F">
        <w:rPr>
          <w:rFonts w:cs="Arial"/>
          <w:b/>
          <w:bCs/>
        </w:rPr>
        <w:t xml:space="preserve">reforma </w:t>
      </w:r>
      <w:r w:rsidRPr="002F1E4F">
        <w:rPr>
          <w:rFonts w:cs="Arial"/>
          <w:bCs/>
        </w:rPr>
        <w:t xml:space="preserve">el primer párrafo del artículo 6, el primer párrafo del artículo 8, el primer y tercer párrafo del artículo 16, el primer párrafo del artículo 22, el primer párrafo del artículo 23, el primer párrafo del artículo 24, el tercer párrafo de la fracción V del artículo 27, el primer párrafo del artículo 263, la fracción II del artículo 269 y el tercer párrafo del artículo 299, de </w:t>
      </w:r>
      <w:r w:rsidRPr="002F1E4F">
        <w:rPr>
          <w:rFonts w:cs="Arial"/>
        </w:rPr>
        <w:t>la Ley Orgánica del Poder Judicial del Estado de Coahuila de Zaragoza</w:t>
      </w:r>
      <w:r w:rsidRPr="002F1E4F">
        <w:rPr>
          <w:rFonts w:cs="Arial"/>
          <w:bCs/>
        </w:rPr>
        <w:t>, para quedar como sigue:</w:t>
      </w:r>
    </w:p>
    <w:p w:rsidR="00E3189E" w:rsidRPr="002F1E4F" w:rsidRDefault="00E3189E" w:rsidP="00E3189E"/>
    <w:p w:rsidR="00E3189E" w:rsidRPr="002F1E4F" w:rsidRDefault="00E3189E" w:rsidP="00E3189E">
      <w:pPr>
        <w:spacing w:line="360" w:lineRule="auto"/>
        <w:rPr>
          <w:rFonts w:cs="Arial"/>
          <w:lang w:val="es-ES_tradnl"/>
        </w:rPr>
      </w:pPr>
      <w:r w:rsidRPr="002F1E4F">
        <w:rPr>
          <w:rFonts w:cs="Arial"/>
          <w:b/>
          <w:lang w:val="es-ES_tradnl"/>
        </w:rPr>
        <w:t>ARTÍCULO 6o.-</w:t>
      </w:r>
      <w:r w:rsidRPr="002F1E4F">
        <w:rPr>
          <w:rFonts w:cs="Arial"/>
          <w:lang w:val="es-ES_tradnl"/>
        </w:rPr>
        <w:t xml:space="preserve"> El Tribunal Superior de Justicia del Estado, estará integrado por dieciséis Magistrados Numerarios y once Supernumerarios, y funcionará en Pleno o en Salas.</w:t>
      </w:r>
    </w:p>
    <w:p w:rsidR="00E3189E" w:rsidRPr="002F1E4F" w:rsidRDefault="00E3189E" w:rsidP="00E3189E">
      <w:pPr>
        <w:spacing w:line="360" w:lineRule="auto"/>
        <w:rPr>
          <w:rFonts w:cs="Arial"/>
          <w:b/>
          <w:lang w:val="es-ES_tradnl"/>
        </w:rPr>
      </w:pPr>
      <w:r w:rsidRPr="002F1E4F">
        <w:rPr>
          <w:rFonts w:cs="Arial"/>
          <w:b/>
          <w:lang w:val="es-ES_tradnl"/>
        </w:rPr>
        <w:t>…</w:t>
      </w:r>
    </w:p>
    <w:p w:rsidR="00E3189E" w:rsidRPr="002F1E4F" w:rsidRDefault="00E3189E" w:rsidP="00E3189E">
      <w:pPr>
        <w:spacing w:line="360" w:lineRule="auto"/>
        <w:rPr>
          <w:rFonts w:cs="Arial"/>
          <w:b/>
          <w:lang w:val="es-ES_tradnl"/>
        </w:rPr>
      </w:pPr>
      <w:r w:rsidRPr="002F1E4F">
        <w:rPr>
          <w:rFonts w:cs="Arial"/>
          <w:b/>
          <w:lang w:val="es-ES_tradnl"/>
        </w:rPr>
        <w:t>…</w:t>
      </w:r>
    </w:p>
    <w:p w:rsidR="00E3189E" w:rsidRPr="002F1E4F" w:rsidRDefault="00E3189E" w:rsidP="00E3189E">
      <w:pPr>
        <w:rPr>
          <w:lang w:val="es-ES_tradnl"/>
        </w:rPr>
      </w:pPr>
    </w:p>
    <w:p w:rsidR="00E3189E" w:rsidRPr="002F1E4F" w:rsidRDefault="00E3189E" w:rsidP="00E3189E">
      <w:pPr>
        <w:spacing w:line="360" w:lineRule="auto"/>
        <w:rPr>
          <w:rFonts w:cs="Arial"/>
        </w:rPr>
      </w:pPr>
      <w:r w:rsidRPr="002F1E4F">
        <w:rPr>
          <w:rFonts w:cs="Arial"/>
          <w:b/>
        </w:rPr>
        <w:t>ARTÍCULO 8o.-</w:t>
      </w:r>
      <w:r w:rsidRPr="002F1E4F">
        <w:rPr>
          <w:rFonts w:cs="Arial"/>
        </w:rPr>
        <w:t xml:space="preserve"> El Pleno del Tribunal Superior de Justicia, se integra por el Presidente electo en los términos del artículo 13 de esta ley, los diez Magistrados Numerarios de las Salas que residan en la capital del Estado y con el Presidente de la Sala Regional con jurisdicción en los Distritos Judiciales de Torreón y San Pedro de las Colonias.  </w:t>
      </w:r>
    </w:p>
    <w:p w:rsidR="00E3189E" w:rsidRPr="002F1E4F" w:rsidRDefault="00E3189E" w:rsidP="00E3189E">
      <w:pPr>
        <w:spacing w:line="360" w:lineRule="auto"/>
        <w:rPr>
          <w:rFonts w:cs="Arial"/>
          <w:b/>
          <w:lang w:val="es-ES_tradnl"/>
        </w:rPr>
      </w:pPr>
      <w:r w:rsidRPr="002F1E4F">
        <w:rPr>
          <w:rFonts w:cs="Arial"/>
          <w:b/>
          <w:lang w:val="es-ES_tradnl"/>
        </w:rPr>
        <w:t>…</w:t>
      </w:r>
    </w:p>
    <w:p w:rsidR="00E3189E" w:rsidRPr="002F1E4F" w:rsidRDefault="00E3189E" w:rsidP="00E3189E">
      <w:pPr>
        <w:rPr>
          <w:lang w:val="es-ES_tradnl"/>
        </w:rPr>
      </w:pPr>
    </w:p>
    <w:p w:rsidR="00E3189E" w:rsidRPr="002F1E4F" w:rsidRDefault="00E3189E" w:rsidP="00E3189E">
      <w:pPr>
        <w:spacing w:line="360" w:lineRule="auto"/>
        <w:rPr>
          <w:rFonts w:cs="Arial"/>
        </w:rPr>
      </w:pPr>
      <w:r w:rsidRPr="002F1E4F">
        <w:rPr>
          <w:rFonts w:cs="Arial"/>
          <w:b/>
        </w:rPr>
        <w:t>ARTÍCULO 16.-</w:t>
      </w:r>
      <w:r w:rsidRPr="002F1E4F">
        <w:rPr>
          <w:rFonts w:cs="Arial"/>
        </w:rPr>
        <w:t xml:space="preserve"> El Tribunal Superior de Justicia tendrá cuando menos dos Salas con residencia en la capital del Estado y con jurisdicción en todos los Distritos Judiciales, excepción hecha de los de Torreón y San Pedro de las Colonias, en donde contará con una Sala Regional que tendrá como sede la ciudad de Torreón, Coahuila; en uno y otro caso, con la competencia que les asigne el Pleno, quien podrá determinar </w:t>
      </w:r>
      <w:r w:rsidRPr="002F1E4F">
        <w:rPr>
          <w:rFonts w:cs="Arial"/>
        </w:rPr>
        <w:lastRenderedPageBreak/>
        <w:t xml:space="preserve">la creación de nuevas Salas, en atención a las necesidades del servicio y conforme al presupuesto anual de egresos. </w:t>
      </w:r>
    </w:p>
    <w:p w:rsidR="00E3189E" w:rsidRPr="002F1E4F" w:rsidRDefault="00E3189E" w:rsidP="00E3189E">
      <w:pPr>
        <w:pStyle w:val="Sinespaciado"/>
        <w:rPr>
          <w:sz w:val="20"/>
          <w:szCs w:val="20"/>
        </w:rPr>
      </w:pPr>
    </w:p>
    <w:p w:rsidR="00E3189E" w:rsidRPr="002F1E4F" w:rsidRDefault="00E3189E" w:rsidP="00E3189E">
      <w:pPr>
        <w:spacing w:line="360" w:lineRule="auto"/>
        <w:rPr>
          <w:rFonts w:cs="Arial"/>
          <w:b/>
        </w:rPr>
      </w:pPr>
      <w:r w:rsidRPr="002F1E4F">
        <w:rPr>
          <w:rFonts w:cs="Arial"/>
          <w:b/>
        </w:rPr>
        <w:t>…</w:t>
      </w:r>
    </w:p>
    <w:p w:rsidR="00E3189E" w:rsidRPr="002F1E4F" w:rsidRDefault="00E3189E" w:rsidP="00E3189E">
      <w:pPr>
        <w:pStyle w:val="Sinespaciado"/>
        <w:rPr>
          <w:sz w:val="20"/>
          <w:szCs w:val="20"/>
        </w:rPr>
      </w:pPr>
    </w:p>
    <w:p w:rsidR="00E3189E" w:rsidRPr="002F1E4F" w:rsidRDefault="00E3189E" w:rsidP="00E3189E">
      <w:pPr>
        <w:spacing w:line="360" w:lineRule="auto"/>
        <w:rPr>
          <w:rFonts w:cs="Arial"/>
        </w:rPr>
      </w:pPr>
      <w:r w:rsidRPr="002F1E4F">
        <w:rPr>
          <w:rFonts w:cs="Arial"/>
        </w:rPr>
        <w:t xml:space="preserve">La Sala Regional con jurisdicción en los distritos de Torreón y San Pedro de las Colonias estará conformada por cinco magistrados numerarios y cinco supernumerarios designados para tal efecto.  </w:t>
      </w:r>
    </w:p>
    <w:p w:rsidR="00E3189E" w:rsidRPr="002F1E4F" w:rsidRDefault="00E3189E" w:rsidP="00E3189E"/>
    <w:p w:rsidR="00E3189E" w:rsidRPr="002F1E4F" w:rsidRDefault="00E3189E" w:rsidP="00E3189E">
      <w:pPr>
        <w:spacing w:line="360" w:lineRule="auto"/>
        <w:rPr>
          <w:rFonts w:cs="Arial"/>
        </w:rPr>
      </w:pPr>
      <w:r w:rsidRPr="002F1E4F">
        <w:rPr>
          <w:rFonts w:cs="Arial"/>
          <w:b/>
        </w:rPr>
        <w:t>ARTÍCULO 22.-</w:t>
      </w:r>
      <w:r w:rsidRPr="002F1E4F">
        <w:rPr>
          <w:rFonts w:cs="Arial"/>
        </w:rPr>
        <w:t xml:space="preserve"> La Sala en Materia Civil y Familiar, conocerá de los siguientes asuntos, siempre que no correspondan a la Sala Regional con jurisdicción en los distritos judiciales de Torreón y San Pedro de las Colonias: </w:t>
      </w:r>
    </w:p>
    <w:p w:rsidR="00E3189E" w:rsidRPr="002F1E4F" w:rsidRDefault="00E3189E" w:rsidP="00E3189E">
      <w:pPr>
        <w:pStyle w:val="Sinespaciado"/>
        <w:rPr>
          <w:sz w:val="20"/>
          <w:szCs w:val="20"/>
          <w:lang w:val="es-ES_tradnl"/>
        </w:rPr>
      </w:pPr>
    </w:p>
    <w:p w:rsidR="00E3189E" w:rsidRPr="002F1E4F" w:rsidRDefault="00E3189E" w:rsidP="00E3189E">
      <w:pPr>
        <w:spacing w:line="360" w:lineRule="auto"/>
        <w:rPr>
          <w:rFonts w:cs="Arial"/>
          <w:b/>
          <w:lang w:val="es-ES_tradnl"/>
        </w:rPr>
      </w:pPr>
      <w:r w:rsidRPr="002F1E4F">
        <w:rPr>
          <w:rFonts w:cs="Arial"/>
          <w:b/>
          <w:lang w:val="es-ES_tradnl"/>
        </w:rPr>
        <w:t xml:space="preserve">I.-  </w:t>
      </w:r>
      <w:r w:rsidRPr="002F1E4F">
        <w:rPr>
          <w:rFonts w:cs="Arial"/>
          <w:lang w:val="es-ES_tradnl"/>
        </w:rPr>
        <w:t xml:space="preserve">a </w:t>
      </w:r>
      <w:r w:rsidRPr="002F1E4F">
        <w:rPr>
          <w:rFonts w:cs="Arial"/>
          <w:b/>
          <w:lang w:val="es-ES_tradnl"/>
        </w:rPr>
        <w:t>VIII.- …</w:t>
      </w:r>
    </w:p>
    <w:p w:rsidR="00E3189E" w:rsidRPr="002F1E4F" w:rsidRDefault="00E3189E" w:rsidP="00E3189E">
      <w:pPr>
        <w:rPr>
          <w:lang w:val="es-ES_tradnl"/>
        </w:rPr>
      </w:pPr>
    </w:p>
    <w:p w:rsidR="00E3189E" w:rsidRPr="002F1E4F" w:rsidRDefault="00E3189E" w:rsidP="00E3189E">
      <w:pPr>
        <w:spacing w:line="360" w:lineRule="auto"/>
        <w:rPr>
          <w:rFonts w:cs="Arial"/>
        </w:rPr>
      </w:pPr>
      <w:r w:rsidRPr="002F1E4F">
        <w:rPr>
          <w:rFonts w:cs="Arial"/>
          <w:b/>
        </w:rPr>
        <w:t>ARTÍCULO 23.-</w:t>
      </w:r>
      <w:r w:rsidRPr="002F1E4F">
        <w:rPr>
          <w:rFonts w:cs="Arial"/>
        </w:rPr>
        <w:t xml:space="preserve"> La Sala en Materia Penal conocerá de los siguientes asuntos, siempre que no correspondan a la Sala Regional con jurisdicción en los distritos judiciales de Torreón y San Pedro de las Colonias: </w:t>
      </w:r>
    </w:p>
    <w:p w:rsidR="00E3189E" w:rsidRPr="002F1E4F" w:rsidRDefault="00E3189E" w:rsidP="00E3189E">
      <w:pPr>
        <w:pStyle w:val="Sinespaciado"/>
        <w:rPr>
          <w:sz w:val="20"/>
          <w:szCs w:val="20"/>
        </w:rPr>
      </w:pPr>
    </w:p>
    <w:p w:rsidR="00E3189E" w:rsidRPr="002F1E4F" w:rsidRDefault="00E3189E" w:rsidP="00E3189E">
      <w:pPr>
        <w:spacing w:line="360" w:lineRule="auto"/>
        <w:rPr>
          <w:rFonts w:cs="Arial"/>
          <w:b/>
          <w:lang w:val="es-ES_tradnl"/>
        </w:rPr>
      </w:pPr>
      <w:r w:rsidRPr="002F1E4F">
        <w:rPr>
          <w:rFonts w:cs="Arial"/>
          <w:b/>
          <w:lang w:val="es-ES_tradnl"/>
        </w:rPr>
        <w:t xml:space="preserve">I.-  </w:t>
      </w:r>
      <w:r w:rsidRPr="002F1E4F">
        <w:rPr>
          <w:rFonts w:cs="Arial"/>
          <w:lang w:val="es-ES_tradnl"/>
        </w:rPr>
        <w:t xml:space="preserve">a </w:t>
      </w:r>
      <w:r w:rsidRPr="002F1E4F">
        <w:rPr>
          <w:rFonts w:cs="Arial"/>
          <w:b/>
          <w:lang w:val="es-ES_tradnl"/>
        </w:rPr>
        <w:t>VII.- …</w:t>
      </w:r>
    </w:p>
    <w:p w:rsidR="00E3189E" w:rsidRPr="002F1E4F" w:rsidRDefault="00E3189E" w:rsidP="00E3189E">
      <w:pPr>
        <w:rPr>
          <w:lang w:val="es-ES_tradnl"/>
        </w:rPr>
      </w:pPr>
    </w:p>
    <w:p w:rsidR="00E3189E" w:rsidRPr="002F1E4F" w:rsidRDefault="00E3189E" w:rsidP="00E3189E">
      <w:pPr>
        <w:spacing w:line="360" w:lineRule="auto"/>
        <w:rPr>
          <w:rFonts w:cs="Arial"/>
        </w:rPr>
      </w:pPr>
      <w:r w:rsidRPr="002F1E4F">
        <w:rPr>
          <w:rFonts w:cs="Arial"/>
          <w:b/>
        </w:rPr>
        <w:t>ARTÍCULO 24.-</w:t>
      </w:r>
      <w:r w:rsidRPr="002F1E4F">
        <w:rPr>
          <w:rFonts w:cs="Arial"/>
        </w:rPr>
        <w:t xml:space="preserve"> La Sala Regional con jurisdicción en los distritos judiciales de Torreón y San Pedro de las Colonias tendrá competencia en materia civil, mercantil, familiar, penal y de narcomenudeo y conocerá de: </w:t>
      </w:r>
    </w:p>
    <w:p w:rsidR="00E3189E" w:rsidRPr="002F1E4F" w:rsidRDefault="00E3189E" w:rsidP="00E3189E">
      <w:pPr>
        <w:pStyle w:val="Sinespaciado"/>
        <w:rPr>
          <w:sz w:val="20"/>
          <w:szCs w:val="20"/>
        </w:rPr>
      </w:pPr>
    </w:p>
    <w:p w:rsidR="00E3189E" w:rsidRPr="002F1E4F" w:rsidRDefault="00E3189E" w:rsidP="00E3189E">
      <w:pPr>
        <w:spacing w:line="360" w:lineRule="auto"/>
        <w:rPr>
          <w:rFonts w:cs="Arial"/>
          <w:b/>
          <w:lang w:val="es-ES_tradnl"/>
        </w:rPr>
      </w:pPr>
      <w:r w:rsidRPr="002F1E4F">
        <w:rPr>
          <w:rFonts w:cs="Arial"/>
          <w:b/>
          <w:lang w:val="es-ES_tradnl"/>
        </w:rPr>
        <w:t xml:space="preserve">I.- </w:t>
      </w:r>
      <w:r w:rsidRPr="002F1E4F">
        <w:rPr>
          <w:rFonts w:cs="Arial"/>
          <w:lang w:val="es-ES_tradnl"/>
        </w:rPr>
        <w:t xml:space="preserve">a </w:t>
      </w:r>
      <w:r w:rsidRPr="002F1E4F">
        <w:rPr>
          <w:rFonts w:cs="Arial"/>
          <w:b/>
          <w:lang w:val="es-ES_tradnl"/>
        </w:rPr>
        <w:t>VII.- …</w:t>
      </w:r>
    </w:p>
    <w:p w:rsidR="00E3189E" w:rsidRPr="002F1E4F" w:rsidRDefault="00E3189E" w:rsidP="00E3189E">
      <w:pPr>
        <w:pStyle w:val="Sinespaciado"/>
        <w:rPr>
          <w:sz w:val="20"/>
          <w:szCs w:val="20"/>
          <w:lang w:val="es-ES_tradnl"/>
        </w:rPr>
      </w:pPr>
    </w:p>
    <w:p w:rsidR="00E3189E" w:rsidRPr="002F1E4F" w:rsidRDefault="00E3189E" w:rsidP="00E3189E">
      <w:pPr>
        <w:rPr>
          <w:lang w:val="es-ES_tradnl"/>
        </w:rPr>
      </w:pPr>
    </w:p>
    <w:p w:rsidR="00E3189E" w:rsidRPr="002F1E4F" w:rsidRDefault="00E3189E" w:rsidP="00E3189E">
      <w:pPr>
        <w:spacing w:line="360" w:lineRule="auto"/>
        <w:rPr>
          <w:rFonts w:cs="Arial"/>
          <w:b/>
        </w:rPr>
      </w:pPr>
      <w:r w:rsidRPr="002F1E4F">
        <w:rPr>
          <w:rFonts w:cs="Arial"/>
          <w:b/>
        </w:rPr>
        <w:t>ARTÍCULO 27.- …</w:t>
      </w:r>
    </w:p>
    <w:p w:rsidR="00E3189E" w:rsidRPr="002F1E4F" w:rsidRDefault="00E3189E" w:rsidP="00E3189E">
      <w:pPr>
        <w:pStyle w:val="Sinespaciado"/>
        <w:rPr>
          <w:sz w:val="20"/>
          <w:szCs w:val="20"/>
        </w:rPr>
      </w:pPr>
      <w:r w:rsidRPr="002F1E4F">
        <w:rPr>
          <w:sz w:val="20"/>
          <w:szCs w:val="20"/>
        </w:rPr>
        <w:t xml:space="preserve"> </w:t>
      </w:r>
    </w:p>
    <w:p w:rsidR="00E3189E" w:rsidRPr="002F1E4F" w:rsidRDefault="00E3189E" w:rsidP="00E3189E">
      <w:pPr>
        <w:spacing w:line="360" w:lineRule="auto"/>
        <w:rPr>
          <w:rFonts w:cs="Arial"/>
          <w:b/>
        </w:rPr>
      </w:pPr>
      <w:r w:rsidRPr="002F1E4F">
        <w:rPr>
          <w:rFonts w:cs="Arial"/>
          <w:b/>
        </w:rPr>
        <w:t xml:space="preserve">I.  </w:t>
      </w:r>
      <w:r w:rsidRPr="002F1E4F">
        <w:rPr>
          <w:rFonts w:cs="Arial"/>
          <w:lang w:val="es-ES_tradnl"/>
        </w:rPr>
        <w:t xml:space="preserve">a </w:t>
      </w:r>
      <w:r w:rsidRPr="002F1E4F">
        <w:rPr>
          <w:rFonts w:cs="Arial"/>
          <w:b/>
        </w:rPr>
        <w:t>IV. …</w:t>
      </w:r>
    </w:p>
    <w:p w:rsidR="00E3189E" w:rsidRPr="002F1E4F" w:rsidRDefault="00E3189E" w:rsidP="00E3189E">
      <w:pPr>
        <w:pStyle w:val="Sinespaciado"/>
        <w:rPr>
          <w:sz w:val="20"/>
          <w:szCs w:val="20"/>
        </w:rPr>
      </w:pPr>
      <w:r w:rsidRPr="002F1E4F">
        <w:rPr>
          <w:sz w:val="20"/>
          <w:szCs w:val="20"/>
        </w:rPr>
        <w:t xml:space="preserve"> </w:t>
      </w:r>
    </w:p>
    <w:p w:rsidR="00E3189E" w:rsidRPr="002F1E4F" w:rsidRDefault="00E3189E" w:rsidP="00E3189E">
      <w:pPr>
        <w:spacing w:line="360" w:lineRule="auto"/>
        <w:rPr>
          <w:rFonts w:cs="Arial"/>
          <w:b/>
        </w:rPr>
      </w:pPr>
      <w:r w:rsidRPr="002F1E4F">
        <w:rPr>
          <w:rFonts w:cs="Arial"/>
          <w:b/>
        </w:rPr>
        <w:t xml:space="preserve">V. … </w:t>
      </w:r>
    </w:p>
    <w:p w:rsidR="00E3189E" w:rsidRPr="002F1E4F" w:rsidRDefault="00E3189E" w:rsidP="00E3189E">
      <w:pPr>
        <w:pStyle w:val="Sinespaciado"/>
        <w:rPr>
          <w:sz w:val="20"/>
          <w:szCs w:val="20"/>
        </w:rPr>
      </w:pPr>
      <w:r w:rsidRPr="002F1E4F">
        <w:rPr>
          <w:sz w:val="20"/>
          <w:szCs w:val="20"/>
        </w:rPr>
        <w:t xml:space="preserve"> </w:t>
      </w:r>
    </w:p>
    <w:p w:rsidR="00E3189E" w:rsidRPr="002F1E4F" w:rsidRDefault="00E3189E" w:rsidP="00E3189E">
      <w:pPr>
        <w:spacing w:line="360" w:lineRule="auto"/>
        <w:rPr>
          <w:rFonts w:cs="Arial"/>
          <w:b/>
        </w:rPr>
      </w:pPr>
      <w:r w:rsidRPr="002F1E4F">
        <w:rPr>
          <w:rFonts w:cs="Arial"/>
          <w:b/>
        </w:rPr>
        <w:t>…</w:t>
      </w:r>
    </w:p>
    <w:p w:rsidR="00E3189E" w:rsidRPr="002F1E4F" w:rsidRDefault="00E3189E" w:rsidP="00E3189E">
      <w:pPr>
        <w:pStyle w:val="Sinespaciado"/>
        <w:rPr>
          <w:sz w:val="20"/>
          <w:szCs w:val="20"/>
        </w:rPr>
      </w:pPr>
      <w:r w:rsidRPr="002F1E4F">
        <w:rPr>
          <w:sz w:val="20"/>
          <w:szCs w:val="20"/>
        </w:rPr>
        <w:t xml:space="preserve"> </w:t>
      </w:r>
    </w:p>
    <w:p w:rsidR="00E3189E" w:rsidRPr="002F1E4F" w:rsidRDefault="00E3189E" w:rsidP="00E3189E">
      <w:pPr>
        <w:spacing w:line="360" w:lineRule="auto"/>
        <w:rPr>
          <w:rFonts w:cs="Arial"/>
        </w:rPr>
      </w:pPr>
    </w:p>
    <w:p w:rsidR="00E3189E" w:rsidRPr="002F1E4F" w:rsidRDefault="00E3189E" w:rsidP="00E3189E">
      <w:pPr>
        <w:spacing w:line="360" w:lineRule="auto"/>
        <w:rPr>
          <w:rFonts w:cs="Arial"/>
        </w:rPr>
      </w:pPr>
      <w:r w:rsidRPr="002F1E4F">
        <w:rPr>
          <w:rFonts w:cs="Arial"/>
        </w:rPr>
        <w:t xml:space="preserve">Si todos los tribunales distritales competentes para conocer de los recursos de apelación y de queja en contra de autos y sentencias interlocutorias en materia de narcomenudeo estuvieran impedidos, conocerá unitariamente un magistrado de la Sala Colegiada Penal o de la Sala Regional del Tribunal Superior de Justicia del Estado, según corresponda, asignado de acuerdo al orden secuencial fijado por el Presidente de la Sala respectivo, quien al mismo tiempo deberá incluirse en el orden de asignación de asuntos; </w:t>
      </w:r>
    </w:p>
    <w:p w:rsidR="00E3189E" w:rsidRPr="002F1E4F" w:rsidRDefault="00E3189E" w:rsidP="00E3189E">
      <w:pPr>
        <w:pStyle w:val="Sinespaciado"/>
        <w:rPr>
          <w:sz w:val="20"/>
          <w:szCs w:val="20"/>
        </w:rPr>
      </w:pPr>
    </w:p>
    <w:p w:rsidR="00E3189E" w:rsidRPr="002F1E4F" w:rsidRDefault="00E3189E" w:rsidP="00E3189E">
      <w:pPr>
        <w:spacing w:line="360" w:lineRule="auto"/>
        <w:rPr>
          <w:rFonts w:cs="Arial"/>
          <w:b/>
        </w:rPr>
      </w:pPr>
      <w:r w:rsidRPr="002F1E4F">
        <w:rPr>
          <w:rFonts w:cs="Arial"/>
          <w:b/>
        </w:rPr>
        <w:t xml:space="preserve">VI. </w:t>
      </w:r>
      <w:r w:rsidRPr="002F1E4F">
        <w:rPr>
          <w:rFonts w:cs="Arial"/>
          <w:lang w:val="es-ES_tradnl"/>
        </w:rPr>
        <w:t xml:space="preserve">a </w:t>
      </w:r>
      <w:r w:rsidRPr="002F1E4F">
        <w:rPr>
          <w:rFonts w:cs="Arial"/>
          <w:b/>
        </w:rPr>
        <w:t xml:space="preserve">X. </w:t>
      </w:r>
      <w:r w:rsidRPr="002F1E4F">
        <w:rPr>
          <w:rFonts w:cs="Arial"/>
        </w:rPr>
        <w:t>…</w:t>
      </w:r>
    </w:p>
    <w:p w:rsidR="00E3189E" w:rsidRPr="002F1E4F" w:rsidRDefault="00E3189E" w:rsidP="00E3189E"/>
    <w:p w:rsidR="00E3189E" w:rsidRPr="002F1E4F" w:rsidRDefault="00E3189E" w:rsidP="00E3189E">
      <w:pPr>
        <w:spacing w:line="360" w:lineRule="auto"/>
        <w:rPr>
          <w:rFonts w:cs="Arial"/>
          <w:lang w:val="es-ES_tradnl"/>
        </w:rPr>
      </w:pPr>
      <w:r w:rsidRPr="002F1E4F">
        <w:rPr>
          <w:rFonts w:cs="Arial"/>
          <w:b/>
          <w:lang w:val="es-ES_tradnl"/>
        </w:rPr>
        <w:t>ARTÍCULO 263.</w:t>
      </w:r>
      <w:r w:rsidRPr="002F1E4F">
        <w:rPr>
          <w:rFonts w:cs="Arial"/>
          <w:lang w:val="es-ES_tradnl"/>
        </w:rPr>
        <w:t xml:space="preserve"> Las Salas del Tribunal Superior de Justicia y la Sala Regional del mismo, formarán jurisprudencia cuando:</w:t>
      </w:r>
    </w:p>
    <w:p w:rsidR="00E3189E" w:rsidRPr="002F1E4F" w:rsidRDefault="00E3189E" w:rsidP="00E3189E">
      <w:pPr>
        <w:pStyle w:val="Sinespaciado"/>
        <w:rPr>
          <w:sz w:val="20"/>
          <w:szCs w:val="20"/>
          <w:lang w:val="es-ES_tradnl"/>
        </w:rPr>
      </w:pPr>
    </w:p>
    <w:p w:rsidR="00E3189E" w:rsidRPr="002F1E4F" w:rsidRDefault="00E3189E" w:rsidP="00E3189E">
      <w:pPr>
        <w:spacing w:line="360" w:lineRule="auto"/>
        <w:rPr>
          <w:rFonts w:cs="Arial"/>
          <w:b/>
          <w:lang w:val="es-ES_tradnl"/>
        </w:rPr>
      </w:pPr>
      <w:r w:rsidRPr="002F1E4F">
        <w:rPr>
          <w:rFonts w:cs="Arial"/>
          <w:b/>
          <w:lang w:val="es-ES_tradnl"/>
        </w:rPr>
        <w:t xml:space="preserve">I.  </w:t>
      </w:r>
      <w:r w:rsidRPr="002F1E4F">
        <w:rPr>
          <w:rFonts w:cs="Arial"/>
          <w:lang w:val="es-ES_tradnl"/>
        </w:rPr>
        <w:t>a</w:t>
      </w:r>
      <w:r w:rsidRPr="002F1E4F">
        <w:rPr>
          <w:rFonts w:cs="Arial"/>
          <w:b/>
          <w:lang w:val="es-ES_tradnl"/>
        </w:rPr>
        <w:t xml:space="preserve"> III. …</w:t>
      </w:r>
    </w:p>
    <w:p w:rsidR="00E3189E" w:rsidRPr="002F1E4F" w:rsidRDefault="00E3189E" w:rsidP="00E3189E">
      <w:pPr>
        <w:pStyle w:val="Sinespaciado"/>
        <w:rPr>
          <w:sz w:val="20"/>
          <w:szCs w:val="20"/>
          <w:lang w:val="es-ES_tradnl"/>
        </w:rPr>
      </w:pPr>
    </w:p>
    <w:p w:rsidR="00E3189E" w:rsidRPr="002F1E4F" w:rsidRDefault="00E3189E" w:rsidP="00E3189E">
      <w:pPr>
        <w:rPr>
          <w:lang w:val="es-ES_tradnl"/>
        </w:rPr>
      </w:pPr>
    </w:p>
    <w:p w:rsidR="00E3189E" w:rsidRPr="002F1E4F" w:rsidRDefault="00E3189E" w:rsidP="00E3189E">
      <w:pPr>
        <w:spacing w:line="360" w:lineRule="auto"/>
        <w:rPr>
          <w:rFonts w:cs="Arial"/>
          <w:b/>
          <w:lang w:val="es-ES_tradnl"/>
        </w:rPr>
      </w:pPr>
      <w:r w:rsidRPr="002F1E4F">
        <w:rPr>
          <w:rFonts w:cs="Arial"/>
          <w:b/>
          <w:lang w:val="es-ES_tradnl"/>
        </w:rPr>
        <w:t>ARTÍCULO 269. …</w:t>
      </w:r>
    </w:p>
    <w:p w:rsidR="00E3189E" w:rsidRPr="002F1E4F" w:rsidRDefault="00E3189E" w:rsidP="00E3189E">
      <w:pPr>
        <w:pStyle w:val="Sinespaciado"/>
        <w:rPr>
          <w:sz w:val="20"/>
          <w:szCs w:val="20"/>
          <w:lang w:val="es-ES_tradnl"/>
        </w:rPr>
      </w:pPr>
    </w:p>
    <w:p w:rsidR="00E3189E" w:rsidRPr="002F1E4F" w:rsidRDefault="00E3189E" w:rsidP="00E3189E">
      <w:pPr>
        <w:spacing w:line="360" w:lineRule="auto"/>
        <w:rPr>
          <w:rFonts w:cs="Arial"/>
          <w:b/>
          <w:lang w:val="es-ES_tradnl"/>
        </w:rPr>
      </w:pPr>
      <w:r w:rsidRPr="002F1E4F">
        <w:rPr>
          <w:rFonts w:cs="Arial"/>
          <w:b/>
          <w:lang w:val="es-ES_tradnl"/>
        </w:rPr>
        <w:t>I. …</w:t>
      </w:r>
    </w:p>
    <w:p w:rsidR="00E3189E" w:rsidRPr="002F1E4F" w:rsidRDefault="00E3189E" w:rsidP="00E3189E">
      <w:pPr>
        <w:pStyle w:val="Sinespaciado"/>
        <w:rPr>
          <w:sz w:val="20"/>
          <w:szCs w:val="20"/>
          <w:lang w:val="es-ES_tradnl"/>
        </w:rPr>
      </w:pPr>
    </w:p>
    <w:p w:rsidR="00E3189E" w:rsidRPr="002F1E4F" w:rsidRDefault="00E3189E" w:rsidP="00E3189E">
      <w:pPr>
        <w:spacing w:line="360" w:lineRule="auto"/>
        <w:rPr>
          <w:rFonts w:cs="Arial"/>
          <w:lang w:val="es-ES_tradnl"/>
        </w:rPr>
      </w:pPr>
      <w:r w:rsidRPr="002F1E4F">
        <w:rPr>
          <w:rFonts w:cs="Arial"/>
          <w:b/>
          <w:lang w:val="es-ES_tradnl"/>
        </w:rPr>
        <w:t>II.</w:t>
      </w:r>
      <w:r w:rsidRPr="002F1E4F">
        <w:rPr>
          <w:rFonts w:cs="Arial"/>
          <w:lang w:val="es-ES_tradnl"/>
        </w:rPr>
        <w:t xml:space="preserve"> La denuncia versará sobre criterios sustentados por las Salas del Tribunal Superior de Justicia o por su Sala Regional.</w:t>
      </w:r>
    </w:p>
    <w:p w:rsidR="00E3189E" w:rsidRPr="002F1E4F" w:rsidRDefault="00E3189E" w:rsidP="00E3189E">
      <w:pPr>
        <w:pStyle w:val="Sinespaciado"/>
        <w:rPr>
          <w:sz w:val="20"/>
          <w:szCs w:val="20"/>
          <w:lang w:val="es-ES_tradnl"/>
        </w:rPr>
      </w:pPr>
    </w:p>
    <w:p w:rsidR="00E3189E" w:rsidRPr="002F1E4F" w:rsidRDefault="00E3189E" w:rsidP="00E3189E">
      <w:pPr>
        <w:spacing w:line="360" w:lineRule="auto"/>
        <w:rPr>
          <w:rFonts w:cs="Arial"/>
          <w:b/>
          <w:lang w:val="es-ES_tradnl"/>
        </w:rPr>
      </w:pPr>
      <w:r w:rsidRPr="002F1E4F">
        <w:rPr>
          <w:rFonts w:cs="Arial"/>
          <w:b/>
          <w:lang w:val="es-ES_tradnl"/>
        </w:rPr>
        <w:t>III. y IV. …</w:t>
      </w:r>
    </w:p>
    <w:p w:rsidR="00E3189E" w:rsidRPr="002F1E4F" w:rsidRDefault="00E3189E" w:rsidP="00E3189E">
      <w:pPr>
        <w:spacing w:line="360" w:lineRule="auto"/>
        <w:rPr>
          <w:rFonts w:cs="Arial"/>
          <w:b/>
        </w:rPr>
      </w:pPr>
    </w:p>
    <w:p w:rsidR="00E3189E" w:rsidRPr="002F1E4F" w:rsidRDefault="00E3189E" w:rsidP="00E3189E">
      <w:pPr>
        <w:spacing w:line="360" w:lineRule="auto"/>
        <w:rPr>
          <w:rFonts w:cs="Arial"/>
          <w:b/>
        </w:rPr>
      </w:pPr>
      <w:r w:rsidRPr="002F1E4F">
        <w:rPr>
          <w:rFonts w:cs="Arial"/>
          <w:b/>
        </w:rPr>
        <w:t xml:space="preserve">ARTÍCULO 299. … </w:t>
      </w:r>
    </w:p>
    <w:p w:rsidR="00E3189E" w:rsidRPr="002F1E4F" w:rsidRDefault="00E3189E" w:rsidP="00E3189E">
      <w:pPr>
        <w:spacing w:line="360" w:lineRule="auto"/>
        <w:rPr>
          <w:rFonts w:cs="Arial"/>
        </w:rPr>
      </w:pPr>
      <w:r w:rsidRPr="002F1E4F">
        <w:rPr>
          <w:rFonts w:cs="Arial"/>
        </w:rPr>
        <w:t xml:space="preserve"> </w:t>
      </w:r>
    </w:p>
    <w:p w:rsidR="00E3189E" w:rsidRPr="002F1E4F" w:rsidRDefault="00E3189E" w:rsidP="00E3189E">
      <w:pPr>
        <w:spacing w:line="360" w:lineRule="auto"/>
        <w:rPr>
          <w:rFonts w:cs="Arial"/>
          <w:b/>
        </w:rPr>
      </w:pPr>
      <w:r w:rsidRPr="002F1E4F">
        <w:rPr>
          <w:rFonts w:cs="Arial"/>
          <w:b/>
        </w:rPr>
        <w:t>…</w:t>
      </w:r>
    </w:p>
    <w:p w:rsidR="00E3189E" w:rsidRPr="002F1E4F" w:rsidRDefault="00E3189E" w:rsidP="00E3189E">
      <w:pPr>
        <w:pStyle w:val="Sinespaciado"/>
        <w:rPr>
          <w:sz w:val="20"/>
          <w:szCs w:val="20"/>
        </w:rPr>
      </w:pPr>
    </w:p>
    <w:p w:rsidR="00E3189E" w:rsidRPr="002F1E4F" w:rsidRDefault="00E3189E" w:rsidP="00E3189E">
      <w:pPr>
        <w:spacing w:line="360" w:lineRule="auto"/>
        <w:rPr>
          <w:rFonts w:cs="Arial"/>
        </w:rPr>
      </w:pPr>
      <w:r w:rsidRPr="002F1E4F">
        <w:rPr>
          <w:rFonts w:cs="Arial"/>
        </w:rPr>
        <w:t xml:space="preserve">Por lo anterior, corresponderá a la Sala Penal y a la Sala Regional, en el ámbito de sus competencias, conocer de manera definitiva e inatacable, los recursos de casación y revisión en los términos de la ley de la materia, para lo cual actuarán en forma colegiada.  </w:t>
      </w:r>
    </w:p>
    <w:p w:rsidR="00E3189E" w:rsidRPr="002F1E4F" w:rsidRDefault="00E3189E" w:rsidP="00E3189E">
      <w:pPr>
        <w:pStyle w:val="Sinespaciado"/>
        <w:rPr>
          <w:sz w:val="20"/>
          <w:szCs w:val="20"/>
        </w:rPr>
      </w:pPr>
      <w:r w:rsidRPr="002F1E4F">
        <w:rPr>
          <w:sz w:val="20"/>
          <w:szCs w:val="20"/>
        </w:rPr>
        <w:t xml:space="preserve"> </w:t>
      </w:r>
    </w:p>
    <w:p w:rsidR="00E3189E" w:rsidRPr="002F1E4F" w:rsidRDefault="00E3189E" w:rsidP="00E3189E">
      <w:pPr>
        <w:spacing w:line="360" w:lineRule="auto"/>
        <w:rPr>
          <w:rFonts w:cs="Arial"/>
          <w:b/>
          <w:lang w:val="en-US"/>
        </w:rPr>
      </w:pPr>
      <w:r w:rsidRPr="002F1E4F">
        <w:rPr>
          <w:rFonts w:cs="Arial"/>
          <w:b/>
          <w:lang w:val="en-US"/>
        </w:rPr>
        <w:t>…</w:t>
      </w:r>
    </w:p>
    <w:p w:rsidR="00E3189E" w:rsidRPr="002F1E4F" w:rsidRDefault="00E3189E" w:rsidP="00E3189E">
      <w:pPr>
        <w:pStyle w:val="Sinespaciado"/>
        <w:rPr>
          <w:sz w:val="20"/>
          <w:szCs w:val="20"/>
          <w:lang w:val="en-US"/>
        </w:rPr>
      </w:pPr>
      <w:r w:rsidRPr="002F1E4F">
        <w:rPr>
          <w:sz w:val="20"/>
          <w:szCs w:val="20"/>
          <w:lang w:val="en-US"/>
        </w:rPr>
        <w:t xml:space="preserve"> </w:t>
      </w:r>
    </w:p>
    <w:p w:rsidR="00E3189E" w:rsidRPr="002F1E4F" w:rsidRDefault="00E3189E" w:rsidP="00E3189E">
      <w:pPr>
        <w:spacing w:line="360" w:lineRule="auto"/>
        <w:rPr>
          <w:rFonts w:cs="Arial"/>
          <w:b/>
          <w:lang w:val="en-US"/>
        </w:rPr>
      </w:pPr>
      <w:r w:rsidRPr="002F1E4F">
        <w:rPr>
          <w:rFonts w:cs="Arial"/>
          <w:b/>
          <w:lang w:val="en-US"/>
        </w:rPr>
        <w:t>…</w:t>
      </w:r>
    </w:p>
    <w:p w:rsidR="00E3189E" w:rsidRPr="002F1E4F" w:rsidRDefault="00E3189E" w:rsidP="00E3189E">
      <w:pPr>
        <w:pStyle w:val="Sinespaciado"/>
        <w:rPr>
          <w:sz w:val="20"/>
          <w:szCs w:val="20"/>
          <w:lang w:val="en-US"/>
        </w:rPr>
      </w:pPr>
    </w:p>
    <w:p w:rsidR="00E3189E" w:rsidRPr="002F1E4F" w:rsidRDefault="00E3189E" w:rsidP="00E3189E">
      <w:pPr>
        <w:spacing w:line="360" w:lineRule="auto"/>
        <w:rPr>
          <w:rFonts w:cs="Arial"/>
          <w:b/>
          <w:lang w:val="en-US"/>
        </w:rPr>
      </w:pPr>
      <w:r w:rsidRPr="002F1E4F">
        <w:rPr>
          <w:rFonts w:cs="Arial"/>
          <w:b/>
          <w:lang w:val="en-US"/>
        </w:rPr>
        <w:t>…</w:t>
      </w:r>
    </w:p>
    <w:p w:rsidR="00E3189E" w:rsidRPr="002F1E4F" w:rsidRDefault="00E3189E" w:rsidP="00E3189E">
      <w:pPr>
        <w:pStyle w:val="Sinespaciado"/>
        <w:rPr>
          <w:sz w:val="20"/>
          <w:szCs w:val="20"/>
          <w:lang w:val="en-US"/>
        </w:rPr>
      </w:pPr>
      <w:r w:rsidRPr="002F1E4F">
        <w:rPr>
          <w:sz w:val="20"/>
          <w:szCs w:val="20"/>
          <w:lang w:val="en-US"/>
        </w:rPr>
        <w:t xml:space="preserve"> </w:t>
      </w:r>
    </w:p>
    <w:p w:rsidR="00E3189E" w:rsidRPr="002F1E4F" w:rsidRDefault="00E3189E" w:rsidP="00E3189E">
      <w:pPr>
        <w:spacing w:line="360" w:lineRule="auto"/>
        <w:rPr>
          <w:rFonts w:cs="Arial"/>
          <w:b/>
          <w:lang w:val="en-US"/>
        </w:rPr>
      </w:pPr>
      <w:r w:rsidRPr="002F1E4F">
        <w:rPr>
          <w:rFonts w:cs="Arial"/>
          <w:b/>
          <w:lang w:val="en-US"/>
        </w:rPr>
        <w:t>…</w:t>
      </w:r>
    </w:p>
    <w:p w:rsidR="00E3189E" w:rsidRPr="002F1E4F" w:rsidRDefault="00E3189E" w:rsidP="00E3189E">
      <w:pPr>
        <w:spacing w:line="360" w:lineRule="exact"/>
        <w:rPr>
          <w:rFonts w:cs="Arial"/>
          <w:b/>
          <w:lang w:val="en-US"/>
        </w:rPr>
      </w:pPr>
    </w:p>
    <w:p w:rsidR="00E3189E" w:rsidRPr="002F1E4F" w:rsidRDefault="00E3189E" w:rsidP="00E3189E">
      <w:pPr>
        <w:spacing w:line="360" w:lineRule="auto"/>
        <w:contextualSpacing/>
        <w:rPr>
          <w:rFonts w:cs="Arial"/>
          <w:bCs/>
          <w:lang w:val="en-US"/>
        </w:rPr>
      </w:pPr>
    </w:p>
    <w:p w:rsidR="00E3189E" w:rsidRPr="002F1E4F" w:rsidRDefault="00E3189E" w:rsidP="00E3189E">
      <w:pPr>
        <w:spacing w:line="360" w:lineRule="auto"/>
        <w:jc w:val="center"/>
        <w:rPr>
          <w:rFonts w:cs="Arial"/>
          <w:b/>
          <w:bCs/>
          <w:lang w:val="pt-BR"/>
        </w:rPr>
      </w:pPr>
      <w:r w:rsidRPr="002F1E4F">
        <w:rPr>
          <w:rFonts w:cs="Arial"/>
          <w:b/>
          <w:bCs/>
          <w:lang w:val="pt-BR"/>
        </w:rPr>
        <w:t>T R A N S I T O R I O S</w:t>
      </w:r>
    </w:p>
    <w:p w:rsidR="00E3189E" w:rsidRPr="002F1E4F" w:rsidRDefault="00E3189E" w:rsidP="00E3189E">
      <w:pPr>
        <w:spacing w:line="360" w:lineRule="auto"/>
        <w:rPr>
          <w:rFonts w:cs="Arial"/>
          <w:b/>
          <w:bCs/>
          <w:lang w:val="pt-BR"/>
        </w:rPr>
      </w:pPr>
    </w:p>
    <w:p w:rsidR="00E3189E" w:rsidRPr="002F1E4F" w:rsidRDefault="00E3189E" w:rsidP="00E3189E">
      <w:pPr>
        <w:spacing w:line="360" w:lineRule="auto"/>
        <w:rPr>
          <w:rFonts w:cs="Arial"/>
        </w:rPr>
      </w:pPr>
      <w:r w:rsidRPr="002F1E4F">
        <w:rPr>
          <w:rFonts w:cs="Arial"/>
          <w:b/>
        </w:rPr>
        <w:t>PRIMERO.</w:t>
      </w:r>
      <w:r w:rsidRPr="002F1E4F">
        <w:rPr>
          <w:rFonts w:cs="Arial"/>
        </w:rPr>
        <w:t xml:space="preserve"> El presente decreto entrará en vigor al día siguiente de su publicación en el Periódico Oficial del Gobierno del Estado.</w:t>
      </w:r>
    </w:p>
    <w:p w:rsidR="00E3189E" w:rsidRPr="002F1E4F" w:rsidRDefault="00E3189E" w:rsidP="00E3189E"/>
    <w:p w:rsidR="00E3189E" w:rsidRPr="002F1E4F" w:rsidRDefault="00E3189E" w:rsidP="00E3189E">
      <w:pPr>
        <w:spacing w:line="360" w:lineRule="auto"/>
        <w:rPr>
          <w:rFonts w:cs="Arial"/>
        </w:rPr>
      </w:pPr>
      <w:r w:rsidRPr="002F1E4F">
        <w:rPr>
          <w:rFonts w:cs="Arial"/>
          <w:b/>
        </w:rPr>
        <w:lastRenderedPageBreak/>
        <w:t>SEGUNDO.</w:t>
      </w:r>
      <w:r w:rsidRPr="002F1E4F">
        <w:rPr>
          <w:rFonts w:cs="Arial"/>
        </w:rPr>
        <w:t xml:space="preserve"> Se derogan todas las disposiciones que se opongan a este decreto.</w:t>
      </w:r>
    </w:p>
    <w:p w:rsidR="00E3189E" w:rsidRPr="002F1E4F" w:rsidRDefault="00E3189E" w:rsidP="00E3189E">
      <w:pPr>
        <w:spacing w:line="360" w:lineRule="auto"/>
        <w:rPr>
          <w:rFonts w:cs="Arial"/>
        </w:rPr>
      </w:pPr>
    </w:p>
    <w:p w:rsidR="00E3189E" w:rsidRPr="002F1E4F" w:rsidRDefault="00E3189E" w:rsidP="00E3189E">
      <w:pPr>
        <w:autoSpaceDE w:val="0"/>
        <w:autoSpaceDN w:val="0"/>
        <w:adjustRightInd w:val="0"/>
        <w:spacing w:line="360" w:lineRule="auto"/>
        <w:rPr>
          <w:rFonts w:eastAsia="Calibri" w:cs="Arial"/>
          <w:color w:val="000000"/>
        </w:rPr>
      </w:pPr>
      <w:r w:rsidRPr="002F1E4F">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2F1E4F">
        <w:rPr>
          <w:rFonts w:eastAsia="Calibri" w:cs="Arial"/>
          <w:color w:val="000000"/>
        </w:rPr>
        <w:t>Dip</w:t>
      </w:r>
      <w:proofErr w:type="spellEnd"/>
      <w:r w:rsidRPr="002F1E4F">
        <w:rPr>
          <w:rFonts w:eastAsia="Calibri" w:cs="Arial"/>
          <w:color w:val="000000"/>
        </w:rPr>
        <w:t xml:space="preserve">. </w:t>
      </w:r>
      <w:r w:rsidRPr="002F1E4F">
        <w:rPr>
          <w:rFonts w:eastAsia="Calibri" w:cs="Arial"/>
          <w:color w:val="000000"/>
          <w:lang w:val="es-ES"/>
        </w:rPr>
        <w:t>Jaime Bueno Zertuche</w:t>
      </w:r>
      <w:r w:rsidRPr="002F1E4F">
        <w:rPr>
          <w:rFonts w:eastAsia="Calibri" w:cs="Arial"/>
          <w:color w:val="000000"/>
        </w:rPr>
        <w:t xml:space="preserve">, (Coordinador), </w:t>
      </w:r>
      <w:proofErr w:type="spellStart"/>
      <w:r w:rsidRPr="002F1E4F">
        <w:rPr>
          <w:rFonts w:eastAsia="Calibri" w:cs="Arial"/>
          <w:color w:val="000000"/>
        </w:rPr>
        <w:t>Dip</w:t>
      </w:r>
      <w:proofErr w:type="spellEnd"/>
      <w:r w:rsidRPr="002F1E4F">
        <w:rPr>
          <w:rFonts w:eastAsia="Calibri" w:cs="Arial"/>
          <w:color w:val="000000"/>
        </w:rPr>
        <w:t xml:space="preserve">. </w:t>
      </w:r>
      <w:r w:rsidRPr="002F1E4F">
        <w:rPr>
          <w:rFonts w:eastAsia="Calibri" w:cs="Arial"/>
          <w:color w:val="000000"/>
          <w:lang w:val="es-ES"/>
        </w:rPr>
        <w:t xml:space="preserve">Marcelo de Jesús Torres </w:t>
      </w:r>
      <w:proofErr w:type="spellStart"/>
      <w:r w:rsidRPr="002F1E4F">
        <w:rPr>
          <w:rFonts w:eastAsia="Calibri" w:cs="Arial"/>
          <w:color w:val="000000"/>
          <w:lang w:val="es-ES"/>
        </w:rPr>
        <w:t>Cofiño</w:t>
      </w:r>
      <w:proofErr w:type="spellEnd"/>
      <w:r w:rsidRPr="002F1E4F">
        <w:rPr>
          <w:rFonts w:eastAsia="Calibri" w:cs="Arial"/>
          <w:color w:val="000000"/>
          <w:lang w:val="es-ES"/>
        </w:rPr>
        <w:t xml:space="preserve"> </w:t>
      </w:r>
      <w:r w:rsidRPr="002F1E4F">
        <w:rPr>
          <w:rFonts w:eastAsia="Calibri" w:cs="Arial"/>
          <w:color w:val="000000"/>
        </w:rPr>
        <w:t xml:space="preserve">(Secretario), </w:t>
      </w:r>
      <w:proofErr w:type="spellStart"/>
      <w:r w:rsidRPr="002F1E4F">
        <w:rPr>
          <w:rFonts w:eastAsia="Calibri" w:cs="Arial"/>
          <w:color w:val="000000"/>
          <w:lang w:val="es-ES"/>
        </w:rPr>
        <w:t>Dip</w:t>
      </w:r>
      <w:proofErr w:type="spellEnd"/>
      <w:r w:rsidRPr="002F1E4F">
        <w:rPr>
          <w:rFonts w:eastAsia="Calibri" w:cs="Arial"/>
          <w:color w:val="000000"/>
          <w:lang w:val="es-ES"/>
        </w:rPr>
        <w:t xml:space="preserve">. Lucía Azucena Ramos </w:t>
      </w:r>
      <w:proofErr w:type="spellStart"/>
      <w:r w:rsidRPr="002F1E4F">
        <w:rPr>
          <w:rFonts w:eastAsia="Calibri" w:cs="Arial"/>
          <w:color w:val="000000"/>
          <w:lang w:val="es-ES"/>
        </w:rPr>
        <w:t>Ramos</w:t>
      </w:r>
      <w:proofErr w:type="spellEnd"/>
      <w:r w:rsidRPr="002F1E4F">
        <w:rPr>
          <w:rFonts w:eastAsia="Calibri" w:cs="Arial"/>
          <w:color w:val="000000"/>
          <w:lang w:val="es-ES"/>
        </w:rPr>
        <w:t xml:space="preserve">, </w:t>
      </w:r>
      <w:proofErr w:type="spellStart"/>
      <w:r w:rsidRPr="002F1E4F">
        <w:rPr>
          <w:rFonts w:eastAsia="Calibri" w:cs="Arial"/>
          <w:color w:val="000000"/>
          <w:lang w:val="es-ES"/>
        </w:rPr>
        <w:t>Dip</w:t>
      </w:r>
      <w:proofErr w:type="spellEnd"/>
      <w:r w:rsidRPr="002F1E4F">
        <w:rPr>
          <w:rFonts w:eastAsia="Calibri" w:cs="Arial"/>
          <w:color w:val="000000"/>
          <w:lang w:val="es-ES"/>
        </w:rPr>
        <w:t xml:space="preserve">. Gerardo Abraham Aguado Gómez, </w:t>
      </w:r>
      <w:proofErr w:type="spellStart"/>
      <w:r w:rsidRPr="002F1E4F">
        <w:rPr>
          <w:rFonts w:eastAsia="Calibri" w:cs="Arial"/>
          <w:color w:val="000000"/>
          <w:lang w:val="es-ES"/>
        </w:rPr>
        <w:t>Dip</w:t>
      </w:r>
      <w:proofErr w:type="spellEnd"/>
      <w:r w:rsidRPr="002F1E4F">
        <w:rPr>
          <w:rFonts w:eastAsia="Calibri" w:cs="Arial"/>
          <w:color w:val="000000"/>
          <w:lang w:val="es-ES"/>
        </w:rPr>
        <w:t xml:space="preserve">. Emilio Alejandro de Hoyos Montemayor, </w:t>
      </w:r>
      <w:proofErr w:type="spellStart"/>
      <w:r w:rsidRPr="002F1E4F">
        <w:rPr>
          <w:rFonts w:eastAsia="Calibri" w:cs="Arial"/>
          <w:color w:val="000000"/>
          <w:lang w:val="es-ES"/>
        </w:rPr>
        <w:t>Dip</w:t>
      </w:r>
      <w:proofErr w:type="spellEnd"/>
      <w:r w:rsidRPr="002F1E4F">
        <w:rPr>
          <w:rFonts w:eastAsia="Calibri" w:cs="Arial"/>
          <w:color w:val="000000"/>
          <w:lang w:val="es-ES"/>
        </w:rPr>
        <w:t xml:space="preserve">. José Benito Ramírez Rosas, </w:t>
      </w:r>
      <w:proofErr w:type="spellStart"/>
      <w:r w:rsidRPr="002F1E4F">
        <w:rPr>
          <w:rFonts w:eastAsia="Calibri" w:cs="Arial"/>
          <w:color w:val="000000"/>
          <w:lang w:val="es-ES"/>
        </w:rPr>
        <w:t>Dip</w:t>
      </w:r>
      <w:proofErr w:type="spellEnd"/>
      <w:r w:rsidRPr="002F1E4F">
        <w:rPr>
          <w:rFonts w:eastAsia="Calibri" w:cs="Arial"/>
          <w:color w:val="000000"/>
          <w:lang w:val="es-ES"/>
        </w:rPr>
        <w:t xml:space="preserve">. Claudia Isela Ramírez Pineda y </w:t>
      </w:r>
      <w:proofErr w:type="spellStart"/>
      <w:r w:rsidRPr="002F1E4F">
        <w:rPr>
          <w:rFonts w:eastAsia="Calibri" w:cs="Arial"/>
          <w:color w:val="000000"/>
          <w:lang w:val="es-ES"/>
        </w:rPr>
        <w:t>Dip</w:t>
      </w:r>
      <w:proofErr w:type="spellEnd"/>
      <w:r w:rsidRPr="002F1E4F">
        <w:rPr>
          <w:rFonts w:eastAsia="Calibri" w:cs="Arial"/>
          <w:color w:val="000000"/>
          <w:lang w:val="es-ES"/>
        </w:rPr>
        <w:t>. Edgar Gerardo Sánchez Garza</w:t>
      </w:r>
      <w:r w:rsidRPr="002F1E4F">
        <w:rPr>
          <w:rFonts w:eastAsia="Calibri" w:cs="Arial"/>
          <w:color w:val="000000"/>
        </w:rPr>
        <w:t>.</w:t>
      </w:r>
      <w:r w:rsidRPr="002F1E4F">
        <w:rPr>
          <w:rFonts w:eastAsia="Calibri" w:cs="Arial"/>
          <w:b/>
          <w:color w:val="000000"/>
        </w:rPr>
        <w:t xml:space="preserve"> </w:t>
      </w:r>
      <w:r w:rsidRPr="002F1E4F">
        <w:rPr>
          <w:rFonts w:eastAsia="Calibri" w:cs="Arial"/>
          <w:color w:val="000000"/>
        </w:rPr>
        <w:t>En la Ciudad de Saltillo, Coahuila de Zaragoza, a 23 de enero de 2019.</w:t>
      </w:r>
    </w:p>
    <w:p w:rsidR="00E3189E" w:rsidRPr="002F1E4F" w:rsidRDefault="00E3189E" w:rsidP="00E3189E">
      <w:pPr>
        <w:autoSpaceDE w:val="0"/>
        <w:autoSpaceDN w:val="0"/>
        <w:adjustRightInd w:val="0"/>
        <w:spacing w:line="360" w:lineRule="auto"/>
        <w:rPr>
          <w:rFonts w:eastAsia="Calibri" w:cs="Arial"/>
          <w:color w:val="000000"/>
        </w:rPr>
      </w:pPr>
    </w:p>
    <w:p w:rsidR="00E3189E" w:rsidRPr="002F1E4F" w:rsidRDefault="00E3189E" w:rsidP="00E3189E">
      <w:pPr>
        <w:spacing w:line="360" w:lineRule="auto"/>
        <w:jc w:val="center"/>
        <w:rPr>
          <w:rFonts w:cs="Arial"/>
          <w:b/>
        </w:rPr>
      </w:pPr>
      <w:r w:rsidRPr="002F1E4F">
        <w:rPr>
          <w:rFonts w:cs="Arial"/>
          <w:b/>
        </w:rPr>
        <w:t>COMISIÓN DE GOBERNACIÓN, PUNTOS CONSTITUCIONALES Y JUSTICIA</w:t>
      </w:r>
    </w:p>
    <w:p w:rsidR="00E3189E" w:rsidRPr="002F1E4F" w:rsidRDefault="00E3189E" w:rsidP="00E3189E">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0"/>
        <w:gridCol w:w="1272"/>
        <w:gridCol w:w="1672"/>
        <w:gridCol w:w="618"/>
        <w:gridCol w:w="1566"/>
      </w:tblGrid>
      <w:tr w:rsidR="00E3189E" w:rsidRPr="002F1E4F" w:rsidTr="002B0117">
        <w:trPr>
          <w:jc w:val="center"/>
        </w:trPr>
        <w:tc>
          <w:tcPr>
            <w:tcW w:w="3231" w:type="dxa"/>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NOMBRE Y FIRMA</w:t>
            </w:r>
          </w:p>
        </w:tc>
        <w:tc>
          <w:tcPr>
            <w:tcW w:w="0" w:type="auto"/>
            <w:gridSpan w:val="3"/>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VOTO</w:t>
            </w:r>
          </w:p>
        </w:tc>
        <w:tc>
          <w:tcPr>
            <w:tcW w:w="0" w:type="auto"/>
            <w:gridSpan w:val="2"/>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RESERVA DE ARTÍCULOS</w:t>
            </w:r>
          </w:p>
        </w:tc>
      </w:tr>
      <w:tr w:rsidR="00E3189E" w:rsidRPr="002F1E4F" w:rsidTr="002B0117">
        <w:trPr>
          <w:jc w:val="center"/>
        </w:trPr>
        <w:tc>
          <w:tcPr>
            <w:tcW w:w="3231" w:type="dxa"/>
            <w:vMerge w:val="restart"/>
            <w:shd w:val="clear" w:color="auto" w:fill="auto"/>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 xml:space="preserve">DIP. </w:t>
            </w:r>
            <w:r w:rsidRPr="002F1E4F">
              <w:rPr>
                <w:rFonts w:ascii="Times New Roman" w:eastAsia="Calibri" w:hAnsi="Times New Roman"/>
                <w:b/>
                <w:lang w:val="es-ES"/>
              </w:rPr>
              <w:t>JAIME BUENO ZERTUCHE</w:t>
            </w:r>
          </w:p>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(COORDINADOR)</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A FAVOR</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EN CONTRA</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ABSTENCIÓN</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SI</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CUALES</w:t>
            </w:r>
          </w:p>
        </w:tc>
      </w:tr>
      <w:tr w:rsidR="00E3189E" w:rsidRPr="002F1E4F" w:rsidTr="002B0117">
        <w:trPr>
          <w:trHeight w:val="1417"/>
          <w:jc w:val="center"/>
        </w:trPr>
        <w:tc>
          <w:tcPr>
            <w:tcW w:w="3231" w:type="dxa"/>
            <w:vMerge/>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p w:rsidR="00E3189E" w:rsidRPr="002F1E4F" w:rsidRDefault="00E3189E" w:rsidP="002B0117">
            <w:pPr>
              <w:jc w:val="center"/>
              <w:rPr>
                <w:rFonts w:ascii="Times New Roman" w:eastAsia="Calibri" w:hAnsi="Times New Roman"/>
                <w:b/>
              </w:rPr>
            </w:pPr>
          </w:p>
          <w:p w:rsidR="00E3189E" w:rsidRPr="002F1E4F" w:rsidRDefault="00E3189E" w:rsidP="002B0117">
            <w:pPr>
              <w:jc w:val="center"/>
              <w:rPr>
                <w:rFonts w:ascii="Times New Roman" w:eastAsia="Calibri" w:hAnsi="Times New Roman"/>
                <w:b/>
              </w:rPr>
            </w:pPr>
          </w:p>
          <w:p w:rsidR="00E3189E" w:rsidRPr="002F1E4F" w:rsidRDefault="00E3189E" w:rsidP="002B0117">
            <w:pPr>
              <w:jc w:val="center"/>
              <w:rPr>
                <w:rFonts w:ascii="Times New Roman" w:eastAsia="Calibri" w:hAnsi="Times New Roman"/>
                <w:b/>
              </w:rPr>
            </w:pPr>
          </w:p>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r>
      <w:tr w:rsidR="00E3189E" w:rsidRPr="002F1E4F" w:rsidTr="002B0117">
        <w:trPr>
          <w:jc w:val="center"/>
        </w:trPr>
        <w:tc>
          <w:tcPr>
            <w:tcW w:w="3231" w:type="dxa"/>
            <w:vMerge w:val="restart"/>
            <w:shd w:val="clear" w:color="auto" w:fill="auto"/>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 xml:space="preserve">DIP. </w:t>
            </w:r>
            <w:r w:rsidRPr="002F1E4F">
              <w:rPr>
                <w:rFonts w:ascii="Times New Roman" w:eastAsia="Calibri" w:hAnsi="Times New Roman"/>
                <w:b/>
                <w:lang w:val="es-ES"/>
              </w:rPr>
              <w:t>MARCELO DE JESÚS TORRES COFIÑO</w:t>
            </w:r>
          </w:p>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(SECRETARIO)</w:t>
            </w:r>
          </w:p>
          <w:p w:rsidR="00E3189E" w:rsidRPr="002F1E4F" w:rsidRDefault="00E3189E" w:rsidP="002B0117">
            <w:pPr>
              <w:jc w:val="center"/>
              <w:rPr>
                <w:rFonts w:ascii="Times New Roman" w:eastAsia="Calibri" w:hAnsi="Times New Roman"/>
                <w:b/>
              </w:rPr>
            </w:pP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A FAVOR</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EN CONTRA</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ABSTENCIÓN</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SI</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CUALES</w:t>
            </w:r>
          </w:p>
        </w:tc>
      </w:tr>
      <w:tr w:rsidR="00E3189E" w:rsidRPr="002F1E4F" w:rsidTr="002B0117">
        <w:trPr>
          <w:trHeight w:val="1417"/>
          <w:jc w:val="center"/>
        </w:trPr>
        <w:tc>
          <w:tcPr>
            <w:tcW w:w="3231" w:type="dxa"/>
            <w:vMerge/>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r>
      <w:tr w:rsidR="00E3189E" w:rsidRPr="002F1E4F" w:rsidTr="002B0117">
        <w:trPr>
          <w:trHeight w:val="624"/>
          <w:jc w:val="center"/>
        </w:trPr>
        <w:tc>
          <w:tcPr>
            <w:tcW w:w="3231" w:type="dxa"/>
            <w:vMerge w:val="restart"/>
            <w:shd w:val="clear" w:color="auto" w:fill="auto"/>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 xml:space="preserve">DIP. </w:t>
            </w:r>
            <w:r w:rsidRPr="002F1E4F">
              <w:rPr>
                <w:rFonts w:ascii="Times New Roman" w:eastAsia="Calibri" w:hAnsi="Times New Roman"/>
                <w:b/>
                <w:lang w:val="es-ES"/>
              </w:rPr>
              <w:t xml:space="preserve">LUCÍA AZUCENA RAMOS </w:t>
            </w:r>
            <w:proofErr w:type="spellStart"/>
            <w:r w:rsidRPr="002F1E4F">
              <w:rPr>
                <w:rFonts w:ascii="Times New Roman" w:eastAsia="Calibri" w:hAnsi="Times New Roman"/>
                <w:b/>
                <w:lang w:val="es-ES"/>
              </w:rPr>
              <w:t>RAMOS</w:t>
            </w:r>
            <w:proofErr w:type="spellEnd"/>
          </w:p>
          <w:p w:rsidR="00E3189E" w:rsidRPr="002F1E4F" w:rsidRDefault="00E3189E" w:rsidP="002B0117">
            <w:pPr>
              <w:jc w:val="center"/>
              <w:rPr>
                <w:rFonts w:ascii="Times New Roman" w:eastAsia="Calibri" w:hAnsi="Times New Roman"/>
                <w:b/>
              </w:rPr>
            </w:pP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A FAVOR</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EN CONTRA</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ABSTENCIÓN</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SI</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CUALES</w:t>
            </w:r>
          </w:p>
        </w:tc>
      </w:tr>
      <w:tr w:rsidR="00E3189E" w:rsidRPr="002F1E4F" w:rsidTr="002B0117">
        <w:trPr>
          <w:trHeight w:val="1417"/>
          <w:jc w:val="center"/>
        </w:trPr>
        <w:tc>
          <w:tcPr>
            <w:tcW w:w="3231" w:type="dxa"/>
            <w:vMerge/>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r>
      <w:tr w:rsidR="00E3189E" w:rsidRPr="002F1E4F" w:rsidTr="002B0117">
        <w:trPr>
          <w:trHeight w:val="624"/>
          <w:jc w:val="center"/>
        </w:trPr>
        <w:tc>
          <w:tcPr>
            <w:tcW w:w="3231" w:type="dxa"/>
            <w:vMerge w:val="restart"/>
            <w:shd w:val="clear" w:color="auto" w:fill="auto"/>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 xml:space="preserve">DIP. </w:t>
            </w:r>
            <w:r w:rsidRPr="002F1E4F">
              <w:rPr>
                <w:rFonts w:ascii="Times New Roman" w:eastAsia="Calibri" w:hAnsi="Times New Roman"/>
                <w:b/>
                <w:lang w:val="es-ES"/>
              </w:rPr>
              <w:t>GERARDO ABRAHAM AGUADO GÓMEZ</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A FAVOR</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EN CONTRA</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ABSTENCIÓN</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SI</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CUALES</w:t>
            </w:r>
          </w:p>
        </w:tc>
      </w:tr>
      <w:tr w:rsidR="00E3189E" w:rsidRPr="002F1E4F" w:rsidTr="002B0117">
        <w:trPr>
          <w:trHeight w:val="1417"/>
          <w:jc w:val="center"/>
        </w:trPr>
        <w:tc>
          <w:tcPr>
            <w:tcW w:w="3231" w:type="dxa"/>
            <w:vMerge/>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r>
      <w:tr w:rsidR="00E3189E" w:rsidRPr="002F1E4F" w:rsidTr="002B0117">
        <w:trPr>
          <w:trHeight w:val="624"/>
          <w:jc w:val="center"/>
        </w:trPr>
        <w:tc>
          <w:tcPr>
            <w:tcW w:w="3231" w:type="dxa"/>
            <w:vMerge w:val="restart"/>
            <w:shd w:val="clear" w:color="auto" w:fill="auto"/>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lastRenderedPageBreak/>
              <w:t xml:space="preserve">DIP. </w:t>
            </w:r>
            <w:r w:rsidRPr="002F1E4F">
              <w:rPr>
                <w:rFonts w:ascii="Times New Roman" w:eastAsia="Calibri" w:hAnsi="Times New Roman"/>
                <w:b/>
                <w:lang w:val="es-ES"/>
              </w:rPr>
              <w:t>EMILIO ALEJANDRO DE HOYOS MONTEMAYOR</w:t>
            </w:r>
          </w:p>
          <w:p w:rsidR="00E3189E" w:rsidRPr="002F1E4F" w:rsidRDefault="00E3189E" w:rsidP="002B0117">
            <w:pPr>
              <w:jc w:val="center"/>
              <w:rPr>
                <w:rFonts w:ascii="Times New Roman" w:eastAsia="Calibri" w:hAnsi="Times New Roman"/>
                <w:b/>
              </w:rPr>
            </w:pP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A FAVOR</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EN CONTRA</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ABSTENCIÓN</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SI</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CUALES</w:t>
            </w:r>
          </w:p>
        </w:tc>
      </w:tr>
      <w:tr w:rsidR="00E3189E" w:rsidRPr="002F1E4F" w:rsidTr="002B0117">
        <w:trPr>
          <w:trHeight w:val="1417"/>
          <w:jc w:val="center"/>
        </w:trPr>
        <w:tc>
          <w:tcPr>
            <w:tcW w:w="3231" w:type="dxa"/>
            <w:vMerge/>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p w:rsidR="00E3189E" w:rsidRPr="002F1E4F" w:rsidRDefault="00E3189E" w:rsidP="002B0117">
            <w:pPr>
              <w:jc w:val="center"/>
              <w:rPr>
                <w:rFonts w:ascii="Times New Roman" w:eastAsia="Calibri" w:hAnsi="Times New Roman"/>
                <w:b/>
              </w:rPr>
            </w:pPr>
          </w:p>
          <w:p w:rsidR="00E3189E" w:rsidRPr="002F1E4F" w:rsidRDefault="00E3189E" w:rsidP="002B0117">
            <w:pPr>
              <w:jc w:val="center"/>
              <w:rPr>
                <w:rFonts w:ascii="Times New Roman" w:eastAsia="Calibri" w:hAnsi="Times New Roman"/>
                <w:b/>
              </w:rPr>
            </w:pPr>
          </w:p>
          <w:p w:rsidR="00E3189E" w:rsidRPr="002F1E4F" w:rsidRDefault="00E3189E" w:rsidP="002B0117">
            <w:pPr>
              <w:jc w:val="center"/>
              <w:rPr>
                <w:rFonts w:ascii="Times New Roman" w:eastAsia="Calibri" w:hAnsi="Times New Roman"/>
                <w:b/>
              </w:rPr>
            </w:pPr>
          </w:p>
          <w:p w:rsidR="00E3189E" w:rsidRPr="002F1E4F" w:rsidRDefault="00E3189E" w:rsidP="002B0117">
            <w:pPr>
              <w:jc w:val="center"/>
              <w:rPr>
                <w:rFonts w:ascii="Times New Roman" w:eastAsia="Calibri" w:hAnsi="Times New Roman"/>
                <w:b/>
              </w:rPr>
            </w:pPr>
          </w:p>
          <w:p w:rsidR="00E3189E" w:rsidRPr="002F1E4F" w:rsidRDefault="00E3189E" w:rsidP="002B0117">
            <w:pPr>
              <w:jc w:val="center"/>
              <w:rPr>
                <w:rFonts w:ascii="Times New Roman" w:eastAsia="Calibri" w:hAnsi="Times New Roman"/>
                <w:b/>
              </w:rPr>
            </w:pPr>
          </w:p>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r>
      <w:tr w:rsidR="00E3189E" w:rsidRPr="002F1E4F" w:rsidTr="002B0117">
        <w:trPr>
          <w:trHeight w:val="624"/>
          <w:jc w:val="center"/>
        </w:trPr>
        <w:tc>
          <w:tcPr>
            <w:tcW w:w="3231" w:type="dxa"/>
            <w:vMerge w:val="restart"/>
            <w:shd w:val="clear" w:color="auto" w:fill="auto"/>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 xml:space="preserve">DIP. </w:t>
            </w:r>
            <w:r w:rsidRPr="002F1E4F">
              <w:rPr>
                <w:rFonts w:ascii="Times New Roman" w:eastAsia="Calibri" w:hAnsi="Times New Roman"/>
                <w:b/>
                <w:lang w:val="es-ES"/>
              </w:rPr>
              <w:t>JOSÉ BENITO RAMÍREZ ROSAS</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A FAVOR</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EN CONTRA</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ABSETENCIÓN</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SI</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CUALES</w:t>
            </w:r>
          </w:p>
        </w:tc>
      </w:tr>
      <w:tr w:rsidR="00E3189E" w:rsidRPr="002F1E4F" w:rsidTr="002B0117">
        <w:trPr>
          <w:trHeight w:val="1417"/>
          <w:jc w:val="center"/>
        </w:trPr>
        <w:tc>
          <w:tcPr>
            <w:tcW w:w="3231" w:type="dxa"/>
            <w:vMerge/>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r>
      <w:tr w:rsidR="00E3189E" w:rsidRPr="002F1E4F" w:rsidTr="002B0117">
        <w:trPr>
          <w:trHeight w:val="624"/>
          <w:jc w:val="center"/>
        </w:trPr>
        <w:tc>
          <w:tcPr>
            <w:tcW w:w="3231" w:type="dxa"/>
            <w:vMerge w:val="restart"/>
            <w:shd w:val="clear" w:color="auto" w:fill="auto"/>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 xml:space="preserve">DIP.  </w:t>
            </w:r>
            <w:r w:rsidRPr="002F1E4F">
              <w:rPr>
                <w:rFonts w:ascii="Times New Roman" w:eastAsia="Calibri" w:hAnsi="Times New Roman"/>
                <w:b/>
                <w:lang w:val="es-ES"/>
              </w:rPr>
              <w:t>CLAUDIA ISELA RAMÍREZ PINEDA</w:t>
            </w:r>
          </w:p>
          <w:p w:rsidR="00E3189E" w:rsidRPr="002F1E4F" w:rsidRDefault="00E3189E" w:rsidP="002B0117">
            <w:pPr>
              <w:jc w:val="center"/>
              <w:rPr>
                <w:rFonts w:ascii="Times New Roman" w:eastAsia="Calibri" w:hAnsi="Times New Roman"/>
                <w:b/>
              </w:rPr>
            </w:pP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A FAVOR</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EN CONTRA</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ABSTENCIÓN</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SI</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CUALES</w:t>
            </w:r>
          </w:p>
        </w:tc>
      </w:tr>
      <w:tr w:rsidR="00E3189E" w:rsidRPr="002F1E4F" w:rsidTr="002B0117">
        <w:trPr>
          <w:trHeight w:val="1417"/>
          <w:jc w:val="center"/>
        </w:trPr>
        <w:tc>
          <w:tcPr>
            <w:tcW w:w="3231" w:type="dxa"/>
            <w:vMerge/>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c>
          <w:tcPr>
            <w:tcW w:w="0" w:type="auto"/>
            <w:shd w:val="clear" w:color="auto" w:fill="auto"/>
          </w:tcPr>
          <w:p w:rsidR="00E3189E" w:rsidRPr="002F1E4F" w:rsidRDefault="00E3189E" w:rsidP="002B0117">
            <w:pPr>
              <w:jc w:val="center"/>
              <w:rPr>
                <w:rFonts w:ascii="Times New Roman" w:eastAsia="Calibri" w:hAnsi="Times New Roman"/>
                <w:b/>
              </w:rPr>
            </w:pPr>
          </w:p>
        </w:tc>
      </w:tr>
      <w:tr w:rsidR="00E3189E" w:rsidRPr="002F1E4F" w:rsidTr="002B0117">
        <w:trPr>
          <w:trHeight w:val="624"/>
          <w:jc w:val="center"/>
        </w:trPr>
        <w:tc>
          <w:tcPr>
            <w:tcW w:w="3231" w:type="dxa"/>
            <w:vMerge w:val="restart"/>
            <w:shd w:val="clear" w:color="auto" w:fill="auto"/>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 xml:space="preserve">DIP. </w:t>
            </w:r>
            <w:r w:rsidRPr="002F1E4F">
              <w:rPr>
                <w:rFonts w:ascii="Times New Roman" w:eastAsia="Calibri" w:hAnsi="Times New Roman"/>
                <w:b/>
                <w:lang w:val="es-ES"/>
              </w:rPr>
              <w:t>EDGAR GERARDO SÁNCHEZ GARZA</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A FAVOR</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EN CONTRA</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ABSTENCIÓN</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SI</w:t>
            </w:r>
          </w:p>
        </w:tc>
        <w:tc>
          <w:tcPr>
            <w:tcW w:w="0" w:type="auto"/>
            <w:shd w:val="clear" w:color="auto" w:fill="auto"/>
            <w:vAlign w:val="center"/>
          </w:tcPr>
          <w:p w:rsidR="00E3189E" w:rsidRPr="002F1E4F" w:rsidRDefault="00E3189E" w:rsidP="002B0117">
            <w:pPr>
              <w:jc w:val="center"/>
              <w:rPr>
                <w:rFonts w:ascii="Times New Roman" w:eastAsia="Calibri" w:hAnsi="Times New Roman"/>
                <w:b/>
              </w:rPr>
            </w:pPr>
            <w:r w:rsidRPr="002F1E4F">
              <w:rPr>
                <w:rFonts w:ascii="Times New Roman" w:eastAsia="Calibri" w:hAnsi="Times New Roman"/>
                <w:b/>
              </w:rPr>
              <w:t>CUALES</w:t>
            </w:r>
          </w:p>
        </w:tc>
      </w:tr>
      <w:tr w:rsidR="00E3189E" w:rsidRPr="002F1E4F" w:rsidTr="002B0117">
        <w:trPr>
          <w:trHeight w:val="1417"/>
          <w:jc w:val="center"/>
        </w:trPr>
        <w:tc>
          <w:tcPr>
            <w:tcW w:w="3231" w:type="dxa"/>
            <w:vMerge/>
            <w:shd w:val="clear" w:color="auto" w:fill="auto"/>
          </w:tcPr>
          <w:p w:rsidR="00E3189E" w:rsidRPr="002F1E4F" w:rsidRDefault="00E3189E" w:rsidP="002B0117">
            <w:pPr>
              <w:rPr>
                <w:rFonts w:ascii="Calibri" w:eastAsia="Calibri" w:hAnsi="Calibri"/>
              </w:rPr>
            </w:pPr>
          </w:p>
        </w:tc>
        <w:tc>
          <w:tcPr>
            <w:tcW w:w="0" w:type="auto"/>
            <w:shd w:val="clear" w:color="auto" w:fill="auto"/>
          </w:tcPr>
          <w:p w:rsidR="00E3189E" w:rsidRPr="002F1E4F" w:rsidRDefault="00E3189E" w:rsidP="002B0117">
            <w:pPr>
              <w:rPr>
                <w:rFonts w:ascii="Calibri" w:eastAsia="Calibri" w:hAnsi="Calibri"/>
              </w:rPr>
            </w:pPr>
          </w:p>
        </w:tc>
        <w:tc>
          <w:tcPr>
            <w:tcW w:w="0" w:type="auto"/>
            <w:shd w:val="clear" w:color="auto" w:fill="auto"/>
          </w:tcPr>
          <w:p w:rsidR="00E3189E" w:rsidRPr="002F1E4F" w:rsidRDefault="00E3189E" w:rsidP="002B0117">
            <w:pPr>
              <w:rPr>
                <w:rFonts w:ascii="Calibri" w:eastAsia="Calibri" w:hAnsi="Calibri"/>
              </w:rPr>
            </w:pPr>
          </w:p>
        </w:tc>
        <w:tc>
          <w:tcPr>
            <w:tcW w:w="0" w:type="auto"/>
            <w:shd w:val="clear" w:color="auto" w:fill="auto"/>
          </w:tcPr>
          <w:p w:rsidR="00E3189E" w:rsidRPr="002F1E4F" w:rsidRDefault="00E3189E" w:rsidP="002B0117">
            <w:pPr>
              <w:rPr>
                <w:rFonts w:ascii="Calibri" w:eastAsia="Calibri" w:hAnsi="Calibri"/>
              </w:rPr>
            </w:pPr>
          </w:p>
        </w:tc>
        <w:tc>
          <w:tcPr>
            <w:tcW w:w="0" w:type="auto"/>
            <w:shd w:val="clear" w:color="auto" w:fill="auto"/>
          </w:tcPr>
          <w:p w:rsidR="00E3189E" w:rsidRPr="002F1E4F" w:rsidRDefault="00E3189E" w:rsidP="002B0117">
            <w:pPr>
              <w:rPr>
                <w:rFonts w:ascii="Calibri" w:eastAsia="Calibri" w:hAnsi="Calibri"/>
              </w:rPr>
            </w:pPr>
          </w:p>
        </w:tc>
        <w:tc>
          <w:tcPr>
            <w:tcW w:w="0" w:type="auto"/>
            <w:shd w:val="clear" w:color="auto" w:fill="auto"/>
          </w:tcPr>
          <w:p w:rsidR="00E3189E" w:rsidRPr="002F1E4F" w:rsidRDefault="00E3189E" w:rsidP="002B0117">
            <w:pPr>
              <w:rPr>
                <w:rFonts w:ascii="Calibri" w:eastAsia="Calibri" w:hAnsi="Calibri"/>
              </w:rPr>
            </w:pPr>
          </w:p>
        </w:tc>
      </w:tr>
    </w:tbl>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Es cuanto, Diputado.</w:t>
      </w:r>
    </w:p>
    <w:p w:rsidR="005C5315" w:rsidRPr="00D44545" w:rsidRDefault="005C5315"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Muchas gracias</w:t>
      </w:r>
      <w:r w:rsidR="005C5315" w:rsidRPr="00D44545">
        <w:rPr>
          <w:rFonts w:asciiTheme="minorHAnsi" w:hAnsiTheme="minorHAnsi" w:cstheme="minorHAnsi"/>
          <w:snapToGrid w:val="0"/>
        </w:rPr>
        <w:t>,</w:t>
      </w:r>
      <w:r w:rsidRPr="00D44545">
        <w:rPr>
          <w:rFonts w:asciiTheme="minorHAnsi" w:hAnsiTheme="minorHAnsi" w:cstheme="minorHAnsi"/>
          <w:snapToGrid w:val="0"/>
        </w:rPr>
        <w:t xml:space="preserve">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Esta Presidencia somete a consideración el proyecto de decreto contenido en el dictamen.  Si alguien desea intervenir, sírvase indicarlo mediante el sistema electrónico a fin de registrar su intervención.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lastRenderedPageBreak/>
        <w:t>No habiendo intervenciones, procederemos a votar el proyecto de decreto contenido en el dictamen que se sometió a consideración</w:t>
      </w:r>
      <w:r w:rsidR="005C5315" w:rsidRPr="00D44545">
        <w:rPr>
          <w:rFonts w:asciiTheme="minorHAnsi" w:hAnsiTheme="minorHAnsi" w:cstheme="minorHAnsi"/>
          <w:snapToGrid w:val="0"/>
        </w:rPr>
        <w:t>.  L</w:t>
      </w:r>
      <w:r w:rsidRPr="00D44545">
        <w:rPr>
          <w:rFonts w:asciiTheme="minorHAnsi" w:hAnsiTheme="minorHAnsi" w:cstheme="minorHAnsi"/>
          <w:snapToGrid w:val="0"/>
        </w:rPr>
        <w:t>as Diputadas y Diputados emitiremos nuestro voto mediante el sistema electrónico</w:t>
      </w:r>
      <w:r w:rsidR="005C5315" w:rsidRPr="00D44545">
        <w:rPr>
          <w:rFonts w:asciiTheme="minorHAnsi" w:hAnsiTheme="minorHAnsi" w:cstheme="minorHAnsi"/>
          <w:snapToGrid w:val="0"/>
        </w:rPr>
        <w:t>.</w:t>
      </w:r>
      <w:r w:rsidRPr="00D44545">
        <w:rPr>
          <w:rFonts w:asciiTheme="minorHAnsi" w:hAnsiTheme="minorHAnsi" w:cstheme="minorHAnsi"/>
          <w:snapToGrid w:val="0"/>
        </w:rPr>
        <w:t xml:space="preserve"> Diputado Secretario Edgar Sánchez, sírvase tomar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5C5315" w:rsidRPr="00D44545" w:rsidRDefault="005C5315"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E3189E" w:rsidRDefault="00A353B0" w:rsidP="00A353B0">
      <w:pPr>
        <w:autoSpaceDE w:val="0"/>
        <w:autoSpaceDN w:val="0"/>
        <w:adjustRightInd w:val="0"/>
        <w:rPr>
          <w:rFonts w:asciiTheme="minorHAnsi" w:hAnsiTheme="minorHAnsi" w:cstheme="minorHAnsi"/>
          <w:b/>
          <w:snapToGrid w:val="0"/>
        </w:rPr>
      </w:pPr>
      <w:r w:rsidRPr="00E3189E">
        <w:rPr>
          <w:rFonts w:asciiTheme="minorHAnsi" w:hAnsiTheme="minorHAnsi" w:cstheme="minorHAnsi"/>
          <w:b/>
          <w:snapToGrid w:val="0"/>
        </w:rPr>
        <w:t xml:space="preserve">Diputado Presidente, el resultado de la votación es el siguiente: 23 votos a favor; 0 votos en contra y 0 abstenciones. </w:t>
      </w:r>
    </w:p>
    <w:p w:rsidR="005C5315" w:rsidRPr="00D44545" w:rsidRDefault="005C5315"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Solicitamos al Diputado Secretario Andrés Loya Cardona, que en la forma aprobada se sirva dar lectura el dictamen consignado en el Punto 8 C del Orden del Día. </w:t>
      </w:r>
    </w:p>
    <w:p w:rsidR="005C5315" w:rsidRPr="00D44545" w:rsidRDefault="005C5315"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 gusto, Diputado Presidente. </w:t>
      </w:r>
    </w:p>
    <w:p w:rsidR="00A353B0" w:rsidRPr="00D44545" w:rsidRDefault="00A353B0" w:rsidP="00A353B0">
      <w:pPr>
        <w:autoSpaceDE w:val="0"/>
        <w:autoSpaceDN w:val="0"/>
        <w:adjustRightInd w:val="0"/>
        <w:rPr>
          <w:rFonts w:asciiTheme="minorHAnsi" w:hAnsiTheme="minorHAnsi" w:cstheme="minorHAnsi"/>
          <w:snapToGrid w:val="0"/>
        </w:rPr>
      </w:pPr>
    </w:p>
    <w:p w:rsidR="00AA7951" w:rsidRPr="006850D2" w:rsidRDefault="00AA7951" w:rsidP="00AA7951">
      <w:pPr>
        <w:autoSpaceDE w:val="0"/>
        <w:autoSpaceDN w:val="0"/>
        <w:adjustRightInd w:val="0"/>
        <w:spacing w:line="360" w:lineRule="auto"/>
        <w:rPr>
          <w:rFonts w:eastAsia="Calibri" w:cs="Arial"/>
          <w:color w:val="000000"/>
        </w:rPr>
      </w:pPr>
      <w:r w:rsidRPr="006850D2">
        <w:rPr>
          <w:rFonts w:eastAsia="Calibri" w:cs="Arial"/>
          <w:b/>
          <w:color w:val="000000"/>
        </w:rPr>
        <w:t>Dictamen</w:t>
      </w:r>
      <w:r w:rsidRPr="006850D2">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6850D2">
        <w:rPr>
          <w:rFonts w:cs="Arial"/>
          <w:color w:val="000000"/>
        </w:rPr>
        <w:t>iniciativa con proyecto de Decreto por el que se adicionan y reforman los artículos 10 y 17, de la Ley Orgánica del Poder Judicial del Estado de Coahuila de Zaragoza</w:t>
      </w:r>
      <w:r w:rsidRPr="006850D2">
        <w:rPr>
          <w:rFonts w:eastAsia="Calibri" w:cs="Arial"/>
          <w:color w:val="000000"/>
        </w:rPr>
        <w:t xml:space="preserve">, </w:t>
      </w:r>
      <w:r w:rsidRPr="006850D2">
        <w:rPr>
          <w:rFonts w:cs="Arial"/>
          <w:color w:val="000000"/>
        </w:rPr>
        <w:t xml:space="preserve">planteada por el Diputado Marcelo de Jesús Torres </w:t>
      </w:r>
      <w:proofErr w:type="spellStart"/>
      <w:r w:rsidRPr="006850D2">
        <w:rPr>
          <w:rFonts w:cs="Arial"/>
          <w:color w:val="000000"/>
        </w:rPr>
        <w:t>Cofiño</w:t>
      </w:r>
      <w:proofErr w:type="spellEnd"/>
      <w:r w:rsidRPr="006850D2">
        <w:rPr>
          <w:rFonts w:cs="Arial"/>
          <w:color w:val="000000"/>
        </w:rPr>
        <w:t>, del Grupo Parlamentario “Del Partido Acción Nacional”, conjuntamente con las demás Diputadas y Diputados que la suscriben</w:t>
      </w:r>
      <w:r w:rsidRPr="006850D2">
        <w:rPr>
          <w:rFonts w:eastAsia="Calibri" w:cs="Arial"/>
          <w:color w:val="000000"/>
        </w:rPr>
        <w:t xml:space="preserve">, y;  </w:t>
      </w:r>
    </w:p>
    <w:p w:rsidR="00AA7951" w:rsidRPr="006850D2" w:rsidRDefault="00AA7951" w:rsidP="00AA7951">
      <w:pPr>
        <w:keepNext/>
        <w:spacing w:before="240" w:after="60" w:line="360" w:lineRule="auto"/>
        <w:jc w:val="center"/>
        <w:outlineLvl w:val="3"/>
        <w:rPr>
          <w:rFonts w:cs="Arial"/>
          <w:b/>
          <w:bCs/>
        </w:rPr>
      </w:pPr>
      <w:r w:rsidRPr="006850D2">
        <w:rPr>
          <w:rFonts w:cs="Arial"/>
          <w:b/>
          <w:bCs/>
        </w:rPr>
        <w:t>R E S U L T A N D O</w:t>
      </w:r>
    </w:p>
    <w:p w:rsidR="00AA7951" w:rsidRPr="006850D2" w:rsidRDefault="00AA7951" w:rsidP="00AA7951">
      <w:pPr>
        <w:pStyle w:val="Sinespaciado"/>
        <w:rPr>
          <w:sz w:val="20"/>
          <w:szCs w:val="20"/>
          <w:lang w:eastAsia="es-ES"/>
        </w:rPr>
      </w:pPr>
    </w:p>
    <w:p w:rsidR="00AA7951" w:rsidRPr="006850D2" w:rsidRDefault="00AA7951" w:rsidP="00AA7951">
      <w:pPr>
        <w:spacing w:line="360" w:lineRule="auto"/>
        <w:rPr>
          <w:rFonts w:cs="Arial"/>
        </w:rPr>
      </w:pPr>
      <w:proofErr w:type="gramStart"/>
      <w:r w:rsidRPr="006850D2">
        <w:rPr>
          <w:rFonts w:cs="Arial"/>
          <w:b/>
        </w:rPr>
        <w:t>PRIMERO.-</w:t>
      </w:r>
      <w:proofErr w:type="gramEnd"/>
      <w:r w:rsidRPr="006850D2">
        <w:rPr>
          <w:rFonts w:cs="Arial"/>
          <w:b/>
        </w:rPr>
        <w:t xml:space="preserve"> </w:t>
      </w:r>
      <w:r w:rsidRPr="006850D2">
        <w:rPr>
          <w:rFonts w:cs="Arial"/>
        </w:rPr>
        <w:t xml:space="preserve"> Que en sesión celebrada por el Pleno del Congreso el día 09 del mes de octubre del año 2018, se acordó turnar a esta Comisión de Gobernación, Puntos Constitucionales y Justicia, la iniciativa a que se ha hecho referencia.</w:t>
      </w:r>
    </w:p>
    <w:p w:rsidR="00AA7951" w:rsidRPr="006850D2" w:rsidRDefault="00AA7951" w:rsidP="00AA7951">
      <w:pPr>
        <w:rPr>
          <w:rFonts w:ascii="Calibri" w:eastAsia="Calibri" w:hAnsi="Calibri"/>
        </w:rPr>
      </w:pPr>
    </w:p>
    <w:p w:rsidR="00AA7951" w:rsidRPr="006850D2" w:rsidRDefault="00AA7951" w:rsidP="00AA7951">
      <w:pPr>
        <w:spacing w:line="360" w:lineRule="auto"/>
        <w:rPr>
          <w:rFonts w:cs="Arial"/>
        </w:rPr>
      </w:pPr>
      <w:proofErr w:type="gramStart"/>
      <w:r w:rsidRPr="006850D2">
        <w:rPr>
          <w:rFonts w:cs="Arial"/>
          <w:b/>
        </w:rPr>
        <w:t>SEGUNDO.-</w:t>
      </w:r>
      <w:proofErr w:type="gramEnd"/>
      <w:r w:rsidRPr="006850D2">
        <w:rPr>
          <w:rFonts w:cs="Arial"/>
          <w:b/>
        </w:rPr>
        <w:t xml:space="preserve"> </w:t>
      </w:r>
      <w:r w:rsidRPr="006850D2">
        <w:rPr>
          <w:rFonts w:cs="Arial"/>
        </w:rPr>
        <w:t xml:space="preserve">Que en cumplimiento de dicho acuerdo, se turnó a esta Comisión de Gobernación, Puntos Constitucionales y Justicia, la </w:t>
      </w:r>
      <w:r w:rsidRPr="006850D2">
        <w:rPr>
          <w:rFonts w:cs="Arial"/>
          <w:color w:val="000000"/>
        </w:rPr>
        <w:t>iniciativa con proyecto de Decreto por el que se adicionan y reforman los artículos 10 y 17, de la Ley Orgánica del Poder Judicial del Estado de Coahuila de Zaragoza</w:t>
      </w:r>
      <w:r w:rsidRPr="006850D2">
        <w:rPr>
          <w:rFonts w:eastAsia="Calibri" w:cs="Arial"/>
          <w:color w:val="000000"/>
        </w:rPr>
        <w:t xml:space="preserve">, </w:t>
      </w:r>
      <w:r w:rsidRPr="006850D2">
        <w:rPr>
          <w:rFonts w:cs="Arial"/>
          <w:color w:val="000000"/>
        </w:rPr>
        <w:t xml:space="preserve">planteada por el Diputado Marcelo de Jesús Torres </w:t>
      </w:r>
      <w:proofErr w:type="spellStart"/>
      <w:r w:rsidRPr="006850D2">
        <w:rPr>
          <w:rFonts w:cs="Arial"/>
          <w:color w:val="000000"/>
        </w:rPr>
        <w:t>Cofiño</w:t>
      </w:r>
      <w:proofErr w:type="spellEnd"/>
      <w:r w:rsidRPr="006850D2">
        <w:rPr>
          <w:rFonts w:cs="Arial"/>
          <w:color w:val="000000"/>
        </w:rPr>
        <w:t xml:space="preserve">, del Grupo Parlamentario “Del Partido Acción Nacional”, conjuntamente con las demás Diputadas y Diputados que la suscriben, </w:t>
      </w:r>
      <w:r w:rsidRPr="006850D2">
        <w:rPr>
          <w:rFonts w:cs="Arial"/>
        </w:rPr>
        <w:t xml:space="preserve">y;  </w:t>
      </w:r>
    </w:p>
    <w:p w:rsidR="00AA7951" w:rsidRPr="006850D2" w:rsidRDefault="00AA7951" w:rsidP="00AA7951">
      <w:pPr>
        <w:rPr>
          <w:rFonts w:ascii="Calibri" w:eastAsia="Calibri" w:hAnsi="Calibri"/>
        </w:rPr>
      </w:pPr>
    </w:p>
    <w:p w:rsidR="00AA7951" w:rsidRPr="006850D2" w:rsidRDefault="00AA7951" w:rsidP="00AA7951">
      <w:pPr>
        <w:pStyle w:val="Sinespaciado"/>
        <w:rPr>
          <w:sz w:val="20"/>
          <w:szCs w:val="20"/>
        </w:rPr>
      </w:pPr>
    </w:p>
    <w:p w:rsidR="00AA7951" w:rsidRPr="006850D2" w:rsidRDefault="00AA7951" w:rsidP="00AA7951">
      <w:pPr>
        <w:spacing w:line="360" w:lineRule="auto"/>
        <w:jc w:val="center"/>
        <w:rPr>
          <w:rFonts w:cs="Arial"/>
          <w:b/>
        </w:rPr>
      </w:pPr>
      <w:r w:rsidRPr="006850D2">
        <w:rPr>
          <w:rFonts w:cs="Arial"/>
          <w:b/>
        </w:rPr>
        <w:t>C O N S I D E R A N D O</w:t>
      </w:r>
    </w:p>
    <w:p w:rsidR="00AA7951" w:rsidRPr="006850D2" w:rsidRDefault="00AA7951" w:rsidP="00AA7951">
      <w:pPr>
        <w:pStyle w:val="Sinespaciado"/>
        <w:rPr>
          <w:sz w:val="20"/>
          <w:szCs w:val="20"/>
          <w:lang w:eastAsia="es-ES"/>
        </w:rPr>
      </w:pPr>
    </w:p>
    <w:p w:rsidR="00AA7951" w:rsidRPr="006850D2" w:rsidRDefault="00AA7951" w:rsidP="00AA7951">
      <w:pPr>
        <w:spacing w:line="360" w:lineRule="auto"/>
        <w:rPr>
          <w:rFonts w:cs="Arial"/>
        </w:rPr>
      </w:pPr>
      <w:proofErr w:type="gramStart"/>
      <w:r w:rsidRPr="006850D2">
        <w:rPr>
          <w:rFonts w:cs="Arial"/>
          <w:b/>
        </w:rPr>
        <w:lastRenderedPageBreak/>
        <w:t>PRIMERO.-</w:t>
      </w:r>
      <w:proofErr w:type="gramEnd"/>
      <w:r w:rsidRPr="006850D2">
        <w:rPr>
          <w:rFonts w:cs="Arial"/>
          <w:b/>
        </w:rPr>
        <w:t xml:space="preserve"> </w:t>
      </w:r>
      <w:r w:rsidRPr="006850D2">
        <w:rPr>
          <w:rFonts w:cs="Arial"/>
        </w:rPr>
        <w:t>Que esta Comisión, con fundamento en los artículos 90, 116, 117 y demás relativos de la Ley Orgánica del Congreso del Estado, es competente para emitir el presente dictamen.</w:t>
      </w:r>
    </w:p>
    <w:p w:rsidR="00AA7951" w:rsidRPr="006850D2" w:rsidRDefault="00AA7951" w:rsidP="00AA7951">
      <w:pPr>
        <w:rPr>
          <w:rFonts w:ascii="Calibri" w:eastAsia="Calibri" w:hAnsi="Calibri"/>
        </w:rPr>
      </w:pPr>
    </w:p>
    <w:p w:rsidR="00AA7951" w:rsidRPr="006850D2" w:rsidRDefault="00AA7951" w:rsidP="00AA7951">
      <w:pPr>
        <w:spacing w:line="360" w:lineRule="auto"/>
        <w:rPr>
          <w:rFonts w:cs="Arial"/>
        </w:rPr>
      </w:pPr>
      <w:proofErr w:type="gramStart"/>
      <w:r w:rsidRPr="006850D2">
        <w:rPr>
          <w:rFonts w:cs="Arial"/>
          <w:b/>
        </w:rPr>
        <w:t>SEGUNDO.-</w:t>
      </w:r>
      <w:proofErr w:type="gramEnd"/>
      <w:r w:rsidRPr="006850D2">
        <w:rPr>
          <w:rFonts w:cs="Arial"/>
          <w:b/>
        </w:rPr>
        <w:t xml:space="preserve"> </w:t>
      </w:r>
      <w:r w:rsidRPr="006850D2">
        <w:rPr>
          <w:rFonts w:cs="Arial"/>
        </w:rPr>
        <w:t xml:space="preserve">Que la </w:t>
      </w:r>
      <w:r w:rsidRPr="006850D2">
        <w:rPr>
          <w:rFonts w:cs="Arial"/>
          <w:color w:val="000000"/>
        </w:rPr>
        <w:t>iniciativa con proyecto de Decreto por el que se adicionan y reforman los artículos 10 y 17, de la Ley Orgánica del Poder Judicial del Estado de Coahuila de Zaragoza</w:t>
      </w:r>
      <w:r w:rsidRPr="006850D2">
        <w:rPr>
          <w:rFonts w:eastAsia="Calibri" w:cs="Arial"/>
          <w:color w:val="000000"/>
        </w:rPr>
        <w:t xml:space="preserve">, </w:t>
      </w:r>
      <w:r w:rsidRPr="006850D2">
        <w:rPr>
          <w:rFonts w:cs="Arial"/>
          <w:color w:val="000000"/>
        </w:rPr>
        <w:t xml:space="preserve">planteada por el Diputado Marcelo de Jesús Torres </w:t>
      </w:r>
      <w:proofErr w:type="spellStart"/>
      <w:r w:rsidRPr="006850D2">
        <w:rPr>
          <w:rFonts w:cs="Arial"/>
          <w:color w:val="000000"/>
        </w:rPr>
        <w:t>Cofiño</w:t>
      </w:r>
      <w:proofErr w:type="spellEnd"/>
      <w:r w:rsidRPr="006850D2">
        <w:rPr>
          <w:rFonts w:cs="Arial"/>
          <w:color w:val="000000"/>
        </w:rPr>
        <w:t>, del Grupo Parlamentario “Del Partido Acción Nacional”, conjuntamente con las demás Diputadas y Diputados que la suscriben</w:t>
      </w:r>
      <w:r w:rsidRPr="006850D2">
        <w:rPr>
          <w:rFonts w:eastAsia="Calibri" w:cs="Arial"/>
          <w:color w:val="000000"/>
        </w:rPr>
        <w:t xml:space="preserve">, </w:t>
      </w:r>
      <w:r w:rsidRPr="006850D2">
        <w:rPr>
          <w:rFonts w:cs="Arial"/>
        </w:rPr>
        <w:t xml:space="preserve">se basa entre otras en las consideraciones siguientes:  </w:t>
      </w:r>
    </w:p>
    <w:p w:rsidR="00AA7951" w:rsidRPr="006850D2" w:rsidRDefault="00AA7951" w:rsidP="00AA7951">
      <w:pPr>
        <w:spacing w:line="360" w:lineRule="auto"/>
        <w:rPr>
          <w:rFonts w:cs="Arial"/>
        </w:rPr>
      </w:pPr>
    </w:p>
    <w:p w:rsidR="00AA7951" w:rsidRPr="006850D2" w:rsidRDefault="00AA7951" w:rsidP="00AA7951">
      <w:pPr>
        <w:spacing w:line="360" w:lineRule="auto"/>
        <w:jc w:val="center"/>
        <w:rPr>
          <w:rFonts w:cs="Arial"/>
          <w:b/>
        </w:rPr>
      </w:pPr>
      <w:r w:rsidRPr="006850D2">
        <w:rPr>
          <w:rFonts w:cs="Arial"/>
          <w:b/>
        </w:rPr>
        <w:t xml:space="preserve">E X P O S I C I </w:t>
      </w:r>
      <w:proofErr w:type="spellStart"/>
      <w:r w:rsidRPr="006850D2">
        <w:rPr>
          <w:rFonts w:cs="Arial"/>
          <w:b/>
        </w:rPr>
        <w:t>Ó</w:t>
      </w:r>
      <w:proofErr w:type="spellEnd"/>
      <w:r w:rsidRPr="006850D2">
        <w:rPr>
          <w:rFonts w:cs="Arial"/>
          <w:b/>
        </w:rPr>
        <w:t xml:space="preserve"> N   D E   M O T I V O S</w:t>
      </w:r>
    </w:p>
    <w:p w:rsidR="00AA7951" w:rsidRPr="006850D2" w:rsidRDefault="00AA7951" w:rsidP="00AA7951">
      <w:pPr>
        <w:spacing w:before="240" w:after="240" w:line="360" w:lineRule="auto"/>
        <w:rPr>
          <w:rFonts w:cs="Arial"/>
        </w:rPr>
      </w:pPr>
      <w:r w:rsidRPr="006850D2">
        <w:rPr>
          <w:rFonts w:cs="Arial"/>
        </w:rPr>
        <w:t>Los artículos 7 y 8 de la Constitución Política del Estado de Coahuila de Zaragoza, establecen expresamente el derecho de todas las personas al acceso a la información pública, ya que dicha garantía constitucional es un derecho humano que pretende difundir, investigar y recabar la información pública para garantizar esa prerrogativa ciudadana bajo los siguientes principios:</w:t>
      </w:r>
    </w:p>
    <w:p w:rsidR="00AA7951" w:rsidRPr="006850D2" w:rsidRDefault="00AA7951" w:rsidP="00AA7951">
      <w:pPr>
        <w:numPr>
          <w:ilvl w:val="0"/>
          <w:numId w:val="24"/>
        </w:numPr>
        <w:spacing w:before="240" w:after="240" w:line="360" w:lineRule="auto"/>
        <w:contextualSpacing/>
        <w:rPr>
          <w:rFonts w:cs="Arial"/>
        </w:rPr>
      </w:pPr>
      <w:r w:rsidRPr="006850D2">
        <w:rPr>
          <w:rFonts w:cs="Arial"/>
        </w:rPr>
        <w:t xml:space="preserve">El acceso a la información de una forma libre, gratuita, sencilla, </w:t>
      </w:r>
      <w:proofErr w:type="spellStart"/>
      <w:r w:rsidRPr="006850D2">
        <w:rPr>
          <w:rFonts w:cs="Arial"/>
        </w:rPr>
        <w:t>antiformal</w:t>
      </w:r>
      <w:proofErr w:type="spellEnd"/>
      <w:r w:rsidRPr="006850D2">
        <w:rPr>
          <w:rFonts w:cs="Arial"/>
        </w:rPr>
        <w:t>, eficaz, pronta y expedita</w:t>
      </w:r>
    </w:p>
    <w:p w:rsidR="00AA7951" w:rsidRPr="006850D2" w:rsidRDefault="00AA7951" w:rsidP="00AA7951">
      <w:pPr>
        <w:numPr>
          <w:ilvl w:val="0"/>
          <w:numId w:val="24"/>
        </w:numPr>
        <w:spacing w:before="240" w:after="240" w:line="360" w:lineRule="auto"/>
        <w:contextualSpacing/>
        <w:rPr>
          <w:rFonts w:cs="Arial"/>
        </w:rPr>
      </w:pPr>
      <w:r w:rsidRPr="006850D2">
        <w:rPr>
          <w:rFonts w:cs="Arial"/>
        </w:rPr>
        <w:t>Mediante una interpretación constitucional más favorable del principio de publicidad, salvo las restricciones debidas de la tutela de los datos personales.</w:t>
      </w:r>
    </w:p>
    <w:p w:rsidR="00AA7951" w:rsidRPr="006850D2" w:rsidRDefault="00AA7951" w:rsidP="00AA7951">
      <w:pPr>
        <w:numPr>
          <w:ilvl w:val="0"/>
          <w:numId w:val="24"/>
        </w:numPr>
        <w:spacing w:before="240" w:after="240" w:line="360" w:lineRule="auto"/>
        <w:contextualSpacing/>
        <w:rPr>
          <w:rFonts w:cs="Arial"/>
        </w:rPr>
      </w:pPr>
      <w:r w:rsidRPr="006850D2">
        <w:rPr>
          <w:rFonts w:cs="Arial"/>
        </w:rPr>
        <w:t>La obligación de transparentar los actos de los poderes públicos o de cualquier otra entidad que utilice, reciba o disponga de recursos públicos, en los términos de la ley.</w:t>
      </w:r>
    </w:p>
    <w:p w:rsidR="00AA7951" w:rsidRPr="006850D2" w:rsidRDefault="00AA7951" w:rsidP="00AA7951">
      <w:pPr>
        <w:numPr>
          <w:ilvl w:val="0"/>
          <w:numId w:val="24"/>
        </w:numPr>
        <w:spacing w:before="240" w:after="240" w:line="360" w:lineRule="auto"/>
        <w:contextualSpacing/>
        <w:rPr>
          <w:rFonts w:cs="Arial"/>
        </w:rPr>
      </w:pPr>
      <w:r w:rsidRPr="006850D2">
        <w:rPr>
          <w:rFonts w:cs="Arial"/>
        </w:rPr>
        <w:t>La administración, conservación y preservación de la documentación pública a través de mecanismos confiables, eficientes y eficaces, para así tutelar debidamente el acceso a la información pública, que es un medio para garantizar el derecho y la prerrogativa constitucional de la participación social de las personas.</w:t>
      </w:r>
    </w:p>
    <w:p w:rsidR="00AA7951" w:rsidRPr="006850D2" w:rsidRDefault="00AA7951" w:rsidP="00AA7951">
      <w:pPr>
        <w:spacing w:before="240" w:after="240" w:line="360" w:lineRule="auto"/>
        <w:ind w:left="720"/>
        <w:contextualSpacing/>
        <w:rPr>
          <w:rFonts w:cs="Arial"/>
        </w:rPr>
      </w:pPr>
    </w:p>
    <w:p w:rsidR="00AA7951" w:rsidRPr="006850D2" w:rsidRDefault="00AA7951" w:rsidP="00AA7951">
      <w:pPr>
        <w:spacing w:before="240" w:after="240" w:line="360" w:lineRule="auto"/>
        <w:rPr>
          <w:rFonts w:cs="Arial"/>
        </w:rPr>
      </w:pPr>
      <w:r w:rsidRPr="006850D2">
        <w:rPr>
          <w:rFonts w:cs="Arial"/>
        </w:rPr>
        <w:t>En ese mismo sentido, la Ley de Acceso a la Información Pública para el Estado de Coahuila, expresamente prevé que los organismos públicos obligados por dicho ordenamiento deben de establecer las bases para garantizar el derecho de los ciudadanos coahuilenses, y de cualquier persona para acceder a la información pública, garantizándoseles los mecanismos que les permitan transparentar la gestión pública, mediante la difusión de la información que generan los sujetos obligados por dicha normatividad.</w:t>
      </w:r>
    </w:p>
    <w:p w:rsidR="00AA7951" w:rsidRPr="006850D2" w:rsidRDefault="00AA7951" w:rsidP="00AA7951">
      <w:pPr>
        <w:spacing w:before="240" w:after="240" w:line="360" w:lineRule="auto"/>
        <w:rPr>
          <w:rFonts w:cs="Arial"/>
        </w:rPr>
      </w:pPr>
      <w:r w:rsidRPr="006850D2">
        <w:rPr>
          <w:rFonts w:cs="Arial"/>
        </w:rPr>
        <w:t xml:space="preserve">Dado lo anterior, todos los organismos públicos del estado deberán de promover la generación y consolidación de una verdadera cultura de transparencia y rendición de cuentas a la ciudadanía por parte de los servidores públicos, como un elemento más para la consolidación de un régimen democrático en </w:t>
      </w:r>
      <w:r w:rsidRPr="006850D2">
        <w:rPr>
          <w:rFonts w:cs="Arial"/>
        </w:rPr>
        <w:lastRenderedPageBreak/>
        <w:t xml:space="preserve">México y particularmente en nuestro estado, misma que </w:t>
      </w:r>
      <w:proofErr w:type="gramStart"/>
      <w:r w:rsidRPr="006850D2">
        <w:rPr>
          <w:rFonts w:cs="Arial"/>
        </w:rPr>
        <w:t>le</w:t>
      </w:r>
      <w:proofErr w:type="gramEnd"/>
      <w:r w:rsidRPr="006850D2">
        <w:rPr>
          <w:rFonts w:cs="Arial"/>
        </w:rPr>
        <w:t xml:space="preserve"> permita a los ciudadanos el libre ejercicio del derecho al acceso a la información pública que corresponda.  </w:t>
      </w:r>
    </w:p>
    <w:p w:rsidR="00AA7951" w:rsidRPr="006850D2" w:rsidRDefault="00AA7951" w:rsidP="00AA7951">
      <w:pPr>
        <w:widowControl w:val="0"/>
        <w:autoSpaceDE w:val="0"/>
        <w:autoSpaceDN w:val="0"/>
        <w:adjustRightInd w:val="0"/>
        <w:spacing w:line="360" w:lineRule="auto"/>
        <w:rPr>
          <w:rFonts w:cs="Arial"/>
        </w:rPr>
      </w:pPr>
      <w:r w:rsidRPr="006850D2">
        <w:rPr>
          <w:rFonts w:cs="Arial"/>
        </w:rPr>
        <w:t xml:space="preserve">Ahora bien, si bien es cierto, que el Tribunal Superior de Justicia de nuestro Estado, en el artículo 10 y 17 de su propia Ley Orgánica, expresamente prevé que las sesiones del pleno y de sus salas  serán públicas, excepto cuando los integrantes de sus órganos determinen que deban de ser reservadas, también lo es, que en dicho ordenamiento no se contempla que sus sesiones sean transmitidas por medios electrónicos en línea para facilitar su seguimiento por los ciudadanos interesados en </w:t>
      </w:r>
      <w:proofErr w:type="spellStart"/>
      <w:r w:rsidRPr="006850D2">
        <w:rPr>
          <w:rFonts w:cs="Arial"/>
        </w:rPr>
        <w:t>accesar</w:t>
      </w:r>
      <w:proofErr w:type="spellEnd"/>
      <w:r w:rsidRPr="006850D2">
        <w:rPr>
          <w:rFonts w:cs="Arial"/>
        </w:rPr>
        <w:t xml:space="preserve"> a esa información pública, no obstante que tales acciones son de importe trascendencia para hacer realmente efectivo el derecho a la acceso a la información pública que se genera en ese vital Órgano de Gobierno, de ahí, que mediante esta iniciativa se proponga adicionar y reformar las disposiciones legales a que alude la presente iniciativa, para el efecto de hacer una realidad el respeto al derecho humano de los ciudadanos coahuilenses, al debido acceso a la información pública que se genera dentro del Poder Judicial del Estado.</w:t>
      </w:r>
    </w:p>
    <w:p w:rsidR="00AA7951" w:rsidRPr="006850D2" w:rsidRDefault="00AA7951" w:rsidP="00AA7951">
      <w:pPr>
        <w:widowControl w:val="0"/>
        <w:autoSpaceDE w:val="0"/>
        <w:autoSpaceDN w:val="0"/>
        <w:adjustRightInd w:val="0"/>
        <w:spacing w:line="360" w:lineRule="auto"/>
        <w:rPr>
          <w:rFonts w:cs="Arial"/>
        </w:rPr>
      </w:pPr>
    </w:p>
    <w:p w:rsidR="00AA7951" w:rsidRPr="006850D2" w:rsidRDefault="00AA7951" w:rsidP="00AA7951">
      <w:pPr>
        <w:widowControl w:val="0"/>
        <w:autoSpaceDE w:val="0"/>
        <w:autoSpaceDN w:val="0"/>
        <w:adjustRightInd w:val="0"/>
        <w:spacing w:line="360" w:lineRule="auto"/>
        <w:rPr>
          <w:rFonts w:cs="Arial"/>
        </w:rPr>
      </w:pPr>
      <w:proofErr w:type="gramStart"/>
      <w:r w:rsidRPr="006850D2">
        <w:rPr>
          <w:rFonts w:cs="Arial"/>
          <w:b/>
        </w:rPr>
        <w:t>TERCERO.-</w:t>
      </w:r>
      <w:proofErr w:type="gramEnd"/>
      <w:r w:rsidRPr="006850D2">
        <w:rPr>
          <w:rFonts w:cs="Arial"/>
        </w:rPr>
        <w:t xml:space="preserve"> La garantía de la publicidad de los procesos judiciales, constituye uno de los rasgos distintivos de la actuación de una justicia democrática, en el marco de un Estado Constitucional de Derecho. </w:t>
      </w:r>
    </w:p>
    <w:p w:rsidR="00AA7951" w:rsidRPr="006850D2" w:rsidRDefault="00AA7951" w:rsidP="00AA7951">
      <w:pPr>
        <w:pStyle w:val="Sinespaciado"/>
        <w:rPr>
          <w:sz w:val="20"/>
          <w:szCs w:val="20"/>
        </w:rPr>
      </w:pPr>
    </w:p>
    <w:p w:rsidR="00AA7951" w:rsidRPr="006850D2" w:rsidRDefault="00AA7951" w:rsidP="00AA7951">
      <w:pPr>
        <w:widowControl w:val="0"/>
        <w:autoSpaceDE w:val="0"/>
        <w:autoSpaceDN w:val="0"/>
        <w:adjustRightInd w:val="0"/>
        <w:spacing w:line="360" w:lineRule="auto"/>
        <w:rPr>
          <w:rFonts w:cs="Arial"/>
        </w:rPr>
      </w:pPr>
      <w:r w:rsidRPr="006850D2">
        <w:rPr>
          <w:rFonts w:cs="Arial"/>
        </w:rPr>
        <w:t xml:space="preserve">Desde el inicio del moderno Estado liberal, se tomó conciencia del enorme valor de realizar las audiencias y pronunciar los fallos judiciales de cara a la ciudadanía, facilitando de ese modo el que los tribunales quedaran sujetos al escrutinio público. </w:t>
      </w:r>
    </w:p>
    <w:p w:rsidR="00AA7951" w:rsidRPr="006850D2" w:rsidRDefault="00AA7951" w:rsidP="00AA7951">
      <w:pPr>
        <w:pStyle w:val="Sinespaciado"/>
        <w:rPr>
          <w:sz w:val="20"/>
          <w:szCs w:val="20"/>
        </w:rPr>
      </w:pPr>
    </w:p>
    <w:p w:rsidR="00AA7951" w:rsidRPr="006850D2" w:rsidRDefault="00AA7951" w:rsidP="00AA7951">
      <w:pPr>
        <w:spacing w:line="360" w:lineRule="auto"/>
        <w:rPr>
          <w:rFonts w:cs="Arial"/>
        </w:rPr>
      </w:pPr>
      <w:r w:rsidRPr="006850D2">
        <w:rPr>
          <w:rFonts w:cs="Arial"/>
        </w:rPr>
        <w:t>Así, la Constitución Política de los Estados Unidos Mexicanos en su artículo 94 párrafo cuarto, relativo a la integración y funcionamiento de la Suprema Corte, establece que, “en los términos que la ley disponga las sesiones del Pleno y de las Salas serán públicas, y por excepción secretas en los casos en que así lo exijan la moral o el interés público</w:t>
      </w:r>
      <w:proofErr w:type="gramStart"/>
      <w:r w:rsidRPr="006850D2">
        <w:rPr>
          <w:rFonts w:cs="Arial"/>
        </w:rPr>
        <w:t>”,  mientras</w:t>
      </w:r>
      <w:proofErr w:type="gramEnd"/>
      <w:r w:rsidRPr="006850D2">
        <w:rPr>
          <w:rFonts w:cs="Arial"/>
        </w:rPr>
        <w:t xml:space="preserve"> que la propia del Estado de Coahuila refiere en su artículo 156 lo siguiente:</w:t>
      </w:r>
    </w:p>
    <w:p w:rsidR="00AA7951" w:rsidRPr="006850D2" w:rsidRDefault="00AA7951" w:rsidP="00AA7951">
      <w:pPr>
        <w:spacing w:line="360" w:lineRule="auto"/>
        <w:rPr>
          <w:rFonts w:cs="Arial"/>
          <w:i/>
        </w:rPr>
      </w:pPr>
      <w:r w:rsidRPr="006850D2">
        <w:rPr>
          <w:rFonts w:cs="Arial"/>
          <w:b/>
          <w:bCs/>
          <w:i/>
        </w:rPr>
        <w:t>Artículo 156.</w:t>
      </w:r>
      <w:r w:rsidRPr="006850D2">
        <w:rPr>
          <w:rFonts w:cs="Arial"/>
          <w:i/>
        </w:rPr>
        <w:t xml:space="preserve"> Los juicios, los expedientes y las actuaciones judiciales serán públicas, salvo los casos de excepción que determine la ley.</w:t>
      </w:r>
    </w:p>
    <w:p w:rsidR="00AA7951" w:rsidRPr="006850D2" w:rsidRDefault="00AA7951" w:rsidP="00AA7951">
      <w:pPr>
        <w:spacing w:line="360" w:lineRule="auto"/>
        <w:rPr>
          <w:rFonts w:cs="Arial"/>
          <w:i/>
        </w:rPr>
      </w:pPr>
      <w:r w:rsidRPr="006850D2">
        <w:rPr>
          <w:rFonts w:cs="Arial"/>
          <w:i/>
        </w:rPr>
        <w:t>La garantía de la transparencia judicial se regirá por los principios siguientes:</w:t>
      </w:r>
    </w:p>
    <w:p w:rsidR="00AA7951" w:rsidRPr="006850D2" w:rsidRDefault="00AA7951" w:rsidP="00AA7951">
      <w:pPr>
        <w:pStyle w:val="Sangradetextonormal"/>
        <w:numPr>
          <w:ilvl w:val="0"/>
          <w:numId w:val="26"/>
        </w:numPr>
        <w:spacing w:line="360" w:lineRule="auto"/>
        <w:rPr>
          <w:rFonts w:cs="Arial"/>
          <w:i/>
        </w:rPr>
      </w:pPr>
      <w:r w:rsidRPr="006850D2">
        <w:rPr>
          <w:rFonts w:cs="Arial"/>
          <w:i/>
        </w:rPr>
        <w:t>Toda persona tiene derecho a recibir información en los términos que disponga la ley y el reglamento, sobre:</w:t>
      </w:r>
    </w:p>
    <w:p w:rsidR="00AA7951" w:rsidRPr="006850D2" w:rsidRDefault="00AA7951" w:rsidP="00AA7951">
      <w:pPr>
        <w:pStyle w:val="Sangradetextonormal"/>
        <w:spacing w:line="360" w:lineRule="auto"/>
        <w:ind w:left="1080" w:firstLine="0"/>
        <w:rPr>
          <w:rFonts w:cs="Arial"/>
          <w:i/>
        </w:rPr>
      </w:pPr>
    </w:p>
    <w:p w:rsidR="00AA7951" w:rsidRPr="006850D2" w:rsidRDefault="00AA7951" w:rsidP="00AA7951">
      <w:pPr>
        <w:pStyle w:val="Sangra3detindependiente"/>
        <w:numPr>
          <w:ilvl w:val="0"/>
          <w:numId w:val="25"/>
        </w:numPr>
        <w:spacing w:line="360" w:lineRule="auto"/>
        <w:rPr>
          <w:bCs w:val="0"/>
          <w:i/>
        </w:rPr>
      </w:pPr>
      <w:r w:rsidRPr="006850D2">
        <w:rPr>
          <w:bCs w:val="0"/>
          <w:i/>
        </w:rPr>
        <w:t>La organización y el funcionamiento del sistema judicial.</w:t>
      </w:r>
    </w:p>
    <w:p w:rsidR="00AA7951" w:rsidRPr="006850D2" w:rsidRDefault="00AA7951" w:rsidP="00AA7951">
      <w:pPr>
        <w:pStyle w:val="Sangra3detindependiente"/>
        <w:spacing w:line="360" w:lineRule="auto"/>
        <w:ind w:left="802" w:firstLine="0"/>
        <w:rPr>
          <w:bCs w:val="0"/>
          <w:i/>
        </w:rPr>
      </w:pPr>
    </w:p>
    <w:p w:rsidR="00AA7951" w:rsidRPr="006850D2" w:rsidRDefault="00AA7951" w:rsidP="00AA7951">
      <w:pPr>
        <w:spacing w:line="360" w:lineRule="auto"/>
        <w:ind w:left="794" w:hanging="397"/>
        <w:rPr>
          <w:rFonts w:cs="Arial"/>
          <w:i/>
        </w:rPr>
      </w:pPr>
      <w:r w:rsidRPr="006850D2">
        <w:rPr>
          <w:rFonts w:cs="Arial"/>
          <w:b/>
          <w:i/>
        </w:rPr>
        <w:t>2.</w:t>
      </w:r>
      <w:r w:rsidRPr="006850D2">
        <w:rPr>
          <w:rFonts w:cs="Arial"/>
          <w:i/>
        </w:rPr>
        <w:tab/>
        <w:t>Las características y requisitos de los procedimientos que se sigan ante los jueces y tribunales.</w:t>
      </w:r>
    </w:p>
    <w:p w:rsidR="00AA7951" w:rsidRPr="006850D2" w:rsidRDefault="00AA7951" w:rsidP="00AA7951">
      <w:pPr>
        <w:spacing w:line="360" w:lineRule="auto"/>
        <w:ind w:left="794" w:hanging="397"/>
        <w:rPr>
          <w:rFonts w:cs="Arial"/>
          <w:i/>
        </w:rPr>
      </w:pPr>
      <w:r w:rsidRPr="006850D2">
        <w:rPr>
          <w:rFonts w:cs="Arial"/>
          <w:b/>
          <w:i/>
        </w:rPr>
        <w:lastRenderedPageBreak/>
        <w:t>3.</w:t>
      </w:r>
      <w:r w:rsidRPr="006850D2">
        <w:rPr>
          <w:rFonts w:cs="Arial"/>
          <w:i/>
        </w:rPr>
        <w:tab/>
        <w:t>El orden jurídico legal y reglamentario, las sentencias, jurisprudencias y tesis aisladas a través de un sistema de fácil acceso.</w:t>
      </w:r>
    </w:p>
    <w:p w:rsidR="00AA7951" w:rsidRPr="006850D2" w:rsidRDefault="00AA7951" w:rsidP="00AA7951">
      <w:pPr>
        <w:spacing w:line="360" w:lineRule="auto"/>
        <w:ind w:left="794" w:hanging="397"/>
        <w:rPr>
          <w:rFonts w:cs="Arial"/>
          <w:i/>
        </w:rPr>
      </w:pPr>
      <w:r w:rsidRPr="006850D2">
        <w:rPr>
          <w:rFonts w:cs="Arial"/>
          <w:b/>
          <w:i/>
        </w:rPr>
        <w:t>4.</w:t>
      </w:r>
      <w:r w:rsidRPr="006850D2">
        <w:rPr>
          <w:rFonts w:cs="Arial"/>
          <w:i/>
        </w:rPr>
        <w:tab/>
        <w:t>El contenido y el estado de cualquier expediente, salvo que se trate de información confidencial o reservada conforme a la ley.</w:t>
      </w:r>
    </w:p>
    <w:p w:rsidR="00AA7951" w:rsidRPr="006850D2" w:rsidRDefault="00AA7951" w:rsidP="00AA7951">
      <w:pPr>
        <w:spacing w:line="360" w:lineRule="auto"/>
        <w:ind w:left="794" w:hanging="397"/>
        <w:rPr>
          <w:rFonts w:cs="Arial"/>
          <w:i/>
        </w:rPr>
      </w:pPr>
      <w:r w:rsidRPr="006850D2">
        <w:rPr>
          <w:rFonts w:cs="Arial"/>
          <w:b/>
          <w:i/>
        </w:rPr>
        <w:t>5.</w:t>
      </w:r>
      <w:r w:rsidRPr="006850D2">
        <w:rPr>
          <w:rFonts w:cs="Arial"/>
          <w:i/>
        </w:rPr>
        <w:tab/>
        <w:t>La demás información que resulte relevante para conocer el sistema judicial.</w:t>
      </w:r>
    </w:p>
    <w:p w:rsidR="00AA7951" w:rsidRPr="006850D2" w:rsidRDefault="00AA7951" w:rsidP="00AA7951">
      <w:pPr>
        <w:pStyle w:val="Sangradetextonormal"/>
        <w:spacing w:line="360" w:lineRule="auto"/>
        <w:rPr>
          <w:rFonts w:cs="Arial"/>
          <w:i/>
        </w:rPr>
      </w:pPr>
      <w:r w:rsidRPr="006850D2">
        <w:rPr>
          <w:rFonts w:cs="Arial"/>
          <w:b/>
          <w:i/>
        </w:rPr>
        <w:t>…</w:t>
      </w:r>
    </w:p>
    <w:p w:rsidR="00AA7951" w:rsidRPr="006850D2" w:rsidRDefault="00AA7951" w:rsidP="00AA7951">
      <w:pPr>
        <w:pStyle w:val="Piedepgina"/>
        <w:tabs>
          <w:tab w:val="clear" w:pos="4419"/>
          <w:tab w:val="clear" w:pos="8838"/>
        </w:tabs>
        <w:rPr>
          <w:rFonts w:cs="Arial"/>
          <w:i/>
        </w:rPr>
      </w:pPr>
    </w:p>
    <w:p w:rsidR="00AA7951" w:rsidRPr="006850D2" w:rsidRDefault="00AA7951" w:rsidP="00AA7951">
      <w:pPr>
        <w:spacing w:after="29" w:line="360" w:lineRule="auto"/>
        <w:rPr>
          <w:rFonts w:cs="Arial"/>
        </w:rPr>
      </w:pPr>
    </w:p>
    <w:p w:rsidR="00AA7951" w:rsidRPr="006850D2" w:rsidRDefault="00AA7951" w:rsidP="00AA7951">
      <w:pPr>
        <w:spacing w:line="360" w:lineRule="auto"/>
        <w:ind w:left="-15" w:right="119"/>
        <w:rPr>
          <w:rFonts w:cs="Arial"/>
        </w:rPr>
      </w:pPr>
      <w:r w:rsidRPr="006850D2">
        <w:rPr>
          <w:rFonts w:cs="Arial"/>
        </w:rPr>
        <w:t xml:space="preserve">Para quienes dictaminamos no pasa de inadvertido que, contemporáneamente, la consolidación y profundización de dicha garantía, ha encontrado plasmación en los instrumentos internacionales de derechos humanos y en la doctrina y jurisprudencia. </w:t>
      </w:r>
    </w:p>
    <w:p w:rsidR="00AA7951" w:rsidRPr="006850D2" w:rsidRDefault="00AA7951" w:rsidP="00AA7951">
      <w:pPr>
        <w:spacing w:after="29" w:line="360" w:lineRule="auto"/>
        <w:ind w:left="708"/>
        <w:rPr>
          <w:rFonts w:cs="Arial"/>
        </w:rPr>
      </w:pPr>
      <w:r w:rsidRPr="006850D2">
        <w:rPr>
          <w:rFonts w:cs="Arial"/>
        </w:rPr>
        <w:t xml:space="preserve">  </w:t>
      </w:r>
    </w:p>
    <w:p w:rsidR="00AA7951" w:rsidRPr="006850D2" w:rsidRDefault="00AA7951" w:rsidP="00AA7951">
      <w:pPr>
        <w:spacing w:line="360" w:lineRule="auto"/>
        <w:ind w:left="-15" w:right="119"/>
        <w:rPr>
          <w:rFonts w:cs="Arial"/>
        </w:rPr>
      </w:pPr>
      <w:r w:rsidRPr="006850D2">
        <w:rPr>
          <w:rFonts w:cs="Arial"/>
        </w:rPr>
        <w:t xml:space="preserve">Por citar un ejemplo, el Tribunal Europeo de Derechos Humanos ha recalcado que «la publicidad del procedimiento protege a los justiciables contra una justicia secreta que escapa de la fiscalización del público; y constituye uno de los medios que contribuyen a mantener la confianza en los tribunales de justicia», añadiendo que, «por la transparencia que proporciona a la administración de la justicia, ayuda a alcanzar el proceso justo, cuya garantía se encuentra entre los principios de toda sociedad democrática» (Caso </w:t>
      </w:r>
      <w:proofErr w:type="spellStart"/>
      <w:r w:rsidRPr="006850D2">
        <w:rPr>
          <w:rFonts w:cs="Arial"/>
        </w:rPr>
        <w:t>Sutter</w:t>
      </w:r>
      <w:proofErr w:type="spellEnd"/>
      <w:r w:rsidRPr="006850D2">
        <w:rPr>
          <w:rFonts w:cs="Arial"/>
        </w:rPr>
        <w:t xml:space="preserve">, sentencia del 22 de febrero de 1984). </w:t>
      </w:r>
    </w:p>
    <w:p w:rsidR="00AA7951" w:rsidRPr="006850D2" w:rsidRDefault="00AA7951" w:rsidP="00AA7951">
      <w:pPr>
        <w:pStyle w:val="Sinespaciado"/>
        <w:rPr>
          <w:sz w:val="20"/>
          <w:szCs w:val="20"/>
        </w:rPr>
      </w:pPr>
      <w:r w:rsidRPr="006850D2">
        <w:rPr>
          <w:sz w:val="20"/>
          <w:szCs w:val="20"/>
        </w:rPr>
        <w:t xml:space="preserve">  </w:t>
      </w:r>
    </w:p>
    <w:p w:rsidR="00AA7951" w:rsidRPr="006850D2" w:rsidRDefault="00AA7951" w:rsidP="00AA7951">
      <w:pPr>
        <w:spacing w:line="360" w:lineRule="auto"/>
        <w:ind w:left="-15" w:right="119"/>
        <w:rPr>
          <w:rFonts w:cs="Arial"/>
        </w:rPr>
      </w:pPr>
      <w:r w:rsidRPr="006850D2">
        <w:rPr>
          <w:rFonts w:cs="Arial"/>
        </w:rPr>
        <w:t xml:space="preserve">Por su parte, el Comité de Derechos Humanos, órgano de control del Pacto Internacional de Derechos Civiles y Políticos, ha indicado que «la publicidad de la audiencia constituye una importante salvaguardia de los intereses del individuo y de la sociedad en general», enfatizando el carácter excepcional de la facultad reconocida por el Pacto Internacional a los tribunales, de excluir a la totalidad o parte del público de la Sala, por las razones enumeradas en el artículo 14.1 (Observación General Nº 13 - Artículo 14, 1984). </w:t>
      </w:r>
    </w:p>
    <w:p w:rsidR="00AA7951" w:rsidRPr="006850D2" w:rsidRDefault="00AA7951" w:rsidP="00AA7951">
      <w:pPr>
        <w:pStyle w:val="Sinespaciado"/>
        <w:rPr>
          <w:sz w:val="20"/>
          <w:szCs w:val="20"/>
        </w:rPr>
      </w:pPr>
    </w:p>
    <w:p w:rsidR="00AA7951" w:rsidRPr="006850D2" w:rsidRDefault="00AA7951" w:rsidP="00AA7951">
      <w:pPr>
        <w:widowControl w:val="0"/>
        <w:autoSpaceDE w:val="0"/>
        <w:autoSpaceDN w:val="0"/>
        <w:adjustRightInd w:val="0"/>
        <w:spacing w:line="360" w:lineRule="auto"/>
        <w:rPr>
          <w:rFonts w:cs="Arial"/>
        </w:rPr>
      </w:pPr>
      <w:r w:rsidRPr="006850D2">
        <w:rPr>
          <w:rFonts w:cs="Arial"/>
        </w:rPr>
        <w:t xml:space="preserve">Como bien señala la exposición de motivos de la iniciativa que se dictamina, la Ley Orgánica del Poder Judicial del Estado, también contempla disposiciones en las que se consagra esta garantía, no </w:t>
      </w:r>
      <w:proofErr w:type="gramStart"/>
      <w:r w:rsidRPr="006850D2">
        <w:rPr>
          <w:rFonts w:cs="Arial"/>
        </w:rPr>
        <w:t>obstante</w:t>
      </w:r>
      <w:proofErr w:type="gramEnd"/>
      <w:r w:rsidRPr="006850D2">
        <w:rPr>
          <w:rFonts w:cs="Arial"/>
        </w:rPr>
        <w:t xml:space="preserve"> ello, el ordenamiento vigente es omiso con respecto a la difusión por medios audiovisuales o electrónicos en las sesiones del Tribunal Superior de Justicia. </w:t>
      </w:r>
    </w:p>
    <w:p w:rsidR="00AA7951" w:rsidRPr="006850D2" w:rsidRDefault="00AA7951" w:rsidP="00AA7951">
      <w:pPr>
        <w:widowControl w:val="0"/>
        <w:autoSpaceDE w:val="0"/>
        <w:autoSpaceDN w:val="0"/>
        <w:adjustRightInd w:val="0"/>
        <w:spacing w:line="360" w:lineRule="auto"/>
        <w:rPr>
          <w:rFonts w:cs="Arial"/>
        </w:rPr>
      </w:pPr>
    </w:p>
    <w:p w:rsidR="00AA7951" w:rsidRPr="006850D2" w:rsidRDefault="00AA7951" w:rsidP="00AA7951">
      <w:pPr>
        <w:widowControl w:val="0"/>
        <w:autoSpaceDE w:val="0"/>
        <w:autoSpaceDN w:val="0"/>
        <w:adjustRightInd w:val="0"/>
        <w:spacing w:line="360" w:lineRule="auto"/>
        <w:rPr>
          <w:rFonts w:cs="Arial"/>
        </w:rPr>
      </w:pPr>
      <w:r w:rsidRPr="006850D2">
        <w:rPr>
          <w:rFonts w:cs="Arial"/>
        </w:rPr>
        <w:t xml:space="preserve">En este orden de ideas, quienes dictaminamos estimamos que el principio de la publicidad en los procesos jurisdiccionales, implica que éstos sean conocidos más allá del círculo de los presentes en los mismos, pudiendo tener una proyección general, para lo cual sirven de apoyo medios de comunicación, medios audiovisuales y electrónicos, que hacen accesible la información a </w:t>
      </w:r>
      <w:proofErr w:type="gramStart"/>
      <w:r w:rsidRPr="006850D2">
        <w:rPr>
          <w:rFonts w:cs="Arial"/>
        </w:rPr>
        <w:t>quienes</w:t>
      </w:r>
      <w:proofErr w:type="gramEnd"/>
      <w:r w:rsidRPr="006850D2">
        <w:rPr>
          <w:rFonts w:cs="Arial"/>
        </w:rPr>
        <w:t xml:space="preserve"> por motivos de espacio, tiempo, o distancia estarían imposibilitados de acceder a ella.</w:t>
      </w:r>
    </w:p>
    <w:p w:rsidR="00AA7951" w:rsidRPr="006850D2" w:rsidRDefault="00AA7951" w:rsidP="00AA7951">
      <w:pPr>
        <w:widowControl w:val="0"/>
        <w:autoSpaceDE w:val="0"/>
        <w:autoSpaceDN w:val="0"/>
        <w:adjustRightInd w:val="0"/>
        <w:spacing w:line="360" w:lineRule="auto"/>
        <w:rPr>
          <w:rFonts w:cs="Arial"/>
        </w:rPr>
      </w:pPr>
    </w:p>
    <w:p w:rsidR="00AA7951" w:rsidRPr="006850D2" w:rsidRDefault="00AA7951" w:rsidP="00AA7951">
      <w:pPr>
        <w:widowControl w:val="0"/>
        <w:autoSpaceDE w:val="0"/>
        <w:autoSpaceDN w:val="0"/>
        <w:adjustRightInd w:val="0"/>
        <w:spacing w:line="360" w:lineRule="auto"/>
        <w:rPr>
          <w:rFonts w:cs="Arial"/>
        </w:rPr>
      </w:pPr>
      <w:r w:rsidRPr="006850D2">
        <w:rPr>
          <w:rFonts w:cs="Arial"/>
        </w:rPr>
        <w:t>En este contexto, los integrantes de esta comisión, efectuamos el estudio y análisis de la iniciativa que se dictamina, observando que la misma tiene por objeto establecer que las sesiones del Pleno del Tribunal Superior de Justicia que tengan el carácter de públicas, se transmitirán por medios electrónicos en línea, para facilitar su seguimiento y que las mismas deberán ser video grabadas, para su debido acceso de los interesados, como información pública.</w:t>
      </w:r>
    </w:p>
    <w:p w:rsidR="00AA7951" w:rsidRPr="006850D2" w:rsidRDefault="00AA7951" w:rsidP="00AA7951">
      <w:pPr>
        <w:widowControl w:val="0"/>
        <w:autoSpaceDE w:val="0"/>
        <w:autoSpaceDN w:val="0"/>
        <w:adjustRightInd w:val="0"/>
        <w:spacing w:line="360" w:lineRule="auto"/>
        <w:rPr>
          <w:rFonts w:cs="Arial"/>
        </w:rPr>
      </w:pPr>
    </w:p>
    <w:p w:rsidR="00AA7951" w:rsidRPr="006850D2" w:rsidRDefault="00AA7951" w:rsidP="00AA7951">
      <w:pPr>
        <w:widowControl w:val="0"/>
        <w:autoSpaceDE w:val="0"/>
        <w:autoSpaceDN w:val="0"/>
        <w:adjustRightInd w:val="0"/>
        <w:spacing w:line="360" w:lineRule="auto"/>
        <w:rPr>
          <w:rFonts w:cs="Arial"/>
        </w:rPr>
      </w:pPr>
      <w:r w:rsidRPr="006850D2">
        <w:rPr>
          <w:rFonts w:cs="Arial"/>
        </w:rPr>
        <w:t xml:space="preserve">En base a estas consideraciones, los integrantes de esta Comisión estimamos que la iniciativa en los términos en los que fue propuesta, abona a fortalecer el acceso al derecho a la información de las y los coahuilenses, no obstante ello, conscientes de que ningún derecho humano es absoluto, estimamos indispensable considerar en la norma que los límites de este derecho, se encuentran delimitados ante la necesidad de proteger, en igual medida, otros derechos fundamentales, también indispensables en un régimen de libertades de un sistema democrático. </w:t>
      </w:r>
    </w:p>
    <w:p w:rsidR="00AA7951" w:rsidRPr="006850D2" w:rsidRDefault="00AA7951" w:rsidP="00AA7951">
      <w:pPr>
        <w:widowControl w:val="0"/>
        <w:autoSpaceDE w:val="0"/>
        <w:autoSpaceDN w:val="0"/>
        <w:adjustRightInd w:val="0"/>
        <w:spacing w:line="360" w:lineRule="auto"/>
        <w:rPr>
          <w:rFonts w:cs="Arial"/>
        </w:rPr>
      </w:pPr>
    </w:p>
    <w:p w:rsidR="00AA7951" w:rsidRPr="006850D2" w:rsidRDefault="00AA7951" w:rsidP="00AA7951">
      <w:pPr>
        <w:widowControl w:val="0"/>
        <w:autoSpaceDE w:val="0"/>
        <w:autoSpaceDN w:val="0"/>
        <w:adjustRightInd w:val="0"/>
        <w:spacing w:line="360" w:lineRule="auto"/>
        <w:rPr>
          <w:rFonts w:cs="Arial"/>
        </w:rPr>
      </w:pPr>
      <w:r w:rsidRPr="006850D2">
        <w:rPr>
          <w:rFonts w:cs="Arial"/>
        </w:rPr>
        <w:t>En este orden de ideas, resulta preponderante que la norma que emane de este proceso legislativo garantice un justo balance entre los derechos involucrados, a efecto de proteger los intereses de la investigación, los derechos del imputado, la presunción de inocencia, el derecho al honor, los derechos de menores y otros grupos en situación de vulnerabilidad, entre otros, por lo que las modificaciones contemplan, excepciones a la difusión de las sesiones del Pleno del Tribunal Superior de Justicia, cuando ello esté plenamente justificado.</w:t>
      </w:r>
    </w:p>
    <w:p w:rsidR="00AA7951" w:rsidRPr="006850D2" w:rsidRDefault="00AA7951" w:rsidP="00AA7951">
      <w:pPr>
        <w:widowControl w:val="0"/>
        <w:autoSpaceDE w:val="0"/>
        <w:autoSpaceDN w:val="0"/>
        <w:adjustRightInd w:val="0"/>
        <w:spacing w:line="360" w:lineRule="auto"/>
        <w:rPr>
          <w:rFonts w:cs="Arial"/>
        </w:rPr>
      </w:pPr>
    </w:p>
    <w:p w:rsidR="00AA7951" w:rsidRPr="006850D2" w:rsidRDefault="00AA7951" w:rsidP="00AA7951">
      <w:pPr>
        <w:widowControl w:val="0"/>
        <w:autoSpaceDE w:val="0"/>
        <w:autoSpaceDN w:val="0"/>
        <w:adjustRightInd w:val="0"/>
        <w:spacing w:line="360" w:lineRule="auto"/>
        <w:rPr>
          <w:rFonts w:cs="Arial"/>
          <w:bCs/>
          <w:color w:val="1B1D1F"/>
        </w:rPr>
      </w:pPr>
      <w:r w:rsidRPr="006850D2">
        <w:rPr>
          <w:rFonts w:cs="Arial"/>
          <w:bCs/>
          <w:color w:val="1B1D1F"/>
        </w:rPr>
        <w:t>Por último, quienes dictaminamos estimamos necesario fijar un plazo prudente para la entrada en vigor del presente decreto, a efecto de que el Poder Judicial realice las adecuaciones técnicas y materiales necesarias para dar eficaz cumplimiento a lo previsto en el presente Decreto.</w:t>
      </w:r>
    </w:p>
    <w:p w:rsidR="00AA7951" w:rsidRPr="006850D2" w:rsidRDefault="00AA7951" w:rsidP="00AA7951">
      <w:pPr>
        <w:widowControl w:val="0"/>
        <w:autoSpaceDE w:val="0"/>
        <w:autoSpaceDN w:val="0"/>
        <w:adjustRightInd w:val="0"/>
        <w:spacing w:line="360" w:lineRule="auto"/>
        <w:rPr>
          <w:rFonts w:cs="Arial"/>
          <w:b/>
          <w:bCs/>
          <w:color w:val="1B1D1F"/>
        </w:rPr>
      </w:pPr>
    </w:p>
    <w:p w:rsidR="00AA7951" w:rsidRPr="006850D2" w:rsidRDefault="00AA7951" w:rsidP="00AA7951">
      <w:pPr>
        <w:pStyle w:val="Ttulo2"/>
        <w:shd w:val="clear" w:color="auto" w:fill="FFFFFF"/>
        <w:spacing w:after="300" w:line="360" w:lineRule="auto"/>
        <w:jc w:val="both"/>
        <w:rPr>
          <w:rFonts w:cs="Arial"/>
          <w:b w:val="0"/>
          <w:bCs/>
          <w:color w:val="1B1D1F"/>
        </w:rPr>
      </w:pPr>
      <w:r w:rsidRPr="006850D2">
        <w:rPr>
          <w:rFonts w:cs="Arial"/>
          <w:b w:val="0"/>
          <w:kern w:val="36"/>
        </w:rPr>
        <w:t>Por las consideraciones antes expuestas, es que</w:t>
      </w:r>
      <w:r w:rsidRPr="006850D2">
        <w:rPr>
          <w:rFonts w:cs="Arial"/>
          <w:b w:val="0"/>
        </w:rPr>
        <w:t xml:space="preserve"> estimamos pertinente emitir y poner a consideración del pleno el siguiente:</w:t>
      </w:r>
    </w:p>
    <w:p w:rsidR="00AA7951" w:rsidRPr="006850D2" w:rsidRDefault="00AA7951" w:rsidP="00AA7951">
      <w:pPr>
        <w:pStyle w:val="Sinespaciado"/>
        <w:rPr>
          <w:sz w:val="20"/>
          <w:szCs w:val="20"/>
          <w:lang w:eastAsia="es-ES"/>
        </w:rPr>
      </w:pPr>
    </w:p>
    <w:p w:rsidR="00AA7951" w:rsidRPr="006850D2" w:rsidRDefault="00AA7951" w:rsidP="00AA7951">
      <w:pPr>
        <w:spacing w:line="360" w:lineRule="auto"/>
        <w:jc w:val="center"/>
        <w:rPr>
          <w:rFonts w:cs="Arial"/>
          <w:b/>
        </w:rPr>
      </w:pPr>
      <w:r w:rsidRPr="006850D2">
        <w:rPr>
          <w:rFonts w:cs="Arial"/>
          <w:b/>
        </w:rPr>
        <w:t>PROYECTO DE DECRETO.</w:t>
      </w:r>
    </w:p>
    <w:p w:rsidR="00AA7951" w:rsidRPr="006850D2" w:rsidRDefault="00AA7951" w:rsidP="00AA7951">
      <w:pPr>
        <w:pStyle w:val="Sinespaciado"/>
        <w:rPr>
          <w:sz w:val="20"/>
          <w:szCs w:val="20"/>
          <w:lang w:eastAsia="es-ES"/>
        </w:rPr>
      </w:pPr>
    </w:p>
    <w:p w:rsidR="00AA7951" w:rsidRPr="006850D2" w:rsidRDefault="00AA7951" w:rsidP="00AA7951">
      <w:pPr>
        <w:spacing w:before="240" w:after="240" w:line="360" w:lineRule="auto"/>
        <w:rPr>
          <w:rFonts w:cs="Arial"/>
          <w:b/>
        </w:rPr>
      </w:pPr>
      <w:r w:rsidRPr="006850D2">
        <w:rPr>
          <w:rFonts w:cs="Arial"/>
          <w:b/>
        </w:rPr>
        <w:t xml:space="preserve">ARTÍCULO </w:t>
      </w:r>
      <w:proofErr w:type="gramStart"/>
      <w:r w:rsidRPr="006850D2">
        <w:rPr>
          <w:rFonts w:cs="Arial"/>
          <w:b/>
        </w:rPr>
        <w:t>ÚNICO.-</w:t>
      </w:r>
      <w:proofErr w:type="gramEnd"/>
      <w:r w:rsidRPr="006850D2">
        <w:rPr>
          <w:rFonts w:cs="Arial"/>
        </w:rPr>
        <w:t xml:space="preserve"> Se reforma el primer párrafo del artículo 10 y se reforma el artículo 17 de la Ley Orgánica del Poder Judicial del Estado de Coahuila de Zaragoza, para quedar como sigue:</w:t>
      </w:r>
    </w:p>
    <w:p w:rsidR="00AA7951" w:rsidRPr="006850D2" w:rsidRDefault="00AA7951" w:rsidP="00AA7951">
      <w:pPr>
        <w:spacing w:before="240" w:after="240" w:line="360" w:lineRule="auto"/>
        <w:rPr>
          <w:rFonts w:cs="Arial"/>
        </w:rPr>
      </w:pPr>
      <w:r w:rsidRPr="006850D2">
        <w:rPr>
          <w:rFonts w:cs="Arial"/>
          <w:b/>
        </w:rPr>
        <w:t xml:space="preserve">Artículo 10. </w:t>
      </w:r>
      <w:r w:rsidRPr="006850D2">
        <w:rPr>
          <w:rFonts w:cs="Arial"/>
        </w:rPr>
        <w:t xml:space="preserve">Las sesiones del Pleno del Tribunal Superior de Justicia, podrán ser ordinarias o extraordinarias y, en ambos casos públicas o secretas, salvo estas últimas, las demás se transmitirán por </w:t>
      </w:r>
      <w:r w:rsidRPr="006850D2">
        <w:rPr>
          <w:rFonts w:cs="Arial"/>
        </w:rPr>
        <w:lastRenderedPageBreak/>
        <w:t>medios electrónicos en línea para facilitar su seguimiento, así mismo deberán ser video grabadas, para su debido acceso de los interesados como información pública. El presidente convocará a las sesiones ordinarias que se celebrarán una vez a la semana y a las extraordinarias cuando sea necesario.</w:t>
      </w:r>
    </w:p>
    <w:p w:rsidR="00AA7951" w:rsidRPr="006850D2" w:rsidRDefault="00AA7951" w:rsidP="00AA7951">
      <w:pPr>
        <w:spacing w:before="240" w:after="240" w:line="360" w:lineRule="auto"/>
        <w:rPr>
          <w:rFonts w:cs="Arial"/>
          <w:b/>
        </w:rPr>
      </w:pPr>
      <w:r w:rsidRPr="006850D2">
        <w:rPr>
          <w:rFonts w:cs="Arial"/>
          <w:b/>
        </w:rPr>
        <w:t>…</w:t>
      </w:r>
    </w:p>
    <w:p w:rsidR="00AA7951" w:rsidRPr="006850D2" w:rsidRDefault="00AA7951" w:rsidP="00AA7951">
      <w:pPr>
        <w:spacing w:before="240" w:after="240" w:line="360" w:lineRule="auto"/>
        <w:rPr>
          <w:rFonts w:cs="Arial"/>
          <w:b/>
        </w:rPr>
      </w:pPr>
      <w:r w:rsidRPr="006850D2">
        <w:rPr>
          <w:rFonts w:cs="Arial"/>
          <w:b/>
        </w:rPr>
        <w:t>…</w:t>
      </w:r>
    </w:p>
    <w:p w:rsidR="00AA7951" w:rsidRPr="006850D2" w:rsidRDefault="00AA7951" w:rsidP="00AA7951">
      <w:pPr>
        <w:spacing w:before="240" w:after="240" w:line="360" w:lineRule="auto"/>
        <w:rPr>
          <w:rFonts w:cs="Arial"/>
        </w:rPr>
      </w:pPr>
      <w:r w:rsidRPr="006850D2">
        <w:rPr>
          <w:rFonts w:cs="Arial"/>
          <w:b/>
        </w:rPr>
        <w:t xml:space="preserve">Artículo 17. </w:t>
      </w:r>
      <w:r w:rsidRPr="006850D2">
        <w:rPr>
          <w:rFonts w:cs="Arial"/>
        </w:rPr>
        <w:t>Las sesiones serán públicas, excepto cuando los integrantes de la Sala determinen que deban de ser secretas, por que estimen que se afecta a la moral o el orden público, salvo estas últimas, las demás se transmitirán por medios electrónicos en línea para facilitar su seguimiento, así mismo deberán ser video grabadas para su debido acceso de los interesados como información pública. Las sesiones tendrán verificativo por lo menos un día hábil de cada semana.</w:t>
      </w:r>
    </w:p>
    <w:p w:rsidR="00AA7951" w:rsidRPr="006850D2" w:rsidRDefault="00AA7951" w:rsidP="00AA7951">
      <w:pPr>
        <w:spacing w:line="360" w:lineRule="auto"/>
      </w:pPr>
    </w:p>
    <w:p w:rsidR="00AA7951" w:rsidRPr="006850D2" w:rsidRDefault="00AA7951" w:rsidP="00AA7951">
      <w:pPr>
        <w:spacing w:line="360" w:lineRule="auto"/>
        <w:jc w:val="center"/>
        <w:rPr>
          <w:rFonts w:eastAsia="Calibri" w:cs="Arial"/>
          <w:b/>
          <w:lang w:val="en-US"/>
        </w:rPr>
      </w:pPr>
      <w:r w:rsidRPr="006850D2">
        <w:rPr>
          <w:rFonts w:eastAsia="Calibri" w:cs="Arial"/>
          <w:b/>
          <w:lang w:val="en-US"/>
        </w:rPr>
        <w:t xml:space="preserve">T R </w:t>
      </w:r>
      <w:proofErr w:type="gramStart"/>
      <w:r w:rsidRPr="006850D2">
        <w:rPr>
          <w:rFonts w:eastAsia="Calibri" w:cs="Arial"/>
          <w:b/>
          <w:lang w:val="en-US"/>
        </w:rPr>
        <w:t>A</w:t>
      </w:r>
      <w:proofErr w:type="gramEnd"/>
      <w:r w:rsidRPr="006850D2">
        <w:rPr>
          <w:rFonts w:eastAsia="Calibri" w:cs="Arial"/>
          <w:b/>
          <w:lang w:val="en-US"/>
        </w:rPr>
        <w:t xml:space="preserve"> N S I T O R I O </w:t>
      </w:r>
    </w:p>
    <w:p w:rsidR="00AA7951" w:rsidRPr="006850D2" w:rsidRDefault="00AA7951" w:rsidP="00AA7951">
      <w:pPr>
        <w:pStyle w:val="Sinespaciado"/>
        <w:rPr>
          <w:sz w:val="20"/>
          <w:szCs w:val="20"/>
          <w:lang w:val="en-US"/>
        </w:rPr>
      </w:pPr>
    </w:p>
    <w:p w:rsidR="00AA7951" w:rsidRPr="006850D2" w:rsidRDefault="00AA7951" w:rsidP="00AA7951">
      <w:pPr>
        <w:spacing w:before="240" w:after="240" w:line="360" w:lineRule="auto"/>
        <w:rPr>
          <w:rFonts w:cs="Arial"/>
        </w:rPr>
      </w:pPr>
      <w:proofErr w:type="gramStart"/>
      <w:r w:rsidRPr="006850D2">
        <w:rPr>
          <w:rFonts w:cs="Arial"/>
          <w:b/>
        </w:rPr>
        <w:t>ÚNICO.-</w:t>
      </w:r>
      <w:proofErr w:type="gramEnd"/>
      <w:r w:rsidRPr="006850D2">
        <w:rPr>
          <w:rFonts w:cs="Arial"/>
          <w:b/>
        </w:rPr>
        <w:t xml:space="preserve"> </w:t>
      </w:r>
      <w:r w:rsidRPr="006850D2">
        <w:rPr>
          <w:rFonts w:cs="Arial"/>
        </w:rPr>
        <w:t>El presente decreto entrará en vigor a los 12 meses contados a partir del día siguiente de su publicación en el Periódico Oficial del Estado.</w:t>
      </w:r>
    </w:p>
    <w:p w:rsidR="00AA7951" w:rsidRPr="006850D2" w:rsidRDefault="00AA7951" w:rsidP="00AA7951">
      <w:pPr>
        <w:pStyle w:val="Sinespaciado"/>
        <w:rPr>
          <w:sz w:val="20"/>
          <w:szCs w:val="20"/>
          <w:lang w:eastAsia="es-ES"/>
        </w:rPr>
      </w:pPr>
    </w:p>
    <w:p w:rsidR="00AA7951" w:rsidRPr="006850D2" w:rsidRDefault="00AA7951" w:rsidP="00AA7951">
      <w:pPr>
        <w:pStyle w:val="Sinespaciado"/>
        <w:rPr>
          <w:sz w:val="20"/>
          <w:szCs w:val="20"/>
          <w:lang w:eastAsia="es-ES"/>
        </w:rPr>
      </w:pPr>
    </w:p>
    <w:p w:rsidR="00AA7951" w:rsidRPr="006850D2" w:rsidRDefault="00AA7951" w:rsidP="00AA7951">
      <w:pPr>
        <w:autoSpaceDE w:val="0"/>
        <w:autoSpaceDN w:val="0"/>
        <w:adjustRightInd w:val="0"/>
        <w:spacing w:line="360" w:lineRule="auto"/>
        <w:rPr>
          <w:rFonts w:eastAsia="Calibri" w:cs="Arial"/>
          <w:color w:val="000000"/>
        </w:rPr>
      </w:pPr>
      <w:r w:rsidRPr="006850D2">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6850D2">
        <w:rPr>
          <w:rFonts w:eastAsia="Calibri" w:cs="Arial"/>
          <w:color w:val="000000"/>
        </w:rPr>
        <w:t>Dip</w:t>
      </w:r>
      <w:proofErr w:type="spellEnd"/>
      <w:r w:rsidRPr="006850D2">
        <w:rPr>
          <w:rFonts w:eastAsia="Calibri" w:cs="Arial"/>
          <w:color w:val="000000"/>
        </w:rPr>
        <w:t xml:space="preserve">. </w:t>
      </w:r>
      <w:r w:rsidRPr="006850D2">
        <w:rPr>
          <w:rFonts w:eastAsia="Calibri" w:cs="Arial"/>
          <w:color w:val="000000"/>
          <w:lang w:val="es-ES"/>
        </w:rPr>
        <w:t>Jaime Bueno Zertuche</w:t>
      </w:r>
      <w:r w:rsidRPr="006850D2">
        <w:rPr>
          <w:rFonts w:eastAsia="Calibri" w:cs="Arial"/>
          <w:color w:val="000000"/>
        </w:rPr>
        <w:t xml:space="preserve">, (Coordinador), </w:t>
      </w:r>
      <w:proofErr w:type="spellStart"/>
      <w:r w:rsidRPr="006850D2">
        <w:rPr>
          <w:rFonts w:eastAsia="Calibri" w:cs="Arial"/>
          <w:color w:val="000000"/>
        </w:rPr>
        <w:t>Dip</w:t>
      </w:r>
      <w:proofErr w:type="spellEnd"/>
      <w:r w:rsidRPr="006850D2">
        <w:rPr>
          <w:rFonts w:eastAsia="Calibri" w:cs="Arial"/>
          <w:color w:val="000000"/>
        </w:rPr>
        <w:t xml:space="preserve">. </w:t>
      </w:r>
      <w:r w:rsidRPr="006850D2">
        <w:rPr>
          <w:rFonts w:eastAsia="Calibri" w:cs="Arial"/>
          <w:color w:val="000000"/>
          <w:lang w:val="es-ES"/>
        </w:rPr>
        <w:t xml:space="preserve">Marcelo de Jesús Torres </w:t>
      </w:r>
      <w:proofErr w:type="spellStart"/>
      <w:r w:rsidRPr="006850D2">
        <w:rPr>
          <w:rFonts w:eastAsia="Calibri" w:cs="Arial"/>
          <w:color w:val="000000"/>
          <w:lang w:val="es-ES"/>
        </w:rPr>
        <w:t>Cofiño</w:t>
      </w:r>
      <w:proofErr w:type="spellEnd"/>
      <w:r w:rsidRPr="006850D2">
        <w:rPr>
          <w:rFonts w:eastAsia="Calibri" w:cs="Arial"/>
          <w:color w:val="000000"/>
          <w:lang w:val="es-ES"/>
        </w:rPr>
        <w:t xml:space="preserve"> </w:t>
      </w:r>
      <w:r w:rsidRPr="006850D2">
        <w:rPr>
          <w:rFonts w:eastAsia="Calibri" w:cs="Arial"/>
          <w:color w:val="000000"/>
        </w:rPr>
        <w:t xml:space="preserve">(Secretario), </w:t>
      </w:r>
      <w:proofErr w:type="spellStart"/>
      <w:r w:rsidRPr="006850D2">
        <w:rPr>
          <w:rFonts w:eastAsia="Calibri" w:cs="Arial"/>
          <w:color w:val="000000"/>
          <w:lang w:val="es-ES"/>
        </w:rPr>
        <w:t>Dip</w:t>
      </w:r>
      <w:proofErr w:type="spellEnd"/>
      <w:r w:rsidRPr="006850D2">
        <w:rPr>
          <w:rFonts w:eastAsia="Calibri" w:cs="Arial"/>
          <w:color w:val="000000"/>
          <w:lang w:val="es-ES"/>
        </w:rPr>
        <w:t xml:space="preserve">. Lucía Azucena Ramos </w:t>
      </w:r>
      <w:proofErr w:type="spellStart"/>
      <w:r w:rsidRPr="006850D2">
        <w:rPr>
          <w:rFonts w:eastAsia="Calibri" w:cs="Arial"/>
          <w:color w:val="000000"/>
          <w:lang w:val="es-ES"/>
        </w:rPr>
        <w:t>Ramos</w:t>
      </w:r>
      <w:proofErr w:type="spellEnd"/>
      <w:r w:rsidRPr="006850D2">
        <w:rPr>
          <w:rFonts w:eastAsia="Calibri" w:cs="Arial"/>
          <w:color w:val="000000"/>
          <w:lang w:val="es-ES"/>
        </w:rPr>
        <w:t xml:space="preserve">, </w:t>
      </w:r>
      <w:proofErr w:type="spellStart"/>
      <w:r w:rsidRPr="006850D2">
        <w:rPr>
          <w:rFonts w:eastAsia="Calibri" w:cs="Arial"/>
          <w:color w:val="000000"/>
          <w:lang w:val="es-ES"/>
        </w:rPr>
        <w:t>Dip</w:t>
      </w:r>
      <w:proofErr w:type="spellEnd"/>
      <w:r w:rsidRPr="006850D2">
        <w:rPr>
          <w:rFonts w:eastAsia="Calibri" w:cs="Arial"/>
          <w:color w:val="000000"/>
          <w:lang w:val="es-ES"/>
        </w:rPr>
        <w:t xml:space="preserve">. Gerardo Abraham Aguado Gómez, </w:t>
      </w:r>
      <w:proofErr w:type="spellStart"/>
      <w:r w:rsidRPr="006850D2">
        <w:rPr>
          <w:rFonts w:eastAsia="Calibri" w:cs="Arial"/>
          <w:color w:val="000000"/>
          <w:lang w:val="es-ES"/>
        </w:rPr>
        <w:t>Dip</w:t>
      </w:r>
      <w:proofErr w:type="spellEnd"/>
      <w:r w:rsidRPr="006850D2">
        <w:rPr>
          <w:rFonts w:eastAsia="Calibri" w:cs="Arial"/>
          <w:color w:val="000000"/>
          <w:lang w:val="es-ES"/>
        </w:rPr>
        <w:t xml:space="preserve">. Emilio Alejandro de Hoyos Montemayor, </w:t>
      </w:r>
      <w:proofErr w:type="spellStart"/>
      <w:r w:rsidRPr="006850D2">
        <w:rPr>
          <w:rFonts w:eastAsia="Calibri" w:cs="Arial"/>
          <w:color w:val="000000"/>
          <w:lang w:val="es-ES"/>
        </w:rPr>
        <w:t>Dip</w:t>
      </w:r>
      <w:proofErr w:type="spellEnd"/>
      <w:r w:rsidRPr="006850D2">
        <w:rPr>
          <w:rFonts w:eastAsia="Calibri" w:cs="Arial"/>
          <w:color w:val="000000"/>
          <w:lang w:val="es-ES"/>
        </w:rPr>
        <w:t xml:space="preserve">. José Benito Ramírez Rosas, </w:t>
      </w:r>
      <w:proofErr w:type="spellStart"/>
      <w:r w:rsidRPr="006850D2">
        <w:rPr>
          <w:rFonts w:eastAsia="Calibri" w:cs="Arial"/>
          <w:color w:val="000000"/>
          <w:lang w:val="es-ES"/>
        </w:rPr>
        <w:t>Dip</w:t>
      </w:r>
      <w:proofErr w:type="spellEnd"/>
      <w:r w:rsidRPr="006850D2">
        <w:rPr>
          <w:rFonts w:eastAsia="Calibri" w:cs="Arial"/>
          <w:color w:val="000000"/>
          <w:lang w:val="es-ES"/>
        </w:rPr>
        <w:t xml:space="preserve">. Claudia Isela Ramírez Pineda y </w:t>
      </w:r>
      <w:proofErr w:type="spellStart"/>
      <w:r w:rsidRPr="006850D2">
        <w:rPr>
          <w:rFonts w:eastAsia="Calibri" w:cs="Arial"/>
          <w:color w:val="000000"/>
          <w:lang w:val="es-ES"/>
        </w:rPr>
        <w:t>Dip</w:t>
      </w:r>
      <w:proofErr w:type="spellEnd"/>
      <w:r w:rsidRPr="006850D2">
        <w:rPr>
          <w:rFonts w:eastAsia="Calibri" w:cs="Arial"/>
          <w:color w:val="000000"/>
          <w:lang w:val="es-ES"/>
        </w:rPr>
        <w:t>. Edgar Gerardo Sánchez Garza</w:t>
      </w:r>
      <w:r w:rsidRPr="006850D2">
        <w:rPr>
          <w:rFonts w:eastAsia="Calibri" w:cs="Arial"/>
          <w:color w:val="000000"/>
        </w:rPr>
        <w:t>.</w:t>
      </w:r>
      <w:r w:rsidRPr="006850D2">
        <w:rPr>
          <w:rFonts w:eastAsia="Calibri" w:cs="Arial"/>
          <w:b/>
          <w:color w:val="000000"/>
        </w:rPr>
        <w:t xml:space="preserve"> </w:t>
      </w:r>
      <w:r w:rsidRPr="006850D2">
        <w:rPr>
          <w:rFonts w:eastAsia="Calibri" w:cs="Arial"/>
          <w:color w:val="000000"/>
        </w:rPr>
        <w:t>En la Ciudad de Saltillo, Coahuila de Zaragoza, a 23 de enero de 2019.</w:t>
      </w:r>
    </w:p>
    <w:p w:rsidR="00AA7951" w:rsidRPr="006850D2" w:rsidRDefault="00AA7951" w:rsidP="00AA7951">
      <w:pPr>
        <w:spacing w:line="360" w:lineRule="auto"/>
        <w:jc w:val="center"/>
        <w:rPr>
          <w:rFonts w:cs="Arial"/>
          <w:b/>
        </w:rPr>
      </w:pPr>
      <w:r w:rsidRPr="006850D2">
        <w:rPr>
          <w:rFonts w:cs="Arial"/>
          <w:b/>
        </w:rPr>
        <w:t>COMISIÓN DE GOBERNACIÓN, PUNTOS CONSTITUCIONALES Y JUSTICIA</w:t>
      </w:r>
    </w:p>
    <w:p w:rsidR="00AA7951" w:rsidRPr="006850D2" w:rsidRDefault="00AA7951" w:rsidP="00AA7951">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A7951" w:rsidRPr="006850D2" w:rsidTr="002B0117">
        <w:trPr>
          <w:jc w:val="center"/>
        </w:trPr>
        <w:tc>
          <w:tcPr>
            <w:tcW w:w="3231" w:type="dxa"/>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NOMBRE Y FIRMA</w:t>
            </w:r>
          </w:p>
        </w:tc>
        <w:tc>
          <w:tcPr>
            <w:tcW w:w="0" w:type="auto"/>
            <w:gridSpan w:val="3"/>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VOTO</w:t>
            </w:r>
          </w:p>
        </w:tc>
        <w:tc>
          <w:tcPr>
            <w:tcW w:w="0" w:type="auto"/>
            <w:gridSpan w:val="2"/>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RESERVA DE ARTÍCULOS</w:t>
            </w:r>
          </w:p>
        </w:tc>
      </w:tr>
      <w:tr w:rsidR="00AA7951" w:rsidRPr="006850D2" w:rsidTr="002B0117">
        <w:trPr>
          <w:jc w:val="center"/>
        </w:trPr>
        <w:tc>
          <w:tcPr>
            <w:tcW w:w="3231" w:type="dxa"/>
            <w:vMerge w:val="restart"/>
            <w:shd w:val="clear" w:color="auto" w:fill="auto"/>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 xml:space="preserve">DIP. </w:t>
            </w:r>
            <w:r w:rsidRPr="006850D2">
              <w:rPr>
                <w:rFonts w:ascii="Times New Roman" w:eastAsia="Calibri" w:hAnsi="Times New Roman"/>
                <w:b/>
                <w:lang w:val="es-ES"/>
              </w:rPr>
              <w:t>JAIME BUENO ZERTUCHE</w:t>
            </w:r>
          </w:p>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lastRenderedPageBreak/>
              <w:t>(COORDINADOR)</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lastRenderedPageBreak/>
              <w:t>A FAVOR</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EN CONTRA</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ABSTENCIÓN</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SI</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CUALES</w:t>
            </w:r>
          </w:p>
        </w:tc>
      </w:tr>
      <w:tr w:rsidR="00AA7951" w:rsidRPr="006850D2" w:rsidTr="002B0117">
        <w:trPr>
          <w:trHeight w:val="1417"/>
          <w:jc w:val="center"/>
        </w:trPr>
        <w:tc>
          <w:tcPr>
            <w:tcW w:w="3231" w:type="dxa"/>
            <w:vMerge/>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p w:rsidR="00AA7951" w:rsidRPr="006850D2" w:rsidRDefault="00AA7951" w:rsidP="002B0117">
            <w:pPr>
              <w:jc w:val="center"/>
              <w:rPr>
                <w:rFonts w:ascii="Times New Roman" w:eastAsia="Calibri" w:hAnsi="Times New Roman"/>
                <w:b/>
              </w:rPr>
            </w:pPr>
          </w:p>
          <w:p w:rsidR="00AA7951" w:rsidRPr="006850D2" w:rsidRDefault="00AA7951" w:rsidP="002B0117">
            <w:pPr>
              <w:jc w:val="center"/>
              <w:rPr>
                <w:rFonts w:ascii="Times New Roman" w:eastAsia="Calibri" w:hAnsi="Times New Roman"/>
                <w:b/>
              </w:rPr>
            </w:pPr>
          </w:p>
          <w:p w:rsidR="00AA7951" w:rsidRPr="006850D2" w:rsidRDefault="00AA7951" w:rsidP="002B0117">
            <w:pPr>
              <w:jc w:val="center"/>
              <w:rPr>
                <w:rFonts w:ascii="Times New Roman" w:eastAsia="Calibri" w:hAnsi="Times New Roman"/>
                <w:b/>
              </w:rPr>
            </w:pPr>
          </w:p>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r>
      <w:tr w:rsidR="00AA7951" w:rsidRPr="006850D2" w:rsidTr="002B0117">
        <w:trPr>
          <w:jc w:val="center"/>
        </w:trPr>
        <w:tc>
          <w:tcPr>
            <w:tcW w:w="3231" w:type="dxa"/>
            <w:vMerge w:val="restart"/>
            <w:shd w:val="clear" w:color="auto" w:fill="auto"/>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lastRenderedPageBreak/>
              <w:t xml:space="preserve">DIP. </w:t>
            </w:r>
            <w:r w:rsidRPr="006850D2">
              <w:rPr>
                <w:rFonts w:ascii="Times New Roman" w:eastAsia="Calibri" w:hAnsi="Times New Roman"/>
                <w:b/>
                <w:lang w:val="es-ES"/>
              </w:rPr>
              <w:t>MARCELO DE JESÚS TORRES COFIÑO</w:t>
            </w:r>
          </w:p>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(SECRETARIO)</w:t>
            </w:r>
          </w:p>
          <w:p w:rsidR="00AA7951" w:rsidRPr="006850D2" w:rsidRDefault="00AA7951" w:rsidP="002B0117">
            <w:pPr>
              <w:jc w:val="center"/>
              <w:rPr>
                <w:rFonts w:ascii="Times New Roman" w:eastAsia="Calibri" w:hAnsi="Times New Roman"/>
                <w:b/>
              </w:rPr>
            </w:pP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A FAVOR</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EN CONTRA</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ABSTENCIÓN</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SI</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CUALES</w:t>
            </w:r>
          </w:p>
        </w:tc>
      </w:tr>
      <w:tr w:rsidR="00AA7951" w:rsidRPr="006850D2" w:rsidTr="002B0117">
        <w:trPr>
          <w:trHeight w:val="1417"/>
          <w:jc w:val="center"/>
        </w:trPr>
        <w:tc>
          <w:tcPr>
            <w:tcW w:w="3231" w:type="dxa"/>
            <w:vMerge/>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r>
      <w:tr w:rsidR="00AA7951" w:rsidRPr="006850D2" w:rsidTr="002B0117">
        <w:trPr>
          <w:trHeight w:val="624"/>
          <w:jc w:val="center"/>
        </w:trPr>
        <w:tc>
          <w:tcPr>
            <w:tcW w:w="3231" w:type="dxa"/>
            <w:vMerge w:val="restart"/>
            <w:shd w:val="clear" w:color="auto" w:fill="auto"/>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 xml:space="preserve">DIP. </w:t>
            </w:r>
            <w:r w:rsidRPr="006850D2">
              <w:rPr>
                <w:rFonts w:ascii="Times New Roman" w:eastAsia="Calibri" w:hAnsi="Times New Roman"/>
                <w:b/>
                <w:lang w:val="es-ES"/>
              </w:rPr>
              <w:t xml:space="preserve">LUCÍA AZUCENA RAMOS </w:t>
            </w:r>
            <w:proofErr w:type="spellStart"/>
            <w:r w:rsidRPr="006850D2">
              <w:rPr>
                <w:rFonts w:ascii="Times New Roman" w:eastAsia="Calibri" w:hAnsi="Times New Roman"/>
                <w:b/>
                <w:lang w:val="es-ES"/>
              </w:rPr>
              <w:t>RAMOS</w:t>
            </w:r>
            <w:proofErr w:type="spellEnd"/>
          </w:p>
          <w:p w:rsidR="00AA7951" w:rsidRPr="006850D2" w:rsidRDefault="00AA7951" w:rsidP="002B0117">
            <w:pPr>
              <w:jc w:val="center"/>
              <w:rPr>
                <w:rFonts w:ascii="Times New Roman" w:eastAsia="Calibri" w:hAnsi="Times New Roman"/>
                <w:b/>
              </w:rPr>
            </w:pP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A FAVOR</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EN CONTRA</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ABSTENCIÓN</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SI</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CUALES</w:t>
            </w:r>
          </w:p>
        </w:tc>
      </w:tr>
      <w:tr w:rsidR="00AA7951" w:rsidRPr="006850D2" w:rsidTr="002B0117">
        <w:trPr>
          <w:trHeight w:val="1417"/>
          <w:jc w:val="center"/>
        </w:trPr>
        <w:tc>
          <w:tcPr>
            <w:tcW w:w="3231" w:type="dxa"/>
            <w:vMerge/>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r>
      <w:tr w:rsidR="00AA7951" w:rsidRPr="006850D2" w:rsidTr="002B0117">
        <w:trPr>
          <w:trHeight w:val="624"/>
          <w:jc w:val="center"/>
        </w:trPr>
        <w:tc>
          <w:tcPr>
            <w:tcW w:w="3231" w:type="dxa"/>
            <w:vMerge w:val="restart"/>
            <w:shd w:val="clear" w:color="auto" w:fill="auto"/>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 xml:space="preserve">DIP. </w:t>
            </w:r>
            <w:r w:rsidRPr="006850D2">
              <w:rPr>
                <w:rFonts w:ascii="Times New Roman" w:eastAsia="Calibri" w:hAnsi="Times New Roman"/>
                <w:b/>
                <w:lang w:val="es-ES"/>
              </w:rPr>
              <w:t>GERARDO ABRAHAM AGUADO GÓMEZ</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A FAVOR</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EN CONTRA</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ABSTENCIÓN</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SI</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CUALES</w:t>
            </w:r>
          </w:p>
        </w:tc>
      </w:tr>
      <w:tr w:rsidR="00AA7951" w:rsidRPr="006850D2" w:rsidTr="002B0117">
        <w:trPr>
          <w:trHeight w:val="1417"/>
          <w:jc w:val="center"/>
        </w:trPr>
        <w:tc>
          <w:tcPr>
            <w:tcW w:w="3231" w:type="dxa"/>
            <w:vMerge/>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r>
      <w:tr w:rsidR="00AA7951" w:rsidRPr="006850D2" w:rsidTr="002B0117">
        <w:trPr>
          <w:trHeight w:val="624"/>
          <w:jc w:val="center"/>
        </w:trPr>
        <w:tc>
          <w:tcPr>
            <w:tcW w:w="3231" w:type="dxa"/>
            <w:vMerge w:val="restart"/>
            <w:shd w:val="clear" w:color="auto" w:fill="auto"/>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 xml:space="preserve">DIP. </w:t>
            </w:r>
            <w:r w:rsidRPr="006850D2">
              <w:rPr>
                <w:rFonts w:ascii="Times New Roman" w:eastAsia="Calibri" w:hAnsi="Times New Roman"/>
                <w:b/>
                <w:lang w:val="es-ES"/>
              </w:rPr>
              <w:t>EMILIO ALEJANDRO DE HOYOS MONTEMAYOR</w:t>
            </w:r>
          </w:p>
          <w:p w:rsidR="00AA7951" w:rsidRPr="006850D2" w:rsidRDefault="00AA7951" w:rsidP="002B0117">
            <w:pPr>
              <w:jc w:val="center"/>
              <w:rPr>
                <w:rFonts w:ascii="Times New Roman" w:eastAsia="Calibri" w:hAnsi="Times New Roman"/>
                <w:b/>
              </w:rPr>
            </w:pP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A FAVOR</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EN CONTRA</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ABSTENCIÓN</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SI</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CUALES</w:t>
            </w:r>
          </w:p>
        </w:tc>
      </w:tr>
      <w:tr w:rsidR="00AA7951" w:rsidRPr="006850D2" w:rsidTr="002B0117">
        <w:trPr>
          <w:trHeight w:val="1417"/>
          <w:jc w:val="center"/>
        </w:trPr>
        <w:tc>
          <w:tcPr>
            <w:tcW w:w="3231" w:type="dxa"/>
            <w:vMerge/>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p w:rsidR="00AA7951" w:rsidRPr="006850D2" w:rsidRDefault="00AA7951" w:rsidP="002B0117">
            <w:pPr>
              <w:jc w:val="center"/>
              <w:rPr>
                <w:rFonts w:ascii="Times New Roman" w:eastAsia="Calibri" w:hAnsi="Times New Roman"/>
                <w:b/>
              </w:rPr>
            </w:pPr>
          </w:p>
          <w:p w:rsidR="00AA7951" w:rsidRPr="006850D2" w:rsidRDefault="00AA7951" w:rsidP="002B0117">
            <w:pPr>
              <w:jc w:val="center"/>
              <w:rPr>
                <w:rFonts w:ascii="Times New Roman" w:eastAsia="Calibri" w:hAnsi="Times New Roman"/>
                <w:b/>
              </w:rPr>
            </w:pPr>
          </w:p>
          <w:p w:rsidR="00AA7951" w:rsidRPr="006850D2" w:rsidRDefault="00AA7951" w:rsidP="002B0117">
            <w:pPr>
              <w:jc w:val="center"/>
              <w:rPr>
                <w:rFonts w:ascii="Times New Roman" w:eastAsia="Calibri" w:hAnsi="Times New Roman"/>
                <w:b/>
              </w:rPr>
            </w:pPr>
          </w:p>
          <w:p w:rsidR="00AA7951" w:rsidRPr="006850D2" w:rsidRDefault="00AA7951" w:rsidP="002B0117">
            <w:pPr>
              <w:jc w:val="center"/>
              <w:rPr>
                <w:rFonts w:ascii="Times New Roman" w:eastAsia="Calibri" w:hAnsi="Times New Roman"/>
                <w:b/>
              </w:rPr>
            </w:pPr>
          </w:p>
          <w:p w:rsidR="00AA7951" w:rsidRPr="006850D2" w:rsidRDefault="00AA7951" w:rsidP="002B0117">
            <w:pPr>
              <w:jc w:val="center"/>
              <w:rPr>
                <w:rFonts w:ascii="Times New Roman" w:eastAsia="Calibri" w:hAnsi="Times New Roman"/>
                <w:b/>
              </w:rPr>
            </w:pPr>
          </w:p>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r>
      <w:tr w:rsidR="00AA7951" w:rsidRPr="006850D2" w:rsidTr="002B0117">
        <w:trPr>
          <w:trHeight w:val="624"/>
          <w:jc w:val="center"/>
        </w:trPr>
        <w:tc>
          <w:tcPr>
            <w:tcW w:w="3231" w:type="dxa"/>
            <w:vMerge w:val="restart"/>
            <w:shd w:val="clear" w:color="auto" w:fill="auto"/>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 xml:space="preserve">DIP. </w:t>
            </w:r>
            <w:r w:rsidRPr="006850D2">
              <w:rPr>
                <w:rFonts w:ascii="Times New Roman" w:eastAsia="Calibri" w:hAnsi="Times New Roman"/>
                <w:b/>
                <w:lang w:val="es-ES"/>
              </w:rPr>
              <w:t>JOSÉ BENITO RAMÍREZ ROSAS</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A FAVOR</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EN CONTRA</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ABSTENCIÓN</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SI</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CUALES</w:t>
            </w:r>
          </w:p>
        </w:tc>
      </w:tr>
      <w:tr w:rsidR="00AA7951" w:rsidRPr="006850D2" w:rsidTr="002B0117">
        <w:trPr>
          <w:trHeight w:val="1417"/>
          <w:jc w:val="center"/>
        </w:trPr>
        <w:tc>
          <w:tcPr>
            <w:tcW w:w="3231" w:type="dxa"/>
            <w:vMerge/>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r>
      <w:tr w:rsidR="00AA7951" w:rsidRPr="006850D2" w:rsidTr="002B0117">
        <w:trPr>
          <w:trHeight w:val="624"/>
          <w:jc w:val="center"/>
        </w:trPr>
        <w:tc>
          <w:tcPr>
            <w:tcW w:w="3231" w:type="dxa"/>
            <w:vMerge w:val="restart"/>
            <w:shd w:val="clear" w:color="auto" w:fill="auto"/>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lastRenderedPageBreak/>
              <w:t xml:space="preserve">DIP.  </w:t>
            </w:r>
            <w:r w:rsidRPr="006850D2">
              <w:rPr>
                <w:rFonts w:ascii="Times New Roman" w:eastAsia="Calibri" w:hAnsi="Times New Roman"/>
                <w:b/>
                <w:lang w:val="es-ES"/>
              </w:rPr>
              <w:t>CLAUDIA ISELA RAMÍREZ PINEDA</w:t>
            </w:r>
          </w:p>
          <w:p w:rsidR="00AA7951" w:rsidRPr="006850D2" w:rsidRDefault="00AA7951" w:rsidP="002B0117">
            <w:pPr>
              <w:jc w:val="center"/>
              <w:rPr>
                <w:rFonts w:ascii="Times New Roman" w:eastAsia="Calibri" w:hAnsi="Times New Roman"/>
                <w:b/>
              </w:rPr>
            </w:pP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A FAVOR</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EN CONTRA</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ABSTENCIÓN</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SI</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CUALES</w:t>
            </w:r>
          </w:p>
        </w:tc>
      </w:tr>
      <w:tr w:rsidR="00AA7951" w:rsidRPr="006850D2" w:rsidTr="002B0117">
        <w:trPr>
          <w:trHeight w:val="1417"/>
          <w:jc w:val="center"/>
        </w:trPr>
        <w:tc>
          <w:tcPr>
            <w:tcW w:w="3231" w:type="dxa"/>
            <w:vMerge/>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c>
          <w:tcPr>
            <w:tcW w:w="0" w:type="auto"/>
            <w:shd w:val="clear" w:color="auto" w:fill="auto"/>
          </w:tcPr>
          <w:p w:rsidR="00AA7951" w:rsidRPr="006850D2" w:rsidRDefault="00AA7951" w:rsidP="002B0117">
            <w:pPr>
              <w:jc w:val="center"/>
              <w:rPr>
                <w:rFonts w:ascii="Times New Roman" w:eastAsia="Calibri" w:hAnsi="Times New Roman"/>
                <w:b/>
              </w:rPr>
            </w:pPr>
          </w:p>
        </w:tc>
      </w:tr>
      <w:tr w:rsidR="00AA7951" w:rsidRPr="006850D2" w:rsidTr="002B0117">
        <w:trPr>
          <w:trHeight w:val="624"/>
          <w:jc w:val="center"/>
        </w:trPr>
        <w:tc>
          <w:tcPr>
            <w:tcW w:w="3231" w:type="dxa"/>
            <w:vMerge w:val="restart"/>
            <w:shd w:val="clear" w:color="auto" w:fill="auto"/>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 xml:space="preserve">DIP. </w:t>
            </w:r>
            <w:r w:rsidRPr="006850D2">
              <w:rPr>
                <w:rFonts w:ascii="Times New Roman" w:eastAsia="Calibri" w:hAnsi="Times New Roman"/>
                <w:b/>
                <w:lang w:val="es-ES"/>
              </w:rPr>
              <w:t>EDGAR GERARDO SÁNCHEZ GARZA</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A FAVOR</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EN CONTRA</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ABSTENCIÓN</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SI</w:t>
            </w:r>
          </w:p>
        </w:tc>
        <w:tc>
          <w:tcPr>
            <w:tcW w:w="0" w:type="auto"/>
            <w:shd w:val="clear" w:color="auto" w:fill="auto"/>
            <w:vAlign w:val="center"/>
          </w:tcPr>
          <w:p w:rsidR="00AA7951" w:rsidRPr="006850D2" w:rsidRDefault="00AA7951" w:rsidP="002B0117">
            <w:pPr>
              <w:jc w:val="center"/>
              <w:rPr>
                <w:rFonts w:ascii="Times New Roman" w:eastAsia="Calibri" w:hAnsi="Times New Roman"/>
                <w:b/>
              </w:rPr>
            </w:pPr>
            <w:r w:rsidRPr="006850D2">
              <w:rPr>
                <w:rFonts w:ascii="Times New Roman" w:eastAsia="Calibri" w:hAnsi="Times New Roman"/>
                <w:b/>
              </w:rPr>
              <w:t>CUALES</w:t>
            </w:r>
          </w:p>
        </w:tc>
      </w:tr>
      <w:tr w:rsidR="00AA7951" w:rsidRPr="006850D2" w:rsidTr="002B0117">
        <w:trPr>
          <w:trHeight w:val="1417"/>
          <w:jc w:val="center"/>
        </w:trPr>
        <w:tc>
          <w:tcPr>
            <w:tcW w:w="3231" w:type="dxa"/>
            <w:vMerge/>
            <w:shd w:val="clear" w:color="auto" w:fill="auto"/>
          </w:tcPr>
          <w:p w:rsidR="00AA7951" w:rsidRPr="006850D2" w:rsidRDefault="00AA7951" w:rsidP="002B0117">
            <w:pPr>
              <w:rPr>
                <w:rFonts w:ascii="Calibri" w:eastAsia="Calibri" w:hAnsi="Calibri"/>
              </w:rPr>
            </w:pPr>
          </w:p>
        </w:tc>
        <w:tc>
          <w:tcPr>
            <w:tcW w:w="0" w:type="auto"/>
            <w:shd w:val="clear" w:color="auto" w:fill="auto"/>
          </w:tcPr>
          <w:p w:rsidR="00AA7951" w:rsidRPr="006850D2" w:rsidRDefault="00AA7951" w:rsidP="002B0117">
            <w:pPr>
              <w:rPr>
                <w:rFonts w:ascii="Calibri" w:eastAsia="Calibri" w:hAnsi="Calibri"/>
              </w:rPr>
            </w:pPr>
          </w:p>
        </w:tc>
        <w:tc>
          <w:tcPr>
            <w:tcW w:w="0" w:type="auto"/>
            <w:shd w:val="clear" w:color="auto" w:fill="auto"/>
          </w:tcPr>
          <w:p w:rsidR="00AA7951" w:rsidRPr="006850D2" w:rsidRDefault="00AA7951" w:rsidP="002B0117">
            <w:pPr>
              <w:rPr>
                <w:rFonts w:ascii="Calibri" w:eastAsia="Calibri" w:hAnsi="Calibri"/>
              </w:rPr>
            </w:pPr>
          </w:p>
        </w:tc>
        <w:tc>
          <w:tcPr>
            <w:tcW w:w="0" w:type="auto"/>
            <w:shd w:val="clear" w:color="auto" w:fill="auto"/>
          </w:tcPr>
          <w:p w:rsidR="00AA7951" w:rsidRPr="006850D2" w:rsidRDefault="00AA7951" w:rsidP="002B0117">
            <w:pPr>
              <w:rPr>
                <w:rFonts w:ascii="Calibri" w:eastAsia="Calibri" w:hAnsi="Calibri"/>
              </w:rPr>
            </w:pPr>
          </w:p>
        </w:tc>
        <w:tc>
          <w:tcPr>
            <w:tcW w:w="0" w:type="auto"/>
            <w:shd w:val="clear" w:color="auto" w:fill="auto"/>
          </w:tcPr>
          <w:p w:rsidR="00AA7951" w:rsidRPr="006850D2" w:rsidRDefault="00AA7951" w:rsidP="002B0117">
            <w:pPr>
              <w:rPr>
                <w:rFonts w:ascii="Calibri" w:eastAsia="Calibri" w:hAnsi="Calibri"/>
              </w:rPr>
            </w:pPr>
          </w:p>
        </w:tc>
        <w:tc>
          <w:tcPr>
            <w:tcW w:w="0" w:type="auto"/>
            <w:shd w:val="clear" w:color="auto" w:fill="auto"/>
          </w:tcPr>
          <w:p w:rsidR="00AA7951" w:rsidRPr="006850D2" w:rsidRDefault="00AA7951" w:rsidP="002B0117">
            <w:pPr>
              <w:rPr>
                <w:rFonts w:ascii="Calibri" w:eastAsia="Calibri" w:hAnsi="Calibri"/>
              </w:rPr>
            </w:pPr>
          </w:p>
        </w:tc>
      </w:tr>
    </w:tbl>
    <w:p w:rsidR="00AA7951" w:rsidRPr="006850D2" w:rsidRDefault="00AA7951" w:rsidP="00AA7951">
      <w:pPr>
        <w:spacing w:line="360" w:lineRule="auto"/>
        <w:rPr>
          <w:rFonts w:cs="Arial"/>
          <w:b/>
          <w:bCs/>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Es cuanto, Diputado.</w:t>
      </w:r>
    </w:p>
    <w:p w:rsidR="005C5315" w:rsidRPr="00D44545" w:rsidRDefault="005C5315"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Gracias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Esta Presidencia somete a consideración el proyecto de decreto contenido en el dictamen. Si alguien desea intervenir, favor de indicarlo mediante el sistema electrónico.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No habiendo intervenciones, procederemos a votar el proyecto de decreto contenido en el dictamen que se sometió a consideración</w:t>
      </w:r>
      <w:r w:rsidR="005C5315" w:rsidRPr="00D44545">
        <w:rPr>
          <w:rFonts w:asciiTheme="minorHAnsi" w:hAnsiTheme="minorHAnsi" w:cstheme="minorHAnsi"/>
          <w:snapToGrid w:val="0"/>
        </w:rPr>
        <w:t xml:space="preserve">. Las </w:t>
      </w:r>
      <w:r w:rsidRPr="00D44545">
        <w:rPr>
          <w:rFonts w:asciiTheme="minorHAnsi" w:hAnsiTheme="minorHAnsi" w:cstheme="minorHAnsi"/>
          <w:snapToGrid w:val="0"/>
        </w:rPr>
        <w:t xml:space="preserve">Diputadas y Diputados emitiremos nuestro voto mediante el sistema electrónico.   Diputado Secretario Andrés Loya, sírvase tomar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5C5315" w:rsidRPr="00D44545" w:rsidRDefault="005C5315"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AA7951" w:rsidRDefault="00A353B0" w:rsidP="00A353B0">
      <w:pPr>
        <w:autoSpaceDE w:val="0"/>
        <w:autoSpaceDN w:val="0"/>
        <w:adjustRightInd w:val="0"/>
        <w:rPr>
          <w:rFonts w:asciiTheme="minorHAnsi" w:hAnsiTheme="minorHAnsi" w:cstheme="minorHAnsi"/>
          <w:b/>
          <w:snapToGrid w:val="0"/>
        </w:rPr>
      </w:pPr>
      <w:r w:rsidRPr="00AA7951">
        <w:rPr>
          <w:rFonts w:asciiTheme="minorHAnsi" w:hAnsiTheme="minorHAnsi" w:cstheme="minorHAnsi"/>
          <w:b/>
          <w:snapToGrid w:val="0"/>
        </w:rPr>
        <w:t xml:space="preserve">Diputado Presidente, el resultado de la votación es el siguiente: 23 votos a favor; 0 votos en contra y 0 abstenciones. </w:t>
      </w:r>
    </w:p>
    <w:p w:rsidR="005C5315" w:rsidRPr="00AA7951" w:rsidRDefault="005C5315"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el proyecto de decreto contenido en el dictamen que se sometió a consideración, procédase a la formulación del decreto correspondiente, así como a su envío el Ejecutivo del Estado para su promulgación, publicación y observancia.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Diputado Secretario Edgar </w:t>
      </w:r>
      <w:proofErr w:type="gramStart"/>
      <w:r w:rsidRPr="00D44545">
        <w:rPr>
          <w:rFonts w:asciiTheme="minorHAnsi" w:hAnsiTheme="minorHAnsi" w:cstheme="minorHAnsi"/>
          <w:snapToGrid w:val="0"/>
        </w:rPr>
        <w:t>Sánchez,  le</w:t>
      </w:r>
      <w:proofErr w:type="gramEnd"/>
      <w:r w:rsidRPr="00D44545">
        <w:rPr>
          <w:rFonts w:asciiTheme="minorHAnsi" w:hAnsiTheme="minorHAnsi" w:cstheme="minorHAnsi"/>
          <w:snapToGrid w:val="0"/>
        </w:rPr>
        <w:t xml:space="preserve"> solicitamos que en la forma aprobada se sirva  a dar lectura al dictamen consignado en el Punto 8 D del Orden del Día.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D44545" w:rsidRDefault="00A353B0" w:rsidP="00A353B0">
      <w:pPr>
        <w:autoSpaceDE w:val="0"/>
        <w:autoSpaceDN w:val="0"/>
        <w:adjustRightInd w:val="0"/>
        <w:rPr>
          <w:rFonts w:asciiTheme="minorHAnsi" w:hAnsiTheme="minorHAnsi" w:cstheme="minorHAnsi"/>
          <w:b/>
          <w:snapToGrid w:val="0"/>
        </w:rPr>
      </w:pPr>
    </w:p>
    <w:p w:rsidR="008A204F" w:rsidRDefault="008A204F" w:rsidP="009F73F7">
      <w:pPr>
        <w:autoSpaceDE w:val="0"/>
        <w:autoSpaceDN w:val="0"/>
        <w:adjustRightInd w:val="0"/>
        <w:spacing w:line="360" w:lineRule="auto"/>
        <w:rPr>
          <w:rFonts w:eastAsia="Calibri" w:cs="Arial"/>
          <w:b/>
          <w:color w:val="000000"/>
        </w:rPr>
        <w:sectPr w:rsidR="008A204F" w:rsidSect="008A204F">
          <w:headerReference w:type="default" r:id="rId8"/>
          <w:footerReference w:type="default" r:id="rId9"/>
          <w:type w:val="continuous"/>
          <w:pgSz w:w="12242" w:h="15842" w:code="1"/>
          <w:pgMar w:top="1418" w:right="1418" w:bottom="1418" w:left="1418" w:header="284" w:footer="567" w:gutter="0"/>
          <w:cols w:space="708"/>
          <w:docGrid w:linePitch="360"/>
        </w:sectPr>
      </w:pPr>
    </w:p>
    <w:p w:rsidR="009F73F7" w:rsidRPr="000C78A2" w:rsidRDefault="009F73F7" w:rsidP="009F73F7">
      <w:pPr>
        <w:autoSpaceDE w:val="0"/>
        <w:autoSpaceDN w:val="0"/>
        <w:adjustRightInd w:val="0"/>
        <w:spacing w:line="360" w:lineRule="auto"/>
        <w:rPr>
          <w:rFonts w:cs="Arial"/>
          <w:color w:val="000000"/>
        </w:rPr>
      </w:pPr>
      <w:r w:rsidRPr="000C78A2">
        <w:rPr>
          <w:rFonts w:eastAsia="Calibri" w:cs="Arial"/>
          <w:b/>
          <w:color w:val="000000"/>
        </w:rPr>
        <w:lastRenderedPageBreak/>
        <w:t xml:space="preserve">Dictamen </w:t>
      </w:r>
      <w:r w:rsidRPr="000C78A2">
        <w:rPr>
          <w:rFonts w:eastAsia="Calibri" w:cs="Arial"/>
          <w:color w:val="000000"/>
        </w:rPr>
        <w:t xml:space="preserve">de la Comisión de Gobernación, Puntos Constitucionales y Justicia de la Sexagésima Primera Legislatura del Congreso del Estado Independiente, Libre y Soberano de Coahuila de Zaragoza, relativo a la iniciativa </w:t>
      </w:r>
      <w:r w:rsidRPr="000C78A2">
        <w:rPr>
          <w:rFonts w:cs="Arial"/>
          <w:color w:val="000000"/>
        </w:rPr>
        <w:t xml:space="preserve">con proyecto de Decreto por la que se reforma el artículo 297 y se adiciona el artículo 311 bis </w:t>
      </w:r>
      <w:r w:rsidRPr="000C78A2">
        <w:rPr>
          <w:rFonts w:cs="Arial"/>
          <w:color w:val="000000"/>
        </w:rPr>
        <w:lastRenderedPageBreak/>
        <w:t>ambos de Ley para la Familia de Coahuila de Zaragoza, por la Diputada Claudia Isela Ramírez Pineda, de la Fracción Parlamentaria “Elvia Carrillo Puerto” del Partido de la Revolución Democrática, y;</w:t>
      </w:r>
    </w:p>
    <w:p w:rsidR="009F73F7" w:rsidRPr="000C78A2" w:rsidRDefault="009F73F7" w:rsidP="009F73F7">
      <w:pPr>
        <w:autoSpaceDE w:val="0"/>
        <w:autoSpaceDN w:val="0"/>
        <w:adjustRightInd w:val="0"/>
        <w:spacing w:line="360" w:lineRule="auto"/>
        <w:rPr>
          <w:rFonts w:eastAsia="Calibri" w:cs="Arial"/>
          <w:color w:val="000000"/>
        </w:rPr>
      </w:pPr>
    </w:p>
    <w:p w:rsidR="009F73F7" w:rsidRPr="000C78A2" w:rsidRDefault="009F73F7" w:rsidP="009F73F7">
      <w:pPr>
        <w:keepNext/>
        <w:spacing w:before="240" w:after="60" w:line="360" w:lineRule="auto"/>
        <w:jc w:val="center"/>
        <w:outlineLvl w:val="3"/>
        <w:rPr>
          <w:rFonts w:cs="Arial"/>
          <w:b/>
          <w:bCs/>
        </w:rPr>
      </w:pPr>
      <w:r w:rsidRPr="000C78A2">
        <w:rPr>
          <w:rFonts w:cs="Arial"/>
          <w:b/>
          <w:bCs/>
        </w:rPr>
        <w:t>R E S U L T A N D O</w:t>
      </w:r>
    </w:p>
    <w:p w:rsidR="009F73F7" w:rsidRPr="000C78A2" w:rsidRDefault="009F73F7" w:rsidP="009F73F7"/>
    <w:p w:rsidR="009F73F7" w:rsidRPr="000C78A2" w:rsidRDefault="009F73F7" w:rsidP="009F73F7">
      <w:pPr>
        <w:spacing w:line="360" w:lineRule="auto"/>
        <w:rPr>
          <w:rFonts w:cs="Arial"/>
        </w:rPr>
      </w:pPr>
      <w:proofErr w:type="gramStart"/>
      <w:r w:rsidRPr="000C78A2">
        <w:rPr>
          <w:rFonts w:cs="Arial"/>
          <w:b/>
        </w:rPr>
        <w:t>PRIMERO.-</w:t>
      </w:r>
      <w:proofErr w:type="gramEnd"/>
      <w:r w:rsidRPr="000C78A2">
        <w:rPr>
          <w:rFonts w:cs="Arial"/>
          <w:b/>
        </w:rPr>
        <w:t xml:space="preserve"> </w:t>
      </w:r>
      <w:r w:rsidRPr="000C78A2">
        <w:rPr>
          <w:rFonts w:cs="Arial"/>
        </w:rPr>
        <w:t>Que en sesión celebrada por el Pleno del Congreso el día 12 del mes de junio del año 2018, se acordó turnar a esta Comisión de Gobernación, Puntos Constitucionales y Justicia, la iniciativa a que se ha hecho referencia.</w:t>
      </w:r>
    </w:p>
    <w:p w:rsidR="009F73F7" w:rsidRPr="000C78A2" w:rsidRDefault="009F73F7" w:rsidP="009F73F7">
      <w:pPr>
        <w:rPr>
          <w:rFonts w:ascii="Calibri" w:eastAsia="Calibri" w:hAnsi="Calibri"/>
        </w:rPr>
      </w:pPr>
    </w:p>
    <w:p w:rsidR="009F73F7" w:rsidRPr="000C78A2" w:rsidRDefault="009F73F7" w:rsidP="009F73F7">
      <w:pPr>
        <w:spacing w:line="360" w:lineRule="auto"/>
        <w:rPr>
          <w:rFonts w:cs="Arial"/>
        </w:rPr>
      </w:pPr>
      <w:proofErr w:type="gramStart"/>
      <w:r w:rsidRPr="000C78A2">
        <w:rPr>
          <w:rFonts w:cs="Arial"/>
          <w:b/>
        </w:rPr>
        <w:t>SEGUNDO.-</w:t>
      </w:r>
      <w:proofErr w:type="gramEnd"/>
      <w:r w:rsidRPr="000C78A2">
        <w:rPr>
          <w:rFonts w:cs="Arial"/>
          <w:b/>
        </w:rPr>
        <w:t xml:space="preserve"> </w:t>
      </w:r>
      <w:r w:rsidRPr="000C78A2">
        <w:rPr>
          <w:rFonts w:cs="Arial"/>
        </w:rPr>
        <w:t xml:space="preserve">Que en cumplimiento de dicho acuerdo, se turnó a esta Comisión de Gobernación, Puntos Constitucionales y Justicia, la </w:t>
      </w:r>
      <w:r w:rsidRPr="000C78A2">
        <w:rPr>
          <w:rFonts w:cs="Arial"/>
          <w:color w:val="000000"/>
        </w:rPr>
        <w:t xml:space="preserve">iniciativa con proyecto de Decreto por la que se reforma el artículo 297 y se adiciona el artículo 311 bis ambos de Ley para la Familia de Coahuila de Zaragoza, por la Diputada Claudia Isela Ramírez Pineda, de la Fracción Parlamentaria “Elvia Carrillo Puerto” del Partido de la Revolución Democrática, </w:t>
      </w:r>
      <w:r w:rsidRPr="000C78A2">
        <w:rPr>
          <w:rFonts w:cs="Arial"/>
        </w:rPr>
        <w:t xml:space="preserve">y;  </w:t>
      </w:r>
    </w:p>
    <w:p w:rsidR="009F73F7" w:rsidRPr="000C78A2" w:rsidRDefault="009F73F7" w:rsidP="009F73F7">
      <w:pPr>
        <w:rPr>
          <w:rFonts w:ascii="Calibri" w:eastAsia="Calibri" w:hAnsi="Calibri"/>
        </w:rPr>
      </w:pPr>
    </w:p>
    <w:p w:rsidR="009F73F7" w:rsidRPr="000C78A2" w:rsidRDefault="009F73F7" w:rsidP="009F73F7"/>
    <w:p w:rsidR="009F73F7" w:rsidRPr="000C78A2" w:rsidRDefault="009F73F7" w:rsidP="009F73F7">
      <w:pPr>
        <w:spacing w:line="360" w:lineRule="auto"/>
        <w:jc w:val="center"/>
        <w:rPr>
          <w:rFonts w:cs="Arial"/>
          <w:b/>
        </w:rPr>
      </w:pPr>
      <w:r w:rsidRPr="000C78A2">
        <w:rPr>
          <w:rFonts w:cs="Arial"/>
          <w:b/>
        </w:rPr>
        <w:t>C O N S I D E R A N D O</w:t>
      </w:r>
    </w:p>
    <w:p w:rsidR="009F73F7" w:rsidRPr="000C78A2" w:rsidRDefault="009F73F7" w:rsidP="009F73F7"/>
    <w:p w:rsidR="009F73F7" w:rsidRPr="000C78A2" w:rsidRDefault="009F73F7" w:rsidP="009F73F7">
      <w:pPr>
        <w:spacing w:line="360" w:lineRule="auto"/>
        <w:rPr>
          <w:rFonts w:cs="Arial"/>
        </w:rPr>
      </w:pPr>
      <w:proofErr w:type="gramStart"/>
      <w:r w:rsidRPr="000C78A2">
        <w:rPr>
          <w:rFonts w:cs="Arial"/>
          <w:b/>
        </w:rPr>
        <w:t>PRIMERO.-</w:t>
      </w:r>
      <w:proofErr w:type="gramEnd"/>
      <w:r w:rsidRPr="000C78A2">
        <w:rPr>
          <w:rFonts w:cs="Arial"/>
          <w:b/>
        </w:rPr>
        <w:t xml:space="preserve"> </w:t>
      </w:r>
      <w:r w:rsidRPr="000C78A2">
        <w:rPr>
          <w:rFonts w:cs="Arial"/>
        </w:rPr>
        <w:t>Que esta Comisión, con fundamento en los artículos 90, 116, 117 y demás relativos de la Ley Orgánica del Congreso del Estado, es competente para emitir el presente dictamen.</w:t>
      </w:r>
    </w:p>
    <w:p w:rsidR="009F73F7" w:rsidRPr="000C78A2" w:rsidRDefault="009F73F7" w:rsidP="009F73F7">
      <w:pPr>
        <w:rPr>
          <w:rFonts w:ascii="Calibri" w:eastAsia="Calibri" w:hAnsi="Calibri"/>
        </w:rPr>
      </w:pPr>
    </w:p>
    <w:p w:rsidR="009F73F7" w:rsidRPr="000C78A2" w:rsidRDefault="009F73F7" w:rsidP="009F73F7">
      <w:pPr>
        <w:spacing w:line="360" w:lineRule="auto"/>
        <w:rPr>
          <w:rFonts w:cs="Arial"/>
        </w:rPr>
      </w:pPr>
      <w:proofErr w:type="gramStart"/>
      <w:r w:rsidRPr="000C78A2">
        <w:rPr>
          <w:rFonts w:cs="Arial"/>
          <w:b/>
        </w:rPr>
        <w:t>SEGUNDO.-</w:t>
      </w:r>
      <w:proofErr w:type="gramEnd"/>
      <w:r w:rsidRPr="000C78A2">
        <w:rPr>
          <w:rFonts w:cs="Arial"/>
          <w:b/>
        </w:rPr>
        <w:t xml:space="preserve"> </w:t>
      </w:r>
      <w:r w:rsidRPr="000C78A2">
        <w:rPr>
          <w:rFonts w:cs="Arial"/>
        </w:rPr>
        <w:t xml:space="preserve">Que la </w:t>
      </w:r>
      <w:r w:rsidRPr="000C78A2">
        <w:rPr>
          <w:rFonts w:cs="Arial"/>
          <w:color w:val="000000"/>
        </w:rPr>
        <w:t>iniciativa con proyecto de Decreto por la que se reforma el artículo 297 y se adiciona el artículo 311 bis ambos de Ley para la Familia de Coahuila de Zaragoza, por la Diputada Claudia Isela Ramírez Pineda, de la Fracción Parlamentaria “Elvia Carrillo Puerto” del Partido de la Revolución Democrática</w:t>
      </w:r>
      <w:r w:rsidRPr="000C78A2">
        <w:rPr>
          <w:rFonts w:eastAsia="Calibri" w:cs="Arial"/>
          <w:color w:val="000000"/>
        </w:rPr>
        <w:t xml:space="preserve">, </w:t>
      </w:r>
      <w:r w:rsidRPr="000C78A2">
        <w:rPr>
          <w:rFonts w:cs="Arial"/>
        </w:rPr>
        <w:t xml:space="preserve">se basa entre otras en las consideraciones siguientes:  </w:t>
      </w:r>
    </w:p>
    <w:p w:rsidR="009F73F7" w:rsidRPr="000C78A2" w:rsidRDefault="009F73F7" w:rsidP="009F73F7">
      <w:pPr>
        <w:spacing w:line="360" w:lineRule="auto"/>
        <w:rPr>
          <w:rFonts w:cs="Arial"/>
        </w:rPr>
      </w:pPr>
    </w:p>
    <w:p w:rsidR="009F73F7" w:rsidRPr="000C78A2" w:rsidRDefault="009F73F7" w:rsidP="009F73F7">
      <w:pPr>
        <w:spacing w:line="360" w:lineRule="auto"/>
        <w:jc w:val="center"/>
        <w:rPr>
          <w:rFonts w:cs="Arial"/>
          <w:b/>
        </w:rPr>
      </w:pPr>
      <w:r w:rsidRPr="000C78A2">
        <w:rPr>
          <w:rFonts w:cs="Arial"/>
          <w:b/>
        </w:rPr>
        <w:t xml:space="preserve">E X P O S I C I </w:t>
      </w:r>
      <w:proofErr w:type="spellStart"/>
      <w:r w:rsidRPr="000C78A2">
        <w:rPr>
          <w:rFonts w:cs="Arial"/>
          <w:b/>
        </w:rPr>
        <w:t>Ó</w:t>
      </w:r>
      <w:proofErr w:type="spellEnd"/>
      <w:r w:rsidRPr="000C78A2">
        <w:rPr>
          <w:rFonts w:cs="Arial"/>
          <w:b/>
        </w:rPr>
        <w:t xml:space="preserve"> N   D E   M O T I V O S</w:t>
      </w:r>
    </w:p>
    <w:p w:rsidR="009F73F7" w:rsidRPr="000C78A2" w:rsidRDefault="009F73F7" w:rsidP="009F73F7">
      <w:pPr>
        <w:widowControl w:val="0"/>
        <w:autoSpaceDE w:val="0"/>
        <w:autoSpaceDN w:val="0"/>
        <w:adjustRightInd w:val="0"/>
        <w:spacing w:line="360" w:lineRule="auto"/>
        <w:rPr>
          <w:rFonts w:cs="Arial"/>
        </w:rPr>
      </w:pPr>
    </w:p>
    <w:p w:rsidR="009F73F7" w:rsidRPr="000C78A2" w:rsidRDefault="009F73F7" w:rsidP="009F73F7">
      <w:pPr>
        <w:spacing w:after="240" w:line="360" w:lineRule="auto"/>
        <w:rPr>
          <w:rFonts w:eastAsia="Calibri" w:cs="Arial"/>
          <w:bCs/>
        </w:rPr>
      </w:pPr>
      <w:r w:rsidRPr="000C78A2">
        <w:rPr>
          <w:rFonts w:eastAsia="Calibri" w:cs="Arial"/>
          <w:bCs/>
        </w:rPr>
        <w:t>La familia es, sin lugar a dudas, la célula básica que constituye el tejido social. Su importancia es de gran magnitud para el pleno desarrollo de las personas en lo individual, pues de ahí deriva su educación, formación, buenas costumbres, afecto, comprensión, apoyo incondicional, percepción de respeto hacia los demás y todas aquellas virtudes que son las ideales para el crecimiento del ser humano en un ambiente sano y armonioso.</w:t>
      </w:r>
      <w:r w:rsidRPr="000C78A2">
        <w:rPr>
          <w:rFonts w:eastAsia="Calibri" w:cs="Arial"/>
          <w:bCs/>
          <w:vertAlign w:val="superscript"/>
        </w:rPr>
        <w:footnoteReference w:id="6"/>
      </w:r>
    </w:p>
    <w:p w:rsidR="009F73F7" w:rsidRPr="000C78A2" w:rsidRDefault="009F73F7" w:rsidP="009F73F7">
      <w:pPr>
        <w:spacing w:after="240" w:line="360" w:lineRule="auto"/>
        <w:rPr>
          <w:rFonts w:eastAsia="Calibri" w:cs="Arial"/>
          <w:bCs/>
        </w:rPr>
      </w:pPr>
      <w:r w:rsidRPr="000C78A2">
        <w:rPr>
          <w:rFonts w:eastAsia="Calibri" w:cs="Arial"/>
          <w:bCs/>
        </w:rPr>
        <w:lastRenderedPageBreak/>
        <w:t xml:space="preserve">El derecho fundamental a constituir una familia tiene su fundamento en el artículo 4º del máximo ordenamiento del país y también en diversos tratados internacionales como la Declaración Universal de los Derechos Humanos en su artículo 16; La Convención Americana sobre los Derechos Humanos en su artículo 17 y en el artículo 8 de la Convención sobre los Derechos del Niño. </w:t>
      </w:r>
    </w:p>
    <w:p w:rsidR="009F73F7" w:rsidRPr="000C78A2" w:rsidRDefault="009F73F7" w:rsidP="009F73F7">
      <w:pPr>
        <w:spacing w:after="240" w:line="360" w:lineRule="auto"/>
        <w:rPr>
          <w:rFonts w:eastAsia="Calibri" w:cs="Arial"/>
          <w:bCs/>
        </w:rPr>
      </w:pPr>
      <w:r w:rsidRPr="000C78A2">
        <w:rPr>
          <w:rFonts w:eastAsia="Calibri" w:cs="Arial"/>
          <w:bCs/>
        </w:rPr>
        <w:t xml:space="preserve">El formar una familia también conlleva un gran compromiso, sobre todo cuando se llega a procrear o adoptar hijos e hijas; o bien, </w:t>
      </w:r>
      <w:proofErr w:type="gramStart"/>
      <w:r w:rsidRPr="000C78A2">
        <w:rPr>
          <w:rFonts w:eastAsia="Calibri" w:cs="Arial"/>
          <w:bCs/>
        </w:rPr>
        <w:t>cuando  la</w:t>
      </w:r>
      <w:proofErr w:type="gramEnd"/>
      <w:r w:rsidRPr="000C78A2">
        <w:rPr>
          <w:rFonts w:eastAsia="Calibri" w:cs="Arial"/>
          <w:bCs/>
        </w:rPr>
        <w:t xml:space="preserve"> responsabilidad  de cuidar a los miembros más vulnerables del núcleo familiar, como lo pueden ser las personas adultas mayores o las personas con discapacidad. Sea cual fuere el caso, es de suma importancia que se vele por el bienestar y la seguridad de todos los miembros. </w:t>
      </w:r>
    </w:p>
    <w:p w:rsidR="009F73F7" w:rsidRPr="000C78A2" w:rsidRDefault="009F73F7" w:rsidP="009F73F7">
      <w:pPr>
        <w:spacing w:after="240" w:line="360" w:lineRule="auto"/>
        <w:rPr>
          <w:rFonts w:eastAsia="Calibri" w:cs="Arial"/>
          <w:bCs/>
        </w:rPr>
      </w:pPr>
      <w:r w:rsidRPr="000C78A2">
        <w:rPr>
          <w:rFonts w:eastAsia="Calibri" w:cs="Arial"/>
          <w:bCs/>
        </w:rPr>
        <w:t>En la actualidad, las relaciones humanas son complejas y pueden tener cambios profundos, incluso, en algunos casos existe la posible ruptura del seno familiar, la cual, por más mínima que sea, puede desencadenar un distanciamiento, un conflicto directo o indirecto, e inclusive, la desintegración. Lo que acarrea graves consecuencias al interior de la familia, que pueden dejar marcados a sus miembros de por vida. En estos casos el daño se acentúa con mayor rigor en los menores de edad; esto, derivado de su vulnerabilidad, que los convierte en los sujetos más necesitados de protección.</w:t>
      </w:r>
      <w:r w:rsidRPr="000C78A2">
        <w:rPr>
          <w:rFonts w:eastAsia="Calibri" w:cs="Arial"/>
          <w:bCs/>
          <w:vertAlign w:val="superscript"/>
        </w:rPr>
        <w:footnoteReference w:id="7"/>
      </w:r>
    </w:p>
    <w:p w:rsidR="009F73F7" w:rsidRPr="000C78A2" w:rsidRDefault="009F73F7" w:rsidP="009F73F7">
      <w:pPr>
        <w:spacing w:after="240" w:line="360" w:lineRule="auto"/>
        <w:rPr>
          <w:rFonts w:eastAsia="Calibri" w:cs="Arial"/>
          <w:bCs/>
        </w:rPr>
      </w:pPr>
      <w:r w:rsidRPr="000C78A2">
        <w:rPr>
          <w:rFonts w:eastAsia="Calibri" w:cs="Arial"/>
          <w:bCs/>
        </w:rPr>
        <w:t xml:space="preserve">Debido a las diversas problemáticas que pueden surgir en relación con las relaciones de familia, y con el fin de proteger a los grupos más vulnerables dentro de las </w:t>
      </w:r>
      <w:proofErr w:type="gramStart"/>
      <w:r w:rsidRPr="000C78A2">
        <w:rPr>
          <w:rFonts w:eastAsia="Calibri" w:cs="Arial"/>
          <w:bCs/>
        </w:rPr>
        <w:t>familias,  el</w:t>
      </w:r>
      <w:proofErr w:type="gramEnd"/>
      <w:r w:rsidRPr="000C78A2">
        <w:rPr>
          <w:rFonts w:eastAsia="Calibri" w:cs="Arial"/>
          <w:bCs/>
        </w:rPr>
        <w:t xml:space="preserve"> día hoy presentamos una iniciativa de reforma a la Ley para la familia que busca precisamente afrontar y regular la falta de cumplimiento de la obligación legal de otorgar alimentos. </w:t>
      </w:r>
    </w:p>
    <w:p w:rsidR="009F73F7" w:rsidRPr="000C78A2" w:rsidRDefault="009F73F7" w:rsidP="009F73F7">
      <w:pPr>
        <w:spacing w:after="240" w:line="360" w:lineRule="auto"/>
        <w:rPr>
          <w:rFonts w:eastAsia="Calibri" w:cs="Arial"/>
          <w:bCs/>
        </w:rPr>
      </w:pPr>
      <w:r w:rsidRPr="000C78A2">
        <w:rPr>
          <w:rFonts w:eastAsia="Calibri" w:cs="Arial"/>
          <w:bCs/>
        </w:rPr>
        <w:t>En  la doctrina jurídica, el derecho a recibir alimentos puede definirse como aquel que la ley otorga a una persona para demandar de otra, que cuenta con los medios para proporcionárselos, lo que necesite para subsistir de un modo correspondiente a su posición social, el cual debe cubrir por lo menos el sustento, habitación, vestidos, salud, movilización, enseñanza básica y media, aprendizaje de alguna profesión u oficio</w:t>
      </w:r>
      <w:r w:rsidRPr="000C78A2">
        <w:rPr>
          <w:rFonts w:eastAsia="Calibri" w:cs="Arial"/>
          <w:bCs/>
          <w:vertAlign w:val="superscript"/>
        </w:rPr>
        <w:footnoteReference w:id="8"/>
      </w:r>
      <w:r w:rsidRPr="000C78A2">
        <w:rPr>
          <w:rFonts w:eastAsia="Calibri" w:cs="Arial"/>
          <w:bCs/>
        </w:rPr>
        <w:t xml:space="preserve">. </w:t>
      </w:r>
    </w:p>
    <w:p w:rsidR="009F73F7" w:rsidRPr="000C78A2" w:rsidRDefault="009F73F7" w:rsidP="009F73F7">
      <w:pPr>
        <w:spacing w:after="240" w:line="360" w:lineRule="auto"/>
        <w:rPr>
          <w:rFonts w:eastAsia="Calibri" w:cs="Arial"/>
          <w:bCs/>
        </w:rPr>
      </w:pPr>
      <w:r w:rsidRPr="000C78A2">
        <w:rPr>
          <w:rFonts w:eastAsia="Calibri" w:cs="Arial"/>
          <w:bCs/>
        </w:rPr>
        <w:t xml:space="preserve">En palabras de la Jurista Irma </w:t>
      </w:r>
      <w:proofErr w:type="spellStart"/>
      <w:r w:rsidRPr="000C78A2">
        <w:rPr>
          <w:rFonts w:eastAsia="Calibri" w:cs="Arial"/>
          <w:bCs/>
        </w:rPr>
        <w:t>Bavestrelo</w:t>
      </w:r>
      <w:proofErr w:type="spellEnd"/>
      <w:r w:rsidRPr="000C78A2">
        <w:rPr>
          <w:rFonts w:eastAsia="Calibri" w:cs="Arial"/>
          <w:bCs/>
        </w:rPr>
        <w:t>, los alimentos constituyen “todo aquello que una persona tiene derecho a percibir de otra –por ley, declaración judicial o convenio- para atender a su subsistencia, habitación, vestido, asistencia médica, educación e instrucción”</w:t>
      </w:r>
      <w:r w:rsidRPr="000C78A2">
        <w:rPr>
          <w:rFonts w:eastAsia="Calibri" w:cs="Arial"/>
          <w:bCs/>
        </w:rPr>
        <w:footnoteReference w:id="9"/>
      </w:r>
    </w:p>
    <w:p w:rsidR="009F73F7" w:rsidRPr="000C78A2" w:rsidRDefault="009F73F7" w:rsidP="009F73F7">
      <w:pPr>
        <w:spacing w:after="240" w:line="360" w:lineRule="auto"/>
        <w:rPr>
          <w:rFonts w:eastAsia="Calibri" w:cs="Arial"/>
          <w:bCs/>
        </w:rPr>
      </w:pPr>
      <w:r w:rsidRPr="000C78A2">
        <w:rPr>
          <w:rFonts w:eastAsia="Calibri" w:cs="Arial"/>
          <w:bCs/>
        </w:rPr>
        <w:lastRenderedPageBreak/>
        <w:t xml:space="preserve">En la Ley para la familia de Coahuila de Zaragoza, el derecho a recibir alimentos está regulado en los artículos 276 a 307 de la norma, e incluso existe un Registro Estatal de Deudores Alimentarios Morosos, el cual conformó con el propósito de vigilar el cumplimiento de las obligaciones con los acreedores alimentarios, los cuales en su mayoría son menores de edad. </w:t>
      </w:r>
    </w:p>
    <w:p w:rsidR="009F73F7" w:rsidRPr="000C78A2" w:rsidRDefault="009F73F7" w:rsidP="009F73F7">
      <w:pPr>
        <w:spacing w:after="240" w:line="360" w:lineRule="auto"/>
        <w:rPr>
          <w:rFonts w:eastAsia="Calibri" w:cs="Arial"/>
          <w:bCs/>
        </w:rPr>
      </w:pPr>
      <w:r w:rsidRPr="000C78A2">
        <w:rPr>
          <w:rFonts w:eastAsia="Calibri" w:cs="Arial"/>
          <w:bCs/>
        </w:rPr>
        <w:t>Las formas en las que los jueces coahuilenses han tutelado el derecho a recibir alimentos varían, pero uno de los mecanismos más comunes es que la pensión alimenticia sea descontada directamente de los sueldos de los deudores alimentarios y depositados en cuentas a favor de los acreedores. Este método puede llegar a ser muy efectivo, pues el cumplimiento no se deja al arbitrio del acreedor y evita problemas entre las partes, sobre todo en los casos donde hubieran existido conflictos o rupturas fuertes entre sus miembros.</w:t>
      </w:r>
    </w:p>
    <w:p w:rsidR="009F73F7" w:rsidRPr="000C78A2" w:rsidRDefault="009F73F7" w:rsidP="009F73F7">
      <w:pPr>
        <w:spacing w:after="240" w:line="360" w:lineRule="auto"/>
        <w:rPr>
          <w:rFonts w:eastAsia="Calibri" w:cs="Arial"/>
          <w:bCs/>
        </w:rPr>
      </w:pPr>
      <w:r w:rsidRPr="000C78A2">
        <w:rPr>
          <w:rFonts w:eastAsia="Calibri" w:cs="Arial"/>
          <w:bCs/>
        </w:rPr>
        <w:t xml:space="preserve">Sin embargo, el problema surge cuando el deudor alimentario cambia de manera constante de trabajo, lo cual sucede en un gran número de casos, y eso es así, porque la ley para la familia, no lo obliga a informar al juez de la </w:t>
      </w:r>
      <w:proofErr w:type="gramStart"/>
      <w:r w:rsidRPr="000C78A2">
        <w:rPr>
          <w:rFonts w:eastAsia="Calibri" w:cs="Arial"/>
          <w:bCs/>
        </w:rPr>
        <w:t>situación,  por</w:t>
      </w:r>
      <w:proofErr w:type="gramEnd"/>
      <w:r w:rsidRPr="000C78A2">
        <w:rPr>
          <w:rFonts w:eastAsia="Calibri" w:cs="Arial"/>
          <w:bCs/>
        </w:rPr>
        <w:t xml:space="preserve"> lo que los acreedores alimentarios, quedan en estado de indefensión hasta que ellos o sus tutores (en el caso de los menores de edad) vuelven a pedir al juez que exija al deudor alimentario el pago de los alimentos. Esta situación se puede repetir tantas veces como el deudor cambie de empleo, lo cual resulta en un perjuicio evidente para los acreedores alimentarios. </w:t>
      </w:r>
    </w:p>
    <w:p w:rsidR="009F73F7" w:rsidRPr="000C78A2" w:rsidRDefault="009F73F7" w:rsidP="009F73F7">
      <w:pPr>
        <w:spacing w:after="240" w:line="360" w:lineRule="auto"/>
        <w:rPr>
          <w:rFonts w:cs="Arial"/>
        </w:rPr>
      </w:pPr>
      <w:r w:rsidRPr="000C78A2">
        <w:rPr>
          <w:rFonts w:cs="Arial"/>
        </w:rPr>
        <w:t xml:space="preserve">Consideramos que el derecho fundamental a recibir alimentos tiene una doble vertiente: por un lado, una obligación individual que debe cumplir el deudor alimentario y por otro, una responsabilidad social que tiene el estado por velar por su cumplimiento.  </w:t>
      </w:r>
    </w:p>
    <w:p w:rsidR="009F73F7" w:rsidRPr="000C78A2" w:rsidRDefault="009F73F7" w:rsidP="009F73F7">
      <w:pPr>
        <w:spacing w:after="240" w:line="360" w:lineRule="auto"/>
        <w:rPr>
          <w:rFonts w:cs="Arial"/>
        </w:rPr>
      </w:pPr>
      <w:r w:rsidRPr="000C78A2">
        <w:rPr>
          <w:rFonts w:cs="Arial"/>
        </w:rPr>
        <w:t xml:space="preserve">En ese sentido, la iniciativa con proyecto de decreto que </w:t>
      </w:r>
      <w:proofErr w:type="gramStart"/>
      <w:r w:rsidRPr="000C78A2">
        <w:rPr>
          <w:rFonts w:cs="Arial"/>
        </w:rPr>
        <w:t>hoy  presentamos</w:t>
      </w:r>
      <w:proofErr w:type="gramEnd"/>
      <w:r w:rsidRPr="000C78A2">
        <w:rPr>
          <w:rFonts w:cs="Arial"/>
        </w:rPr>
        <w:t xml:space="preserve">, propone establecer soluciones para ambas vías, ya que con la reforma del artículo 297, se busca obligar  a los deudores alimentarios a informar al juez familiar sobre los cambios laborales que puedan llegar a tener en sus empleos o posiciones, en el entendido de que si no lo hacen, incurrirán en responsabilidad de carácter civil y administrativa. </w:t>
      </w:r>
    </w:p>
    <w:p w:rsidR="009F73F7" w:rsidRPr="000C78A2" w:rsidRDefault="009F73F7" w:rsidP="009F73F7">
      <w:pPr>
        <w:spacing w:after="240" w:line="360" w:lineRule="auto"/>
        <w:rPr>
          <w:rFonts w:cs="Arial"/>
        </w:rPr>
      </w:pPr>
      <w:r w:rsidRPr="000C78A2">
        <w:rPr>
          <w:rFonts w:cs="Arial"/>
        </w:rPr>
        <w:t xml:space="preserve">De la misma </w:t>
      </w:r>
      <w:proofErr w:type="gramStart"/>
      <w:r w:rsidRPr="000C78A2">
        <w:rPr>
          <w:rFonts w:cs="Arial"/>
        </w:rPr>
        <w:t>forma,  con</w:t>
      </w:r>
      <w:proofErr w:type="gramEnd"/>
      <w:r w:rsidRPr="000C78A2">
        <w:rPr>
          <w:rFonts w:cs="Arial"/>
        </w:rPr>
        <w:t xml:space="preserve"> la adición de artículo 311 bis, se pretende facultar al Poder Judicial del Estado para que pueda solicitar a las instituciones de seguridad social, la información correspondiente sobre la situación laboral de los deudores alimentarios morosos.</w:t>
      </w:r>
    </w:p>
    <w:p w:rsidR="009F73F7" w:rsidRPr="000C78A2" w:rsidRDefault="009F73F7" w:rsidP="009F73F7">
      <w:pPr>
        <w:spacing w:after="240" w:line="360" w:lineRule="auto"/>
        <w:rPr>
          <w:rFonts w:cs="Arial"/>
        </w:rPr>
      </w:pPr>
      <w:r w:rsidRPr="000C78A2">
        <w:rPr>
          <w:rFonts w:cs="Arial"/>
        </w:rPr>
        <w:t xml:space="preserve">Estas reformas, tienen como fin último </w:t>
      </w:r>
      <w:proofErr w:type="gramStart"/>
      <w:r w:rsidRPr="000C78A2">
        <w:rPr>
          <w:rFonts w:cs="Arial"/>
        </w:rPr>
        <w:t>proteger  y</w:t>
      </w:r>
      <w:proofErr w:type="gramEnd"/>
      <w:r w:rsidRPr="000C78A2">
        <w:rPr>
          <w:rFonts w:cs="Arial"/>
        </w:rPr>
        <w:t xml:space="preserve"> garantizar el derecho fundamental a recibir alimentos, estableciendo medidas necesarias y proporcionales para su cumplimiento en favor del interés superior de la niñez y de otros grupos vulnerables.</w:t>
      </w:r>
    </w:p>
    <w:p w:rsidR="009F73F7" w:rsidRPr="000C78A2" w:rsidRDefault="009F73F7" w:rsidP="009F73F7">
      <w:pPr>
        <w:widowControl w:val="0"/>
        <w:autoSpaceDE w:val="0"/>
        <w:autoSpaceDN w:val="0"/>
        <w:adjustRightInd w:val="0"/>
        <w:spacing w:line="360" w:lineRule="auto"/>
        <w:rPr>
          <w:rFonts w:cs="Arial"/>
        </w:rPr>
      </w:pPr>
    </w:p>
    <w:p w:rsidR="009F73F7" w:rsidRPr="000C78A2" w:rsidRDefault="009F73F7" w:rsidP="009F73F7">
      <w:pPr>
        <w:widowControl w:val="0"/>
        <w:autoSpaceDE w:val="0"/>
        <w:autoSpaceDN w:val="0"/>
        <w:adjustRightInd w:val="0"/>
        <w:spacing w:line="360" w:lineRule="auto"/>
        <w:rPr>
          <w:rFonts w:cs="Arial"/>
          <w:bCs/>
        </w:rPr>
      </w:pPr>
      <w:proofErr w:type="gramStart"/>
      <w:r w:rsidRPr="000C78A2">
        <w:rPr>
          <w:rFonts w:cs="Arial"/>
          <w:b/>
        </w:rPr>
        <w:lastRenderedPageBreak/>
        <w:t>TERCERO.-</w:t>
      </w:r>
      <w:proofErr w:type="gramEnd"/>
      <w:r w:rsidRPr="000C78A2">
        <w:rPr>
          <w:rFonts w:cs="Arial"/>
        </w:rPr>
        <w:t xml:space="preserve"> Para los integrantes de la Comisión de Gobernación, Puntos Constitucionales y Justicia, es fundamental preservar el</w:t>
      </w:r>
      <w:r w:rsidRPr="000C78A2">
        <w:rPr>
          <w:rFonts w:eastAsia="Calibri" w:cs="Arial"/>
          <w:bCs/>
        </w:rPr>
        <w:t xml:space="preserve"> </w:t>
      </w:r>
      <w:r w:rsidRPr="000C78A2">
        <w:rPr>
          <w:rFonts w:cs="Arial"/>
          <w:bCs/>
        </w:rPr>
        <w:t>cumplimiento de la obligación de otorgar alimentos, que como bien sabemos, siendo ésta una obligación moral, se transforma en legal.</w:t>
      </w:r>
    </w:p>
    <w:p w:rsidR="009F73F7" w:rsidRPr="000C78A2" w:rsidRDefault="009F73F7" w:rsidP="009F73F7">
      <w:pPr>
        <w:widowControl w:val="0"/>
        <w:autoSpaceDE w:val="0"/>
        <w:autoSpaceDN w:val="0"/>
        <w:adjustRightInd w:val="0"/>
        <w:spacing w:line="360" w:lineRule="auto"/>
        <w:rPr>
          <w:rFonts w:cs="Arial"/>
          <w:bCs/>
        </w:rPr>
      </w:pPr>
    </w:p>
    <w:p w:rsidR="009F73F7" w:rsidRPr="000C78A2" w:rsidRDefault="009F73F7" w:rsidP="009F73F7">
      <w:pPr>
        <w:spacing w:after="240" w:line="360" w:lineRule="auto"/>
        <w:rPr>
          <w:rFonts w:cs="Arial"/>
        </w:rPr>
      </w:pPr>
      <w:r w:rsidRPr="000C78A2">
        <w:rPr>
          <w:rFonts w:cs="Arial"/>
        </w:rPr>
        <w:t>Es bajo la legalidad, que consideramos que las reformas propuestas en la iniciativa objeto de estudio, verdaderamente coadyuvarían a garantizar el pleno cumplimiento de las obligaciones de los deudores alimentarios, lo cual permitirá el derecho fundamental a recibir alimentos, en favor del interés superior de la niñez y de otros grupos vulnerables.</w:t>
      </w:r>
    </w:p>
    <w:p w:rsidR="009F73F7" w:rsidRPr="000C78A2" w:rsidRDefault="009F73F7" w:rsidP="009F73F7">
      <w:pPr>
        <w:spacing w:after="240" w:line="360" w:lineRule="auto"/>
        <w:rPr>
          <w:rFonts w:cs="Arial"/>
        </w:rPr>
      </w:pPr>
      <w:r w:rsidRPr="000C78A2">
        <w:rPr>
          <w:rFonts w:cs="Arial"/>
        </w:rPr>
        <w:t>No podemos dejar de lado, que aun y cuando en nuestro Estado se ha legislado en esta materia, y que como bien se señala en la exposición de motivos,</w:t>
      </w:r>
      <w:r w:rsidRPr="000C78A2">
        <w:rPr>
          <w:rFonts w:eastAsia="Calibri" w:cs="Arial"/>
          <w:bCs/>
        </w:rPr>
        <w:t xml:space="preserve"> existe un </w:t>
      </w:r>
      <w:r w:rsidRPr="000C78A2">
        <w:rPr>
          <w:rFonts w:cs="Arial"/>
          <w:bCs/>
        </w:rPr>
        <w:t>Registro Estatal de Deudores Alimentarios Morosos,</w:t>
      </w:r>
      <w:r w:rsidRPr="000C78A2">
        <w:rPr>
          <w:rFonts w:cs="Arial"/>
        </w:rPr>
        <w:t xml:space="preserve"> siempre quedan áreas de oportunidad, que dan respuesta a soluciones específicas para una mejor aplicación de la ley.</w:t>
      </w:r>
    </w:p>
    <w:p w:rsidR="009F73F7" w:rsidRPr="000C78A2" w:rsidRDefault="009F73F7" w:rsidP="009F73F7">
      <w:pPr>
        <w:spacing w:after="240" w:line="360" w:lineRule="auto"/>
        <w:rPr>
          <w:rFonts w:cs="Arial"/>
        </w:rPr>
      </w:pPr>
      <w:r w:rsidRPr="000C78A2">
        <w:rPr>
          <w:rFonts w:cs="Arial"/>
        </w:rPr>
        <w:t xml:space="preserve">La proponente de la iniciativa, manifiesta que el objeto de la presente reforma, busca establecer como obligación en </w:t>
      </w:r>
      <w:r w:rsidRPr="000C78A2">
        <w:rPr>
          <w:rFonts w:cs="Arial"/>
          <w:bCs/>
        </w:rPr>
        <w:t>Ley para la familia de Coahuila de Zaragoza</w:t>
      </w:r>
      <w:r w:rsidRPr="000C78A2">
        <w:rPr>
          <w:rFonts w:cs="Arial"/>
        </w:rPr>
        <w:t xml:space="preserve">, que los deudores alimentarios informen al juez familiar sobre los cambios laborales que puedan llegar a tener en sus empleos o posiciones, en el entendido de </w:t>
      </w:r>
      <w:proofErr w:type="gramStart"/>
      <w:r w:rsidRPr="000C78A2">
        <w:rPr>
          <w:rFonts w:cs="Arial"/>
        </w:rPr>
        <w:t>que</w:t>
      </w:r>
      <w:proofErr w:type="gramEnd"/>
      <w:r w:rsidRPr="000C78A2">
        <w:rPr>
          <w:rFonts w:cs="Arial"/>
        </w:rPr>
        <w:t xml:space="preserve"> si no lo hacen, incurrirán en responsabilidad de carácter civil y administrativa.</w:t>
      </w:r>
    </w:p>
    <w:p w:rsidR="009F73F7" w:rsidRPr="000C78A2" w:rsidRDefault="009F73F7" w:rsidP="009F73F7">
      <w:pPr>
        <w:spacing w:after="240" w:line="360" w:lineRule="auto"/>
        <w:rPr>
          <w:rFonts w:cs="Arial"/>
        </w:rPr>
      </w:pPr>
      <w:r w:rsidRPr="000C78A2">
        <w:rPr>
          <w:rFonts w:cs="Arial"/>
        </w:rPr>
        <w:t>Ahora bien, con relación a la propuesta de adicionar un artículo 311 bis, con el objeto de facultar al Poder Judicial del Estado para que pueda solicitar y verificar ante las instituciones de seguridad social, la información sobre los cambios de empleo de los deudores alimentistas inscritos en el Registro Estatal de Deudores Alimentarios Morosos.</w:t>
      </w:r>
    </w:p>
    <w:p w:rsidR="009F73F7" w:rsidRPr="000C78A2" w:rsidRDefault="009F73F7" w:rsidP="009F73F7">
      <w:pPr>
        <w:spacing w:after="240" w:line="360" w:lineRule="auto"/>
        <w:rPr>
          <w:rFonts w:cs="Arial"/>
        </w:rPr>
      </w:pPr>
      <w:r w:rsidRPr="000C78A2">
        <w:rPr>
          <w:rFonts w:cs="Arial"/>
        </w:rPr>
        <w:t xml:space="preserve">Quienes dictaminamos, estimamos que de aprobarse esta propuesta, pudiera generarse un problema de eficacia de la norma,  puesto que si bien es cierto, el proyecto considera otorgar la facultad al Poder Judicial, concretamente al Registro Estatal de Deudores Alimentarios Morosos, para que pueda consultar las bases de datos de las instituciones de seguridad social, ello no implica que dichas instituciones estén obligadas o constreñidas a proporcionar dichos datos, toda vez que su ejercicio se regula por leyes federales. En este orden de ideas, se aprecia que la medida normativa, en estos términos, no cumpliría con su finalidad de coadyuvar a que el Registro Estatal de Deudores Alimentarios Morosos realice su objeto de una manera más eficaz, por lo que quienes dictaminamos, llegamos al acuerdo de no adoptar en el presente dictamen la adición propuesta. </w:t>
      </w:r>
    </w:p>
    <w:p w:rsidR="009F73F7" w:rsidRPr="000C78A2" w:rsidRDefault="009F73F7" w:rsidP="009F73F7">
      <w:pPr>
        <w:shd w:val="clear" w:color="auto" w:fill="FFFFFF"/>
        <w:spacing w:after="300" w:line="360" w:lineRule="auto"/>
        <w:outlineLvl w:val="1"/>
        <w:rPr>
          <w:rFonts w:cs="Arial"/>
          <w:bCs/>
        </w:rPr>
      </w:pPr>
      <w:r w:rsidRPr="000C78A2">
        <w:rPr>
          <w:rFonts w:cs="Arial"/>
          <w:bCs/>
          <w:kern w:val="36"/>
          <w:lang w:eastAsia="es-MX"/>
        </w:rPr>
        <w:t>En virtud de lo antes expuesto, es que</w:t>
      </w:r>
      <w:r w:rsidRPr="000C78A2">
        <w:rPr>
          <w:rFonts w:cs="Arial"/>
          <w:bCs/>
        </w:rPr>
        <w:t xml:space="preserve"> estimamos pertinente emitir y poner a consideración del pleno el siguiente:</w:t>
      </w:r>
    </w:p>
    <w:p w:rsidR="009F73F7" w:rsidRPr="000C78A2" w:rsidRDefault="009F73F7" w:rsidP="009F73F7">
      <w:pPr>
        <w:shd w:val="clear" w:color="auto" w:fill="FFFFFF"/>
        <w:spacing w:after="300" w:line="360" w:lineRule="auto"/>
        <w:outlineLvl w:val="1"/>
        <w:rPr>
          <w:rFonts w:cs="Arial"/>
          <w:color w:val="1B1D1F"/>
          <w:lang w:eastAsia="es-MX"/>
        </w:rPr>
      </w:pPr>
    </w:p>
    <w:p w:rsidR="009F73F7" w:rsidRPr="000C78A2" w:rsidRDefault="009F73F7" w:rsidP="009F73F7"/>
    <w:p w:rsidR="009F73F7" w:rsidRPr="000C78A2" w:rsidRDefault="009F73F7" w:rsidP="009F73F7">
      <w:pPr>
        <w:spacing w:line="360" w:lineRule="auto"/>
        <w:jc w:val="center"/>
        <w:rPr>
          <w:rFonts w:cs="Arial"/>
          <w:b/>
        </w:rPr>
      </w:pPr>
      <w:r w:rsidRPr="000C78A2">
        <w:rPr>
          <w:rFonts w:cs="Arial"/>
          <w:b/>
        </w:rPr>
        <w:t>PROYECTO DE DECRETO</w:t>
      </w:r>
    </w:p>
    <w:p w:rsidR="009F73F7" w:rsidRPr="000C78A2" w:rsidRDefault="009F73F7" w:rsidP="009F73F7"/>
    <w:p w:rsidR="009F73F7" w:rsidRPr="000C78A2" w:rsidRDefault="009F73F7" w:rsidP="009F73F7"/>
    <w:p w:rsidR="009F73F7" w:rsidRPr="000C78A2" w:rsidRDefault="009F73F7" w:rsidP="009F73F7">
      <w:pPr>
        <w:spacing w:after="240" w:line="360" w:lineRule="auto"/>
        <w:rPr>
          <w:rFonts w:cs="Arial"/>
        </w:rPr>
      </w:pPr>
      <w:proofErr w:type="gramStart"/>
      <w:r w:rsidRPr="000C78A2">
        <w:rPr>
          <w:rFonts w:cs="Arial"/>
          <w:b/>
        </w:rPr>
        <w:t>ÚNICO.-</w:t>
      </w:r>
      <w:proofErr w:type="gramEnd"/>
      <w:r w:rsidRPr="000C78A2">
        <w:rPr>
          <w:rFonts w:cs="Arial"/>
        </w:rPr>
        <w:t xml:space="preserve"> Se adiciona un segundo párrafo al artículo 297 de Ley para la Familia de Coahuila de Zaragoza, para quedar como siguen:</w:t>
      </w:r>
    </w:p>
    <w:p w:rsidR="009F73F7" w:rsidRPr="000C78A2" w:rsidRDefault="009F73F7" w:rsidP="009F73F7">
      <w:pPr>
        <w:spacing w:after="240" w:line="360" w:lineRule="auto"/>
        <w:rPr>
          <w:rFonts w:cs="Arial"/>
          <w:b/>
        </w:rPr>
      </w:pPr>
      <w:r w:rsidRPr="000C78A2">
        <w:rPr>
          <w:rFonts w:cs="Arial"/>
          <w:b/>
        </w:rPr>
        <w:t>Artículo 297.</w:t>
      </w:r>
      <w:r w:rsidRPr="000C78A2">
        <w:rPr>
          <w:rFonts w:cs="Arial"/>
        </w:rPr>
        <w:t xml:space="preserve"> …</w:t>
      </w:r>
      <w:r w:rsidRPr="000C78A2">
        <w:rPr>
          <w:rFonts w:cs="Arial"/>
          <w:b/>
        </w:rPr>
        <w:t xml:space="preserve"> </w:t>
      </w:r>
    </w:p>
    <w:p w:rsidR="009F73F7" w:rsidRPr="000C78A2" w:rsidRDefault="009F73F7" w:rsidP="009F73F7">
      <w:pPr>
        <w:spacing w:after="240" w:line="360" w:lineRule="auto"/>
        <w:rPr>
          <w:rFonts w:cs="Arial"/>
        </w:rPr>
      </w:pPr>
      <w:r w:rsidRPr="000C78A2">
        <w:rPr>
          <w:rFonts w:cs="Arial"/>
        </w:rPr>
        <w:t xml:space="preserve">El deudor alimentario deberá informar de inmediato al Juez de lo Familiar y al acreedor alimentista cualquier cambio de empleo, la denominación o razón social de su nueva fuente </w:t>
      </w:r>
      <w:proofErr w:type="gramStart"/>
      <w:r w:rsidRPr="000C78A2">
        <w:rPr>
          <w:rFonts w:cs="Arial"/>
        </w:rPr>
        <w:t>de  trabajo</w:t>
      </w:r>
      <w:proofErr w:type="gramEnd"/>
      <w:r w:rsidRPr="000C78A2">
        <w:rPr>
          <w:rFonts w:cs="Arial"/>
        </w:rPr>
        <w:t>, la ubicación de ésta y el puesto o cargo que desempeñará, a efecto de que continúe cumpliendo con la pensión alimenticia decretada. De no hacerlo, el deudor alimentario incurrirá en responsabilidad sancionada en los términos del párrafo anterior.</w:t>
      </w:r>
      <w:r w:rsidRPr="000C78A2">
        <w:rPr>
          <w:rFonts w:cs="Arial"/>
        </w:rPr>
        <w:cr/>
      </w:r>
    </w:p>
    <w:p w:rsidR="009F73F7" w:rsidRPr="000C78A2" w:rsidRDefault="009F73F7" w:rsidP="009F73F7">
      <w:pPr>
        <w:spacing w:after="240" w:line="360" w:lineRule="auto"/>
        <w:jc w:val="center"/>
        <w:rPr>
          <w:rFonts w:cs="Arial"/>
          <w:b/>
        </w:rPr>
      </w:pPr>
      <w:r w:rsidRPr="000C78A2">
        <w:rPr>
          <w:rFonts w:cs="Arial"/>
          <w:b/>
        </w:rPr>
        <w:t>ARTÍCULOS TRANSITORIOS.</w:t>
      </w:r>
    </w:p>
    <w:p w:rsidR="009F73F7" w:rsidRPr="000C78A2" w:rsidRDefault="009F73F7" w:rsidP="009F73F7">
      <w:pPr>
        <w:spacing w:after="240" w:line="360" w:lineRule="auto"/>
        <w:rPr>
          <w:rFonts w:cs="Arial"/>
        </w:rPr>
      </w:pPr>
      <w:proofErr w:type="gramStart"/>
      <w:r w:rsidRPr="000C78A2">
        <w:rPr>
          <w:rFonts w:cs="Arial"/>
          <w:b/>
        </w:rPr>
        <w:t>PRIMERO.-</w:t>
      </w:r>
      <w:proofErr w:type="gramEnd"/>
      <w:r w:rsidRPr="000C78A2">
        <w:rPr>
          <w:rFonts w:cs="Arial"/>
        </w:rPr>
        <w:t xml:space="preserve"> El presente decreto entrará en vigor al día siguiente de su publicación en el Periódico Oficial del Gobierno del Estado.</w:t>
      </w:r>
    </w:p>
    <w:p w:rsidR="009F73F7" w:rsidRPr="000C78A2" w:rsidRDefault="009F73F7" w:rsidP="009F73F7">
      <w:pPr>
        <w:spacing w:after="240" w:line="360" w:lineRule="auto"/>
        <w:rPr>
          <w:rFonts w:cs="Arial"/>
        </w:rPr>
      </w:pPr>
      <w:proofErr w:type="gramStart"/>
      <w:r w:rsidRPr="000C78A2">
        <w:rPr>
          <w:rFonts w:cs="Arial"/>
          <w:b/>
        </w:rPr>
        <w:t>SEGUNDO.-</w:t>
      </w:r>
      <w:proofErr w:type="gramEnd"/>
      <w:r w:rsidRPr="000C78A2">
        <w:rPr>
          <w:rFonts w:cs="Arial"/>
        </w:rPr>
        <w:t xml:space="preserve"> Una vez entrado en vigor el presente decreto, la Secretaría del Trabajo del Estado de Coahuila, emitirá una circular dirigida a todas las entidades públicas y empresas radicadas en la Entidad, en el cual conste el presente decreto y se comunique a los trabajadores, las obligaciones que se derivan del mismo.</w:t>
      </w:r>
    </w:p>
    <w:p w:rsidR="009F73F7" w:rsidRPr="000C78A2" w:rsidRDefault="009F73F7" w:rsidP="009F73F7">
      <w:pPr>
        <w:spacing w:after="240" w:line="360" w:lineRule="auto"/>
        <w:rPr>
          <w:rFonts w:cs="Arial"/>
          <w:b/>
        </w:rPr>
      </w:pPr>
      <w:proofErr w:type="gramStart"/>
      <w:r w:rsidRPr="000C78A2">
        <w:rPr>
          <w:rFonts w:cs="Arial"/>
          <w:b/>
        </w:rPr>
        <w:t>TERCERO.-</w:t>
      </w:r>
      <w:proofErr w:type="gramEnd"/>
      <w:r w:rsidRPr="000C78A2">
        <w:rPr>
          <w:rFonts w:cs="Arial"/>
          <w:b/>
        </w:rPr>
        <w:t xml:space="preserve"> </w:t>
      </w:r>
      <w:r w:rsidRPr="000C78A2">
        <w:rPr>
          <w:rFonts w:cs="Arial"/>
        </w:rPr>
        <w:t>El Juez de lo familiar que determine la pensión alimentaria, deberá incluir en su resolución la obligación establecida en esta reforma a la ley para la familia.</w:t>
      </w:r>
    </w:p>
    <w:p w:rsidR="009F73F7" w:rsidRPr="000C78A2" w:rsidRDefault="009F73F7" w:rsidP="009F73F7">
      <w:pPr>
        <w:spacing w:after="240" w:line="360" w:lineRule="auto"/>
        <w:rPr>
          <w:rFonts w:cs="Arial"/>
          <w:b/>
        </w:rPr>
      </w:pPr>
      <w:proofErr w:type="gramStart"/>
      <w:r w:rsidRPr="000C78A2">
        <w:rPr>
          <w:rFonts w:cs="Arial"/>
          <w:b/>
        </w:rPr>
        <w:t>CUARTO.-</w:t>
      </w:r>
      <w:proofErr w:type="gramEnd"/>
      <w:r w:rsidRPr="000C78A2">
        <w:rPr>
          <w:rFonts w:cs="Arial"/>
          <w:b/>
        </w:rPr>
        <w:t xml:space="preserve"> </w:t>
      </w:r>
      <w:r w:rsidRPr="000C78A2">
        <w:rPr>
          <w:rFonts w:cs="Arial"/>
        </w:rPr>
        <w:t>Se derogan las disposiciones que se opongan al presente decreto.</w:t>
      </w:r>
    </w:p>
    <w:p w:rsidR="009F73F7" w:rsidRPr="000C78A2" w:rsidRDefault="009F73F7" w:rsidP="009F73F7"/>
    <w:p w:rsidR="009F73F7" w:rsidRPr="000C78A2" w:rsidRDefault="009F73F7" w:rsidP="009F73F7">
      <w:pPr>
        <w:autoSpaceDE w:val="0"/>
        <w:autoSpaceDN w:val="0"/>
        <w:adjustRightInd w:val="0"/>
        <w:spacing w:line="360" w:lineRule="auto"/>
        <w:rPr>
          <w:rFonts w:eastAsia="Calibri" w:cs="Arial"/>
          <w:color w:val="000000"/>
        </w:rPr>
      </w:pPr>
      <w:r w:rsidRPr="000C78A2">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0C78A2">
        <w:rPr>
          <w:rFonts w:eastAsia="Calibri" w:cs="Arial"/>
          <w:color w:val="000000"/>
        </w:rPr>
        <w:t>Dip</w:t>
      </w:r>
      <w:proofErr w:type="spellEnd"/>
      <w:r w:rsidRPr="000C78A2">
        <w:rPr>
          <w:rFonts w:eastAsia="Calibri" w:cs="Arial"/>
          <w:color w:val="000000"/>
        </w:rPr>
        <w:t xml:space="preserve">. </w:t>
      </w:r>
      <w:r w:rsidRPr="000C78A2">
        <w:rPr>
          <w:rFonts w:eastAsia="Calibri" w:cs="Arial"/>
          <w:color w:val="000000"/>
          <w:lang w:val="es-ES"/>
        </w:rPr>
        <w:t>Jaime Bueno Zertuche</w:t>
      </w:r>
      <w:r w:rsidRPr="000C78A2">
        <w:rPr>
          <w:rFonts w:eastAsia="Calibri" w:cs="Arial"/>
          <w:color w:val="000000"/>
        </w:rPr>
        <w:t xml:space="preserve">, (Coordinador), </w:t>
      </w:r>
      <w:proofErr w:type="spellStart"/>
      <w:r w:rsidRPr="000C78A2">
        <w:rPr>
          <w:rFonts w:eastAsia="Calibri" w:cs="Arial"/>
          <w:color w:val="000000"/>
        </w:rPr>
        <w:t>Dip</w:t>
      </w:r>
      <w:proofErr w:type="spellEnd"/>
      <w:r w:rsidRPr="000C78A2">
        <w:rPr>
          <w:rFonts w:eastAsia="Calibri" w:cs="Arial"/>
          <w:color w:val="000000"/>
        </w:rPr>
        <w:t xml:space="preserve">. </w:t>
      </w:r>
      <w:r w:rsidRPr="000C78A2">
        <w:rPr>
          <w:rFonts w:eastAsia="Calibri" w:cs="Arial"/>
          <w:color w:val="000000"/>
          <w:lang w:val="es-ES"/>
        </w:rPr>
        <w:t xml:space="preserve">Marcelo de Jesús Torres </w:t>
      </w:r>
      <w:proofErr w:type="spellStart"/>
      <w:r w:rsidRPr="000C78A2">
        <w:rPr>
          <w:rFonts w:eastAsia="Calibri" w:cs="Arial"/>
          <w:color w:val="000000"/>
          <w:lang w:val="es-ES"/>
        </w:rPr>
        <w:t>Cofiño</w:t>
      </w:r>
      <w:proofErr w:type="spellEnd"/>
      <w:r w:rsidRPr="000C78A2">
        <w:rPr>
          <w:rFonts w:eastAsia="Calibri" w:cs="Arial"/>
          <w:color w:val="000000"/>
          <w:lang w:val="es-ES"/>
        </w:rPr>
        <w:t xml:space="preserve"> </w:t>
      </w:r>
      <w:r w:rsidRPr="000C78A2">
        <w:rPr>
          <w:rFonts w:eastAsia="Calibri" w:cs="Arial"/>
          <w:color w:val="000000"/>
        </w:rPr>
        <w:t xml:space="preserve">(Secretario), </w:t>
      </w:r>
      <w:proofErr w:type="spellStart"/>
      <w:r w:rsidRPr="000C78A2">
        <w:rPr>
          <w:rFonts w:eastAsia="Calibri" w:cs="Arial"/>
          <w:color w:val="000000"/>
          <w:lang w:val="es-ES"/>
        </w:rPr>
        <w:t>Dip</w:t>
      </w:r>
      <w:proofErr w:type="spellEnd"/>
      <w:r w:rsidRPr="000C78A2">
        <w:rPr>
          <w:rFonts w:eastAsia="Calibri" w:cs="Arial"/>
          <w:color w:val="000000"/>
          <w:lang w:val="es-ES"/>
        </w:rPr>
        <w:t xml:space="preserve">. Lucía Azucena Ramos </w:t>
      </w:r>
      <w:proofErr w:type="spellStart"/>
      <w:r w:rsidRPr="000C78A2">
        <w:rPr>
          <w:rFonts w:eastAsia="Calibri" w:cs="Arial"/>
          <w:color w:val="000000"/>
          <w:lang w:val="es-ES"/>
        </w:rPr>
        <w:t>Ramos</w:t>
      </w:r>
      <w:proofErr w:type="spellEnd"/>
      <w:r w:rsidRPr="000C78A2">
        <w:rPr>
          <w:rFonts w:eastAsia="Calibri" w:cs="Arial"/>
          <w:color w:val="000000"/>
          <w:lang w:val="es-ES"/>
        </w:rPr>
        <w:t xml:space="preserve">, </w:t>
      </w:r>
      <w:proofErr w:type="spellStart"/>
      <w:r w:rsidRPr="000C78A2">
        <w:rPr>
          <w:rFonts w:eastAsia="Calibri" w:cs="Arial"/>
          <w:color w:val="000000"/>
          <w:lang w:val="es-ES"/>
        </w:rPr>
        <w:t>Dip</w:t>
      </w:r>
      <w:proofErr w:type="spellEnd"/>
      <w:r w:rsidRPr="000C78A2">
        <w:rPr>
          <w:rFonts w:eastAsia="Calibri" w:cs="Arial"/>
          <w:color w:val="000000"/>
          <w:lang w:val="es-ES"/>
        </w:rPr>
        <w:t xml:space="preserve">. Gerardo Abraham Aguado Gómez, </w:t>
      </w:r>
      <w:proofErr w:type="spellStart"/>
      <w:r w:rsidRPr="000C78A2">
        <w:rPr>
          <w:rFonts w:eastAsia="Calibri" w:cs="Arial"/>
          <w:color w:val="000000"/>
          <w:lang w:val="es-ES"/>
        </w:rPr>
        <w:t>Dip</w:t>
      </w:r>
      <w:proofErr w:type="spellEnd"/>
      <w:r w:rsidRPr="000C78A2">
        <w:rPr>
          <w:rFonts w:eastAsia="Calibri" w:cs="Arial"/>
          <w:color w:val="000000"/>
          <w:lang w:val="es-ES"/>
        </w:rPr>
        <w:t xml:space="preserve">. Emilio Alejandro de Hoyos Montemayor, </w:t>
      </w:r>
      <w:proofErr w:type="spellStart"/>
      <w:r w:rsidRPr="000C78A2">
        <w:rPr>
          <w:rFonts w:eastAsia="Calibri" w:cs="Arial"/>
          <w:color w:val="000000"/>
          <w:lang w:val="es-ES"/>
        </w:rPr>
        <w:t>Dip</w:t>
      </w:r>
      <w:proofErr w:type="spellEnd"/>
      <w:r w:rsidRPr="000C78A2">
        <w:rPr>
          <w:rFonts w:eastAsia="Calibri" w:cs="Arial"/>
          <w:color w:val="000000"/>
          <w:lang w:val="es-ES"/>
        </w:rPr>
        <w:t xml:space="preserve">. José Benito Ramírez Rosas, </w:t>
      </w:r>
      <w:proofErr w:type="spellStart"/>
      <w:r w:rsidRPr="000C78A2">
        <w:rPr>
          <w:rFonts w:eastAsia="Calibri" w:cs="Arial"/>
          <w:color w:val="000000"/>
          <w:lang w:val="es-ES"/>
        </w:rPr>
        <w:t>Dip</w:t>
      </w:r>
      <w:proofErr w:type="spellEnd"/>
      <w:r w:rsidRPr="000C78A2">
        <w:rPr>
          <w:rFonts w:eastAsia="Calibri" w:cs="Arial"/>
          <w:color w:val="000000"/>
          <w:lang w:val="es-ES"/>
        </w:rPr>
        <w:t xml:space="preserve">. Claudia Isela Ramírez Pineda y </w:t>
      </w:r>
      <w:proofErr w:type="spellStart"/>
      <w:r w:rsidRPr="000C78A2">
        <w:rPr>
          <w:rFonts w:eastAsia="Calibri" w:cs="Arial"/>
          <w:color w:val="000000"/>
          <w:lang w:val="es-ES"/>
        </w:rPr>
        <w:lastRenderedPageBreak/>
        <w:t>Dip</w:t>
      </w:r>
      <w:proofErr w:type="spellEnd"/>
      <w:r w:rsidRPr="000C78A2">
        <w:rPr>
          <w:rFonts w:eastAsia="Calibri" w:cs="Arial"/>
          <w:color w:val="000000"/>
          <w:lang w:val="es-ES"/>
        </w:rPr>
        <w:t>. Edgar Gerardo Sánchez Garza</w:t>
      </w:r>
      <w:r w:rsidRPr="000C78A2">
        <w:rPr>
          <w:rFonts w:eastAsia="Calibri" w:cs="Arial"/>
          <w:color w:val="000000"/>
        </w:rPr>
        <w:t>.</w:t>
      </w:r>
      <w:r w:rsidRPr="000C78A2">
        <w:rPr>
          <w:rFonts w:eastAsia="Calibri" w:cs="Arial"/>
          <w:b/>
          <w:color w:val="000000"/>
        </w:rPr>
        <w:t xml:space="preserve"> </w:t>
      </w:r>
      <w:r w:rsidRPr="000C78A2">
        <w:rPr>
          <w:rFonts w:eastAsia="Calibri" w:cs="Arial"/>
          <w:color w:val="000000"/>
        </w:rPr>
        <w:t>En la Ciudad de Saltillo, Coahuila de Zaragoza, a 12 de febrero de 2019.</w:t>
      </w:r>
    </w:p>
    <w:p w:rsidR="009F73F7" w:rsidRPr="000C78A2" w:rsidRDefault="009F73F7" w:rsidP="009F73F7">
      <w:pPr>
        <w:autoSpaceDE w:val="0"/>
        <w:autoSpaceDN w:val="0"/>
        <w:adjustRightInd w:val="0"/>
        <w:spacing w:line="360" w:lineRule="auto"/>
        <w:rPr>
          <w:rFonts w:eastAsia="Calibri" w:cs="Arial"/>
          <w:color w:val="000000"/>
        </w:rPr>
      </w:pPr>
    </w:p>
    <w:p w:rsidR="009F73F7" w:rsidRPr="000C78A2" w:rsidRDefault="009F73F7" w:rsidP="009F73F7">
      <w:pPr>
        <w:spacing w:line="360" w:lineRule="auto"/>
        <w:jc w:val="center"/>
        <w:rPr>
          <w:rFonts w:cs="Arial"/>
          <w:b/>
        </w:rPr>
      </w:pPr>
      <w:r w:rsidRPr="000C78A2">
        <w:rPr>
          <w:rFonts w:cs="Arial"/>
          <w:b/>
        </w:rPr>
        <w:t>COMISIÓN DE GOBERNACIÓN, PUNTOS CONSTITUCIONALES Y JUSTICIA</w:t>
      </w:r>
    </w:p>
    <w:p w:rsidR="009F73F7" w:rsidRPr="000C78A2" w:rsidRDefault="009F73F7" w:rsidP="009F73F7">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9F73F7" w:rsidRPr="000C78A2" w:rsidTr="002B0117">
        <w:trPr>
          <w:jc w:val="center"/>
        </w:trPr>
        <w:tc>
          <w:tcPr>
            <w:tcW w:w="3231" w:type="dxa"/>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NOMBRE Y FIRMA</w:t>
            </w:r>
          </w:p>
        </w:tc>
        <w:tc>
          <w:tcPr>
            <w:tcW w:w="0" w:type="auto"/>
            <w:gridSpan w:val="3"/>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VOTO</w:t>
            </w:r>
          </w:p>
        </w:tc>
        <w:tc>
          <w:tcPr>
            <w:tcW w:w="0" w:type="auto"/>
            <w:gridSpan w:val="2"/>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RESERVA DE ARTÍCULOS</w:t>
            </w:r>
          </w:p>
        </w:tc>
      </w:tr>
      <w:tr w:rsidR="009F73F7" w:rsidRPr="000C78A2" w:rsidTr="002B0117">
        <w:trPr>
          <w:jc w:val="center"/>
        </w:trPr>
        <w:tc>
          <w:tcPr>
            <w:tcW w:w="3231" w:type="dxa"/>
            <w:vMerge w:val="restart"/>
            <w:shd w:val="clear" w:color="auto" w:fill="auto"/>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 xml:space="preserve">DIP. </w:t>
            </w:r>
            <w:r w:rsidRPr="000C78A2">
              <w:rPr>
                <w:rFonts w:ascii="Times New Roman" w:eastAsia="Calibri" w:hAnsi="Times New Roman"/>
                <w:b/>
                <w:lang w:val="es-ES"/>
              </w:rPr>
              <w:t>JAIME BUENO ZERTUCHE</w:t>
            </w:r>
          </w:p>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(COORDINADOR)</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A FAVOR</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EN CONTRA</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ABSTENCIÓN</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SI</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CUALES</w:t>
            </w:r>
          </w:p>
        </w:tc>
      </w:tr>
      <w:tr w:rsidR="009F73F7" w:rsidRPr="000C78A2" w:rsidTr="002B0117">
        <w:trPr>
          <w:trHeight w:val="1417"/>
          <w:jc w:val="center"/>
        </w:trPr>
        <w:tc>
          <w:tcPr>
            <w:tcW w:w="3231" w:type="dxa"/>
            <w:vMerge/>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p w:rsidR="009F73F7" w:rsidRPr="000C78A2" w:rsidRDefault="009F73F7" w:rsidP="002B0117">
            <w:pPr>
              <w:jc w:val="center"/>
              <w:rPr>
                <w:rFonts w:ascii="Times New Roman" w:eastAsia="Calibri" w:hAnsi="Times New Roman"/>
                <w:b/>
              </w:rPr>
            </w:pPr>
          </w:p>
          <w:p w:rsidR="009F73F7" w:rsidRPr="000C78A2" w:rsidRDefault="009F73F7" w:rsidP="002B0117">
            <w:pPr>
              <w:jc w:val="center"/>
              <w:rPr>
                <w:rFonts w:ascii="Times New Roman" w:eastAsia="Calibri" w:hAnsi="Times New Roman"/>
                <w:b/>
              </w:rPr>
            </w:pPr>
          </w:p>
          <w:p w:rsidR="009F73F7" w:rsidRPr="000C78A2" w:rsidRDefault="009F73F7" w:rsidP="002B0117">
            <w:pPr>
              <w:jc w:val="center"/>
              <w:rPr>
                <w:rFonts w:ascii="Times New Roman" w:eastAsia="Calibri" w:hAnsi="Times New Roman"/>
                <w:b/>
              </w:rPr>
            </w:pPr>
          </w:p>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r>
      <w:tr w:rsidR="009F73F7" w:rsidRPr="000C78A2" w:rsidTr="002B0117">
        <w:trPr>
          <w:jc w:val="center"/>
        </w:trPr>
        <w:tc>
          <w:tcPr>
            <w:tcW w:w="3231" w:type="dxa"/>
            <w:vMerge w:val="restart"/>
            <w:shd w:val="clear" w:color="auto" w:fill="auto"/>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 xml:space="preserve">DIP. </w:t>
            </w:r>
            <w:r w:rsidRPr="000C78A2">
              <w:rPr>
                <w:rFonts w:ascii="Times New Roman" w:eastAsia="Calibri" w:hAnsi="Times New Roman"/>
                <w:b/>
                <w:lang w:val="es-ES"/>
              </w:rPr>
              <w:t>MARCELO DE JESÚS TORRES COFIÑO</w:t>
            </w:r>
          </w:p>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(SECRETARIO)</w:t>
            </w:r>
          </w:p>
          <w:p w:rsidR="009F73F7" w:rsidRPr="000C78A2" w:rsidRDefault="009F73F7" w:rsidP="002B0117">
            <w:pPr>
              <w:jc w:val="center"/>
              <w:rPr>
                <w:rFonts w:ascii="Times New Roman" w:eastAsia="Calibri" w:hAnsi="Times New Roman"/>
                <w:b/>
              </w:rPr>
            </w:pP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A FAVOR</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EN CONTRA</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ABSTENCIÓN</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SI</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CUALES</w:t>
            </w:r>
          </w:p>
        </w:tc>
      </w:tr>
      <w:tr w:rsidR="009F73F7" w:rsidRPr="000C78A2" w:rsidTr="002B0117">
        <w:trPr>
          <w:trHeight w:val="1417"/>
          <w:jc w:val="center"/>
        </w:trPr>
        <w:tc>
          <w:tcPr>
            <w:tcW w:w="3231" w:type="dxa"/>
            <w:vMerge/>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r>
      <w:tr w:rsidR="009F73F7" w:rsidRPr="000C78A2" w:rsidTr="002B0117">
        <w:trPr>
          <w:trHeight w:val="624"/>
          <w:jc w:val="center"/>
        </w:trPr>
        <w:tc>
          <w:tcPr>
            <w:tcW w:w="3231" w:type="dxa"/>
            <w:vMerge w:val="restart"/>
            <w:shd w:val="clear" w:color="auto" w:fill="auto"/>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 xml:space="preserve">DIP. </w:t>
            </w:r>
            <w:r w:rsidRPr="000C78A2">
              <w:rPr>
                <w:rFonts w:ascii="Times New Roman" w:eastAsia="Calibri" w:hAnsi="Times New Roman"/>
                <w:b/>
                <w:lang w:val="es-ES"/>
              </w:rPr>
              <w:t xml:space="preserve">LUCÍA AZUCENA RAMOS </w:t>
            </w:r>
            <w:proofErr w:type="spellStart"/>
            <w:r w:rsidRPr="000C78A2">
              <w:rPr>
                <w:rFonts w:ascii="Times New Roman" w:eastAsia="Calibri" w:hAnsi="Times New Roman"/>
                <w:b/>
                <w:lang w:val="es-ES"/>
              </w:rPr>
              <w:t>RAMOS</w:t>
            </w:r>
            <w:proofErr w:type="spellEnd"/>
          </w:p>
          <w:p w:rsidR="009F73F7" w:rsidRPr="000C78A2" w:rsidRDefault="009F73F7" w:rsidP="002B0117">
            <w:pPr>
              <w:jc w:val="center"/>
              <w:rPr>
                <w:rFonts w:ascii="Times New Roman" w:eastAsia="Calibri" w:hAnsi="Times New Roman"/>
                <w:b/>
              </w:rPr>
            </w:pP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A FAVOR</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EN CONTRA</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ABSTENCIÓN</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SI</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CUALES</w:t>
            </w:r>
          </w:p>
        </w:tc>
      </w:tr>
      <w:tr w:rsidR="009F73F7" w:rsidRPr="000C78A2" w:rsidTr="002B0117">
        <w:trPr>
          <w:trHeight w:val="1417"/>
          <w:jc w:val="center"/>
        </w:trPr>
        <w:tc>
          <w:tcPr>
            <w:tcW w:w="3231" w:type="dxa"/>
            <w:vMerge/>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r>
      <w:tr w:rsidR="009F73F7" w:rsidRPr="000C78A2" w:rsidTr="002B0117">
        <w:trPr>
          <w:trHeight w:val="624"/>
          <w:jc w:val="center"/>
        </w:trPr>
        <w:tc>
          <w:tcPr>
            <w:tcW w:w="3231" w:type="dxa"/>
            <w:vMerge w:val="restart"/>
            <w:shd w:val="clear" w:color="auto" w:fill="auto"/>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 xml:space="preserve">DIP. </w:t>
            </w:r>
            <w:r w:rsidRPr="000C78A2">
              <w:rPr>
                <w:rFonts w:ascii="Times New Roman" w:eastAsia="Calibri" w:hAnsi="Times New Roman"/>
                <w:b/>
                <w:lang w:val="es-ES"/>
              </w:rPr>
              <w:t>GERARDO ABRAHAM AGUADO GÓMEZ</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A FAVOR</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EN CONTRA</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ABSTENCIÓN</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SI</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CUALES</w:t>
            </w:r>
          </w:p>
        </w:tc>
      </w:tr>
      <w:tr w:rsidR="009F73F7" w:rsidRPr="000C78A2" w:rsidTr="002B0117">
        <w:trPr>
          <w:trHeight w:val="1417"/>
          <w:jc w:val="center"/>
        </w:trPr>
        <w:tc>
          <w:tcPr>
            <w:tcW w:w="3231" w:type="dxa"/>
            <w:vMerge/>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r>
      <w:tr w:rsidR="009F73F7" w:rsidRPr="000C78A2" w:rsidTr="002B0117">
        <w:trPr>
          <w:trHeight w:val="624"/>
          <w:jc w:val="center"/>
        </w:trPr>
        <w:tc>
          <w:tcPr>
            <w:tcW w:w="3231" w:type="dxa"/>
            <w:vMerge w:val="restart"/>
            <w:shd w:val="clear" w:color="auto" w:fill="auto"/>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 xml:space="preserve">DIP. </w:t>
            </w:r>
            <w:r w:rsidRPr="000C78A2">
              <w:rPr>
                <w:rFonts w:ascii="Times New Roman" w:eastAsia="Calibri" w:hAnsi="Times New Roman"/>
                <w:b/>
                <w:lang w:val="es-ES"/>
              </w:rPr>
              <w:t>EMILIO ALEJANDRO DE HOYOS MONTEMAYOR</w:t>
            </w:r>
          </w:p>
          <w:p w:rsidR="009F73F7" w:rsidRPr="000C78A2" w:rsidRDefault="009F73F7" w:rsidP="002B0117">
            <w:pPr>
              <w:jc w:val="center"/>
              <w:rPr>
                <w:rFonts w:ascii="Times New Roman" w:eastAsia="Calibri" w:hAnsi="Times New Roman"/>
                <w:b/>
              </w:rPr>
            </w:pP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A FAVOR</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EN CONTRA</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ABSTENCIÓN</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SI</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CUALES</w:t>
            </w:r>
          </w:p>
        </w:tc>
      </w:tr>
      <w:tr w:rsidR="009F73F7" w:rsidRPr="000C78A2" w:rsidTr="002B0117">
        <w:trPr>
          <w:trHeight w:val="1417"/>
          <w:jc w:val="center"/>
        </w:trPr>
        <w:tc>
          <w:tcPr>
            <w:tcW w:w="3231" w:type="dxa"/>
            <w:vMerge/>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p w:rsidR="009F73F7" w:rsidRPr="000C78A2" w:rsidRDefault="009F73F7" w:rsidP="002B0117">
            <w:pPr>
              <w:jc w:val="center"/>
              <w:rPr>
                <w:rFonts w:ascii="Times New Roman" w:eastAsia="Calibri" w:hAnsi="Times New Roman"/>
                <w:b/>
              </w:rPr>
            </w:pPr>
          </w:p>
          <w:p w:rsidR="009F73F7" w:rsidRPr="000C78A2" w:rsidRDefault="009F73F7" w:rsidP="002B0117">
            <w:pPr>
              <w:jc w:val="center"/>
              <w:rPr>
                <w:rFonts w:ascii="Times New Roman" w:eastAsia="Calibri" w:hAnsi="Times New Roman"/>
                <w:b/>
              </w:rPr>
            </w:pPr>
          </w:p>
          <w:p w:rsidR="009F73F7" w:rsidRPr="000C78A2" w:rsidRDefault="009F73F7" w:rsidP="002B0117">
            <w:pPr>
              <w:jc w:val="center"/>
              <w:rPr>
                <w:rFonts w:ascii="Times New Roman" w:eastAsia="Calibri" w:hAnsi="Times New Roman"/>
                <w:b/>
              </w:rPr>
            </w:pPr>
          </w:p>
          <w:p w:rsidR="009F73F7" w:rsidRPr="000C78A2" w:rsidRDefault="009F73F7" w:rsidP="002B0117">
            <w:pPr>
              <w:jc w:val="center"/>
              <w:rPr>
                <w:rFonts w:ascii="Times New Roman" w:eastAsia="Calibri" w:hAnsi="Times New Roman"/>
                <w:b/>
              </w:rPr>
            </w:pPr>
          </w:p>
          <w:p w:rsidR="009F73F7" w:rsidRPr="000C78A2" w:rsidRDefault="009F73F7" w:rsidP="002B0117">
            <w:pPr>
              <w:jc w:val="center"/>
              <w:rPr>
                <w:rFonts w:ascii="Times New Roman" w:eastAsia="Calibri" w:hAnsi="Times New Roman"/>
                <w:b/>
              </w:rPr>
            </w:pPr>
          </w:p>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r>
      <w:tr w:rsidR="009F73F7" w:rsidRPr="000C78A2" w:rsidTr="002B0117">
        <w:trPr>
          <w:trHeight w:val="624"/>
          <w:jc w:val="center"/>
        </w:trPr>
        <w:tc>
          <w:tcPr>
            <w:tcW w:w="3231" w:type="dxa"/>
            <w:vMerge w:val="restart"/>
            <w:shd w:val="clear" w:color="auto" w:fill="auto"/>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lastRenderedPageBreak/>
              <w:t xml:space="preserve">DIP. </w:t>
            </w:r>
            <w:r w:rsidRPr="000C78A2">
              <w:rPr>
                <w:rFonts w:ascii="Times New Roman" w:eastAsia="Calibri" w:hAnsi="Times New Roman"/>
                <w:b/>
                <w:lang w:val="es-ES"/>
              </w:rPr>
              <w:t>JOSÉ BENITO RAMÍREZ ROSAS</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A FAVOR</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EN CONTRA</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ABSTENCIÓN</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SI</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CUALES</w:t>
            </w:r>
          </w:p>
        </w:tc>
      </w:tr>
      <w:tr w:rsidR="009F73F7" w:rsidRPr="000C78A2" w:rsidTr="002B0117">
        <w:trPr>
          <w:trHeight w:val="1417"/>
          <w:jc w:val="center"/>
        </w:trPr>
        <w:tc>
          <w:tcPr>
            <w:tcW w:w="3231" w:type="dxa"/>
            <w:vMerge/>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r>
      <w:tr w:rsidR="009F73F7" w:rsidRPr="000C78A2" w:rsidTr="002B0117">
        <w:trPr>
          <w:trHeight w:val="624"/>
          <w:jc w:val="center"/>
        </w:trPr>
        <w:tc>
          <w:tcPr>
            <w:tcW w:w="3231" w:type="dxa"/>
            <w:vMerge w:val="restart"/>
            <w:shd w:val="clear" w:color="auto" w:fill="auto"/>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 xml:space="preserve">DIP.  </w:t>
            </w:r>
            <w:r w:rsidRPr="000C78A2">
              <w:rPr>
                <w:rFonts w:ascii="Times New Roman" w:eastAsia="Calibri" w:hAnsi="Times New Roman"/>
                <w:b/>
                <w:lang w:val="es-ES"/>
              </w:rPr>
              <w:t>CLAUDIA ISELA RAMÍREZ PINEDA</w:t>
            </w:r>
          </w:p>
          <w:p w:rsidR="009F73F7" w:rsidRPr="000C78A2" w:rsidRDefault="009F73F7" w:rsidP="002B0117">
            <w:pPr>
              <w:jc w:val="center"/>
              <w:rPr>
                <w:rFonts w:ascii="Times New Roman" w:eastAsia="Calibri" w:hAnsi="Times New Roman"/>
                <w:b/>
              </w:rPr>
            </w:pP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A FAVOR</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EN CONTRA</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ABSTENCIÓN</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SI</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CUALES</w:t>
            </w:r>
          </w:p>
        </w:tc>
      </w:tr>
      <w:tr w:rsidR="009F73F7" w:rsidRPr="000C78A2" w:rsidTr="002B0117">
        <w:trPr>
          <w:trHeight w:val="1417"/>
          <w:jc w:val="center"/>
        </w:trPr>
        <w:tc>
          <w:tcPr>
            <w:tcW w:w="3231" w:type="dxa"/>
            <w:vMerge/>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c>
          <w:tcPr>
            <w:tcW w:w="0" w:type="auto"/>
            <w:shd w:val="clear" w:color="auto" w:fill="auto"/>
          </w:tcPr>
          <w:p w:rsidR="009F73F7" w:rsidRPr="000C78A2" w:rsidRDefault="009F73F7" w:rsidP="002B0117">
            <w:pPr>
              <w:jc w:val="center"/>
              <w:rPr>
                <w:rFonts w:ascii="Times New Roman" w:eastAsia="Calibri" w:hAnsi="Times New Roman"/>
                <w:b/>
              </w:rPr>
            </w:pPr>
          </w:p>
        </w:tc>
      </w:tr>
      <w:tr w:rsidR="009F73F7" w:rsidRPr="000C78A2" w:rsidTr="002B0117">
        <w:trPr>
          <w:trHeight w:val="624"/>
          <w:jc w:val="center"/>
        </w:trPr>
        <w:tc>
          <w:tcPr>
            <w:tcW w:w="3231" w:type="dxa"/>
            <w:vMerge w:val="restart"/>
            <w:shd w:val="clear" w:color="auto" w:fill="auto"/>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 xml:space="preserve">DIP. </w:t>
            </w:r>
            <w:r w:rsidRPr="000C78A2">
              <w:rPr>
                <w:rFonts w:ascii="Times New Roman" w:eastAsia="Calibri" w:hAnsi="Times New Roman"/>
                <w:b/>
                <w:lang w:val="es-ES"/>
              </w:rPr>
              <w:t>EDGAR GERARDO SÁNCHEZ GARZA</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A FAVOR</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EN CONTRA</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ABSTENCIÓN</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SI</w:t>
            </w:r>
          </w:p>
        </w:tc>
        <w:tc>
          <w:tcPr>
            <w:tcW w:w="0" w:type="auto"/>
            <w:shd w:val="clear" w:color="auto" w:fill="auto"/>
            <w:vAlign w:val="center"/>
          </w:tcPr>
          <w:p w:rsidR="009F73F7" w:rsidRPr="000C78A2" w:rsidRDefault="009F73F7" w:rsidP="002B0117">
            <w:pPr>
              <w:jc w:val="center"/>
              <w:rPr>
                <w:rFonts w:ascii="Times New Roman" w:eastAsia="Calibri" w:hAnsi="Times New Roman"/>
                <w:b/>
              </w:rPr>
            </w:pPr>
            <w:r w:rsidRPr="000C78A2">
              <w:rPr>
                <w:rFonts w:ascii="Times New Roman" w:eastAsia="Calibri" w:hAnsi="Times New Roman"/>
                <w:b/>
              </w:rPr>
              <w:t>CUALES</w:t>
            </w:r>
          </w:p>
        </w:tc>
      </w:tr>
      <w:tr w:rsidR="009F73F7" w:rsidRPr="000C78A2" w:rsidTr="002B0117">
        <w:trPr>
          <w:trHeight w:val="1417"/>
          <w:jc w:val="center"/>
        </w:trPr>
        <w:tc>
          <w:tcPr>
            <w:tcW w:w="3231" w:type="dxa"/>
            <w:vMerge/>
            <w:shd w:val="clear" w:color="auto" w:fill="auto"/>
          </w:tcPr>
          <w:p w:rsidR="009F73F7" w:rsidRPr="000C78A2" w:rsidRDefault="009F73F7" w:rsidP="002B0117">
            <w:pPr>
              <w:rPr>
                <w:rFonts w:ascii="Calibri" w:eastAsia="Calibri" w:hAnsi="Calibri"/>
              </w:rPr>
            </w:pPr>
          </w:p>
        </w:tc>
        <w:tc>
          <w:tcPr>
            <w:tcW w:w="0" w:type="auto"/>
            <w:shd w:val="clear" w:color="auto" w:fill="auto"/>
          </w:tcPr>
          <w:p w:rsidR="009F73F7" w:rsidRPr="000C78A2" w:rsidRDefault="009F73F7" w:rsidP="002B0117">
            <w:pPr>
              <w:rPr>
                <w:rFonts w:ascii="Calibri" w:eastAsia="Calibri" w:hAnsi="Calibri"/>
              </w:rPr>
            </w:pPr>
          </w:p>
        </w:tc>
        <w:tc>
          <w:tcPr>
            <w:tcW w:w="0" w:type="auto"/>
            <w:shd w:val="clear" w:color="auto" w:fill="auto"/>
          </w:tcPr>
          <w:p w:rsidR="009F73F7" w:rsidRPr="000C78A2" w:rsidRDefault="009F73F7" w:rsidP="002B0117">
            <w:pPr>
              <w:rPr>
                <w:rFonts w:ascii="Calibri" w:eastAsia="Calibri" w:hAnsi="Calibri"/>
              </w:rPr>
            </w:pPr>
          </w:p>
        </w:tc>
        <w:tc>
          <w:tcPr>
            <w:tcW w:w="0" w:type="auto"/>
            <w:shd w:val="clear" w:color="auto" w:fill="auto"/>
          </w:tcPr>
          <w:p w:rsidR="009F73F7" w:rsidRPr="000C78A2" w:rsidRDefault="009F73F7" w:rsidP="002B0117">
            <w:pPr>
              <w:rPr>
                <w:rFonts w:ascii="Calibri" w:eastAsia="Calibri" w:hAnsi="Calibri"/>
              </w:rPr>
            </w:pPr>
          </w:p>
        </w:tc>
        <w:tc>
          <w:tcPr>
            <w:tcW w:w="0" w:type="auto"/>
            <w:shd w:val="clear" w:color="auto" w:fill="auto"/>
          </w:tcPr>
          <w:p w:rsidR="009F73F7" w:rsidRPr="000C78A2" w:rsidRDefault="009F73F7" w:rsidP="002B0117">
            <w:pPr>
              <w:rPr>
                <w:rFonts w:ascii="Calibri" w:eastAsia="Calibri" w:hAnsi="Calibri"/>
              </w:rPr>
            </w:pPr>
          </w:p>
        </w:tc>
        <w:tc>
          <w:tcPr>
            <w:tcW w:w="0" w:type="auto"/>
            <w:shd w:val="clear" w:color="auto" w:fill="auto"/>
          </w:tcPr>
          <w:p w:rsidR="009F73F7" w:rsidRPr="000C78A2" w:rsidRDefault="009F73F7" w:rsidP="002B0117">
            <w:pPr>
              <w:rPr>
                <w:rFonts w:ascii="Calibri" w:eastAsia="Calibri" w:hAnsi="Calibri"/>
              </w:rPr>
            </w:pPr>
          </w:p>
        </w:tc>
      </w:tr>
    </w:tbl>
    <w:p w:rsidR="009F73F7" w:rsidRPr="000C78A2" w:rsidRDefault="009F73F7" w:rsidP="009F73F7">
      <w:pPr>
        <w:spacing w:line="360" w:lineRule="auto"/>
        <w:rPr>
          <w:rFonts w:cs="Arial"/>
          <w:b/>
          <w:bCs/>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 cuanto, Presidente. </w:t>
      </w:r>
    </w:p>
    <w:p w:rsidR="005C5315" w:rsidRPr="00D44545" w:rsidRDefault="005C5315"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Muchas gracias</w:t>
      </w:r>
      <w:r w:rsidR="005C5315" w:rsidRPr="00D44545">
        <w:rPr>
          <w:rFonts w:asciiTheme="minorHAnsi" w:hAnsiTheme="minorHAnsi" w:cstheme="minorHAnsi"/>
          <w:snapToGrid w:val="0"/>
        </w:rPr>
        <w:t>,</w:t>
      </w:r>
      <w:r w:rsidRPr="00D44545">
        <w:rPr>
          <w:rFonts w:asciiTheme="minorHAnsi" w:hAnsiTheme="minorHAnsi" w:cstheme="minorHAnsi"/>
          <w:snapToGrid w:val="0"/>
        </w:rPr>
        <w:t xml:space="preserve"> Diputado. </w:t>
      </w:r>
    </w:p>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Esta Presidencia somete a consideración el proyecto de decreto contenido en el dictamen.  Si alguien desea intervenir, sírvase indicarlo mediante el sistema electrónico.</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No habiendo intervenciones, procederemos a votar el proyecto de decreto contenido en el dictamen.  </w:t>
      </w:r>
      <w:r w:rsidR="005C5315" w:rsidRPr="00D44545">
        <w:rPr>
          <w:rFonts w:asciiTheme="minorHAnsi" w:hAnsiTheme="minorHAnsi" w:cstheme="minorHAnsi"/>
          <w:snapToGrid w:val="0"/>
        </w:rPr>
        <w:t xml:space="preserve">Las </w:t>
      </w:r>
      <w:r w:rsidRPr="00D44545">
        <w:rPr>
          <w:rFonts w:asciiTheme="minorHAnsi" w:hAnsiTheme="minorHAnsi" w:cstheme="minorHAnsi"/>
          <w:snapToGrid w:val="0"/>
        </w:rPr>
        <w:t xml:space="preserve">Diputadas y Diputados emitiremos nuestro voto mediante, a través del sistema electrónico.  Diputado Edgar Gerardo Sánchez Garza, sírvase tomar nota y dar un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5C5315" w:rsidRPr="00D44545" w:rsidRDefault="005C5315"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9F73F7" w:rsidRDefault="00A353B0" w:rsidP="00A353B0">
      <w:pPr>
        <w:autoSpaceDE w:val="0"/>
        <w:autoSpaceDN w:val="0"/>
        <w:adjustRightInd w:val="0"/>
        <w:rPr>
          <w:rFonts w:asciiTheme="minorHAnsi" w:hAnsiTheme="minorHAnsi" w:cstheme="minorHAnsi"/>
          <w:b/>
          <w:snapToGrid w:val="0"/>
        </w:rPr>
      </w:pPr>
      <w:r w:rsidRPr="009F73F7">
        <w:rPr>
          <w:rFonts w:asciiTheme="minorHAnsi" w:hAnsiTheme="minorHAnsi" w:cstheme="minorHAnsi"/>
          <w:b/>
          <w:snapToGrid w:val="0"/>
        </w:rPr>
        <w:t>Diputado Presidente, el resultado de la votación es el siguiente: 20 votos a favor; 0 votos en contra y 0 abstenciones.</w:t>
      </w:r>
    </w:p>
    <w:p w:rsidR="005C5315" w:rsidRPr="00D44545" w:rsidRDefault="005C5315"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lastRenderedPageBreak/>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el proyecto de decreto contenido en el dictamen, procédase a la formulación del decreto correspondiente, así como su envío al Ejecutivo del Estado para su promulgación, publicación y observancia.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Solicitamos al Diputado Secretario Jesús Andrés Loya Cardona, que en la forma aprobada se sirva dar lectura al dictamen consignado en el Punto 8 E del Orden del Día.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Adelante Diputado. </w:t>
      </w:r>
    </w:p>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 gusto, Diputado Presidente. </w:t>
      </w:r>
    </w:p>
    <w:p w:rsidR="00A353B0" w:rsidRPr="00D44545" w:rsidRDefault="00A353B0" w:rsidP="00A353B0">
      <w:pPr>
        <w:autoSpaceDE w:val="0"/>
        <w:autoSpaceDN w:val="0"/>
        <w:adjustRightInd w:val="0"/>
        <w:rPr>
          <w:rFonts w:asciiTheme="minorHAnsi" w:hAnsiTheme="minorHAnsi" w:cstheme="minorHAnsi"/>
          <w:b/>
          <w:snapToGrid w:val="0"/>
        </w:rPr>
      </w:pPr>
    </w:p>
    <w:p w:rsidR="00F87A83" w:rsidRPr="008C121C" w:rsidRDefault="00F87A83" w:rsidP="00F87A83">
      <w:pPr>
        <w:autoSpaceDE w:val="0"/>
        <w:autoSpaceDN w:val="0"/>
        <w:adjustRightInd w:val="0"/>
        <w:spacing w:line="360" w:lineRule="auto"/>
        <w:rPr>
          <w:rFonts w:eastAsia="Calibri" w:cs="Arial"/>
          <w:color w:val="000000"/>
        </w:rPr>
      </w:pPr>
      <w:r w:rsidRPr="008C121C">
        <w:rPr>
          <w:rFonts w:eastAsia="Calibri" w:cs="Arial"/>
          <w:b/>
          <w:color w:val="000000"/>
        </w:rPr>
        <w:t>Dictamen</w:t>
      </w:r>
      <w:r w:rsidRPr="008C121C">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8C121C">
        <w:rPr>
          <w:rFonts w:cs="Arial"/>
          <w:color w:val="000000"/>
        </w:rPr>
        <w:t>iniciativa con proyecto de Decreto que crea la Ley para el Fomento a la Gastronomía en el Estado de Coahuila de Zaragoza</w:t>
      </w:r>
      <w:r w:rsidRPr="008C121C">
        <w:rPr>
          <w:rFonts w:eastAsia="Calibri" w:cs="Arial"/>
          <w:color w:val="000000"/>
        </w:rPr>
        <w:t xml:space="preserve">, </w:t>
      </w:r>
      <w:r w:rsidRPr="008C121C">
        <w:rPr>
          <w:rFonts w:cs="Arial"/>
          <w:color w:val="000000"/>
        </w:rPr>
        <w:t>planteada por el Diputado Juan Carlos Guerra López Negrete, del Grupo Parlamentario “Del Partido Acción Nacional”, conjuntamente con las demás Diputadas y Diputados que la suscriben</w:t>
      </w:r>
      <w:r w:rsidRPr="008C121C">
        <w:rPr>
          <w:rFonts w:eastAsia="Calibri" w:cs="Arial"/>
          <w:color w:val="000000"/>
        </w:rPr>
        <w:t xml:space="preserve">, y;  </w:t>
      </w:r>
    </w:p>
    <w:p w:rsidR="00F87A83" w:rsidRPr="008C121C" w:rsidRDefault="00F87A83" w:rsidP="00F87A83">
      <w:pPr>
        <w:autoSpaceDE w:val="0"/>
        <w:autoSpaceDN w:val="0"/>
        <w:adjustRightInd w:val="0"/>
        <w:spacing w:line="360" w:lineRule="auto"/>
        <w:rPr>
          <w:rFonts w:eastAsia="Calibri" w:cs="Arial"/>
          <w:color w:val="000000"/>
        </w:rPr>
      </w:pPr>
    </w:p>
    <w:p w:rsidR="00F87A83" w:rsidRPr="008C121C" w:rsidRDefault="00F87A83" w:rsidP="00F87A83">
      <w:pPr>
        <w:spacing w:line="360" w:lineRule="auto"/>
        <w:jc w:val="center"/>
        <w:rPr>
          <w:rFonts w:cs="Arial"/>
          <w:b/>
        </w:rPr>
      </w:pPr>
      <w:r w:rsidRPr="008C121C">
        <w:rPr>
          <w:rFonts w:cs="Arial"/>
          <w:b/>
        </w:rPr>
        <w:t>R E S U L T A N D O</w:t>
      </w:r>
    </w:p>
    <w:p w:rsidR="00F87A83" w:rsidRPr="008C121C" w:rsidRDefault="00F87A83" w:rsidP="00F87A83">
      <w:pPr>
        <w:pStyle w:val="Sinespaciado"/>
        <w:rPr>
          <w:sz w:val="20"/>
          <w:szCs w:val="20"/>
          <w:lang w:eastAsia="es-ES"/>
        </w:rPr>
      </w:pPr>
    </w:p>
    <w:p w:rsidR="00F87A83" w:rsidRPr="008C121C" w:rsidRDefault="00F87A83" w:rsidP="00F87A83">
      <w:pPr>
        <w:spacing w:line="360" w:lineRule="auto"/>
        <w:rPr>
          <w:rFonts w:cs="Arial"/>
        </w:rPr>
      </w:pPr>
      <w:proofErr w:type="gramStart"/>
      <w:r w:rsidRPr="008C121C">
        <w:rPr>
          <w:rFonts w:cs="Arial"/>
          <w:b/>
        </w:rPr>
        <w:t>PRIMERO.-</w:t>
      </w:r>
      <w:proofErr w:type="gramEnd"/>
      <w:r w:rsidRPr="008C121C">
        <w:rPr>
          <w:rFonts w:cs="Arial"/>
          <w:b/>
        </w:rPr>
        <w:t xml:space="preserve"> </w:t>
      </w:r>
      <w:r w:rsidRPr="008C121C">
        <w:rPr>
          <w:rFonts w:cs="Arial"/>
        </w:rPr>
        <w:t xml:space="preserve"> Que en sesión celebrada por el Pleno del Congreso el día 26 del mes de junio del año 2018, se acordó turnar a esta Comisión de Gobernación, Puntos Constitucionales y Justicia, la iniciativa a que se ha hecho referencia.</w:t>
      </w:r>
    </w:p>
    <w:p w:rsidR="00F87A83" w:rsidRPr="008C121C" w:rsidRDefault="00F87A83" w:rsidP="00F87A83">
      <w:pPr>
        <w:rPr>
          <w:rFonts w:ascii="Calibri" w:eastAsia="Calibri" w:hAnsi="Calibri"/>
        </w:rPr>
      </w:pPr>
    </w:p>
    <w:p w:rsidR="00F87A83" w:rsidRPr="008C121C" w:rsidRDefault="00F87A83" w:rsidP="00F87A83">
      <w:pPr>
        <w:spacing w:line="360" w:lineRule="auto"/>
        <w:rPr>
          <w:rFonts w:cs="Arial"/>
        </w:rPr>
      </w:pPr>
      <w:proofErr w:type="gramStart"/>
      <w:r w:rsidRPr="008C121C">
        <w:rPr>
          <w:rFonts w:cs="Arial"/>
          <w:b/>
        </w:rPr>
        <w:t>SEGUNDO.-</w:t>
      </w:r>
      <w:proofErr w:type="gramEnd"/>
      <w:r w:rsidRPr="008C121C">
        <w:rPr>
          <w:rFonts w:cs="Arial"/>
          <w:b/>
        </w:rPr>
        <w:t xml:space="preserve"> </w:t>
      </w:r>
      <w:r w:rsidRPr="008C121C">
        <w:rPr>
          <w:rFonts w:cs="Arial"/>
        </w:rPr>
        <w:t xml:space="preserve">Que en cumplimiento de dicho acuerdo, se turnó a esta Comisión de Gobernación, Puntos Constitucionales y Justicia, </w:t>
      </w:r>
      <w:r w:rsidRPr="008C121C">
        <w:rPr>
          <w:rFonts w:cs="Arial"/>
          <w:color w:val="000000"/>
        </w:rPr>
        <w:t>iniciativa con proyecto de Decreto que crea la Ley para el Fomento a la Gastronomía en el Estado de Coahuila de Zaragoza</w:t>
      </w:r>
      <w:r w:rsidRPr="008C121C">
        <w:rPr>
          <w:rFonts w:eastAsia="Calibri" w:cs="Arial"/>
          <w:color w:val="000000"/>
        </w:rPr>
        <w:t xml:space="preserve">, </w:t>
      </w:r>
      <w:r w:rsidRPr="008C121C">
        <w:rPr>
          <w:rFonts w:cs="Arial"/>
          <w:color w:val="000000"/>
        </w:rPr>
        <w:t xml:space="preserve">planteada por el Diputado Juan Carlos Guerra López Negrete, del Grupo Parlamentario “Del Partido Acción Nacional”, conjuntamente con las demás Diputadas y Diputados que la suscriben, </w:t>
      </w:r>
      <w:r w:rsidRPr="008C121C">
        <w:rPr>
          <w:rFonts w:cs="Arial"/>
        </w:rPr>
        <w:t xml:space="preserve">y;  </w:t>
      </w:r>
    </w:p>
    <w:p w:rsidR="00F87A83" w:rsidRPr="008C121C" w:rsidRDefault="00F87A83" w:rsidP="00F87A83">
      <w:pPr>
        <w:rPr>
          <w:rFonts w:ascii="Calibri" w:eastAsia="Calibri" w:hAnsi="Calibri"/>
        </w:rPr>
      </w:pPr>
    </w:p>
    <w:p w:rsidR="00F87A83" w:rsidRPr="008C121C" w:rsidRDefault="00F87A83" w:rsidP="00F87A83">
      <w:pPr>
        <w:pStyle w:val="Sinespaciado"/>
        <w:rPr>
          <w:sz w:val="20"/>
          <w:szCs w:val="20"/>
          <w:lang w:eastAsia="es-ES"/>
        </w:rPr>
      </w:pPr>
    </w:p>
    <w:p w:rsidR="00F87A83" w:rsidRPr="008C121C" w:rsidRDefault="00F87A83" w:rsidP="00F87A83">
      <w:pPr>
        <w:spacing w:line="360" w:lineRule="auto"/>
        <w:jc w:val="center"/>
        <w:rPr>
          <w:rFonts w:cs="Arial"/>
          <w:b/>
        </w:rPr>
      </w:pPr>
      <w:r w:rsidRPr="008C121C">
        <w:rPr>
          <w:rFonts w:cs="Arial"/>
          <w:b/>
        </w:rPr>
        <w:t>C O N S I D E R A N D O</w:t>
      </w:r>
    </w:p>
    <w:p w:rsidR="00F87A83" w:rsidRPr="008C121C" w:rsidRDefault="00F87A83" w:rsidP="00F87A83">
      <w:pPr>
        <w:pStyle w:val="Sinespaciado"/>
        <w:rPr>
          <w:sz w:val="20"/>
          <w:szCs w:val="20"/>
          <w:lang w:eastAsia="es-ES"/>
        </w:rPr>
      </w:pPr>
    </w:p>
    <w:p w:rsidR="00F87A83" w:rsidRPr="008C121C" w:rsidRDefault="00F87A83" w:rsidP="00F87A83">
      <w:pPr>
        <w:spacing w:line="360" w:lineRule="auto"/>
        <w:rPr>
          <w:rFonts w:cs="Arial"/>
        </w:rPr>
      </w:pPr>
      <w:proofErr w:type="gramStart"/>
      <w:r w:rsidRPr="008C121C">
        <w:rPr>
          <w:rFonts w:cs="Arial"/>
          <w:b/>
        </w:rPr>
        <w:t>PRIMERO.-</w:t>
      </w:r>
      <w:proofErr w:type="gramEnd"/>
      <w:r w:rsidRPr="008C121C">
        <w:rPr>
          <w:rFonts w:cs="Arial"/>
          <w:b/>
        </w:rPr>
        <w:t xml:space="preserve"> </w:t>
      </w:r>
      <w:r w:rsidRPr="008C121C">
        <w:rPr>
          <w:rFonts w:cs="Arial"/>
        </w:rPr>
        <w:t>Que esta Comisión, con fundamento en los artículos 90, 116, 117 y demás relativos de la Ley Orgánica del Congreso del Estado, es competente para emitir el presente dictamen.</w:t>
      </w:r>
    </w:p>
    <w:p w:rsidR="00F87A83" w:rsidRPr="008C121C" w:rsidRDefault="00F87A83" w:rsidP="00F87A83">
      <w:pPr>
        <w:rPr>
          <w:rFonts w:ascii="Calibri" w:eastAsia="Calibri" w:hAnsi="Calibri"/>
        </w:rPr>
      </w:pPr>
    </w:p>
    <w:p w:rsidR="00F87A83" w:rsidRPr="008C121C" w:rsidRDefault="00F87A83" w:rsidP="00F87A83">
      <w:pPr>
        <w:spacing w:line="360" w:lineRule="auto"/>
        <w:rPr>
          <w:rFonts w:cs="Arial"/>
        </w:rPr>
      </w:pPr>
      <w:proofErr w:type="gramStart"/>
      <w:r w:rsidRPr="008C121C">
        <w:rPr>
          <w:rFonts w:cs="Arial"/>
          <w:b/>
        </w:rPr>
        <w:t>SEGUNDO.-</w:t>
      </w:r>
      <w:proofErr w:type="gramEnd"/>
      <w:r w:rsidRPr="008C121C">
        <w:rPr>
          <w:rFonts w:cs="Arial"/>
          <w:b/>
        </w:rPr>
        <w:t xml:space="preserve"> </w:t>
      </w:r>
      <w:r w:rsidRPr="008C121C">
        <w:rPr>
          <w:rFonts w:cs="Arial"/>
        </w:rPr>
        <w:t xml:space="preserve">Que la </w:t>
      </w:r>
      <w:r w:rsidRPr="008C121C">
        <w:rPr>
          <w:rFonts w:cs="Arial"/>
          <w:color w:val="000000"/>
        </w:rPr>
        <w:t>iniciativa con proyecto de Decreto que crea la Ley para el Fomento a la Gastronomía en el Estado de Coahuila de Zaragoza</w:t>
      </w:r>
      <w:r w:rsidRPr="008C121C">
        <w:rPr>
          <w:rFonts w:eastAsia="Calibri" w:cs="Arial"/>
          <w:color w:val="000000"/>
        </w:rPr>
        <w:t xml:space="preserve">, </w:t>
      </w:r>
      <w:r w:rsidRPr="008C121C">
        <w:rPr>
          <w:rFonts w:cs="Arial"/>
          <w:color w:val="000000"/>
        </w:rPr>
        <w:t xml:space="preserve">planteada por el Diputado Juan Carlos Guerra López Negrete, del </w:t>
      </w:r>
      <w:r w:rsidRPr="008C121C">
        <w:rPr>
          <w:rFonts w:cs="Arial"/>
          <w:color w:val="000000"/>
        </w:rPr>
        <w:lastRenderedPageBreak/>
        <w:t>Grupo Parlamentario “Del Partido Acción Nacional”, conjuntamente con las demás Diputadas y Diputados que la suscriben</w:t>
      </w:r>
      <w:r w:rsidRPr="008C121C">
        <w:rPr>
          <w:rFonts w:eastAsia="Calibri" w:cs="Arial"/>
          <w:color w:val="000000"/>
        </w:rPr>
        <w:t xml:space="preserve">, </w:t>
      </w:r>
      <w:r w:rsidRPr="008C121C">
        <w:rPr>
          <w:rFonts w:cs="Arial"/>
        </w:rPr>
        <w:t xml:space="preserve">se basa entre otras en las consideraciones siguientes:  </w:t>
      </w:r>
    </w:p>
    <w:p w:rsidR="00F87A83" w:rsidRPr="008C121C" w:rsidRDefault="00F87A83" w:rsidP="00F87A83">
      <w:pPr>
        <w:spacing w:line="360" w:lineRule="auto"/>
        <w:rPr>
          <w:rFonts w:cs="Arial"/>
        </w:rPr>
      </w:pPr>
    </w:p>
    <w:p w:rsidR="00F87A83" w:rsidRPr="008C121C" w:rsidRDefault="00F87A83" w:rsidP="00F87A83">
      <w:pPr>
        <w:spacing w:line="360" w:lineRule="auto"/>
        <w:jc w:val="center"/>
        <w:rPr>
          <w:rFonts w:cs="Arial"/>
          <w:b/>
        </w:rPr>
      </w:pPr>
      <w:r w:rsidRPr="008C121C">
        <w:rPr>
          <w:rFonts w:cs="Arial"/>
          <w:b/>
        </w:rPr>
        <w:t xml:space="preserve">E X P O S I C I </w:t>
      </w:r>
      <w:proofErr w:type="spellStart"/>
      <w:r w:rsidRPr="008C121C">
        <w:rPr>
          <w:rFonts w:cs="Arial"/>
          <w:b/>
        </w:rPr>
        <w:t>Ó</w:t>
      </w:r>
      <w:proofErr w:type="spellEnd"/>
      <w:r w:rsidRPr="008C121C">
        <w:rPr>
          <w:rFonts w:cs="Arial"/>
          <w:b/>
        </w:rPr>
        <w:t xml:space="preserve"> N   D E   M O T I V O S</w:t>
      </w:r>
    </w:p>
    <w:p w:rsidR="00F87A83" w:rsidRPr="008C121C" w:rsidRDefault="00F87A83" w:rsidP="00F87A83">
      <w:pPr>
        <w:widowControl w:val="0"/>
        <w:autoSpaceDE w:val="0"/>
        <w:autoSpaceDN w:val="0"/>
        <w:adjustRightInd w:val="0"/>
        <w:spacing w:line="360" w:lineRule="auto"/>
        <w:rPr>
          <w:rFonts w:cs="Arial"/>
        </w:rPr>
      </w:pPr>
    </w:p>
    <w:p w:rsidR="00F87A83" w:rsidRPr="008C121C" w:rsidRDefault="00F87A83" w:rsidP="00F87A83">
      <w:pPr>
        <w:spacing w:line="360" w:lineRule="auto"/>
        <w:contextualSpacing/>
        <w:rPr>
          <w:rFonts w:cs="Arial"/>
        </w:rPr>
      </w:pPr>
      <w:r w:rsidRPr="008C121C">
        <w:rPr>
          <w:rFonts w:cs="Arial"/>
          <w:color w:val="000000"/>
          <w:shd w:val="clear" w:color="auto" w:fill="FFFFFF"/>
        </w:rPr>
        <w:t xml:space="preserve">La gastronomía mexicana es reconocida por su riqueza de sabores e ingredientes y ha sido declarada Patrimonio Cultural Inmaterial de la </w:t>
      </w:r>
      <w:proofErr w:type="gramStart"/>
      <w:r w:rsidRPr="008C121C">
        <w:rPr>
          <w:rFonts w:cs="Arial"/>
          <w:color w:val="000000"/>
          <w:shd w:val="clear" w:color="auto" w:fill="FFFFFF"/>
        </w:rPr>
        <w:t>Humanidad  por</w:t>
      </w:r>
      <w:proofErr w:type="gramEnd"/>
      <w:r w:rsidRPr="008C121C">
        <w:rPr>
          <w:rFonts w:cs="Arial"/>
          <w:color w:val="000000"/>
          <w:shd w:val="clear" w:color="auto" w:fill="FFFFFF"/>
        </w:rPr>
        <w:t xml:space="preserve"> la Organización de Naciones Unidas para la Educación, la Ciencia y la Cultura (UNESCO), lo  cual favorece nuestra economía al ser uno de los atractivos para turistas nacionales y extranjeros. Como parte de la gastronomía nacional, la local</w:t>
      </w:r>
      <w:r w:rsidRPr="008C121C">
        <w:rPr>
          <w:rFonts w:cs="Arial"/>
          <w:color w:val="000000"/>
        </w:rPr>
        <w:t xml:space="preserve"> es un atractivo por el cual los visitantes regresan. </w:t>
      </w:r>
      <w:r w:rsidRPr="008C121C">
        <w:rPr>
          <w:rFonts w:cs="Arial"/>
        </w:rPr>
        <w:t xml:space="preserve">Los aromas y los sabores que se ofrecen en Coahuila han pasado por generaciones, se han creado platillos incomparables, esto a pesar de que nuestro territorio en su mayor parte es </w:t>
      </w:r>
      <w:proofErr w:type="spellStart"/>
      <w:r w:rsidRPr="008C121C">
        <w:rPr>
          <w:rFonts w:cs="Arial"/>
        </w:rPr>
        <w:t>semi</w:t>
      </w:r>
      <w:proofErr w:type="spellEnd"/>
      <w:r w:rsidRPr="008C121C">
        <w:rPr>
          <w:rFonts w:cs="Arial"/>
        </w:rPr>
        <w:t xml:space="preserve">-desértico, sin </w:t>
      </w:r>
      <w:proofErr w:type="gramStart"/>
      <w:r w:rsidRPr="008C121C">
        <w:rPr>
          <w:rFonts w:cs="Arial"/>
        </w:rPr>
        <w:t>embargo</w:t>
      </w:r>
      <w:proofErr w:type="gramEnd"/>
      <w:r w:rsidRPr="008C121C">
        <w:rPr>
          <w:rFonts w:cs="Arial"/>
        </w:rPr>
        <w:t xml:space="preserve"> nuestros antepasados supieron aprovechar los ingredientes que nuestra tierra producía transformándolas en   verdaderas maravillas culinarias. </w:t>
      </w:r>
    </w:p>
    <w:p w:rsidR="00F87A83" w:rsidRPr="008C121C" w:rsidRDefault="00F87A83" w:rsidP="00F87A83">
      <w:pPr>
        <w:spacing w:line="360" w:lineRule="auto"/>
        <w:contextualSpacing/>
        <w:rPr>
          <w:rFonts w:cs="Arial"/>
          <w:b/>
        </w:rPr>
      </w:pPr>
    </w:p>
    <w:p w:rsidR="00F87A83" w:rsidRPr="008C121C" w:rsidRDefault="00F87A83" w:rsidP="00F87A83">
      <w:pPr>
        <w:spacing w:line="360" w:lineRule="auto"/>
        <w:contextualSpacing/>
        <w:rPr>
          <w:rFonts w:cs="Arial"/>
        </w:rPr>
      </w:pPr>
      <w:r w:rsidRPr="008C121C">
        <w:rPr>
          <w:rFonts w:cs="Arial"/>
        </w:rPr>
        <w:t xml:space="preserve">A través de la historia, sabemos que hubo diferentes asentamientos de etnias extranjeras en nuestro territorio, por lo que la gastronomía es muy diversa, pues se mezclaba la cocina española, </w:t>
      </w:r>
      <w:proofErr w:type="gramStart"/>
      <w:r w:rsidRPr="008C121C">
        <w:rPr>
          <w:rFonts w:cs="Arial"/>
        </w:rPr>
        <w:t>libanesa,  árabe</w:t>
      </w:r>
      <w:proofErr w:type="gramEnd"/>
      <w:r w:rsidRPr="008C121C">
        <w:rPr>
          <w:rFonts w:cs="Arial"/>
        </w:rPr>
        <w:t xml:space="preserve">, argentina, brasileña, japonesa, china y mexicana. </w:t>
      </w:r>
    </w:p>
    <w:p w:rsidR="00F87A83" w:rsidRPr="008C121C" w:rsidRDefault="00F87A83" w:rsidP="00F87A83">
      <w:pPr>
        <w:spacing w:line="360" w:lineRule="auto"/>
        <w:contextualSpacing/>
        <w:rPr>
          <w:rFonts w:cs="Arial"/>
        </w:rPr>
      </w:pPr>
    </w:p>
    <w:p w:rsidR="00F87A83" w:rsidRPr="008C121C" w:rsidRDefault="00F87A83" w:rsidP="00F87A83">
      <w:pPr>
        <w:spacing w:line="360" w:lineRule="auto"/>
        <w:contextualSpacing/>
        <w:rPr>
          <w:rFonts w:cs="Arial"/>
        </w:rPr>
      </w:pPr>
      <w:bookmarkStart w:id="1" w:name="_Hlk517609432"/>
      <w:r w:rsidRPr="008C121C">
        <w:rPr>
          <w:rFonts w:cs="Arial"/>
        </w:rPr>
        <w:t xml:space="preserve">Predomina  en esta tierra la carne, tanto de res como de cabra y puerco, pues contamos con regiones dedicadas principalmente a la producción ganadera, es por ello que  los platillos típicos  la carne es su principal ingrediente, como lo son la barbacoa, discada, picadillo, chicharrón, cortadillo, carne res, la machaca preparada con rica carne seca, la carne asada al carbón, el cabrito que se cocina desde asado hasta salseado o en fritada son otras exquisiteces del estado, de hecho Coahuila es la cuna de esta tradicional receta que fue exportada a Nuevo León y otras partes del país. Igualmente, el asado de puerco, servido con un aromático y suave arroz o acompañado de siete sopas diferentes, es el banquete favorito para celebrar las bodas en la mayoría de las zonas rurales. En la Región Carbonífera además de los exquisitos cortes de carne para asar, específicamente en </w:t>
      </w:r>
      <w:proofErr w:type="spellStart"/>
      <w:r w:rsidRPr="008C121C">
        <w:rPr>
          <w:rFonts w:cs="Arial"/>
        </w:rPr>
        <w:t>Múzquiz</w:t>
      </w:r>
      <w:proofErr w:type="spellEnd"/>
      <w:r w:rsidRPr="008C121C">
        <w:rPr>
          <w:rFonts w:cs="Arial"/>
        </w:rPr>
        <w:t xml:space="preserve">, se produce chorizo de puerco con un sabor y calidad reconocidos en toda la zona Noreste del país. La alta producción ganadera permite que la Región Laguna de Coahuila sea considerada como la cuenca lechera más importante de América Latina con una producción de más de ocho millones de litros de leche al día, con los que se elaboran excelsos productos lácteos no sólo en el estado, sino en todo México. En la cocina de Coahuila también destacan los tamales, las empanadas, las enchiladas rojas con queso, el menudo de res y el pollo asado. Un platillo que nuestro estado aportó a la gastronomía internacional es el tradicional “nacho”, esa tortilla triangulada bañada de queso y chiles jalapeños que nació en Piedras Negras es conocido en muchas partes del mundo. Además de la producción ganadera, la tierra también aporta lo mejor de sí para ofrecer cultivos que van </w:t>
      </w:r>
      <w:r w:rsidRPr="008C121C">
        <w:rPr>
          <w:rFonts w:cs="Arial"/>
        </w:rPr>
        <w:lastRenderedPageBreak/>
        <w:t xml:space="preserve">directo a la mesa de los coahuilenses y sus visitantes, maíz, frijol, trigo, calabaza, nopal, chile y jitomate son algunos de los más conocidos y que permiten crear una sabrosa variedad de sanos platillos.  Coahuila también es productor de frutas como el melón, sandía, membrillo, duraznos y destaca la alta producción de manzana en Arteaga de la que derivan múltiples tipos de dulces, panes y conservas. Parras y Cuatro Ciénegas ocupan un lugar especial por su producción de uva de la cual se obtienen vinos de mesa reconocidos no solo a nivel estatal, si no nacional e internacionalmente.  </w:t>
      </w:r>
    </w:p>
    <w:p w:rsidR="00F87A83" w:rsidRPr="008C121C" w:rsidRDefault="00F87A83" w:rsidP="00F87A83">
      <w:pPr>
        <w:spacing w:line="360" w:lineRule="auto"/>
        <w:contextualSpacing/>
        <w:rPr>
          <w:rFonts w:cs="Arial"/>
        </w:rPr>
      </w:pPr>
    </w:p>
    <w:p w:rsidR="00F87A83" w:rsidRPr="008C121C" w:rsidRDefault="00F87A83" w:rsidP="00F87A83">
      <w:pPr>
        <w:spacing w:line="360" w:lineRule="auto"/>
        <w:contextualSpacing/>
        <w:rPr>
          <w:rFonts w:cs="Arial"/>
        </w:rPr>
      </w:pPr>
      <w:r w:rsidRPr="008C121C">
        <w:rPr>
          <w:rFonts w:cs="Arial"/>
        </w:rPr>
        <w:t xml:space="preserve">Otra aportación a la gastronomía es el pan de pulque de Saltillo, las campechanas de Parras o un pan de acero de Arteaga, también hay empanadas y el clásico pan “francés” que sirve para acompañar comidas saladas. </w:t>
      </w:r>
      <w:bookmarkEnd w:id="1"/>
      <w:r w:rsidRPr="008C121C">
        <w:rPr>
          <w:rFonts w:cs="Arial"/>
        </w:rPr>
        <w:t>El broche de oro de la gastronomía coahuilense son sus dulces típicos, cuya preparación incluye leche, nueces y frutas como las manzanas, higos, membrillos, uvas y duraznos que se producen en las diversas regiones, los dulces de Coahuila.</w:t>
      </w:r>
    </w:p>
    <w:p w:rsidR="00F87A83" w:rsidRPr="008C121C" w:rsidRDefault="00F87A83" w:rsidP="00F87A83">
      <w:pPr>
        <w:spacing w:line="360" w:lineRule="auto"/>
        <w:contextualSpacing/>
        <w:rPr>
          <w:rFonts w:cs="Arial"/>
        </w:rPr>
      </w:pPr>
    </w:p>
    <w:p w:rsidR="00F87A83" w:rsidRPr="008C121C" w:rsidRDefault="00F87A83" w:rsidP="00F87A83">
      <w:pPr>
        <w:pStyle w:val="Sinespaciado"/>
        <w:spacing w:line="360" w:lineRule="auto"/>
        <w:jc w:val="both"/>
        <w:rPr>
          <w:rFonts w:ascii="Arial" w:hAnsi="Arial" w:cs="Arial"/>
          <w:sz w:val="20"/>
          <w:szCs w:val="20"/>
        </w:rPr>
      </w:pPr>
      <w:r w:rsidRPr="008C121C">
        <w:rPr>
          <w:rFonts w:ascii="Arial" w:hAnsi="Arial" w:cs="Arial"/>
          <w:sz w:val="20"/>
          <w:szCs w:val="20"/>
        </w:rPr>
        <w:t>Por lo  tanto, la gastronomía es un parteaguas  en nuestro estado,  ya que no solo se cocinan los platillos típicos de esta región, sino además podemos encontrarnos con  platillos de otras regiones de nuestro país, siendo esta actividad, fuente de empleos pues la industria de preparación de alimentos genera a nivel nacional 5.5 millones de empleos directos e indirectos, lo que representa el 2% del Producto Interno Bruto (PIB),  impactando a diversas ramas económicas, como son la agropecuaria, pesquera, la industria de la transformación y turística, es decir, más de 96% de los 515 mil establecimientos de alimentos y bebidas del país, además de la utilización de insumos y mano de obra nacional en todos sus procesos lo hace un sector de gran impacto en el mercado interno. Por ello, desde la Política Nacional de Gastronomía (PNG) se llevan a cabo acciones concretas para impulsar la productividad y proyectar al país,</w:t>
      </w:r>
      <w:r w:rsidRPr="008C121C">
        <w:rPr>
          <w:rFonts w:ascii="Arial" w:hAnsi="Arial" w:cs="Arial"/>
          <w:b/>
          <w:bCs/>
          <w:sz w:val="20"/>
          <w:szCs w:val="20"/>
        </w:rPr>
        <w:t> </w:t>
      </w:r>
      <w:r w:rsidRPr="008C121C">
        <w:rPr>
          <w:rFonts w:ascii="Arial" w:hAnsi="Arial" w:cs="Arial"/>
          <w:bCs/>
          <w:sz w:val="20"/>
          <w:szCs w:val="20"/>
        </w:rPr>
        <w:t>“nuestra cocina es una plataforma inigualable, a través de la cual proyectamos lo vasto, maravilloso y rico que es nuestro país”, c</w:t>
      </w:r>
      <w:r w:rsidRPr="008C121C">
        <w:rPr>
          <w:rFonts w:ascii="Arial" w:hAnsi="Arial" w:cs="Arial"/>
          <w:sz w:val="20"/>
          <w:szCs w:val="20"/>
        </w:rPr>
        <w:t xml:space="preserve">on estas medidas se recuperará la capacidad productiva local y regional,  se promueve la innovación y vinculación en toda la cadena de valor y se protege la técnica y conocimiento de los productores y cocineros tradicionales. </w:t>
      </w:r>
    </w:p>
    <w:p w:rsidR="00F87A83" w:rsidRPr="008C121C" w:rsidRDefault="00F87A83" w:rsidP="00F87A83"/>
    <w:p w:rsidR="00F87A83" w:rsidRPr="008C121C" w:rsidRDefault="00F87A83" w:rsidP="00F87A83">
      <w:pPr>
        <w:shd w:val="clear" w:color="auto" w:fill="FFFFFF"/>
        <w:spacing w:before="240" w:after="780" w:line="360" w:lineRule="auto"/>
        <w:rPr>
          <w:rFonts w:cs="Arial"/>
          <w:color w:val="000000"/>
        </w:rPr>
      </w:pPr>
      <w:r w:rsidRPr="008C121C">
        <w:rPr>
          <w:rFonts w:cs="Arial"/>
          <w:color w:val="000000"/>
        </w:rPr>
        <w:t xml:space="preserve">En el estado de Coahuila, según la información publicada por CANIRAC, cuatro de cada diez empleos del sector de turismo son generados por la industria restaurantera, este sector está integrado por más de 4 mil unidades de negocios que son generadoras de 17 mil empleos para hombres y mujeres, así como de esquemas para la capacitación y certificación. </w:t>
      </w:r>
    </w:p>
    <w:p w:rsidR="00F87A83" w:rsidRPr="008C121C" w:rsidRDefault="00F87A83" w:rsidP="00F87A83">
      <w:pPr>
        <w:shd w:val="clear" w:color="auto" w:fill="FFFFFF"/>
        <w:spacing w:before="240" w:after="780" w:line="360" w:lineRule="auto"/>
        <w:rPr>
          <w:rFonts w:cs="Arial"/>
          <w:color w:val="000000"/>
        </w:rPr>
      </w:pPr>
      <w:r w:rsidRPr="008C121C">
        <w:rPr>
          <w:rFonts w:cs="Arial"/>
          <w:color w:val="000000"/>
        </w:rPr>
        <w:t xml:space="preserve">La gastronomía de cada región del país y de nuestro estado le otorga al mismo una investidura específica por el cual somos vistos y positivamente reconocidos a nivel nacional e internacional.  Esta investidura </w:t>
      </w:r>
      <w:r w:rsidRPr="008C121C">
        <w:rPr>
          <w:rFonts w:cs="Arial"/>
          <w:color w:val="000000"/>
        </w:rPr>
        <w:lastRenderedPageBreak/>
        <w:t>tiene un valor específico que dota a nuestra región, a sus habitantes y a sus embajadores de un intangible que pocas entidades pueden lograr, le otorga “prestigio”. Los embajadores de la gastronomía en nuestro estado conocen a la perfección la responsabilidad que conlleva mantener y acrecentar e prestigio.  La gastronomía en Coahuila es ya un atractivo tangible gracias a la gran calidad y superioridad con que en nuestra tierra se sirve y atiende a los visitantes.</w:t>
      </w:r>
    </w:p>
    <w:p w:rsidR="00F87A83" w:rsidRPr="008C121C" w:rsidRDefault="00F87A83" w:rsidP="00F87A83">
      <w:pPr>
        <w:shd w:val="clear" w:color="auto" w:fill="FFFFFF"/>
        <w:spacing w:before="240" w:after="780" w:line="360" w:lineRule="auto"/>
        <w:rPr>
          <w:rFonts w:cs="Arial"/>
          <w:color w:val="000000"/>
          <w:shd w:val="clear" w:color="auto" w:fill="FFFFFF"/>
        </w:rPr>
      </w:pPr>
      <w:r w:rsidRPr="008C121C">
        <w:rPr>
          <w:rFonts w:cs="Arial"/>
          <w:color w:val="000000"/>
        </w:rPr>
        <w:t xml:space="preserve">La industria restaurantera como un área primordial en el desarrollo económico, busca la colaboración </w:t>
      </w:r>
      <w:r w:rsidRPr="008C121C">
        <w:rPr>
          <w:rFonts w:cs="Arial"/>
          <w:color w:val="000000"/>
          <w:shd w:val="clear" w:color="auto" w:fill="FFFFFF"/>
        </w:rPr>
        <w:t>del sector gubernamental con el empresarial a cualquier nivel, particularmente de aquellas pequeñas y medianas empresas con la intención de acelerar su desarrollo y promover la generación de empleos.</w:t>
      </w:r>
    </w:p>
    <w:p w:rsidR="00F87A83" w:rsidRPr="008C121C" w:rsidRDefault="00F87A83" w:rsidP="00F87A83">
      <w:pPr>
        <w:shd w:val="clear" w:color="auto" w:fill="FFFFFF"/>
        <w:spacing w:before="240" w:after="780" w:line="360" w:lineRule="auto"/>
        <w:rPr>
          <w:rFonts w:cs="Arial"/>
          <w:color w:val="000000"/>
        </w:rPr>
      </w:pPr>
      <w:r w:rsidRPr="008C121C">
        <w:rPr>
          <w:rFonts w:cs="Arial"/>
          <w:color w:val="000000"/>
          <w:shd w:val="clear" w:color="auto" w:fill="FFFFFF"/>
        </w:rPr>
        <w:t xml:space="preserve">Por lo tanto, </w:t>
      </w:r>
      <w:r w:rsidRPr="008C121C">
        <w:rPr>
          <w:rFonts w:cs="Arial"/>
          <w:color w:val="000000"/>
        </w:rPr>
        <w:t xml:space="preserve"> en días pasados en nuestra entidad se instaló  el Grupo de Trabajo Estatal de la Política de Fomento de la Gastronomía de Coahuila, integrado por dependencias federales a través de sus representantes locales o regionales, así como de las dependencias y entidades del Gobierno del Estado de Coahuila, cuyo objetivo es el de potenciar la oferta gastronómica del País y generar desarrollo económico local y regional, fortalecer a las cocinas tradicionales de México y promover integralmente a la gastronomía y al arte culinario como un atractivo turístico, a través de acciones que impulsen el desarrollo regional y fortalezcan la cadena del valor del sector gastronómico, con un enfoque de inclusión hacía los productores agropecuarios, prestadores de servicios de alimentos, cocineras tradicionales, chefs, restaurantes, hoteles, mercados y tiendas, construir espacios de coordinación interinstitucional e intergubernamental que permitan desarrollar y potencializar la oferta gastronómica, así como favorecer su posicionamiento a nivel nacional e internacional, promoviendo la diversidad regional con acciones que enriquezcan la experiencia gastronómica a partir del impulso y reconocimiento de los atractivos naturales, culturales e históricos presentes en las distintas regiones y localidades de la entidad. </w:t>
      </w:r>
    </w:p>
    <w:p w:rsidR="00F87A83" w:rsidRPr="008C121C" w:rsidRDefault="00F87A83" w:rsidP="00F87A83">
      <w:pPr>
        <w:shd w:val="clear" w:color="auto" w:fill="FFFFFF"/>
        <w:spacing w:before="240" w:after="780" w:line="360" w:lineRule="auto"/>
        <w:rPr>
          <w:rFonts w:cs="Arial"/>
          <w:color w:val="000000"/>
        </w:rPr>
      </w:pPr>
      <w:r w:rsidRPr="008C121C">
        <w:rPr>
          <w:rFonts w:cs="Arial"/>
          <w:color w:val="000000"/>
        </w:rPr>
        <w:t xml:space="preserve">De conformidad con las condiciones que imperan en nuestro estado,  existe la necesidad de dar vida jurídica a una ley que  fomente la gastronomía,   ya que pueden seguir creando  grupos o  asociaciones cuyos objetivos podrán duplicarse,  es por ello que con la finalidad de regular dicha actividad, presento esta iniciativa, la cual  someto a su consideración,  pues como obligación de esta Legislatura es dotar de  un marco jurídico de actuación,  siendo que en esta propuesta  se  contará con la existencia de un Consejo </w:t>
      </w:r>
      <w:r w:rsidRPr="008C121C">
        <w:rPr>
          <w:rFonts w:cs="Arial"/>
        </w:rPr>
        <w:t xml:space="preserve">Consultivo de la </w:t>
      </w:r>
      <w:r w:rsidRPr="008C121C">
        <w:rPr>
          <w:rFonts w:cs="Arial"/>
          <w:color w:val="000000"/>
        </w:rPr>
        <w:t>Gastronomía en Coahuila de Zaragoza, cuyas facultades y obligaciones están claramente establecidas.</w:t>
      </w:r>
    </w:p>
    <w:p w:rsidR="00F87A83" w:rsidRPr="008C121C" w:rsidRDefault="00F87A83" w:rsidP="00F87A83">
      <w:pPr>
        <w:shd w:val="clear" w:color="auto" w:fill="FFFFFF"/>
        <w:spacing w:before="240" w:after="780" w:line="360" w:lineRule="auto"/>
        <w:rPr>
          <w:rFonts w:cs="Arial"/>
          <w:color w:val="000000"/>
        </w:rPr>
      </w:pPr>
      <w:r w:rsidRPr="008C121C">
        <w:rPr>
          <w:rFonts w:cs="Arial"/>
          <w:color w:val="000000"/>
        </w:rPr>
        <w:lastRenderedPageBreak/>
        <w:t xml:space="preserve">Para el proyecto de  esta iniciativa, se tomó como referencia para su redacción la iniciativa  de </w:t>
      </w:r>
      <w:r w:rsidRPr="008C121C">
        <w:rPr>
          <w:rFonts w:cs="Arial"/>
          <w:color w:val="000000"/>
          <w:shd w:val="clear" w:color="auto" w:fill="FFFFFF"/>
        </w:rPr>
        <w:t>Ley Federal de Fomento a la Gastronomía Mexicana</w:t>
      </w:r>
      <w:r w:rsidRPr="008C121C">
        <w:rPr>
          <w:rFonts w:cs="Arial"/>
          <w:color w:val="000000"/>
        </w:rPr>
        <w:t>, misma que a la fecha no ha sido promulgada, sin embargo  al existir identidad en las circunstancias y condiciones  en el ámbito gastronómico  las disposiciones legales fueron homologadas al Federal, con el objetivo de    regular  y establecer las líneas de acción para fomentar el desarrollo que la  cotidianidad nos exige, haciendo algunas adiciones, en las atribuciones de los entes públicos estatales y municipales, así como  en las atribuciones del Consejo Consultivo,  esto para lograr la mayor difusión y fomento de Gastronomía en Coahuila.</w:t>
      </w:r>
    </w:p>
    <w:p w:rsidR="00F87A83" w:rsidRPr="008C121C" w:rsidRDefault="00F87A83" w:rsidP="00F87A83">
      <w:pPr>
        <w:widowControl w:val="0"/>
        <w:autoSpaceDE w:val="0"/>
        <w:autoSpaceDN w:val="0"/>
        <w:adjustRightInd w:val="0"/>
        <w:spacing w:line="360" w:lineRule="auto"/>
        <w:rPr>
          <w:rFonts w:cs="Arial"/>
        </w:rPr>
      </w:pPr>
      <w:proofErr w:type="gramStart"/>
      <w:r w:rsidRPr="008C121C">
        <w:rPr>
          <w:rFonts w:cs="Arial"/>
          <w:b/>
        </w:rPr>
        <w:t>TERCERO.-</w:t>
      </w:r>
      <w:proofErr w:type="gramEnd"/>
      <w:r w:rsidRPr="008C121C">
        <w:rPr>
          <w:rFonts w:cs="Arial"/>
        </w:rPr>
        <w:t xml:space="preserve"> Los integrantes de esta Comisión de Gobernación Puntos Constitucionales y Justicia, analizamos las consideraciones, y fundamentos que dan motivo a la presentación de la iniciativa, así como su objeto y alcances.</w:t>
      </w:r>
    </w:p>
    <w:p w:rsidR="00F87A83" w:rsidRPr="008C121C" w:rsidRDefault="00F87A83" w:rsidP="00F87A83">
      <w:pPr>
        <w:widowControl w:val="0"/>
        <w:autoSpaceDE w:val="0"/>
        <w:autoSpaceDN w:val="0"/>
        <w:adjustRightInd w:val="0"/>
        <w:spacing w:line="360" w:lineRule="auto"/>
        <w:rPr>
          <w:rFonts w:cs="Arial"/>
        </w:rPr>
      </w:pPr>
    </w:p>
    <w:p w:rsidR="00F87A83" w:rsidRPr="008C121C" w:rsidRDefault="00F87A83" w:rsidP="00F87A83">
      <w:pPr>
        <w:widowControl w:val="0"/>
        <w:autoSpaceDE w:val="0"/>
        <w:autoSpaceDN w:val="0"/>
        <w:adjustRightInd w:val="0"/>
        <w:spacing w:line="360" w:lineRule="auto"/>
        <w:rPr>
          <w:rFonts w:cs="Arial"/>
        </w:rPr>
      </w:pPr>
    </w:p>
    <w:p w:rsidR="00F87A83" w:rsidRPr="008C121C" w:rsidRDefault="00F87A83" w:rsidP="00F87A83">
      <w:pPr>
        <w:widowControl w:val="0"/>
        <w:autoSpaceDE w:val="0"/>
        <w:autoSpaceDN w:val="0"/>
        <w:adjustRightInd w:val="0"/>
        <w:spacing w:line="360" w:lineRule="auto"/>
        <w:rPr>
          <w:rFonts w:cs="Arial"/>
        </w:rPr>
      </w:pPr>
      <w:r w:rsidRPr="008C121C">
        <w:rPr>
          <w:rFonts w:cs="Arial"/>
        </w:rPr>
        <w:t xml:space="preserve">De este ejercicio pudimos notar que el </w:t>
      </w:r>
      <w:proofErr w:type="spellStart"/>
      <w:r w:rsidRPr="008C121C">
        <w:rPr>
          <w:rFonts w:cs="Arial"/>
        </w:rPr>
        <w:t>promovente</w:t>
      </w:r>
      <w:proofErr w:type="spellEnd"/>
      <w:r w:rsidRPr="008C121C">
        <w:rPr>
          <w:rFonts w:cs="Arial"/>
        </w:rPr>
        <w:t xml:space="preserve"> de acuerdo a datos oficiales, </w:t>
      </w:r>
      <w:r w:rsidRPr="008C121C">
        <w:rPr>
          <w:rFonts w:cs="Arial"/>
          <w:i/>
        </w:rPr>
        <w:t xml:space="preserve"> </w:t>
      </w:r>
      <w:r w:rsidRPr="008C121C">
        <w:rPr>
          <w:rFonts w:cs="Arial"/>
        </w:rPr>
        <w:t>identifica a</w:t>
      </w:r>
      <w:r w:rsidRPr="008C121C">
        <w:rPr>
          <w:rFonts w:cs="Arial"/>
          <w:i/>
        </w:rPr>
        <w:t xml:space="preserve"> </w:t>
      </w:r>
      <w:r w:rsidRPr="008C121C">
        <w:rPr>
          <w:rFonts w:cs="Arial"/>
        </w:rPr>
        <w:t>la</w:t>
      </w:r>
      <w:r w:rsidRPr="008C121C">
        <w:rPr>
          <w:rFonts w:cs="Arial"/>
          <w:i/>
        </w:rPr>
        <w:t xml:space="preserve"> </w:t>
      </w:r>
      <w:r w:rsidRPr="008C121C">
        <w:rPr>
          <w:rFonts w:cs="Arial"/>
        </w:rPr>
        <w:t>gastronomía como una  actividad económica importante constituyendo, fuente de empleos al generar a nivel nacional 5.5 millones de empleos directos e indirectos, lo que representa el 2% del Producto Interno Bruto (PIB),  impactando a diversas ramas económicas, como son la agropecuaria, pesquera, la industria de la transformación y turística, es decir, más de 96% de los 515 mil establecimientos de alimentos y bebidas del país, además de la utilización de insumos y mano de obra nacional en todos sus procesos lo hace un sector de gran impacto en el mercado interno.</w:t>
      </w:r>
    </w:p>
    <w:p w:rsidR="00F87A83" w:rsidRPr="008C121C" w:rsidRDefault="00F87A83" w:rsidP="00F87A83">
      <w:pPr>
        <w:widowControl w:val="0"/>
        <w:autoSpaceDE w:val="0"/>
        <w:autoSpaceDN w:val="0"/>
        <w:adjustRightInd w:val="0"/>
        <w:spacing w:line="360" w:lineRule="auto"/>
        <w:rPr>
          <w:rFonts w:cs="Arial"/>
        </w:rPr>
      </w:pPr>
    </w:p>
    <w:p w:rsidR="00F87A83" w:rsidRPr="008C121C" w:rsidRDefault="00F87A83" w:rsidP="00F87A83">
      <w:pPr>
        <w:shd w:val="clear" w:color="auto" w:fill="FFFFFF"/>
        <w:spacing w:before="240" w:after="780" w:line="360" w:lineRule="auto"/>
        <w:rPr>
          <w:rFonts w:cs="Arial"/>
          <w:color w:val="000000"/>
        </w:rPr>
      </w:pPr>
      <w:r w:rsidRPr="008C121C">
        <w:rPr>
          <w:rFonts w:cs="Arial"/>
        </w:rPr>
        <w:t>Del mismo modo el iniciador, destaca que de conformidad a datos de</w:t>
      </w:r>
      <w:r w:rsidRPr="008C121C">
        <w:rPr>
          <w:rFonts w:cs="Arial"/>
          <w:i/>
        </w:rPr>
        <w:t xml:space="preserve"> la </w:t>
      </w:r>
      <w:proofErr w:type="gramStart"/>
      <w:r w:rsidRPr="008C121C">
        <w:rPr>
          <w:rFonts w:cs="Arial"/>
        </w:rPr>
        <w:t>Cámara  Nacional</w:t>
      </w:r>
      <w:proofErr w:type="gramEnd"/>
      <w:r w:rsidRPr="008C121C">
        <w:rPr>
          <w:rFonts w:cs="Arial"/>
        </w:rPr>
        <w:t xml:space="preserve"> de la Industria de Restaurantes y Alimentos Condimentados </w:t>
      </w:r>
      <w:r w:rsidRPr="008C121C">
        <w:rPr>
          <w:rFonts w:cs="Arial"/>
          <w:color w:val="000000"/>
        </w:rPr>
        <w:t xml:space="preserve">cuatro de cada diez empleos del sector de turismo son generados por la industria restaurantera,  toda vez que este sector está integrado por más de 4 mil unidades de negocios que son generadoras de 17 mil empleos para hombres y mujeres, así como de esquemas para la capacitación y certificación. </w:t>
      </w:r>
    </w:p>
    <w:p w:rsidR="00F87A83" w:rsidRPr="008C121C" w:rsidRDefault="00F87A83" w:rsidP="00F87A83">
      <w:pPr>
        <w:shd w:val="clear" w:color="auto" w:fill="FFFFFF"/>
        <w:spacing w:before="240" w:after="780" w:line="360" w:lineRule="auto"/>
        <w:rPr>
          <w:rFonts w:cs="Arial"/>
          <w:color w:val="000000"/>
        </w:rPr>
      </w:pPr>
      <w:r w:rsidRPr="008C121C">
        <w:rPr>
          <w:rFonts w:cs="Arial"/>
          <w:color w:val="000000"/>
        </w:rPr>
        <w:t>En este contexto cobra especial importancia llevar a cabo todas las medidas tendientes a promover, fomentar esta industria.</w:t>
      </w:r>
    </w:p>
    <w:p w:rsidR="00F87A83" w:rsidRPr="008C121C" w:rsidRDefault="00F87A83" w:rsidP="00F87A83">
      <w:pPr>
        <w:shd w:val="clear" w:color="auto" w:fill="FFFFFF"/>
        <w:spacing w:before="240" w:after="780" w:line="360" w:lineRule="auto"/>
        <w:rPr>
          <w:rFonts w:cs="Arial"/>
          <w:color w:val="000000"/>
        </w:rPr>
      </w:pPr>
      <w:r w:rsidRPr="008C121C">
        <w:rPr>
          <w:rFonts w:cs="Arial"/>
          <w:color w:val="000000"/>
        </w:rPr>
        <w:lastRenderedPageBreak/>
        <w:t xml:space="preserve">Así, tomando en consideración la riqueza gastronómica que existe en el Estado de Coahuila, misma que adecuadamente detalla el </w:t>
      </w:r>
      <w:proofErr w:type="spellStart"/>
      <w:r w:rsidRPr="008C121C">
        <w:rPr>
          <w:rFonts w:cs="Arial"/>
          <w:color w:val="000000"/>
        </w:rPr>
        <w:t>promovente</w:t>
      </w:r>
      <w:proofErr w:type="spellEnd"/>
      <w:r w:rsidRPr="008C121C">
        <w:rPr>
          <w:rFonts w:cs="Arial"/>
          <w:color w:val="000000"/>
        </w:rPr>
        <w:t>, para quienes dictaminamos resulta una medida necesaria, emitir un ordenamiento legal que tenga por objeto el de fijar las bases y mecanismos para promover, impulsar, fortalecer, desarrollar y consolidar la gastronomía en el Estado.</w:t>
      </w:r>
    </w:p>
    <w:p w:rsidR="00F87A83" w:rsidRPr="008C121C" w:rsidRDefault="00F87A83" w:rsidP="00F87A83">
      <w:pPr>
        <w:spacing w:before="240" w:after="240" w:line="360" w:lineRule="auto"/>
        <w:rPr>
          <w:rFonts w:cs="Arial"/>
        </w:rPr>
      </w:pPr>
      <w:r w:rsidRPr="008C121C">
        <w:rPr>
          <w:rFonts w:cs="Arial"/>
          <w:color w:val="000000"/>
        </w:rPr>
        <w:t>Como se desprende de la exposición de motivos, la ley persigue como objetivos generales  los de,</w:t>
      </w:r>
      <w:r w:rsidRPr="008C121C">
        <w:rPr>
          <w:rFonts w:cs="Arial"/>
        </w:rPr>
        <w:t xml:space="preserve"> fomentar el desarrollo de la gastronomía coahuilense, como sector fundamental para el crecimiento económico y el empleo; fortalecer los elementos esenciales de la economía coahuilense a través de la aplicación de </w:t>
      </w:r>
      <w:r w:rsidRPr="008C121C">
        <w:rPr>
          <w:rFonts w:cs="Arial"/>
          <w:color w:val="000000"/>
        </w:rPr>
        <w:t xml:space="preserve">la Política Nacional y Estatal de Fomento a la Gastronomía en el Estado de Coahuila; </w:t>
      </w:r>
      <w:r w:rsidRPr="008C121C">
        <w:rPr>
          <w:rFonts w:cs="Arial"/>
        </w:rPr>
        <w:t>c</w:t>
      </w:r>
      <w:r w:rsidRPr="008C121C">
        <w:rPr>
          <w:rFonts w:cs="Arial"/>
          <w:color w:val="000000"/>
        </w:rPr>
        <w:t xml:space="preserve">ontribuir a una alimentación adecuada: nutritiva, suficiente y de calidad, que coadyuve a la salud y bienestar de la población coahuilense; </w:t>
      </w:r>
      <w:r w:rsidRPr="008C121C">
        <w:rPr>
          <w:rFonts w:cs="Arial"/>
        </w:rPr>
        <w:t>p</w:t>
      </w:r>
      <w:r w:rsidRPr="008C121C">
        <w:rPr>
          <w:rFonts w:cs="Arial"/>
          <w:color w:val="000000"/>
        </w:rPr>
        <w:t>romover la productividad de las micro, pequeñas y medianas empresas relacionadas con la Gastronomía en el Estado de Coahuila</w:t>
      </w:r>
      <w:r w:rsidRPr="008C121C">
        <w:rPr>
          <w:rFonts w:cs="Arial"/>
        </w:rPr>
        <w:t>; incentivar y fortalecer la inversión estatal en las regiones gastronómicas; implementar mecanismos de colaboración para el acceso a programas sociales, turísticos y culturales en materia de gastronomía; p</w:t>
      </w:r>
      <w:r w:rsidRPr="008C121C">
        <w:rPr>
          <w:rFonts w:cs="Arial"/>
          <w:color w:val="000000"/>
        </w:rPr>
        <w:t>romover integralmente la Gastronomía en el estado como elemento cultural de posicionamiento internacional, plataforma de productos nacionales y activo turístico, y  el de</w:t>
      </w:r>
      <w:r w:rsidRPr="008C121C">
        <w:rPr>
          <w:rFonts w:cs="Arial"/>
        </w:rPr>
        <w:t xml:space="preserve"> identificar las necesidades de infraestructura pública en los sectores económico y turístico, a fin de facilitar las relaciones comerciales de dichos sectores con el gastronómico. </w:t>
      </w:r>
    </w:p>
    <w:p w:rsidR="00F87A83" w:rsidRPr="008C121C" w:rsidRDefault="00F87A83" w:rsidP="00F87A83">
      <w:pPr>
        <w:spacing w:before="240" w:after="240" w:line="360" w:lineRule="auto"/>
        <w:rPr>
          <w:rFonts w:cs="Arial"/>
        </w:rPr>
      </w:pPr>
      <w:r w:rsidRPr="008C121C">
        <w:rPr>
          <w:rFonts w:cs="Arial"/>
        </w:rPr>
        <w:t>La ley asimismo establece atribuciones al titular del Poder Ejecutivo Estatal y a las autoridades Municipales, entre las cuales destacan:</w:t>
      </w:r>
    </w:p>
    <w:p w:rsidR="00F87A83" w:rsidRPr="008C121C" w:rsidRDefault="00F87A83" w:rsidP="00F87A83">
      <w:pPr>
        <w:spacing w:before="240" w:after="240" w:line="360" w:lineRule="auto"/>
        <w:rPr>
          <w:rFonts w:cs="Arial"/>
        </w:rPr>
      </w:pPr>
      <w:r w:rsidRPr="008C121C">
        <w:rPr>
          <w:rFonts w:cs="Arial"/>
        </w:rPr>
        <w:t>Planear, conducir y coordinar la política estatal para el fomento a la gastronomía, impulsando acciones de colaboración en el ámbito de su competencia;</w:t>
      </w:r>
    </w:p>
    <w:p w:rsidR="00F87A83" w:rsidRPr="008C121C" w:rsidRDefault="00F87A83" w:rsidP="00F87A83">
      <w:pPr>
        <w:spacing w:before="240" w:after="240" w:line="360" w:lineRule="auto"/>
        <w:rPr>
          <w:rFonts w:cs="Arial"/>
        </w:rPr>
      </w:pPr>
      <w:r w:rsidRPr="008C121C">
        <w:rPr>
          <w:rFonts w:cs="Arial"/>
        </w:rPr>
        <w:t>Considerar en los planes, programas y presupuestos correspondientes las acciones y los recursos necesarios para el fomento y fortalecimiento de la gastronomía mexicana.</w:t>
      </w:r>
    </w:p>
    <w:p w:rsidR="00F87A83" w:rsidRPr="008C121C" w:rsidRDefault="00F87A83" w:rsidP="00F87A83">
      <w:pPr>
        <w:spacing w:before="240" w:after="240" w:line="360" w:lineRule="auto"/>
        <w:rPr>
          <w:rFonts w:cs="Arial"/>
        </w:rPr>
      </w:pPr>
      <w:r w:rsidRPr="008C121C">
        <w:rPr>
          <w:rFonts w:cs="Arial"/>
        </w:rPr>
        <w:t xml:space="preserve">Implementar políticas que articulen y fortalezcan la cadena de producción - distribución - comercialización, de insumos utilizados en la Gastronomía en Coahuila; </w:t>
      </w:r>
    </w:p>
    <w:p w:rsidR="00F87A83" w:rsidRPr="008C121C" w:rsidRDefault="00F87A83" w:rsidP="00F87A83">
      <w:pPr>
        <w:spacing w:before="240" w:after="240" w:line="360" w:lineRule="auto"/>
        <w:rPr>
          <w:rFonts w:cs="Arial"/>
        </w:rPr>
      </w:pPr>
      <w:r w:rsidRPr="008C121C">
        <w:rPr>
          <w:rFonts w:cs="Arial"/>
        </w:rPr>
        <w:t xml:space="preserve">Mejorar el acceso a financiamiento a todos los componentes de la Cadena de Valor; </w:t>
      </w:r>
    </w:p>
    <w:p w:rsidR="00F87A83" w:rsidRPr="008C121C" w:rsidRDefault="00F87A83" w:rsidP="00F87A83">
      <w:pPr>
        <w:spacing w:before="240" w:after="240" w:line="360" w:lineRule="auto"/>
        <w:rPr>
          <w:rFonts w:cs="Arial"/>
        </w:rPr>
      </w:pPr>
      <w:r w:rsidRPr="008C121C">
        <w:rPr>
          <w:rFonts w:cs="Arial"/>
        </w:rPr>
        <w:t xml:space="preserve">Promover la aplicación de los estándares de calidad necesarios de los insumos, productos y servicios de la Gastronomía en Coahuila; </w:t>
      </w:r>
    </w:p>
    <w:p w:rsidR="00F87A83" w:rsidRPr="008C121C" w:rsidRDefault="00F87A83" w:rsidP="00F87A83">
      <w:pPr>
        <w:spacing w:before="240" w:after="240" w:line="360" w:lineRule="auto"/>
        <w:rPr>
          <w:rFonts w:cs="Arial"/>
        </w:rPr>
      </w:pPr>
      <w:r w:rsidRPr="008C121C">
        <w:rPr>
          <w:rFonts w:cs="Arial"/>
        </w:rPr>
        <w:lastRenderedPageBreak/>
        <w:t xml:space="preserve">Impulsar la innovación y conocimiento del sector gastronómico mexicano con la plena inclusión de todos los sectores económicos, sociales y culturales; </w:t>
      </w:r>
    </w:p>
    <w:p w:rsidR="00F87A83" w:rsidRPr="008C121C" w:rsidRDefault="00F87A83" w:rsidP="00F87A83">
      <w:pPr>
        <w:spacing w:before="240" w:after="240" w:line="360" w:lineRule="auto"/>
        <w:rPr>
          <w:rFonts w:cs="Arial"/>
        </w:rPr>
      </w:pPr>
      <w:r w:rsidRPr="008C121C">
        <w:rPr>
          <w:rFonts w:cs="Arial"/>
        </w:rPr>
        <w:t>Impulsar acciones y eventos de difusión, señalización y exposición de la Gastronomía del estado de Coahuila</w:t>
      </w:r>
    </w:p>
    <w:p w:rsidR="00F87A83" w:rsidRPr="008C121C" w:rsidRDefault="00F87A83" w:rsidP="00F87A83">
      <w:pPr>
        <w:spacing w:before="240" w:after="240" w:line="360" w:lineRule="auto"/>
        <w:rPr>
          <w:rFonts w:cs="Arial"/>
        </w:rPr>
      </w:pPr>
      <w:r w:rsidRPr="008C121C">
        <w:rPr>
          <w:rFonts w:cs="Arial"/>
        </w:rPr>
        <w:t>Celebrar toda clase de actos jurídicos necesarios para el cumplimiento del objeto de la presente Ley;</w:t>
      </w:r>
    </w:p>
    <w:p w:rsidR="00F87A83" w:rsidRPr="008C121C" w:rsidRDefault="00F87A83" w:rsidP="00F87A83">
      <w:pPr>
        <w:spacing w:before="240" w:after="240" w:line="360" w:lineRule="auto"/>
        <w:rPr>
          <w:rFonts w:cs="Arial"/>
        </w:rPr>
      </w:pPr>
      <w:r w:rsidRPr="008C121C">
        <w:rPr>
          <w:rFonts w:cs="Arial"/>
        </w:rPr>
        <w:t xml:space="preserve">Aprobar y expedir el Programa Estatal de Fomento a la Gastronomía; </w:t>
      </w:r>
    </w:p>
    <w:p w:rsidR="00F87A83" w:rsidRPr="008C121C" w:rsidRDefault="00F87A83" w:rsidP="00F87A83">
      <w:pPr>
        <w:spacing w:before="240" w:after="240" w:line="360" w:lineRule="auto"/>
        <w:rPr>
          <w:rFonts w:cs="Arial"/>
        </w:rPr>
      </w:pPr>
      <w:r w:rsidRPr="008C121C">
        <w:rPr>
          <w:rFonts w:cs="Arial"/>
        </w:rPr>
        <w:t xml:space="preserve"> A las autoridades Municipales:</w:t>
      </w:r>
    </w:p>
    <w:p w:rsidR="00F87A83" w:rsidRPr="008C121C" w:rsidRDefault="00F87A83" w:rsidP="00F87A83">
      <w:pPr>
        <w:spacing w:before="240" w:after="240" w:line="360" w:lineRule="auto"/>
        <w:rPr>
          <w:rFonts w:cs="Arial"/>
        </w:rPr>
      </w:pPr>
      <w:r w:rsidRPr="008C121C">
        <w:rPr>
          <w:rFonts w:cs="Arial"/>
        </w:rPr>
        <w:t>Establecer las políticas, estrategias, planes y programas para el fomento a la gastronomía, con las bases que la presente Ley establece;</w:t>
      </w:r>
    </w:p>
    <w:p w:rsidR="00F87A83" w:rsidRPr="008C121C" w:rsidRDefault="00F87A83" w:rsidP="00F87A83">
      <w:pPr>
        <w:spacing w:before="240" w:after="240" w:line="360" w:lineRule="auto"/>
        <w:rPr>
          <w:rFonts w:cs="Arial"/>
        </w:rPr>
      </w:pPr>
      <w:r w:rsidRPr="008C121C">
        <w:rPr>
          <w:rFonts w:cs="Arial"/>
        </w:rPr>
        <w:t>Realizar las acciones necesarias para impulsar la gastronomía mexicana, en coordinación con el Poder Ejecutivo Estatal;</w:t>
      </w:r>
    </w:p>
    <w:p w:rsidR="00F87A83" w:rsidRPr="008C121C" w:rsidRDefault="00F87A83" w:rsidP="00F87A83">
      <w:pPr>
        <w:spacing w:before="240" w:after="240" w:line="360" w:lineRule="auto"/>
        <w:rPr>
          <w:rFonts w:cs="Arial"/>
        </w:rPr>
      </w:pPr>
      <w:r w:rsidRPr="008C121C">
        <w:rPr>
          <w:rFonts w:cs="Arial"/>
        </w:rPr>
        <w:t>Celebrar en el ámbito de su competencia todos aquellos actos jurídicos que promuevan la gastronomía mexicana observando lo dispuesto por la presente Ley; y</w:t>
      </w:r>
    </w:p>
    <w:p w:rsidR="00F87A83" w:rsidRPr="008C121C" w:rsidRDefault="00F87A83" w:rsidP="00F87A83">
      <w:pPr>
        <w:spacing w:before="240" w:after="240" w:line="360" w:lineRule="auto"/>
        <w:rPr>
          <w:rFonts w:cs="Arial"/>
        </w:rPr>
      </w:pPr>
      <w:r w:rsidRPr="008C121C">
        <w:rPr>
          <w:rFonts w:cs="Arial"/>
        </w:rPr>
        <w:t>Realizar aquellas otras actividades que se prevean en esta Ley o en otros ordenamientos normativos y que tengan como finalidad el impulso gastronómico, a través de las acciones relacionadas con el fomento, difusión y promoción de la gastronomía mexicana.</w:t>
      </w:r>
    </w:p>
    <w:p w:rsidR="00F87A83" w:rsidRPr="008C121C" w:rsidRDefault="00F87A83" w:rsidP="00F87A83">
      <w:pPr>
        <w:spacing w:before="240" w:after="240" w:line="360" w:lineRule="auto"/>
        <w:rPr>
          <w:rFonts w:cs="Arial"/>
        </w:rPr>
      </w:pPr>
      <w:r w:rsidRPr="008C121C">
        <w:rPr>
          <w:rFonts w:cs="Arial"/>
        </w:rPr>
        <w:t xml:space="preserve">Dos de las principales innovaciones del proyecto legislativo, recaen en fijar la naturaleza, objeto </w:t>
      </w:r>
      <w:proofErr w:type="gramStart"/>
      <w:r w:rsidRPr="008C121C">
        <w:rPr>
          <w:rFonts w:cs="Arial"/>
        </w:rPr>
        <w:t>y  las</w:t>
      </w:r>
      <w:proofErr w:type="gramEnd"/>
      <w:r w:rsidRPr="008C121C">
        <w:rPr>
          <w:rFonts w:cs="Arial"/>
        </w:rPr>
        <w:t xml:space="preserve"> bases a las que habrá de sujetarse la política estatal  de fomento a la gastronomía y en la creación de un consejo consultivo.</w:t>
      </w:r>
    </w:p>
    <w:p w:rsidR="00F87A83" w:rsidRPr="008C121C" w:rsidRDefault="00F87A83" w:rsidP="00F87A83">
      <w:pPr>
        <w:spacing w:before="240" w:after="240" w:line="360" w:lineRule="auto"/>
        <w:rPr>
          <w:rFonts w:cs="Arial"/>
        </w:rPr>
      </w:pPr>
      <w:r w:rsidRPr="008C121C">
        <w:rPr>
          <w:rFonts w:cs="Arial"/>
        </w:rPr>
        <w:t>Respecto a lo cual el proyecto dispone lo siguiente:</w:t>
      </w:r>
    </w:p>
    <w:p w:rsidR="00F87A83" w:rsidRPr="008C121C" w:rsidRDefault="00F87A83" w:rsidP="00F87A83">
      <w:pPr>
        <w:spacing w:before="240" w:after="240" w:line="360" w:lineRule="auto"/>
        <w:rPr>
          <w:rFonts w:cs="Arial"/>
        </w:rPr>
      </w:pPr>
      <w:r w:rsidRPr="008C121C">
        <w:rPr>
          <w:rFonts w:cs="Arial"/>
        </w:rPr>
        <w:t>La Política Estatal se instrumentará a partir de un proceso participativo, incluyente y transversal que involucre a los diversos organismos de los ámbitos social y privado, así como a los tres órdenes de gobierno, mediante la suscripción, en su caso, de bases, acuerdos o convenios de colaboración, según corresponda y tendrá por objeto:</w:t>
      </w:r>
      <w:r w:rsidRPr="008C121C">
        <w:rPr>
          <w:rFonts w:cs="Arial"/>
          <w:b/>
        </w:rPr>
        <w:t xml:space="preserve"> </w:t>
      </w:r>
      <w:r w:rsidRPr="008C121C">
        <w:rPr>
          <w:rFonts w:cs="Arial"/>
        </w:rPr>
        <w:t xml:space="preserve">Fomentar el desarrollo económico local y regional, a través de la </w:t>
      </w:r>
      <w:r w:rsidRPr="008C121C">
        <w:rPr>
          <w:rFonts w:cs="Arial"/>
          <w:color w:val="000000"/>
        </w:rPr>
        <w:t>Gastronomía en Coahuila y su Cadena de Valor;</w:t>
      </w:r>
      <w:r w:rsidRPr="008C121C">
        <w:rPr>
          <w:rFonts w:cs="Arial"/>
        </w:rPr>
        <w:t xml:space="preserve"> r</w:t>
      </w:r>
      <w:r w:rsidRPr="008C121C">
        <w:rPr>
          <w:rFonts w:cs="Arial"/>
          <w:color w:val="000000"/>
        </w:rPr>
        <w:t xml:space="preserve">ealizar acciones de colaboración interinstitucional e intergubernamental para la ejecución de programas gubernamentales, relacionados con la Cadena de Valor Productiva de la Gastronomía en Coahuila; </w:t>
      </w:r>
      <w:r w:rsidRPr="008C121C">
        <w:rPr>
          <w:rFonts w:cs="Arial"/>
        </w:rPr>
        <w:t>f</w:t>
      </w:r>
      <w:r w:rsidRPr="008C121C">
        <w:rPr>
          <w:rFonts w:cs="Arial"/>
          <w:color w:val="000000"/>
        </w:rPr>
        <w:t xml:space="preserve">omentar el consumo, distribución y producción de alimentos de calidad; </w:t>
      </w:r>
      <w:r w:rsidRPr="008C121C">
        <w:rPr>
          <w:rFonts w:cs="Arial"/>
        </w:rPr>
        <w:t>f</w:t>
      </w:r>
      <w:r w:rsidRPr="008C121C">
        <w:rPr>
          <w:rFonts w:cs="Arial"/>
          <w:color w:val="000000"/>
        </w:rPr>
        <w:t xml:space="preserve">omentar el desarrollo productivo regional, orientado al fortalecimiento de las </w:t>
      </w:r>
      <w:r w:rsidRPr="008C121C">
        <w:rPr>
          <w:rFonts w:cs="Arial"/>
          <w:color w:val="000000"/>
        </w:rPr>
        <w:lastRenderedPageBreak/>
        <w:t xml:space="preserve">capacidades productivas gastronómicas con un enfoque de inclusión social y productiva de los insumos locales, de forma particular, los generados por las comunidades, ejidos y pequeños productores; </w:t>
      </w:r>
      <w:r w:rsidRPr="008C121C">
        <w:rPr>
          <w:rFonts w:cs="Arial"/>
        </w:rPr>
        <w:t>d</w:t>
      </w:r>
      <w:r w:rsidRPr="008C121C">
        <w:rPr>
          <w:rFonts w:cs="Arial"/>
          <w:color w:val="000000"/>
        </w:rPr>
        <w:t xml:space="preserve">esarrollar y posicionar el concepto de la Gastronomía en Coahuila como un elemento diferenciador a nivel nacional e internacional; </w:t>
      </w:r>
      <w:r w:rsidRPr="008C121C">
        <w:rPr>
          <w:rFonts w:cs="Arial"/>
        </w:rPr>
        <w:t>p</w:t>
      </w:r>
      <w:r w:rsidRPr="008C121C">
        <w:rPr>
          <w:rFonts w:cs="Arial"/>
          <w:color w:val="000000"/>
        </w:rPr>
        <w:t xml:space="preserve">romover integralmente la Gastronomía en Coahuila como actividad de desarrollo económico, turístico y cultural a nivel nacional e internacional; </w:t>
      </w:r>
      <w:r w:rsidRPr="008C121C">
        <w:rPr>
          <w:rFonts w:cs="Arial"/>
        </w:rPr>
        <w:t>f</w:t>
      </w:r>
      <w:r w:rsidRPr="008C121C">
        <w:rPr>
          <w:rFonts w:cs="Arial"/>
          <w:color w:val="000000"/>
        </w:rPr>
        <w:t xml:space="preserve">ortalecer, a través de la educación, el vínculo entre la Gastronomía en Coahuila </w:t>
      </w:r>
      <w:r w:rsidRPr="008C121C">
        <w:rPr>
          <w:rFonts w:cs="Arial"/>
        </w:rPr>
        <w:t>con elementos para favorecer la nutrición, la identidad y el reconocimiento del valor cultural de este patrimonio;  promover la formación y capacitación especializada de personal involucrado en la preparación de alimentos que fortalezcan la</w:t>
      </w:r>
      <w:r w:rsidRPr="008C121C">
        <w:rPr>
          <w:rFonts w:cs="Arial"/>
          <w:color w:val="FF0000"/>
        </w:rPr>
        <w:t xml:space="preserve"> </w:t>
      </w:r>
      <w:r w:rsidRPr="008C121C">
        <w:rPr>
          <w:rFonts w:cs="Arial"/>
          <w:color w:val="000000"/>
        </w:rPr>
        <w:t>Gastronomía en Coahuila;  entre otros.</w:t>
      </w:r>
    </w:p>
    <w:p w:rsidR="00F87A83" w:rsidRPr="008C121C" w:rsidRDefault="00F87A83" w:rsidP="00F87A83">
      <w:pPr>
        <w:spacing w:before="240" w:after="240" w:line="360" w:lineRule="auto"/>
        <w:rPr>
          <w:rFonts w:cs="Arial"/>
          <w:color w:val="000000"/>
        </w:rPr>
      </w:pPr>
      <w:r w:rsidRPr="008C121C">
        <w:rPr>
          <w:rFonts w:cs="Arial"/>
          <w:color w:val="000000"/>
        </w:rPr>
        <w:t xml:space="preserve"> En concordancia a lo anterior se prevé que el consejo consultivo esté integrado por autoridades, miembros del sector privado, académicos, sociedad civil, un chef o cocinero (a) tradicional.</w:t>
      </w:r>
    </w:p>
    <w:p w:rsidR="00F87A83" w:rsidRPr="008C121C" w:rsidRDefault="00F87A83" w:rsidP="00F87A83">
      <w:pPr>
        <w:spacing w:before="240" w:after="240" w:line="360" w:lineRule="auto"/>
        <w:rPr>
          <w:rFonts w:cs="Arial"/>
          <w:color w:val="000000"/>
        </w:rPr>
      </w:pPr>
      <w:proofErr w:type="gramStart"/>
      <w:r w:rsidRPr="008C121C">
        <w:rPr>
          <w:rFonts w:cs="Arial"/>
          <w:color w:val="000000"/>
        </w:rPr>
        <w:t>Asimismo</w:t>
      </w:r>
      <w:proofErr w:type="gramEnd"/>
      <w:r w:rsidRPr="008C121C">
        <w:rPr>
          <w:rFonts w:cs="Arial"/>
          <w:color w:val="000000"/>
        </w:rPr>
        <w:t xml:space="preserve"> el proyecto de ley establece las disposiciones concernientes al funcionamiento de dicho comité.</w:t>
      </w:r>
    </w:p>
    <w:p w:rsidR="00F87A83" w:rsidRPr="008C121C" w:rsidRDefault="00F87A83" w:rsidP="00F87A83">
      <w:pPr>
        <w:spacing w:before="240" w:after="240" w:line="360" w:lineRule="auto"/>
        <w:rPr>
          <w:rFonts w:cs="Arial"/>
          <w:color w:val="000000"/>
        </w:rPr>
      </w:pPr>
      <w:r w:rsidRPr="008C121C">
        <w:rPr>
          <w:rFonts w:cs="Arial"/>
          <w:color w:val="000000"/>
        </w:rPr>
        <w:t>En este orden de ideas quienes dictaminamos, una vez agotado el estudio y análisis de la iniciativa, coincidimos en la necesidad de realizar algunas modificaciones tanto a la conformación del Consejo como a los artículos relativos a su funcionamiento.</w:t>
      </w:r>
    </w:p>
    <w:p w:rsidR="00F87A83" w:rsidRPr="008C121C" w:rsidRDefault="00F87A83" w:rsidP="00F87A83">
      <w:pPr>
        <w:spacing w:before="240" w:after="240" w:line="360" w:lineRule="auto"/>
        <w:rPr>
          <w:rFonts w:cs="Arial"/>
          <w:color w:val="000000"/>
        </w:rPr>
      </w:pPr>
      <w:r w:rsidRPr="008C121C">
        <w:rPr>
          <w:rFonts w:cs="Arial"/>
          <w:color w:val="000000"/>
        </w:rPr>
        <w:t>Lo primero en virtud de que se verificó que se incluían Secretarías que no existen en el Estado, de conformidad a lo previsto en la Ley Orgánica de la Administración Pública Estatal, como es el caso de la Secretaría de Hacienda y Crédito Público, y la Secretaría de Relaciones Exteriores, por lo que las sustituimos por la Secretaría de Finanzas y la de Economía adecuándose también las denominaciones de las referidas secretarías.</w:t>
      </w:r>
    </w:p>
    <w:p w:rsidR="00F87A83" w:rsidRPr="008C121C" w:rsidRDefault="00F87A83" w:rsidP="00F87A83">
      <w:pPr>
        <w:spacing w:before="240" w:after="240" w:line="360" w:lineRule="auto"/>
        <w:rPr>
          <w:rFonts w:cs="Arial"/>
          <w:color w:val="000000"/>
        </w:rPr>
      </w:pPr>
      <w:r w:rsidRPr="008C121C">
        <w:rPr>
          <w:rFonts w:cs="Arial"/>
          <w:color w:val="000000"/>
        </w:rPr>
        <w:t xml:space="preserve">Del mismo modo, a efecto de garantizar el adecuado funcionamiento del Consejo, coincidimos en modificar que ocuparía la Presidencia, el Titular del Ejecutivo Estatal, sustituyéndolo por el Titular de la Secretaría de Turismo y Pueblos Mágicos. Otra </w:t>
      </w:r>
      <w:proofErr w:type="gramStart"/>
      <w:r w:rsidRPr="008C121C">
        <w:rPr>
          <w:rFonts w:cs="Arial"/>
          <w:color w:val="000000"/>
        </w:rPr>
        <w:t>modificación  que</w:t>
      </w:r>
      <w:proofErr w:type="gramEnd"/>
      <w:r w:rsidRPr="008C121C">
        <w:rPr>
          <w:rFonts w:cs="Arial"/>
          <w:color w:val="000000"/>
        </w:rPr>
        <w:t xml:space="preserve"> se hace a la integración del consejo, es la relativa a considerar dentro el mismo al Secretario Técnico, toda vez que  si bien se consideraba su existencia en otras disposiciones de la ley, no se preveía este figura en el artículo 13, en este sentido se determina que el Secretario de Economía fungirá como secretario técnico.</w:t>
      </w:r>
    </w:p>
    <w:p w:rsidR="00F87A83" w:rsidRPr="008C121C" w:rsidRDefault="00F87A83" w:rsidP="00F87A83">
      <w:pPr>
        <w:spacing w:before="240" w:after="240" w:line="360" w:lineRule="auto"/>
        <w:rPr>
          <w:rFonts w:cs="Arial"/>
          <w:color w:val="000000"/>
        </w:rPr>
      </w:pPr>
      <w:r w:rsidRPr="008C121C">
        <w:rPr>
          <w:rFonts w:cs="Arial"/>
          <w:color w:val="000000"/>
        </w:rPr>
        <w:t xml:space="preserve">Se sustituye en la fracción VIII, de este mismo </w:t>
      </w:r>
      <w:proofErr w:type="gramStart"/>
      <w:r w:rsidRPr="008C121C">
        <w:rPr>
          <w:rFonts w:cs="Arial"/>
          <w:color w:val="000000"/>
        </w:rPr>
        <w:t>artículo  la</w:t>
      </w:r>
      <w:proofErr w:type="gramEnd"/>
      <w:r w:rsidRPr="008C121C">
        <w:rPr>
          <w:rFonts w:cs="Arial"/>
          <w:color w:val="000000"/>
        </w:rPr>
        <w:t xml:space="preserve"> referencia a un “miembro honorífico”, ya que se considera confusa, estableciéndose en su lugar un representante de los municipios del Estado, que se elegirá en los términos que se determinen en el reglamento.</w:t>
      </w:r>
    </w:p>
    <w:p w:rsidR="00F87A83" w:rsidRPr="008C121C" w:rsidRDefault="00F87A83" w:rsidP="00F87A83">
      <w:pPr>
        <w:spacing w:before="240" w:after="240" w:line="360" w:lineRule="auto"/>
        <w:rPr>
          <w:rFonts w:cs="Arial"/>
          <w:color w:val="000000"/>
        </w:rPr>
      </w:pPr>
      <w:r w:rsidRPr="008C121C">
        <w:rPr>
          <w:rFonts w:cs="Arial"/>
          <w:color w:val="000000"/>
        </w:rPr>
        <w:lastRenderedPageBreak/>
        <w:t xml:space="preserve">En este mismo orden de ideas se hacen modificaciones, a efecto de armonizar lo previsto en el proyecto con lo dispuesto en la Ley de Entidades Paraestatales del Estado, ordenamiento que debe observarse en virtud de lo </w:t>
      </w:r>
      <w:proofErr w:type="gramStart"/>
      <w:r w:rsidRPr="008C121C">
        <w:rPr>
          <w:rFonts w:cs="Arial"/>
          <w:color w:val="000000"/>
        </w:rPr>
        <w:t>que  enuncia</w:t>
      </w:r>
      <w:proofErr w:type="gramEnd"/>
      <w:r w:rsidRPr="008C121C">
        <w:rPr>
          <w:rFonts w:cs="Arial"/>
          <w:color w:val="000000"/>
        </w:rPr>
        <w:t xml:space="preserve"> el último párrafo de su artículo segundo, disposición que a la letra dice:</w:t>
      </w:r>
    </w:p>
    <w:p w:rsidR="00F87A83" w:rsidRPr="008C121C" w:rsidRDefault="00F87A83" w:rsidP="00F87A83">
      <w:pPr>
        <w:spacing w:line="360" w:lineRule="auto"/>
        <w:rPr>
          <w:rFonts w:cs="Arial"/>
        </w:rPr>
      </w:pPr>
      <w:r w:rsidRPr="008C121C">
        <w:rPr>
          <w:rFonts w:cs="Arial"/>
        </w:rPr>
        <w:t>“Los Comités, Comisiones, Juntas, Patronatos y demás entidades de naturaleza análoga se asimilan a los organismos previstos en la fracción II de este artículo y deberán ser consideradas como tales para los efectos de esta ley”.</w:t>
      </w:r>
    </w:p>
    <w:p w:rsidR="00F87A83" w:rsidRPr="008C121C" w:rsidRDefault="00F87A83" w:rsidP="00F87A83">
      <w:pPr>
        <w:spacing w:line="360" w:lineRule="auto"/>
        <w:rPr>
          <w:rFonts w:cs="Arial"/>
        </w:rPr>
      </w:pPr>
      <w:r w:rsidRPr="008C121C">
        <w:rPr>
          <w:rFonts w:cs="Arial"/>
        </w:rPr>
        <w:t xml:space="preserve">En este sentido se establece que en lugar de que las sesiones ordinarias se celebren dos veces cada año, tal y como se establece en el proyecto de ley, las mismas se celebren de manera trimestral y se elimina que las sesiones extraordinarias serán aquellas en las que deba </w:t>
      </w:r>
      <w:proofErr w:type="gramStart"/>
      <w:r w:rsidRPr="008C121C">
        <w:rPr>
          <w:rFonts w:cs="Arial"/>
        </w:rPr>
        <w:t>tratarse  situaciones</w:t>
      </w:r>
      <w:proofErr w:type="gramEnd"/>
      <w:r w:rsidRPr="008C121C">
        <w:rPr>
          <w:rFonts w:cs="Arial"/>
        </w:rPr>
        <w:t xml:space="preserve"> urgentes, a efecto de disponer que éstas podrán celebrarse cada vez que así se considere, previa convocatoria del presidente o por dos terceras partes de los miembros del consejo.</w:t>
      </w:r>
    </w:p>
    <w:p w:rsidR="00F87A83" w:rsidRPr="008C121C" w:rsidRDefault="00F87A83" w:rsidP="00F87A83">
      <w:pPr>
        <w:spacing w:line="360" w:lineRule="auto"/>
        <w:rPr>
          <w:rFonts w:cs="Arial"/>
        </w:rPr>
      </w:pPr>
      <w:r w:rsidRPr="008C121C">
        <w:rPr>
          <w:rFonts w:cs="Arial"/>
        </w:rPr>
        <w:t>También considerando la naturaleza jurídica este órgano colegiado se específica que el carácter de consejero será honorario.</w:t>
      </w:r>
    </w:p>
    <w:p w:rsidR="00F87A83" w:rsidRPr="008C121C" w:rsidRDefault="00F87A83" w:rsidP="00F87A83">
      <w:pPr>
        <w:spacing w:line="360" w:lineRule="auto"/>
        <w:rPr>
          <w:rFonts w:cs="Arial"/>
        </w:rPr>
      </w:pPr>
      <w:r w:rsidRPr="008C121C">
        <w:rPr>
          <w:rFonts w:cs="Arial"/>
        </w:rPr>
        <w:t>También se eliminaron referencias a las previsiones presupuestales, dado que se trata de acciones coordinadas entre varias dependencias públicas, que ya tienen asignado presupuesto.</w:t>
      </w:r>
    </w:p>
    <w:p w:rsidR="00F87A83" w:rsidRPr="008C121C" w:rsidRDefault="00F87A83" w:rsidP="00F87A83">
      <w:pPr>
        <w:spacing w:line="360" w:lineRule="auto"/>
        <w:rPr>
          <w:rFonts w:cs="Arial"/>
        </w:rPr>
      </w:pPr>
      <w:r w:rsidRPr="008C121C">
        <w:rPr>
          <w:rFonts w:cs="Arial"/>
        </w:rPr>
        <w:t xml:space="preserve">Por </w:t>
      </w:r>
      <w:proofErr w:type="gramStart"/>
      <w:r w:rsidRPr="008C121C">
        <w:rPr>
          <w:rFonts w:cs="Arial"/>
        </w:rPr>
        <w:t>último</w:t>
      </w:r>
      <w:proofErr w:type="gramEnd"/>
      <w:r w:rsidRPr="008C121C">
        <w:rPr>
          <w:rFonts w:cs="Arial"/>
        </w:rPr>
        <w:t xml:space="preserve"> se hicieron modificaciones de forma y técnica legislativa.</w:t>
      </w:r>
    </w:p>
    <w:p w:rsidR="00F87A83" w:rsidRPr="008C121C" w:rsidRDefault="00F87A83" w:rsidP="00F87A83">
      <w:pPr>
        <w:widowControl w:val="0"/>
        <w:autoSpaceDE w:val="0"/>
        <w:autoSpaceDN w:val="0"/>
        <w:adjustRightInd w:val="0"/>
        <w:spacing w:line="360" w:lineRule="auto"/>
        <w:rPr>
          <w:rFonts w:cs="Arial"/>
          <w:b/>
          <w:bCs/>
          <w:color w:val="1B1D1F"/>
        </w:rPr>
      </w:pPr>
    </w:p>
    <w:p w:rsidR="00F87A83" w:rsidRDefault="00F87A83" w:rsidP="008A204F">
      <w:pPr>
        <w:spacing w:line="360" w:lineRule="auto"/>
        <w:rPr>
          <w:rFonts w:cs="Arial"/>
        </w:rPr>
      </w:pPr>
      <w:r w:rsidRPr="008A204F">
        <w:rPr>
          <w:rFonts w:cs="Arial"/>
        </w:rPr>
        <w:t xml:space="preserve">Así, seguros de que la expedición de este ordenamiento, contribuirá de manera </w:t>
      </w:r>
      <w:proofErr w:type="gramStart"/>
      <w:r w:rsidRPr="008A204F">
        <w:rPr>
          <w:rFonts w:cs="Arial"/>
        </w:rPr>
        <w:t>importante  al</w:t>
      </w:r>
      <w:proofErr w:type="gramEnd"/>
      <w:r w:rsidRPr="008A204F">
        <w:rPr>
          <w:rFonts w:cs="Arial"/>
        </w:rPr>
        <w:t xml:space="preserve"> desarrollo de la oferta gastronómica del estado como un medio para promover la riqueza natural y cultural, colocar a la gastronomía coahuilense como un atractivo turístico y al fortalecimiento del desarrollo económico del estado.</w:t>
      </w:r>
    </w:p>
    <w:p w:rsidR="008A204F" w:rsidRPr="008A204F" w:rsidRDefault="008A204F" w:rsidP="008A204F">
      <w:pPr>
        <w:spacing w:line="360" w:lineRule="auto"/>
        <w:rPr>
          <w:rFonts w:cs="Arial"/>
        </w:rPr>
      </w:pPr>
    </w:p>
    <w:p w:rsidR="00F87A83" w:rsidRPr="008A204F" w:rsidRDefault="00F87A83" w:rsidP="008A204F">
      <w:pPr>
        <w:spacing w:line="360" w:lineRule="auto"/>
        <w:rPr>
          <w:rFonts w:cs="Arial"/>
        </w:rPr>
      </w:pPr>
      <w:r w:rsidRPr="008A204F">
        <w:rPr>
          <w:rFonts w:cs="Arial"/>
        </w:rPr>
        <w:t>Por las consideraciones antes expuestas, es que estimamos pertinente emitir y poner a consideración del pleno el siguiente:</w:t>
      </w:r>
    </w:p>
    <w:p w:rsidR="00F87A83" w:rsidRPr="008C121C" w:rsidRDefault="00F87A83" w:rsidP="00F87A83">
      <w:pPr>
        <w:pStyle w:val="Sinespaciado"/>
        <w:rPr>
          <w:sz w:val="20"/>
          <w:szCs w:val="20"/>
          <w:lang w:eastAsia="es-ES"/>
        </w:rPr>
      </w:pPr>
    </w:p>
    <w:p w:rsidR="00F87A83" w:rsidRPr="008C121C" w:rsidRDefault="00F87A83" w:rsidP="00F87A83">
      <w:pPr>
        <w:spacing w:line="360" w:lineRule="auto"/>
        <w:jc w:val="center"/>
        <w:rPr>
          <w:rFonts w:cs="Arial"/>
          <w:b/>
        </w:rPr>
      </w:pPr>
      <w:r w:rsidRPr="008C121C">
        <w:rPr>
          <w:rFonts w:cs="Arial"/>
          <w:b/>
        </w:rPr>
        <w:t>PROYECTO DE DECRETO.</w:t>
      </w:r>
    </w:p>
    <w:p w:rsidR="00F87A83" w:rsidRPr="008C121C" w:rsidRDefault="00F87A83" w:rsidP="00F87A83">
      <w:pPr>
        <w:pStyle w:val="Sinespaciado"/>
        <w:rPr>
          <w:sz w:val="20"/>
          <w:szCs w:val="20"/>
          <w:lang w:eastAsia="es-ES"/>
        </w:rPr>
      </w:pPr>
    </w:p>
    <w:p w:rsidR="00F87A83" w:rsidRPr="008C121C" w:rsidRDefault="00F87A83" w:rsidP="00F87A83">
      <w:pPr>
        <w:spacing w:line="360" w:lineRule="auto"/>
        <w:rPr>
          <w:rFonts w:eastAsia="Calibri" w:cs="Arial"/>
        </w:rPr>
      </w:pPr>
      <w:r w:rsidRPr="008C121C">
        <w:rPr>
          <w:rFonts w:cs="Arial"/>
          <w:b/>
        </w:rPr>
        <w:t xml:space="preserve">ARTÍCULO </w:t>
      </w:r>
      <w:proofErr w:type="gramStart"/>
      <w:r w:rsidRPr="008C121C">
        <w:rPr>
          <w:rFonts w:cs="Arial"/>
          <w:b/>
        </w:rPr>
        <w:t>ÚNICO.-</w:t>
      </w:r>
      <w:proofErr w:type="gramEnd"/>
      <w:r w:rsidRPr="008C121C">
        <w:rPr>
          <w:rFonts w:cs="Arial"/>
        </w:rPr>
        <w:t xml:space="preserve"> </w:t>
      </w:r>
      <w:r w:rsidRPr="008C121C">
        <w:rPr>
          <w:rFonts w:eastAsia="Calibri" w:cs="Arial"/>
        </w:rPr>
        <w:t xml:space="preserve">Se promulgue la </w:t>
      </w:r>
      <w:r w:rsidRPr="008C121C">
        <w:rPr>
          <w:rFonts w:cs="Arial"/>
          <w:b/>
        </w:rPr>
        <w:t xml:space="preserve"> LEY PARA EL  FOMENTO A LA GASTRONOMÍA EN EL ESTADO DE COAHUILA DE ZARAGOZA</w:t>
      </w:r>
      <w:r w:rsidRPr="008C121C">
        <w:rPr>
          <w:rFonts w:cs="Arial"/>
          <w:b/>
          <w:bCs/>
        </w:rPr>
        <w:t>,</w:t>
      </w:r>
      <w:r w:rsidRPr="008C121C">
        <w:rPr>
          <w:rFonts w:cs="Arial"/>
        </w:rPr>
        <w:t xml:space="preserve"> </w:t>
      </w:r>
      <w:r w:rsidRPr="008C121C">
        <w:rPr>
          <w:rFonts w:eastAsia="Calibri" w:cs="Arial"/>
        </w:rPr>
        <w:t>para quedar como sigue.</w:t>
      </w:r>
    </w:p>
    <w:p w:rsidR="00F87A83" w:rsidRPr="008C121C" w:rsidRDefault="00F87A83" w:rsidP="00F87A83">
      <w:pPr>
        <w:spacing w:line="360" w:lineRule="auto"/>
        <w:jc w:val="center"/>
        <w:rPr>
          <w:rFonts w:cs="Arial"/>
          <w:b/>
        </w:rPr>
      </w:pPr>
    </w:p>
    <w:p w:rsidR="00F87A83" w:rsidRPr="008C121C" w:rsidRDefault="00F87A83" w:rsidP="00F87A83">
      <w:pPr>
        <w:spacing w:before="240" w:after="240" w:line="360" w:lineRule="auto"/>
        <w:jc w:val="center"/>
        <w:rPr>
          <w:rFonts w:cs="Arial"/>
          <w:b/>
        </w:rPr>
      </w:pPr>
      <w:r w:rsidRPr="008C121C">
        <w:rPr>
          <w:rFonts w:cs="Arial"/>
          <w:b/>
        </w:rPr>
        <w:t xml:space="preserve">LEY PARA </w:t>
      </w:r>
      <w:proofErr w:type="gramStart"/>
      <w:r w:rsidRPr="008C121C">
        <w:rPr>
          <w:rFonts w:cs="Arial"/>
          <w:b/>
        </w:rPr>
        <w:t>EL  FOMENTO</w:t>
      </w:r>
      <w:proofErr w:type="gramEnd"/>
      <w:r w:rsidRPr="008C121C">
        <w:rPr>
          <w:rFonts w:cs="Arial"/>
          <w:b/>
        </w:rPr>
        <w:t xml:space="preserve"> A LA GASTRONOMÍA EN EL ESTADO DE COAHUILA DE ZARAGOZA</w:t>
      </w:r>
    </w:p>
    <w:p w:rsidR="00F87A83" w:rsidRPr="008C121C" w:rsidRDefault="00F87A83" w:rsidP="00F87A83">
      <w:pPr>
        <w:spacing w:before="240" w:after="240" w:line="360" w:lineRule="auto"/>
        <w:jc w:val="center"/>
        <w:rPr>
          <w:rFonts w:cs="Arial"/>
          <w:b/>
        </w:rPr>
      </w:pPr>
      <w:r w:rsidRPr="008C121C">
        <w:rPr>
          <w:rFonts w:cs="Arial"/>
          <w:b/>
        </w:rPr>
        <w:t>Capítulo I</w:t>
      </w:r>
    </w:p>
    <w:p w:rsidR="00F87A83" w:rsidRPr="008C121C" w:rsidRDefault="00F87A83" w:rsidP="00F87A83">
      <w:pPr>
        <w:spacing w:before="240" w:after="240" w:line="360" w:lineRule="auto"/>
        <w:jc w:val="center"/>
        <w:rPr>
          <w:rFonts w:cs="Arial"/>
          <w:b/>
        </w:rPr>
      </w:pPr>
      <w:r w:rsidRPr="008C121C">
        <w:rPr>
          <w:rFonts w:cs="Arial"/>
          <w:b/>
        </w:rPr>
        <w:t>Disposiciones Generales</w:t>
      </w:r>
    </w:p>
    <w:p w:rsidR="00F87A83" w:rsidRPr="008C121C" w:rsidRDefault="00F87A83" w:rsidP="00F87A83">
      <w:pPr>
        <w:pStyle w:val="Sinespaciado"/>
        <w:rPr>
          <w:sz w:val="20"/>
          <w:szCs w:val="20"/>
        </w:rPr>
      </w:pPr>
    </w:p>
    <w:p w:rsidR="00F87A83" w:rsidRPr="008C121C" w:rsidRDefault="00F87A83" w:rsidP="00F87A83">
      <w:pPr>
        <w:spacing w:before="240" w:after="240" w:line="360" w:lineRule="auto"/>
        <w:rPr>
          <w:rFonts w:cs="Arial"/>
          <w:color w:val="000000"/>
        </w:rPr>
      </w:pPr>
      <w:r w:rsidRPr="008C121C">
        <w:rPr>
          <w:rFonts w:cs="Arial"/>
          <w:b/>
        </w:rPr>
        <w:t xml:space="preserve">Artículo 1.- </w:t>
      </w:r>
      <w:r w:rsidRPr="008C121C">
        <w:rPr>
          <w:rFonts w:cs="Arial"/>
          <w:color w:val="000000"/>
        </w:rPr>
        <w:t>La presente Ley es de orden público e interés general y tiene por objeto fijar las bases y mecanismos para promover, impulsar, fortalecer, desarrollar y consolidar la gastronomía en el Estado, a través de los siguientes objetivos generales:</w:t>
      </w:r>
    </w:p>
    <w:p w:rsidR="00F87A83" w:rsidRPr="008C121C" w:rsidRDefault="00F87A83" w:rsidP="00F87A83">
      <w:pPr>
        <w:spacing w:before="240" w:after="240" w:line="360" w:lineRule="auto"/>
        <w:rPr>
          <w:rFonts w:cs="Arial"/>
        </w:rPr>
      </w:pPr>
      <w:r w:rsidRPr="008C121C">
        <w:rPr>
          <w:rFonts w:cs="Arial"/>
          <w:b/>
        </w:rPr>
        <w:t xml:space="preserve"> l.</w:t>
      </w:r>
      <w:r w:rsidRPr="008C121C">
        <w:rPr>
          <w:rFonts w:cs="Arial"/>
        </w:rPr>
        <w:t xml:space="preserve"> Fomentar el desarrollo de la gastronomía coahuilense, como sector fundamental para el crecimiento económico y el empleo;</w:t>
      </w:r>
    </w:p>
    <w:p w:rsidR="00F87A83" w:rsidRPr="008C121C" w:rsidRDefault="00F87A83" w:rsidP="00F87A83">
      <w:pPr>
        <w:spacing w:before="240" w:after="240" w:line="360" w:lineRule="auto"/>
        <w:rPr>
          <w:rFonts w:cs="Arial"/>
          <w:color w:val="000000"/>
        </w:rPr>
      </w:pPr>
      <w:r w:rsidRPr="008C121C">
        <w:rPr>
          <w:rFonts w:cs="Arial"/>
        </w:rPr>
        <w:t xml:space="preserve"> </w:t>
      </w:r>
      <w:r w:rsidRPr="008C121C">
        <w:rPr>
          <w:rFonts w:cs="Arial"/>
          <w:b/>
        </w:rPr>
        <w:t>II.</w:t>
      </w:r>
      <w:r w:rsidRPr="008C121C">
        <w:rPr>
          <w:rFonts w:cs="Arial"/>
        </w:rPr>
        <w:t xml:space="preserve"> Fortalecer los elementos esenciales de la economía coahuilense a través de la aplicación de </w:t>
      </w:r>
      <w:r w:rsidRPr="008C121C">
        <w:rPr>
          <w:rFonts w:cs="Arial"/>
          <w:color w:val="000000"/>
        </w:rPr>
        <w:t xml:space="preserve">la Política Nacional y Estatal de Fomento a la Gastronomía en el Estado de Coahuila; </w:t>
      </w:r>
    </w:p>
    <w:p w:rsidR="00F87A83" w:rsidRPr="008C121C" w:rsidRDefault="00F87A83" w:rsidP="00F87A83">
      <w:pPr>
        <w:spacing w:before="240" w:after="240" w:line="360" w:lineRule="auto"/>
        <w:rPr>
          <w:rFonts w:cs="Arial"/>
          <w:color w:val="000000"/>
        </w:rPr>
      </w:pPr>
      <w:r w:rsidRPr="008C121C">
        <w:rPr>
          <w:rFonts w:cs="Arial"/>
          <w:b/>
          <w:color w:val="000000"/>
        </w:rPr>
        <w:t>III.</w:t>
      </w:r>
      <w:r w:rsidRPr="008C121C">
        <w:rPr>
          <w:rFonts w:cs="Arial"/>
          <w:color w:val="000000"/>
        </w:rPr>
        <w:t xml:space="preserve"> Contribuir a una alimentación adecuada: nutritiva, suficiente y de calidad, que coadyuve a la salud y bienestar de la población coahuilense; </w:t>
      </w:r>
    </w:p>
    <w:p w:rsidR="00F87A83" w:rsidRPr="008C121C" w:rsidRDefault="00F87A83" w:rsidP="00F87A83">
      <w:pPr>
        <w:spacing w:before="240" w:after="240" w:line="360" w:lineRule="auto"/>
        <w:rPr>
          <w:rFonts w:cs="Arial"/>
        </w:rPr>
      </w:pPr>
      <w:r w:rsidRPr="008C121C">
        <w:rPr>
          <w:rFonts w:cs="Arial"/>
          <w:b/>
          <w:color w:val="000000"/>
        </w:rPr>
        <w:t>IV.</w:t>
      </w:r>
      <w:r w:rsidRPr="008C121C">
        <w:rPr>
          <w:rFonts w:cs="Arial"/>
          <w:color w:val="000000"/>
        </w:rPr>
        <w:t xml:space="preserve"> Promover la productividad de las micro, pequeñas y medianas empresas relacionadas con la Gastronomía en el Estado de Coahuila</w:t>
      </w:r>
      <w:r w:rsidRPr="008C121C">
        <w:rPr>
          <w:rFonts w:cs="Arial"/>
        </w:rPr>
        <w:t xml:space="preserve">; </w:t>
      </w:r>
    </w:p>
    <w:p w:rsidR="00F87A83" w:rsidRPr="008C121C" w:rsidRDefault="00F87A83" w:rsidP="00F87A83">
      <w:pPr>
        <w:spacing w:before="240" w:after="240" w:line="360" w:lineRule="auto"/>
        <w:rPr>
          <w:rFonts w:cs="Arial"/>
        </w:rPr>
      </w:pPr>
      <w:r w:rsidRPr="008C121C">
        <w:rPr>
          <w:rFonts w:cs="Arial"/>
          <w:b/>
        </w:rPr>
        <w:t>V.</w:t>
      </w:r>
      <w:r w:rsidRPr="008C121C">
        <w:rPr>
          <w:rFonts w:cs="Arial"/>
        </w:rPr>
        <w:t xml:space="preserve"> Incentivar y fortalecer la inversión estatal en las regiones gastronómicas; </w:t>
      </w:r>
    </w:p>
    <w:p w:rsidR="00F87A83" w:rsidRPr="008C121C" w:rsidRDefault="00F87A83" w:rsidP="00F87A83">
      <w:pPr>
        <w:spacing w:before="240" w:after="240" w:line="360" w:lineRule="auto"/>
        <w:rPr>
          <w:rFonts w:cs="Arial"/>
        </w:rPr>
      </w:pPr>
      <w:r w:rsidRPr="008C121C">
        <w:rPr>
          <w:rFonts w:cs="Arial"/>
          <w:b/>
        </w:rPr>
        <w:t>VI.</w:t>
      </w:r>
      <w:r w:rsidRPr="008C121C">
        <w:rPr>
          <w:rFonts w:cs="Arial"/>
        </w:rPr>
        <w:t xml:space="preserve"> Implementar mecanismos de colaboración para el acceso a programas, sociales, turísticos y culturales en materia de gastronomía;</w:t>
      </w:r>
    </w:p>
    <w:p w:rsidR="00F87A83" w:rsidRPr="008C121C" w:rsidRDefault="00F87A83" w:rsidP="00F87A83">
      <w:pPr>
        <w:spacing w:before="240" w:after="240" w:line="360" w:lineRule="auto"/>
        <w:rPr>
          <w:rFonts w:cs="Arial"/>
          <w:color w:val="000000"/>
        </w:rPr>
      </w:pPr>
      <w:r w:rsidRPr="008C121C">
        <w:rPr>
          <w:rFonts w:cs="Arial"/>
          <w:color w:val="000000"/>
        </w:rPr>
        <w:t xml:space="preserve"> </w:t>
      </w:r>
      <w:r w:rsidRPr="008C121C">
        <w:rPr>
          <w:rFonts w:cs="Arial"/>
          <w:b/>
          <w:color w:val="000000"/>
        </w:rPr>
        <w:t>VII</w:t>
      </w:r>
      <w:r w:rsidRPr="008C121C">
        <w:rPr>
          <w:rFonts w:cs="Arial"/>
          <w:color w:val="000000"/>
        </w:rPr>
        <w:t xml:space="preserve">. Promover integralmente la Gastronomía en el estado como elemento cultural de posicionamiento internacional, plataforma de productos nacionales y activo turístico, y </w:t>
      </w:r>
    </w:p>
    <w:p w:rsidR="00F87A83" w:rsidRPr="008C121C" w:rsidRDefault="00F87A83" w:rsidP="00F87A83">
      <w:pPr>
        <w:spacing w:before="240" w:after="240" w:line="360" w:lineRule="auto"/>
        <w:rPr>
          <w:rFonts w:cs="Arial"/>
        </w:rPr>
      </w:pPr>
      <w:r w:rsidRPr="008C121C">
        <w:rPr>
          <w:rFonts w:cs="Arial"/>
          <w:b/>
        </w:rPr>
        <w:t>VIII.</w:t>
      </w:r>
      <w:r w:rsidRPr="008C121C">
        <w:rPr>
          <w:rFonts w:cs="Arial"/>
        </w:rPr>
        <w:t xml:space="preserve"> Identificar las necesidades de infraestructura pública en los sectores económico y turístico, a fin de facilitar las relaciones comerciales de dichos sectores con el gastronómico. </w:t>
      </w:r>
    </w:p>
    <w:p w:rsidR="00F87A83" w:rsidRPr="008C121C" w:rsidRDefault="00F87A83" w:rsidP="00F87A83">
      <w:pPr>
        <w:spacing w:before="240" w:after="240" w:line="360" w:lineRule="auto"/>
        <w:rPr>
          <w:rFonts w:cs="Arial"/>
        </w:rPr>
      </w:pPr>
      <w:r w:rsidRPr="008C121C">
        <w:rPr>
          <w:rFonts w:cs="Arial"/>
          <w:b/>
        </w:rPr>
        <w:t>Artículo 2.-</w:t>
      </w:r>
      <w:r w:rsidRPr="008C121C">
        <w:rPr>
          <w:rFonts w:cs="Arial"/>
        </w:rPr>
        <w:t xml:space="preserve"> Para los efectos de la presente ley, se entenderá por: </w:t>
      </w:r>
    </w:p>
    <w:p w:rsidR="00F87A83" w:rsidRPr="008C121C" w:rsidRDefault="00F87A83" w:rsidP="00F87A83">
      <w:pPr>
        <w:spacing w:before="240" w:after="240" w:line="360" w:lineRule="auto"/>
        <w:rPr>
          <w:rFonts w:cs="Arial"/>
        </w:rPr>
      </w:pPr>
      <w:r w:rsidRPr="008C121C">
        <w:rPr>
          <w:rFonts w:cs="Arial"/>
          <w:b/>
        </w:rPr>
        <w:t>l.</w:t>
      </w:r>
      <w:r w:rsidRPr="008C121C">
        <w:rPr>
          <w:rFonts w:cs="Arial"/>
        </w:rPr>
        <w:t xml:space="preserve"> Ley, a la Ley de Fomento a la Gastronomía en el Estado de Coahuila de Zaragoza; </w:t>
      </w:r>
    </w:p>
    <w:p w:rsidR="00F87A83" w:rsidRPr="008C121C" w:rsidRDefault="00F87A83" w:rsidP="00F87A83">
      <w:pPr>
        <w:spacing w:before="240" w:after="240" w:line="360" w:lineRule="auto"/>
        <w:rPr>
          <w:rFonts w:cs="Arial"/>
        </w:rPr>
      </w:pPr>
      <w:r w:rsidRPr="008C121C">
        <w:rPr>
          <w:rFonts w:cs="Arial"/>
          <w:b/>
        </w:rPr>
        <w:t>II.</w:t>
      </w:r>
      <w:r w:rsidRPr="008C121C">
        <w:rPr>
          <w:rFonts w:cs="Arial"/>
        </w:rPr>
        <w:t xml:space="preserve"> Gastronomía, a los usos, costumbres, representaciones, expresiones, conocimientos y técnicas, rituales, actos festivos, instrumentos, objetos, artefactos y espacios culturales relacionados con la producción alimentaria reconocidos como parte integrante del patrimonio cultural intangible inherente a comunidades y grupos de personas; </w:t>
      </w:r>
    </w:p>
    <w:p w:rsidR="00F87A83" w:rsidRPr="008C121C" w:rsidRDefault="00F87A83" w:rsidP="00F87A83">
      <w:pPr>
        <w:spacing w:before="240" w:after="240" w:line="360" w:lineRule="auto"/>
        <w:rPr>
          <w:rFonts w:cs="Arial"/>
        </w:rPr>
      </w:pPr>
      <w:r w:rsidRPr="008C121C">
        <w:rPr>
          <w:rFonts w:cs="Arial"/>
          <w:b/>
        </w:rPr>
        <w:t>III.</w:t>
      </w:r>
      <w:r w:rsidRPr="008C121C">
        <w:rPr>
          <w:rFonts w:cs="Arial"/>
        </w:rPr>
        <w:t xml:space="preserve"> Cadena de Valor, Cadena de Valor de la Gastronomía, se entiende a los factores productivos, económicos, culturales y comerciales, en el que participan campesinos, pequeños productores, </w:t>
      </w:r>
      <w:r w:rsidRPr="008C121C">
        <w:rPr>
          <w:rFonts w:cs="Arial"/>
        </w:rPr>
        <w:lastRenderedPageBreak/>
        <w:t>empresarios, cocineros tradicionales y prestadores de servicios, vinculados a la producción, transformación, comercialización y promoción de productos y servicios, relacionados con la cocina tradicional mexicana, asimismo, al conjunto de procesos a implementarse para la elaboración de productos perteneciente a la Gastronomía</w:t>
      </w:r>
      <w:r w:rsidRPr="008C121C">
        <w:rPr>
          <w:rFonts w:cs="Arial"/>
          <w:color w:val="000000"/>
        </w:rPr>
        <w:t xml:space="preserve"> en Coahuila</w:t>
      </w:r>
      <w:r w:rsidRPr="008C121C">
        <w:rPr>
          <w:rFonts w:cs="Arial"/>
        </w:rPr>
        <w:t xml:space="preserve">, integrada por micro, pequeñas, medianas o grandes empresas: </w:t>
      </w:r>
    </w:p>
    <w:p w:rsidR="00F87A83" w:rsidRPr="008C121C" w:rsidRDefault="00F87A83" w:rsidP="00F87A83">
      <w:pPr>
        <w:spacing w:before="240" w:after="240" w:line="360" w:lineRule="auto"/>
        <w:rPr>
          <w:rFonts w:cs="Arial"/>
        </w:rPr>
      </w:pPr>
      <w:r w:rsidRPr="008C121C">
        <w:rPr>
          <w:rFonts w:cs="Arial"/>
          <w:b/>
        </w:rPr>
        <w:t>a)</w:t>
      </w:r>
      <w:r w:rsidRPr="008C121C">
        <w:rPr>
          <w:rFonts w:cs="Arial"/>
        </w:rPr>
        <w:t xml:space="preserve"> Que produzcan bienes pertenecientes al sector primario de la economía, relacionadas con la Gastronomía; </w:t>
      </w:r>
    </w:p>
    <w:p w:rsidR="00F87A83" w:rsidRPr="008C121C" w:rsidRDefault="00F87A83" w:rsidP="00F87A83">
      <w:pPr>
        <w:spacing w:before="240" w:after="240" w:line="360" w:lineRule="auto"/>
        <w:rPr>
          <w:rFonts w:cs="Arial"/>
        </w:rPr>
      </w:pPr>
      <w:r w:rsidRPr="008C121C">
        <w:rPr>
          <w:rFonts w:cs="Arial"/>
          <w:b/>
        </w:rPr>
        <w:t>b)</w:t>
      </w:r>
      <w:r w:rsidRPr="008C121C">
        <w:rPr>
          <w:rFonts w:cs="Arial"/>
        </w:rPr>
        <w:t xml:space="preserve"> Que brinden servicios de transporte, acopio, conservación o distribución de bienes primarios utilizados en la elaboración de productos pertenecientes a la Gastronomía; </w:t>
      </w:r>
    </w:p>
    <w:p w:rsidR="00F87A83" w:rsidRPr="008C121C" w:rsidRDefault="00F87A83" w:rsidP="00F87A83">
      <w:pPr>
        <w:spacing w:before="240" w:after="240" w:line="360" w:lineRule="auto"/>
        <w:rPr>
          <w:rFonts w:cs="Arial"/>
        </w:rPr>
      </w:pPr>
      <w:r w:rsidRPr="008C121C">
        <w:rPr>
          <w:rFonts w:cs="Arial"/>
          <w:b/>
        </w:rPr>
        <w:t>c)</w:t>
      </w:r>
      <w:r w:rsidRPr="008C121C">
        <w:rPr>
          <w:rFonts w:cs="Arial"/>
        </w:rPr>
        <w:t xml:space="preserve"> Que produzca bienes o servicios alimentarios, de cualquier sector de la economía, relacionados con la Gastronomía, destinados al consumidor final;</w:t>
      </w:r>
    </w:p>
    <w:p w:rsidR="00F87A83" w:rsidRPr="008C121C" w:rsidRDefault="00F87A83" w:rsidP="00F87A83">
      <w:pPr>
        <w:spacing w:before="240" w:after="240" w:line="360" w:lineRule="auto"/>
        <w:rPr>
          <w:rFonts w:cs="Arial"/>
        </w:rPr>
      </w:pPr>
      <w:r w:rsidRPr="008C121C">
        <w:rPr>
          <w:rFonts w:cs="Arial"/>
          <w:b/>
        </w:rPr>
        <w:t>d)</w:t>
      </w:r>
      <w:r w:rsidRPr="008C121C">
        <w:rPr>
          <w:rFonts w:cs="Arial"/>
        </w:rPr>
        <w:t xml:space="preserve"> Dedicadas a la comercialización de productos o servicios pertenecientes a la Gastronomía; </w:t>
      </w:r>
    </w:p>
    <w:p w:rsidR="00F87A83" w:rsidRPr="008C121C" w:rsidRDefault="00F87A83" w:rsidP="00F87A83">
      <w:pPr>
        <w:spacing w:before="240" w:after="240" w:line="360" w:lineRule="auto"/>
        <w:rPr>
          <w:rFonts w:cs="Arial"/>
        </w:rPr>
      </w:pPr>
      <w:r w:rsidRPr="008C121C">
        <w:rPr>
          <w:rFonts w:cs="Arial"/>
          <w:b/>
        </w:rPr>
        <w:t>e)</w:t>
      </w:r>
      <w:r w:rsidRPr="008C121C">
        <w:rPr>
          <w:rFonts w:cs="Arial"/>
        </w:rPr>
        <w:t xml:space="preserve"> Que proporcionen servicios de difusión o promoción de productos pertenecientes a la Gastronomía; </w:t>
      </w:r>
    </w:p>
    <w:p w:rsidR="00F87A83" w:rsidRPr="008C121C" w:rsidRDefault="00F87A83" w:rsidP="00F87A83">
      <w:pPr>
        <w:spacing w:before="240" w:after="240" w:line="360" w:lineRule="auto"/>
        <w:rPr>
          <w:rFonts w:cs="Arial"/>
        </w:rPr>
      </w:pPr>
      <w:r w:rsidRPr="008C121C">
        <w:rPr>
          <w:rFonts w:cs="Arial"/>
          <w:b/>
        </w:rPr>
        <w:t>IV.</w:t>
      </w:r>
      <w:r w:rsidRPr="008C121C">
        <w:rPr>
          <w:rFonts w:cs="Arial"/>
        </w:rPr>
        <w:t xml:space="preserve"> Política Estatal, a la Política de Fomento a la Gastronomía Estatal, entendida como el conjunto de medidas y acciones implementadas para el mejoramiento y posicionamiento de la Gastronomía en Coahuila a nivel nacional e internacional;    </w:t>
      </w:r>
    </w:p>
    <w:p w:rsidR="00F87A83" w:rsidRPr="008C121C" w:rsidRDefault="00F87A83" w:rsidP="00F87A83">
      <w:pPr>
        <w:spacing w:before="240" w:after="240" w:line="360" w:lineRule="auto"/>
        <w:rPr>
          <w:rFonts w:cs="Arial"/>
        </w:rPr>
      </w:pPr>
      <w:r w:rsidRPr="008C121C">
        <w:rPr>
          <w:rFonts w:cs="Arial"/>
          <w:b/>
        </w:rPr>
        <w:t>V.</w:t>
      </w:r>
      <w:r w:rsidRPr="008C121C">
        <w:rPr>
          <w:rFonts w:cs="Arial"/>
        </w:rPr>
        <w:t xml:space="preserve"> Consejo Consultivo, Consejo Consultivo de la Gastronomía en Coahuila, al que hace referencia la presente Ley, y </w:t>
      </w:r>
    </w:p>
    <w:p w:rsidR="00F87A83" w:rsidRPr="008C121C" w:rsidRDefault="00F87A83" w:rsidP="00F87A83">
      <w:pPr>
        <w:spacing w:before="240" w:after="240" w:line="360" w:lineRule="auto"/>
        <w:rPr>
          <w:rFonts w:cs="Arial"/>
        </w:rPr>
      </w:pPr>
      <w:r w:rsidRPr="008C121C">
        <w:rPr>
          <w:rFonts w:cs="Arial"/>
          <w:b/>
        </w:rPr>
        <w:t>VI.</w:t>
      </w:r>
      <w:r w:rsidRPr="008C121C">
        <w:rPr>
          <w:rFonts w:cs="Arial"/>
        </w:rPr>
        <w:t xml:space="preserve"> Secretaría Técnica, Secretaría Técnica del Consejo Consultivo de la Gastronomía en Coahuila; </w:t>
      </w:r>
    </w:p>
    <w:p w:rsidR="00F87A83" w:rsidRPr="008C121C" w:rsidRDefault="00F87A83" w:rsidP="00F87A83">
      <w:pPr>
        <w:spacing w:before="240" w:after="240" w:line="360" w:lineRule="auto"/>
        <w:rPr>
          <w:rFonts w:cs="Arial"/>
        </w:rPr>
      </w:pPr>
      <w:r w:rsidRPr="008C121C">
        <w:rPr>
          <w:rFonts w:cs="Arial"/>
          <w:b/>
        </w:rPr>
        <w:t>Artículo 3.-</w:t>
      </w:r>
      <w:r w:rsidRPr="008C121C">
        <w:rPr>
          <w:rFonts w:cs="Arial"/>
        </w:rPr>
        <w:t xml:space="preserve"> Los programas y acciones que se formulen e implementen como resultado de la aplicación de la Política Estatal, tendrán como propósito el fortalecimiento de los integrantes de la Cadena de Valor, así como el fomento, promoción y difusión de la Gastronomía en Coahuila con enfoque integral para su posicionamiento a nivel nacional e internacional. </w:t>
      </w:r>
    </w:p>
    <w:p w:rsidR="00F87A83" w:rsidRPr="008C121C" w:rsidRDefault="00F87A83" w:rsidP="00F87A83">
      <w:pPr>
        <w:spacing w:before="240" w:after="240" w:line="360" w:lineRule="auto"/>
        <w:rPr>
          <w:rFonts w:cs="Arial"/>
        </w:rPr>
      </w:pPr>
      <w:r w:rsidRPr="008C121C">
        <w:rPr>
          <w:rFonts w:cs="Arial"/>
          <w:b/>
        </w:rPr>
        <w:t>Artículo 4.-</w:t>
      </w:r>
      <w:r w:rsidRPr="008C121C">
        <w:rPr>
          <w:rFonts w:cs="Arial"/>
        </w:rPr>
        <w:t xml:space="preserve"> Para efectos de esta ley, les corresponde en el ámbito de sus atribuciones: </w:t>
      </w:r>
    </w:p>
    <w:p w:rsidR="00F87A83" w:rsidRPr="008C121C" w:rsidRDefault="00F87A83" w:rsidP="00F87A83">
      <w:pPr>
        <w:spacing w:before="240" w:after="240" w:line="360" w:lineRule="auto"/>
        <w:rPr>
          <w:rFonts w:cs="Arial"/>
        </w:rPr>
      </w:pPr>
      <w:r w:rsidRPr="008C121C">
        <w:rPr>
          <w:rFonts w:cs="Arial"/>
          <w:b/>
        </w:rPr>
        <w:t>a).</w:t>
      </w:r>
      <w:r w:rsidRPr="008C121C">
        <w:rPr>
          <w:rFonts w:cs="Arial"/>
        </w:rPr>
        <w:t xml:space="preserve"> Al titular de la Secretaría de Turismo y Pueblos Mágicos:</w:t>
      </w:r>
    </w:p>
    <w:p w:rsidR="00F87A83" w:rsidRPr="008C121C" w:rsidRDefault="00F87A83" w:rsidP="00F87A83">
      <w:pPr>
        <w:spacing w:before="240" w:after="240" w:line="360" w:lineRule="auto"/>
        <w:rPr>
          <w:rFonts w:cs="Arial"/>
        </w:rPr>
      </w:pPr>
      <w:r w:rsidRPr="008C121C">
        <w:rPr>
          <w:rFonts w:cs="Arial"/>
          <w:b/>
        </w:rPr>
        <w:t>I.</w:t>
      </w:r>
      <w:r w:rsidRPr="008C121C">
        <w:rPr>
          <w:rFonts w:cs="Arial"/>
        </w:rPr>
        <w:t xml:space="preserve">   Planear, conducir y coordinar la política estatal para el fomento a la gastronomía, impulsando acciones de colaboración en el ámbito de su competencia;</w:t>
      </w:r>
    </w:p>
    <w:p w:rsidR="00F87A83" w:rsidRPr="008C121C" w:rsidRDefault="00F87A83" w:rsidP="00F87A83">
      <w:pPr>
        <w:spacing w:before="240" w:after="240" w:line="360" w:lineRule="auto"/>
        <w:rPr>
          <w:rFonts w:cs="Arial"/>
        </w:rPr>
      </w:pPr>
      <w:r w:rsidRPr="008C121C">
        <w:rPr>
          <w:rFonts w:cs="Arial"/>
          <w:b/>
        </w:rPr>
        <w:lastRenderedPageBreak/>
        <w:t>II.</w:t>
      </w:r>
      <w:r w:rsidRPr="008C121C">
        <w:rPr>
          <w:rFonts w:cs="Arial"/>
        </w:rPr>
        <w:t xml:space="preserve">   Considerar en los planes y programas correspondientes las acciones para el fomento y fortalecimiento de la gastronomía del Estado </w:t>
      </w:r>
      <w:proofErr w:type="gramStart"/>
      <w:r w:rsidRPr="008C121C">
        <w:rPr>
          <w:rFonts w:cs="Arial"/>
        </w:rPr>
        <w:t>de  Coahuila</w:t>
      </w:r>
      <w:proofErr w:type="gramEnd"/>
      <w:r w:rsidRPr="008C121C">
        <w:rPr>
          <w:rFonts w:cs="Arial"/>
        </w:rPr>
        <w:t>.</w:t>
      </w:r>
    </w:p>
    <w:p w:rsidR="00F87A83" w:rsidRPr="008C121C" w:rsidRDefault="00F87A83" w:rsidP="00F87A83">
      <w:pPr>
        <w:spacing w:before="240" w:after="240" w:line="360" w:lineRule="auto"/>
        <w:rPr>
          <w:rFonts w:cs="Arial"/>
        </w:rPr>
      </w:pPr>
      <w:r w:rsidRPr="008C121C">
        <w:rPr>
          <w:rFonts w:cs="Arial"/>
          <w:b/>
        </w:rPr>
        <w:t>III.</w:t>
      </w:r>
      <w:r w:rsidRPr="008C121C">
        <w:rPr>
          <w:rFonts w:cs="Arial"/>
        </w:rPr>
        <w:t xml:space="preserve">  Implementar políticas que articulen y fortalezcan la cadena de producción - distribución - comercialización, de insumos utilizados en la Gastronomía en Coahuila; </w:t>
      </w:r>
    </w:p>
    <w:p w:rsidR="00F87A83" w:rsidRPr="008C121C" w:rsidRDefault="00F87A83" w:rsidP="00F87A83">
      <w:pPr>
        <w:spacing w:before="240" w:after="240" w:line="360" w:lineRule="auto"/>
        <w:rPr>
          <w:rFonts w:cs="Arial"/>
        </w:rPr>
      </w:pPr>
      <w:r w:rsidRPr="008C121C">
        <w:rPr>
          <w:rFonts w:cs="Arial"/>
          <w:b/>
        </w:rPr>
        <w:t>IV.</w:t>
      </w:r>
      <w:r w:rsidRPr="008C121C">
        <w:rPr>
          <w:rFonts w:cs="Arial"/>
        </w:rPr>
        <w:t xml:space="preserve">   Promover el acceso a financiamiento a todos los componentes de la Cadena de Valor; </w:t>
      </w:r>
    </w:p>
    <w:p w:rsidR="00F87A83" w:rsidRPr="008C121C" w:rsidRDefault="00F87A83" w:rsidP="00F87A83">
      <w:pPr>
        <w:spacing w:before="240" w:after="240" w:line="360" w:lineRule="auto"/>
        <w:rPr>
          <w:rFonts w:cs="Arial"/>
        </w:rPr>
      </w:pPr>
      <w:r w:rsidRPr="008C121C">
        <w:rPr>
          <w:rFonts w:cs="Arial"/>
          <w:b/>
        </w:rPr>
        <w:t>V.</w:t>
      </w:r>
      <w:r w:rsidRPr="008C121C">
        <w:rPr>
          <w:rFonts w:cs="Arial"/>
        </w:rPr>
        <w:t xml:space="preserve">    Promover la aplicación de los estándares de calidad necesarios de los insumos, productos y servicios de la Gastronomía en Coahuila; </w:t>
      </w:r>
    </w:p>
    <w:p w:rsidR="00F87A83" w:rsidRPr="008C121C" w:rsidRDefault="00F87A83" w:rsidP="00F87A83">
      <w:pPr>
        <w:spacing w:before="240" w:after="240" w:line="360" w:lineRule="auto"/>
        <w:rPr>
          <w:rFonts w:cs="Arial"/>
        </w:rPr>
      </w:pPr>
      <w:r w:rsidRPr="008C121C">
        <w:rPr>
          <w:rFonts w:cs="Arial"/>
          <w:b/>
        </w:rPr>
        <w:t>VI.</w:t>
      </w:r>
      <w:r w:rsidRPr="008C121C">
        <w:rPr>
          <w:rFonts w:cs="Arial"/>
        </w:rPr>
        <w:t xml:space="preserve">  Impulsar la innovación y conocimiento del sector gastronómico mexicano con la plena inclusión de todos los sectores económicos, sociales y culturales; </w:t>
      </w:r>
    </w:p>
    <w:p w:rsidR="00F87A83" w:rsidRPr="008C121C" w:rsidRDefault="00F87A83" w:rsidP="00F87A83">
      <w:pPr>
        <w:spacing w:before="240" w:after="240" w:line="360" w:lineRule="auto"/>
        <w:rPr>
          <w:rFonts w:cs="Arial"/>
        </w:rPr>
      </w:pPr>
      <w:r w:rsidRPr="008C121C">
        <w:rPr>
          <w:rFonts w:cs="Arial"/>
          <w:b/>
        </w:rPr>
        <w:t>VII.</w:t>
      </w:r>
      <w:r w:rsidRPr="008C121C">
        <w:rPr>
          <w:rFonts w:cs="Arial"/>
        </w:rPr>
        <w:t xml:space="preserve">   Impulsar acciones y eventos de difusión, señalización y exposición de la Gastronomía del estado de Coahuila</w:t>
      </w:r>
    </w:p>
    <w:p w:rsidR="00F87A83" w:rsidRPr="008C121C" w:rsidRDefault="00F87A83" w:rsidP="00F87A83">
      <w:pPr>
        <w:spacing w:before="240" w:after="240" w:line="360" w:lineRule="auto"/>
        <w:rPr>
          <w:rFonts w:cs="Arial"/>
        </w:rPr>
      </w:pPr>
      <w:r w:rsidRPr="008C121C">
        <w:rPr>
          <w:rFonts w:cs="Arial"/>
          <w:b/>
        </w:rPr>
        <w:t>VIII.</w:t>
      </w:r>
      <w:r w:rsidRPr="008C121C">
        <w:rPr>
          <w:rFonts w:cs="Arial"/>
        </w:rPr>
        <w:t xml:space="preserve"> Celebrar toda clase de actos jurídicos necesarios para el cumplimiento del objeto de la presente Ley;</w:t>
      </w:r>
    </w:p>
    <w:p w:rsidR="00F87A83" w:rsidRPr="008C121C" w:rsidRDefault="00F87A83" w:rsidP="00F87A83">
      <w:pPr>
        <w:spacing w:before="240" w:after="240" w:line="360" w:lineRule="auto"/>
        <w:rPr>
          <w:rFonts w:cs="Arial"/>
        </w:rPr>
      </w:pPr>
      <w:r w:rsidRPr="008C121C">
        <w:rPr>
          <w:rFonts w:cs="Arial"/>
          <w:b/>
        </w:rPr>
        <w:t>IX.</w:t>
      </w:r>
      <w:r w:rsidRPr="008C121C">
        <w:rPr>
          <w:rFonts w:cs="Arial"/>
        </w:rPr>
        <w:t xml:space="preserve"> Aprobar y expedir el Programa Estatal de Fomento a la Gastronomía; y</w:t>
      </w:r>
    </w:p>
    <w:p w:rsidR="00F87A83" w:rsidRPr="008C121C" w:rsidRDefault="00F87A83" w:rsidP="00F87A83">
      <w:pPr>
        <w:spacing w:before="240" w:after="240" w:line="360" w:lineRule="auto"/>
        <w:rPr>
          <w:rFonts w:cs="Arial"/>
        </w:rPr>
      </w:pPr>
      <w:r w:rsidRPr="008C121C">
        <w:rPr>
          <w:rFonts w:cs="Arial"/>
          <w:b/>
        </w:rPr>
        <w:t>X.</w:t>
      </w:r>
      <w:r w:rsidRPr="008C121C">
        <w:rPr>
          <w:rFonts w:cs="Arial"/>
        </w:rPr>
        <w:t xml:space="preserve"> Las demás facultades que señalen otras disposiciones legales aplicables.</w:t>
      </w:r>
    </w:p>
    <w:p w:rsidR="00F87A83" w:rsidRPr="008C121C" w:rsidRDefault="00F87A83" w:rsidP="00F87A83">
      <w:pPr>
        <w:spacing w:before="240" w:after="240" w:line="360" w:lineRule="auto"/>
        <w:rPr>
          <w:rFonts w:cs="Arial"/>
        </w:rPr>
      </w:pPr>
      <w:r w:rsidRPr="008C121C">
        <w:rPr>
          <w:rFonts w:cs="Arial"/>
          <w:b/>
        </w:rPr>
        <w:t>b).</w:t>
      </w:r>
      <w:r w:rsidRPr="008C121C">
        <w:rPr>
          <w:rFonts w:cs="Arial"/>
        </w:rPr>
        <w:t xml:space="preserve"> A las autoridades Municipales:</w:t>
      </w:r>
    </w:p>
    <w:p w:rsidR="00F87A83" w:rsidRPr="008C121C" w:rsidRDefault="00F87A83" w:rsidP="00F87A83">
      <w:pPr>
        <w:spacing w:before="240" w:after="240" w:line="360" w:lineRule="auto"/>
        <w:rPr>
          <w:rFonts w:cs="Arial"/>
        </w:rPr>
      </w:pPr>
      <w:r w:rsidRPr="008C121C">
        <w:rPr>
          <w:rFonts w:cs="Arial"/>
          <w:b/>
        </w:rPr>
        <w:t>I.</w:t>
      </w:r>
      <w:r w:rsidRPr="008C121C">
        <w:rPr>
          <w:rFonts w:cs="Arial"/>
        </w:rPr>
        <w:t xml:space="preserve"> Establecer las políticas, estrategias, planes y programas para el fomento a la gastronomía, con las bases que la presente Ley establece;</w:t>
      </w:r>
    </w:p>
    <w:p w:rsidR="00F87A83" w:rsidRPr="008C121C" w:rsidRDefault="00F87A83" w:rsidP="00F87A83">
      <w:pPr>
        <w:spacing w:before="240" w:after="240" w:line="360" w:lineRule="auto"/>
        <w:rPr>
          <w:rFonts w:cs="Arial"/>
        </w:rPr>
      </w:pPr>
      <w:r w:rsidRPr="008C121C">
        <w:rPr>
          <w:rFonts w:cs="Arial"/>
          <w:b/>
        </w:rPr>
        <w:t>II.</w:t>
      </w:r>
      <w:r w:rsidRPr="008C121C">
        <w:rPr>
          <w:rFonts w:cs="Arial"/>
        </w:rPr>
        <w:t xml:space="preserve"> Realizar las acciones necesarias para impulsar la gastronomía del Estado de Coahuila, en coordinación con el Titular del Ejecutivo;</w:t>
      </w:r>
    </w:p>
    <w:p w:rsidR="00F87A83" w:rsidRPr="008C121C" w:rsidRDefault="00F87A83" w:rsidP="00F87A83">
      <w:pPr>
        <w:spacing w:before="240" w:after="240" w:line="360" w:lineRule="auto"/>
        <w:rPr>
          <w:rFonts w:cs="Arial"/>
        </w:rPr>
      </w:pPr>
      <w:r w:rsidRPr="008C121C">
        <w:rPr>
          <w:rFonts w:cs="Arial"/>
          <w:b/>
        </w:rPr>
        <w:t>III.</w:t>
      </w:r>
      <w:r w:rsidRPr="008C121C">
        <w:rPr>
          <w:rFonts w:cs="Arial"/>
        </w:rPr>
        <w:t xml:space="preserve"> Celebrar en el ámbito de su competencia todos aquellos actos jurídicos que promuevan la gastronomía mexicana observando lo dispuesto por la presente Ley; y</w:t>
      </w:r>
    </w:p>
    <w:p w:rsidR="00F87A83" w:rsidRPr="008C121C" w:rsidRDefault="00F87A83" w:rsidP="00F87A83">
      <w:pPr>
        <w:spacing w:before="240" w:after="240" w:line="360" w:lineRule="auto"/>
        <w:rPr>
          <w:rFonts w:cs="Arial"/>
        </w:rPr>
      </w:pPr>
      <w:r w:rsidRPr="008C121C">
        <w:rPr>
          <w:rFonts w:cs="Arial"/>
          <w:b/>
        </w:rPr>
        <w:t>IV.</w:t>
      </w:r>
      <w:r w:rsidRPr="008C121C">
        <w:rPr>
          <w:rFonts w:cs="Arial"/>
        </w:rPr>
        <w:t xml:space="preserve"> Realizar aquellas otras actividades que se prevean en esta Ley o en otros ordenamientos normativos y que tengan como finalidad el impulso gastronómico, a través de las acciones relacionadas con el fomento, difusión y promoción de la gastronomía mexicana.</w:t>
      </w:r>
    </w:p>
    <w:p w:rsidR="00F87A83" w:rsidRPr="008C121C" w:rsidRDefault="00F87A83" w:rsidP="00F87A83">
      <w:pPr>
        <w:spacing w:before="240" w:after="240" w:line="360" w:lineRule="auto"/>
        <w:rPr>
          <w:rFonts w:cs="Arial"/>
        </w:rPr>
      </w:pPr>
      <w:r w:rsidRPr="008C121C">
        <w:rPr>
          <w:rFonts w:cs="Arial"/>
          <w:b/>
        </w:rPr>
        <w:lastRenderedPageBreak/>
        <w:t xml:space="preserve">Artículo 5.- </w:t>
      </w:r>
      <w:r w:rsidRPr="008C121C">
        <w:rPr>
          <w:rFonts w:cs="Arial"/>
        </w:rPr>
        <w:t xml:space="preserve">Corresponde al </w:t>
      </w:r>
      <w:r w:rsidRPr="008C121C">
        <w:rPr>
          <w:rFonts w:cs="Arial"/>
          <w:color w:val="000000"/>
        </w:rPr>
        <w:t>Consejo Consultivo de la Gastronomía en Coahuila,</w:t>
      </w:r>
      <w:r w:rsidRPr="008C121C">
        <w:rPr>
          <w:rFonts w:cs="Arial"/>
        </w:rPr>
        <w:t xml:space="preserve"> las atribuciones establecidas en la presente Ley.</w:t>
      </w:r>
    </w:p>
    <w:p w:rsidR="00F87A83" w:rsidRPr="008C121C" w:rsidRDefault="00F87A83" w:rsidP="00F87A83">
      <w:pPr>
        <w:spacing w:before="240" w:after="240" w:line="360" w:lineRule="auto"/>
        <w:rPr>
          <w:rFonts w:cs="Arial"/>
        </w:rPr>
      </w:pPr>
      <w:r w:rsidRPr="008C121C">
        <w:rPr>
          <w:rFonts w:cs="Arial"/>
          <w:b/>
        </w:rPr>
        <w:t>Artículo 6.-</w:t>
      </w:r>
      <w:r w:rsidRPr="008C121C">
        <w:rPr>
          <w:rFonts w:cs="Arial"/>
        </w:rPr>
        <w:t xml:space="preserve"> Las acciones que se implementen con el objeto de desarrollar métodos de producción para los sujetos que conforman la Cadena de Valor, en todos los casos, tienen la obligación de mantener el equilibrio ecológico, la conservación y el aprovechamiento sustentable de los recursos naturales. </w:t>
      </w:r>
    </w:p>
    <w:p w:rsidR="00F87A83" w:rsidRPr="008C121C" w:rsidRDefault="00F87A83" w:rsidP="00F87A83">
      <w:pPr>
        <w:spacing w:before="240" w:after="240" w:line="360" w:lineRule="auto"/>
        <w:rPr>
          <w:rFonts w:cs="Arial"/>
        </w:rPr>
      </w:pPr>
      <w:r w:rsidRPr="008C121C">
        <w:rPr>
          <w:rFonts w:cs="Arial"/>
          <w:b/>
        </w:rPr>
        <w:t xml:space="preserve">Artículo 7.- </w:t>
      </w:r>
      <w:r w:rsidRPr="008C121C">
        <w:rPr>
          <w:rFonts w:cs="Arial"/>
        </w:rPr>
        <w:t>Si por exigencias de construcción gramatical, enumeración, orden u otra circunstancia el texto legal contenido en esta ley usa el género masculino, el mismo deberá ser interpretado en sentido igualitario para mujeres y hombres, de modo que ambos puedan adquirir toda clase de derechos y contraer igualmente toda clase de deberes jurídicos.</w:t>
      </w:r>
    </w:p>
    <w:p w:rsidR="00F87A83" w:rsidRPr="008C121C" w:rsidRDefault="00F87A83" w:rsidP="00F87A83">
      <w:pPr>
        <w:spacing w:before="240" w:after="240" w:line="360" w:lineRule="auto"/>
        <w:jc w:val="center"/>
        <w:rPr>
          <w:rFonts w:cs="Arial"/>
          <w:b/>
        </w:rPr>
      </w:pPr>
      <w:r w:rsidRPr="008C121C">
        <w:rPr>
          <w:rFonts w:cs="Arial"/>
          <w:b/>
        </w:rPr>
        <w:t>Capítulo II</w:t>
      </w:r>
    </w:p>
    <w:p w:rsidR="00F87A83" w:rsidRPr="008C121C" w:rsidRDefault="00F87A83" w:rsidP="00F87A83">
      <w:pPr>
        <w:spacing w:before="240" w:after="240" w:line="360" w:lineRule="auto"/>
        <w:jc w:val="center"/>
        <w:rPr>
          <w:rFonts w:cs="Arial"/>
          <w:b/>
        </w:rPr>
      </w:pPr>
      <w:r w:rsidRPr="008C121C">
        <w:rPr>
          <w:rFonts w:cs="Arial"/>
          <w:b/>
        </w:rPr>
        <w:t>De su naturaleza y objeto</w:t>
      </w:r>
    </w:p>
    <w:p w:rsidR="00F87A83" w:rsidRPr="008C121C" w:rsidRDefault="00F87A83" w:rsidP="00F87A83">
      <w:pPr>
        <w:spacing w:before="240" w:after="240" w:line="360" w:lineRule="auto"/>
        <w:rPr>
          <w:rFonts w:cs="Arial"/>
        </w:rPr>
      </w:pPr>
      <w:r w:rsidRPr="008C121C">
        <w:rPr>
          <w:rFonts w:cs="Arial"/>
          <w:b/>
        </w:rPr>
        <w:t>Artículo 8.-</w:t>
      </w:r>
      <w:r w:rsidRPr="008C121C">
        <w:rPr>
          <w:rFonts w:cs="Arial"/>
        </w:rPr>
        <w:t xml:space="preserve"> La Política Estatal se instrumentará a partir de un proceso participativo, incluyente y transversal que involucre a los diversos organismos de los ámbitos social y privado, así como a los tres órdenes de gobierno, mediante la suscripción, en su caso, de bases, acuerdos o convenios de colaboración, según corresponda. </w:t>
      </w:r>
    </w:p>
    <w:p w:rsidR="00F87A83" w:rsidRPr="008C121C" w:rsidRDefault="00F87A83" w:rsidP="00F87A83">
      <w:pPr>
        <w:spacing w:before="240" w:after="240" w:line="360" w:lineRule="auto"/>
        <w:rPr>
          <w:rFonts w:cs="Arial"/>
        </w:rPr>
      </w:pPr>
      <w:r w:rsidRPr="008C121C">
        <w:rPr>
          <w:rFonts w:cs="Arial"/>
          <w:b/>
        </w:rPr>
        <w:t>Artículo 9.-</w:t>
      </w:r>
      <w:r w:rsidRPr="008C121C">
        <w:rPr>
          <w:rFonts w:cs="Arial"/>
        </w:rPr>
        <w:t xml:space="preserve"> La Política Estatal tendrá por objeto:</w:t>
      </w:r>
    </w:p>
    <w:p w:rsidR="00F87A83" w:rsidRPr="008C121C" w:rsidRDefault="00F87A83" w:rsidP="00F87A83">
      <w:pPr>
        <w:spacing w:before="240" w:after="240" w:line="360" w:lineRule="auto"/>
        <w:rPr>
          <w:rFonts w:cs="Arial"/>
          <w:color w:val="000000"/>
        </w:rPr>
      </w:pPr>
      <w:r w:rsidRPr="008C121C">
        <w:rPr>
          <w:rFonts w:cs="Arial"/>
          <w:b/>
        </w:rPr>
        <w:t xml:space="preserve"> l.</w:t>
      </w:r>
      <w:r w:rsidRPr="008C121C">
        <w:rPr>
          <w:rFonts w:cs="Arial"/>
        </w:rPr>
        <w:t xml:space="preserve"> Fomentar el desarrollo económico local y regional, a través de la </w:t>
      </w:r>
      <w:r w:rsidRPr="008C121C">
        <w:rPr>
          <w:rFonts w:cs="Arial"/>
          <w:color w:val="000000"/>
        </w:rPr>
        <w:t>Gastronomía en Coahuila y su Cadena de Valor;</w:t>
      </w:r>
    </w:p>
    <w:p w:rsidR="00F87A83" w:rsidRPr="008C121C" w:rsidRDefault="00F87A83" w:rsidP="00F87A83">
      <w:pPr>
        <w:spacing w:before="240" w:after="240" w:line="360" w:lineRule="auto"/>
        <w:rPr>
          <w:rFonts w:cs="Arial"/>
          <w:color w:val="000000"/>
        </w:rPr>
      </w:pPr>
      <w:r w:rsidRPr="008C121C">
        <w:rPr>
          <w:rFonts w:cs="Arial"/>
          <w:color w:val="000000"/>
        </w:rPr>
        <w:t xml:space="preserve"> </w:t>
      </w:r>
      <w:r w:rsidRPr="008C121C">
        <w:rPr>
          <w:rFonts w:cs="Arial"/>
          <w:b/>
          <w:color w:val="000000"/>
        </w:rPr>
        <w:t>II.</w:t>
      </w:r>
      <w:r w:rsidRPr="008C121C">
        <w:rPr>
          <w:rFonts w:cs="Arial"/>
          <w:color w:val="000000"/>
        </w:rPr>
        <w:t xml:space="preserve"> Realizar acciones de colaboración interinstitucional e intergubernamental para la ejecución de programas gubernamentales, relacionados con la Cadena de Valor Productiva de la Gastronomía en Coahuila; </w:t>
      </w:r>
    </w:p>
    <w:p w:rsidR="00F87A83" w:rsidRPr="008C121C" w:rsidRDefault="00F87A83" w:rsidP="00F87A83">
      <w:pPr>
        <w:spacing w:before="240" w:after="240" w:line="360" w:lineRule="auto"/>
        <w:rPr>
          <w:rFonts w:cs="Arial"/>
          <w:color w:val="000000"/>
        </w:rPr>
      </w:pPr>
      <w:r w:rsidRPr="008C121C">
        <w:rPr>
          <w:rFonts w:cs="Arial"/>
          <w:b/>
          <w:color w:val="000000"/>
        </w:rPr>
        <w:t>III.</w:t>
      </w:r>
      <w:r w:rsidRPr="008C121C">
        <w:rPr>
          <w:rFonts w:cs="Arial"/>
          <w:color w:val="000000"/>
        </w:rPr>
        <w:t xml:space="preserve"> Fomentar el consumo, distribución y producción de alimentos de calidad; </w:t>
      </w:r>
    </w:p>
    <w:p w:rsidR="00F87A83" w:rsidRPr="008C121C" w:rsidRDefault="00F87A83" w:rsidP="00F87A83">
      <w:pPr>
        <w:spacing w:before="240" w:after="240" w:line="360" w:lineRule="auto"/>
        <w:rPr>
          <w:rFonts w:cs="Arial"/>
          <w:color w:val="000000"/>
        </w:rPr>
      </w:pPr>
      <w:r w:rsidRPr="008C121C">
        <w:rPr>
          <w:rFonts w:cs="Arial"/>
          <w:b/>
          <w:color w:val="000000"/>
        </w:rPr>
        <w:t>IV.</w:t>
      </w:r>
      <w:r w:rsidRPr="008C121C">
        <w:rPr>
          <w:rFonts w:cs="Arial"/>
          <w:color w:val="000000"/>
        </w:rPr>
        <w:t xml:space="preserve"> Fomentar el desarrollo productivo regional, orientado al fortalecimiento de las capacidades productivas gastronómicas con un enfoque de inclusión social y productiva de los insumos locales, de forma particular, los generados por las comunidades, ejidos y pequeños productores; </w:t>
      </w:r>
    </w:p>
    <w:p w:rsidR="00F87A83" w:rsidRPr="008C121C" w:rsidRDefault="00F87A83" w:rsidP="00F87A83">
      <w:pPr>
        <w:spacing w:before="240" w:after="240" w:line="360" w:lineRule="auto"/>
        <w:rPr>
          <w:rFonts w:cs="Arial"/>
          <w:color w:val="000000"/>
        </w:rPr>
      </w:pPr>
      <w:r w:rsidRPr="008C121C">
        <w:rPr>
          <w:rFonts w:cs="Arial"/>
          <w:b/>
          <w:color w:val="000000"/>
        </w:rPr>
        <w:t>V.</w:t>
      </w:r>
      <w:r w:rsidRPr="008C121C">
        <w:rPr>
          <w:rFonts w:cs="Arial"/>
          <w:color w:val="000000"/>
        </w:rPr>
        <w:t xml:space="preserve"> Desarrollar y posicionar el concepto de la Gastronomía en Coahuila como un elemento diferenciador a nivel nacional e internacional; </w:t>
      </w:r>
    </w:p>
    <w:p w:rsidR="00F87A83" w:rsidRPr="008C121C" w:rsidRDefault="00F87A83" w:rsidP="00F87A83">
      <w:pPr>
        <w:spacing w:before="240" w:after="240" w:line="360" w:lineRule="auto"/>
        <w:rPr>
          <w:rFonts w:cs="Arial"/>
          <w:color w:val="000000"/>
        </w:rPr>
      </w:pPr>
      <w:r w:rsidRPr="008C121C">
        <w:rPr>
          <w:rFonts w:cs="Arial"/>
          <w:b/>
          <w:color w:val="000000"/>
        </w:rPr>
        <w:lastRenderedPageBreak/>
        <w:t>VI.</w:t>
      </w:r>
      <w:r w:rsidRPr="008C121C">
        <w:rPr>
          <w:rFonts w:cs="Arial"/>
          <w:color w:val="000000"/>
        </w:rPr>
        <w:t xml:space="preserve"> Promover integralmente la Gastronomía en Coahuila como actividad de desarrollo económico, turístico y cultural a nivel nacional e internacional; </w:t>
      </w:r>
    </w:p>
    <w:p w:rsidR="00F87A83" w:rsidRPr="008C121C" w:rsidRDefault="00F87A83" w:rsidP="00F87A83">
      <w:pPr>
        <w:spacing w:before="240" w:after="240" w:line="360" w:lineRule="auto"/>
        <w:rPr>
          <w:rFonts w:cs="Arial"/>
        </w:rPr>
      </w:pPr>
      <w:r w:rsidRPr="008C121C">
        <w:rPr>
          <w:rFonts w:cs="Arial"/>
          <w:b/>
          <w:color w:val="000000"/>
        </w:rPr>
        <w:t>VII.</w:t>
      </w:r>
      <w:r w:rsidRPr="008C121C">
        <w:rPr>
          <w:rFonts w:cs="Arial"/>
          <w:color w:val="000000"/>
        </w:rPr>
        <w:t xml:space="preserve"> Fortalecer, a través de la educación, el vínculo entre la Gastronomía en Coahuila </w:t>
      </w:r>
      <w:r w:rsidRPr="008C121C">
        <w:rPr>
          <w:rFonts w:cs="Arial"/>
        </w:rPr>
        <w:t xml:space="preserve">con elementos para favorecer la nutrición, la identidad y el reconocimiento del valor cultural de este patrimonio; </w:t>
      </w:r>
    </w:p>
    <w:p w:rsidR="00F87A83" w:rsidRPr="008C121C" w:rsidRDefault="00F87A83" w:rsidP="00F87A83">
      <w:pPr>
        <w:spacing w:before="240" w:after="240" w:line="360" w:lineRule="auto"/>
        <w:rPr>
          <w:rFonts w:cs="Arial"/>
          <w:color w:val="000000"/>
        </w:rPr>
      </w:pPr>
      <w:r w:rsidRPr="008C121C">
        <w:rPr>
          <w:rFonts w:cs="Arial"/>
          <w:b/>
        </w:rPr>
        <w:t>VIII.</w:t>
      </w:r>
      <w:r w:rsidRPr="008C121C">
        <w:rPr>
          <w:rFonts w:cs="Arial"/>
        </w:rPr>
        <w:t xml:space="preserve"> Promover la formación y capacitación especializada de personal involucrado en la preparación de alimentos que fortalezcan la</w:t>
      </w:r>
      <w:r w:rsidRPr="008C121C">
        <w:rPr>
          <w:rFonts w:cs="Arial"/>
          <w:color w:val="FF0000"/>
        </w:rPr>
        <w:t xml:space="preserve"> </w:t>
      </w:r>
      <w:r w:rsidRPr="008C121C">
        <w:rPr>
          <w:rFonts w:cs="Arial"/>
          <w:color w:val="000000"/>
        </w:rPr>
        <w:t xml:space="preserve">Gastronomía en Coahuila; </w:t>
      </w:r>
    </w:p>
    <w:p w:rsidR="00F87A83" w:rsidRPr="008C121C" w:rsidRDefault="00F87A83" w:rsidP="00F87A83">
      <w:pPr>
        <w:spacing w:before="240" w:after="240" w:line="360" w:lineRule="auto"/>
        <w:rPr>
          <w:rFonts w:cs="Arial"/>
          <w:color w:val="000000"/>
        </w:rPr>
      </w:pPr>
      <w:r w:rsidRPr="008C121C">
        <w:rPr>
          <w:rFonts w:cs="Arial"/>
          <w:b/>
          <w:color w:val="000000"/>
        </w:rPr>
        <w:t>IX.</w:t>
      </w:r>
      <w:r w:rsidRPr="008C121C">
        <w:rPr>
          <w:rFonts w:cs="Arial"/>
          <w:color w:val="000000"/>
        </w:rPr>
        <w:t xml:space="preserve"> Promover el fortalecimiento de la Cadena de Valor en las cocinas tradicionales en Coahuila, con énfasis en productos, cocinas locales, platillos y regiones gastronómicas, considerando la participación social mexicana alrededor de sistemas efectivos de concertación, cooperación o asociación con los sectores social y privado.</w:t>
      </w:r>
    </w:p>
    <w:p w:rsidR="00F87A83" w:rsidRPr="008C121C" w:rsidRDefault="00F87A83" w:rsidP="00F87A83">
      <w:pPr>
        <w:spacing w:before="240" w:after="240" w:line="360" w:lineRule="auto"/>
        <w:rPr>
          <w:rFonts w:cs="Arial"/>
          <w:color w:val="000000"/>
        </w:rPr>
      </w:pPr>
      <w:r w:rsidRPr="008C121C">
        <w:rPr>
          <w:rFonts w:cs="Arial"/>
          <w:color w:val="000000"/>
        </w:rPr>
        <w:t xml:space="preserve"> </w:t>
      </w:r>
      <w:r w:rsidRPr="008C121C">
        <w:rPr>
          <w:rFonts w:cs="Arial"/>
          <w:b/>
          <w:color w:val="000000"/>
        </w:rPr>
        <w:t>X.</w:t>
      </w:r>
      <w:r w:rsidRPr="008C121C">
        <w:rPr>
          <w:rFonts w:cs="Arial"/>
          <w:color w:val="000000"/>
        </w:rPr>
        <w:t xml:space="preserve"> Impulsar la diversidad regional, orientada a la articulación de acciones que difundan y enriquezcan la experiencia gastronómica, a partir del impulso y reconocimiento de los atractivos naturales, culturales e históricos presentes en las distintas regiones y localidades del estado; </w:t>
      </w:r>
    </w:p>
    <w:p w:rsidR="00F87A83" w:rsidRPr="008C121C" w:rsidRDefault="00F87A83" w:rsidP="00F87A83">
      <w:pPr>
        <w:spacing w:before="240" w:after="240" w:line="360" w:lineRule="auto"/>
        <w:rPr>
          <w:rFonts w:cs="Arial"/>
          <w:color w:val="000000"/>
        </w:rPr>
      </w:pPr>
      <w:r w:rsidRPr="008C121C">
        <w:rPr>
          <w:rFonts w:cs="Arial"/>
          <w:b/>
          <w:color w:val="000000"/>
        </w:rPr>
        <w:t>XI.</w:t>
      </w:r>
      <w:r w:rsidRPr="008C121C">
        <w:rPr>
          <w:rFonts w:cs="Arial"/>
          <w:color w:val="000000"/>
        </w:rPr>
        <w:t xml:space="preserve"> Promover la aplicación de estándares de calidad necesarios para la elaboración de productos o servicios de la Gastronomía en Coahuila; </w:t>
      </w:r>
    </w:p>
    <w:p w:rsidR="00F87A83" w:rsidRPr="008C121C" w:rsidRDefault="00F87A83" w:rsidP="00F87A83">
      <w:pPr>
        <w:spacing w:before="240" w:after="240" w:line="360" w:lineRule="auto"/>
        <w:rPr>
          <w:rFonts w:cs="Arial"/>
        </w:rPr>
      </w:pPr>
      <w:r w:rsidRPr="008C121C">
        <w:rPr>
          <w:rFonts w:cs="Arial"/>
          <w:b/>
        </w:rPr>
        <w:t>XII.</w:t>
      </w:r>
      <w:r w:rsidRPr="008C121C">
        <w:rPr>
          <w:rFonts w:cs="Arial"/>
        </w:rPr>
        <w:t xml:space="preserve"> Implementar mecanismos de análisis, evaluación y previsión oportuna, del impacto que tengan las acciones emprendidas para el cumplimiento de la presente Ley. </w:t>
      </w:r>
    </w:p>
    <w:p w:rsidR="00F87A83" w:rsidRPr="008C121C" w:rsidRDefault="00F87A83" w:rsidP="00F87A83">
      <w:pPr>
        <w:spacing w:before="240" w:after="240" w:line="360" w:lineRule="auto"/>
        <w:rPr>
          <w:rFonts w:cs="Arial"/>
        </w:rPr>
      </w:pPr>
      <w:r w:rsidRPr="008C121C">
        <w:rPr>
          <w:rFonts w:cs="Arial"/>
          <w:b/>
        </w:rPr>
        <w:t>XIII.</w:t>
      </w:r>
      <w:r w:rsidRPr="008C121C">
        <w:rPr>
          <w:rFonts w:cs="Arial"/>
        </w:rPr>
        <w:t xml:space="preserve"> Impulsar mediante la adopción de prácticas económicas, la innovación, calidad y sustentabilidad, que incentiven la competitividad de los productos y servicios y fomenten el aprovechamiento sustentable de los recursos naturales y energéticos.</w:t>
      </w:r>
    </w:p>
    <w:p w:rsidR="00F87A83" w:rsidRPr="008C121C" w:rsidRDefault="00F87A83" w:rsidP="00F87A83">
      <w:pPr>
        <w:spacing w:before="240" w:after="240" w:line="360" w:lineRule="auto"/>
        <w:rPr>
          <w:rFonts w:cs="Arial"/>
        </w:rPr>
      </w:pPr>
      <w:r w:rsidRPr="008C121C">
        <w:rPr>
          <w:rFonts w:cs="Arial"/>
          <w:b/>
        </w:rPr>
        <w:t xml:space="preserve">Artículo 10.- </w:t>
      </w:r>
      <w:r w:rsidRPr="008C121C">
        <w:rPr>
          <w:rFonts w:cs="Arial"/>
        </w:rPr>
        <w:t xml:space="preserve">Las líneas de acción, proyectos y programas, resultado de la aplicación de la Política Estatal, se sustentarán en un desarrollo integral en el ámbito económico, turístico, cultural, educativo, de salud, social y nutrición, de derechos humanos, con enfoque incluyente, de manera que pueda coadyuvar al cumplimiento de los objetivos planteados en la presente Ley. </w:t>
      </w:r>
    </w:p>
    <w:p w:rsidR="00F87A83" w:rsidRPr="008C121C" w:rsidRDefault="00F87A83" w:rsidP="00F87A83">
      <w:pPr>
        <w:spacing w:before="240" w:after="240" w:line="360" w:lineRule="auto"/>
        <w:jc w:val="center"/>
        <w:rPr>
          <w:rFonts w:cs="Arial"/>
          <w:b/>
        </w:rPr>
      </w:pPr>
      <w:r w:rsidRPr="008C121C">
        <w:rPr>
          <w:rFonts w:cs="Arial"/>
          <w:b/>
        </w:rPr>
        <w:t>Capítulo III</w:t>
      </w:r>
    </w:p>
    <w:p w:rsidR="00F87A83" w:rsidRPr="008C121C" w:rsidRDefault="00F87A83" w:rsidP="00F87A83">
      <w:pPr>
        <w:spacing w:before="240" w:after="240" w:line="360" w:lineRule="auto"/>
        <w:jc w:val="center"/>
        <w:rPr>
          <w:rFonts w:cs="Arial"/>
          <w:b/>
        </w:rPr>
      </w:pPr>
      <w:r w:rsidRPr="008C121C">
        <w:rPr>
          <w:rFonts w:cs="Arial"/>
          <w:b/>
        </w:rPr>
        <w:t xml:space="preserve">De su Naturaleza y Facultades del Consejo Consultivo de la Gastronomía en Coahuila </w:t>
      </w:r>
      <w:proofErr w:type="gramStart"/>
      <w:r w:rsidRPr="008C121C">
        <w:rPr>
          <w:rFonts w:cs="Arial"/>
          <w:b/>
        </w:rPr>
        <w:t>de  Zaragoza</w:t>
      </w:r>
      <w:proofErr w:type="gramEnd"/>
    </w:p>
    <w:p w:rsidR="00F87A83" w:rsidRPr="008C121C" w:rsidRDefault="00F87A83" w:rsidP="00F87A83">
      <w:pPr>
        <w:spacing w:before="240" w:after="240" w:line="360" w:lineRule="auto"/>
        <w:rPr>
          <w:rFonts w:cs="Arial"/>
        </w:rPr>
      </w:pPr>
      <w:r w:rsidRPr="008C121C">
        <w:rPr>
          <w:rFonts w:cs="Arial"/>
          <w:b/>
          <w:color w:val="000000"/>
        </w:rPr>
        <w:lastRenderedPageBreak/>
        <w:t>Artículo 11.-</w:t>
      </w:r>
      <w:r w:rsidRPr="008C121C">
        <w:rPr>
          <w:rFonts w:cs="Arial"/>
          <w:color w:val="000000"/>
        </w:rPr>
        <w:t xml:space="preserve"> El Consejo Consultivo de la Gastronomía en Coahuila, es el órgano de consulta, cuya finalidad es materializar de manera directa y constante al cumplimie</w:t>
      </w:r>
      <w:r w:rsidRPr="008C121C">
        <w:rPr>
          <w:rFonts w:cs="Arial"/>
        </w:rPr>
        <w:t xml:space="preserve">nto de los objetivos y ejes estratégicos de la Política de Fomento a la Gastronomía. El Consejo Consultivo tiene por objeto impulsar y promover la participación de las diversas instituciones y organismos del sector público y privado ya existentes, teniendo como principal premisa el fortalecimiento de la identidad gastronómica mexicana. </w:t>
      </w:r>
    </w:p>
    <w:p w:rsidR="00F87A83" w:rsidRPr="008C121C" w:rsidRDefault="00F87A83" w:rsidP="00F87A83">
      <w:pPr>
        <w:spacing w:before="240" w:after="240" w:line="360" w:lineRule="auto"/>
        <w:rPr>
          <w:rFonts w:cs="Arial"/>
        </w:rPr>
      </w:pPr>
      <w:r w:rsidRPr="008C121C">
        <w:rPr>
          <w:rFonts w:cs="Arial"/>
          <w:b/>
        </w:rPr>
        <w:t>Artículo 12.-</w:t>
      </w:r>
      <w:r w:rsidRPr="008C121C">
        <w:rPr>
          <w:rFonts w:cs="Arial"/>
        </w:rPr>
        <w:t xml:space="preserve"> Para el cumplimiento de su objeto, el Consejo Consultivo tendrá las siguientes atribuciones: </w:t>
      </w:r>
    </w:p>
    <w:p w:rsidR="00F87A83" w:rsidRPr="008C121C" w:rsidRDefault="00F87A83" w:rsidP="00F87A83">
      <w:pPr>
        <w:spacing w:before="240" w:after="240" w:line="360" w:lineRule="auto"/>
        <w:rPr>
          <w:rFonts w:cs="Arial"/>
        </w:rPr>
      </w:pPr>
      <w:r w:rsidRPr="008C121C">
        <w:rPr>
          <w:rFonts w:cs="Arial"/>
          <w:b/>
        </w:rPr>
        <w:t>l.</w:t>
      </w:r>
      <w:r w:rsidRPr="008C121C">
        <w:rPr>
          <w:rFonts w:cs="Arial"/>
        </w:rPr>
        <w:t xml:space="preserve"> Fomentar la incorporación de actores sociales y privados en el marco de la Política Estatal de Fomento a la </w:t>
      </w:r>
      <w:r w:rsidRPr="008C121C">
        <w:rPr>
          <w:rFonts w:cs="Arial"/>
          <w:color w:val="000000"/>
        </w:rPr>
        <w:t>Gastronomía</w:t>
      </w:r>
      <w:r w:rsidRPr="008C121C">
        <w:rPr>
          <w:rFonts w:cs="Arial"/>
        </w:rPr>
        <w:t xml:space="preserve">, cuya finalidad sea impulsar la promoción y difusión de las estrategias y acciones tomadas; </w:t>
      </w:r>
    </w:p>
    <w:p w:rsidR="00F87A83" w:rsidRPr="008C121C" w:rsidRDefault="00F87A83" w:rsidP="00F87A83">
      <w:pPr>
        <w:spacing w:before="240" w:after="240" w:line="360" w:lineRule="auto"/>
        <w:rPr>
          <w:rFonts w:cs="Arial"/>
          <w:color w:val="000000"/>
        </w:rPr>
      </w:pPr>
      <w:r w:rsidRPr="008C121C">
        <w:rPr>
          <w:rFonts w:cs="Arial"/>
          <w:b/>
        </w:rPr>
        <w:t>II.</w:t>
      </w:r>
      <w:r w:rsidRPr="008C121C">
        <w:rPr>
          <w:rFonts w:cs="Arial"/>
        </w:rPr>
        <w:t xml:space="preserve"> Impulsar acciones que faciliten la participación ciudadana en el fortalecimiento y desarrollo de la Cadena de Valor Productiva de la gastronomía </w:t>
      </w:r>
      <w:r w:rsidRPr="008C121C">
        <w:rPr>
          <w:rFonts w:cs="Arial"/>
          <w:color w:val="000000"/>
        </w:rPr>
        <w:t xml:space="preserve">en Coahuila; </w:t>
      </w:r>
    </w:p>
    <w:p w:rsidR="00F87A83" w:rsidRPr="008C121C" w:rsidRDefault="00F87A83" w:rsidP="00F87A83">
      <w:pPr>
        <w:spacing w:before="240" w:after="240" w:line="360" w:lineRule="auto"/>
        <w:rPr>
          <w:rFonts w:cs="Arial"/>
          <w:color w:val="000000"/>
        </w:rPr>
      </w:pPr>
      <w:r w:rsidRPr="008C121C">
        <w:rPr>
          <w:rFonts w:cs="Arial"/>
          <w:b/>
          <w:color w:val="000000"/>
        </w:rPr>
        <w:t>III.</w:t>
      </w:r>
      <w:r w:rsidRPr="008C121C">
        <w:rPr>
          <w:rFonts w:cs="Arial"/>
          <w:color w:val="000000"/>
        </w:rPr>
        <w:t xml:space="preserve"> Proponer acciones y estrategias que contribuyan al logro de los objetivos de la Política Estatal de Fomento a la Gastronomía;</w:t>
      </w:r>
    </w:p>
    <w:p w:rsidR="00F87A83" w:rsidRPr="008C121C" w:rsidRDefault="00F87A83" w:rsidP="00F87A83">
      <w:pPr>
        <w:spacing w:before="240" w:after="240" w:line="360" w:lineRule="auto"/>
        <w:rPr>
          <w:rFonts w:cs="Arial"/>
          <w:color w:val="000000"/>
        </w:rPr>
      </w:pPr>
      <w:r w:rsidRPr="008C121C">
        <w:rPr>
          <w:rFonts w:cs="Arial"/>
          <w:b/>
          <w:color w:val="000000"/>
        </w:rPr>
        <w:t xml:space="preserve"> IV.</w:t>
      </w:r>
      <w:r w:rsidRPr="008C121C">
        <w:rPr>
          <w:rFonts w:cs="Arial"/>
          <w:color w:val="000000"/>
        </w:rPr>
        <w:t xml:space="preserve"> Proponer mejoras o adecuaciones a proyectos incluidos en la Política Estatal de Fomento a la Gastronomía, considerando actividades de fomento y promoción a la gastronomía mexicana en el sector público y privado; </w:t>
      </w:r>
    </w:p>
    <w:p w:rsidR="00F87A83" w:rsidRPr="008C121C" w:rsidRDefault="00F87A83" w:rsidP="00F87A83">
      <w:pPr>
        <w:spacing w:before="240" w:after="240" w:line="360" w:lineRule="auto"/>
        <w:rPr>
          <w:rFonts w:cs="Arial"/>
          <w:color w:val="000000"/>
        </w:rPr>
      </w:pPr>
      <w:r w:rsidRPr="008C121C">
        <w:rPr>
          <w:rFonts w:cs="Arial"/>
          <w:b/>
          <w:color w:val="000000"/>
        </w:rPr>
        <w:t>V.</w:t>
      </w:r>
      <w:r w:rsidRPr="008C121C">
        <w:rPr>
          <w:rFonts w:cs="Arial"/>
          <w:color w:val="000000"/>
        </w:rPr>
        <w:t xml:space="preserve"> Formular propuestas dirigidas a coordinar y armonizar las políticas públicas tendientes a optimizar los recursos asignados al impulso, promoción, desarrollo y fortalecimiento de la cadena de valor productiva de la gastronomía en Coahuila; </w:t>
      </w:r>
    </w:p>
    <w:p w:rsidR="00F87A83" w:rsidRPr="008C121C" w:rsidRDefault="00F87A83" w:rsidP="00F87A83">
      <w:pPr>
        <w:spacing w:before="240" w:after="240" w:line="360" w:lineRule="auto"/>
        <w:rPr>
          <w:rFonts w:cs="Arial"/>
          <w:color w:val="000000"/>
        </w:rPr>
      </w:pPr>
      <w:r w:rsidRPr="008C121C">
        <w:rPr>
          <w:rFonts w:cs="Arial"/>
          <w:b/>
          <w:color w:val="000000"/>
        </w:rPr>
        <w:t>VI.</w:t>
      </w:r>
      <w:r w:rsidRPr="008C121C">
        <w:rPr>
          <w:rFonts w:cs="Arial"/>
          <w:color w:val="000000"/>
        </w:rPr>
        <w:t xml:space="preserve"> Incentivar la generación de informes y estudios en materia gastronómica, así como procurar la evaluación de los mismos para fortalecer las estrategias de la Política Estatal de Fomento a la Gastronomía; </w:t>
      </w:r>
    </w:p>
    <w:p w:rsidR="00F87A83" w:rsidRPr="008C121C" w:rsidRDefault="00F87A83" w:rsidP="00F87A83">
      <w:pPr>
        <w:spacing w:before="240" w:after="240" w:line="360" w:lineRule="auto"/>
        <w:rPr>
          <w:rFonts w:cs="Arial"/>
        </w:rPr>
      </w:pPr>
      <w:r w:rsidRPr="008C121C">
        <w:rPr>
          <w:rFonts w:cs="Arial"/>
          <w:b/>
        </w:rPr>
        <w:t>VII.</w:t>
      </w:r>
      <w:r w:rsidRPr="008C121C">
        <w:rPr>
          <w:rFonts w:cs="Arial"/>
        </w:rPr>
        <w:t xml:space="preserve"> Emitir opinión o recomendación en aquellos asuntos relacionados a</w:t>
      </w:r>
      <w:r w:rsidRPr="008C121C">
        <w:rPr>
          <w:rFonts w:cs="Arial"/>
          <w:color w:val="000000"/>
        </w:rPr>
        <w:t xml:space="preserve">l fortalecimiento de la cadena de valor productiva de la gastronomía en Coahuila y a las estrategias de la Política Estatal de Fomento a la Gastronomía; </w:t>
      </w:r>
    </w:p>
    <w:p w:rsidR="00F87A83" w:rsidRPr="008C121C" w:rsidRDefault="00F87A83" w:rsidP="00F87A83">
      <w:pPr>
        <w:spacing w:before="240" w:after="240" w:line="360" w:lineRule="auto"/>
        <w:rPr>
          <w:rFonts w:cs="Arial"/>
        </w:rPr>
      </w:pPr>
      <w:r w:rsidRPr="008C121C">
        <w:rPr>
          <w:rFonts w:cs="Arial"/>
          <w:b/>
        </w:rPr>
        <w:t>VIII.</w:t>
      </w:r>
      <w:r w:rsidRPr="008C121C">
        <w:rPr>
          <w:rFonts w:cs="Arial"/>
        </w:rPr>
        <w:t xml:space="preserve"> Aprobar y, en su caso, modificar sus reglas de organización y operación; </w:t>
      </w:r>
    </w:p>
    <w:p w:rsidR="00F87A83" w:rsidRPr="008C121C" w:rsidRDefault="00F87A83" w:rsidP="00F87A83">
      <w:pPr>
        <w:spacing w:before="240" w:after="240" w:line="360" w:lineRule="auto"/>
        <w:rPr>
          <w:rFonts w:cs="Arial"/>
        </w:rPr>
      </w:pPr>
      <w:r w:rsidRPr="008C121C">
        <w:rPr>
          <w:rFonts w:cs="Arial"/>
          <w:b/>
        </w:rPr>
        <w:t>IX.</w:t>
      </w:r>
      <w:r w:rsidRPr="008C121C">
        <w:rPr>
          <w:rFonts w:cs="Arial"/>
        </w:rPr>
        <w:t xml:space="preserve"> Elaborar propuestas de formación, capacitación, profesionalización y certificación con la finalidad de desarrollar y posicionar a la gastronomía en Coahuila como un elemento diferenciador a nivel nacional e internacional; </w:t>
      </w:r>
    </w:p>
    <w:p w:rsidR="00F87A83" w:rsidRPr="008C121C" w:rsidRDefault="00F87A83" w:rsidP="00F87A83">
      <w:pPr>
        <w:spacing w:before="240" w:after="240" w:line="360" w:lineRule="auto"/>
        <w:rPr>
          <w:rFonts w:cs="Arial"/>
          <w:color w:val="000000"/>
        </w:rPr>
      </w:pPr>
      <w:r w:rsidRPr="008C121C">
        <w:rPr>
          <w:rFonts w:cs="Arial"/>
          <w:b/>
          <w:color w:val="000000"/>
        </w:rPr>
        <w:lastRenderedPageBreak/>
        <w:t>X.</w:t>
      </w:r>
      <w:r w:rsidRPr="008C121C">
        <w:rPr>
          <w:rFonts w:cs="Arial"/>
          <w:color w:val="000000"/>
        </w:rPr>
        <w:t xml:space="preserve"> Formular y mantener actualizado un inventario y un sistema estatal de registro de platillos típicos de la entidad, para efectos de su difusión;</w:t>
      </w:r>
    </w:p>
    <w:p w:rsidR="00F87A83" w:rsidRPr="008C121C" w:rsidRDefault="00F87A83" w:rsidP="00F87A83">
      <w:pPr>
        <w:spacing w:before="240" w:after="240" w:line="360" w:lineRule="auto"/>
        <w:rPr>
          <w:rFonts w:cs="Arial"/>
        </w:rPr>
      </w:pPr>
      <w:r w:rsidRPr="008C121C">
        <w:rPr>
          <w:rFonts w:cs="Arial"/>
          <w:b/>
        </w:rPr>
        <w:t>XI.</w:t>
      </w:r>
      <w:r w:rsidRPr="008C121C">
        <w:rPr>
          <w:rFonts w:cs="Arial"/>
        </w:rPr>
        <w:t xml:space="preserve"> Integrar las comisiones y grupos de trabajo que sean necesarios para el cumplimiento de los objetivos y estrategias propuestos por la Política de Fomento a la Gastronomía Nacional y Estatal;</w:t>
      </w:r>
    </w:p>
    <w:p w:rsidR="00F87A83" w:rsidRPr="008C121C" w:rsidRDefault="00F87A83" w:rsidP="00F87A83">
      <w:pPr>
        <w:spacing w:before="240" w:after="240" w:line="360" w:lineRule="auto"/>
        <w:rPr>
          <w:rFonts w:cs="Arial"/>
        </w:rPr>
      </w:pPr>
      <w:r w:rsidRPr="008C121C">
        <w:rPr>
          <w:rFonts w:cs="Arial"/>
          <w:b/>
        </w:rPr>
        <w:t>XII.</w:t>
      </w:r>
      <w:r w:rsidRPr="008C121C">
        <w:rPr>
          <w:rFonts w:cs="Arial"/>
        </w:rPr>
        <w:t xml:space="preserve"> Expedir su reglamento; </w:t>
      </w:r>
    </w:p>
    <w:p w:rsidR="00F87A83" w:rsidRPr="008C121C" w:rsidRDefault="00F87A83" w:rsidP="00F87A83">
      <w:pPr>
        <w:tabs>
          <w:tab w:val="left" w:pos="851"/>
        </w:tabs>
        <w:spacing w:before="240" w:after="240" w:line="360" w:lineRule="auto"/>
        <w:rPr>
          <w:rFonts w:cs="Arial"/>
          <w:color w:val="000000"/>
        </w:rPr>
      </w:pPr>
      <w:r w:rsidRPr="008C121C">
        <w:rPr>
          <w:rFonts w:cs="Arial"/>
          <w:b/>
          <w:color w:val="000000"/>
        </w:rPr>
        <w:t>XIII.</w:t>
      </w:r>
      <w:r w:rsidRPr="008C121C">
        <w:rPr>
          <w:rFonts w:cs="Arial"/>
          <w:color w:val="000000"/>
        </w:rPr>
        <w:t xml:space="preserve"> Promover, y en su caso, organizar ferias y exposiciones de gastronomía de carácter regional, estatal, nacional e internacional, con la finalidad de dar a conocer los platillos típicos </w:t>
      </w:r>
      <w:proofErr w:type="gramStart"/>
      <w:r w:rsidRPr="008C121C">
        <w:rPr>
          <w:rFonts w:cs="Arial"/>
          <w:color w:val="000000"/>
        </w:rPr>
        <w:t>y  estimular</w:t>
      </w:r>
      <w:proofErr w:type="gramEnd"/>
      <w:r w:rsidRPr="008C121C">
        <w:rPr>
          <w:rFonts w:cs="Arial"/>
          <w:color w:val="000000"/>
        </w:rPr>
        <w:t xml:space="preserve"> el interés por esta área en los niños y jóvenes; y</w:t>
      </w:r>
    </w:p>
    <w:p w:rsidR="00F87A83" w:rsidRPr="008C121C" w:rsidRDefault="00F87A83" w:rsidP="00F87A83">
      <w:pPr>
        <w:spacing w:before="240" w:after="240" w:line="360" w:lineRule="auto"/>
        <w:rPr>
          <w:rFonts w:cs="Arial"/>
        </w:rPr>
      </w:pPr>
      <w:r w:rsidRPr="008C121C">
        <w:rPr>
          <w:rFonts w:cs="Arial"/>
          <w:b/>
        </w:rPr>
        <w:t>XIV.</w:t>
      </w:r>
      <w:r w:rsidRPr="008C121C">
        <w:rPr>
          <w:rFonts w:cs="Arial"/>
        </w:rPr>
        <w:t xml:space="preserve"> Las demás necesarias para lograr el objetivo del Consejo Consultivo de la Gastronomía </w:t>
      </w:r>
      <w:r w:rsidRPr="008C121C">
        <w:rPr>
          <w:rFonts w:cs="Arial"/>
          <w:color w:val="000000"/>
        </w:rPr>
        <w:t>en Coahuila.</w:t>
      </w:r>
    </w:p>
    <w:p w:rsidR="00F87A83" w:rsidRPr="008C121C" w:rsidRDefault="00F87A83" w:rsidP="00F87A83">
      <w:pPr>
        <w:spacing w:before="240" w:after="240" w:line="360" w:lineRule="auto"/>
        <w:jc w:val="center"/>
        <w:rPr>
          <w:rFonts w:cs="Arial"/>
          <w:b/>
        </w:rPr>
      </w:pPr>
      <w:r w:rsidRPr="008C121C">
        <w:rPr>
          <w:rFonts w:cs="Arial"/>
          <w:b/>
        </w:rPr>
        <w:t>Capitulo IV</w:t>
      </w:r>
    </w:p>
    <w:p w:rsidR="00F87A83" w:rsidRPr="008C121C" w:rsidRDefault="00F87A83" w:rsidP="00F87A83">
      <w:pPr>
        <w:spacing w:before="240" w:after="240" w:line="360" w:lineRule="auto"/>
        <w:jc w:val="center"/>
        <w:rPr>
          <w:rFonts w:cs="Arial"/>
        </w:rPr>
      </w:pPr>
      <w:r w:rsidRPr="008C121C">
        <w:rPr>
          <w:rFonts w:cs="Arial"/>
          <w:b/>
        </w:rPr>
        <w:t xml:space="preserve">De la Integración del Consejo Consultivo de la </w:t>
      </w:r>
      <w:r w:rsidRPr="008C121C">
        <w:rPr>
          <w:rFonts w:cs="Arial"/>
          <w:b/>
          <w:color w:val="000000"/>
        </w:rPr>
        <w:t>Gastronomía en Coahuila</w:t>
      </w:r>
    </w:p>
    <w:p w:rsidR="00F87A83" w:rsidRPr="008C121C" w:rsidRDefault="00F87A83" w:rsidP="00F87A83">
      <w:pPr>
        <w:pStyle w:val="Sinespaciado"/>
        <w:rPr>
          <w:sz w:val="20"/>
          <w:szCs w:val="20"/>
        </w:rPr>
      </w:pPr>
    </w:p>
    <w:p w:rsidR="00F87A83" w:rsidRPr="008C121C" w:rsidRDefault="00F87A83" w:rsidP="00F87A83">
      <w:pPr>
        <w:spacing w:before="240" w:after="240" w:line="360" w:lineRule="auto"/>
        <w:rPr>
          <w:rFonts w:cs="Arial"/>
        </w:rPr>
      </w:pPr>
      <w:r w:rsidRPr="008C121C">
        <w:rPr>
          <w:rFonts w:cs="Arial"/>
          <w:b/>
        </w:rPr>
        <w:t>Artículo 13.-</w:t>
      </w:r>
      <w:r w:rsidRPr="008C121C">
        <w:rPr>
          <w:rFonts w:cs="Arial"/>
        </w:rPr>
        <w:t xml:space="preserve"> El Consejo Consultivo estará integrado de la siguiente forma:</w:t>
      </w:r>
    </w:p>
    <w:p w:rsidR="00F87A83" w:rsidRPr="008C121C" w:rsidRDefault="00F87A83" w:rsidP="00F87A83">
      <w:pPr>
        <w:spacing w:before="240" w:after="240" w:line="360" w:lineRule="auto"/>
        <w:rPr>
          <w:rFonts w:cs="Arial"/>
        </w:rPr>
      </w:pPr>
      <w:r w:rsidRPr="008C121C">
        <w:rPr>
          <w:rFonts w:cs="Arial"/>
          <w:b/>
        </w:rPr>
        <w:t xml:space="preserve"> l.</w:t>
      </w:r>
      <w:r w:rsidRPr="008C121C">
        <w:rPr>
          <w:rFonts w:cs="Arial"/>
        </w:rPr>
        <w:t xml:space="preserve"> Titular de la Secretaría de Turismo y Pueblos Mágicos, quien lo presidirá y representará; </w:t>
      </w:r>
    </w:p>
    <w:p w:rsidR="00F87A83" w:rsidRPr="008C121C" w:rsidRDefault="00F87A83" w:rsidP="00F87A83">
      <w:pPr>
        <w:spacing w:before="240" w:after="240" w:line="360" w:lineRule="auto"/>
        <w:rPr>
          <w:rFonts w:cs="Arial"/>
        </w:rPr>
      </w:pPr>
      <w:r w:rsidRPr="008C121C">
        <w:rPr>
          <w:rFonts w:cs="Arial"/>
          <w:b/>
        </w:rPr>
        <w:t>II.</w:t>
      </w:r>
      <w:r w:rsidRPr="008C121C">
        <w:rPr>
          <w:rFonts w:cs="Arial"/>
        </w:rPr>
        <w:t xml:space="preserve"> Un Representante de las siguientes dependencias de la Administración Pública Estatal: </w:t>
      </w:r>
    </w:p>
    <w:p w:rsidR="00F87A83" w:rsidRPr="008C121C" w:rsidRDefault="00F87A83" w:rsidP="00F87A83">
      <w:pPr>
        <w:spacing w:before="240" w:after="240" w:line="360" w:lineRule="auto"/>
        <w:rPr>
          <w:rFonts w:cs="Arial"/>
        </w:rPr>
      </w:pPr>
      <w:r w:rsidRPr="008C121C">
        <w:rPr>
          <w:rFonts w:cs="Arial"/>
          <w:b/>
        </w:rPr>
        <w:t>a.</w:t>
      </w:r>
      <w:r w:rsidRPr="008C121C">
        <w:rPr>
          <w:rFonts w:cs="Arial"/>
        </w:rPr>
        <w:t xml:space="preserve"> Secretaría de Finanzas; </w:t>
      </w:r>
    </w:p>
    <w:p w:rsidR="00F87A83" w:rsidRPr="008C121C" w:rsidRDefault="00F87A83" w:rsidP="00F87A83">
      <w:pPr>
        <w:spacing w:before="240" w:after="240" w:line="360" w:lineRule="auto"/>
        <w:rPr>
          <w:rFonts w:cs="Arial"/>
        </w:rPr>
      </w:pPr>
      <w:r w:rsidRPr="008C121C">
        <w:rPr>
          <w:rFonts w:cs="Arial"/>
          <w:b/>
        </w:rPr>
        <w:t>b.</w:t>
      </w:r>
      <w:r w:rsidRPr="008C121C">
        <w:rPr>
          <w:rFonts w:cs="Arial"/>
        </w:rPr>
        <w:t xml:space="preserve"> Secretaría de Cultura </w:t>
      </w:r>
    </w:p>
    <w:p w:rsidR="00F87A83" w:rsidRPr="008C121C" w:rsidRDefault="00F87A83" w:rsidP="00F87A83">
      <w:pPr>
        <w:spacing w:before="240" w:after="240" w:line="360" w:lineRule="auto"/>
        <w:rPr>
          <w:rFonts w:cs="Arial"/>
        </w:rPr>
      </w:pPr>
      <w:r w:rsidRPr="008C121C">
        <w:rPr>
          <w:rFonts w:cs="Arial"/>
          <w:b/>
        </w:rPr>
        <w:t>c.</w:t>
      </w:r>
      <w:r w:rsidRPr="008C121C">
        <w:rPr>
          <w:rFonts w:cs="Arial"/>
        </w:rPr>
        <w:t xml:space="preserve"> Secretaría de Salud; </w:t>
      </w:r>
    </w:p>
    <w:p w:rsidR="00F87A83" w:rsidRPr="008C121C" w:rsidRDefault="00F87A83" w:rsidP="00F87A83">
      <w:pPr>
        <w:widowControl w:val="0"/>
        <w:tabs>
          <w:tab w:val="left" w:pos="1134"/>
        </w:tabs>
        <w:autoSpaceDE w:val="0"/>
        <w:autoSpaceDN w:val="0"/>
        <w:adjustRightInd w:val="0"/>
        <w:spacing w:line="360" w:lineRule="auto"/>
        <w:rPr>
          <w:rFonts w:cs="Arial"/>
        </w:rPr>
      </w:pPr>
      <w:r w:rsidRPr="008C121C">
        <w:rPr>
          <w:rFonts w:cs="Arial"/>
          <w:b/>
        </w:rPr>
        <w:t>d.</w:t>
      </w:r>
      <w:r w:rsidRPr="008C121C">
        <w:rPr>
          <w:rFonts w:cs="Arial"/>
        </w:rPr>
        <w:t xml:space="preserve"> Secretaría de </w:t>
      </w:r>
      <w:r w:rsidRPr="008C121C">
        <w:rPr>
          <w:rFonts w:cs="Arial"/>
          <w:shd w:val="clear" w:color="auto" w:fill="FFFFFF"/>
        </w:rPr>
        <w:t>Inclusión y Desarrollo Social;</w:t>
      </w:r>
    </w:p>
    <w:p w:rsidR="00F87A83" w:rsidRPr="008C121C" w:rsidRDefault="00F87A83" w:rsidP="00F87A83">
      <w:pPr>
        <w:spacing w:before="240" w:after="240" w:line="360" w:lineRule="auto"/>
        <w:rPr>
          <w:rFonts w:cs="Arial"/>
        </w:rPr>
      </w:pPr>
      <w:r w:rsidRPr="008C121C">
        <w:rPr>
          <w:rFonts w:cs="Arial"/>
          <w:b/>
        </w:rPr>
        <w:t>e</w:t>
      </w:r>
      <w:r w:rsidRPr="008C121C">
        <w:rPr>
          <w:rFonts w:cs="Arial"/>
        </w:rPr>
        <w:t xml:space="preserve">. Secretaría de Economía; </w:t>
      </w:r>
    </w:p>
    <w:p w:rsidR="00F87A83" w:rsidRPr="008C121C" w:rsidRDefault="00F87A83" w:rsidP="00F87A83">
      <w:pPr>
        <w:spacing w:before="240" w:after="240" w:line="360" w:lineRule="auto"/>
        <w:rPr>
          <w:rFonts w:cs="Arial"/>
        </w:rPr>
      </w:pPr>
      <w:r w:rsidRPr="008C121C">
        <w:rPr>
          <w:rFonts w:cs="Arial"/>
          <w:b/>
        </w:rPr>
        <w:t>f.</w:t>
      </w:r>
      <w:r w:rsidRPr="008C121C">
        <w:rPr>
          <w:rFonts w:cs="Arial"/>
        </w:rPr>
        <w:t xml:space="preserve"> Secretaría de Desarrollo Rural del Estado de Coahuila;</w:t>
      </w:r>
    </w:p>
    <w:p w:rsidR="00F87A83" w:rsidRPr="008C121C" w:rsidRDefault="00F87A83" w:rsidP="00F87A83">
      <w:pPr>
        <w:spacing w:before="240" w:after="240" w:line="360" w:lineRule="auto"/>
        <w:rPr>
          <w:rFonts w:cs="Arial"/>
        </w:rPr>
      </w:pPr>
      <w:r w:rsidRPr="008C121C">
        <w:rPr>
          <w:rFonts w:cs="Arial"/>
          <w:b/>
        </w:rPr>
        <w:t>III.</w:t>
      </w:r>
      <w:r w:rsidRPr="008C121C">
        <w:rPr>
          <w:rFonts w:cs="Arial"/>
        </w:rPr>
        <w:t xml:space="preserve"> Los Titulares de la Dirección de Turismo de los Ayuntamientos del Estado de Coahuila de Zaragoza o dependencia municipal análoga;</w:t>
      </w:r>
    </w:p>
    <w:p w:rsidR="00F87A83" w:rsidRPr="008C121C" w:rsidRDefault="00F87A83" w:rsidP="00F87A83">
      <w:pPr>
        <w:spacing w:before="240" w:after="240" w:line="360" w:lineRule="auto"/>
        <w:rPr>
          <w:rFonts w:cs="Arial"/>
        </w:rPr>
      </w:pPr>
      <w:r w:rsidRPr="008C121C">
        <w:rPr>
          <w:rFonts w:cs="Arial"/>
          <w:b/>
        </w:rPr>
        <w:lastRenderedPageBreak/>
        <w:t>IV.</w:t>
      </w:r>
      <w:r w:rsidRPr="008C121C">
        <w:rPr>
          <w:rFonts w:cs="Arial"/>
        </w:rPr>
        <w:t xml:space="preserve"> Tres miembros del sector privado;</w:t>
      </w:r>
    </w:p>
    <w:p w:rsidR="00F87A83" w:rsidRPr="008C121C" w:rsidRDefault="00F87A83" w:rsidP="00F87A83">
      <w:pPr>
        <w:spacing w:before="240" w:after="240" w:line="360" w:lineRule="auto"/>
        <w:rPr>
          <w:rFonts w:cs="Arial"/>
        </w:rPr>
      </w:pPr>
      <w:r w:rsidRPr="008C121C">
        <w:rPr>
          <w:rFonts w:cs="Arial"/>
          <w:b/>
        </w:rPr>
        <w:t xml:space="preserve"> V.</w:t>
      </w:r>
      <w:r w:rsidRPr="008C121C">
        <w:rPr>
          <w:rFonts w:cs="Arial"/>
        </w:rPr>
        <w:t xml:space="preserve"> Un miembro del sector académico; </w:t>
      </w:r>
    </w:p>
    <w:p w:rsidR="00F87A83" w:rsidRPr="008C121C" w:rsidRDefault="00F87A83" w:rsidP="00F87A83">
      <w:pPr>
        <w:spacing w:before="240" w:after="240" w:line="360" w:lineRule="auto"/>
        <w:rPr>
          <w:rFonts w:cs="Arial"/>
        </w:rPr>
      </w:pPr>
      <w:r w:rsidRPr="008C121C">
        <w:rPr>
          <w:rFonts w:cs="Arial"/>
          <w:b/>
        </w:rPr>
        <w:t>VI.</w:t>
      </w:r>
      <w:r w:rsidRPr="008C121C">
        <w:rPr>
          <w:rFonts w:cs="Arial"/>
        </w:rPr>
        <w:t xml:space="preserve"> Un miembro de la Sociedad Civil;</w:t>
      </w:r>
    </w:p>
    <w:p w:rsidR="00F87A83" w:rsidRPr="008C121C" w:rsidRDefault="00F87A83" w:rsidP="00F87A83">
      <w:pPr>
        <w:spacing w:before="240" w:after="240" w:line="360" w:lineRule="auto"/>
        <w:rPr>
          <w:rFonts w:cs="Arial"/>
        </w:rPr>
      </w:pPr>
      <w:r w:rsidRPr="008C121C">
        <w:rPr>
          <w:rFonts w:cs="Arial"/>
          <w:b/>
        </w:rPr>
        <w:t>VII.</w:t>
      </w:r>
      <w:r w:rsidRPr="008C121C">
        <w:rPr>
          <w:rFonts w:cs="Arial"/>
        </w:rPr>
        <w:t xml:space="preserve"> Un chef y/o cocinera tradicional; </w:t>
      </w:r>
    </w:p>
    <w:p w:rsidR="00F87A83" w:rsidRPr="008C121C" w:rsidRDefault="00F87A83" w:rsidP="00F87A83">
      <w:pPr>
        <w:spacing w:before="240" w:after="240" w:line="360" w:lineRule="auto"/>
        <w:rPr>
          <w:rFonts w:cs="Arial"/>
        </w:rPr>
      </w:pPr>
      <w:r w:rsidRPr="008C121C">
        <w:rPr>
          <w:rFonts w:cs="Arial"/>
          <w:b/>
        </w:rPr>
        <w:t>VIII.</w:t>
      </w:r>
      <w:r w:rsidRPr="008C121C">
        <w:rPr>
          <w:rFonts w:cs="Arial"/>
        </w:rPr>
        <w:t xml:space="preserve"> Un representante de los municipios, electo entre ellos conforme a lo que se disponga en el reglamento. </w:t>
      </w:r>
    </w:p>
    <w:p w:rsidR="00F87A83" w:rsidRPr="008C121C" w:rsidRDefault="00F87A83" w:rsidP="00F87A83">
      <w:pPr>
        <w:spacing w:before="240" w:after="240" w:line="360" w:lineRule="auto"/>
        <w:rPr>
          <w:rFonts w:cs="Arial"/>
        </w:rPr>
      </w:pPr>
      <w:r w:rsidRPr="008C121C">
        <w:rPr>
          <w:rFonts w:cs="Arial"/>
        </w:rPr>
        <w:t>La calidad de consejero en todos los casos será honorífica.</w:t>
      </w:r>
    </w:p>
    <w:p w:rsidR="00F87A83" w:rsidRPr="008C121C" w:rsidRDefault="00F87A83" w:rsidP="00F87A83">
      <w:pPr>
        <w:spacing w:before="240" w:after="240" w:line="360" w:lineRule="auto"/>
        <w:rPr>
          <w:rFonts w:cs="Arial"/>
        </w:rPr>
      </w:pPr>
      <w:r w:rsidRPr="008C121C">
        <w:rPr>
          <w:rFonts w:cs="Arial"/>
        </w:rPr>
        <w:t xml:space="preserve">En el caso de las fracciones IV, V, VI y VII durará en funciones un periodo de tres años, renovable por una ocasión, su nombramiento será a propuesta expresa del Presidente del Consejo Consultivo. </w:t>
      </w:r>
    </w:p>
    <w:p w:rsidR="00F87A83" w:rsidRPr="008C121C" w:rsidRDefault="00F87A83" w:rsidP="00F87A83">
      <w:pPr>
        <w:spacing w:before="240" w:after="240" w:line="360" w:lineRule="auto"/>
        <w:rPr>
          <w:rFonts w:cs="Arial"/>
        </w:rPr>
      </w:pPr>
      <w:r w:rsidRPr="008C121C">
        <w:rPr>
          <w:rFonts w:cs="Arial"/>
          <w:b/>
        </w:rPr>
        <w:t>Artículo 14.-</w:t>
      </w:r>
      <w:r w:rsidRPr="008C121C">
        <w:rPr>
          <w:rFonts w:cs="Arial"/>
        </w:rPr>
        <w:t xml:space="preserve"> Los miembros que integran el Consejo Consultivo se reunirán en pleno o en comisiones las cuales podrán ser creadas de conformidad con lo establecido en su reglamento. El pleno sesionará ordinariamente por lo menos cuatro veces cada año, y en forma extraordinaria, cada que se requiera; previa convocatoria del Presidente o de las dos terceras partes integrantes del Consejo Consultivo. Todos los miembros del Consejo Consultivo podrán gozar del derecho a voz y voto. </w:t>
      </w:r>
    </w:p>
    <w:p w:rsidR="00F87A83" w:rsidRPr="008C121C" w:rsidRDefault="00F87A83" w:rsidP="00F87A83">
      <w:pPr>
        <w:spacing w:before="240" w:after="240" w:line="360" w:lineRule="auto"/>
        <w:rPr>
          <w:rFonts w:cs="Arial"/>
        </w:rPr>
      </w:pPr>
    </w:p>
    <w:p w:rsidR="00F87A83" w:rsidRPr="008C121C" w:rsidRDefault="00F87A83" w:rsidP="00F87A83">
      <w:pPr>
        <w:spacing w:before="240" w:after="240" w:line="360" w:lineRule="auto"/>
        <w:rPr>
          <w:rFonts w:cs="Arial"/>
        </w:rPr>
      </w:pPr>
      <w:r w:rsidRPr="008C121C">
        <w:rPr>
          <w:rFonts w:cs="Arial"/>
          <w:b/>
        </w:rPr>
        <w:t>Artículo 15.-</w:t>
      </w:r>
      <w:r w:rsidRPr="008C121C">
        <w:rPr>
          <w:rFonts w:cs="Arial"/>
        </w:rPr>
        <w:t xml:space="preserve"> Para que las sesiones del Consejo Consultivo sean válidas deberá acreditarse el quorum necesario según sea el caso: </w:t>
      </w:r>
    </w:p>
    <w:p w:rsidR="00F87A83" w:rsidRPr="008C121C" w:rsidRDefault="00F87A83" w:rsidP="00F87A83">
      <w:pPr>
        <w:spacing w:before="240" w:after="240" w:line="360" w:lineRule="auto"/>
        <w:rPr>
          <w:rFonts w:cs="Arial"/>
        </w:rPr>
      </w:pPr>
      <w:r w:rsidRPr="008C121C">
        <w:rPr>
          <w:rFonts w:cs="Arial"/>
          <w:b/>
        </w:rPr>
        <w:t>l.</w:t>
      </w:r>
      <w:r w:rsidRPr="008C121C">
        <w:rPr>
          <w:rFonts w:cs="Arial"/>
        </w:rPr>
        <w:t xml:space="preserve"> El 50% de sus integrantes más uno, en caso de que la sesión sea de carácter ordinario. </w:t>
      </w:r>
    </w:p>
    <w:p w:rsidR="00F87A83" w:rsidRPr="008C121C" w:rsidRDefault="00F87A83" w:rsidP="00F87A83">
      <w:pPr>
        <w:spacing w:before="240" w:after="240" w:line="360" w:lineRule="auto"/>
        <w:rPr>
          <w:rFonts w:cs="Arial"/>
        </w:rPr>
      </w:pPr>
      <w:r w:rsidRPr="008C121C">
        <w:rPr>
          <w:rFonts w:cs="Arial"/>
          <w:b/>
        </w:rPr>
        <w:t>II.</w:t>
      </w:r>
      <w:r w:rsidRPr="008C121C">
        <w:rPr>
          <w:rFonts w:cs="Arial"/>
        </w:rPr>
        <w:t xml:space="preserve"> Las dos terceras partes de sus integrantes, en caso de que la sesión sea de carácter extraordinario. Para que las resoluciones tomadas durante las sesiones del Consejo Consultivo sean efectivas, deberán contar con la aprobación por mayoría simple de los votos emitidos por los miembros presentes.</w:t>
      </w:r>
    </w:p>
    <w:p w:rsidR="00F87A83" w:rsidRPr="008C121C" w:rsidRDefault="00F87A83" w:rsidP="00F87A83">
      <w:pPr>
        <w:spacing w:before="240" w:after="240" w:line="360" w:lineRule="auto"/>
        <w:rPr>
          <w:rFonts w:cs="Arial"/>
        </w:rPr>
      </w:pPr>
      <w:r w:rsidRPr="008C121C">
        <w:rPr>
          <w:rFonts w:cs="Arial"/>
          <w:b/>
        </w:rPr>
        <w:t xml:space="preserve"> Artículo 16.-</w:t>
      </w:r>
      <w:r w:rsidRPr="008C121C">
        <w:rPr>
          <w:rFonts w:cs="Arial"/>
        </w:rPr>
        <w:t xml:space="preserve"> Podrán participar en las sesiones del Consejo Consultivo o de las Comisiones creadas por el mismo, con el carácter de invitados, representantes de organismos públicos privados, académicos o de Organizaciones de la Sociedad Civil. El Reglamento establecerá el mecanismo de invitación correspondiente. Los invitados acudirán a las reuniones con derecho a </w:t>
      </w:r>
      <w:proofErr w:type="gramStart"/>
      <w:r w:rsidRPr="008C121C">
        <w:rPr>
          <w:rFonts w:cs="Arial"/>
        </w:rPr>
        <w:t>voz</w:t>
      </w:r>
      <w:proofErr w:type="gramEnd"/>
      <w:r w:rsidRPr="008C121C">
        <w:rPr>
          <w:rFonts w:cs="Arial"/>
        </w:rPr>
        <w:t xml:space="preserve"> pero sin voto. </w:t>
      </w:r>
    </w:p>
    <w:p w:rsidR="00F87A83" w:rsidRPr="008C121C" w:rsidRDefault="00F87A83" w:rsidP="00F87A83">
      <w:pPr>
        <w:spacing w:line="360" w:lineRule="auto"/>
      </w:pPr>
    </w:p>
    <w:p w:rsidR="00F87A83" w:rsidRPr="008C121C" w:rsidRDefault="00F87A83" w:rsidP="00F87A83">
      <w:pPr>
        <w:spacing w:line="360" w:lineRule="auto"/>
        <w:jc w:val="center"/>
        <w:rPr>
          <w:rFonts w:eastAsia="Calibri" w:cs="Arial"/>
          <w:b/>
          <w:lang w:val="en-US"/>
        </w:rPr>
      </w:pPr>
      <w:r w:rsidRPr="008C121C">
        <w:rPr>
          <w:rFonts w:eastAsia="Calibri" w:cs="Arial"/>
          <w:b/>
          <w:lang w:val="en-US"/>
        </w:rPr>
        <w:t xml:space="preserve">T R </w:t>
      </w:r>
      <w:proofErr w:type="gramStart"/>
      <w:r w:rsidRPr="008C121C">
        <w:rPr>
          <w:rFonts w:eastAsia="Calibri" w:cs="Arial"/>
          <w:b/>
          <w:lang w:val="en-US"/>
        </w:rPr>
        <w:t>A</w:t>
      </w:r>
      <w:proofErr w:type="gramEnd"/>
      <w:r w:rsidRPr="008C121C">
        <w:rPr>
          <w:rFonts w:eastAsia="Calibri" w:cs="Arial"/>
          <w:b/>
          <w:lang w:val="en-US"/>
        </w:rPr>
        <w:t xml:space="preserve"> N S I T O R I O S</w:t>
      </w:r>
    </w:p>
    <w:p w:rsidR="00F87A83" w:rsidRPr="008C121C" w:rsidRDefault="00F87A83" w:rsidP="00F87A83">
      <w:pPr>
        <w:pStyle w:val="Sinespaciado"/>
        <w:rPr>
          <w:sz w:val="20"/>
          <w:szCs w:val="20"/>
          <w:lang w:val="en-US"/>
        </w:rPr>
      </w:pPr>
    </w:p>
    <w:p w:rsidR="00F87A83" w:rsidRPr="008C121C" w:rsidRDefault="00F87A83" w:rsidP="00F87A83">
      <w:pPr>
        <w:spacing w:before="240" w:after="240" w:line="360" w:lineRule="auto"/>
        <w:rPr>
          <w:rFonts w:cs="Arial"/>
        </w:rPr>
      </w:pPr>
      <w:proofErr w:type="gramStart"/>
      <w:r w:rsidRPr="008C121C">
        <w:rPr>
          <w:rFonts w:cs="Arial"/>
          <w:b/>
        </w:rPr>
        <w:t>Primero</w:t>
      </w:r>
      <w:r w:rsidRPr="008C121C">
        <w:rPr>
          <w:rFonts w:cs="Arial"/>
        </w:rPr>
        <w:t>.-</w:t>
      </w:r>
      <w:proofErr w:type="gramEnd"/>
      <w:r w:rsidRPr="008C121C">
        <w:rPr>
          <w:rFonts w:cs="Arial"/>
        </w:rPr>
        <w:t xml:space="preserve"> El presente Decreto entrará en vigor al día siguiente de su publicación en el Periódico Oficial del Estado. </w:t>
      </w:r>
    </w:p>
    <w:p w:rsidR="00F87A83" w:rsidRPr="008C121C" w:rsidRDefault="00F87A83" w:rsidP="00F87A83">
      <w:pPr>
        <w:spacing w:before="240" w:after="240" w:line="360" w:lineRule="auto"/>
        <w:rPr>
          <w:rFonts w:cs="Arial"/>
        </w:rPr>
      </w:pPr>
      <w:proofErr w:type="gramStart"/>
      <w:r w:rsidRPr="008C121C">
        <w:rPr>
          <w:rFonts w:cs="Arial"/>
          <w:b/>
        </w:rPr>
        <w:t>Segundo</w:t>
      </w:r>
      <w:r w:rsidRPr="008C121C">
        <w:rPr>
          <w:rFonts w:cs="Arial"/>
        </w:rPr>
        <w:t>.-</w:t>
      </w:r>
      <w:proofErr w:type="gramEnd"/>
      <w:r w:rsidRPr="008C121C">
        <w:rPr>
          <w:rFonts w:cs="Arial"/>
        </w:rPr>
        <w:t xml:space="preserve"> El reglamento del Consejo, se deberá emitirse dentro de los ciento ochenta días naturales siguientes a su la instalación. </w:t>
      </w:r>
    </w:p>
    <w:p w:rsidR="00F87A83" w:rsidRPr="008C121C" w:rsidRDefault="00F87A83" w:rsidP="00F87A83">
      <w:pPr>
        <w:spacing w:before="240" w:after="240" w:line="360" w:lineRule="auto"/>
        <w:rPr>
          <w:rFonts w:cs="Arial"/>
          <w:b/>
          <w:bCs/>
        </w:rPr>
      </w:pPr>
      <w:proofErr w:type="gramStart"/>
      <w:r w:rsidRPr="008C121C">
        <w:rPr>
          <w:rFonts w:cs="Arial"/>
          <w:b/>
        </w:rPr>
        <w:t>Tercero.-</w:t>
      </w:r>
      <w:proofErr w:type="gramEnd"/>
      <w:r w:rsidRPr="008C121C">
        <w:rPr>
          <w:rFonts w:cs="Arial"/>
        </w:rPr>
        <w:t xml:space="preserve"> El Consejo Consultivo al que se refiere el artículo 13, deberá instalarse dentro de los noventa días naturales a partir de la entrada en vigor de la presente Ley.</w:t>
      </w:r>
    </w:p>
    <w:p w:rsidR="00F87A83" w:rsidRPr="008C121C" w:rsidRDefault="00F87A83" w:rsidP="00F87A83">
      <w:pPr>
        <w:pStyle w:val="Sinespaciado"/>
        <w:rPr>
          <w:rFonts w:ascii="Arial" w:eastAsia="Times New Roman" w:hAnsi="Arial" w:cs="Arial"/>
          <w:sz w:val="20"/>
          <w:szCs w:val="20"/>
          <w:lang w:eastAsia="es-ES"/>
        </w:rPr>
      </w:pPr>
    </w:p>
    <w:p w:rsidR="00F87A83" w:rsidRPr="008C121C" w:rsidRDefault="00F87A83" w:rsidP="00F87A83">
      <w:pPr>
        <w:pStyle w:val="Sinespaciado"/>
        <w:rPr>
          <w:sz w:val="20"/>
          <w:szCs w:val="20"/>
          <w:lang w:eastAsia="es-ES"/>
        </w:rPr>
      </w:pPr>
    </w:p>
    <w:p w:rsidR="00F87A83" w:rsidRPr="008C121C" w:rsidRDefault="00F87A83" w:rsidP="00F87A83">
      <w:pPr>
        <w:autoSpaceDE w:val="0"/>
        <w:autoSpaceDN w:val="0"/>
        <w:adjustRightInd w:val="0"/>
        <w:spacing w:line="360" w:lineRule="auto"/>
        <w:rPr>
          <w:rFonts w:eastAsia="Calibri" w:cs="Arial"/>
          <w:color w:val="000000"/>
        </w:rPr>
      </w:pPr>
      <w:r w:rsidRPr="008C121C">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8C121C">
        <w:rPr>
          <w:rFonts w:eastAsia="Calibri" w:cs="Arial"/>
          <w:color w:val="000000"/>
        </w:rPr>
        <w:t>Dip</w:t>
      </w:r>
      <w:proofErr w:type="spellEnd"/>
      <w:r w:rsidRPr="008C121C">
        <w:rPr>
          <w:rFonts w:eastAsia="Calibri" w:cs="Arial"/>
          <w:color w:val="000000"/>
        </w:rPr>
        <w:t xml:space="preserve">. </w:t>
      </w:r>
      <w:r w:rsidRPr="008C121C">
        <w:rPr>
          <w:rFonts w:eastAsia="Calibri" w:cs="Arial"/>
          <w:color w:val="000000"/>
          <w:lang w:val="es-ES"/>
        </w:rPr>
        <w:t>Jaime Bueno Zertuche</w:t>
      </w:r>
      <w:r w:rsidRPr="008C121C">
        <w:rPr>
          <w:rFonts w:eastAsia="Calibri" w:cs="Arial"/>
          <w:color w:val="000000"/>
        </w:rPr>
        <w:t xml:space="preserve">, (Coordinador), </w:t>
      </w:r>
      <w:proofErr w:type="spellStart"/>
      <w:r w:rsidRPr="008C121C">
        <w:rPr>
          <w:rFonts w:eastAsia="Calibri" w:cs="Arial"/>
          <w:color w:val="000000"/>
        </w:rPr>
        <w:t>Dip</w:t>
      </w:r>
      <w:proofErr w:type="spellEnd"/>
      <w:r w:rsidRPr="008C121C">
        <w:rPr>
          <w:rFonts w:eastAsia="Calibri" w:cs="Arial"/>
          <w:color w:val="000000"/>
        </w:rPr>
        <w:t xml:space="preserve">. </w:t>
      </w:r>
      <w:r w:rsidRPr="008C121C">
        <w:rPr>
          <w:rFonts w:eastAsia="Calibri" w:cs="Arial"/>
          <w:color w:val="000000"/>
          <w:lang w:val="es-ES"/>
        </w:rPr>
        <w:t xml:space="preserve">Marcelo de Jesús Torres </w:t>
      </w:r>
      <w:proofErr w:type="spellStart"/>
      <w:r w:rsidRPr="008C121C">
        <w:rPr>
          <w:rFonts w:eastAsia="Calibri" w:cs="Arial"/>
          <w:color w:val="000000"/>
          <w:lang w:val="es-ES"/>
        </w:rPr>
        <w:t>Cofiño</w:t>
      </w:r>
      <w:proofErr w:type="spellEnd"/>
      <w:r w:rsidRPr="008C121C">
        <w:rPr>
          <w:rFonts w:eastAsia="Calibri" w:cs="Arial"/>
          <w:color w:val="000000"/>
          <w:lang w:val="es-ES"/>
        </w:rPr>
        <w:t xml:space="preserve"> </w:t>
      </w:r>
      <w:r w:rsidRPr="008C121C">
        <w:rPr>
          <w:rFonts w:eastAsia="Calibri" w:cs="Arial"/>
          <w:color w:val="000000"/>
        </w:rPr>
        <w:t xml:space="preserve">(Secretario), </w:t>
      </w:r>
      <w:proofErr w:type="spellStart"/>
      <w:r w:rsidRPr="008C121C">
        <w:rPr>
          <w:rFonts w:eastAsia="Calibri" w:cs="Arial"/>
          <w:color w:val="000000"/>
          <w:lang w:val="es-ES"/>
        </w:rPr>
        <w:t>Dip</w:t>
      </w:r>
      <w:proofErr w:type="spellEnd"/>
      <w:r w:rsidRPr="008C121C">
        <w:rPr>
          <w:rFonts w:eastAsia="Calibri" w:cs="Arial"/>
          <w:color w:val="000000"/>
          <w:lang w:val="es-ES"/>
        </w:rPr>
        <w:t xml:space="preserve">. Lucía Azucena Ramos </w:t>
      </w:r>
      <w:proofErr w:type="spellStart"/>
      <w:r w:rsidRPr="008C121C">
        <w:rPr>
          <w:rFonts w:eastAsia="Calibri" w:cs="Arial"/>
          <w:color w:val="000000"/>
          <w:lang w:val="es-ES"/>
        </w:rPr>
        <w:t>Ramos</w:t>
      </w:r>
      <w:proofErr w:type="spellEnd"/>
      <w:r w:rsidRPr="008C121C">
        <w:rPr>
          <w:rFonts w:eastAsia="Calibri" w:cs="Arial"/>
          <w:color w:val="000000"/>
          <w:lang w:val="es-ES"/>
        </w:rPr>
        <w:t xml:space="preserve">, </w:t>
      </w:r>
      <w:proofErr w:type="spellStart"/>
      <w:r w:rsidRPr="008C121C">
        <w:rPr>
          <w:rFonts w:eastAsia="Calibri" w:cs="Arial"/>
          <w:color w:val="000000"/>
          <w:lang w:val="es-ES"/>
        </w:rPr>
        <w:t>Dip</w:t>
      </w:r>
      <w:proofErr w:type="spellEnd"/>
      <w:r w:rsidRPr="008C121C">
        <w:rPr>
          <w:rFonts w:eastAsia="Calibri" w:cs="Arial"/>
          <w:color w:val="000000"/>
          <w:lang w:val="es-ES"/>
        </w:rPr>
        <w:t xml:space="preserve">. Gerardo Abraham Aguado Gómez, </w:t>
      </w:r>
      <w:proofErr w:type="spellStart"/>
      <w:r w:rsidRPr="008C121C">
        <w:rPr>
          <w:rFonts w:eastAsia="Calibri" w:cs="Arial"/>
          <w:color w:val="000000"/>
          <w:lang w:val="es-ES"/>
        </w:rPr>
        <w:t>Dip</w:t>
      </w:r>
      <w:proofErr w:type="spellEnd"/>
      <w:r w:rsidRPr="008C121C">
        <w:rPr>
          <w:rFonts w:eastAsia="Calibri" w:cs="Arial"/>
          <w:color w:val="000000"/>
          <w:lang w:val="es-ES"/>
        </w:rPr>
        <w:t xml:space="preserve">. Emilio Alejandro de Hoyos Montemayor, </w:t>
      </w:r>
      <w:proofErr w:type="spellStart"/>
      <w:r w:rsidRPr="008C121C">
        <w:rPr>
          <w:rFonts w:eastAsia="Calibri" w:cs="Arial"/>
          <w:color w:val="000000"/>
          <w:lang w:val="es-ES"/>
        </w:rPr>
        <w:t>Dip</w:t>
      </w:r>
      <w:proofErr w:type="spellEnd"/>
      <w:r w:rsidRPr="008C121C">
        <w:rPr>
          <w:rFonts w:eastAsia="Calibri" w:cs="Arial"/>
          <w:color w:val="000000"/>
          <w:lang w:val="es-ES"/>
        </w:rPr>
        <w:t xml:space="preserve">. José Benito Ramírez Rosas, </w:t>
      </w:r>
      <w:proofErr w:type="spellStart"/>
      <w:r w:rsidRPr="008C121C">
        <w:rPr>
          <w:rFonts w:eastAsia="Calibri" w:cs="Arial"/>
          <w:color w:val="000000"/>
          <w:lang w:val="es-ES"/>
        </w:rPr>
        <w:t>Dip</w:t>
      </w:r>
      <w:proofErr w:type="spellEnd"/>
      <w:r w:rsidRPr="008C121C">
        <w:rPr>
          <w:rFonts w:eastAsia="Calibri" w:cs="Arial"/>
          <w:color w:val="000000"/>
          <w:lang w:val="es-ES"/>
        </w:rPr>
        <w:t xml:space="preserve">. Claudia Isela Ramírez Pineda y </w:t>
      </w:r>
      <w:proofErr w:type="spellStart"/>
      <w:r w:rsidRPr="008C121C">
        <w:rPr>
          <w:rFonts w:eastAsia="Calibri" w:cs="Arial"/>
          <w:color w:val="000000"/>
          <w:lang w:val="es-ES"/>
        </w:rPr>
        <w:t>Dip</w:t>
      </w:r>
      <w:proofErr w:type="spellEnd"/>
      <w:r w:rsidRPr="008C121C">
        <w:rPr>
          <w:rFonts w:eastAsia="Calibri" w:cs="Arial"/>
          <w:color w:val="000000"/>
          <w:lang w:val="es-ES"/>
        </w:rPr>
        <w:t>. Edgar Gerardo Sánchez Garza</w:t>
      </w:r>
      <w:r w:rsidRPr="008C121C">
        <w:rPr>
          <w:rFonts w:eastAsia="Calibri" w:cs="Arial"/>
          <w:color w:val="000000"/>
        </w:rPr>
        <w:t>.</w:t>
      </w:r>
      <w:r w:rsidRPr="008C121C">
        <w:rPr>
          <w:rFonts w:eastAsia="Calibri" w:cs="Arial"/>
          <w:b/>
          <w:color w:val="000000"/>
        </w:rPr>
        <w:t xml:space="preserve"> </w:t>
      </w:r>
      <w:r w:rsidRPr="008C121C">
        <w:rPr>
          <w:rFonts w:eastAsia="Calibri" w:cs="Arial"/>
          <w:color w:val="000000"/>
        </w:rPr>
        <w:t>En la Ciudad de Saltillo, Coahuila de Zaragoza, a 12 de febrero de 2019.</w:t>
      </w:r>
    </w:p>
    <w:p w:rsidR="00F87A83" w:rsidRPr="008C121C" w:rsidRDefault="00F87A83" w:rsidP="00F87A83">
      <w:pPr>
        <w:autoSpaceDE w:val="0"/>
        <w:autoSpaceDN w:val="0"/>
        <w:adjustRightInd w:val="0"/>
        <w:spacing w:line="360" w:lineRule="auto"/>
        <w:rPr>
          <w:rFonts w:eastAsia="Calibri" w:cs="Arial"/>
          <w:color w:val="000000"/>
        </w:rPr>
      </w:pPr>
    </w:p>
    <w:p w:rsidR="00F87A83" w:rsidRPr="008C121C" w:rsidRDefault="00F87A83" w:rsidP="00F87A83">
      <w:pPr>
        <w:autoSpaceDE w:val="0"/>
        <w:autoSpaceDN w:val="0"/>
        <w:adjustRightInd w:val="0"/>
        <w:spacing w:line="360" w:lineRule="auto"/>
        <w:rPr>
          <w:rFonts w:eastAsia="Calibri" w:cs="Arial"/>
          <w:color w:val="000000"/>
        </w:rPr>
      </w:pPr>
    </w:p>
    <w:p w:rsidR="00F87A83" w:rsidRPr="008C121C" w:rsidRDefault="00F87A83" w:rsidP="00F87A83">
      <w:pPr>
        <w:autoSpaceDE w:val="0"/>
        <w:autoSpaceDN w:val="0"/>
        <w:adjustRightInd w:val="0"/>
        <w:spacing w:line="360" w:lineRule="auto"/>
        <w:rPr>
          <w:rFonts w:eastAsia="Calibri" w:cs="Arial"/>
          <w:color w:val="000000"/>
        </w:rPr>
      </w:pPr>
    </w:p>
    <w:p w:rsidR="00F87A83" w:rsidRPr="008C121C" w:rsidRDefault="00F87A83" w:rsidP="00F87A83">
      <w:pPr>
        <w:spacing w:line="360" w:lineRule="auto"/>
        <w:jc w:val="center"/>
        <w:rPr>
          <w:rFonts w:cs="Arial"/>
          <w:b/>
        </w:rPr>
      </w:pPr>
      <w:r w:rsidRPr="008C121C">
        <w:rPr>
          <w:rFonts w:cs="Arial"/>
          <w:b/>
        </w:rPr>
        <w:t>COMISIÓN DE GOBERNACIÓN, PUNTOS CONSTITUCIONALES Y JUSTICIA</w:t>
      </w:r>
    </w:p>
    <w:p w:rsidR="00F87A83" w:rsidRPr="008C121C" w:rsidRDefault="00F87A83" w:rsidP="00F87A83">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F87A83" w:rsidRPr="008C121C" w:rsidTr="002B0117">
        <w:trPr>
          <w:jc w:val="center"/>
        </w:trPr>
        <w:tc>
          <w:tcPr>
            <w:tcW w:w="3231" w:type="dxa"/>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NOMBRE Y FIRMA</w:t>
            </w:r>
          </w:p>
        </w:tc>
        <w:tc>
          <w:tcPr>
            <w:tcW w:w="0" w:type="auto"/>
            <w:gridSpan w:val="3"/>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VOTO</w:t>
            </w:r>
          </w:p>
        </w:tc>
        <w:tc>
          <w:tcPr>
            <w:tcW w:w="0" w:type="auto"/>
            <w:gridSpan w:val="2"/>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RESERVA DE ARTÍCULOS</w:t>
            </w:r>
          </w:p>
        </w:tc>
      </w:tr>
      <w:tr w:rsidR="00F87A83" w:rsidRPr="008C121C" w:rsidTr="002B0117">
        <w:trPr>
          <w:jc w:val="center"/>
        </w:trPr>
        <w:tc>
          <w:tcPr>
            <w:tcW w:w="3231" w:type="dxa"/>
            <w:vMerge w:val="restart"/>
            <w:shd w:val="clear" w:color="auto" w:fill="auto"/>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 xml:space="preserve">DIP. </w:t>
            </w:r>
            <w:r w:rsidRPr="008C121C">
              <w:rPr>
                <w:rFonts w:ascii="Times New Roman" w:eastAsia="Calibri" w:hAnsi="Times New Roman"/>
                <w:b/>
                <w:lang w:val="es-ES"/>
              </w:rPr>
              <w:t>JAIME BUENO ZERTUCHE</w:t>
            </w:r>
          </w:p>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(COORDINADOR)</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A FAVOR</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EN CONTRA</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ABSTENCIÓN</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SI</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CUALES</w:t>
            </w:r>
          </w:p>
        </w:tc>
      </w:tr>
      <w:tr w:rsidR="00F87A83" w:rsidRPr="008C121C" w:rsidTr="002B0117">
        <w:trPr>
          <w:trHeight w:val="1417"/>
          <w:jc w:val="center"/>
        </w:trPr>
        <w:tc>
          <w:tcPr>
            <w:tcW w:w="3231" w:type="dxa"/>
            <w:vMerge/>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p w:rsidR="00F87A83" w:rsidRPr="008C121C" w:rsidRDefault="00F87A83" w:rsidP="002B0117">
            <w:pPr>
              <w:jc w:val="center"/>
              <w:rPr>
                <w:rFonts w:ascii="Times New Roman" w:eastAsia="Calibri" w:hAnsi="Times New Roman"/>
                <w:b/>
              </w:rPr>
            </w:pPr>
          </w:p>
          <w:p w:rsidR="00F87A83" w:rsidRPr="008C121C" w:rsidRDefault="00F87A83" w:rsidP="002B0117">
            <w:pPr>
              <w:jc w:val="center"/>
              <w:rPr>
                <w:rFonts w:ascii="Times New Roman" w:eastAsia="Calibri" w:hAnsi="Times New Roman"/>
                <w:b/>
              </w:rPr>
            </w:pPr>
          </w:p>
          <w:p w:rsidR="00F87A83" w:rsidRPr="008C121C" w:rsidRDefault="00F87A83" w:rsidP="002B0117">
            <w:pPr>
              <w:jc w:val="center"/>
              <w:rPr>
                <w:rFonts w:ascii="Times New Roman" w:eastAsia="Calibri" w:hAnsi="Times New Roman"/>
                <w:b/>
              </w:rPr>
            </w:pPr>
          </w:p>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r>
      <w:tr w:rsidR="00F87A83" w:rsidRPr="008C121C" w:rsidTr="002B0117">
        <w:trPr>
          <w:jc w:val="center"/>
        </w:trPr>
        <w:tc>
          <w:tcPr>
            <w:tcW w:w="3231" w:type="dxa"/>
            <w:vMerge w:val="restart"/>
            <w:shd w:val="clear" w:color="auto" w:fill="auto"/>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 xml:space="preserve">DIP. </w:t>
            </w:r>
            <w:r w:rsidRPr="008C121C">
              <w:rPr>
                <w:rFonts w:ascii="Times New Roman" w:eastAsia="Calibri" w:hAnsi="Times New Roman"/>
                <w:b/>
                <w:lang w:val="es-ES"/>
              </w:rPr>
              <w:t>MARCELO DE JESÚS TORRES COFIÑO</w:t>
            </w:r>
          </w:p>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(SECRETARIO)</w:t>
            </w:r>
          </w:p>
          <w:p w:rsidR="00F87A83" w:rsidRPr="008C121C" w:rsidRDefault="00F87A83" w:rsidP="002B0117">
            <w:pPr>
              <w:jc w:val="center"/>
              <w:rPr>
                <w:rFonts w:ascii="Times New Roman" w:eastAsia="Calibri" w:hAnsi="Times New Roman"/>
                <w:b/>
              </w:rPr>
            </w:pP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A FAVOR</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EN CONTRA</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ABSTENCIÓN</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SI</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CUALES</w:t>
            </w:r>
          </w:p>
        </w:tc>
      </w:tr>
      <w:tr w:rsidR="00F87A83" w:rsidRPr="008C121C" w:rsidTr="002B0117">
        <w:trPr>
          <w:trHeight w:val="1417"/>
          <w:jc w:val="center"/>
        </w:trPr>
        <w:tc>
          <w:tcPr>
            <w:tcW w:w="3231" w:type="dxa"/>
            <w:vMerge/>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r>
      <w:tr w:rsidR="00F87A83" w:rsidRPr="008C121C" w:rsidTr="002B0117">
        <w:trPr>
          <w:trHeight w:val="624"/>
          <w:jc w:val="center"/>
        </w:trPr>
        <w:tc>
          <w:tcPr>
            <w:tcW w:w="3231" w:type="dxa"/>
            <w:vMerge w:val="restart"/>
            <w:shd w:val="clear" w:color="auto" w:fill="auto"/>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lastRenderedPageBreak/>
              <w:t xml:space="preserve">DIP. </w:t>
            </w:r>
            <w:r w:rsidRPr="008C121C">
              <w:rPr>
                <w:rFonts w:ascii="Times New Roman" w:eastAsia="Calibri" w:hAnsi="Times New Roman"/>
                <w:b/>
                <w:lang w:val="es-ES"/>
              </w:rPr>
              <w:t xml:space="preserve">LUCÍA AZUCENA RAMOS </w:t>
            </w:r>
            <w:proofErr w:type="spellStart"/>
            <w:r w:rsidRPr="008C121C">
              <w:rPr>
                <w:rFonts w:ascii="Times New Roman" w:eastAsia="Calibri" w:hAnsi="Times New Roman"/>
                <w:b/>
                <w:lang w:val="es-ES"/>
              </w:rPr>
              <w:t>RAMOS</w:t>
            </w:r>
            <w:proofErr w:type="spellEnd"/>
          </w:p>
          <w:p w:rsidR="00F87A83" w:rsidRPr="008C121C" w:rsidRDefault="00F87A83" w:rsidP="002B0117">
            <w:pPr>
              <w:jc w:val="center"/>
              <w:rPr>
                <w:rFonts w:ascii="Times New Roman" w:eastAsia="Calibri" w:hAnsi="Times New Roman"/>
                <w:b/>
              </w:rPr>
            </w:pP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A FAVOR</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EN CONTRA</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ABSTENCIÓN</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SI</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CUALES</w:t>
            </w:r>
          </w:p>
        </w:tc>
      </w:tr>
      <w:tr w:rsidR="00F87A83" w:rsidRPr="008C121C" w:rsidTr="002B0117">
        <w:trPr>
          <w:trHeight w:val="1417"/>
          <w:jc w:val="center"/>
        </w:trPr>
        <w:tc>
          <w:tcPr>
            <w:tcW w:w="3231" w:type="dxa"/>
            <w:vMerge/>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r>
      <w:tr w:rsidR="00F87A83" w:rsidRPr="008C121C" w:rsidTr="002B0117">
        <w:trPr>
          <w:trHeight w:val="624"/>
          <w:jc w:val="center"/>
        </w:trPr>
        <w:tc>
          <w:tcPr>
            <w:tcW w:w="3231" w:type="dxa"/>
            <w:vMerge w:val="restart"/>
            <w:shd w:val="clear" w:color="auto" w:fill="auto"/>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 xml:space="preserve">DIP. </w:t>
            </w:r>
            <w:r w:rsidRPr="008C121C">
              <w:rPr>
                <w:rFonts w:ascii="Times New Roman" w:eastAsia="Calibri" w:hAnsi="Times New Roman"/>
                <w:b/>
                <w:lang w:val="es-ES"/>
              </w:rPr>
              <w:t>GERARDO ABRAHAM AGUADO GÓMEZ</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A FAVOR</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EN CONTRA</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ABSTENCIÓN</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SI</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CUALES</w:t>
            </w:r>
          </w:p>
        </w:tc>
      </w:tr>
      <w:tr w:rsidR="00F87A83" w:rsidRPr="008C121C" w:rsidTr="002B0117">
        <w:trPr>
          <w:trHeight w:val="1417"/>
          <w:jc w:val="center"/>
        </w:trPr>
        <w:tc>
          <w:tcPr>
            <w:tcW w:w="3231" w:type="dxa"/>
            <w:vMerge/>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r>
      <w:tr w:rsidR="00F87A83" w:rsidRPr="008C121C" w:rsidTr="002B0117">
        <w:trPr>
          <w:trHeight w:val="624"/>
          <w:jc w:val="center"/>
        </w:trPr>
        <w:tc>
          <w:tcPr>
            <w:tcW w:w="3231" w:type="dxa"/>
            <w:vMerge w:val="restart"/>
            <w:shd w:val="clear" w:color="auto" w:fill="auto"/>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 xml:space="preserve">DIP. </w:t>
            </w:r>
            <w:r w:rsidRPr="008C121C">
              <w:rPr>
                <w:rFonts w:ascii="Times New Roman" w:eastAsia="Calibri" w:hAnsi="Times New Roman"/>
                <w:b/>
                <w:lang w:val="es-ES"/>
              </w:rPr>
              <w:t>EMILIO ALEJANDRO DE HOYOS MONTEMAYOR</w:t>
            </w:r>
          </w:p>
          <w:p w:rsidR="00F87A83" w:rsidRPr="008C121C" w:rsidRDefault="00F87A83" w:rsidP="002B0117">
            <w:pPr>
              <w:jc w:val="center"/>
              <w:rPr>
                <w:rFonts w:ascii="Times New Roman" w:eastAsia="Calibri" w:hAnsi="Times New Roman"/>
                <w:b/>
              </w:rPr>
            </w:pP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A FAVOR</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EN CONTRA</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ABSTENCIÓN</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SI</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CUALES</w:t>
            </w:r>
          </w:p>
        </w:tc>
      </w:tr>
      <w:tr w:rsidR="00F87A83" w:rsidRPr="008C121C" w:rsidTr="002B0117">
        <w:trPr>
          <w:trHeight w:val="1417"/>
          <w:jc w:val="center"/>
        </w:trPr>
        <w:tc>
          <w:tcPr>
            <w:tcW w:w="3231" w:type="dxa"/>
            <w:vMerge/>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p w:rsidR="00F87A83" w:rsidRPr="008C121C" w:rsidRDefault="00F87A83" w:rsidP="002B0117">
            <w:pPr>
              <w:jc w:val="center"/>
              <w:rPr>
                <w:rFonts w:ascii="Times New Roman" w:eastAsia="Calibri" w:hAnsi="Times New Roman"/>
                <w:b/>
              </w:rPr>
            </w:pPr>
          </w:p>
          <w:p w:rsidR="00F87A83" w:rsidRPr="008C121C" w:rsidRDefault="00F87A83" w:rsidP="002B0117">
            <w:pPr>
              <w:jc w:val="center"/>
              <w:rPr>
                <w:rFonts w:ascii="Times New Roman" w:eastAsia="Calibri" w:hAnsi="Times New Roman"/>
                <w:b/>
              </w:rPr>
            </w:pPr>
          </w:p>
          <w:p w:rsidR="00F87A83" w:rsidRPr="008C121C" w:rsidRDefault="00F87A83" w:rsidP="002B0117">
            <w:pPr>
              <w:jc w:val="center"/>
              <w:rPr>
                <w:rFonts w:ascii="Times New Roman" w:eastAsia="Calibri" w:hAnsi="Times New Roman"/>
                <w:b/>
              </w:rPr>
            </w:pPr>
          </w:p>
          <w:p w:rsidR="00F87A83" w:rsidRPr="008C121C" w:rsidRDefault="00F87A83" w:rsidP="002B0117">
            <w:pPr>
              <w:jc w:val="center"/>
              <w:rPr>
                <w:rFonts w:ascii="Times New Roman" w:eastAsia="Calibri" w:hAnsi="Times New Roman"/>
                <w:b/>
              </w:rPr>
            </w:pPr>
          </w:p>
          <w:p w:rsidR="00F87A83" w:rsidRPr="008C121C" w:rsidRDefault="00F87A83" w:rsidP="002B0117">
            <w:pPr>
              <w:jc w:val="center"/>
              <w:rPr>
                <w:rFonts w:ascii="Times New Roman" w:eastAsia="Calibri" w:hAnsi="Times New Roman"/>
                <w:b/>
              </w:rPr>
            </w:pPr>
          </w:p>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r>
      <w:tr w:rsidR="00F87A83" w:rsidRPr="008C121C" w:rsidTr="002B0117">
        <w:trPr>
          <w:trHeight w:val="624"/>
          <w:jc w:val="center"/>
        </w:trPr>
        <w:tc>
          <w:tcPr>
            <w:tcW w:w="3231" w:type="dxa"/>
            <w:vMerge w:val="restart"/>
            <w:shd w:val="clear" w:color="auto" w:fill="auto"/>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 xml:space="preserve">DIP. </w:t>
            </w:r>
            <w:r w:rsidRPr="008C121C">
              <w:rPr>
                <w:rFonts w:ascii="Times New Roman" w:eastAsia="Calibri" w:hAnsi="Times New Roman"/>
                <w:b/>
                <w:lang w:val="es-ES"/>
              </w:rPr>
              <w:t>JOSÉ BENITO RAMÍREZ ROSAS</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A FAVOR</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EN CONTRA</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ABSTENCIÓN</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SI</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CUALES</w:t>
            </w:r>
          </w:p>
        </w:tc>
      </w:tr>
      <w:tr w:rsidR="00F87A83" w:rsidRPr="008C121C" w:rsidTr="002B0117">
        <w:trPr>
          <w:trHeight w:val="1417"/>
          <w:jc w:val="center"/>
        </w:trPr>
        <w:tc>
          <w:tcPr>
            <w:tcW w:w="3231" w:type="dxa"/>
            <w:vMerge/>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r>
      <w:tr w:rsidR="00F87A83" w:rsidRPr="008C121C" w:rsidTr="002B0117">
        <w:trPr>
          <w:trHeight w:val="624"/>
          <w:jc w:val="center"/>
        </w:trPr>
        <w:tc>
          <w:tcPr>
            <w:tcW w:w="3231" w:type="dxa"/>
            <w:vMerge w:val="restart"/>
            <w:shd w:val="clear" w:color="auto" w:fill="auto"/>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 xml:space="preserve">DIP.  </w:t>
            </w:r>
            <w:r w:rsidRPr="008C121C">
              <w:rPr>
                <w:rFonts w:ascii="Times New Roman" w:eastAsia="Calibri" w:hAnsi="Times New Roman"/>
                <w:b/>
                <w:lang w:val="es-ES"/>
              </w:rPr>
              <w:t>CLAUDIA ISELA RAMÍREZ PINEDA</w:t>
            </w:r>
          </w:p>
          <w:p w:rsidR="00F87A83" w:rsidRPr="008C121C" w:rsidRDefault="00F87A83" w:rsidP="002B0117">
            <w:pPr>
              <w:jc w:val="center"/>
              <w:rPr>
                <w:rFonts w:ascii="Times New Roman" w:eastAsia="Calibri" w:hAnsi="Times New Roman"/>
                <w:b/>
              </w:rPr>
            </w:pP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A FAVOR</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EN CONTRA</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ABSTENCIÓN</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SI</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CUALES</w:t>
            </w:r>
          </w:p>
        </w:tc>
      </w:tr>
      <w:tr w:rsidR="00F87A83" w:rsidRPr="008C121C" w:rsidTr="002B0117">
        <w:trPr>
          <w:trHeight w:val="1417"/>
          <w:jc w:val="center"/>
        </w:trPr>
        <w:tc>
          <w:tcPr>
            <w:tcW w:w="3231" w:type="dxa"/>
            <w:vMerge/>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c>
          <w:tcPr>
            <w:tcW w:w="0" w:type="auto"/>
            <w:shd w:val="clear" w:color="auto" w:fill="auto"/>
          </w:tcPr>
          <w:p w:rsidR="00F87A83" w:rsidRPr="008C121C" w:rsidRDefault="00F87A83" w:rsidP="002B0117">
            <w:pPr>
              <w:jc w:val="center"/>
              <w:rPr>
                <w:rFonts w:ascii="Times New Roman" w:eastAsia="Calibri" w:hAnsi="Times New Roman"/>
                <w:b/>
              </w:rPr>
            </w:pPr>
          </w:p>
        </w:tc>
      </w:tr>
      <w:tr w:rsidR="00F87A83" w:rsidRPr="008C121C" w:rsidTr="002B0117">
        <w:trPr>
          <w:trHeight w:val="624"/>
          <w:jc w:val="center"/>
        </w:trPr>
        <w:tc>
          <w:tcPr>
            <w:tcW w:w="3231" w:type="dxa"/>
            <w:vMerge w:val="restart"/>
            <w:shd w:val="clear" w:color="auto" w:fill="auto"/>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 xml:space="preserve">DIP. </w:t>
            </w:r>
            <w:r w:rsidRPr="008C121C">
              <w:rPr>
                <w:rFonts w:ascii="Times New Roman" w:eastAsia="Calibri" w:hAnsi="Times New Roman"/>
                <w:b/>
                <w:lang w:val="es-ES"/>
              </w:rPr>
              <w:t>EDGAR GERARDO SÁNCHEZ GARZA</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A FAVOR</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EN CONTRA</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ABSTENCIÓN</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SI</w:t>
            </w:r>
          </w:p>
        </w:tc>
        <w:tc>
          <w:tcPr>
            <w:tcW w:w="0" w:type="auto"/>
            <w:shd w:val="clear" w:color="auto" w:fill="auto"/>
            <w:vAlign w:val="center"/>
          </w:tcPr>
          <w:p w:rsidR="00F87A83" w:rsidRPr="008C121C" w:rsidRDefault="00F87A83" w:rsidP="002B0117">
            <w:pPr>
              <w:jc w:val="center"/>
              <w:rPr>
                <w:rFonts w:ascii="Times New Roman" w:eastAsia="Calibri" w:hAnsi="Times New Roman"/>
                <w:b/>
              </w:rPr>
            </w:pPr>
            <w:r w:rsidRPr="008C121C">
              <w:rPr>
                <w:rFonts w:ascii="Times New Roman" w:eastAsia="Calibri" w:hAnsi="Times New Roman"/>
                <w:b/>
              </w:rPr>
              <w:t>CUALES</w:t>
            </w:r>
          </w:p>
        </w:tc>
      </w:tr>
      <w:tr w:rsidR="00F87A83" w:rsidRPr="008C121C" w:rsidTr="002B0117">
        <w:trPr>
          <w:trHeight w:val="1417"/>
          <w:jc w:val="center"/>
        </w:trPr>
        <w:tc>
          <w:tcPr>
            <w:tcW w:w="3231" w:type="dxa"/>
            <w:vMerge/>
            <w:shd w:val="clear" w:color="auto" w:fill="auto"/>
          </w:tcPr>
          <w:p w:rsidR="00F87A83" w:rsidRPr="008C121C" w:rsidRDefault="00F87A83" w:rsidP="002B0117">
            <w:pPr>
              <w:rPr>
                <w:rFonts w:ascii="Calibri" w:eastAsia="Calibri" w:hAnsi="Calibri"/>
              </w:rPr>
            </w:pPr>
          </w:p>
        </w:tc>
        <w:tc>
          <w:tcPr>
            <w:tcW w:w="0" w:type="auto"/>
            <w:shd w:val="clear" w:color="auto" w:fill="auto"/>
          </w:tcPr>
          <w:p w:rsidR="00F87A83" w:rsidRPr="008C121C" w:rsidRDefault="00F87A83" w:rsidP="002B0117">
            <w:pPr>
              <w:rPr>
                <w:rFonts w:ascii="Calibri" w:eastAsia="Calibri" w:hAnsi="Calibri"/>
              </w:rPr>
            </w:pPr>
          </w:p>
        </w:tc>
        <w:tc>
          <w:tcPr>
            <w:tcW w:w="0" w:type="auto"/>
            <w:shd w:val="clear" w:color="auto" w:fill="auto"/>
          </w:tcPr>
          <w:p w:rsidR="00F87A83" w:rsidRPr="008C121C" w:rsidRDefault="00F87A83" w:rsidP="002B0117">
            <w:pPr>
              <w:rPr>
                <w:rFonts w:ascii="Calibri" w:eastAsia="Calibri" w:hAnsi="Calibri"/>
              </w:rPr>
            </w:pPr>
          </w:p>
        </w:tc>
        <w:tc>
          <w:tcPr>
            <w:tcW w:w="0" w:type="auto"/>
            <w:shd w:val="clear" w:color="auto" w:fill="auto"/>
          </w:tcPr>
          <w:p w:rsidR="00F87A83" w:rsidRPr="008C121C" w:rsidRDefault="00F87A83" w:rsidP="002B0117">
            <w:pPr>
              <w:rPr>
                <w:rFonts w:ascii="Calibri" w:eastAsia="Calibri" w:hAnsi="Calibri"/>
              </w:rPr>
            </w:pPr>
          </w:p>
        </w:tc>
        <w:tc>
          <w:tcPr>
            <w:tcW w:w="0" w:type="auto"/>
            <w:shd w:val="clear" w:color="auto" w:fill="auto"/>
          </w:tcPr>
          <w:p w:rsidR="00F87A83" w:rsidRPr="008C121C" w:rsidRDefault="00F87A83" w:rsidP="002B0117">
            <w:pPr>
              <w:rPr>
                <w:rFonts w:ascii="Calibri" w:eastAsia="Calibri" w:hAnsi="Calibri"/>
              </w:rPr>
            </w:pPr>
          </w:p>
        </w:tc>
        <w:tc>
          <w:tcPr>
            <w:tcW w:w="0" w:type="auto"/>
            <w:shd w:val="clear" w:color="auto" w:fill="auto"/>
          </w:tcPr>
          <w:p w:rsidR="00F87A83" w:rsidRPr="008C121C" w:rsidRDefault="00F87A83" w:rsidP="002B0117">
            <w:pPr>
              <w:rPr>
                <w:rFonts w:ascii="Calibri" w:eastAsia="Calibri" w:hAnsi="Calibri"/>
              </w:rPr>
            </w:pPr>
          </w:p>
        </w:tc>
      </w:tr>
    </w:tbl>
    <w:p w:rsidR="00F87A83" w:rsidRPr="008C121C" w:rsidRDefault="00F87A83" w:rsidP="00F87A83">
      <w:pPr>
        <w:spacing w:line="360" w:lineRule="auto"/>
        <w:rPr>
          <w:rFonts w:cs="Arial"/>
          <w:b/>
          <w:bCs/>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 cuanto, Diputado Presidente. </w:t>
      </w:r>
    </w:p>
    <w:p w:rsidR="005C5315" w:rsidRPr="00D44545" w:rsidRDefault="005C5315"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Muchas gracias</w:t>
      </w:r>
      <w:r w:rsidR="005C5315" w:rsidRPr="00D44545">
        <w:rPr>
          <w:rFonts w:asciiTheme="minorHAnsi" w:hAnsiTheme="minorHAnsi" w:cstheme="minorHAnsi"/>
          <w:snapToGrid w:val="0"/>
        </w:rPr>
        <w:t>,</w:t>
      </w:r>
      <w:r w:rsidRPr="00D44545">
        <w:rPr>
          <w:rFonts w:asciiTheme="minorHAnsi" w:hAnsiTheme="minorHAnsi" w:cstheme="minorHAnsi"/>
          <w:snapToGrid w:val="0"/>
        </w:rPr>
        <w:t xml:space="preserve">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Esta Presidencia somete a consideración el proyecto de decreto contenido en el dictamen que se acaba de leer.  Se señala que el mismo sea discutido y votado primero en lo general y luego en lo particular.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Si alguien desea intervenir, sírvase indicarlo mediante el sistema electrónico a fin de registrar su intervención, asimismo</w:t>
      </w:r>
      <w:r w:rsidR="005C5315" w:rsidRPr="00D44545">
        <w:rPr>
          <w:rFonts w:asciiTheme="minorHAnsi" w:hAnsiTheme="minorHAnsi" w:cstheme="minorHAnsi"/>
          <w:snapToGrid w:val="0"/>
        </w:rPr>
        <w:t>,</w:t>
      </w:r>
      <w:r w:rsidRPr="00D44545">
        <w:rPr>
          <w:rFonts w:asciiTheme="minorHAnsi" w:hAnsiTheme="minorHAnsi" w:cstheme="minorHAnsi"/>
          <w:snapToGrid w:val="0"/>
        </w:rPr>
        <w:t xml:space="preserve"> si alguien desea reservarse algún artículo para su discusión en lo particular, conforme a la Ley Orgánica del Congreso lo tendrá que hacer en su intervención en lo general.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¿Alguna intervención?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No hay intervenciones en lo general, de tal manera que procederemos a votar en lo general el proyecto de decreto que se sometió a su consideración</w:t>
      </w:r>
      <w:r w:rsidR="005C5315" w:rsidRPr="00D44545">
        <w:rPr>
          <w:rFonts w:asciiTheme="minorHAnsi" w:hAnsiTheme="minorHAnsi" w:cstheme="minorHAnsi"/>
          <w:snapToGrid w:val="0"/>
        </w:rPr>
        <w:t>. L</w:t>
      </w:r>
      <w:r w:rsidRPr="00D44545">
        <w:rPr>
          <w:rFonts w:asciiTheme="minorHAnsi" w:hAnsiTheme="minorHAnsi" w:cstheme="minorHAnsi"/>
          <w:snapToGrid w:val="0"/>
        </w:rPr>
        <w:t xml:space="preserve">as Diputadas y Diputados emitiremos nuestro voto mediante el sistema electrónico.  Secretario Andrés Loya Cardona, sírvase a tomar nota de la votación y una vez cerrado el registro de los votos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Se abre el sistema.  Se cierra el sistema.</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F87A83" w:rsidRDefault="00A353B0" w:rsidP="00A353B0">
      <w:pPr>
        <w:autoSpaceDE w:val="0"/>
        <w:autoSpaceDN w:val="0"/>
        <w:adjustRightInd w:val="0"/>
        <w:rPr>
          <w:rFonts w:asciiTheme="minorHAnsi" w:hAnsiTheme="minorHAnsi" w:cstheme="minorHAnsi"/>
          <w:b/>
          <w:snapToGrid w:val="0"/>
        </w:rPr>
      </w:pPr>
      <w:r w:rsidRPr="00F87A83">
        <w:rPr>
          <w:rFonts w:asciiTheme="minorHAnsi" w:hAnsiTheme="minorHAnsi" w:cstheme="minorHAnsi"/>
          <w:b/>
          <w:snapToGrid w:val="0"/>
        </w:rPr>
        <w:t xml:space="preserve">Diputado Presidente, el resultado de la votación es el siguiente: 22 votos a favor; 0 votos en contra, 23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Muchas gracias</w:t>
      </w:r>
      <w:r w:rsidR="005C5315" w:rsidRPr="00D44545">
        <w:rPr>
          <w:rFonts w:asciiTheme="minorHAnsi" w:hAnsiTheme="minorHAnsi" w:cstheme="minorHAnsi"/>
          <w:snapToGrid w:val="0"/>
        </w:rPr>
        <w:t>,</w:t>
      </w:r>
      <w:r w:rsidRPr="00D44545">
        <w:rPr>
          <w:rFonts w:asciiTheme="minorHAnsi" w:hAnsiTheme="minorHAnsi" w:cstheme="minorHAnsi"/>
          <w:snapToGrid w:val="0"/>
        </w:rPr>
        <w:t xml:space="preserve">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en lo general, debido a que no hubo intervenciones en lo particular, el proyecto de decreto que se sometió a consideración.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Le solicito al Diputado Secretario Edgar Gerardo Sánchez Garza, que en la forma aprobada se sirva dar lectura al dictamen consignado en el Punto 8 F del Orden del Día. </w:t>
      </w:r>
    </w:p>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 su permiso, Diputado Presidente. </w:t>
      </w:r>
    </w:p>
    <w:p w:rsidR="00A353B0" w:rsidRPr="00D44545" w:rsidRDefault="00A353B0" w:rsidP="00A353B0">
      <w:pPr>
        <w:autoSpaceDE w:val="0"/>
        <w:autoSpaceDN w:val="0"/>
        <w:adjustRightInd w:val="0"/>
        <w:rPr>
          <w:rFonts w:asciiTheme="minorHAnsi" w:hAnsiTheme="minorHAnsi" w:cstheme="minorHAnsi"/>
          <w:snapToGrid w:val="0"/>
        </w:rPr>
      </w:pPr>
    </w:p>
    <w:p w:rsidR="00F87A83" w:rsidRPr="00225186" w:rsidRDefault="00F87A83" w:rsidP="00F87A83">
      <w:pPr>
        <w:spacing w:line="360" w:lineRule="auto"/>
        <w:rPr>
          <w:rFonts w:cs="Arial"/>
        </w:rPr>
      </w:pPr>
      <w:r w:rsidRPr="00225186">
        <w:rPr>
          <w:rFonts w:cs="Arial"/>
          <w:b/>
          <w:bCs/>
        </w:rPr>
        <w:t>DICTAMEN</w:t>
      </w:r>
      <w:r w:rsidRPr="00225186">
        <w:rPr>
          <w:rFonts w:cs="Arial"/>
        </w:rPr>
        <w:t xml:space="preserve"> de la Comisión de Gobernación, Puntos Constitucionales y Justicia, de la Sexagésima Primera Legislatura del Congreso del Estado Independiente, Libre y Soberano de Coahuila de Zaragoza, con relación a un oficio enviado por el Lic. Alfonso Claudio Rivas Cantú, Secretario del R. Ayuntamiento de </w:t>
      </w:r>
      <w:r w:rsidRPr="00225186">
        <w:rPr>
          <w:rFonts w:cs="Arial"/>
          <w:lang w:val="es-ES"/>
        </w:rPr>
        <w:t>Cuatro Ciénegas</w:t>
      </w:r>
      <w:r w:rsidRPr="00225186">
        <w:rPr>
          <w:rFonts w:cs="Arial"/>
        </w:rPr>
        <w:t xml:space="preserve">, Coahuila de Zaragoza, mediante el cual informa que la C. Santos Garza Herrera, </w:t>
      </w:r>
      <w:r w:rsidRPr="00225186">
        <w:rPr>
          <w:rFonts w:cs="Arial"/>
        </w:rPr>
        <w:lastRenderedPageBreak/>
        <w:t>Regidora de Representación Proporcional, comunicó que por motivos personales, no tomará protesta a dicho cargo y solicita se proceda a lo que corresponda; y,</w:t>
      </w:r>
    </w:p>
    <w:p w:rsidR="00F87A83" w:rsidRPr="00225186" w:rsidRDefault="00F87A83" w:rsidP="00F87A83">
      <w:pPr>
        <w:spacing w:line="360" w:lineRule="auto"/>
        <w:rPr>
          <w:rFonts w:cs="Arial"/>
        </w:rPr>
      </w:pPr>
    </w:p>
    <w:p w:rsidR="00F87A83" w:rsidRPr="00225186" w:rsidRDefault="00F87A83" w:rsidP="00F87A83">
      <w:pPr>
        <w:spacing w:line="360" w:lineRule="auto"/>
        <w:rPr>
          <w:rFonts w:cs="Arial"/>
        </w:rPr>
      </w:pPr>
    </w:p>
    <w:p w:rsidR="00F87A83" w:rsidRPr="00225186" w:rsidRDefault="00F87A83" w:rsidP="00F87A83">
      <w:pPr>
        <w:spacing w:line="360" w:lineRule="auto"/>
        <w:jc w:val="center"/>
        <w:rPr>
          <w:rFonts w:cs="Arial"/>
          <w:b/>
          <w:bCs/>
        </w:rPr>
      </w:pPr>
      <w:r w:rsidRPr="00225186">
        <w:rPr>
          <w:rFonts w:cs="Arial"/>
          <w:b/>
          <w:bCs/>
        </w:rPr>
        <w:t>R E S U L T A N D O</w:t>
      </w:r>
    </w:p>
    <w:p w:rsidR="00F87A83" w:rsidRPr="00225186" w:rsidRDefault="00F87A83" w:rsidP="00F87A83">
      <w:pPr>
        <w:rPr>
          <w:rFonts w:cs="Arial"/>
          <w:lang w:val="es-ES"/>
        </w:rPr>
      </w:pPr>
    </w:p>
    <w:p w:rsidR="00F87A83" w:rsidRPr="00225186" w:rsidRDefault="00F87A83" w:rsidP="00F87A83">
      <w:pPr>
        <w:spacing w:line="360" w:lineRule="auto"/>
        <w:rPr>
          <w:rFonts w:cs="Arial"/>
          <w:lang w:val="es-ES"/>
        </w:rPr>
      </w:pPr>
      <w:r w:rsidRPr="00225186">
        <w:rPr>
          <w:rFonts w:cs="Arial"/>
          <w:b/>
          <w:bCs/>
          <w:lang w:val="es-ES"/>
        </w:rPr>
        <w:t xml:space="preserve">PRIMERO. </w:t>
      </w:r>
      <w:r w:rsidRPr="00225186">
        <w:rPr>
          <w:rFonts w:cs="Arial"/>
          <w:lang w:val="es-ES"/>
        </w:rPr>
        <w:t>Que con fecha 21 de enero de 2019, se recibió en la</w:t>
      </w:r>
      <w:r w:rsidRPr="00225186">
        <w:rPr>
          <w:rFonts w:cs="Arial"/>
        </w:rPr>
        <w:t xml:space="preserve"> Oficialía</w:t>
      </w:r>
      <w:r w:rsidRPr="00225186">
        <w:rPr>
          <w:rFonts w:cs="Arial"/>
          <w:lang w:val="es-ES"/>
        </w:rPr>
        <w:t xml:space="preserve"> Mayor de este Congreso, el </w:t>
      </w:r>
      <w:r w:rsidRPr="00225186">
        <w:rPr>
          <w:rFonts w:cs="Arial"/>
        </w:rPr>
        <w:t xml:space="preserve">oficio enviado por el Lic. Alfonso Claudio Rivas Cantú, Secretario del R. Ayuntamiento de </w:t>
      </w:r>
      <w:r w:rsidRPr="00225186">
        <w:rPr>
          <w:rFonts w:cs="Arial"/>
          <w:lang w:val="es-ES"/>
        </w:rPr>
        <w:t>Cuatro Ciénegas</w:t>
      </w:r>
      <w:r w:rsidRPr="00225186">
        <w:rPr>
          <w:rFonts w:cs="Arial"/>
        </w:rPr>
        <w:t xml:space="preserve">, Coahuila de Zaragoza, mediante el cual informa que la C. Santos Garza Herrera, Regidora de Representación Proporcional, comunicó </w:t>
      </w:r>
      <w:proofErr w:type="gramStart"/>
      <w:r w:rsidRPr="00225186">
        <w:rPr>
          <w:rFonts w:cs="Arial"/>
        </w:rPr>
        <w:t>que</w:t>
      </w:r>
      <w:proofErr w:type="gramEnd"/>
      <w:r w:rsidRPr="00225186">
        <w:rPr>
          <w:rFonts w:cs="Arial"/>
        </w:rPr>
        <w:t xml:space="preserve"> por motivos personales, no tomará protesta a dicho cargo y solicita se proceda a lo que corresponda</w:t>
      </w:r>
      <w:r w:rsidRPr="00225186">
        <w:rPr>
          <w:rFonts w:cs="Arial"/>
          <w:lang w:val="es-ES"/>
        </w:rPr>
        <w:t>.</w:t>
      </w:r>
    </w:p>
    <w:p w:rsidR="00F87A83" w:rsidRPr="00225186" w:rsidRDefault="00F87A83" w:rsidP="00F87A83">
      <w:pPr>
        <w:pStyle w:val="Sinespaciado"/>
        <w:rPr>
          <w:sz w:val="20"/>
          <w:szCs w:val="20"/>
          <w:lang w:val="es-ES" w:eastAsia="es-ES"/>
        </w:rPr>
      </w:pPr>
    </w:p>
    <w:p w:rsidR="00F87A83" w:rsidRPr="00225186" w:rsidRDefault="00F87A83" w:rsidP="00F87A83">
      <w:pPr>
        <w:spacing w:line="360" w:lineRule="auto"/>
        <w:rPr>
          <w:rFonts w:cs="Arial"/>
          <w:lang w:val="es-ES"/>
        </w:rPr>
      </w:pPr>
      <w:r w:rsidRPr="00225186">
        <w:rPr>
          <w:rFonts w:cs="Arial"/>
          <w:b/>
          <w:bCs/>
          <w:lang w:val="es-ES"/>
        </w:rPr>
        <w:t xml:space="preserve">SEGUNDO. </w:t>
      </w:r>
      <w:r w:rsidRPr="00225186">
        <w:rPr>
          <w:rFonts w:cs="Arial"/>
          <w:lang w:val="es-ES"/>
        </w:rPr>
        <w:t>Que en fecha 22 de enero de 2019, por instrucción de la Diputación Permanente del Congreso del Estado, se dispuso que el oficio antes mencionado, y sus respectivos anexos fueran turnados a esta Comisión de Gobernación, Puntos Constitucionales y Justicia, para su estudio y dictamen; y</w:t>
      </w:r>
    </w:p>
    <w:p w:rsidR="00F87A83" w:rsidRPr="00225186" w:rsidRDefault="00F87A83" w:rsidP="00F87A83">
      <w:pPr>
        <w:pStyle w:val="Sinespaciado"/>
        <w:rPr>
          <w:rFonts w:ascii="Arial" w:hAnsi="Arial" w:cs="Arial"/>
          <w:sz w:val="20"/>
          <w:szCs w:val="20"/>
          <w:lang w:val="es-ES" w:eastAsia="es-ES"/>
        </w:rPr>
      </w:pPr>
    </w:p>
    <w:p w:rsidR="00F87A83" w:rsidRPr="00225186" w:rsidRDefault="00F87A83" w:rsidP="00F87A83">
      <w:pPr>
        <w:spacing w:line="360" w:lineRule="auto"/>
        <w:rPr>
          <w:rFonts w:cs="Arial"/>
          <w:lang w:val="es-ES"/>
        </w:rPr>
      </w:pPr>
    </w:p>
    <w:p w:rsidR="00F87A83" w:rsidRPr="00225186" w:rsidRDefault="00F87A83" w:rsidP="00F87A83">
      <w:pPr>
        <w:keepNext/>
        <w:spacing w:line="360" w:lineRule="auto"/>
        <w:jc w:val="center"/>
        <w:outlineLvl w:val="0"/>
        <w:rPr>
          <w:rFonts w:cs="Arial"/>
          <w:b/>
          <w:bCs/>
          <w:lang w:val="es-ES"/>
        </w:rPr>
      </w:pPr>
      <w:r w:rsidRPr="00225186">
        <w:rPr>
          <w:rFonts w:cs="Arial"/>
          <w:b/>
          <w:bCs/>
          <w:lang w:val="es-ES"/>
        </w:rPr>
        <w:t>C O N S I D E R A N D O</w:t>
      </w:r>
    </w:p>
    <w:p w:rsidR="00F87A83" w:rsidRPr="00225186" w:rsidRDefault="00F87A83" w:rsidP="00F87A83">
      <w:pPr>
        <w:pStyle w:val="Sinespaciado"/>
        <w:rPr>
          <w:sz w:val="20"/>
          <w:szCs w:val="20"/>
          <w:lang w:val="es-ES" w:eastAsia="es-ES"/>
        </w:rPr>
      </w:pPr>
    </w:p>
    <w:p w:rsidR="00F87A83" w:rsidRPr="00225186" w:rsidRDefault="00F87A83" w:rsidP="00F87A83">
      <w:pPr>
        <w:spacing w:line="360" w:lineRule="auto"/>
        <w:rPr>
          <w:rFonts w:cs="Arial"/>
          <w:lang w:val="es-ES"/>
        </w:rPr>
      </w:pPr>
      <w:r w:rsidRPr="00225186">
        <w:rPr>
          <w:rFonts w:cs="Arial"/>
          <w:b/>
          <w:bCs/>
          <w:lang w:val="es-ES"/>
        </w:rPr>
        <w:t xml:space="preserve">PRIMERO. </w:t>
      </w:r>
      <w:r w:rsidRPr="00225186">
        <w:rPr>
          <w:rFonts w:cs="Arial"/>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F87A83" w:rsidRPr="00225186" w:rsidRDefault="00F87A83" w:rsidP="00F87A83">
      <w:pPr>
        <w:pStyle w:val="Sinespaciado"/>
        <w:rPr>
          <w:sz w:val="20"/>
          <w:szCs w:val="20"/>
          <w:lang w:val="es-ES" w:eastAsia="es-ES"/>
        </w:rPr>
      </w:pPr>
    </w:p>
    <w:p w:rsidR="00F87A83" w:rsidRPr="00225186" w:rsidRDefault="00F87A83" w:rsidP="00F87A83">
      <w:pPr>
        <w:spacing w:line="360" w:lineRule="auto"/>
        <w:rPr>
          <w:rFonts w:cs="Arial"/>
          <w:lang w:val="es-ES"/>
        </w:rPr>
      </w:pPr>
      <w:r w:rsidRPr="00225186">
        <w:rPr>
          <w:rFonts w:cs="Arial"/>
          <w:b/>
          <w:bCs/>
          <w:lang w:val="es-ES"/>
        </w:rPr>
        <w:t>SEGUNDO.</w:t>
      </w:r>
      <w:r w:rsidRPr="00225186">
        <w:rPr>
          <w:rFonts w:cs="Arial"/>
          <w:lang w:val="es-ES"/>
        </w:rPr>
        <w:t xml:space="preserve"> Que el día 15 de enero de 2019 se publicó en el Periódico Oficial del Estado de Coahuila, la lista de integración de Cabildos de los Ayuntamientos electos que estarían en funciones durante el periodo de</w:t>
      </w:r>
      <w:r w:rsidRPr="00225186">
        <w:rPr>
          <w:rFonts w:cs="Arial"/>
          <w:color w:val="FF0000"/>
          <w:lang w:val="es-ES"/>
        </w:rPr>
        <w:t xml:space="preserve"> </w:t>
      </w:r>
      <w:r w:rsidRPr="00225186">
        <w:rPr>
          <w:rFonts w:cs="Arial"/>
          <w:lang w:val="es-ES"/>
        </w:rPr>
        <w:t>2019-2021.</w:t>
      </w:r>
    </w:p>
    <w:p w:rsidR="00F87A83" w:rsidRPr="00225186" w:rsidRDefault="00F87A83" w:rsidP="00F87A83">
      <w:pPr>
        <w:pStyle w:val="Sinespaciado"/>
        <w:rPr>
          <w:sz w:val="20"/>
          <w:szCs w:val="20"/>
          <w:lang w:val="es-ES" w:eastAsia="es-ES"/>
        </w:rPr>
      </w:pPr>
    </w:p>
    <w:p w:rsidR="00F87A83" w:rsidRPr="00225186" w:rsidRDefault="00F87A83" w:rsidP="00F87A83">
      <w:pPr>
        <w:spacing w:line="360" w:lineRule="auto"/>
        <w:rPr>
          <w:rFonts w:cs="Arial"/>
          <w:lang w:val="es-ES"/>
        </w:rPr>
      </w:pPr>
      <w:r w:rsidRPr="00225186">
        <w:rPr>
          <w:rFonts w:cs="Arial"/>
          <w:b/>
          <w:bCs/>
          <w:lang w:val="es-ES"/>
        </w:rPr>
        <w:t xml:space="preserve">TERCERO. </w:t>
      </w:r>
      <w:proofErr w:type="gramStart"/>
      <w:r w:rsidRPr="00225186">
        <w:rPr>
          <w:rFonts w:cs="Arial"/>
          <w:lang w:val="es-ES"/>
        </w:rPr>
        <w:t>Que</w:t>
      </w:r>
      <w:proofErr w:type="gramEnd"/>
      <w:r w:rsidRPr="00225186">
        <w:rPr>
          <w:rFonts w:cs="Arial"/>
          <w:lang w:val="es-ES"/>
        </w:rPr>
        <w:t xml:space="preserve"> conforme a la publicación mencionada, la C. Santos Garza Herrera, fue electa para desempeñar el cargo de </w:t>
      </w:r>
      <w:r w:rsidRPr="00225186">
        <w:rPr>
          <w:rFonts w:cs="Arial"/>
        </w:rPr>
        <w:t>Regidora de Representación Proporcional</w:t>
      </w:r>
      <w:r w:rsidRPr="00225186">
        <w:rPr>
          <w:rFonts w:cs="Arial"/>
          <w:lang w:val="es-ES"/>
        </w:rPr>
        <w:t xml:space="preserve"> del R. Ayuntamiento de Cuatro Ciénegas, Coahuila de Zaragoza.</w:t>
      </w:r>
    </w:p>
    <w:p w:rsidR="00F87A83" w:rsidRPr="00225186" w:rsidRDefault="00F87A83" w:rsidP="00F87A83">
      <w:pPr>
        <w:pStyle w:val="Sinespaciado"/>
        <w:rPr>
          <w:sz w:val="20"/>
          <w:szCs w:val="20"/>
          <w:lang w:val="es-ES" w:eastAsia="es-ES"/>
        </w:rPr>
      </w:pPr>
    </w:p>
    <w:p w:rsidR="00F87A83" w:rsidRPr="00225186" w:rsidRDefault="00F87A83" w:rsidP="00F87A83">
      <w:pPr>
        <w:spacing w:line="360" w:lineRule="auto"/>
        <w:rPr>
          <w:rFonts w:cs="Arial"/>
          <w:lang w:val="es-ES"/>
        </w:rPr>
      </w:pPr>
      <w:r w:rsidRPr="00225186">
        <w:rPr>
          <w:rFonts w:cs="Arial"/>
          <w:b/>
          <w:bCs/>
          <w:lang w:val="es-ES"/>
        </w:rPr>
        <w:t xml:space="preserve">CUARTO. </w:t>
      </w:r>
      <w:r w:rsidRPr="00225186">
        <w:rPr>
          <w:rFonts w:cs="Arial"/>
          <w:lang w:val="es-ES"/>
        </w:rPr>
        <w:t xml:space="preserve">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F87A83" w:rsidRPr="00225186" w:rsidRDefault="00F87A83" w:rsidP="00F87A83">
      <w:pPr>
        <w:pStyle w:val="Sinespaciado"/>
        <w:rPr>
          <w:sz w:val="20"/>
          <w:szCs w:val="20"/>
          <w:lang w:val="es-ES" w:eastAsia="es-ES"/>
        </w:rPr>
      </w:pPr>
    </w:p>
    <w:p w:rsidR="00F87A83" w:rsidRPr="00225186" w:rsidRDefault="00F87A83" w:rsidP="00F87A83">
      <w:pPr>
        <w:spacing w:line="360" w:lineRule="auto"/>
        <w:rPr>
          <w:rFonts w:cs="Arial"/>
          <w:lang w:val="es-ES"/>
        </w:rPr>
      </w:pPr>
      <w:r w:rsidRPr="00225186">
        <w:rPr>
          <w:rFonts w:cs="Arial"/>
          <w:b/>
          <w:bCs/>
          <w:lang w:val="es-ES"/>
        </w:rPr>
        <w:lastRenderedPageBreak/>
        <w:t xml:space="preserve">QUINTO. </w:t>
      </w:r>
      <w:r w:rsidRPr="00225186">
        <w:rPr>
          <w:rFonts w:cs="Arial"/>
          <w:bCs/>
          <w:lang w:val="es-ES"/>
        </w:rPr>
        <w:t>Que</w:t>
      </w:r>
      <w:r w:rsidRPr="00225186">
        <w:rPr>
          <w:rFonts w:cs="Arial"/>
          <w:lang w:val="es-ES"/>
        </w:rPr>
        <w:t xml:space="preserve"> esta comisión realizó el análisis del expediente formado con motivo del oficio </w:t>
      </w:r>
      <w:r w:rsidRPr="00225186">
        <w:rPr>
          <w:rFonts w:cs="Arial"/>
        </w:rPr>
        <w:t xml:space="preserve">enviado por el Lic. Alfonso Claudio Rivas Cantú, Secretario del R. Ayuntamiento de </w:t>
      </w:r>
      <w:r w:rsidRPr="00225186">
        <w:rPr>
          <w:rFonts w:cs="Arial"/>
          <w:lang w:val="es-ES"/>
        </w:rPr>
        <w:t>Cuatro Ciénegas</w:t>
      </w:r>
      <w:r w:rsidRPr="00225186">
        <w:rPr>
          <w:rFonts w:cs="Arial"/>
        </w:rPr>
        <w:t xml:space="preserve">, Coahuila de Zaragoza, mediante el cual informa que la C. Santos Garza Herrera, Regidora de Representación Proporcional, comunicó </w:t>
      </w:r>
      <w:proofErr w:type="gramStart"/>
      <w:r w:rsidRPr="00225186">
        <w:rPr>
          <w:rFonts w:cs="Arial"/>
        </w:rPr>
        <w:t>que</w:t>
      </w:r>
      <w:proofErr w:type="gramEnd"/>
      <w:r w:rsidRPr="00225186">
        <w:rPr>
          <w:rFonts w:cs="Arial"/>
        </w:rPr>
        <w:t xml:space="preserve"> por motivos personales, no tomará protesta a dicho cargo y solicita se proceda a lo que corresponda</w:t>
      </w:r>
      <w:r w:rsidRPr="00225186">
        <w:rPr>
          <w:rFonts w:cs="Arial"/>
          <w:lang w:val="es-ES"/>
        </w:rPr>
        <w:t>.</w:t>
      </w:r>
    </w:p>
    <w:p w:rsidR="00F87A83" w:rsidRPr="00225186" w:rsidRDefault="00F87A83" w:rsidP="00F87A83">
      <w:pPr>
        <w:pStyle w:val="Sinespaciado"/>
        <w:rPr>
          <w:sz w:val="20"/>
          <w:szCs w:val="20"/>
          <w:lang w:val="es-ES" w:eastAsia="es-ES"/>
        </w:rPr>
      </w:pPr>
    </w:p>
    <w:p w:rsidR="00F87A83" w:rsidRPr="00225186" w:rsidRDefault="00F87A83" w:rsidP="00F87A83">
      <w:pPr>
        <w:spacing w:line="360" w:lineRule="auto"/>
        <w:rPr>
          <w:rFonts w:cs="Arial"/>
          <w:lang w:val="es-ES"/>
        </w:rPr>
      </w:pPr>
      <w:r w:rsidRPr="00225186">
        <w:rPr>
          <w:rFonts w:cs="Arial"/>
          <w:b/>
          <w:lang w:val="es-ES"/>
        </w:rPr>
        <w:t xml:space="preserve">SEXTO. </w:t>
      </w:r>
      <w:r w:rsidRPr="00225186">
        <w:rPr>
          <w:rFonts w:cs="Arial"/>
          <w:lang w:val="es-ES"/>
        </w:rPr>
        <w:t xml:space="preserve">Que toda vez que </w:t>
      </w:r>
      <w:r w:rsidRPr="00225186">
        <w:rPr>
          <w:rFonts w:cs="Arial"/>
        </w:rPr>
        <w:t xml:space="preserve">la C. Santos Garza Herrera, </w:t>
      </w:r>
      <w:r w:rsidRPr="00225186">
        <w:rPr>
          <w:rFonts w:cs="Arial"/>
          <w:lang w:val="es-ES"/>
        </w:rPr>
        <w:t>no se presentó a tomar protesta de ley como Regidora de Representación Proporcional del</w:t>
      </w:r>
      <w:r w:rsidRPr="00225186">
        <w:rPr>
          <w:rFonts w:cs="Arial"/>
        </w:rPr>
        <w:t xml:space="preserve"> R. Ayuntamiento de Cuatro Ciénegas, Coahuila de Zaragoza, corresponde a este H. </w:t>
      </w:r>
      <w:r w:rsidRPr="00225186">
        <w:rPr>
          <w:rFonts w:cs="Arial"/>
          <w:lang w:val="es-ES"/>
        </w:rPr>
        <w:t>Congreso del Estado, realizar la designación de quien habrá de cubrir el cargo, conforme a lo previsto en el artículo 58 del Código Municipal para el Estado de Coahuila de Zaragoza y en el artículo 21 del Código Electoral para el Estado de Coahuila de Zaragoza, que a la letra dicen:</w:t>
      </w:r>
    </w:p>
    <w:p w:rsidR="00F87A83" w:rsidRPr="00225186" w:rsidRDefault="00F87A83" w:rsidP="00F87A83">
      <w:pPr>
        <w:spacing w:line="360" w:lineRule="auto"/>
        <w:rPr>
          <w:rFonts w:cs="Arial"/>
          <w:lang w:val="es-ES"/>
        </w:rPr>
      </w:pPr>
    </w:p>
    <w:p w:rsidR="00F87A83" w:rsidRPr="00225186" w:rsidRDefault="00F87A83" w:rsidP="00F87A83">
      <w:pPr>
        <w:pStyle w:val="Sinespaciado"/>
        <w:rPr>
          <w:sz w:val="20"/>
          <w:szCs w:val="20"/>
          <w:lang w:val="es-ES" w:eastAsia="es-ES"/>
        </w:rPr>
      </w:pPr>
    </w:p>
    <w:p w:rsidR="00F87A83" w:rsidRPr="00225186" w:rsidRDefault="00F87A83" w:rsidP="00F87A83">
      <w:pPr>
        <w:spacing w:line="360" w:lineRule="auto"/>
        <w:jc w:val="center"/>
        <w:rPr>
          <w:rFonts w:cs="Arial"/>
          <w:b/>
          <w:bCs/>
          <w:i/>
          <w:lang w:val="es-ES"/>
        </w:rPr>
      </w:pPr>
      <w:r w:rsidRPr="00225186">
        <w:rPr>
          <w:rFonts w:cs="Arial"/>
          <w:b/>
          <w:bCs/>
          <w:i/>
          <w:lang w:val="es-ES"/>
        </w:rPr>
        <w:t>CÓDIGO MUNICIPAL PARA EL ESTADO DE COAHUILA DE ZARAGOZA</w:t>
      </w:r>
    </w:p>
    <w:p w:rsidR="00F87A83" w:rsidRPr="00225186" w:rsidRDefault="00F87A83" w:rsidP="00F87A83">
      <w:pPr>
        <w:pStyle w:val="Sinespaciado"/>
        <w:rPr>
          <w:rFonts w:ascii="Arial" w:hAnsi="Arial" w:cs="Arial"/>
          <w:sz w:val="20"/>
          <w:szCs w:val="20"/>
          <w:lang w:val="es-ES" w:eastAsia="es-ES"/>
        </w:rPr>
      </w:pPr>
    </w:p>
    <w:p w:rsidR="00F87A83" w:rsidRPr="00225186" w:rsidRDefault="00F87A83" w:rsidP="00F87A83">
      <w:pPr>
        <w:spacing w:line="360" w:lineRule="auto"/>
        <w:rPr>
          <w:rFonts w:cs="Arial"/>
          <w:i/>
          <w:lang w:val="es-ES_tradnl"/>
        </w:rPr>
      </w:pPr>
      <w:r w:rsidRPr="00225186">
        <w:rPr>
          <w:rFonts w:cs="Arial"/>
          <w:b/>
          <w:bCs/>
          <w:i/>
          <w:lang w:val="es-ES_tradnl"/>
        </w:rPr>
        <w:t>ARTÍCULO 58.</w:t>
      </w:r>
      <w:r w:rsidRPr="00225186">
        <w:rPr>
          <w:rFonts w:cs="Arial"/>
          <w:i/>
          <w:lang w:val="es-ES_tradnl"/>
        </w:rPr>
        <w:t xml:space="preserve"> En caso de que no se presenten a rendir protesta el síndico y los regidores electos, el Congreso mandará llamar a quienes figuren en la lista de suplentes, y de </w:t>
      </w:r>
      <w:proofErr w:type="gramStart"/>
      <w:r w:rsidRPr="00225186">
        <w:rPr>
          <w:rFonts w:cs="Arial"/>
          <w:i/>
          <w:lang w:val="es-ES_tradnl"/>
        </w:rPr>
        <w:t>entre  éstos</w:t>
      </w:r>
      <w:proofErr w:type="gramEnd"/>
      <w:r w:rsidRPr="00225186">
        <w:rPr>
          <w:rFonts w:cs="Arial"/>
          <w:i/>
          <w:lang w:val="es-ES_tradnl"/>
        </w:rPr>
        <w:t xml:space="preserve"> designará a quienes deban de cubrir las vacantes. </w:t>
      </w:r>
    </w:p>
    <w:p w:rsidR="00F87A83" w:rsidRPr="00225186" w:rsidRDefault="00F87A83" w:rsidP="00F87A83">
      <w:pPr>
        <w:spacing w:line="360" w:lineRule="auto"/>
        <w:rPr>
          <w:rFonts w:cs="Arial"/>
          <w:i/>
          <w:lang w:val="es-ES_tradnl"/>
        </w:rPr>
      </w:pPr>
    </w:p>
    <w:p w:rsidR="00F87A83" w:rsidRPr="00225186" w:rsidRDefault="00F87A83" w:rsidP="00F87A83">
      <w:pPr>
        <w:spacing w:line="360" w:lineRule="auto"/>
        <w:rPr>
          <w:rFonts w:cs="Arial"/>
          <w:i/>
          <w:lang w:val="es-ES_tradnl"/>
        </w:rPr>
      </w:pPr>
      <w:r w:rsidRPr="00225186">
        <w:rPr>
          <w:rFonts w:cs="Arial"/>
          <w:i/>
          <w:lang w:val="es-ES_tradnl"/>
        </w:rPr>
        <w:t xml:space="preserve">Cuando un regidor de representación proporcional no se presente a tomar posesión de su cargo, el Congreso del Estado </w:t>
      </w:r>
      <w:proofErr w:type="gramStart"/>
      <w:r w:rsidRPr="00225186">
        <w:rPr>
          <w:rFonts w:cs="Arial"/>
          <w:i/>
          <w:lang w:val="es-ES_tradnl"/>
        </w:rPr>
        <w:t>mandará  llamar</w:t>
      </w:r>
      <w:proofErr w:type="gramEnd"/>
      <w:r w:rsidRPr="00225186">
        <w:rPr>
          <w:rFonts w:cs="Arial"/>
          <w:i/>
          <w:lang w:val="es-ES_tradnl"/>
        </w:rPr>
        <w:t xml:space="preserve"> al que siga  en el orden dentro de la lista de preferencia de regidores que fue propuesta por el partido político o coalición de que se trate.</w:t>
      </w:r>
    </w:p>
    <w:p w:rsidR="00F87A83" w:rsidRPr="00225186" w:rsidRDefault="00F87A83" w:rsidP="00F87A83">
      <w:pPr>
        <w:spacing w:line="360" w:lineRule="auto"/>
        <w:rPr>
          <w:rFonts w:cs="Arial"/>
        </w:rPr>
      </w:pPr>
    </w:p>
    <w:p w:rsidR="00F87A83" w:rsidRPr="00225186" w:rsidRDefault="00F87A83" w:rsidP="00F87A83">
      <w:pPr>
        <w:pStyle w:val="Sinespaciado"/>
        <w:rPr>
          <w:rFonts w:ascii="Arial" w:hAnsi="Arial" w:cs="Arial"/>
          <w:sz w:val="20"/>
          <w:szCs w:val="20"/>
          <w:lang w:eastAsia="es-ES"/>
        </w:rPr>
      </w:pPr>
    </w:p>
    <w:p w:rsidR="00F87A83" w:rsidRPr="00225186" w:rsidRDefault="00F87A83" w:rsidP="00F87A83">
      <w:pPr>
        <w:spacing w:line="360" w:lineRule="auto"/>
        <w:jc w:val="center"/>
        <w:rPr>
          <w:rFonts w:cs="Arial"/>
          <w:b/>
          <w:bCs/>
          <w:i/>
        </w:rPr>
      </w:pPr>
      <w:r w:rsidRPr="00225186">
        <w:rPr>
          <w:rFonts w:cs="Arial"/>
          <w:b/>
          <w:bCs/>
          <w:i/>
        </w:rPr>
        <w:t>CÓDIGO ELECTORAL PARA EL ESTADO DE COAHUILA DE ZARAGOZA</w:t>
      </w:r>
    </w:p>
    <w:p w:rsidR="00F87A83" w:rsidRPr="00225186" w:rsidRDefault="00F87A83" w:rsidP="00F87A83">
      <w:pPr>
        <w:spacing w:line="360" w:lineRule="auto"/>
        <w:rPr>
          <w:rFonts w:cs="Arial"/>
        </w:rPr>
      </w:pPr>
    </w:p>
    <w:p w:rsidR="00F87A83" w:rsidRPr="00225186" w:rsidRDefault="00F87A83" w:rsidP="00F87A83">
      <w:pPr>
        <w:spacing w:line="360" w:lineRule="auto"/>
        <w:rPr>
          <w:rFonts w:cs="Arial"/>
          <w:b/>
          <w:i/>
        </w:rPr>
      </w:pPr>
      <w:r w:rsidRPr="00225186">
        <w:rPr>
          <w:rFonts w:cs="Arial"/>
          <w:b/>
          <w:i/>
        </w:rPr>
        <w:t>Artículo 21.</w:t>
      </w:r>
    </w:p>
    <w:p w:rsidR="00F87A83" w:rsidRPr="00225186" w:rsidRDefault="00F87A83" w:rsidP="00F87A83">
      <w:pPr>
        <w:numPr>
          <w:ilvl w:val="0"/>
          <w:numId w:val="27"/>
        </w:numPr>
        <w:spacing w:line="360" w:lineRule="auto"/>
        <w:rPr>
          <w:rFonts w:cs="Arial"/>
          <w:i/>
        </w:rPr>
      </w:pPr>
      <w:r w:rsidRPr="00225186">
        <w:rPr>
          <w:rFonts w:cs="Arial"/>
          <w:i/>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F87A83" w:rsidRPr="00225186" w:rsidRDefault="00F87A83" w:rsidP="00F87A83">
      <w:pPr>
        <w:spacing w:line="360" w:lineRule="auto"/>
        <w:rPr>
          <w:rFonts w:cs="Arial"/>
          <w:i/>
        </w:rPr>
      </w:pPr>
    </w:p>
    <w:p w:rsidR="00F87A83" w:rsidRPr="00225186" w:rsidRDefault="00F87A83" w:rsidP="00F87A83">
      <w:pPr>
        <w:numPr>
          <w:ilvl w:val="0"/>
          <w:numId w:val="27"/>
        </w:numPr>
        <w:spacing w:line="360" w:lineRule="auto"/>
        <w:rPr>
          <w:rFonts w:cs="Arial"/>
          <w:i/>
        </w:rPr>
      </w:pPr>
      <w:r w:rsidRPr="00225186">
        <w:rPr>
          <w:rFonts w:cs="Arial"/>
          <w:i/>
        </w:rPr>
        <w:t xml:space="preserve">En el caso de vacantes de miembros del Congreso, electos por el principio de mayoría relativa, el Instituto convocará a elecciones extraordinarias en un plazo de noventa días siguientes a la notificación de la diputación vacante. </w:t>
      </w:r>
    </w:p>
    <w:p w:rsidR="00F87A83" w:rsidRPr="00225186" w:rsidRDefault="00F87A83" w:rsidP="00F87A83">
      <w:pPr>
        <w:spacing w:line="360" w:lineRule="auto"/>
        <w:rPr>
          <w:rFonts w:cs="Arial"/>
          <w:i/>
        </w:rPr>
      </w:pPr>
    </w:p>
    <w:p w:rsidR="00F87A83" w:rsidRPr="00225186" w:rsidRDefault="00F87A83" w:rsidP="00F87A83">
      <w:pPr>
        <w:numPr>
          <w:ilvl w:val="0"/>
          <w:numId w:val="27"/>
        </w:numPr>
        <w:spacing w:line="360" w:lineRule="auto"/>
        <w:rPr>
          <w:rFonts w:cs="Arial"/>
          <w:i/>
        </w:rPr>
      </w:pPr>
      <w:r w:rsidRPr="00225186">
        <w:rPr>
          <w:rFonts w:cs="Arial"/>
          <w:i/>
        </w:rPr>
        <w:lastRenderedPageBreak/>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F87A83" w:rsidRPr="00225186" w:rsidRDefault="00F87A83" w:rsidP="00F87A83">
      <w:pPr>
        <w:pStyle w:val="Prrafodelista"/>
        <w:rPr>
          <w:rFonts w:cs="Arial"/>
          <w:i/>
        </w:rPr>
      </w:pPr>
    </w:p>
    <w:p w:rsidR="00F87A83" w:rsidRPr="00225186" w:rsidRDefault="00F87A83" w:rsidP="00F87A83">
      <w:pPr>
        <w:numPr>
          <w:ilvl w:val="0"/>
          <w:numId w:val="27"/>
        </w:numPr>
        <w:spacing w:line="360" w:lineRule="auto"/>
        <w:rPr>
          <w:rFonts w:cs="Arial"/>
          <w:i/>
        </w:rPr>
      </w:pPr>
      <w:r w:rsidRPr="00225186">
        <w:rPr>
          <w:rFonts w:cs="Arial"/>
          <w:i/>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F87A83" w:rsidRPr="00225186" w:rsidRDefault="00F87A83" w:rsidP="00F87A83">
      <w:pPr>
        <w:spacing w:line="360" w:lineRule="auto"/>
        <w:rPr>
          <w:rFonts w:cs="Arial"/>
        </w:rPr>
      </w:pPr>
    </w:p>
    <w:p w:rsidR="00F87A83" w:rsidRPr="00225186" w:rsidRDefault="00F87A83" w:rsidP="00F87A83">
      <w:pPr>
        <w:pStyle w:val="Sinespaciado"/>
        <w:rPr>
          <w:sz w:val="20"/>
          <w:szCs w:val="20"/>
          <w:lang w:val="es-ES" w:eastAsia="es-ES"/>
        </w:rPr>
      </w:pPr>
    </w:p>
    <w:p w:rsidR="00F87A83" w:rsidRPr="00225186" w:rsidRDefault="00F87A83" w:rsidP="00F87A83">
      <w:pPr>
        <w:spacing w:line="360" w:lineRule="auto"/>
        <w:rPr>
          <w:rFonts w:cs="Arial"/>
          <w:lang w:val="es-ES"/>
        </w:rPr>
      </w:pPr>
      <w:r w:rsidRPr="00225186">
        <w:rPr>
          <w:rFonts w:cs="Arial"/>
          <w:b/>
          <w:lang w:val="es-ES"/>
        </w:rPr>
        <w:t xml:space="preserve">SÉPTIMO. </w:t>
      </w:r>
      <w:r w:rsidRPr="00225186">
        <w:rPr>
          <w:rFonts w:cs="Arial"/>
          <w:lang w:val="es-ES"/>
        </w:rPr>
        <w:t>Que la designación de los Regidores de Representación Proporcional del Ayuntamiento, se realizará por aquellos que figuren en la lista de preferencia de Regidores, registrada ante el Instituto Electoral de Coahuila por el partido político correspondiente, de conformidad a lo dispuesto por el artículo 21 numeral 4 del Código Electoral del Estado de Coahuila de Zaragoza, y de los artículos 57, 58 y 59 y demás relativos del Código Municipal para el Estado de Coahuila de Zaragoza.</w:t>
      </w:r>
    </w:p>
    <w:p w:rsidR="00F87A83" w:rsidRPr="00225186" w:rsidRDefault="00F87A83" w:rsidP="00F87A83">
      <w:pPr>
        <w:pStyle w:val="Sinespaciado"/>
        <w:rPr>
          <w:sz w:val="20"/>
          <w:szCs w:val="20"/>
          <w:lang w:val="es-ES" w:eastAsia="es-ES"/>
        </w:rPr>
      </w:pPr>
    </w:p>
    <w:p w:rsidR="00F87A83" w:rsidRPr="00225186" w:rsidRDefault="00F87A83" w:rsidP="00F87A83">
      <w:pPr>
        <w:spacing w:line="360" w:lineRule="auto"/>
        <w:rPr>
          <w:rFonts w:cs="Arial"/>
          <w:lang w:val="es-ES"/>
        </w:rPr>
      </w:pPr>
      <w:r w:rsidRPr="00225186">
        <w:rPr>
          <w:rFonts w:cs="Arial"/>
          <w:b/>
          <w:lang w:val="es-ES"/>
        </w:rPr>
        <w:t>OCTAVO.</w:t>
      </w:r>
      <w:r w:rsidRPr="00225186">
        <w:rPr>
          <w:rFonts w:cs="Arial"/>
          <w:lang w:val="es-ES"/>
        </w:rPr>
        <w:t xml:space="preserve"> Que no omitimos referir que en fecha 31 de enero de 2019 fue turnado a esta comisión el escrito de la C. </w:t>
      </w:r>
      <w:proofErr w:type="spellStart"/>
      <w:r w:rsidRPr="00225186">
        <w:rPr>
          <w:rFonts w:cs="Arial"/>
          <w:lang w:val="es-ES"/>
        </w:rPr>
        <w:t>Zenia</w:t>
      </w:r>
      <w:proofErr w:type="spellEnd"/>
      <w:r w:rsidRPr="00225186">
        <w:rPr>
          <w:rFonts w:cs="Arial"/>
          <w:lang w:val="es-ES"/>
        </w:rPr>
        <w:t xml:space="preserve"> Berenice Menchaca Aguayo, mediante el cual hace diversos comentarios sobre la integración de las planillas registradas para contender en el proceso electoral que se realizó en Coahuila el año pasado, y solicita ser llamada a ocupar la regiduría en el cabildo del municipio de Cuatro Ciénegas, a raíz de que la C. Santos Garza Herrera no tomó protesta a dicho cargo.</w:t>
      </w:r>
    </w:p>
    <w:p w:rsidR="00F87A83" w:rsidRPr="00225186" w:rsidRDefault="00F87A83" w:rsidP="00F87A83">
      <w:pPr>
        <w:pStyle w:val="Sinespaciado"/>
        <w:rPr>
          <w:sz w:val="20"/>
          <w:szCs w:val="20"/>
          <w:lang w:val="es-ES" w:eastAsia="es-ES"/>
        </w:rPr>
      </w:pPr>
    </w:p>
    <w:p w:rsidR="00F87A83" w:rsidRPr="00225186" w:rsidRDefault="00F87A83" w:rsidP="00F87A83">
      <w:pPr>
        <w:spacing w:line="360" w:lineRule="auto"/>
        <w:rPr>
          <w:rFonts w:cs="Arial"/>
          <w:lang w:val="es-ES"/>
        </w:rPr>
      </w:pPr>
      <w:r w:rsidRPr="00225186">
        <w:rPr>
          <w:rFonts w:cs="Arial"/>
          <w:b/>
          <w:lang w:val="es-ES"/>
        </w:rPr>
        <w:t>NOVENO.</w:t>
      </w:r>
      <w:r w:rsidRPr="00225186">
        <w:rPr>
          <w:rFonts w:cs="Arial"/>
          <w:lang w:val="es-ES"/>
        </w:rPr>
        <w:t xml:space="preserve"> Que teniendo a la vista la lista publicada en el Periódico Oficial del Estado, para la elección del referido Ayuntamiento, correspondería efectivamente a la C. </w:t>
      </w:r>
      <w:proofErr w:type="spellStart"/>
      <w:r w:rsidRPr="00225186">
        <w:rPr>
          <w:rFonts w:cs="Arial"/>
          <w:lang w:val="es-ES"/>
        </w:rPr>
        <w:t>Zenia</w:t>
      </w:r>
      <w:proofErr w:type="spellEnd"/>
      <w:r w:rsidRPr="00225186">
        <w:rPr>
          <w:rFonts w:cs="Arial"/>
          <w:lang w:val="es-ES"/>
        </w:rPr>
        <w:t xml:space="preserve"> Berenice Menchaca Aguayo, en virtud del lugar que ocupa en el orden dentro del listado identificado bajo el rubro “Coalición PRI PVEM y PNA”.</w:t>
      </w:r>
    </w:p>
    <w:p w:rsidR="00F87A83" w:rsidRPr="00225186" w:rsidRDefault="00F87A83" w:rsidP="00F87A83">
      <w:pPr>
        <w:pStyle w:val="Sinespaciado"/>
        <w:rPr>
          <w:sz w:val="20"/>
          <w:szCs w:val="20"/>
          <w:lang w:val="es-ES" w:eastAsia="es-ES"/>
        </w:rPr>
      </w:pPr>
    </w:p>
    <w:p w:rsidR="00F87A83" w:rsidRPr="00225186" w:rsidRDefault="00F87A83" w:rsidP="00F87A83">
      <w:pPr>
        <w:spacing w:line="360" w:lineRule="auto"/>
        <w:rPr>
          <w:rFonts w:cs="Arial"/>
          <w:lang w:val="es-ES"/>
        </w:rPr>
      </w:pPr>
      <w:r w:rsidRPr="00225186">
        <w:rPr>
          <w:rFonts w:cs="Arial"/>
          <w:b/>
          <w:lang w:val="es-ES"/>
        </w:rPr>
        <w:t xml:space="preserve">DÉCIMO. </w:t>
      </w:r>
      <w:r w:rsidRPr="00225186">
        <w:rPr>
          <w:rFonts w:cs="Arial"/>
          <w:lang w:val="es-ES"/>
        </w:rPr>
        <w:t xml:space="preserve">Que no obstante lo anterior, teniendo a la vista el convenio de coalición respectivo, y atendiendo al principio de identidad partidaria, esta comisión propone a la C. Graciela Irina Medina de la Cruz, con el fin de que este Congreso la designe como </w:t>
      </w:r>
      <w:r w:rsidRPr="00225186">
        <w:rPr>
          <w:rFonts w:cs="Arial"/>
        </w:rPr>
        <w:t>Regidora de Representación Proporcional del</w:t>
      </w:r>
      <w:r w:rsidRPr="00225186">
        <w:rPr>
          <w:rFonts w:cs="Arial"/>
          <w:lang w:val="es-ES"/>
        </w:rPr>
        <w:t xml:space="preserve"> R. Ayuntamiento de Cuatro Ciénegas. </w:t>
      </w:r>
    </w:p>
    <w:p w:rsidR="00F87A83" w:rsidRPr="00225186" w:rsidRDefault="00F87A83" w:rsidP="00F87A83">
      <w:pPr>
        <w:spacing w:line="360" w:lineRule="auto"/>
        <w:rPr>
          <w:rFonts w:cs="Arial"/>
          <w:b/>
          <w:lang w:val="es-ES"/>
        </w:rPr>
      </w:pPr>
    </w:p>
    <w:p w:rsidR="00F87A83" w:rsidRPr="00225186" w:rsidRDefault="00F87A83" w:rsidP="00F87A83">
      <w:pPr>
        <w:pStyle w:val="Sinespaciado"/>
        <w:rPr>
          <w:sz w:val="20"/>
          <w:szCs w:val="20"/>
          <w:lang w:val="es-ES" w:eastAsia="es-ES"/>
        </w:rPr>
      </w:pPr>
    </w:p>
    <w:p w:rsidR="00F87A83" w:rsidRPr="00225186" w:rsidRDefault="00F87A83" w:rsidP="00F87A83">
      <w:pPr>
        <w:spacing w:line="360" w:lineRule="auto"/>
        <w:rPr>
          <w:rFonts w:cs="Arial"/>
          <w:lang w:val="es-ES"/>
        </w:rPr>
      </w:pPr>
      <w:r w:rsidRPr="00225186">
        <w:rPr>
          <w:rFonts w:cs="Arial"/>
          <w:lang w:val="es-ES"/>
        </w:rPr>
        <w:t>En virtud de lo anterior, esta comisión somete a consideración, discusión y, en su caso, aprobación, el siguiente:</w:t>
      </w:r>
    </w:p>
    <w:p w:rsidR="00F87A83" w:rsidRPr="00225186" w:rsidRDefault="00F87A83" w:rsidP="00F87A83">
      <w:pPr>
        <w:spacing w:line="360" w:lineRule="auto"/>
        <w:rPr>
          <w:rFonts w:cs="Arial"/>
          <w:lang w:val="es-ES"/>
        </w:rPr>
      </w:pPr>
    </w:p>
    <w:p w:rsidR="00F87A83" w:rsidRPr="00225186" w:rsidRDefault="00F87A83" w:rsidP="00F87A83">
      <w:pPr>
        <w:pStyle w:val="Sinespaciado"/>
        <w:rPr>
          <w:sz w:val="20"/>
          <w:szCs w:val="20"/>
          <w:lang w:val="es-ES" w:eastAsia="es-ES"/>
        </w:rPr>
      </w:pPr>
    </w:p>
    <w:p w:rsidR="00F87A83" w:rsidRPr="00225186" w:rsidRDefault="00F87A83" w:rsidP="00F87A83">
      <w:pPr>
        <w:keepNext/>
        <w:spacing w:line="360" w:lineRule="auto"/>
        <w:jc w:val="center"/>
        <w:outlineLvl w:val="0"/>
        <w:rPr>
          <w:rFonts w:cs="Arial"/>
          <w:b/>
          <w:bCs/>
          <w:lang w:val="es-ES"/>
        </w:rPr>
      </w:pPr>
      <w:r w:rsidRPr="00225186">
        <w:rPr>
          <w:rFonts w:cs="Arial"/>
          <w:b/>
          <w:bCs/>
          <w:lang w:val="es-ES"/>
        </w:rPr>
        <w:lastRenderedPageBreak/>
        <w:t>PROYECTO DE DECRETO</w:t>
      </w:r>
    </w:p>
    <w:p w:rsidR="00F87A83" w:rsidRPr="00225186" w:rsidRDefault="00F87A83" w:rsidP="00F87A83">
      <w:pPr>
        <w:pStyle w:val="Sinespaciado"/>
        <w:rPr>
          <w:rFonts w:ascii="Arial" w:hAnsi="Arial" w:cs="Arial"/>
          <w:sz w:val="20"/>
          <w:szCs w:val="20"/>
          <w:lang w:val="es-ES" w:eastAsia="es-ES"/>
        </w:rPr>
      </w:pPr>
    </w:p>
    <w:p w:rsidR="00F87A83" w:rsidRPr="00225186" w:rsidRDefault="00F87A83" w:rsidP="00F87A83">
      <w:pPr>
        <w:spacing w:line="360" w:lineRule="auto"/>
        <w:rPr>
          <w:rFonts w:cs="Arial"/>
          <w:lang w:val="es-ES"/>
        </w:rPr>
      </w:pPr>
      <w:r w:rsidRPr="00225186">
        <w:rPr>
          <w:rFonts w:cs="Arial"/>
          <w:b/>
          <w:bCs/>
          <w:lang w:val="es-ES"/>
        </w:rPr>
        <w:t xml:space="preserve">ARTÍCULO </w:t>
      </w:r>
      <w:proofErr w:type="gramStart"/>
      <w:r w:rsidRPr="00225186">
        <w:rPr>
          <w:rFonts w:cs="Arial"/>
          <w:b/>
          <w:bCs/>
          <w:lang w:val="es-ES"/>
        </w:rPr>
        <w:t>PRIMERO.-</w:t>
      </w:r>
      <w:proofErr w:type="gramEnd"/>
      <w:r w:rsidRPr="00225186">
        <w:rPr>
          <w:rFonts w:cs="Arial"/>
          <w:b/>
          <w:bCs/>
          <w:lang w:val="es-ES"/>
        </w:rPr>
        <w:t xml:space="preserve"> </w:t>
      </w:r>
      <w:r w:rsidRPr="00225186">
        <w:rPr>
          <w:rFonts w:cs="Arial"/>
          <w:lang w:val="es-ES"/>
        </w:rPr>
        <w:t xml:space="preserve">Se designa a la C. Graciela Irina Medina de la Cruz, para desempeñar las funciones de </w:t>
      </w:r>
      <w:r w:rsidRPr="00225186">
        <w:rPr>
          <w:rFonts w:cs="Arial"/>
        </w:rPr>
        <w:t>Regidora de Representación Proporcional</w:t>
      </w:r>
      <w:r w:rsidRPr="00225186">
        <w:rPr>
          <w:rFonts w:cs="Arial"/>
          <w:lang w:val="es-ES"/>
        </w:rPr>
        <w:t xml:space="preserve"> del R. Ayuntamiento de Cuatro Ciénegas, Coahuila de Zaragoza; en sustitución de la C</w:t>
      </w:r>
      <w:r w:rsidRPr="00225186">
        <w:rPr>
          <w:rFonts w:cs="Arial"/>
        </w:rPr>
        <w:t>. Santos Garza Herrera, cargo que deberá desempañar a partir de que rinda la protesta de ley.</w:t>
      </w:r>
    </w:p>
    <w:p w:rsidR="00F87A83" w:rsidRPr="00225186" w:rsidRDefault="00F87A83" w:rsidP="00F87A83">
      <w:pPr>
        <w:pStyle w:val="Sinespaciado"/>
        <w:rPr>
          <w:sz w:val="20"/>
          <w:szCs w:val="20"/>
          <w:lang w:val="es-ES" w:eastAsia="es-ES"/>
        </w:rPr>
      </w:pPr>
    </w:p>
    <w:p w:rsidR="00F87A83" w:rsidRPr="00225186" w:rsidRDefault="00F87A83" w:rsidP="00F87A83">
      <w:pPr>
        <w:spacing w:line="360" w:lineRule="auto"/>
        <w:rPr>
          <w:rFonts w:cs="Arial"/>
          <w:lang w:val="es-ES"/>
        </w:rPr>
      </w:pPr>
      <w:r w:rsidRPr="00225186">
        <w:rPr>
          <w:rFonts w:cs="Arial"/>
          <w:b/>
          <w:bCs/>
          <w:lang w:val="es-ES"/>
        </w:rPr>
        <w:t xml:space="preserve">ARTÍCULO </w:t>
      </w:r>
      <w:proofErr w:type="gramStart"/>
      <w:r w:rsidRPr="00225186">
        <w:rPr>
          <w:rFonts w:cs="Arial"/>
          <w:b/>
          <w:bCs/>
          <w:lang w:val="es-ES"/>
        </w:rPr>
        <w:t>SEGUNDO.-</w:t>
      </w:r>
      <w:proofErr w:type="gramEnd"/>
      <w:r w:rsidRPr="00225186">
        <w:rPr>
          <w:rFonts w:cs="Arial"/>
          <w:b/>
          <w:bCs/>
          <w:lang w:val="es-ES"/>
        </w:rPr>
        <w:t xml:space="preserve"> </w:t>
      </w:r>
      <w:r w:rsidRPr="00225186">
        <w:rPr>
          <w:rFonts w:cs="Arial"/>
          <w:lang w:val="es-ES"/>
        </w:rPr>
        <w:t xml:space="preserve">Comuníquese en forma oficial al Ayuntamiento de Cuatro Ciénegas, la designación de la C. Graciela Irina Medina de la Cruz, a efecto de que se le llame a rendir protesta y se incorpore a sus funciones como </w:t>
      </w:r>
      <w:r w:rsidRPr="00225186">
        <w:rPr>
          <w:rFonts w:cs="Arial"/>
        </w:rPr>
        <w:t>Regidora de Representación Proporcional</w:t>
      </w:r>
      <w:r w:rsidRPr="00225186">
        <w:rPr>
          <w:rFonts w:cs="Arial"/>
          <w:lang w:val="es-ES"/>
        </w:rPr>
        <w:t xml:space="preserve"> del R. Ayuntamiento de Cuatro Ciénegas, Coahuila de Zaragoza.</w:t>
      </w:r>
    </w:p>
    <w:p w:rsidR="00F87A83" w:rsidRPr="00225186" w:rsidRDefault="00F87A83" w:rsidP="00F87A83">
      <w:pPr>
        <w:pStyle w:val="Sinespaciado"/>
        <w:rPr>
          <w:sz w:val="20"/>
          <w:szCs w:val="20"/>
          <w:lang w:val="es-ES" w:eastAsia="es-ES"/>
        </w:rPr>
      </w:pPr>
    </w:p>
    <w:p w:rsidR="00F87A83" w:rsidRPr="00225186" w:rsidRDefault="00F87A83" w:rsidP="00F87A83">
      <w:pPr>
        <w:spacing w:line="360" w:lineRule="auto"/>
        <w:rPr>
          <w:rFonts w:cs="Arial"/>
          <w:lang w:val="es-ES"/>
        </w:rPr>
      </w:pPr>
      <w:r w:rsidRPr="00225186">
        <w:rPr>
          <w:rFonts w:cs="Arial"/>
          <w:b/>
          <w:lang w:val="es-ES"/>
        </w:rPr>
        <w:t xml:space="preserve">ARTÍCULO </w:t>
      </w:r>
      <w:proofErr w:type="gramStart"/>
      <w:r w:rsidRPr="00225186">
        <w:rPr>
          <w:rFonts w:cs="Arial"/>
          <w:b/>
          <w:lang w:val="es-ES"/>
        </w:rPr>
        <w:t>TERCERO.-</w:t>
      </w:r>
      <w:proofErr w:type="gramEnd"/>
      <w:r w:rsidRPr="00225186">
        <w:rPr>
          <w:rFonts w:cs="Arial"/>
          <w:lang w:val="es-ES"/>
        </w:rPr>
        <w:t xml:space="preserve"> Comuníquese lo anterior al Ejecutivo del Estado para los efectos procedentes.</w:t>
      </w:r>
    </w:p>
    <w:p w:rsidR="00F87A83" w:rsidRPr="00225186" w:rsidRDefault="00F87A83" w:rsidP="00F87A83">
      <w:pPr>
        <w:spacing w:line="360" w:lineRule="auto"/>
        <w:rPr>
          <w:rFonts w:cs="Arial"/>
          <w:lang w:val="es-ES"/>
        </w:rPr>
      </w:pPr>
    </w:p>
    <w:p w:rsidR="00F87A83" w:rsidRPr="00F87A83" w:rsidRDefault="00F87A83" w:rsidP="00F87A83">
      <w:pPr>
        <w:keepNext/>
        <w:spacing w:line="360" w:lineRule="auto"/>
        <w:jc w:val="center"/>
        <w:outlineLvl w:val="0"/>
        <w:rPr>
          <w:rFonts w:cs="Arial"/>
          <w:b/>
          <w:bCs/>
          <w:lang w:val="en-US"/>
        </w:rPr>
      </w:pPr>
      <w:r w:rsidRPr="00F87A83">
        <w:rPr>
          <w:rFonts w:cs="Arial"/>
          <w:b/>
          <w:bCs/>
          <w:lang w:val="en-US"/>
        </w:rPr>
        <w:t xml:space="preserve">T R </w:t>
      </w:r>
      <w:proofErr w:type="gramStart"/>
      <w:r w:rsidRPr="00F87A83">
        <w:rPr>
          <w:rFonts w:cs="Arial"/>
          <w:b/>
          <w:bCs/>
          <w:lang w:val="en-US"/>
        </w:rPr>
        <w:t>A</w:t>
      </w:r>
      <w:proofErr w:type="gramEnd"/>
      <w:r w:rsidRPr="00F87A83">
        <w:rPr>
          <w:rFonts w:cs="Arial"/>
          <w:b/>
          <w:bCs/>
          <w:lang w:val="en-US"/>
        </w:rPr>
        <w:t xml:space="preserve"> N S I T O R I O</w:t>
      </w:r>
    </w:p>
    <w:p w:rsidR="00F87A83" w:rsidRPr="00F87A83" w:rsidRDefault="00F87A83" w:rsidP="00F87A83">
      <w:pPr>
        <w:keepNext/>
        <w:spacing w:line="360" w:lineRule="auto"/>
        <w:jc w:val="center"/>
        <w:outlineLvl w:val="0"/>
        <w:rPr>
          <w:rFonts w:cs="Arial"/>
          <w:b/>
          <w:bCs/>
          <w:lang w:val="en-US"/>
        </w:rPr>
      </w:pPr>
    </w:p>
    <w:p w:rsidR="00F87A83" w:rsidRPr="00F87A83" w:rsidRDefault="00F87A83" w:rsidP="00F87A83">
      <w:pPr>
        <w:pStyle w:val="Sinespaciado"/>
        <w:rPr>
          <w:sz w:val="20"/>
          <w:szCs w:val="20"/>
          <w:lang w:val="en-US" w:eastAsia="es-ES"/>
        </w:rPr>
      </w:pPr>
    </w:p>
    <w:p w:rsidR="00F87A83" w:rsidRPr="00225186" w:rsidRDefault="00F87A83" w:rsidP="00F87A83">
      <w:pPr>
        <w:spacing w:line="360" w:lineRule="auto"/>
        <w:rPr>
          <w:rFonts w:cs="Arial"/>
        </w:rPr>
      </w:pPr>
      <w:r w:rsidRPr="00225186">
        <w:rPr>
          <w:rFonts w:cs="Arial"/>
          <w:b/>
          <w:bCs/>
        </w:rPr>
        <w:t xml:space="preserve">ÚNICO. - </w:t>
      </w:r>
      <w:r w:rsidRPr="00225186">
        <w:rPr>
          <w:rFonts w:cs="Arial"/>
        </w:rPr>
        <w:t>Publíquese el presente Decreto en el Periódico Oficial del Gobierno del Estado.</w:t>
      </w:r>
    </w:p>
    <w:p w:rsidR="00F87A83" w:rsidRPr="00225186" w:rsidRDefault="00F87A83" w:rsidP="00F87A83">
      <w:pPr>
        <w:widowControl w:val="0"/>
        <w:autoSpaceDE w:val="0"/>
        <w:autoSpaceDN w:val="0"/>
        <w:adjustRightInd w:val="0"/>
        <w:rPr>
          <w:rFonts w:cs="Arial"/>
        </w:rPr>
      </w:pPr>
    </w:p>
    <w:p w:rsidR="00F87A83" w:rsidRPr="00225186" w:rsidRDefault="00F87A83" w:rsidP="00F87A83">
      <w:pPr>
        <w:widowControl w:val="0"/>
        <w:autoSpaceDE w:val="0"/>
        <w:autoSpaceDN w:val="0"/>
        <w:adjustRightInd w:val="0"/>
        <w:rPr>
          <w:rFonts w:cs="Arial"/>
        </w:rPr>
      </w:pPr>
    </w:p>
    <w:p w:rsidR="00F87A83" w:rsidRPr="00225186" w:rsidRDefault="00F87A83" w:rsidP="00F87A83">
      <w:pPr>
        <w:widowControl w:val="0"/>
        <w:autoSpaceDE w:val="0"/>
        <w:autoSpaceDN w:val="0"/>
        <w:adjustRightInd w:val="0"/>
        <w:rPr>
          <w:rFonts w:cs="Arial"/>
        </w:rPr>
      </w:pPr>
    </w:p>
    <w:p w:rsidR="00F87A83" w:rsidRPr="00225186" w:rsidRDefault="00F87A83" w:rsidP="00F87A83">
      <w:pPr>
        <w:widowControl w:val="0"/>
        <w:autoSpaceDE w:val="0"/>
        <w:autoSpaceDN w:val="0"/>
        <w:adjustRightInd w:val="0"/>
        <w:rPr>
          <w:rFonts w:cs="Arial"/>
        </w:rPr>
      </w:pPr>
    </w:p>
    <w:p w:rsidR="00F87A83" w:rsidRPr="00225186" w:rsidRDefault="00F87A83" w:rsidP="00F87A83">
      <w:pPr>
        <w:autoSpaceDE w:val="0"/>
        <w:autoSpaceDN w:val="0"/>
        <w:adjustRightInd w:val="0"/>
        <w:spacing w:line="360" w:lineRule="auto"/>
        <w:rPr>
          <w:rFonts w:eastAsia="Calibri" w:cs="Arial"/>
          <w:color w:val="000000"/>
        </w:rPr>
      </w:pPr>
      <w:r w:rsidRPr="00225186">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225186">
        <w:rPr>
          <w:rFonts w:eastAsia="Calibri" w:cs="Arial"/>
          <w:color w:val="000000"/>
        </w:rPr>
        <w:t>Dip</w:t>
      </w:r>
      <w:proofErr w:type="spellEnd"/>
      <w:r w:rsidRPr="00225186">
        <w:rPr>
          <w:rFonts w:eastAsia="Calibri" w:cs="Arial"/>
          <w:color w:val="000000"/>
        </w:rPr>
        <w:t xml:space="preserve">. </w:t>
      </w:r>
      <w:r w:rsidRPr="00225186">
        <w:rPr>
          <w:rFonts w:eastAsia="Calibri" w:cs="Arial"/>
          <w:color w:val="000000"/>
          <w:lang w:val="es-ES"/>
        </w:rPr>
        <w:t>Jaime Bueno Zertuche</w:t>
      </w:r>
      <w:r w:rsidRPr="00225186">
        <w:rPr>
          <w:rFonts w:eastAsia="Calibri" w:cs="Arial"/>
          <w:color w:val="000000"/>
        </w:rPr>
        <w:t xml:space="preserve">, (Coordinador), </w:t>
      </w:r>
      <w:proofErr w:type="spellStart"/>
      <w:r w:rsidRPr="00225186">
        <w:rPr>
          <w:rFonts w:eastAsia="Calibri" w:cs="Arial"/>
          <w:color w:val="000000"/>
        </w:rPr>
        <w:t>Dip</w:t>
      </w:r>
      <w:proofErr w:type="spellEnd"/>
      <w:r w:rsidRPr="00225186">
        <w:rPr>
          <w:rFonts w:eastAsia="Calibri" w:cs="Arial"/>
          <w:color w:val="000000"/>
        </w:rPr>
        <w:t xml:space="preserve">. </w:t>
      </w:r>
      <w:r w:rsidRPr="00225186">
        <w:rPr>
          <w:rFonts w:eastAsia="Calibri" w:cs="Arial"/>
          <w:color w:val="000000"/>
          <w:lang w:val="es-ES"/>
        </w:rPr>
        <w:t xml:space="preserve">Marcelo de Jesús Torres </w:t>
      </w:r>
      <w:proofErr w:type="spellStart"/>
      <w:r w:rsidRPr="00225186">
        <w:rPr>
          <w:rFonts w:eastAsia="Calibri" w:cs="Arial"/>
          <w:color w:val="000000"/>
          <w:lang w:val="es-ES"/>
        </w:rPr>
        <w:t>Cofiño</w:t>
      </w:r>
      <w:proofErr w:type="spellEnd"/>
      <w:r w:rsidRPr="00225186">
        <w:rPr>
          <w:rFonts w:eastAsia="Calibri" w:cs="Arial"/>
          <w:color w:val="000000"/>
          <w:lang w:val="es-ES"/>
        </w:rPr>
        <w:t xml:space="preserve"> </w:t>
      </w:r>
      <w:r w:rsidRPr="00225186">
        <w:rPr>
          <w:rFonts w:eastAsia="Calibri" w:cs="Arial"/>
          <w:color w:val="000000"/>
        </w:rPr>
        <w:t xml:space="preserve">(Secretario), </w:t>
      </w:r>
      <w:proofErr w:type="spellStart"/>
      <w:r w:rsidRPr="00225186">
        <w:rPr>
          <w:rFonts w:eastAsia="Calibri" w:cs="Arial"/>
          <w:color w:val="000000"/>
          <w:lang w:val="es-ES"/>
        </w:rPr>
        <w:t>Dip</w:t>
      </w:r>
      <w:proofErr w:type="spellEnd"/>
      <w:r w:rsidRPr="00225186">
        <w:rPr>
          <w:rFonts w:eastAsia="Calibri" w:cs="Arial"/>
          <w:color w:val="000000"/>
          <w:lang w:val="es-ES"/>
        </w:rPr>
        <w:t xml:space="preserve">. Lucía Azucena Ramos </w:t>
      </w:r>
      <w:proofErr w:type="spellStart"/>
      <w:r w:rsidRPr="00225186">
        <w:rPr>
          <w:rFonts w:eastAsia="Calibri" w:cs="Arial"/>
          <w:color w:val="000000"/>
          <w:lang w:val="es-ES"/>
        </w:rPr>
        <w:t>Ramos</w:t>
      </w:r>
      <w:proofErr w:type="spellEnd"/>
      <w:r w:rsidRPr="00225186">
        <w:rPr>
          <w:rFonts w:eastAsia="Calibri" w:cs="Arial"/>
          <w:color w:val="000000"/>
          <w:lang w:val="es-ES"/>
        </w:rPr>
        <w:t xml:space="preserve">, </w:t>
      </w:r>
      <w:proofErr w:type="spellStart"/>
      <w:r w:rsidRPr="00225186">
        <w:rPr>
          <w:rFonts w:eastAsia="Calibri" w:cs="Arial"/>
          <w:color w:val="000000"/>
          <w:lang w:val="es-ES"/>
        </w:rPr>
        <w:t>Dip</w:t>
      </w:r>
      <w:proofErr w:type="spellEnd"/>
      <w:r w:rsidRPr="00225186">
        <w:rPr>
          <w:rFonts w:eastAsia="Calibri" w:cs="Arial"/>
          <w:color w:val="000000"/>
          <w:lang w:val="es-ES"/>
        </w:rPr>
        <w:t xml:space="preserve">. Gerardo Abraham Aguado Gómez, </w:t>
      </w:r>
      <w:proofErr w:type="spellStart"/>
      <w:r w:rsidRPr="00225186">
        <w:rPr>
          <w:rFonts w:eastAsia="Calibri" w:cs="Arial"/>
          <w:color w:val="000000"/>
          <w:lang w:val="es-ES"/>
        </w:rPr>
        <w:t>Dip</w:t>
      </w:r>
      <w:proofErr w:type="spellEnd"/>
      <w:r w:rsidRPr="00225186">
        <w:rPr>
          <w:rFonts w:eastAsia="Calibri" w:cs="Arial"/>
          <w:color w:val="000000"/>
          <w:lang w:val="es-ES"/>
        </w:rPr>
        <w:t xml:space="preserve">. Emilio Alejandro de Hoyos Montemayor, </w:t>
      </w:r>
      <w:proofErr w:type="spellStart"/>
      <w:r w:rsidRPr="00225186">
        <w:rPr>
          <w:rFonts w:eastAsia="Calibri" w:cs="Arial"/>
          <w:color w:val="000000"/>
          <w:lang w:val="es-ES"/>
        </w:rPr>
        <w:t>Dip</w:t>
      </w:r>
      <w:proofErr w:type="spellEnd"/>
      <w:r w:rsidRPr="00225186">
        <w:rPr>
          <w:rFonts w:eastAsia="Calibri" w:cs="Arial"/>
          <w:color w:val="000000"/>
          <w:lang w:val="es-ES"/>
        </w:rPr>
        <w:t xml:space="preserve">. José Benito Ramírez Rosas, </w:t>
      </w:r>
      <w:proofErr w:type="spellStart"/>
      <w:r w:rsidRPr="00225186">
        <w:rPr>
          <w:rFonts w:eastAsia="Calibri" w:cs="Arial"/>
          <w:color w:val="000000"/>
          <w:lang w:val="es-ES"/>
        </w:rPr>
        <w:t>Dip</w:t>
      </w:r>
      <w:proofErr w:type="spellEnd"/>
      <w:r w:rsidRPr="00225186">
        <w:rPr>
          <w:rFonts w:eastAsia="Calibri" w:cs="Arial"/>
          <w:color w:val="000000"/>
          <w:lang w:val="es-ES"/>
        </w:rPr>
        <w:t xml:space="preserve">. Claudia Isela Ramírez Pineda y </w:t>
      </w:r>
      <w:proofErr w:type="spellStart"/>
      <w:r w:rsidRPr="00225186">
        <w:rPr>
          <w:rFonts w:eastAsia="Calibri" w:cs="Arial"/>
          <w:color w:val="000000"/>
          <w:lang w:val="es-ES"/>
        </w:rPr>
        <w:t>Dip</w:t>
      </w:r>
      <w:proofErr w:type="spellEnd"/>
      <w:r w:rsidRPr="00225186">
        <w:rPr>
          <w:rFonts w:eastAsia="Calibri" w:cs="Arial"/>
          <w:color w:val="000000"/>
          <w:lang w:val="es-ES"/>
        </w:rPr>
        <w:t>. Edgar Gerardo Sánchez Garza</w:t>
      </w:r>
      <w:r w:rsidRPr="00225186">
        <w:rPr>
          <w:rFonts w:eastAsia="Calibri" w:cs="Arial"/>
          <w:color w:val="000000"/>
        </w:rPr>
        <w:t>.</w:t>
      </w:r>
      <w:r w:rsidRPr="00225186">
        <w:rPr>
          <w:rFonts w:eastAsia="Calibri" w:cs="Arial"/>
          <w:b/>
          <w:color w:val="000000"/>
        </w:rPr>
        <w:t xml:space="preserve"> </w:t>
      </w:r>
      <w:r w:rsidRPr="00225186">
        <w:rPr>
          <w:rFonts w:eastAsia="Calibri" w:cs="Arial"/>
          <w:color w:val="000000"/>
        </w:rPr>
        <w:t>En la Ciudad de Saltillo, Coahuila de Zaragoza, a 05 de marzo de 2019.</w:t>
      </w:r>
    </w:p>
    <w:p w:rsidR="00F87A83" w:rsidRPr="00225186" w:rsidRDefault="00F87A83" w:rsidP="00F87A83">
      <w:pPr>
        <w:jc w:val="center"/>
        <w:rPr>
          <w:rFonts w:ascii="Times New Roman" w:hAnsi="Times New Roman"/>
          <w:b/>
        </w:rPr>
      </w:pPr>
      <w:r w:rsidRPr="00225186">
        <w:rPr>
          <w:rFonts w:ascii="Times New Roman" w:hAnsi="Times New Roman"/>
          <w:b/>
        </w:rPr>
        <w:t>COMISIÓN DE GOBERNACIÓN, PUNTOS CONSTITUCIONALES Y JUSTICIA</w:t>
      </w:r>
    </w:p>
    <w:p w:rsidR="00F87A83" w:rsidRPr="00225186" w:rsidRDefault="00F87A83" w:rsidP="00F87A83">
      <w:pPr>
        <w:jc w:val="center"/>
        <w:rPr>
          <w:rFonts w:ascii="Times New Roman" w:hAnsi="Times New Roman"/>
          <w:b/>
        </w:rPr>
      </w:pPr>
    </w:p>
    <w:p w:rsidR="00F87A83" w:rsidRPr="00225186" w:rsidRDefault="00F87A83" w:rsidP="00F87A83">
      <w:pPr>
        <w:rPr>
          <w:rFonts w:ascii="Times New Roman" w:hAnsi="Times New Roman"/>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F87A83" w:rsidRPr="00225186" w:rsidTr="002B0117">
        <w:trPr>
          <w:jc w:val="center"/>
        </w:trPr>
        <w:tc>
          <w:tcPr>
            <w:tcW w:w="3231" w:type="dxa"/>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NOMBRE Y FIRMA</w:t>
            </w:r>
          </w:p>
        </w:tc>
        <w:tc>
          <w:tcPr>
            <w:tcW w:w="0" w:type="auto"/>
            <w:gridSpan w:val="3"/>
            <w:shd w:val="clear" w:color="auto" w:fill="auto"/>
            <w:vAlign w:val="center"/>
          </w:tcPr>
          <w:p w:rsidR="00F87A83" w:rsidRPr="00225186" w:rsidRDefault="00F87A83" w:rsidP="002B0117">
            <w:pPr>
              <w:jc w:val="center"/>
              <w:rPr>
                <w:rFonts w:ascii="Times New Roman" w:eastAsia="Calibri" w:hAnsi="Times New Roman"/>
              </w:rPr>
            </w:pPr>
            <w:r w:rsidRPr="00225186">
              <w:rPr>
                <w:rFonts w:ascii="Times New Roman" w:eastAsia="Calibri" w:hAnsi="Times New Roman"/>
                <w:b/>
              </w:rPr>
              <w:t>VOTO</w:t>
            </w:r>
          </w:p>
        </w:tc>
        <w:tc>
          <w:tcPr>
            <w:tcW w:w="0" w:type="auto"/>
            <w:gridSpan w:val="2"/>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RESERVA DE ARTÍCULOS</w:t>
            </w:r>
          </w:p>
        </w:tc>
      </w:tr>
      <w:tr w:rsidR="00F87A83" w:rsidRPr="00225186" w:rsidTr="002B0117">
        <w:trPr>
          <w:jc w:val="center"/>
        </w:trPr>
        <w:tc>
          <w:tcPr>
            <w:tcW w:w="3231" w:type="dxa"/>
            <w:vMerge w:val="restart"/>
            <w:shd w:val="clear" w:color="auto" w:fill="auto"/>
          </w:tcPr>
          <w:p w:rsidR="00F87A83" w:rsidRPr="00225186" w:rsidRDefault="00F87A83" w:rsidP="002B0117">
            <w:pPr>
              <w:ind w:right="-142"/>
              <w:jc w:val="center"/>
              <w:rPr>
                <w:rFonts w:ascii="Times New Roman" w:eastAsia="Calibri" w:hAnsi="Times New Roman"/>
                <w:b/>
              </w:rPr>
            </w:pPr>
            <w:r w:rsidRPr="00225186">
              <w:rPr>
                <w:rFonts w:ascii="Times New Roman" w:eastAsia="Calibri" w:hAnsi="Times New Roman"/>
                <w:b/>
              </w:rPr>
              <w:t xml:space="preserve">DIP. </w:t>
            </w:r>
            <w:r w:rsidRPr="00225186">
              <w:rPr>
                <w:rFonts w:ascii="Times New Roman" w:eastAsia="Calibri" w:hAnsi="Times New Roman"/>
                <w:b/>
                <w:lang w:val="es-ES"/>
              </w:rPr>
              <w:t>JAIME BUENO ZERTUCHE</w:t>
            </w:r>
          </w:p>
          <w:p w:rsidR="00F87A83" w:rsidRPr="00225186" w:rsidRDefault="00F87A83" w:rsidP="002B0117">
            <w:pPr>
              <w:ind w:right="-142"/>
              <w:jc w:val="center"/>
              <w:rPr>
                <w:rFonts w:ascii="Times New Roman" w:eastAsia="Calibri" w:hAnsi="Times New Roman"/>
                <w:b/>
              </w:rPr>
            </w:pPr>
            <w:r w:rsidRPr="00225186">
              <w:rPr>
                <w:rFonts w:ascii="Times New Roman" w:eastAsia="Calibri" w:hAnsi="Times New Roman"/>
                <w:b/>
              </w:rPr>
              <w:t>(COORDINADOR)</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A FAVOR</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EN CONTRA</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ABSTENCIÓN</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SI</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CUALES</w:t>
            </w:r>
          </w:p>
        </w:tc>
      </w:tr>
      <w:tr w:rsidR="00F87A83" w:rsidRPr="00225186" w:rsidTr="002B0117">
        <w:trPr>
          <w:trHeight w:val="1417"/>
          <w:jc w:val="center"/>
        </w:trPr>
        <w:tc>
          <w:tcPr>
            <w:tcW w:w="3231" w:type="dxa"/>
            <w:vMerge/>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p w:rsidR="00F87A83" w:rsidRPr="00225186" w:rsidRDefault="00F87A83" w:rsidP="002B0117">
            <w:pPr>
              <w:rPr>
                <w:rFonts w:ascii="Times New Roman" w:eastAsia="Calibri" w:hAnsi="Times New Roman"/>
              </w:rPr>
            </w:pPr>
          </w:p>
          <w:p w:rsidR="00F87A83" w:rsidRPr="00225186" w:rsidRDefault="00F87A83" w:rsidP="002B0117">
            <w:pPr>
              <w:rPr>
                <w:rFonts w:ascii="Times New Roman" w:eastAsia="Calibri" w:hAnsi="Times New Roman"/>
              </w:rPr>
            </w:pPr>
          </w:p>
          <w:p w:rsidR="00F87A83" w:rsidRPr="00225186" w:rsidRDefault="00F87A83" w:rsidP="002B0117">
            <w:pPr>
              <w:rPr>
                <w:rFonts w:ascii="Times New Roman" w:eastAsia="Calibri" w:hAnsi="Times New Roman"/>
              </w:rPr>
            </w:pPr>
          </w:p>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r>
      <w:tr w:rsidR="00F87A83" w:rsidRPr="00225186" w:rsidTr="002B0117">
        <w:trPr>
          <w:jc w:val="center"/>
        </w:trPr>
        <w:tc>
          <w:tcPr>
            <w:tcW w:w="3231" w:type="dxa"/>
            <w:vMerge w:val="restart"/>
            <w:shd w:val="clear" w:color="auto" w:fill="auto"/>
          </w:tcPr>
          <w:p w:rsidR="00F87A83" w:rsidRPr="00225186" w:rsidRDefault="00F87A83" w:rsidP="002B0117">
            <w:pPr>
              <w:ind w:right="-142"/>
              <w:jc w:val="center"/>
              <w:rPr>
                <w:rFonts w:ascii="Times New Roman" w:eastAsia="Calibri" w:hAnsi="Times New Roman"/>
                <w:b/>
              </w:rPr>
            </w:pPr>
            <w:r w:rsidRPr="00225186">
              <w:rPr>
                <w:rFonts w:ascii="Times New Roman" w:eastAsia="Calibri" w:hAnsi="Times New Roman"/>
                <w:b/>
              </w:rPr>
              <w:lastRenderedPageBreak/>
              <w:t xml:space="preserve">DIP. </w:t>
            </w:r>
            <w:r w:rsidRPr="00225186">
              <w:rPr>
                <w:rFonts w:ascii="Times New Roman" w:eastAsia="Calibri" w:hAnsi="Times New Roman"/>
                <w:b/>
                <w:lang w:val="es-ES"/>
              </w:rPr>
              <w:t>MARCELO DE JESÚS TORRES COFIÑO</w:t>
            </w:r>
          </w:p>
          <w:p w:rsidR="00F87A83" w:rsidRPr="00225186" w:rsidRDefault="00F87A83" w:rsidP="002B0117">
            <w:pPr>
              <w:ind w:right="-142"/>
              <w:jc w:val="center"/>
              <w:rPr>
                <w:rFonts w:ascii="Times New Roman" w:eastAsia="Calibri" w:hAnsi="Times New Roman"/>
                <w:b/>
              </w:rPr>
            </w:pPr>
            <w:r w:rsidRPr="00225186">
              <w:rPr>
                <w:rFonts w:ascii="Times New Roman" w:eastAsia="Calibri" w:hAnsi="Times New Roman"/>
                <w:b/>
              </w:rPr>
              <w:t>(SECRETARIO)</w:t>
            </w:r>
          </w:p>
          <w:p w:rsidR="00F87A83" w:rsidRPr="00225186" w:rsidRDefault="00F87A83" w:rsidP="002B0117">
            <w:pPr>
              <w:rPr>
                <w:rFonts w:ascii="Times New Roman" w:eastAsia="Calibri" w:hAnsi="Times New Roman"/>
              </w:rPr>
            </w:pP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A FAVOR</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EN CONTRA</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ABSTENCIÓN</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SI</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CUALES</w:t>
            </w:r>
          </w:p>
        </w:tc>
      </w:tr>
      <w:tr w:rsidR="00F87A83" w:rsidRPr="00225186" w:rsidTr="002B0117">
        <w:trPr>
          <w:trHeight w:val="1417"/>
          <w:jc w:val="center"/>
        </w:trPr>
        <w:tc>
          <w:tcPr>
            <w:tcW w:w="3231" w:type="dxa"/>
            <w:vMerge/>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r>
      <w:tr w:rsidR="00F87A83" w:rsidRPr="00225186" w:rsidTr="002B0117">
        <w:trPr>
          <w:trHeight w:val="624"/>
          <w:jc w:val="center"/>
        </w:trPr>
        <w:tc>
          <w:tcPr>
            <w:tcW w:w="3231" w:type="dxa"/>
            <w:vMerge w:val="restart"/>
            <w:shd w:val="clear" w:color="auto" w:fill="auto"/>
          </w:tcPr>
          <w:p w:rsidR="00F87A83" w:rsidRPr="00225186" w:rsidRDefault="00F87A83" w:rsidP="002B0117">
            <w:pPr>
              <w:ind w:right="-142"/>
              <w:jc w:val="center"/>
              <w:rPr>
                <w:rFonts w:ascii="Times New Roman" w:eastAsia="Calibri" w:hAnsi="Times New Roman"/>
                <w:b/>
              </w:rPr>
            </w:pPr>
            <w:r w:rsidRPr="00225186">
              <w:rPr>
                <w:rFonts w:ascii="Times New Roman" w:eastAsia="Calibri" w:hAnsi="Times New Roman"/>
                <w:b/>
              </w:rPr>
              <w:t xml:space="preserve">DIP. </w:t>
            </w:r>
            <w:r w:rsidRPr="00225186">
              <w:rPr>
                <w:rFonts w:ascii="Times New Roman" w:eastAsia="Calibri" w:hAnsi="Times New Roman"/>
                <w:b/>
                <w:lang w:val="es-ES"/>
              </w:rPr>
              <w:t xml:space="preserve">LUCÍA AZUCENA RAMOS </w:t>
            </w:r>
            <w:proofErr w:type="spellStart"/>
            <w:r w:rsidRPr="00225186">
              <w:rPr>
                <w:rFonts w:ascii="Times New Roman" w:eastAsia="Calibri" w:hAnsi="Times New Roman"/>
                <w:b/>
                <w:lang w:val="es-ES"/>
              </w:rPr>
              <w:t>RAMOS</w:t>
            </w:r>
            <w:proofErr w:type="spellEnd"/>
          </w:p>
          <w:p w:rsidR="00F87A83" w:rsidRPr="00225186" w:rsidRDefault="00F87A83" w:rsidP="002B0117">
            <w:pPr>
              <w:rPr>
                <w:rFonts w:ascii="Times New Roman" w:eastAsia="Calibri" w:hAnsi="Times New Roman"/>
              </w:rPr>
            </w:pP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A FAVOR</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EN CONTRA</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ABSTENCIÓN</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SI</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CUALES</w:t>
            </w:r>
          </w:p>
        </w:tc>
      </w:tr>
      <w:tr w:rsidR="00F87A83" w:rsidRPr="00225186" w:rsidTr="002B0117">
        <w:trPr>
          <w:trHeight w:val="1417"/>
          <w:jc w:val="center"/>
        </w:trPr>
        <w:tc>
          <w:tcPr>
            <w:tcW w:w="3231" w:type="dxa"/>
            <w:vMerge/>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r>
      <w:tr w:rsidR="00F87A83" w:rsidRPr="00225186" w:rsidTr="002B0117">
        <w:trPr>
          <w:trHeight w:val="624"/>
          <w:jc w:val="center"/>
        </w:trPr>
        <w:tc>
          <w:tcPr>
            <w:tcW w:w="3231" w:type="dxa"/>
            <w:vMerge w:val="restart"/>
            <w:shd w:val="clear" w:color="auto" w:fill="auto"/>
          </w:tcPr>
          <w:p w:rsidR="00F87A83" w:rsidRPr="00225186" w:rsidRDefault="00F87A83" w:rsidP="002B0117">
            <w:pPr>
              <w:jc w:val="center"/>
              <w:rPr>
                <w:rFonts w:ascii="Times New Roman" w:eastAsia="Calibri" w:hAnsi="Times New Roman"/>
              </w:rPr>
            </w:pPr>
            <w:r w:rsidRPr="00225186">
              <w:rPr>
                <w:rFonts w:ascii="Times New Roman" w:eastAsia="Calibri" w:hAnsi="Times New Roman"/>
                <w:b/>
              </w:rPr>
              <w:t xml:space="preserve">DIP. </w:t>
            </w:r>
            <w:r w:rsidRPr="00225186">
              <w:rPr>
                <w:rFonts w:ascii="Times New Roman" w:eastAsia="Calibri" w:hAnsi="Times New Roman"/>
                <w:b/>
                <w:lang w:val="es-ES"/>
              </w:rPr>
              <w:t>GERARDO ABRAHAM AGUADO GÓMEZ</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A FAVOR</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EN CONTRA</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ABSTENCIÓN</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SI</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CUALES</w:t>
            </w:r>
          </w:p>
        </w:tc>
      </w:tr>
      <w:tr w:rsidR="00F87A83" w:rsidRPr="00225186" w:rsidTr="002B0117">
        <w:trPr>
          <w:trHeight w:val="1417"/>
          <w:jc w:val="center"/>
        </w:trPr>
        <w:tc>
          <w:tcPr>
            <w:tcW w:w="3231" w:type="dxa"/>
            <w:vMerge/>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r>
      <w:tr w:rsidR="00F87A83" w:rsidRPr="00225186" w:rsidTr="002B0117">
        <w:trPr>
          <w:trHeight w:val="624"/>
          <w:jc w:val="center"/>
        </w:trPr>
        <w:tc>
          <w:tcPr>
            <w:tcW w:w="3231" w:type="dxa"/>
            <w:vMerge w:val="restart"/>
            <w:shd w:val="clear" w:color="auto" w:fill="auto"/>
          </w:tcPr>
          <w:p w:rsidR="00F87A83" w:rsidRPr="00225186" w:rsidRDefault="00F87A83" w:rsidP="002B0117">
            <w:pPr>
              <w:ind w:right="-142"/>
              <w:jc w:val="center"/>
              <w:rPr>
                <w:rFonts w:ascii="Times New Roman" w:eastAsia="Calibri" w:hAnsi="Times New Roman"/>
                <w:b/>
              </w:rPr>
            </w:pPr>
            <w:r w:rsidRPr="00225186">
              <w:rPr>
                <w:rFonts w:ascii="Times New Roman" w:eastAsia="Calibri" w:hAnsi="Times New Roman"/>
                <w:b/>
              </w:rPr>
              <w:t xml:space="preserve">DIP. </w:t>
            </w:r>
            <w:r w:rsidRPr="00225186">
              <w:rPr>
                <w:rFonts w:ascii="Times New Roman" w:eastAsia="Calibri" w:hAnsi="Times New Roman"/>
                <w:b/>
                <w:lang w:val="es-ES"/>
              </w:rPr>
              <w:t>EMILIO ALEJANDRO DE HOYOS MONTEMAYOR</w:t>
            </w:r>
            <w:r w:rsidRPr="00225186">
              <w:rPr>
                <w:rFonts w:ascii="Times New Roman" w:eastAsia="Calibri" w:hAnsi="Times New Roman"/>
                <w:b/>
              </w:rPr>
              <w:t xml:space="preserve"> </w:t>
            </w:r>
          </w:p>
          <w:p w:rsidR="00F87A83" w:rsidRPr="00225186" w:rsidRDefault="00F87A83" w:rsidP="002B0117">
            <w:pPr>
              <w:rPr>
                <w:rFonts w:ascii="Times New Roman" w:eastAsia="Calibri" w:hAnsi="Times New Roman"/>
              </w:rPr>
            </w:pP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A FAVOR</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EN CONTRA</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ABSTENCIÓN</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SI</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CUALES</w:t>
            </w:r>
          </w:p>
        </w:tc>
      </w:tr>
      <w:tr w:rsidR="00F87A83" w:rsidRPr="00225186" w:rsidTr="002B0117">
        <w:trPr>
          <w:trHeight w:val="1417"/>
          <w:jc w:val="center"/>
        </w:trPr>
        <w:tc>
          <w:tcPr>
            <w:tcW w:w="3231" w:type="dxa"/>
            <w:vMerge/>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p w:rsidR="00F87A83" w:rsidRPr="00225186" w:rsidRDefault="00F87A83" w:rsidP="002B0117">
            <w:pPr>
              <w:rPr>
                <w:rFonts w:ascii="Times New Roman" w:eastAsia="Calibri" w:hAnsi="Times New Roman"/>
              </w:rPr>
            </w:pPr>
          </w:p>
          <w:p w:rsidR="00F87A83" w:rsidRPr="00225186" w:rsidRDefault="00F87A83" w:rsidP="002B0117">
            <w:pPr>
              <w:rPr>
                <w:rFonts w:ascii="Times New Roman" w:eastAsia="Calibri" w:hAnsi="Times New Roman"/>
              </w:rPr>
            </w:pPr>
          </w:p>
          <w:p w:rsidR="00F87A83" w:rsidRPr="00225186" w:rsidRDefault="00F87A83" w:rsidP="002B0117">
            <w:pPr>
              <w:rPr>
                <w:rFonts w:ascii="Times New Roman" w:eastAsia="Calibri" w:hAnsi="Times New Roman"/>
              </w:rPr>
            </w:pPr>
          </w:p>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r>
      <w:tr w:rsidR="00F87A83" w:rsidRPr="00225186" w:rsidTr="002B0117">
        <w:trPr>
          <w:trHeight w:val="624"/>
          <w:jc w:val="center"/>
        </w:trPr>
        <w:tc>
          <w:tcPr>
            <w:tcW w:w="3231" w:type="dxa"/>
            <w:vMerge w:val="restart"/>
            <w:shd w:val="clear" w:color="auto" w:fill="auto"/>
          </w:tcPr>
          <w:p w:rsidR="00F87A83" w:rsidRPr="00225186" w:rsidRDefault="00F87A83" w:rsidP="002B0117">
            <w:pPr>
              <w:jc w:val="center"/>
              <w:rPr>
                <w:rFonts w:ascii="Times New Roman" w:eastAsia="Calibri" w:hAnsi="Times New Roman"/>
              </w:rPr>
            </w:pPr>
            <w:r w:rsidRPr="00225186">
              <w:rPr>
                <w:rFonts w:ascii="Times New Roman" w:eastAsia="Calibri" w:hAnsi="Times New Roman"/>
                <w:b/>
              </w:rPr>
              <w:t xml:space="preserve">DIP. </w:t>
            </w:r>
            <w:r w:rsidRPr="00225186">
              <w:rPr>
                <w:rFonts w:ascii="Times New Roman" w:eastAsia="Calibri" w:hAnsi="Times New Roman"/>
                <w:b/>
                <w:lang w:val="es-ES"/>
              </w:rPr>
              <w:t>JOSÉ BENITO RAMÍREZ ROSAS</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A FAVOR</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EN CONTRA</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ABSTENCIÓN</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SI</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CUALES</w:t>
            </w:r>
          </w:p>
        </w:tc>
      </w:tr>
      <w:tr w:rsidR="00F87A83" w:rsidRPr="00225186" w:rsidTr="002B0117">
        <w:trPr>
          <w:trHeight w:val="1417"/>
          <w:jc w:val="center"/>
        </w:trPr>
        <w:tc>
          <w:tcPr>
            <w:tcW w:w="3231" w:type="dxa"/>
            <w:vMerge/>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r>
      <w:tr w:rsidR="00F87A83" w:rsidRPr="00225186" w:rsidTr="002B0117">
        <w:trPr>
          <w:trHeight w:val="624"/>
          <w:jc w:val="center"/>
        </w:trPr>
        <w:tc>
          <w:tcPr>
            <w:tcW w:w="3231" w:type="dxa"/>
            <w:vMerge w:val="restart"/>
            <w:shd w:val="clear" w:color="auto" w:fill="auto"/>
          </w:tcPr>
          <w:p w:rsidR="00F87A83" w:rsidRPr="00225186" w:rsidRDefault="00F87A83" w:rsidP="002B0117">
            <w:pPr>
              <w:ind w:right="-142"/>
              <w:jc w:val="center"/>
              <w:rPr>
                <w:rFonts w:ascii="Times New Roman" w:eastAsia="Calibri" w:hAnsi="Times New Roman"/>
                <w:b/>
              </w:rPr>
            </w:pPr>
            <w:r w:rsidRPr="00225186">
              <w:rPr>
                <w:rFonts w:ascii="Times New Roman" w:eastAsia="Calibri" w:hAnsi="Times New Roman"/>
                <w:b/>
              </w:rPr>
              <w:t xml:space="preserve">DIP.  </w:t>
            </w:r>
            <w:r w:rsidRPr="00225186">
              <w:rPr>
                <w:rFonts w:ascii="Times New Roman" w:eastAsia="Calibri" w:hAnsi="Times New Roman"/>
                <w:b/>
                <w:lang w:val="es-ES"/>
              </w:rPr>
              <w:t>CLAUDIA ISELA RAMÍREZ PINEDA</w:t>
            </w:r>
          </w:p>
          <w:p w:rsidR="00F87A83" w:rsidRPr="00225186" w:rsidRDefault="00F87A83" w:rsidP="002B0117">
            <w:pPr>
              <w:rPr>
                <w:rFonts w:ascii="Times New Roman" w:eastAsia="Calibri" w:hAnsi="Times New Roman"/>
              </w:rPr>
            </w:pP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lastRenderedPageBreak/>
              <w:t>A FAVOR</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EN CONTRA</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ABSTENCIÓN</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SI</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CUALES</w:t>
            </w:r>
          </w:p>
        </w:tc>
      </w:tr>
      <w:tr w:rsidR="00F87A83" w:rsidRPr="00225186" w:rsidTr="002B0117">
        <w:trPr>
          <w:trHeight w:val="1417"/>
          <w:jc w:val="center"/>
        </w:trPr>
        <w:tc>
          <w:tcPr>
            <w:tcW w:w="3231" w:type="dxa"/>
            <w:vMerge/>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r>
      <w:tr w:rsidR="00F87A83" w:rsidRPr="00225186" w:rsidTr="002B0117">
        <w:trPr>
          <w:trHeight w:val="624"/>
          <w:jc w:val="center"/>
        </w:trPr>
        <w:tc>
          <w:tcPr>
            <w:tcW w:w="3231" w:type="dxa"/>
            <w:vMerge w:val="restart"/>
            <w:shd w:val="clear" w:color="auto" w:fill="auto"/>
          </w:tcPr>
          <w:p w:rsidR="00F87A83" w:rsidRPr="00225186" w:rsidRDefault="00F87A83" w:rsidP="002B0117">
            <w:pPr>
              <w:jc w:val="center"/>
              <w:rPr>
                <w:rFonts w:ascii="Times New Roman" w:eastAsia="Calibri" w:hAnsi="Times New Roman"/>
              </w:rPr>
            </w:pPr>
            <w:r w:rsidRPr="00225186">
              <w:rPr>
                <w:rFonts w:ascii="Times New Roman" w:eastAsia="Calibri" w:hAnsi="Times New Roman"/>
                <w:b/>
              </w:rPr>
              <w:lastRenderedPageBreak/>
              <w:t xml:space="preserve">DIP. </w:t>
            </w:r>
            <w:r w:rsidRPr="00225186">
              <w:rPr>
                <w:rFonts w:ascii="Times New Roman" w:eastAsia="Calibri" w:hAnsi="Times New Roman"/>
                <w:b/>
                <w:lang w:val="es-ES"/>
              </w:rPr>
              <w:t>EDGAR GERARDO SÁNCHEZ GARZA</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A FAVOR</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EN CONTRA</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ABSTENCIÓN</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SI</w:t>
            </w:r>
          </w:p>
        </w:tc>
        <w:tc>
          <w:tcPr>
            <w:tcW w:w="0" w:type="auto"/>
            <w:shd w:val="clear" w:color="auto" w:fill="auto"/>
            <w:vAlign w:val="center"/>
          </w:tcPr>
          <w:p w:rsidR="00F87A83" w:rsidRPr="00225186" w:rsidRDefault="00F87A83" w:rsidP="002B0117">
            <w:pPr>
              <w:jc w:val="center"/>
              <w:rPr>
                <w:rFonts w:ascii="Times New Roman" w:eastAsia="Calibri" w:hAnsi="Times New Roman"/>
                <w:b/>
              </w:rPr>
            </w:pPr>
            <w:r w:rsidRPr="00225186">
              <w:rPr>
                <w:rFonts w:ascii="Times New Roman" w:eastAsia="Calibri" w:hAnsi="Times New Roman"/>
                <w:b/>
              </w:rPr>
              <w:t>CUALES</w:t>
            </w:r>
          </w:p>
        </w:tc>
      </w:tr>
      <w:tr w:rsidR="00F87A83" w:rsidRPr="00225186" w:rsidTr="002B0117">
        <w:trPr>
          <w:trHeight w:val="1417"/>
          <w:jc w:val="center"/>
        </w:trPr>
        <w:tc>
          <w:tcPr>
            <w:tcW w:w="3231" w:type="dxa"/>
            <w:vMerge/>
            <w:shd w:val="clear" w:color="auto" w:fill="auto"/>
          </w:tcPr>
          <w:p w:rsidR="00F87A83" w:rsidRPr="00225186" w:rsidRDefault="00F87A83" w:rsidP="002B0117">
            <w:pPr>
              <w:jc w:val="cente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c>
          <w:tcPr>
            <w:tcW w:w="0" w:type="auto"/>
            <w:shd w:val="clear" w:color="auto" w:fill="auto"/>
          </w:tcPr>
          <w:p w:rsidR="00F87A83" w:rsidRPr="00225186" w:rsidRDefault="00F87A83" w:rsidP="002B0117">
            <w:pPr>
              <w:rPr>
                <w:rFonts w:ascii="Times New Roman" w:eastAsia="Calibri" w:hAnsi="Times New Roman"/>
              </w:rPr>
            </w:pPr>
          </w:p>
        </w:tc>
      </w:tr>
    </w:tbl>
    <w:p w:rsidR="00F87A83" w:rsidRPr="00225186" w:rsidRDefault="00F87A83" w:rsidP="00F87A83">
      <w:pPr>
        <w:autoSpaceDE w:val="0"/>
        <w:autoSpaceDN w:val="0"/>
        <w:adjustRightInd w:val="0"/>
        <w:spacing w:line="360" w:lineRule="auto"/>
        <w:rPr>
          <w:rFonts w:ascii="Times New Roman" w:eastAsia="Calibri" w:hAnsi="Times New Roman"/>
          <w:color w:val="000000"/>
          <w:lang w:val="es-ES"/>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 cuanto, Diputado Presidente.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Muchas gracias</w:t>
      </w:r>
      <w:r w:rsidR="005C5315" w:rsidRPr="00D44545">
        <w:rPr>
          <w:rFonts w:asciiTheme="minorHAnsi" w:hAnsiTheme="minorHAnsi" w:cstheme="minorHAnsi"/>
          <w:snapToGrid w:val="0"/>
        </w:rPr>
        <w:t>,</w:t>
      </w:r>
      <w:r w:rsidRPr="00D44545">
        <w:rPr>
          <w:rFonts w:asciiTheme="minorHAnsi" w:hAnsiTheme="minorHAnsi" w:cstheme="minorHAnsi"/>
          <w:snapToGrid w:val="0"/>
        </w:rPr>
        <w:t xml:space="preserve">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somete a consideración el proyecto de decreto contenido en el dictamen.  Si alguien desea intervenir, sírvase indicarlo mediante el sistema electrónico a fin de registrar su intervención.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No hay intervenciones, por lo que procederemos a votar el proyecto de decreto contenido en el dictamen que se sometió a consideración.  Diputadas y Diputados emitiremos nuestro voto mediante el sistema electrónico.  Diputado Secretario Edgar Gerardo Sánchez Garza, sírvase tomar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cierra el sistema.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F87A83" w:rsidRDefault="00A353B0" w:rsidP="00A353B0">
      <w:pPr>
        <w:autoSpaceDE w:val="0"/>
        <w:autoSpaceDN w:val="0"/>
        <w:adjustRightInd w:val="0"/>
        <w:rPr>
          <w:rFonts w:asciiTheme="minorHAnsi" w:hAnsiTheme="minorHAnsi" w:cstheme="minorHAnsi"/>
          <w:b/>
          <w:snapToGrid w:val="0"/>
        </w:rPr>
      </w:pPr>
      <w:r w:rsidRPr="00F87A83">
        <w:rPr>
          <w:rFonts w:asciiTheme="minorHAnsi" w:hAnsiTheme="minorHAnsi" w:cstheme="minorHAnsi"/>
          <w:b/>
          <w:snapToGrid w:val="0"/>
        </w:rPr>
        <w:t xml:space="preserve">Diputado Presidente, el resultado de la votación es el siguiente: 23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se aprueba por unanimidad el proyecto de decreto contenido en el dictamen, procédase a la formulación del decreto correspondiente, así como a su envío al Ejecutivo del Estado para su promulgación, publicación y observancia.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Solicitamos al Diputado Secretario Jesús Andrés Loya Cardona, que en la forma aprobada se sirva dar lectura al dictamen consignado en el Punto 8 G del Orden del Día. </w:t>
      </w:r>
    </w:p>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 gusto, Diputado Presidente. </w:t>
      </w:r>
    </w:p>
    <w:p w:rsidR="00A353B0" w:rsidRPr="00D44545" w:rsidRDefault="00A353B0" w:rsidP="00A353B0">
      <w:pPr>
        <w:autoSpaceDE w:val="0"/>
        <w:autoSpaceDN w:val="0"/>
        <w:adjustRightInd w:val="0"/>
        <w:rPr>
          <w:rFonts w:asciiTheme="minorHAnsi" w:hAnsiTheme="minorHAnsi" w:cstheme="minorHAnsi"/>
          <w:snapToGrid w:val="0"/>
        </w:rPr>
      </w:pPr>
    </w:p>
    <w:p w:rsidR="00F87A83" w:rsidRPr="00FC541B" w:rsidRDefault="00F87A83" w:rsidP="00F87A83">
      <w:pPr>
        <w:spacing w:line="360" w:lineRule="auto"/>
        <w:rPr>
          <w:rFonts w:cs="Arial"/>
        </w:rPr>
      </w:pPr>
      <w:r w:rsidRPr="00FC541B">
        <w:rPr>
          <w:rFonts w:cs="Arial"/>
          <w:b/>
          <w:bCs/>
        </w:rPr>
        <w:t>DICTAMEN</w:t>
      </w:r>
      <w:r w:rsidRPr="00FC541B">
        <w:rPr>
          <w:rFonts w:cs="Arial"/>
        </w:rPr>
        <w:t xml:space="preserve"> de la Comisión de Gobernación, Puntos Constitucionales y Justicia, de la Sexagésima Primera Legislatura del Congreso del Estado Independiente, Libre y Soberano de Coahuila de Zaragoza, con relación a un oficio enviado por el Lic. José Alfredo Vázquez Rocha, Secretario del R. Ayuntamiento de </w:t>
      </w:r>
      <w:r w:rsidRPr="00FC541B">
        <w:rPr>
          <w:rFonts w:cs="Arial"/>
          <w:lang w:val="es-ES"/>
        </w:rPr>
        <w:t>Matamoros</w:t>
      </w:r>
      <w:r w:rsidRPr="00FC541B">
        <w:rPr>
          <w:rFonts w:cs="Arial"/>
        </w:rPr>
        <w:t xml:space="preserve">, Coahuila de Zaragoza, mediante el cual informa que el Lic. Juan Carlos </w:t>
      </w:r>
      <w:proofErr w:type="spellStart"/>
      <w:r w:rsidRPr="00FC541B">
        <w:rPr>
          <w:rFonts w:cs="Arial"/>
        </w:rPr>
        <w:t>Ayup</w:t>
      </w:r>
      <w:proofErr w:type="spellEnd"/>
      <w:r w:rsidRPr="00FC541B">
        <w:rPr>
          <w:rFonts w:cs="Arial"/>
        </w:rPr>
        <w:t xml:space="preserve"> Guerrero, </w:t>
      </w:r>
      <w:r w:rsidRPr="00FC541B">
        <w:rPr>
          <w:rFonts w:cs="Arial"/>
        </w:rPr>
        <w:lastRenderedPageBreak/>
        <w:t>Regidor de Representación Proporcional, no se presentó a  tomar protesta a dicho cargo y solicita se proceda a lo que corresponda; y,</w:t>
      </w:r>
    </w:p>
    <w:p w:rsidR="00F87A83" w:rsidRPr="00FC541B" w:rsidRDefault="00F87A83" w:rsidP="00F87A83">
      <w:pPr>
        <w:spacing w:line="360" w:lineRule="auto"/>
        <w:rPr>
          <w:rFonts w:cs="Arial"/>
        </w:rPr>
      </w:pPr>
    </w:p>
    <w:p w:rsidR="00F87A83" w:rsidRPr="00FC541B" w:rsidRDefault="00F87A83" w:rsidP="00F87A83">
      <w:pPr>
        <w:spacing w:line="360" w:lineRule="auto"/>
        <w:rPr>
          <w:rFonts w:cs="Arial"/>
        </w:rPr>
      </w:pPr>
    </w:p>
    <w:p w:rsidR="00F87A83" w:rsidRPr="00FC541B" w:rsidRDefault="00F87A83" w:rsidP="00F87A83">
      <w:pPr>
        <w:spacing w:line="360" w:lineRule="auto"/>
        <w:jc w:val="center"/>
        <w:rPr>
          <w:rFonts w:cs="Arial"/>
          <w:b/>
          <w:bCs/>
        </w:rPr>
      </w:pPr>
      <w:r w:rsidRPr="00FC541B">
        <w:rPr>
          <w:rFonts w:cs="Arial"/>
          <w:b/>
          <w:bCs/>
        </w:rPr>
        <w:t>R E S U L T A N D O</w:t>
      </w:r>
    </w:p>
    <w:p w:rsidR="00F87A83" w:rsidRPr="00FC541B" w:rsidRDefault="00F87A83" w:rsidP="00F87A83">
      <w:pPr>
        <w:rPr>
          <w:rFonts w:cs="Arial"/>
          <w:lang w:val="es-ES"/>
        </w:rPr>
      </w:pPr>
    </w:p>
    <w:p w:rsidR="00F87A83" w:rsidRPr="00FC541B" w:rsidRDefault="00F87A83" w:rsidP="00F87A83">
      <w:pPr>
        <w:spacing w:line="360" w:lineRule="auto"/>
        <w:rPr>
          <w:rFonts w:cs="Arial"/>
          <w:lang w:val="es-ES"/>
        </w:rPr>
      </w:pPr>
      <w:r w:rsidRPr="00FC541B">
        <w:rPr>
          <w:rFonts w:cs="Arial"/>
          <w:b/>
          <w:bCs/>
          <w:lang w:val="es-ES"/>
        </w:rPr>
        <w:t xml:space="preserve">PRIMERO. </w:t>
      </w:r>
      <w:r w:rsidRPr="00FC541B">
        <w:rPr>
          <w:rFonts w:cs="Arial"/>
          <w:lang w:val="es-ES"/>
        </w:rPr>
        <w:t>Que con fecha 29 de enero de 2019, se recibió en la</w:t>
      </w:r>
      <w:r w:rsidRPr="00FC541B">
        <w:rPr>
          <w:rFonts w:cs="Arial"/>
        </w:rPr>
        <w:t xml:space="preserve"> Oficialía</w:t>
      </w:r>
      <w:r w:rsidRPr="00FC541B">
        <w:rPr>
          <w:rFonts w:cs="Arial"/>
          <w:lang w:val="es-ES"/>
        </w:rPr>
        <w:t xml:space="preserve"> Mayor de este Congreso, el </w:t>
      </w:r>
      <w:r w:rsidRPr="00FC541B">
        <w:rPr>
          <w:rFonts w:cs="Arial"/>
        </w:rPr>
        <w:t xml:space="preserve">oficio enviado por el Lic. José Alfredo Vázquez Rocha, Secretario del R. Ayuntamiento de </w:t>
      </w:r>
      <w:r w:rsidRPr="00FC541B">
        <w:rPr>
          <w:rFonts w:cs="Arial"/>
          <w:lang w:val="es-ES"/>
        </w:rPr>
        <w:t>Matamoros</w:t>
      </w:r>
      <w:r w:rsidRPr="00FC541B">
        <w:rPr>
          <w:rFonts w:cs="Arial"/>
        </w:rPr>
        <w:t xml:space="preserve">, Coahuila de Zaragoza, mediante el cual informa que el Lic. Juan Carlos </w:t>
      </w:r>
      <w:proofErr w:type="spellStart"/>
      <w:r w:rsidRPr="00FC541B">
        <w:rPr>
          <w:rFonts w:cs="Arial"/>
        </w:rPr>
        <w:t>Ayup</w:t>
      </w:r>
      <w:proofErr w:type="spellEnd"/>
      <w:r w:rsidRPr="00FC541B">
        <w:rPr>
          <w:rFonts w:cs="Arial"/>
        </w:rPr>
        <w:t xml:space="preserve"> Guerrero, Regidor de Representación Proporcional, no se presentó a tomar protesta a dicho cargo y solicita se proceda a lo que corresponda</w:t>
      </w:r>
      <w:r w:rsidRPr="00FC541B">
        <w:rPr>
          <w:rFonts w:cs="Arial"/>
          <w:lang w:val="es-ES"/>
        </w:rPr>
        <w:t>.</w:t>
      </w:r>
    </w:p>
    <w:p w:rsidR="00F87A83" w:rsidRPr="00FC541B" w:rsidRDefault="00F87A83" w:rsidP="00F87A83">
      <w:pPr>
        <w:rPr>
          <w:rFonts w:cs="Arial"/>
          <w:lang w:val="es-ES"/>
        </w:rPr>
      </w:pPr>
    </w:p>
    <w:p w:rsidR="00F87A83" w:rsidRPr="00FC541B" w:rsidRDefault="00F87A83" w:rsidP="00F87A83">
      <w:pPr>
        <w:spacing w:line="360" w:lineRule="auto"/>
        <w:rPr>
          <w:rFonts w:cs="Arial"/>
          <w:lang w:val="es-ES"/>
        </w:rPr>
      </w:pPr>
      <w:r w:rsidRPr="00FC541B">
        <w:rPr>
          <w:rFonts w:cs="Arial"/>
          <w:b/>
          <w:bCs/>
          <w:lang w:val="es-ES"/>
        </w:rPr>
        <w:t xml:space="preserve">SEGUNDO. </w:t>
      </w:r>
      <w:r w:rsidRPr="00FC541B">
        <w:rPr>
          <w:rFonts w:cs="Arial"/>
          <w:lang w:val="es-ES"/>
        </w:rPr>
        <w:t>Que en fecha 06 de febrero de 2019, por instrucción de la Diputación Permanente del Congreso del Estado, se dispuso que el oficio antes mencionado, y sus respectivos anexos fueran turnados a esta Comisión de Gobernación, Puntos Constitucionales y Justicia, para su estudio y dictamen; y</w:t>
      </w:r>
    </w:p>
    <w:p w:rsidR="00F87A83" w:rsidRPr="00FC541B" w:rsidRDefault="00F87A83" w:rsidP="00F87A83">
      <w:pPr>
        <w:pStyle w:val="Sinespaciado"/>
        <w:rPr>
          <w:rFonts w:ascii="Arial" w:hAnsi="Arial" w:cs="Arial"/>
          <w:sz w:val="20"/>
          <w:szCs w:val="20"/>
          <w:lang w:val="es-ES" w:eastAsia="es-ES"/>
        </w:rPr>
      </w:pPr>
    </w:p>
    <w:p w:rsidR="00F87A83" w:rsidRPr="00FC541B" w:rsidRDefault="00F87A83" w:rsidP="00F87A83">
      <w:pPr>
        <w:spacing w:line="360" w:lineRule="auto"/>
        <w:rPr>
          <w:rFonts w:cs="Arial"/>
          <w:lang w:val="es-ES"/>
        </w:rPr>
      </w:pPr>
    </w:p>
    <w:p w:rsidR="00F87A83" w:rsidRPr="00FC541B" w:rsidRDefault="00F87A83" w:rsidP="00F87A83">
      <w:pPr>
        <w:keepNext/>
        <w:spacing w:line="360" w:lineRule="auto"/>
        <w:jc w:val="center"/>
        <w:outlineLvl w:val="0"/>
        <w:rPr>
          <w:rFonts w:cs="Arial"/>
          <w:b/>
          <w:bCs/>
          <w:lang w:val="es-ES"/>
        </w:rPr>
      </w:pPr>
      <w:r w:rsidRPr="00FC541B">
        <w:rPr>
          <w:rFonts w:cs="Arial"/>
          <w:b/>
          <w:bCs/>
          <w:lang w:val="es-ES"/>
        </w:rPr>
        <w:t>C O N S I D E R A N D O</w:t>
      </w:r>
    </w:p>
    <w:p w:rsidR="00F87A83" w:rsidRPr="00FC541B" w:rsidRDefault="00F87A83" w:rsidP="00F87A83">
      <w:pPr>
        <w:spacing w:line="360" w:lineRule="auto"/>
        <w:jc w:val="center"/>
        <w:rPr>
          <w:rFonts w:cs="Arial"/>
          <w:b/>
          <w:bCs/>
          <w:lang w:val="es-ES"/>
        </w:rPr>
      </w:pPr>
    </w:p>
    <w:p w:rsidR="00F87A83" w:rsidRPr="00FC541B" w:rsidRDefault="00F87A83" w:rsidP="00F87A83">
      <w:pPr>
        <w:spacing w:line="360" w:lineRule="auto"/>
        <w:rPr>
          <w:rFonts w:cs="Arial"/>
          <w:lang w:val="es-ES"/>
        </w:rPr>
      </w:pPr>
      <w:r w:rsidRPr="00FC541B">
        <w:rPr>
          <w:rFonts w:cs="Arial"/>
          <w:b/>
          <w:bCs/>
          <w:lang w:val="es-ES"/>
        </w:rPr>
        <w:t xml:space="preserve">PRIMERO. </w:t>
      </w:r>
      <w:r w:rsidRPr="00FC541B">
        <w:rPr>
          <w:rFonts w:cs="Arial"/>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F87A83" w:rsidRPr="00FC541B" w:rsidRDefault="00F87A83" w:rsidP="00F87A83">
      <w:pPr>
        <w:rPr>
          <w:rFonts w:cs="Arial"/>
          <w:lang w:val="es-ES"/>
        </w:rPr>
      </w:pPr>
    </w:p>
    <w:p w:rsidR="00F87A83" w:rsidRPr="00FC541B" w:rsidRDefault="00F87A83" w:rsidP="00F87A83">
      <w:pPr>
        <w:spacing w:line="360" w:lineRule="auto"/>
        <w:rPr>
          <w:rFonts w:cs="Arial"/>
          <w:lang w:val="es-ES"/>
        </w:rPr>
      </w:pPr>
      <w:r w:rsidRPr="00FC541B">
        <w:rPr>
          <w:rFonts w:cs="Arial"/>
          <w:b/>
          <w:bCs/>
          <w:lang w:val="es-ES"/>
        </w:rPr>
        <w:t>SEGUNDO.</w:t>
      </w:r>
      <w:r w:rsidRPr="00FC541B">
        <w:rPr>
          <w:rFonts w:cs="Arial"/>
          <w:lang w:val="es-ES"/>
        </w:rPr>
        <w:t xml:space="preserve"> Que el día 15 de enero de 2019 se publicó en el Periódico Oficial del Estado de Coahuila, la lista de integración de Cabildos de los Ayuntamientos electos que estarían en funciones durante el periodo de</w:t>
      </w:r>
      <w:r w:rsidRPr="00FC541B">
        <w:rPr>
          <w:rFonts w:cs="Arial"/>
          <w:color w:val="FF0000"/>
          <w:lang w:val="es-ES"/>
        </w:rPr>
        <w:t xml:space="preserve"> </w:t>
      </w:r>
      <w:r w:rsidRPr="00FC541B">
        <w:rPr>
          <w:rFonts w:cs="Arial"/>
          <w:lang w:val="es-ES"/>
        </w:rPr>
        <w:t>2019-2021.</w:t>
      </w:r>
    </w:p>
    <w:p w:rsidR="00F87A83" w:rsidRPr="00FC541B" w:rsidRDefault="00F87A83" w:rsidP="00F87A83">
      <w:pPr>
        <w:rPr>
          <w:rFonts w:cs="Arial"/>
          <w:lang w:val="es-ES"/>
        </w:rPr>
      </w:pPr>
    </w:p>
    <w:p w:rsidR="00F87A83" w:rsidRPr="00FC541B" w:rsidRDefault="00F87A83" w:rsidP="00F87A83">
      <w:pPr>
        <w:spacing w:line="360" w:lineRule="auto"/>
        <w:rPr>
          <w:rFonts w:cs="Arial"/>
          <w:lang w:val="es-ES"/>
        </w:rPr>
      </w:pPr>
      <w:r w:rsidRPr="00FC541B">
        <w:rPr>
          <w:rFonts w:cs="Arial"/>
          <w:b/>
          <w:bCs/>
          <w:lang w:val="es-ES"/>
        </w:rPr>
        <w:t xml:space="preserve">TERCERO. </w:t>
      </w:r>
      <w:proofErr w:type="gramStart"/>
      <w:r w:rsidRPr="00FC541B">
        <w:rPr>
          <w:rFonts w:cs="Arial"/>
          <w:lang w:val="es-ES"/>
        </w:rPr>
        <w:t>Que</w:t>
      </w:r>
      <w:proofErr w:type="gramEnd"/>
      <w:r w:rsidRPr="00FC541B">
        <w:rPr>
          <w:rFonts w:cs="Arial"/>
          <w:lang w:val="es-ES"/>
        </w:rPr>
        <w:t xml:space="preserve"> conforme a la publicación mencionada, el Lic. Juan Carlos </w:t>
      </w:r>
      <w:proofErr w:type="spellStart"/>
      <w:r w:rsidRPr="00FC541B">
        <w:rPr>
          <w:rFonts w:cs="Arial"/>
          <w:lang w:val="es-ES"/>
        </w:rPr>
        <w:t>Ayup</w:t>
      </w:r>
      <w:proofErr w:type="spellEnd"/>
      <w:r w:rsidRPr="00FC541B">
        <w:rPr>
          <w:rFonts w:cs="Arial"/>
          <w:lang w:val="es-ES"/>
        </w:rPr>
        <w:t xml:space="preserve"> Guerrero, fue electo para desempeñar el cargo de </w:t>
      </w:r>
      <w:r w:rsidRPr="00FC541B">
        <w:rPr>
          <w:rFonts w:cs="Arial"/>
        </w:rPr>
        <w:t>Regidor de Representación Proporcional</w:t>
      </w:r>
      <w:r w:rsidRPr="00FC541B">
        <w:rPr>
          <w:rFonts w:cs="Arial"/>
          <w:lang w:val="es-ES"/>
        </w:rPr>
        <w:t xml:space="preserve"> del R. Ayuntamiento de Matamoros, Coahuila de Zaragoza.</w:t>
      </w:r>
    </w:p>
    <w:p w:rsidR="00F87A83" w:rsidRPr="00FC541B" w:rsidRDefault="00F87A83" w:rsidP="00F87A83">
      <w:pPr>
        <w:rPr>
          <w:rFonts w:cs="Arial"/>
          <w:lang w:val="es-ES"/>
        </w:rPr>
      </w:pPr>
    </w:p>
    <w:p w:rsidR="00F87A83" w:rsidRPr="00FC541B" w:rsidRDefault="00F87A83" w:rsidP="00F87A83">
      <w:pPr>
        <w:spacing w:line="360" w:lineRule="auto"/>
        <w:rPr>
          <w:rFonts w:cs="Arial"/>
          <w:lang w:val="es-ES"/>
        </w:rPr>
      </w:pPr>
      <w:r w:rsidRPr="00FC541B">
        <w:rPr>
          <w:rFonts w:cs="Arial"/>
          <w:b/>
          <w:bCs/>
          <w:lang w:val="es-ES"/>
        </w:rPr>
        <w:t xml:space="preserve">CUARTO. </w:t>
      </w:r>
      <w:r w:rsidRPr="00FC541B">
        <w:rPr>
          <w:rFonts w:cs="Arial"/>
          <w:lang w:val="es-ES"/>
        </w:rPr>
        <w:t xml:space="preserve">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F87A83" w:rsidRPr="00FC541B" w:rsidRDefault="00F87A83" w:rsidP="00F87A83">
      <w:pPr>
        <w:rPr>
          <w:rFonts w:cs="Arial"/>
          <w:lang w:val="es-ES"/>
        </w:rPr>
      </w:pPr>
    </w:p>
    <w:p w:rsidR="00F87A83" w:rsidRPr="00FC541B" w:rsidRDefault="00F87A83" w:rsidP="00F87A83">
      <w:pPr>
        <w:spacing w:line="360" w:lineRule="auto"/>
        <w:rPr>
          <w:rFonts w:cs="Arial"/>
          <w:lang w:val="es-ES"/>
        </w:rPr>
      </w:pPr>
      <w:r w:rsidRPr="00FC541B">
        <w:rPr>
          <w:rFonts w:cs="Arial"/>
          <w:b/>
          <w:bCs/>
          <w:lang w:val="es-ES"/>
        </w:rPr>
        <w:t xml:space="preserve">QUINTO. </w:t>
      </w:r>
      <w:r w:rsidRPr="00FC541B">
        <w:rPr>
          <w:rFonts w:cs="Arial"/>
          <w:bCs/>
          <w:lang w:val="es-ES"/>
        </w:rPr>
        <w:t>Que</w:t>
      </w:r>
      <w:r w:rsidRPr="00FC541B">
        <w:rPr>
          <w:rFonts w:cs="Arial"/>
          <w:lang w:val="es-ES"/>
        </w:rPr>
        <w:t xml:space="preserve"> esta comisión realizó el análisis del expediente formado con motivo del oficio </w:t>
      </w:r>
      <w:r w:rsidRPr="00FC541B">
        <w:rPr>
          <w:rFonts w:cs="Arial"/>
        </w:rPr>
        <w:t xml:space="preserve">enviado por el Lic. José Alfredo Vázquez Rocha, Secretario del R. Ayuntamiento de </w:t>
      </w:r>
      <w:r w:rsidRPr="00FC541B">
        <w:rPr>
          <w:rFonts w:cs="Arial"/>
          <w:lang w:val="es-ES"/>
        </w:rPr>
        <w:t>Matamoros</w:t>
      </w:r>
      <w:r w:rsidRPr="00FC541B">
        <w:rPr>
          <w:rFonts w:cs="Arial"/>
        </w:rPr>
        <w:t xml:space="preserve">, Coahuila de Zaragoza, </w:t>
      </w:r>
      <w:r w:rsidRPr="00FC541B">
        <w:rPr>
          <w:rFonts w:cs="Arial"/>
        </w:rPr>
        <w:lastRenderedPageBreak/>
        <w:t xml:space="preserve">mediante el cual informa que el Lic. Juan Carlos </w:t>
      </w:r>
      <w:proofErr w:type="spellStart"/>
      <w:r w:rsidRPr="00FC541B">
        <w:rPr>
          <w:rFonts w:cs="Arial"/>
        </w:rPr>
        <w:t>Ayup</w:t>
      </w:r>
      <w:proofErr w:type="spellEnd"/>
      <w:r w:rsidRPr="00FC541B">
        <w:rPr>
          <w:rFonts w:cs="Arial"/>
        </w:rPr>
        <w:t xml:space="preserve"> Guerrero, Regidor de Representación Proporcional, no se presentó a tomar protesta a dicho cargo y solicita se proceda a lo que corresponda</w:t>
      </w:r>
      <w:r w:rsidRPr="00FC541B">
        <w:rPr>
          <w:rFonts w:cs="Arial"/>
          <w:lang w:val="es-ES"/>
        </w:rPr>
        <w:t>.</w:t>
      </w:r>
    </w:p>
    <w:p w:rsidR="00F87A83" w:rsidRPr="00FC541B" w:rsidRDefault="00F87A83" w:rsidP="00F87A83">
      <w:pPr>
        <w:spacing w:line="360" w:lineRule="auto"/>
        <w:rPr>
          <w:rFonts w:cs="Arial"/>
          <w:lang w:val="es-ES"/>
        </w:rPr>
      </w:pPr>
    </w:p>
    <w:p w:rsidR="00F87A83" w:rsidRPr="00FC541B" w:rsidRDefault="00F87A83" w:rsidP="00F87A83">
      <w:pPr>
        <w:spacing w:line="360" w:lineRule="auto"/>
        <w:rPr>
          <w:rFonts w:cs="Arial"/>
          <w:lang w:val="es-ES"/>
        </w:rPr>
      </w:pPr>
      <w:r w:rsidRPr="00FC541B">
        <w:rPr>
          <w:rFonts w:cs="Arial"/>
          <w:b/>
          <w:lang w:val="es-ES"/>
        </w:rPr>
        <w:t xml:space="preserve">SEXTO. </w:t>
      </w:r>
      <w:r w:rsidRPr="00FC541B">
        <w:rPr>
          <w:rFonts w:cs="Arial"/>
          <w:lang w:val="es-ES"/>
        </w:rPr>
        <w:t xml:space="preserve">Que toda vez que </w:t>
      </w:r>
      <w:r w:rsidRPr="00FC541B">
        <w:rPr>
          <w:rFonts w:cs="Arial"/>
        </w:rPr>
        <w:t xml:space="preserve">el Lic. Juan Carlos </w:t>
      </w:r>
      <w:proofErr w:type="spellStart"/>
      <w:r w:rsidRPr="00FC541B">
        <w:rPr>
          <w:rFonts w:cs="Arial"/>
        </w:rPr>
        <w:t>Ayup</w:t>
      </w:r>
      <w:proofErr w:type="spellEnd"/>
      <w:r w:rsidRPr="00FC541B">
        <w:rPr>
          <w:rFonts w:cs="Arial"/>
        </w:rPr>
        <w:t xml:space="preserve"> Guerrero, </w:t>
      </w:r>
      <w:r w:rsidRPr="00FC541B">
        <w:rPr>
          <w:rFonts w:cs="Arial"/>
          <w:lang w:val="es-ES"/>
        </w:rPr>
        <w:t>no se presentó a tomar protesta de ley como Regidor de Representación Proporcional del</w:t>
      </w:r>
      <w:r w:rsidRPr="00FC541B">
        <w:rPr>
          <w:rFonts w:cs="Arial"/>
        </w:rPr>
        <w:t xml:space="preserve"> R. Ayuntamiento de Matamoros, Coahuila de Zaragoza, corresponde a este H. </w:t>
      </w:r>
      <w:r w:rsidRPr="00FC541B">
        <w:rPr>
          <w:rFonts w:cs="Arial"/>
          <w:lang w:val="es-ES"/>
        </w:rPr>
        <w:t>Congreso del Estado, realizar la designación de quien habrá de cubrir el cargo, conforme a lo previsto en el artículo 58 del Código Municipal para el Estado de Coahuila de Zaragoza y en el artículo 21 del Código Electoral para el Estado de Coahuila de Zaragoza, que a la letra dicen:</w:t>
      </w:r>
    </w:p>
    <w:p w:rsidR="00F87A83" w:rsidRPr="00FC541B" w:rsidRDefault="00F87A83" w:rsidP="00F87A83">
      <w:pPr>
        <w:spacing w:line="360" w:lineRule="auto"/>
        <w:rPr>
          <w:rFonts w:cs="Arial"/>
          <w:lang w:val="es-ES"/>
        </w:rPr>
      </w:pPr>
    </w:p>
    <w:p w:rsidR="00F87A83" w:rsidRPr="00FC541B" w:rsidRDefault="00F87A83" w:rsidP="00F87A83">
      <w:pPr>
        <w:spacing w:line="360" w:lineRule="auto"/>
        <w:rPr>
          <w:rFonts w:cs="Arial"/>
          <w:lang w:val="es-ES"/>
        </w:rPr>
      </w:pPr>
    </w:p>
    <w:p w:rsidR="00F87A83" w:rsidRPr="00FC541B" w:rsidRDefault="00F87A83" w:rsidP="00F87A83">
      <w:pPr>
        <w:spacing w:line="360" w:lineRule="auto"/>
        <w:jc w:val="center"/>
        <w:rPr>
          <w:rFonts w:cs="Arial"/>
          <w:b/>
          <w:bCs/>
          <w:i/>
          <w:lang w:val="es-ES"/>
        </w:rPr>
      </w:pPr>
      <w:r w:rsidRPr="00FC541B">
        <w:rPr>
          <w:rFonts w:cs="Arial"/>
          <w:b/>
          <w:bCs/>
          <w:i/>
          <w:lang w:val="es-ES"/>
        </w:rPr>
        <w:t>CÓDIGO MUNICIPAL PARA EL ESTADO DE COAHUILA DE ZARAGOZA</w:t>
      </w:r>
    </w:p>
    <w:p w:rsidR="00F87A83" w:rsidRPr="00FC541B" w:rsidRDefault="00F87A83" w:rsidP="00F87A83">
      <w:pPr>
        <w:pStyle w:val="Sinespaciado"/>
        <w:rPr>
          <w:rFonts w:ascii="Arial" w:hAnsi="Arial" w:cs="Arial"/>
          <w:sz w:val="20"/>
          <w:szCs w:val="20"/>
          <w:lang w:val="es-ES" w:eastAsia="es-ES"/>
        </w:rPr>
      </w:pPr>
    </w:p>
    <w:p w:rsidR="00F87A83" w:rsidRPr="00FC541B" w:rsidRDefault="00F87A83" w:rsidP="00F87A83">
      <w:pPr>
        <w:spacing w:line="360" w:lineRule="auto"/>
        <w:rPr>
          <w:rFonts w:cs="Arial"/>
          <w:i/>
          <w:lang w:val="es-ES_tradnl"/>
        </w:rPr>
      </w:pPr>
      <w:r w:rsidRPr="00FC541B">
        <w:rPr>
          <w:rFonts w:cs="Arial"/>
          <w:b/>
          <w:bCs/>
          <w:i/>
          <w:lang w:val="es-ES_tradnl"/>
        </w:rPr>
        <w:t>ARTÍCULO 58.</w:t>
      </w:r>
      <w:r w:rsidRPr="00FC541B">
        <w:rPr>
          <w:rFonts w:cs="Arial"/>
          <w:i/>
          <w:lang w:val="es-ES_tradnl"/>
        </w:rPr>
        <w:t xml:space="preserve"> En caso de que no se presenten a rendir protesta el síndico y los regidores electos, el Congreso mandará llamar a quienes figuren en la lista de suplentes, y de </w:t>
      </w:r>
      <w:proofErr w:type="gramStart"/>
      <w:r w:rsidRPr="00FC541B">
        <w:rPr>
          <w:rFonts w:cs="Arial"/>
          <w:i/>
          <w:lang w:val="es-ES_tradnl"/>
        </w:rPr>
        <w:t>entre  éstos</w:t>
      </w:r>
      <w:proofErr w:type="gramEnd"/>
      <w:r w:rsidRPr="00FC541B">
        <w:rPr>
          <w:rFonts w:cs="Arial"/>
          <w:i/>
          <w:lang w:val="es-ES_tradnl"/>
        </w:rPr>
        <w:t xml:space="preserve"> designará a quienes deban de cubrir las vacantes. </w:t>
      </w:r>
    </w:p>
    <w:p w:rsidR="00F87A83" w:rsidRPr="00FC541B" w:rsidRDefault="00F87A83" w:rsidP="00F87A83">
      <w:pPr>
        <w:spacing w:line="360" w:lineRule="auto"/>
        <w:rPr>
          <w:rFonts w:cs="Arial"/>
          <w:i/>
          <w:lang w:val="es-ES_tradnl"/>
        </w:rPr>
      </w:pPr>
    </w:p>
    <w:p w:rsidR="00F87A83" w:rsidRPr="00FC541B" w:rsidRDefault="00F87A83" w:rsidP="00F87A83">
      <w:pPr>
        <w:spacing w:line="360" w:lineRule="auto"/>
        <w:rPr>
          <w:rFonts w:cs="Arial"/>
          <w:i/>
          <w:lang w:val="es-ES_tradnl"/>
        </w:rPr>
      </w:pPr>
      <w:r w:rsidRPr="00FC541B">
        <w:rPr>
          <w:rFonts w:cs="Arial"/>
          <w:i/>
          <w:lang w:val="es-ES_tradnl"/>
        </w:rPr>
        <w:t xml:space="preserve">Cuando un regidor de representación proporcional no se presente a tomar posesión de su cargo, el Congreso del Estado </w:t>
      </w:r>
      <w:proofErr w:type="gramStart"/>
      <w:r w:rsidRPr="00FC541B">
        <w:rPr>
          <w:rFonts w:cs="Arial"/>
          <w:i/>
          <w:lang w:val="es-ES_tradnl"/>
        </w:rPr>
        <w:t>mandará  llamar</w:t>
      </w:r>
      <w:proofErr w:type="gramEnd"/>
      <w:r w:rsidRPr="00FC541B">
        <w:rPr>
          <w:rFonts w:cs="Arial"/>
          <w:i/>
          <w:lang w:val="es-ES_tradnl"/>
        </w:rPr>
        <w:t xml:space="preserve"> al que siga  en el orden dentro de la lista de preferencia de regidores que fue propuesta por el partido político o coalición de que se trate.</w:t>
      </w:r>
    </w:p>
    <w:p w:rsidR="00F87A83" w:rsidRPr="00FC541B" w:rsidRDefault="00F87A83" w:rsidP="00F87A83">
      <w:pPr>
        <w:spacing w:line="360" w:lineRule="auto"/>
        <w:rPr>
          <w:rFonts w:cs="Arial"/>
        </w:rPr>
      </w:pPr>
    </w:p>
    <w:p w:rsidR="00F87A83" w:rsidRPr="00FC541B" w:rsidRDefault="00F87A83" w:rsidP="00F87A83">
      <w:pPr>
        <w:pStyle w:val="Sinespaciado"/>
        <w:rPr>
          <w:rFonts w:ascii="Arial" w:hAnsi="Arial" w:cs="Arial"/>
          <w:sz w:val="20"/>
          <w:szCs w:val="20"/>
          <w:lang w:eastAsia="es-ES"/>
        </w:rPr>
      </w:pPr>
    </w:p>
    <w:p w:rsidR="00F87A83" w:rsidRPr="00FC541B" w:rsidRDefault="00F87A83" w:rsidP="00F87A83">
      <w:pPr>
        <w:spacing w:line="360" w:lineRule="auto"/>
        <w:jc w:val="center"/>
        <w:rPr>
          <w:rFonts w:cs="Arial"/>
          <w:b/>
          <w:bCs/>
          <w:i/>
        </w:rPr>
      </w:pPr>
      <w:r w:rsidRPr="00FC541B">
        <w:rPr>
          <w:rFonts w:cs="Arial"/>
          <w:b/>
          <w:bCs/>
          <w:i/>
        </w:rPr>
        <w:t>CÓDIGO ELECTORAL PARA EL ESTADO DE COAHUILA DE ZARAGOZA</w:t>
      </w:r>
    </w:p>
    <w:p w:rsidR="00F87A83" w:rsidRPr="00FC541B" w:rsidRDefault="00F87A83" w:rsidP="00F87A83">
      <w:pPr>
        <w:spacing w:line="360" w:lineRule="auto"/>
        <w:rPr>
          <w:rFonts w:cs="Arial"/>
        </w:rPr>
      </w:pPr>
    </w:p>
    <w:p w:rsidR="00F87A83" w:rsidRPr="00FC541B" w:rsidRDefault="00F87A83" w:rsidP="00F87A83">
      <w:pPr>
        <w:spacing w:line="360" w:lineRule="auto"/>
        <w:rPr>
          <w:rFonts w:cs="Arial"/>
          <w:b/>
          <w:i/>
        </w:rPr>
      </w:pPr>
      <w:r w:rsidRPr="00FC541B">
        <w:rPr>
          <w:rFonts w:cs="Arial"/>
          <w:b/>
          <w:i/>
        </w:rPr>
        <w:t>Artículo 21.</w:t>
      </w:r>
    </w:p>
    <w:p w:rsidR="00F87A83" w:rsidRPr="00FC541B" w:rsidRDefault="00F87A83" w:rsidP="00F87A83">
      <w:pPr>
        <w:numPr>
          <w:ilvl w:val="0"/>
          <w:numId w:val="29"/>
        </w:numPr>
        <w:spacing w:line="360" w:lineRule="auto"/>
        <w:rPr>
          <w:rFonts w:cs="Arial"/>
          <w:i/>
        </w:rPr>
      </w:pPr>
      <w:r w:rsidRPr="00FC541B">
        <w:rPr>
          <w:rFonts w:cs="Arial"/>
          <w:i/>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F87A83" w:rsidRPr="00FC541B" w:rsidRDefault="00F87A83" w:rsidP="00F87A83">
      <w:pPr>
        <w:spacing w:line="360" w:lineRule="auto"/>
        <w:rPr>
          <w:rFonts w:cs="Arial"/>
          <w:i/>
        </w:rPr>
      </w:pPr>
    </w:p>
    <w:p w:rsidR="00F87A83" w:rsidRPr="00FC541B" w:rsidRDefault="00F87A83" w:rsidP="00F87A83">
      <w:pPr>
        <w:numPr>
          <w:ilvl w:val="0"/>
          <w:numId w:val="29"/>
        </w:numPr>
        <w:spacing w:line="360" w:lineRule="auto"/>
        <w:rPr>
          <w:rFonts w:cs="Arial"/>
          <w:i/>
        </w:rPr>
      </w:pPr>
      <w:r w:rsidRPr="00FC541B">
        <w:rPr>
          <w:rFonts w:cs="Arial"/>
          <w:i/>
        </w:rPr>
        <w:t xml:space="preserve">En el caso de vacantes de miembros del Congreso, electos por el principio de mayoría relativa, el Instituto convocará a elecciones extraordinarias en un plazo de noventa días siguientes a la notificación de la diputación vacante. </w:t>
      </w:r>
    </w:p>
    <w:p w:rsidR="00F87A83" w:rsidRPr="00FC541B" w:rsidRDefault="00F87A83" w:rsidP="00F87A83">
      <w:pPr>
        <w:spacing w:line="360" w:lineRule="auto"/>
        <w:rPr>
          <w:rFonts w:cs="Arial"/>
          <w:i/>
        </w:rPr>
      </w:pPr>
    </w:p>
    <w:p w:rsidR="00F87A83" w:rsidRPr="00FC541B" w:rsidRDefault="00F87A83" w:rsidP="00F87A83">
      <w:pPr>
        <w:numPr>
          <w:ilvl w:val="0"/>
          <w:numId w:val="29"/>
        </w:numPr>
        <w:spacing w:line="360" w:lineRule="auto"/>
        <w:rPr>
          <w:rFonts w:cs="Arial"/>
          <w:i/>
        </w:rPr>
      </w:pPr>
      <w:r w:rsidRPr="00FC541B">
        <w:rPr>
          <w:rFonts w:cs="Arial"/>
          <w:i/>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F87A83" w:rsidRPr="00FC541B" w:rsidRDefault="00F87A83" w:rsidP="00F87A83">
      <w:pPr>
        <w:pStyle w:val="Prrafodelista"/>
        <w:rPr>
          <w:rFonts w:cs="Arial"/>
          <w:i/>
        </w:rPr>
      </w:pPr>
    </w:p>
    <w:p w:rsidR="00F87A83" w:rsidRPr="00FC541B" w:rsidRDefault="00F87A83" w:rsidP="00F87A83">
      <w:pPr>
        <w:numPr>
          <w:ilvl w:val="0"/>
          <w:numId w:val="29"/>
        </w:numPr>
        <w:spacing w:line="360" w:lineRule="auto"/>
        <w:rPr>
          <w:rFonts w:cs="Arial"/>
          <w:i/>
        </w:rPr>
      </w:pPr>
      <w:r w:rsidRPr="00FC541B">
        <w:rPr>
          <w:rFonts w:cs="Arial"/>
          <w:i/>
        </w:rPr>
        <w:lastRenderedPageBreak/>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F87A83" w:rsidRPr="00FC541B" w:rsidRDefault="00F87A83" w:rsidP="00F87A83">
      <w:pPr>
        <w:spacing w:line="360" w:lineRule="auto"/>
        <w:rPr>
          <w:rFonts w:cs="Arial"/>
        </w:rPr>
      </w:pPr>
    </w:p>
    <w:p w:rsidR="00F87A83" w:rsidRPr="00FC541B" w:rsidRDefault="00F87A83" w:rsidP="00F87A83">
      <w:pPr>
        <w:spacing w:line="360" w:lineRule="auto"/>
        <w:rPr>
          <w:rFonts w:cs="Arial"/>
          <w:lang w:val="es-ES"/>
        </w:rPr>
      </w:pPr>
    </w:p>
    <w:p w:rsidR="00F87A83" w:rsidRPr="00FC541B" w:rsidRDefault="00F87A83" w:rsidP="00F87A83">
      <w:pPr>
        <w:spacing w:line="360" w:lineRule="auto"/>
        <w:rPr>
          <w:rFonts w:cs="Arial"/>
          <w:lang w:val="es-ES"/>
        </w:rPr>
      </w:pPr>
      <w:r w:rsidRPr="00FC541B">
        <w:rPr>
          <w:rFonts w:cs="Arial"/>
          <w:b/>
          <w:lang w:val="es-ES"/>
        </w:rPr>
        <w:t xml:space="preserve">SÉPTIMO. </w:t>
      </w:r>
      <w:r w:rsidRPr="00FC541B">
        <w:rPr>
          <w:rFonts w:cs="Arial"/>
          <w:lang w:val="es-ES"/>
        </w:rPr>
        <w:t>Que la designación de los Regidores de Representación Proporcional del Ayuntamiento, se realizará por aquellos que figuren en la lista de preferencia de Regidores, registrada ante el Instituto Electoral de Coahuila por el partido político correspondiente, de conformidad a lo dispuesto por el artículo 21 numeral 4 del Código Electoral del Estado de Coahuila de Zaragoza, y de los artículos 57, 58 y 59 y demás relativos del Código Municipal para el Estado de Coahuila de Zaragoza.</w:t>
      </w:r>
    </w:p>
    <w:p w:rsidR="00F87A83" w:rsidRPr="00FC541B" w:rsidRDefault="00F87A83" w:rsidP="00F87A83">
      <w:pPr>
        <w:rPr>
          <w:rFonts w:cs="Arial"/>
          <w:lang w:val="es-ES"/>
        </w:rPr>
      </w:pPr>
    </w:p>
    <w:p w:rsidR="00F87A83" w:rsidRPr="00FC541B" w:rsidRDefault="00F87A83" w:rsidP="00F87A83">
      <w:pPr>
        <w:spacing w:line="360" w:lineRule="auto"/>
        <w:rPr>
          <w:rFonts w:cs="Arial"/>
          <w:lang w:val="es-ES"/>
        </w:rPr>
      </w:pPr>
      <w:r w:rsidRPr="00FC541B">
        <w:rPr>
          <w:rFonts w:cs="Arial"/>
          <w:b/>
          <w:lang w:val="es-ES"/>
        </w:rPr>
        <w:t>OCTAVO.</w:t>
      </w:r>
      <w:r w:rsidRPr="00FC541B">
        <w:rPr>
          <w:rFonts w:cs="Arial"/>
          <w:lang w:val="es-ES"/>
        </w:rPr>
        <w:t xml:space="preserve"> Que teniendo a la vista la lista publicada en el Periódico Oficial del Estado y el convenio de coalición respectivo, para la elección del referido Ayuntamiento, esta comisión propone al C. Fernando Reyes Gámez, en virtud del lugar que ocupa en el orden dentro de dicho listado, con el fin de que este Congreso lo designe como </w:t>
      </w:r>
      <w:r w:rsidRPr="00FC541B">
        <w:rPr>
          <w:rFonts w:cs="Arial"/>
        </w:rPr>
        <w:t>Regidor de Representación Proporcional del</w:t>
      </w:r>
      <w:r w:rsidRPr="00FC541B">
        <w:rPr>
          <w:rFonts w:cs="Arial"/>
          <w:lang w:val="es-ES"/>
        </w:rPr>
        <w:t xml:space="preserve"> R. Ayuntamiento de Matamoros. </w:t>
      </w:r>
    </w:p>
    <w:p w:rsidR="00F87A83" w:rsidRPr="00FC541B" w:rsidRDefault="00F87A83" w:rsidP="00F87A83">
      <w:pPr>
        <w:spacing w:line="360" w:lineRule="auto"/>
        <w:rPr>
          <w:rFonts w:cs="Arial"/>
          <w:b/>
          <w:lang w:val="es-ES"/>
        </w:rPr>
      </w:pPr>
    </w:p>
    <w:p w:rsidR="00F87A83" w:rsidRPr="00FC541B" w:rsidRDefault="00F87A83" w:rsidP="00F87A83">
      <w:pPr>
        <w:spacing w:line="360" w:lineRule="auto"/>
        <w:rPr>
          <w:rFonts w:cs="Arial"/>
          <w:b/>
          <w:lang w:val="es-ES"/>
        </w:rPr>
      </w:pPr>
    </w:p>
    <w:p w:rsidR="00F87A83" w:rsidRPr="00FC541B" w:rsidRDefault="00F87A83" w:rsidP="00F87A83">
      <w:pPr>
        <w:spacing w:line="360" w:lineRule="auto"/>
        <w:rPr>
          <w:rFonts w:cs="Arial"/>
          <w:lang w:val="es-ES"/>
        </w:rPr>
      </w:pPr>
      <w:r w:rsidRPr="00FC541B">
        <w:rPr>
          <w:rFonts w:cs="Arial"/>
          <w:lang w:val="es-ES"/>
        </w:rPr>
        <w:t>En virtud de lo anterior, esta comisión somete a consideración, discusión y, en su caso, aprobación, el siguiente:</w:t>
      </w:r>
    </w:p>
    <w:p w:rsidR="00F87A83" w:rsidRPr="00FC541B" w:rsidRDefault="00F87A83" w:rsidP="00F87A83">
      <w:pPr>
        <w:spacing w:line="360" w:lineRule="auto"/>
        <w:rPr>
          <w:rFonts w:cs="Arial"/>
          <w:lang w:val="es-ES"/>
        </w:rPr>
      </w:pPr>
    </w:p>
    <w:p w:rsidR="00F87A83" w:rsidRPr="00FC541B" w:rsidRDefault="00F87A83" w:rsidP="00F87A83">
      <w:pPr>
        <w:spacing w:line="360" w:lineRule="auto"/>
        <w:rPr>
          <w:rFonts w:cs="Arial"/>
          <w:lang w:val="es-ES"/>
        </w:rPr>
      </w:pPr>
    </w:p>
    <w:p w:rsidR="00F87A83" w:rsidRPr="00FC541B" w:rsidRDefault="00F87A83" w:rsidP="00F87A83">
      <w:pPr>
        <w:keepNext/>
        <w:spacing w:line="360" w:lineRule="auto"/>
        <w:jc w:val="center"/>
        <w:outlineLvl w:val="0"/>
        <w:rPr>
          <w:rFonts w:cs="Arial"/>
          <w:b/>
          <w:bCs/>
          <w:lang w:val="es-ES"/>
        </w:rPr>
      </w:pPr>
      <w:r w:rsidRPr="00FC541B">
        <w:rPr>
          <w:rFonts w:cs="Arial"/>
          <w:b/>
          <w:bCs/>
          <w:lang w:val="es-ES"/>
        </w:rPr>
        <w:t>PROYECTO DE DECRETO</w:t>
      </w:r>
    </w:p>
    <w:p w:rsidR="00F87A83" w:rsidRPr="00FC541B" w:rsidRDefault="00F87A83" w:rsidP="00F87A83">
      <w:pPr>
        <w:pStyle w:val="Sinespaciado"/>
        <w:rPr>
          <w:rFonts w:ascii="Arial" w:hAnsi="Arial" w:cs="Arial"/>
          <w:sz w:val="20"/>
          <w:szCs w:val="20"/>
          <w:lang w:val="es-ES" w:eastAsia="es-ES"/>
        </w:rPr>
      </w:pPr>
    </w:p>
    <w:p w:rsidR="00F87A83" w:rsidRPr="00FC541B" w:rsidRDefault="00F87A83" w:rsidP="00F87A83">
      <w:pPr>
        <w:pStyle w:val="Sinespaciado"/>
        <w:rPr>
          <w:rFonts w:ascii="Arial" w:hAnsi="Arial" w:cs="Arial"/>
          <w:sz w:val="20"/>
          <w:szCs w:val="20"/>
          <w:lang w:val="es-ES" w:eastAsia="es-ES"/>
        </w:rPr>
      </w:pPr>
    </w:p>
    <w:p w:rsidR="00F87A83" w:rsidRPr="00FC541B" w:rsidRDefault="00F87A83" w:rsidP="00F87A83">
      <w:pPr>
        <w:spacing w:line="360" w:lineRule="auto"/>
        <w:rPr>
          <w:rFonts w:cs="Arial"/>
          <w:lang w:val="es-ES"/>
        </w:rPr>
      </w:pPr>
      <w:r w:rsidRPr="00FC541B">
        <w:rPr>
          <w:rFonts w:cs="Arial"/>
          <w:b/>
          <w:bCs/>
          <w:lang w:val="es-ES"/>
        </w:rPr>
        <w:t xml:space="preserve">ARTÍCULO </w:t>
      </w:r>
      <w:proofErr w:type="gramStart"/>
      <w:r w:rsidRPr="00FC541B">
        <w:rPr>
          <w:rFonts w:cs="Arial"/>
          <w:b/>
          <w:bCs/>
          <w:lang w:val="es-ES"/>
        </w:rPr>
        <w:t>PRIMERO.-</w:t>
      </w:r>
      <w:proofErr w:type="gramEnd"/>
      <w:r w:rsidRPr="00FC541B">
        <w:rPr>
          <w:rFonts w:cs="Arial"/>
          <w:b/>
          <w:bCs/>
          <w:lang w:val="es-ES"/>
        </w:rPr>
        <w:t xml:space="preserve"> </w:t>
      </w:r>
      <w:r w:rsidRPr="00FC541B">
        <w:rPr>
          <w:rFonts w:cs="Arial"/>
          <w:lang w:val="es-ES"/>
        </w:rPr>
        <w:t xml:space="preserve">Se designa al C. Fernando Reyes Gámez, para desempeñar las funciones de </w:t>
      </w:r>
      <w:r w:rsidRPr="00FC541B">
        <w:rPr>
          <w:rFonts w:cs="Arial"/>
        </w:rPr>
        <w:t>Regidor de Representación Proporcional</w:t>
      </w:r>
      <w:r w:rsidRPr="00FC541B">
        <w:rPr>
          <w:rFonts w:cs="Arial"/>
          <w:lang w:val="es-ES"/>
        </w:rPr>
        <w:t xml:space="preserve"> del R. Ayuntamiento de Matamoros, Coahuila de Zaragoza; en sustitución del C</w:t>
      </w:r>
      <w:r w:rsidRPr="00FC541B">
        <w:rPr>
          <w:rFonts w:cs="Arial"/>
        </w:rPr>
        <w:t xml:space="preserve">. Juan Carlos </w:t>
      </w:r>
      <w:proofErr w:type="spellStart"/>
      <w:r w:rsidRPr="00FC541B">
        <w:rPr>
          <w:rFonts w:cs="Arial"/>
        </w:rPr>
        <w:t>Ayup</w:t>
      </w:r>
      <w:proofErr w:type="spellEnd"/>
      <w:r w:rsidRPr="00FC541B">
        <w:rPr>
          <w:rFonts w:cs="Arial"/>
        </w:rPr>
        <w:t xml:space="preserve"> Guerrero, cargo que deberá desempañar a partir de que rinda la protesta de ley.</w:t>
      </w:r>
    </w:p>
    <w:p w:rsidR="00F87A83" w:rsidRPr="00FC541B" w:rsidRDefault="00F87A83" w:rsidP="00F87A83">
      <w:pPr>
        <w:rPr>
          <w:rFonts w:cs="Arial"/>
          <w:lang w:val="es-ES"/>
        </w:rPr>
      </w:pPr>
    </w:p>
    <w:p w:rsidR="00F87A83" w:rsidRPr="00FC541B" w:rsidRDefault="00F87A83" w:rsidP="00F87A83">
      <w:pPr>
        <w:spacing w:line="360" w:lineRule="auto"/>
        <w:rPr>
          <w:rFonts w:cs="Arial"/>
          <w:lang w:val="es-ES"/>
        </w:rPr>
      </w:pPr>
      <w:r w:rsidRPr="00FC541B">
        <w:rPr>
          <w:rFonts w:cs="Arial"/>
          <w:b/>
          <w:bCs/>
          <w:lang w:val="es-ES"/>
        </w:rPr>
        <w:t xml:space="preserve">ARTÍCULO </w:t>
      </w:r>
      <w:proofErr w:type="gramStart"/>
      <w:r w:rsidRPr="00FC541B">
        <w:rPr>
          <w:rFonts w:cs="Arial"/>
          <w:b/>
          <w:bCs/>
          <w:lang w:val="es-ES"/>
        </w:rPr>
        <w:t>SEGUNDO.-</w:t>
      </w:r>
      <w:proofErr w:type="gramEnd"/>
      <w:r w:rsidRPr="00FC541B">
        <w:rPr>
          <w:rFonts w:cs="Arial"/>
          <w:b/>
          <w:bCs/>
          <w:lang w:val="es-ES"/>
        </w:rPr>
        <w:t xml:space="preserve"> </w:t>
      </w:r>
      <w:r w:rsidRPr="00FC541B">
        <w:rPr>
          <w:rFonts w:cs="Arial"/>
          <w:lang w:val="es-ES"/>
        </w:rPr>
        <w:t xml:space="preserve">Comuníquese en forma oficial al Ayuntamiento de Matamoros, la designación del C. Fernando Reyes Gámez, a efecto de que se le llame a rendir protesta y se incorpore a sus funciones como </w:t>
      </w:r>
      <w:r w:rsidRPr="00FC541B">
        <w:rPr>
          <w:rFonts w:cs="Arial"/>
        </w:rPr>
        <w:t>Regidor de Representación Proporcional</w:t>
      </w:r>
      <w:r w:rsidRPr="00FC541B">
        <w:rPr>
          <w:rFonts w:cs="Arial"/>
          <w:lang w:val="es-ES"/>
        </w:rPr>
        <w:t xml:space="preserve"> del R. Ayuntamiento de Matamoros, Coahuila de Zaragoza.</w:t>
      </w:r>
    </w:p>
    <w:p w:rsidR="00F87A83" w:rsidRPr="00FC541B" w:rsidRDefault="00F87A83" w:rsidP="00F87A83">
      <w:pPr>
        <w:rPr>
          <w:rFonts w:cs="Arial"/>
          <w:lang w:val="es-ES"/>
        </w:rPr>
      </w:pPr>
    </w:p>
    <w:p w:rsidR="00F87A83" w:rsidRPr="00FC541B" w:rsidRDefault="00F87A83" w:rsidP="00F87A83">
      <w:pPr>
        <w:spacing w:line="360" w:lineRule="auto"/>
        <w:rPr>
          <w:rFonts w:cs="Arial"/>
          <w:lang w:val="es-ES"/>
        </w:rPr>
      </w:pPr>
      <w:r w:rsidRPr="00FC541B">
        <w:rPr>
          <w:rFonts w:cs="Arial"/>
          <w:b/>
          <w:lang w:val="es-ES"/>
        </w:rPr>
        <w:t xml:space="preserve">ARTÍCULO </w:t>
      </w:r>
      <w:proofErr w:type="gramStart"/>
      <w:r w:rsidRPr="00FC541B">
        <w:rPr>
          <w:rFonts w:cs="Arial"/>
          <w:b/>
          <w:lang w:val="es-ES"/>
        </w:rPr>
        <w:t>TERCERO.-</w:t>
      </w:r>
      <w:proofErr w:type="gramEnd"/>
      <w:r w:rsidRPr="00FC541B">
        <w:rPr>
          <w:rFonts w:cs="Arial"/>
          <w:lang w:val="es-ES"/>
        </w:rPr>
        <w:t xml:space="preserve"> Comuníquese lo anterior al Ejecutivo del Estado para los efectos procedentes.</w:t>
      </w:r>
    </w:p>
    <w:p w:rsidR="00F87A83" w:rsidRPr="00FC541B" w:rsidRDefault="00F87A83" w:rsidP="00F87A83">
      <w:pPr>
        <w:spacing w:line="360" w:lineRule="auto"/>
        <w:rPr>
          <w:rFonts w:cs="Arial"/>
          <w:lang w:val="es-ES"/>
        </w:rPr>
      </w:pPr>
    </w:p>
    <w:p w:rsidR="00F87A83" w:rsidRPr="00FC541B" w:rsidRDefault="00F87A83" w:rsidP="00F87A83">
      <w:pPr>
        <w:keepNext/>
        <w:spacing w:line="360" w:lineRule="auto"/>
        <w:jc w:val="center"/>
        <w:outlineLvl w:val="0"/>
        <w:rPr>
          <w:rFonts w:cs="Arial"/>
          <w:b/>
          <w:bCs/>
          <w:lang w:val="en-US"/>
        </w:rPr>
      </w:pPr>
      <w:r w:rsidRPr="00FC541B">
        <w:rPr>
          <w:rFonts w:cs="Arial"/>
          <w:b/>
          <w:bCs/>
          <w:lang w:val="en-US"/>
        </w:rPr>
        <w:lastRenderedPageBreak/>
        <w:t xml:space="preserve">T R </w:t>
      </w:r>
      <w:proofErr w:type="gramStart"/>
      <w:r w:rsidRPr="00FC541B">
        <w:rPr>
          <w:rFonts w:cs="Arial"/>
          <w:b/>
          <w:bCs/>
          <w:lang w:val="en-US"/>
        </w:rPr>
        <w:t>A</w:t>
      </w:r>
      <w:proofErr w:type="gramEnd"/>
      <w:r w:rsidRPr="00FC541B">
        <w:rPr>
          <w:rFonts w:cs="Arial"/>
          <w:b/>
          <w:bCs/>
          <w:lang w:val="en-US"/>
        </w:rPr>
        <w:t xml:space="preserve"> N S I T O R I O</w:t>
      </w:r>
    </w:p>
    <w:p w:rsidR="00F87A83" w:rsidRPr="00FC541B" w:rsidRDefault="00F87A83" w:rsidP="00F87A83">
      <w:pPr>
        <w:keepNext/>
        <w:spacing w:line="360" w:lineRule="auto"/>
        <w:jc w:val="center"/>
        <w:outlineLvl w:val="0"/>
        <w:rPr>
          <w:rFonts w:cs="Arial"/>
          <w:b/>
          <w:bCs/>
          <w:lang w:val="en-US"/>
        </w:rPr>
      </w:pPr>
    </w:p>
    <w:p w:rsidR="00F87A83" w:rsidRPr="00FC541B" w:rsidRDefault="00F87A83" w:rsidP="00F87A83">
      <w:pPr>
        <w:rPr>
          <w:rFonts w:cs="Arial"/>
          <w:lang w:val="en-US"/>
        </w:rPr>
      </w:pPr>
    </w:p>
    <w:p w:rsidR="00F87A83" w:rsidRPr="00FC541B" w:rsidRDefault="00F87A83" w:rsidP="00F87A83">
      <w:pPr>
        <w:spacing w:line="360" w:lineRule="auto"/>
        <w:rPr>
          <w:rFonts w:cs="Arial"/>
        </w:rPr>
      </w:pPr>
      <w:r w:rsidRPr="00FC541B">
        <w:rPr>
          <w:rFonts w:cs="Arial"/>
          <w:b/>
          <w:bCs/>
        </w:rPr>
        <w:t xml:space="preserve">ÚNICO. - </w:t>
      </w:r>
      <w:r w:rsidRPr="00FC541B">
        <w:rPr>
          <w:rFonts w:cs="Arial"/>
        </w:rPr>
        <w:t>Publíquese el presente Decreto en el Periódico Oficial del Gobierno del Estado.</w:t>
      </w:r>
    </w:p>
    <w:p w:rsidR="00F87A83" w:rsidRPr="00FC541B" w:rsidRDefault="00F87A83" w:rsidP="00F87A83">
      <w:pPr>
        <w:widowControl w:val="0"/>
        <w:autoSpaceDE w:val="0"/>
        <w:autoSpaceDN w:val="0"/>
        <w:adjustRightInd w:val="0"/>
        <w:rPr>
          <w:rFonts w:cs="Arial"/>
        </w:rPr>
      </w:pPr>
    </w:p>
    <w:p w:rsidR="00F87A83" w:rsidRPr="00FC541B" w:rsidRDefault="00F87A83" w:rsidP="00F87A83">
      <w:pPr>
        <w:widowControl w:val="0"/>
        <w:autoSpaceDE w:val="0"/>
        <w:autoSpaceDN w:val="0"/>
        <w:adjustRightInd w:val="0"/>
        <w:rPr>
          <w:rFonts w:cs="Arial"/>
        </w:rPr>
      </w:pPr>
    </w:p>
    <w:p w:rsidR="00F87A83" w:rsidRPr="00FC541B" w:rsidRDefault="00F87A83" w:rsidP="00F87A83">
      <w:pPr>
        <w:widowControl w:val="0"/>
        <w:autoSpaceDE w:val="0"/>
        <w:autoSpaceDN w:val="0"/>
        <w:adjustRightInd w:val="0"/>
        <w:rPr>
          <w:rFonts w:cs="Arial"/>
        </w:rPr>
      </w:pPr>
    </w:p>
    <w:p w:rsidR="00F87A83" w:rsidRPr="00FC541B" w:rsidRDefault="00F87A83" w:rsidP="00F87A83">
      <w:pPr>
        <w:widowControl w:val="0"/>
        <w:autoSpaceDE w:val="0"/>
        <w:autoSpaceDN w:val="0"/>
        <w:adjustRightInd w:val="0"/>
        <w:rPr>
          <w:rFonts w:cs="Arial"/>
        </w:rPr>
      </w:pPr>
    </w:p>
    <w:p w:rsidR="00F87A83" w:rsidRPr="00FC541B" w:rsidRDefault="00F87A83" w:rsidP="00F87A83">
      <w:pPr>
        <w:widowControl w:val="0"/>
        <w:autoSpaceDE w:val="0"/>
        <w:autoSpaceDN w:val="0"/>
        <w:adjustRightInd w:val="0"/>
        <w:rPr>
          <w:rFonts w:cs="Arial"/>
        </w:rPr>
      </w:pPr>
    </w:p>
    <w:p w:rsidR="00F87A83" w:rsidRPr="00FC541B" w:rsidRDefault="00F87A83" w:rsidP="00F87A83">
      <w:pPr>
        <w:widowControl w:val="0"/>
        <w:autoSpaceDE w:val="0"/>
        <w:autoSpaceDN w:val="0"/>
        <w:adjustRightInd w:val="0"/>
        <w:rPr>
          <w:rFonts w:cs="Arial"/>
        </w:rPr>
      </w:pPr>
    </w:p>
    <w:p w:rsidR="00F87A83" w:rsidRPr="00FC541B" w:rsidRDefault="00F87A83" w:rsidP="00F87A83">
      <w:pPr>
        <w:autoSpaceDE w:val="0"/>
        <w:autoSpaceDN w:val="0"/>
        <w:adjustRightInd w:val="0"/>
        <w:spacing w:line="360" w:lineRule="auto"/>
        <w:rPr>
          <w:rFonts w:eastAsia="Calibri" w:cs="Arial"/>
          <w:color w:val="000000"/>
        </w:rPr>
      </w:pPr>
      <w:r w:rsidRPr="00FC541B">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FC541B">
        <w:rPr>
          <w:rFonts w:eastAsia="Calibri" w:cs="Arial"/>
          <w:color w:val="000000"/>
        </w:rPr>
        <w:t>Dip</w:t>
      </w:r>
      <w:proofErr w:type="spellEnd"/>
      <w:r w:rsidRPr="00FC541B">
        <w:rPr>
          <w:rFonts w:eastAsia="Calibri" w:cs="Arial"/>
          <w:color w:val="000000"/>
        </w:rPr>
        <w:t xml:space="preserve">. </w:t>
      </w:r>
      <w:r w:rsidRPr="00FC541B">
        <w:rPr>
          <w:rFonts w:eastAsia="Calibri" w:cs="Arial"/>
          <w:color w:val="000000"/>
          <w:lang w:val="es-ES"/>
        </w:rPr>
        <w:t>Jaime Bueno Zertuche</w:t>
      </w:r>
      <w:r w:rsidRPr="00FC541B">
        <w:rPr>
          <w:rFonts w:eastAsia="Calibri" w:cs="Arial"/>
          <w:color w:val="000000"/>
        </w:rPr>
        <w:t xml:space="preserve">, (Coordinador), </w:t>
      </w:r>
      <w:proofErr w:type="spellStart"/>
      <w:r w:rsidRPr="00FC541B">
        <w:rPr>
          <w:rFonts w:eastAsia="Calibri" w:cs="Arial"/>
          <w:color w:val="000000"/>
        </w:rPr>
        <w:t>Dip</w:t>
      </w:r>
      <w:proofErr w:type="spellEnd"/>
      <w:r w:rsidRPr="00FC541B">
        <w:rPr>
          <w:rFonts w:eastAsia="Calibri" w:cs="Arial"/>
          <w:color w:val="000000"/>
        </w:rPr>
        <w:t xml:space="preserve">. </w:t>
      </w:r>
      <w:r w:rsidRPr="00FC541B">
        <w:rPr>
          <w:rFonts w:eastAsia="Calibri" w:cs="Arial"/>
          <w:color w:val="000000"/>
          <w:lang w:val="es-ES"/>
        </w:rPr>
        <w:t xml:space="preserve">Marcelo de Jesús Torres </w:t>
      </w:r>
      <w:proofErr w:type="spellStart"/>
      <w:r w:rsidRPr="00FC541B">
        <w:rPr>
          <w:rFonts w:eastAsia="Calibri" w:cs="Arial"/>
          <w:color w:val="000000"/>
          <w:lang w:val="es-ES"/>
        </w:rPr>
        <w:t>Cofiño</w:t>
      </w:r>
      <w:proofErr w:type="spellEnd"/>
      <w:r w:rsidRPr="00FC541B">
        <w:rPr>
          <w:rFonts w:eastAsia="Calibri" w:cs="Arial"/>
          <w:color w:val="000000"/>
          <w:lang w:val="es-ES"/>
        </w:rPr>
        <w:t xml:space="preserve"> </w:t>
      </w:r>
      <w:r w:rsidRPr="00FC541B">
        <w:rPr>
          <w:rFonts w:eastAsia="Calibri" w:cs="Arial"/>
          <w:color w:val="000000"/>
        </w:rPr>
        <w:t xml:space="preserve">(Secretario), </w:t>
      </w:r>
      <w:proofErr w:type="spellStart"/>
      <w:r w:rsidRPr="00FC541B">
        <w:rPr>
          <w:rFonts w:eastAsia="Calibri" w:cs="Arial"/>
          <w:color w:val="000000"/>
          <w:lang w:val="es-ES"/>
        </w:rPr>
        <w:t>Dip</w:t>
      </w:r>
      <w:proofErr w:type="spellEnd"/>
      <w:r w:rsidRPr="00FC541B">
        <w:rPr>
          <w:rFonts w:eastAsia="Calibri" w:cs="Arial"/>
          <w:color w:val="000000"/>
          <w:lang w:val="es-ES"/>
        </w:rPr>
        <w:t xml:space="preserve">. Lucía Azucena Ramos </w:t>
      </w:r>
      <w:proofErr w:type="spellStart"/>
      <w:r w:rsidRPr="00FC541B">
        <w:rPr>
          <w:rFonts w:eastAsia="Calibri" w:cs="Arial"/>
          <w:color w:val="000000"/>
          <w:lang w:val="es-ES"/>
        </w:rPr>
        <w:t>Ramos</w:t>
      </w:r>
      <w:proofErr w:type="spellEnd"/>
      <w:r w:rsidRPr="00FC541B">
        <w:rPr>
          <w:rFonts w:eastAsia="Calibri" w:cs="Arial"/>
          <w:color w:val="000000"/>
          <w:lang w:val="es-ES"/>
        </w:rPr>
        <w:t xml:space="preserve">, </w:t>
      </w:r>
      <w:proofErr w:type="spellStart"/>
      <w:r w:rsidRPr="00FC541B">
        <w:rPr>
          <w:rFonts w:eastAsia="Calibri" w:cs="Arial"/>
          <w:color w:val="000000"/>
          <w:lang w:val="es-ES"/>
        </w:rPr>
        <w:t>Dip</w:t>
      </w:r>
      <w:proofErr w:type="spellEnd"/>
      <w:r w:rsidRPr="00FC541B">
        <w:rPr>
          <w:rFonts w:eastAsia="Calibri" w:cs="Arial"/>
          <w:color w:val="000000"/>
          <w:lang w:val="es-ES"/>
        </w:rPr>
        <w:t xml:space="preserve">. Gerardo Abraham Aguado Gómez, </w:t>
      </w:r>
      <w:proofErr w:type="spellStart"/>
      <w:r w:rsidRPr="00FC541B">
        <w:rPr>
          <w:rFonts w:eastAsia="Calibri" w:cs="Arial"/>
          <w:color w:val="000000"/>
          <w:lang w:val="es-ES"/>
        </w:rPr>
        <w:t>Dip</w:t>
      </w:r>
      <w:proofErr w:type="spellEnd"/>
      <w:r w:rsidRPr="00FC541B">
        <w:rPr>
          <w:rFonts w:eastAsia="Calibri" w:cs="Arial"/>
          <w:color w:val="000000"/>
          <w:lang w:val="es-ES"/>
        </w:rPr>
        <w:t xml:space="preserve">. Emilio Alejandro de Hoyos Montemayor, </w:t>
      </w:r>
      <w:proofErr w:type="spellStart"/>
      <w:r w:rsidRPr="00FC541B">
        <w:rPr>
          <w:rFonts w:eastAsia="Calibri" w:cs="Arial"/>
          <w:color w:val="000000"/>
          <w:lang w:val="es-ES"/>
        </w:rPr>
        <w:t>Dip</w:t>
      </w:r>
      <w:proofErr w:type="spellEnd"/>
      <w:r w:rsidRPr="00FC541B">
        <w:rPr>
          <w:rFonts w:eastAsia="Calibri" w:cs="Arial"/>
          <w:color w:val="000000"/>
          <w:lang w:val="es-ES"/>
        </w:rPr>
        <w:t xml:space="preserve">. José Benito Ramírez Rosas, </w:t>
      </w:r>
      <w:proofErr w:type="spellStart"/>
      <w:r w:rsidRPr="00FC541B">
        <w:rPr>
          <w:rFonts w:eastAsia="Calibri" w:cs="Arial"/>
          <w:color w:val="000000"/>
          <w:lang w:val="es-ES"/>
        </w:rPr>
        <w:t>Dip</w:t>
      </w:r>
      <w:proofErr w:type="spellEnd"/>
      <w:r w:rsidRPr="00FC541B">
        <w:rPr>
          <w:rFonts w:eastAsia="Calibri" w:cs="Arial"/>
          <w:color w:val="000000"/>
          <w:lang w:val="es-ES"/>
        </w:rPr>
        <w:t xml:space="preserve">. Claudia Isela Ramírez Pineda y </w:t>
      </w:r>
      <w:proofErr w:type="spellStart"/>
      <w:r w:rsidRPr="00FC541B">
        <w:rPr>
          <w:rFonts w:eastAsia="Calibri" w:cs="Arial"/>
          <w:color w:val="000000"/>
          <w:lang w:val="es-ES"/>
        </w:rPr>
        <w:t>Dip</w:t>
      </w:r>
      <w:proofErr w:type="spellEnd"/>
      <w:r w:rsidRPr="00FC541B">
        <w:rPr>
          <w:rFonts w:eastAsia="Calibri" w:cs="Arial"/>
          <w:color w:val="000000"/>
          <w:lang w:val="es-ES"/>
        </w:rPr>
        <w:t>. Edgar Gerardo Sánchez Garza</w:t>
      </w:r>
      <w:r w:rsidRPr="00FC541B">
        <w:rPr>
          <w:rFonts w:eastAsia="Calibri" w:cs="Arial"/>
          <w:color w:val="000000"/>
        </w:rPr>
        <w:t>.</w:t>
      </w:r>
      <w:r w:rsidRPr="00FC541B">
        <w:rPr>
          <w:rFonts w:eastAsia="Calibri" w:cs="Arial"/>
          <w:b/>
          <w:color w:val="000000"/>
        </w:rPr>
        <w:t xml:space="preserve"> </w:t>
      </w:r>
      <w:r w:rsidRPr="00FC541B">
        <w:rPr>
          <w:rFonts w:eastAsia="Calibri" w:cs="Arial"/>
          <w:color w:val="000000"/>
        </w:rPr>
        <w:t>En la Ciudad de Saltillo, Coahuila de Zaragoza, a 05 de marzo de 2019.</w:t>
      </w:r>
    </w:p>
    <w:p w:rsidR="00F87A83" w:rsidRPr="00FC541B" w:rsidRDefault="00F87A83" w:rsidP="00F87A83">
      <w:pPr>
        <w:autoSpaceDE w:val="0"/>
        <w:autoSpaceDN w:val="0"/>
        <w:adjustRightInd w:val="0"/>
        <w:spacing w:line="360" w:lineRule="auto"/>
        <w:rPr>
          <w:rFonts w:ascii="Times New Roman" w:eastAsia="Calibri" w:hAnsi="Times New Roman"/>
          <w:color w:val="000000"/>
        </w:rPr>
      </w:pPr>
    </w:p>
    <w:p w:rsidR="00F87A83" w:rsidRPr="00FC541B" w:rsidRDefault="00F87A83" w:rsidP="00F87A83">
      <w:pPr>
        <w:jc w:val="center"/>
        <w:rPr>
          <w:rFonts w:ascii="Times New Roman" w:hAnsi="Times New Roman"/>
          <w:b/>
        </w:rPr>
      </w:pPr>
      <w:r w:rsidRPr="00FC541B">
        <w:rPr>
          <w:rFonts w:ascii="Times New Roman" w:hAnsi="Times New Roman"/>
          <w:b/>
        </w:rPr>
        <w:t>COMISIÓN DE GOBERNACIÓN, PUNTOS CONSTITUCIONALES Y JUSTICIA</w:t>
      </w:r>
    </w:p>
    <w:p w:rsidR="00F87A83" w:rsidRPr="00FC541B" w:rsidRDefault="00F87A83" w:rsidP="00F87A83">
      <w:pPr>
        <w:jc w:val="center"/>
        <w:rPr>
          <w:rFonts w:ascii="Times New Roman" w:hAnsi="Times New Roman"/>
          <w:b/>
        </w:rPr>
      </w:pPr>
    </w:p>
    <w:p w:rsidR="00F87A83" w:rsidRPr="00FC541B" w:rsidRDefault="00F87A83" w:rsidP="00F87A83">
      <w:pPr>
        <w:rPr>
          <w:rFonts w:ascii="Times New Roman" w:hAnsi="Times New Roman"/>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F87A83" w:rsidRPr="00FC541B" w:rsidTr="002B0117">
        <w:trPr>
          <w:jc w:val="center"/>
        </w:trPr>
        <w:tc>
          <w:tcPr>
            <w:tcW w:w="3231" w:type="dxa"/>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NOMBRE Y FIRMA</w:t>
            </w:r>
          </w:p>
        </w:tc>
        <w:tc>
          <w:tcPr>
            <w:tcW w:w="0" w:type="auto"/>
            <w:gridSpan w:val="3"/>
            <w:shd w:val="clear" w:color="auto" w:fill="auto"/>
            <w:vAlign w:val="center"/>
          </w:tcPr>
          <w:p w:rsidR="00F87A83" w:rsidRPr="00FC541B" w:rsidRDefault="00F87A83" w:rsidP="002B0117">
            <w:pPr>
              <w:jc w:val="center"/>
              <w:rPr>
                <w:rFonts w:ascii="Times New Roman" w:eastAsia="Calibri" w:hAnsi="Times New Roman"/>
              </w:rPr>
            </w:pPr>
            <w:r w:rsidRPr="00FC541B">
              <w:rPr>
                <w:rFonts w:ascii="Times New Roman" w:eastAsia="Calibri" w:hAnsi="Times New Roman"/>
                <w:b/>
              </w:rPr>
              <w:t>VOTO</w:t>
            </w:r>
          </w:p>
        </w:tc>
        <w:tc>
          <w:tcPr>
            <w:tcW w:w="0" w:type="auto"/>
            <w:gridSpan w:val="2"/>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RESERVA DE ARTÍCULOS</w:t>
            </w:r>
          </w:p>
        </w:tc>
      </w:tr>
      <w:tr w:rsidR="00F87A83" w:rsidRPr="00FC541B" w:rsidTr="002B0117">
        <w:trPr>
          <w:jc w:val="center"/>
        </w:trPr>
        <w:tc>
          <w:tcPr>
            <w:tcW w:w="3231" w:type="dxa"/>
            <w:vMerge w:val="restart"/>
            <w:shd w:val="clear" w:color="auto" w:fill="auto"/>
          </w:tcPr>
          <w:p w:rsidR="00F87A83" w:rsidRPr="00FC541B" w:rsidRDefault="00F87A83" w:rsidP="002B0117">
            <w:pPr>
              <w:ind w:right="-142"/>
              <w:jc w:val="center"/>
              <w:rPr>
                <w:rFonts w:ascii="Times New Roman" w:eastAsia="Calibri" w:hAnsi="Times New Roman"/>
                <w:b/>
              </w:rPr>
            </w:pPr>
            <w:r w:rsidRPr="00FC541B">
              <w:rPr>
                <w:rFonts w:ascii="Times New Roman" w:eastAsia="Calibri" w:hAnsi="Times New Roman"/>
                <w:b/>
              </w:rPr>
              <w:t xml:space="preserve">DIP. </w:t>
            </w:r>
            <w:r w:rsidRPr="00FC541B">
              <w:rPr>
                <w:rFonts w:ascii="Times New Roman" w:eastAsia="Calibri" w:hAnsi="Times New Roman"/>
                <w:b/>
                <w:lang w:val="es-ES"/>
              </w:rPr>
              <w:t>JAIME BUENO ZERTUCHE</w:t>
            </w:r>
          </w:p>
          <w:p w:rsidR="00F87A83" w:rsidRPr="00FC541B" w:rsidRDefault="00F87A83" w:rsidP="002B0117">
            <w:pPr>
              <w:ind w:right="-142"/>
              <w:jc w:val="center"/>
              <w:rPr>
                <w:rFonts w:ascii="Times New Roman" w:eastAsia="Calibri" w:hAnsi="Times New Roman"/>
                <w:b/>
              </w:rPr>
            </w:pPr>
            <w:r w:rsidRPr="00FC541B">
              <w:rPr>
                <w:rFonts w:ascii="Times New Roman" w:eastAsia="Calibri" w:hAnsi="Times New Roman"/>
                <w:b/>
              </w:rPr>
              <w:t>(COORDINADOR)</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A FAVOR</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EN CONTRA</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ABSTENCIÓN</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SI</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CUALES</w:t>
            </w:r>
          </w:p>
        </w:tc>
      </w:tr>
      <w:tr w:rsidR="00F87A83" w:rsidRPr="00FC541B" w:rsidTr="002B0117">
        <w:trPr>
          <w:trHeight w:val="1417"/>
          <w:jc w:val="center"/>
        </w:trPr>
        <w:tc>
          <w:tcPr>
            <w:tcW w:w="3231" w:type="dxa"/>
            <w:vMerge/>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p w:rsidR="00F87A83" w:rsidRPr="00FC541B" w:rsidRDefault="00F87A83" w:rsidP="002B0117">
            <w:pPr>
              <w:rPr>
                <w:rFonts w:ascii="Times New Roman" w:eastAsia="Calibri" w:hAnsi="Times New Roman"/>
              </w:rPr>
            </w:pPr>
          </w:p>
          <w:p w:rsidR="00F87A83" w:rsidRPr="00FC541B" w:rsidRDefault="00F87A83" w:rsidP="002B0117">
            <w:pPr>
              <w:rPr>
                <w:rFonts w:ascii="Times New Roman" w:eastAsia="Calibri" w:hAnsi="Times New Roman"/>
              </w:rPr>
            </w:pPr>
          </w:p>
          <w:p w:rsidR="00F87A83" w:rsidRPr="00FC541B" w:rsidRDefault="00F87A83" w:rsidP="002B0117">
            <w:pPr>
              <w:rPr>
                <w:rFonts w:ascii="Times New Roman" w:eastAsia="Calibri" w:hAnsi="Times New Roman"/>
              </w:rPr>
            </w:pPr>
          </w:p>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r>
      <w:tr w:rsidR="00F87A83" w:rsidRPr="00FC541B" w:rsidTr="002B0117">
        <w:trPr>
          <w:jc w:val="center"/>
        </w:trPr>
        <w:tc>
          <w:tcPr>
            <w:tcW w:w="3231" w:type="dxa"/>
            <w:vMerge w:val="restart"/>
            <w:shd w:val="clear" w:color="auto" w:fill="auto"/>
          </w:tcPr>
          <w:p w:rsidR="00F87A83" w:rsidRPr="00FC541B" w:rsidRDefault="00F87A83" w:rsidP="002B0117">
            <w:pPr>
              <w:ind w:right="-142"/>
              <w:jc w:val="center"/>
              <w:rPr>
                <w:rFonts w:ascii="Times New Roman" w:eastAsia="Calibri" w:hAnsi="Times New Roman"/>
                <w:b/>
              </w:rPr>
            </w:pPr>
            <w:r w:rsidRPr="00FC541B">
              <w:rPr>
                <w:rFonts w:ascii="Times New Roman" w:eastAsia="Calibri" w:hAnsi="Times New Roman"/>
                <w:b/>
              </w:rPr>
              <w:t xml:space="preserve">DIP. </w:t>
            </w:r>
            <w:r w:rsidRPr="00FC541B">
              <w:rPr>
                <w:rFonts w:ascii="Times New Roman" w:eastAsia="Calibri" w:hAnsi="Times New Roman"/>
                <w:b/>
                <w:lang w:val="es-ES"/>
              </w:rPr>
              <w:t>MARCELO DE JESÚS TORRES COFIÑO</w:t>
            </w:r>
          </w:p>
          <w:p w:rsidR="00F87A83" w:rsidRPr="00FC541B" w:rsidRDefault="00F87A83" w:rsidP="002B0117">
            <w:pPr>
              <w:ind w:right="-142"/>
              <w:jc w:val="center"/>
              <w:rPr>
                <w:rFonts w:ascii="Times New Roman" w:eastAsia="Calibri" w:hAnsi="Times New Roman"/>
                <w:b/>
              </w:rPr>
            </w:pPr>
            <w:r w:rsidRPr="00FC541B">
              <w:rPr>
                <w:rFonts w:ascii="Times New Roman" w:eastAsia="Calibri" w:hAnsi="Times New Roman"/>
                <w:b/>
              </w:rPr>
              <w:t>(SECRETARIO)</w:t>
            </w:r>
          </w:p>
          <w:p w:rsidR="00F87A83" w:rsidRPr="00FC541B" w:rsidRDefault="00F87A83" w:rsidP="002B0117">
            <w:pPr>
              <w:rPr>
                <w:rFonts w:ascii="Times New Roman" w:eastAsia="Calibri" w:hAnsi="Times New Roman"/>
              </w:rPr>
            </w:pP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A FAVOR</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EN CONTRA</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ABSTENCIÓN</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SI</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CUALES</w:t>
            </w:r>
          </w:p>
        </w:tc>
      </w:tr>
      <w:tr w:rsidR="00F87A83" w:rsidRPr="00FC541B" w:rsidTr="002B0117">
        <w:trPr>
          <w:trHeight w:val="1417"/>
          <w:jc w:val="center"/>
        </w:trPr>
        <w:tc>
          <w:tcPr>
            <w:tcW w:w="3231" w:type="dxa"/>
            <w:vMerge/>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r>
      <w:tr w:rsidR="00F87A83" w:rsidRPr="00FC541B" w:rsidTr="002B0117">
        <w:trPr>
          <w:trHeight w:val="624"/>
          <w:jc w:val="center"/>
        </w:trPr>
        <w:tc>
          <w:tcPr>
            <w:tcW w:w="3231" w:type="dxa"/>
            <w:vMerge w:val="restart"/>
            <w:shd w:val="clear" w:color="auto" w:fill="auto"/>
          </w:tcPr>
          <w:p w:rsidR="00F87A83" w:rsidRPr="00FC541B" w:rsidRDefault="00F87A83" w:rsidP="002B0117">
            <w:pPr>
              <w:ind w:right="-142"/>
              <w:jc w:val="center"/>
              <w:rPr>
                <w:rFonts w:ascii="Times New Roman" w:eastAsia="Calibri" w:hAnsi="Times New Roman"/>
                <w:b/>
              </w:rPr>
            </w:pPr>
            <w:r w:rsidRPr="00FC541B">
              <w:rPr>
                <w:rFonts w:ascii="Times New Roman" w:eastAsia="Calibri" w:hAnsi="Times New Roman"/>
                <w:b/>
              </w:rPr>
              <w:t xml:space="preserve">DIP. </w:t>
            </w:r>
            <w:r w:rsidRPr="00FC541B">
              <w:rPr>
                <w:rFonts w:ascii="Times New Roman" w:eastAsia="Calibri" w:hAnsi="Times New Roman"/>
                <w:b/>
                <w:lang w:val="es-ES"/>
              </w:rPr>
              <w:t xml:space="preserve">LUCÍA AZUCENA RAMOS </w:t>
            </w:r>
            <w:proofErr w:type="spellStart"/>
            <w:r w:rsidRPr="00FC541B">
              <w:rPr>
                <w:rFonts w:ascii="Times New Roman" w:eastAsia="Calibri" w:hAnsi="Times New Roman"/>
                <w:b/>
                <w:lang w:val="es-ES"/>
              </w:rPr>
              <w:t>RAMOS</w:t>
            </w:r>
            <w:proofErr w:type="spellEnd"/>
          </w:p>
          <w:p w:rsidR="00F87A83" w:rsidRPr="00FC541B" w:rsidRDefault="00F87A83" w:rsidP="002B0117">
            <w:pPr>
              <w:rPr>
                <w:rFonts w:ascii="Times New Roman" w:eastAsia="Calibri" w:hAnsi="Times New Roman"/>
              </w:rPr>
            </w:pP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lastRenderedPageBreak/>
              <w:t>A FAVOR</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EN CONTRA</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ABSTENCIÓN</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SI</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CUALES</w:t>
            </w:r>
          </w:p>
        </w:tc>
      </w:tr>
      <w:tr w:rsidR="00F87A83" w:rsidRPr="00FC541B" w:rsidTr="002B0117">
        <w:trPr>
          <w:trHeight w:val="1417"/>
          <w:jc w:val="center"/>
        </w:trPr>
        <w:tc>
          <w:tcPr>
            <w:tcW w:w="3231" w:type="dxa"/>
            <w:vMerge/>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r>
      <w:tr w:rsidR="00F87A83" w:rsidRPr="00FC541B" w:rsidTr="002B0117">
        <w:trPr>
          <w:trHeight w:val="624"/>
          <w:jc w:val="center"/>
        </w:trPr>
        <w:tc>
          <w:tcPr>
            <w:tcW w:w="3231" w:type="dxa"/>
            <w:vMerge w:val="restart"/>
            <w:shd w:val="clear" w:color="auto" w:fill="auto"/>
          </w:tcPr>
          <w:p w:rsidR="00F87A83" w:rsidRPr="00FC541B" w:rsidRDefault="00F87A83" w:rsidP="002B0117">
            <w:pPr>
              <w:jc w:val="center"/>
              <w:rPr>
                <w:rFonts w:ascii="Times New Roman" w:eastAsia="Calibri" w:hAnsi="Times New Roman"/>
              </w:rPr>
            </w:pPr>
            <w:r w:rsidRPr="00FC541B">
              <w:rPr>
                <w:rFonts w:ascii="Times New Roman" w:eastAsia="Calibri" w:hAnsi="Times New Roman"/>
                <w:b/>
              </w:rPr>
              <w:lastRenderedPageBreak/>
              <w:t xml:space="preserve">DIP. </w:t>
            </w:r>
            <w:r w:rsidRPr="00FC541B">
              <w:rPr>
                <w:rFonts w:ascii="Times New Roman" w:eastAsia="Calibri" w:hAnsi="Times New Roman"/>
                <w:b/>
                <w:lang w:val="es-ES"/>
              </w:rPr>
              <w:t>GERARDO ABRAHAM AGUADO GÓMEZ</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A FAVOR</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EN CONTRA</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ABSTENCIÓN</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SI</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CUALES</w:t>
            </w:r>
          </w:p>
        </w:tc>
      </w:tr>
      <w:tr w:rsidR="00F87A83" w:rsidRPr="00FC541B" w:rsidTr="002B0117">
        <w:trPr>
          <w:trHeight w:val="1417"/>
          <w:jc w:val="center"/>
        </w:trPr>
        <w:tc>
          <w:tcPr>
            <w:tcW w:w="3231" w:type="dxa"/>
            <w:vMerge/>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r>
      <w:tr w:rsidR="00F87A83" w:rsidRPr="00FC541B" w:rsidTr="002B0117">
        <w:trPr>
          <w:trHeight w:val="624"/>
          <w:jc w:val="center"/>
        </w:trPr>
        <w:tc>
          <w:tcPr>
            <w:tcW w:w="3231" w:type="dxa"/>
            <w:vMerge w:val="restart"/>
            <w:shd w:val="clear" w:color="auto" w:fill="auto"/>
          </w:tcPr>
          <w:p w:rsidR="00F87A83" w:rsidRPr="00FC541B" w:rsidRDefault="00F87A83" w:rsidP="002B0117">
            <w:pPr>
              <w:ind w:right="-142"/>
              <w:jc w:val="center"/>
              <w:rPr>
                <w:rFonts w:ascii="Times New Roman" w:eastAsia="Calibri" w:hAnsi="Times New Roman"/>
                <w:b/>
              </w:rPr>
            </w:pPr>
            <w:r w:rsidRPr="00FC541B">
              <w:rPr>
                <w:rFonts w:ascii="Times New Roman" w:eastAsia="Calibri" w:hAnsi="Times New Roman"/>
                <w:b/>
              </w:rPr>
              <w:t xml:space="preserve">DIP. </w:t>
            </w:r>
            <w:r w:rsidRPr="00FC541B">
              <w:rPr>
                <w:rFonts w:ascii="Times New Roman" w:eastAsia="Calibri" w:hAnsi="Times New Roman"/>
                <w:b/>
                <w:lang w:val="es-ES"/>
              </w:rPr>
              <w:t>EMILIO ALEJANDRO DE HOYOS MONTEMAYOR</w:t>
            </w:r>
            <w:r w:rsidRPr="00FC541B">
              <w:rPr>
                <w:rFonts w:ascii="Times New Roman" w:eastAsia="Calibri" w:hAnsi="Times New Roman"/>
                <w:b/>
              </w:rPr>
              <w:t xml:space="preserve"> </w:t>
            </w:r>
          </w:p>
          <w:p w:rsidR="00F87A83" w:rsidRPr="00FC541B" w:rsidRDefault="00F87A83" w:rsidP="002B0117">
            <w:pPr>
              <w:rPr>
                <w:rFonts w:ascii="Times New Roman" w:eastAsia="Calibri" w:hAnsi="Times New Roman"/>
              </w:rPr>
            </w:pP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A FAVOR</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EN CONTRA</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ABSTENCIÓN</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SI</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CUALES</w:t>
            </w:r>
          </w:p>
        </w:tc>
      </w:tr>
      <w:tr w:rsidR="00F87A83" w:rsidRPr="00FC541B" w:rsidTr="002B0117">
        <w:trPr>
          <w:trHeight w:val="1417"/>
          <w:jc w:val="center"/>
        </w:trPr>
        <w:tc>
          <w:tcPr>
            <w:tcW w:w="3231" w:type="dxa"/>
            <w:vMerge/>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p w:rsidR="00F87A83" w:rsidRPr="00FC541B" w:rsidRDefault="00F87A83" w:rsidP="002B0117">
            <w:pPr>
              <w:rPr>
                <w:rFonts w:ascii="Times New Roman" w:eastAsia="Calibri" w:hAnsi="Times New Roman"/>
              </w:rPr>
            </w:pPr>
          </w:p>
          <w:p w:rsidR="00F87A83" w:rsidRPr="00FC541B" w:rsidRDefault="00F87A83" w:rsidP="002B0117">
            <w:pPr>
              <w:rPr>
                <w:rFonts w:ascii="Times New Roman" w:eastAsia="Calibri" w:hAnsi="Times New Roman"/>
              </w:rPr>
            </w:pPr>
          </w:p>
          <w:p w:rsidR="00F87A83" w:rsidRPr="00FC541B" w:rsidRDefault="00F87A83" w:rsidP="002B0117">
            <w:pPr>
              <w:rPr>
                <w:rFonts w:ascii="Times New Roman" w:eastAsia="Calibri" w:hAnsi="Times New Roman"/>
              </w:rPr>
            </w:pPr>
          </w:p>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r>
      <w:tr w:rsidR="00F87A83" w:rsidRPr="00FC541B" w:rsidTr="002B0117">
        <w:trPr>
          <w:trHeight w:val="624"/>
          <w:jc w:val="center"/>
        </w:trPr>
        <w:tc>
          <w:tcPr>
            <w:tcW w:w="3231" w:type="dxa"/>
            <w:vMerge w:val="restart"/>
            <w:shd w:val="clear" w:color="auto" w:fill="auto"/>
          </w:tcPr>
          <w:p w:rsidR="00F87A83" w:rsidRPr="00FC541B" w:rsidRDefault="00F87A83" w:rsidP="002B0117">
            <w:pPr>
              <w:jc w:val="center"/>
              <w:rPr>
                <w:rFonts w:ascii="Times New Roman" w:eastAsia="Calibri" w:hAnsi="Times New Roman"/>
              </w:rPr>
            </w:pPr>
            <w:r w:rsidRPr="00FC541B">
              <w:rPr>
                <w:rFonts w:ascii="Times New Roman" w:eastAsia="Calibri" w:hAnsi="Times New Roman"/>
                <w:b/>
              </w:rPr>
              <w:t xml:space="preserve">DIP. </w:t>
            </w:r>
            <w:r w:rsidRPr="00FC541B">
              <w:rPr>
                <w:rFonts w:ascii="Times New Roman" w:eastAsia="Calibri" w:hAnsi="Times New Roman"/>
                <w:b/>
                <w:lang w:val="es-ES"/>
              </w:rPr>
              <w:t>JOSÉ BENITO RAMÍREZ ROSAS</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A FAVOR</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EN CONTRA</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ABSTENCIÓN</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SI</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CUALES</w:t>
            </w:r>
          </w:p>
        </w:tc>
      </w:tr>
      <w:tr w:rsidR="00F87A83" w:rsidRPr="00FC541B" w:rsidTr="002B0117">
        <w:trPr>
          <w:trHeight w:val="1417"/>
          <w:jc w:val="center"/>
        </w:trPr>
        <w:tc>
          <w:tcPr>
            <w:tcW w:w="3231" w:type="dxa"/>
            <w:vMerge/>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r>
      <w:tr w:rsidR="00F87A83" w:rsidRPr="00FC541B" w:rsidTr="002B0117">
        <w:trPr>
          <w:trHeight w:val="624"/>
          <w:jc w:val="center"/>
        </w:trPr>
        <w:tc>
          <w:tcPr>
            <w:tcW w:w="3231" w:type="dxa"/>
            <w:vMerge w:val="restart"/>
            <w:shd w:val="clear" w:color="auto" w:fill="auto"/>
          </w:tcPr>
          <w:p w:rsidR="00F87A83" w:rsidRPr="00FC541B" w:rsidRDefault="00F87A83" w:rsidP="002B0117">
            <w:pPr>
              <w:ind w:right="-142"/>
              <w:jc w:val="center"/>
              <w:rPr>
                <w:rFonts w:ascii="Times New Roman" w:eastAsia="Calibri" w:hAnsi="Times New Roman"/>
                <w:b/>
              </w:rPr>
            </w:pPr>
            <w:r w:rsidRPr="00FC541B">
              <w:rPr>
                <w:rFonts w:ascii="Times New Roman" w:eastAsia="Calibri" w:hAnsi="Times New Roman"/>
                <w:b/>
              </w:rPr>
              <w:t xml:space="preserve">DIP.  </w:t>
            </w:r>
            <w:r w:rsidRPr="00FC541B">
              <w:rPr>
                <w:rFonts w:ascii="Times New Roman" w:eastAsia="Calibri" w:hAnsi="Times New Roman"/>
                <w:b/>
                <w:lang w:val="es-ES"/>
              </w:rPr>
              <w:t>CLAUDIA ISELA RAMÍREZ PINEDA</w:t>
            </w:r>
          </w:p>
          <w:p w:rsidR="00F87A83" w:rsidRPr="00FC541B" w:rsidRDefault="00F87A83" w:rsidP="002B0117">
            <w:pPr>
              <w:rPr>
                <w:rFonts w:ascii="Times New Roman" w:eastAsia="Calibri" w:hAnsi="Times New Roman"/>
              </w:rPr>
            </w:pP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A FAVOR</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EN CONTRA</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ABSTENCIÓN</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SI</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CUALES</w:t>
            </w:r>
          </w:p>
        </w:tc>
      </w:tr>
      <w:tr w:rsidR="00F87A83" w:rsidRPr="00FC541B" w:rsidTr="002B0117">
        <w:trPr>
          <w:trHeight w:val="1417"/>
          <w:jc w:val="center"/>
        </w:trPr>
        <w:tc>
          <w:tcPr>
            <w:tcW w:w="3231" w:type="dxa"/>
            <w:vMerge/>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r>
      <w:tr w:rsidR="00F87A83" w:rsidRPr="00FC541B" w:rsidTr="002B0117">
        <w:trPr>
          <w:trHeight w:val="624"/>
          <w:jc w:val="center"/>
        </w:trPr>
        <w:tc>
          <w:tcPr>
            <w:tcW w:w="3231" w:type="dxa"/>
            <w:vMerge w:val="restart"/>
            <w:shd w:val="clear" w:color="auto" w:fill="auto"/>
          </w:tcPr>
          <w:p w:rsidR="00F87A83" w:rsidRPr="00FC541B" w:rsidRDefault="00F87A83" w:rsidP="002B0117">
            <w:pPr>
              <w:jc w:val="center"/>
              <w:rPr>
                <w:rFonts w:ascii="Times New Roman" w:eastAsia="Calibri" w:hAnsi="Times New Roman"/>
              </w:rPr>
            </w:pPr>
            <w:r w:rsidRPr="00FC541B">
              <w:rPr>
                <w:rFonts w:ascii="Times New Roman" w:eastAsia="Calibri" w:hAnsi="Times New Roman"/>
                <w:b/>
              </w:rPr>
              <w:t xml:space="preserve">DIP. </w:t>
            </w:r>
            <w:r w:rsidRPr="00FC541B">
              <w:rPr>
                <w:rFonts w:ascii="Times New Roman" w:eastAsia="Calibri" w:hAnsi="Times New Roman"/>
                <w:b/>
                <w:lang w:val="es-ES"/>
              </w:rPr>
              <w:t>EDGAR GERARDO SÁNCHEZ GARZA</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A FAVOR</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EN CONTRA</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ABSTENCIÓN</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SI</w:t>
            </w:r>
          </w:p>
        </w:tc>
        <w:tc>
          <w:tcPr>
            <w:tcW w:w="0" w:type="auto"/>
            <w:shd w:val="clear" w:color="auto" w:fill="auto"/>
            <w:vAlign w:val="center"/>
          </w:tcPr>
          <w:p w:rsidR="00F87A83" w:rsidRPr="00FC541B" w:rsidRDefault="00F87A83" w:rsidP="002B0117">
            <w:pPr>
              <w:jc w:val="center"/>
              <w:rPr>
                <w:rFonts w:ascii="Times New Roman" w:eastAsia="Calibri" w:hAnsi="Times New Roman"/>
                <w:b/>
              </w:rPr>
            </w:pPr>
            <w:r w:rsidRPr="00FC541B">
              <w:rPr>
                <w:rFonts w:ascii="Times New Roman" w:eastAsia="Calibri" w:hAnsi="Times New Roman"/>
                <w:b/>
              </w:rPr>
              <w:t>CUALES</w:t>
            </w:r>
          </w:p>
        </w:tc>
      </w:tr>
      <w:tr w:rsidR="00F87A83" w:rsidRPr="00FC541B" w:rsidTr="002B0117">
        <w:trPr>
          <w:trHeight w:val="1417"/>
          <w:jc w:val="center"/>
        </w:trPr>
        <w:tc>
          <w:tcPr>
            <w:tcW w:w="3231" w:type="dxa"/>
            <w:vMerge/>
            <w:shd w:val="clear" w:color="auto" w:fill="auto"/>
          </w:tcPr>
          <w:p w:rsidR="00F87A83" w:rsidRPr="00FC541B" w:rsidRDefault="00F87A83" w:rsidP="002B0117">
            <w:pPr>
              <w:jc w:val="cente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c>
          <w:tcPr>
            <w:tcW w:w="0" w:type="auto"/>
            <w:shd w:val="clear" w:color="auto" w:fill="auto"/>
          </w:tcPr>
          <w:p w:rsidR="00F87A83" w:rsidRPr="00FC541B" w:rsidRDefault="00F87A83" w:rsidP="002B0117">
            <w:pPr>
              <w:rPr>
                <w:rFonts w:ascii="Times New Roman" w:eastAsia="Calibri" w:hAnsi="Times New Roman"/>
              </w:rPr>
            </w:pPr>
          </w:p>
        </w:tc>
      </w:tr>
    </w:tbl>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 cuanto, Diputado Presidente. </w:t>
      </w:r>
    </w:p>
    <w:p w:rsidR="005C5315" w:rsidRPr="00D44545" w:rsidRDefault="005C5315"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Muchas gracias</w:t>
      </w:r>
      <w:r w:rsidR="005C5315" w:rsidRPr="00D44545">
        <w:rPr>
          <w:rFonts w:asciiTheme="minorHAnsi" w:hAnsiTheme="minorHAnsi" w:cstheme="minorHAnsi"/>
          <w:snapToGrid w:val="0"/>
        </w:rPr>
        <w:t>,</w:t>
      </w:r>
      <w:r w:rsidRPr="00D44545">
        <w:rPr>
          <w:rFonts w:asciiTheme="minorHAnsi" w:hAnsiTheme="minorHAnsi" w:cstheme="minorHAnsi"/>
          <w:snapToGrid w:val="0"/>
        </w:rPr>
        <w:t xml:space="preserve">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Esta Presidencia somete a consideración el proyecto de decreto contenido en el dictamen.  Si alguien desea intervenir, sírvase indicarlo mediante el sistema electrónico.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No habiendo intervenciones, procederemos a votar el proyecto de decreto contenido en el dictamen.  </w:t>
      </w:r>
      <w:r w:rsidR="005C5315" w:rsidRPr="00D44545">
        <w:rPr>
          <w:rFonts w:asciiTheme="minorHAnsi" w:hAnsiTheme="minorHAnsi" w:cstheme="minorHAnsi"/>
          <w:snapToGrid w:val="0"/>
        </w:rPr>
        <w:t xml:space="preserve">Las </w:t>
      </w:r>
      <w:r w:rsidRPr="00D44545">
        <w:rPr>
          <w:rFonts w:asciiTheme="minorHAnsi" w:hAnsiTheme="minorHAnsi" w:cstheme="minorHAnsi"/>
          <w:snapToGrid w:val="0"/>
        </w:rPr>
        <w:t>Diputadas y Diputados emitiremos nuestro voto mediante el sistema.   Diputado Secretario Andrés Loya</w:t>
      </w:r>
      <w:r w:rsidR="005C5315" w:rsidRPr="00D44545">
        <w:rPr>
          <w:rFonts w:asciiTheme="minorHAnsi" w:hAnsiTheme="minorHAnsi" w:cstheme="minorHAnsi"/>
          <w:snapToGrid w:val="0"/>
        </w:rPr>
        <w:t>,</w:t>
      </w:r>
      <w:r w:rsidRPr="00D44545">
        <w:rPr>
          <w:rFonts w:asciiTheme="minorHAnsi" w:hAnsiTheme="minorHAnsi" w:cstheme="minorHAnsi"/>
          <w:snapToGrid w:val="0"/>
        </w:rPr>
        <w:t xml:space="preserve"> sírvase tomar nota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F87A83" w:rsidRDefault="00A353B0" w:rsidP="00A353B0">
      <w:pPr>
        <w:autoSpaceDE w:val="0"/>
        <w:autoSpaceDN w:val="0"/>
        <w:adjustRightInd w:val="0"/>
        <w:rPr>
          <w:rFonts w:asciiTheme="minorHAnsi" w:hAnsiTheme="minorHAnsi" w:cstheme="minorHAnsi"/>
          <w:b/>
          <w:snapToGrid w:val="0"/>
        </w:rPr>
      </w:pPr>
      <w:r w:rsidRPr="00F87A83">
        <w:rPr>
          <w:rFonts w:asciiTheme="minorHAnsi" w:hAnsiTheme="minorHAnsi" w:cstheme="minorHAnsi"/>
          <w:b/>
          <w:snapToGrid w:val="0"/>
        </w:rPr>
        <w:t xml:space="preserve">Diputado Presidente, el resultado de la votación es el siguiente: 23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Le solicito al Diputado Edgar Gerardo Sánchez Garza, que en la forma aprobada se sirva dar lectura al dictamen consignado en el Punto 8 H del Orden del Día aprobado. </w:t>
      </w:r>
    </w:p>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D44545" w:rsidRDefault="00A353B0" w:rsidP="00A353B0">
      <w:pPr>
        <w:autoSpaceDE w:val="0"/>
        <w:autoSpaceDN w:val="0"/>
        <w:adjustRightInd w:val="0"/>
        <w:rPr>
          <w:rFonts w:asciiTheme="minorHAnsi" w:hAnsiTheme="minorHAnsi" w:cstheme="minorHAnsi"/>
          <w:snapToGrid w:val="0"/>
        </w:rPr>
      </w:pPr>
    </w:p>
    <w:p w:rsidR="00F87A83" w:rsidRPr="006F42BF" w:rsidRDefault="00F87A83" w:rsidP="00F87A83">
      <w:pPr>
        <w:spacing w:line="360" w:lineRule="auto"/>
        <w:rPr>
          <w:rFonts w:cs="Arial"/>
        </w:rPr>
      </w:pPr>
      <w:r w:rsidRPr="006F42BF">
        <w:rPr>
          <w:rFonts w:cs="Arial"/>
          <w:b/>
          <w:bCs/>
        </w:rPr>
        <w:t>DICTAMEN</w:t>
      </w:r>
      <w:r w:rsidRPr="006F42BF">
        <w:rPr>
          <w:rFonts w:cs="Arial"/>
        </w:rPr>
        <w:t xml:space="preserve"> de la Comisión de Gobernación, Puntos Constitucionales y Justicia, de la Sexagésima Primera Legislatura del Congreso del Estado Independiente, Libre y Soberano de Coahuila de Zaragoza, con relación a un oficio enviado por el Lic. Manuel Alejandro Franco Puente, Secretario del R. Ayuntamiento de </w:t>
      </w:r>
      <w:r w:rsidRPr="006F42BF">
        <w:rPr>
          <w:rFonts w:cs="Arial"/>
          <w:lang w:val="es-ES"/>
        </w:rPr>
        <w:t>San Juan de Sabinas</w:t>
      </w:r>
      <w:r w:rsidRPr="006F42BF">
        <w:rPr>
          <w:rFonts w:cs="Arial"/>
        </w:rPr>
        <w:t>, Coahuila de Zaragoza, mediante el cual informa que la C. Delia Karina Treviño Robles, Regidora de Representación Proporcional, comunicó que por motivos personales no tomará protesta a dicho cargo y solicita se proceda a lo que corresponda; y,</w:t>
      </w:r>
    </w:p>
    <w:p w:rsidR="00F87A83" w:rsidRPr="006F42BF" w:rsidRDefault="00F87A83" w:rsidP="00F87A83">
      <w:pPr>
        <w:spacing w:line="360" w:lineRule="auto"/>
        <w:rPr>
          <w:rFonts w:cs="Arial"/>
        </w:rPr>
      </w:pPr>
    </w:p>
    <w:p w:rsidR="00F87A83" w:rsidRPr="006F42BF" w:rsidRDefault="00F87A83" w:rsidP="00F87A83">
      <w:pPr>
        <w:spacing w:line="360" w:lineRule="auto"/>
        <w:rPr>
          <w:rFonts w:cs="Arial"/>
        </w:rPr>
      </w:pPr>
    </w:p>
    <w:p w:rsidR="00F87A83" w:rsidRPr="006F42BF" w:rsidRDefault="00F87A83" w:rsidP="00F87A83">
      <w:pPr>
        <w:spacing w:line="360" w:lineRule="auto"/>
        <w:jc w:val="center"/>
        <w:rPr>
          <w:rFonts w:cs="Arial"/>
          <w:b/>
          <w:bCs/>
        </w:rPr>
      </w:pPr>
      <w:r w:rsidRPr="006F42BF">
        <w:rPr>
          <w:rFonts w:cs="Arial"/>
          <w:b/>
          <w:bCs/>
        </w:rPr>
        <w:t>R E S U L T A N D O</w:t>
      </w:r>
    </w:p>
    <w:p w:rsidR="00F87A83" w:rsidRPr="006F42BF" w:rsidRDefault="00F87A83" w:rsidP="00F87A83">
      <w:pPr>
        <w:rPr>
          <w:rFonts w:cs="Arial"/>
          <w:lang w:val="es-ES"/>
        </w:rPr>
      </w:pPr>
    </w:p>
    <w:p w:rsidR="00F87A83" w:rsidRPr="006F42BF" w:rsidRDefault="00F87A83" w:rsidP="00F87A83">
      <w:pPr>
        <w:spacing w:line="360" w:lineRule="auto"/>
        <w:rPr>
          <w:rFonts w:cs="Arial"/>
          <w:lang w:val="es-ES"/>
        </w:rPr>
      </w:pPr>
      <w:r w:rsidRPr="006F42BF">
        <w:rPr>
          <w:rFonts w:cs="Arial"/>
          <w:b/>
          <w:bCs/>
          <w:lang w:val="es-ES"/>
        </w:rPr>
        <w:t xml:space="preserve">PRIMERO. </w:t>
      </w:r>
      <w:r w:rsidRPr="006F42BF">
        <w:rPr>
          <w:rFonts w:cs="Arial"/>
          <w:lang w:val="es-ES"/>
        </w:rPr>
        <w:t>Que con fecha 08 de febrero de 2019, se recibió en la</w:t>
      </w:r>
      <w:r w:rsidRPr="006F42BF">
        <w:rPr>
          <w:rFonts w:cs="Arial"/>
        </w:rPr>
        <w:t xml:space="preserve"> Oficialía</w:t>
      </w:r>
      <w:r w:rsidRPr="006F42BF">
        <w:rPr>
          <w:rFonts w:cs="Arial"/>
          <w:lang w:val="es-ES"/>
        </w:rPr>
        <w:t xml:space="preserve"> Mayor de este Congreso, el </w:t>
      </w:r>
      <w:r w:rsidRPr="006F42BF">
        <w:rPr>
          <w:rFonts w:cs="Arial"/>
        </w:rPr>
        <w:t xml:space="preserve">oficio enviado por el Lic. Manuel Alejandro Franco Puente, Secretario del R. Ayuntamiento de </w:t>
      </w:r>
      <w:r w:rsidRPr="006F42BF">
        <w:rPr>
          <w:rFonts w:cs="Arial"/>
          <w:lang w:val="es-ES"/>
        </w:rPr>
        <w:t>San Juan de Sabinas</w:t>
      </w:r>
      <w:r w:rsidRPr="006F42BF">
        <w:rPr>
          <w:rFonts w:cs="Arial"/>
        </w:rPr>
        <w:t>, Coahuila de Zaragoza, mediante el cual informa que la C. Delia Karina Treviño Robles, Regidora de Representación Proporcional, comunicó que por motivos personales no tomará protesta a dicho cargo y solicita se proceda a lo que corresponda</w:t>
      </w:r>
      <w:r w:rsidRPr="006F42BF">
        <w:rPr>
          <w:rFonts w:cs="Arial"/>
          <w:lang w:val="es-ES"/>
        </w:rPr>
        <w:t>.</w:t>
      </w:r>
    </w:p>
    <w:p w:rsidR="00F87A83" w:rsidRPr="006F42BF" w:rsidRDefault="00F87A83" w:rsidP="00F87A83">
      <w:pPr>
        <w:rPr>
          <w:rFonts w:cs="Arial"/>
          <w:lang w:val="es-ES"/>
        </w:rPr>
      </w:pPr>
    </w:p>
    <w:p w:rsidR="00F87A83" w:rsidRPr="006F42BF" w:rsidRDefault="00F87A83" w:rsidP="00F87A83">
      <w:pPr>
        <w:spacing w:line="360" w:lineRule="auto"/>
        <w:rPr>
          <w:rFonts w:cs="Arial"/>
          <w:lang w:val="es-ES"/>
        </w:rPr>
      </w:pPr>
      <w:r w:rsidRPr="006F42BF">
        <w:rPr>
          <w:rFonts w:cs="Arial"/>
          <w:b/>
          <w:bCs/>
          <w:lang w:val="es-ES"/>
        </w:rPr>
        <w:lastRenderedPageBreak/>
        <w:t xml:space="preserve">SEGUNDO. </w:t>
      </w:r>
      <w:r w:rsidRPr="006F42BF">
        <w:rPr>
          <w:rFonts w:cs="Arial"/>
          <w:lang w:val="es-ES"/>
        </w:rPr>
        <w:t>Que en fecha 22 de enero de 2019, por instrucción de la Diputación Permanente del Congreso del Estado, se dispuso que el oficio antes mencionado, y sus respectivos anexos fueran turnados a esta Comisión de Gobernación, Puntos Constitucionales y Justicia, para su estudio y dictamen; y</w:t>
      </w:r>
    </w:p>
    <w:p w:rsidR="00F87A83" w:rsidRPr="006F42BF" w:rsidRDefault="00F87A83" w:rsidP="00F87A83">
      <w:pPr>
        <w:pStyle w:val="Sinespaciado"/>
        <w:rPr>
          <w:rFonts w:ascii="Arial" w:hAnsi="Arial" w:cs="Arial"/>
          <w:sz w:val="20"/>
          <w:szCs w:val="20"/>
          <w:lang w:val="es-ES" w:eastAsia="es-ES"/>
        </w:rPr>
      </w:pPr>
    </w:p>
    <w:p w:rsidR="00F87A83" w:rsidRPr="006F42BF" w:rsidRDefault="00F87A83" w:rsidP="00F87A83">
      <w:pPr>
        <w:spacing w:line="360" w:lineRule="auto"/>
        <w:rPr>
          <w:rFonts w:cs="Arial"/>
          <w:lang w:val="es-ES"/>
        </w:rPr>
      </w:pPr>
    </w:p>
    <w:p w:rsidR="00F87A83" w:rsidRPr="006F42BF" w:rsidRDefault="00F87A83" w:rsidP="00F87A83">
      <w:pPr>
        <w:keepNext/>
        <w:spacing w:line="360" w:lineRule="auto"/>
        <w:jc w:val="center"/>
        <w:outlineLvl w:val="0"/>
        <w:rPr>
          <w:rFonts w:cs="Arial"/>
          <w:b/>
          <w:bCs/>
          <w:lang w:val="es-ES"/>
        </w:rPr>
      </w:pPr>
      <w:r w:rsidRPr="006F42BF">
        <w:rPr>
          <w:rFonts w:cs="Arial"/>
          <w:b/>
          <w:bCs/>
          <w:lang w:val="es-ES"/>
        </w:rPr>
        <w:t>C O N S I D E R A N D O</w:t>
      </w:r>
    </w:p>
    <w:p w:rsidR="00F87A83" w:rsidRPr="006F42BF" w:rsidRDefault="00F87A83" w:rsidP="00F87A83">
      <w:pPr>
        <w:spacing w:line="360" w:lineRule="auto"/>
        <w:jc w:val="center"/>
        <w:rPr>
          <w:rFonts w:cs="Arial"/>
          <w:b/>
          <w:bCs/>
          <w:lang w:val="es-ES"/>
        </w:rPr>
      </w:pPr>
    </w:p>
    <w:p w:rsidR="00F87A83" w:rsidRPr="006F42BF" w:rsidRDefault="00F87A83" w:rsidP="00F87A83">
      <w:pPr>
        <w:spacing w:line="360" w:lineRule="auto"/>
        <w:rPr>
          <w:rFonts w:cs="Arial"/>
          <w:lang w:val="es-ES"/>
        </w:rPr>
      </w:pPr>
      <w:r w:rsidRPr="006F42BF">
        <w:rPr>
          <w:rFonts w:cs="Arial"/>
          <w:b/>
          <w:bCs/>
          <w:lang w:val="es-ES"/>
        </w:rPr>
        <w:t xml:space="preserve">PRIMERO. </w:t>
      </w:r>
      <w:r w:rsidRPr="006F42BF">
        <w:rPr>
          <w:rFonts w:cs="Arial"/>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F87A83" w:rsidRPr="006F42BF" w:rsidRDefault="00F87A83" w:rsidP="00F87A83">
      <w:pPr>
        <w:rPr>
          <w:rFonts w:cs="Arial"/>
          <w:lang w:val="es-ES"/>
        </w:rPr>
      </w:pPr>
    </w:p>
    <w:p w:rsidR="00F87A83" w:rsidRPr="006F42BF" w:rsidRDefault="00F87A83" w:rsidP="00F87A83">
      <w:pPr>
        <w:spacing w:line="360" w:lineRule="auto"/>
        <w:rPr>
          <w:rFonts w:cs="Arial"/>
          <w:lang w:val="es-ES"/>
        </w:rPr>
      </w:pPr>
      <w:r w:rsidRPr="006F42BF">
        <w:rPr>
          <w:rFonts w:cs="Arial"/>
          <w:b/>
          <w:bCs/>
          <w:lang w:val="es-ES"/>
        </w:rPr>
        <w:t>SEGUNDO.</w:t>
      </w:r>
      <w:r w:rsidRPr="006F42BF">
        <w:rPr>
          <w:rFonts w:cs="Arial"/>
          <w:lang w:val="es-ES"/>
        </w:rPr>
        <w:t xml:space="preserve"> Que el día 15 de enero de 2019 se publicó en el Periódico Oficial del Estado de Coahuila, la lista de integración de Cabildos de los Ayuntamientos electos que estarían en funciones durante el periodo de</w:t>
      </w:r>
      <w:r w:rsidRPr="006F42BF">
        <w:rPr>
          <w:rFonts w:cs="Arial"/>
          <w:color w:val="FF0000"/>
          <w:lang w:val="es-ES"/>
        </w:rPr>
        <w:t xml:space="preserve"> </w:t>
      </w:r>
      <w:r w:rsidRPr="006F42BF">
        <w:rPr>
          <w:rFonts w:cs="Arial"/>
          <w:lang w:val="es-ES"/>
        </w:rPr>
        <w:t>2019-2021.</w:t>
      </w:r>
    </w:p>
    <w:p w:rsidR="00F87A83" w:rsidRPr="006F42BF" w:rsidRDefault="00F87A83" w:rsidP="00F87A83">
      <w:pPr>
        <w:rPr>
          <w:rFonts w:cs="Arial"/>
          <w:lang w:val="es-ES"/>
        </w:rPr>
      </w:pPr>
    </w:p>
    <w:p w:rsidR="00F87A83" w:rsidRPr="006F42BF" w:rsidRDefault="00F87A83" w:rsidP="00F87A83">
      <w:pPr>
        <w:spacing w:line="360" w:lineRule="auto"/>
        <w:rPr>
          <w:rFonts w:cs="Arial"/>
          <w:lang w:val="es-ES"/>
        </w:rPr>
      </w:pPr>
      <w:r w:rsidRPr="006F42BF">
        <w:rPr>
          <w:rFonts w:cs="Arial"/>
          <w:b/>
          <w:bCs/>
          <w:lang w:val="es-ES"/>
        </w:rPr>
        <w:t xml:space="preserve">TERCERO. </w:t>
      </w:r>
      <w:proofErr w:type="gramStart"/>
      <w:r w:rsidRPr="006F42BF">
        <w:rPr>
          <w:rFonts w:cs="Arial"/>
          <w:lang w:val="es-ES"/>
        </w:rPr>
        <w:t>Que</w:t>
      </w:r>
      <w:proofErr w:type="gramEnd"/>
      <w:r w:rsidRPr="006F42BF">
        <w:rPr>
          <w:rFonts w:cs="Arial"/>
          <w:lang w:val="es-ES"/>
        </w:rPr>
        <w:t xml:space="preserve"> conforme a la publicación mencionada, la C. Delia Karina Treviño Robles, fue electa para desempeñar el cargo de </w:t>
      </w:r>
      <w:r w:rsidRPr="006F42BF">
        <w:rPr>
          <w:rFonts w:cs="Arial"/>
        </w:rPr>
        <w:t>Regidora de Representación Proporcional</w:t>
      </w:r>
      <w:r w:rsidRPr="006F42BF">
        <w:rPr>
          <w:rFonts w:cs="Arial"/>
          <w:lang w:val="es-ES"/>
        </w:rPr>
        <w:t xml:space="preserve"> del R. Ayuntamiento de San Juan de Sabinas, Coahuila de Zaragoza.</w:t>
      </w:r>
    </w:p>
    <w:p w:rsidR="00F87A83" w:rsidRPr="006F42BF" w:rsidRDefault="00F87A83" w:rsidP="00F87A83">
      <w:pPr>
        <w:rPr>
          <w:rFonts w:cs="Arial"/>
          <w:lang w:val="es-ES"/>
        </w:rPr>
      </w:pPr>
    </w:p>
    <w:p w:rsidR="00F87A83" w:rsidRPr="006F42BF" w:rsidRDefault="00F87A83" w:rsidP="00F87A83">
      <w:pPr>
        <w:spacing w:line="360" w:lineRule="auto"/>
        <w:rPr>
          <w:rFonts w:cs="Arial"/>
          <w:lang w:val="es-ES"/>
        </w:rPr>
      </w:pPr>
      <w:r w:rsidRPr="006F42BF">
        <w:rPr>
          <w:rFonts w:cs="Arial"/>
          <w:b/>
          <w:bCs/>
          <w:lang w:val="es-ES"/>
        </w:rPr>
        <w:t xml:space="preserve">CUARTO. </w:t>
      </w:r>
      <w:r w:rsidRPr="006F42BF">
        <w:rPr>
          <w:rFonts w:cs="Arial"/>
          <w:lang w:val="es-ES"/>
        </w:rPr>
        <w:t xml:space="preserve">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F87A83" w:rsidRPr="006F42BF" w:rsidRDefault="00F87A83" w:rsidP="00F87A83">
      <w:pPr>
        <w:rPr>
          <w:rFonts w:cs="Arial"/>
          <w:lang w:val="es-ES"/>
        </w:rPr>
      </w:pPr>
    </w:p>
    <w:p w:rsidR="00F87A83" w:rsidRPr="006F42BF" w:rsidRDefault="00F87A83" w:rsidP="00F87A83">
      <w:pPr>
        <w:spacing w:line="360" w:lineRule="auto"/>
        <w:rPr>
          <w:rFonts w:cs="Arial"/>
          <w:lang w:val="es-ES"/>
        </w:rPr>
      </w:pPr>
      <w:r w:rsidRPr="006F42BF">
        <w:rPr>
          <w:rFonts w:cs="Arial"/>
          <w:b/>
          <w:bCs/>
          <w:lang w:val="es-ES"/>
        </w:rPr>
        <w:t xml:space="preserve">QUINTO. </w:t>
      </w:r>
      <w:r w:rsidRPr="006F42BF">
        <w:rPr>
          <w:rFonts w:cs="Arial"/>
          <w:bCs/>
          <w:lang w:val="es-ES"/>
        </w:rPr>
        <w:t>Que</w:t>
      </w:r>
      <w:r w:rsidRPr="006F42BF">
        <w:rPr>
          <w:rFonts w:cs="Arial"/>
          <w:lang w:val="es-ES"/>
        </w:rPr>
        <w:t xml:space="preserve"> esta comisión realizó el análisis del expediente formado con motivo del </w:t>
      </w:r>
      <w:r w:rsidRPr="006F42BF">
        <w:rPr>
          <w:rFonts w:cs="Arial"/>
        </w:rPr>
        <w:t xml:space="preserve">oficio enviado por el Lic. Manuel Alejandro Franco Puente, Secretario del R. Ayuntamiento de </w:t>
      </w:r>
      <w:r w:rsidRPr="006F42BF">
        <w:rPr>
          <w:rFonts w:cs="Arial"/>
          <w:lang w:val="es-ES"/>
        </w:rPr>
        <w:t>San Juan de Sabinas</w:t>
      </w:r>
      <w:r w:rsidRPr="006F42BF">
        <w:rPr>
          <w:rFonts w:cs="Arial"/>
        </w:rPr>
        <w:t>, Coahuila de Zaragoza, mediante el cual informa que la C. Delia Karina Treviño Robles, Regidora de Representación Proporcional, comunicó que por motivos personales no tomará protesta a dicho cargo y solicita se proceda a lo que corresponda</w:t>
      </w:r>
      <w:r w:rsidRPr="006F42BF">
        <w:rPr>
          <w:rFonts w:cs="Arial"/>
          <w:lang w:val="es-ES"/>
        </w:rPr>
        <w:t>.</w:t>
      </w:r>
    </w:p>
    <w:p w:rsidR="00F87A83" w:rsidRPr="006F42BF" w:rsidRDefault="00F87A83" w:rsidP="00F87A83">
      <w:pPr>
        <w:spacing w:line="360" w:lineRule="auto"/>
        <w:rPr>
          <w:rFonts w:cs="Arial"/>
          <w:lang w:val="es-ES"/>
        </w:rPr>
      </w:pPr>
    </w:p>
    <w:p w:rsidR="00F87A83" w:rsidRPr="006F42BF" w:rsidRDefault="00F87A83" w:rsidP="00F87A83">
      <w:pPr>
        <w:spacing w:line="360" w:lineRule="auto"/>
        <w:rPr>
          <w:rFonts w:cs="Arial"/>
          <w:lang w:val="es-ES"/>
        </w:rPr>
      </w:pPr>
      <w:r w:rsidRPr="006F42BF">
        <w:rPr>
          <w:rFonts w:cs="Arial"/>
          <w:b/>
          <w:lang w:val="es-ES"/>
        </w:rPr>
        <w:t xml:space="preserve">SEXTO. </w:t>
      </w:r>
      <w:r w:rsidRPr="006F42BF">
        <w:rPr>
          <w:rFonts w:cs="Arial"/>
          <w:lang w:val="es-ES"/>
        </w:rPr>
        <w:t xml:space="preserve">Que toda vez que </w:t>
      </w:r>
      <w:r w:rsidRPr="006F42BF">
        <w:rPr>
          <w:rFonts w:cs="Arial"/>
        </w:rPr>
        <w:t xml:space="preserve">la C. Santos Garza Herrera, </w:t>
      </w:r>
      <w:r w:rsidRPr="006F42BF">
        <w:rPr>
          <w:rFonts w:cs="Arial"/>
          <w:lang w:val="es-ES"/>
        </w:rPr>
        <w:t>no se presentó a tomar protesta de ley como Regidora de Representación Proporcional del</w:t>
      </w:r>
      <w:r w:rsidRPr="006F42BF">
        <w:rPr>
          <w:rFonts w:cs="Arial"/>
        </w:rPr>
        <w:t xml:space="preserve"> R. Ayuntamiento de Cuatro Ciénegas, Coahuila de Zaragoza, corresponde a este H. </w:t>
      </w:r>
      <w:r w:rsidRPr="006F42BF">
        <w:rPr>
          <w:rFonts w:cs="Arial"/>
          <w:lang w:val="es-ES"/>
        </w:rPr>
        <w:t>Congreso del Estado, realizar la designación de quien habrá de cubrir el cargo, conforme a lo previsto en el artículo 58 del Código Municipal para el Estado de Coahuila de Zaragoza y en el artículo 21 del Código Electoral para el Estado de Coahuila de Zaragoza, que a la letra dicen:</w:t>
      </w:r>
    </w:p>
    <w:p w:rsidR="00F87A83" w:rsidRPr="006F42BF" w:rsidRDefault="00F87A83" w:rsidP="00F87A83">
      <w:pPr>
        <w:spacing w:line="360" w:lineRule="auto"/>
        <w:rPr>
          <w:rFonts w:cs="Arial"/>
          <w:lang w:val="es-ES"/>
        </w:rPr>
      </w:pPr>
    </w:p>
    <w:p w:rsidR="00F87A83" w:rsidRPr="006F42BF" w:rsidRDefault="00F87A83" w:rsidP="00F87A83">
      <w:pPr>
        <w:spacing w:line="360" w:lineRule="auto"/>
        <w:rPr>
          <w:rFonts w:cs="Arial"/>
          <w:lang w:val="es-ES"/>
        </w:rPr>
      </w:pPr>
    </w:p>
    <w:p w:rsidR="00F87A83" w:rsidRPr="006F42BF" w:rsidRDefault="00F87A83" w:rsidP="00F87A83">
      <w:pPr>
        <w:spacing w:line="360" w:lineRule="auto"/>
        <w:jc w:val="center"/>
        <w:rPr>
          <w:rFonts w:cs="Arial"/>
          <w:b/>
          <w:bCs/>
          <w:i/>
          <w:lang w:val="es-ES"/>
        </w:rPr>
      </w:pPr>
      <w:r w:rsidRPr="006F42BF">
        <w:rPr>
          <w:rFonts w:cs="Arial"/>
          <w:b/>
          <w:bCs/>
          <w:i/>
          <w:lang w:val="es-ES"/>
        </w:rPr>
        <w:t>CÓDIGO MUNICIPAL PARA EL ESTADO DE COAHUILA DE ZARAGOZA</w:t>
      </w:r>
    </w:p>
    <w:p w:rsidR="00F87A83" w:rsidRPr="006F42BF" w:rsidRDefault="00F87A83" w:rsidP="00F87A83">
      <w:pPr>
        <w:pStyle w:val="Sinespaciado"/>
        <w:rPr>
          <w:rFonts w:ascii="Arial" w:hAnsi="Arial" w:cs="Arial"/>
          <w:sz w:val="20"/>
          <w:szCs w:val="20"/>
          <w:lang w:val="es-ES" w:eastAsia="es-ES"/>
        </w:rPr>
      </w:pPr>
    </w:p>
    <w:p w:rsidR="00F87A83" w:rsidRPr="006F42BF" w:rsidRDefault="00F87A83" w:rsidP="00F87A83">
      <w:pPr>
        <w:spacing w:line="360" w:lineRule="auto"/>
        <w:rPr>
          <w:rFonts w:cs="Arial"/>
          <w:i/>
          <w:lang w:val="es-ES_tradnl"/>
        </w:rPr>
      </w:pPr>
      <w:r w:rsidRPr="006F42BF">
        <w:rPr>
          <w:rFonts w:cs="Arial"/>
          <w:b/>
          <w:bCs/>
          <w:i/>
          <w:lang w:val="es-ES_tradnl"/>
        </w:rPr>
        <w:t>ARTÍCULO 58.</w:t>
      </w:r>
      <w:r w:rsidRPr="006F42BF">
        <w:rPr>
          <w:rFonts w:cs="Arial"/>
          <w:i/>
          <w:lang w:val="es-ES_tradnl"/>
        </w:rPr>
        <w:t xml:space="preserve"> En caso de que no se presenten a rendir protesta el síndico y los regidores electos, el Congreso mandará llamar a quienes figuren en la lista de suplentes, y de </w:t>
      </w:r>
      <w:proofErr w:type="gramStart"/>
      <w:r w:rsidRPr="006F42BF">
        <w:rPr>
          <w:rFonts w:cs="Arial"/>
          <w:i/>
          <w:lang w:val="es-ES_tradnl"/>
        </w:rPr>
        <w:t>entre  éstos</w:t>
      </w:r>
      <w:proofErr w:type="gramEnd"/>
      <w:r w:rsidRPr="006F42BF">
        <w:rPr>
          <w:rFonts w:cs="Arial"/>
          <w:i/>
          <w:lang w:val="es-ES_tradnl"/>
        </w:rPr>
        <w:t xml:space="preserve"> designará a quienes deban de cubrir las vacantes. </w:t>
      </w:r>
    </w:p>
    <w:p w:rsidR="00F87A83" w:rsidRPr="006F42BF" w:rsidRDefault="00F87A83" w:rsidP="00F87A83">
      <w:pPr>
        <w:spacing w:line="360" w:lineRule="auto"/>
        <w:rPr>
          <w:rFonts w:cs="Arial"/>
          <w:i/>
          <w:lang w:val="es-ES_tradnl"/>
        </w:rPr>
      </w:pPr>
    </w:p>
    <w:p w:rsidR="00F87A83" w:rsidRPr="006F42BF" w:rsidRDefault="00F87A83" w:rsidP="00F87A83">
      <w:pPr>
        <w:spacing w:line="360" w:lineRule="auto"/>
        <w:rPr>
          <w:rFonts w:cs="Arial"/>
          <w:i/>
          <w:lang w:val="es-ES_tradnl"/>
        </w:rPr>
      </w:pPr>
      <w:r w:rsidRPr="006F42BF">
        <w:rPr>
          <w:rFonts w:cs="Arial"/>
          <w:i/>
          <w:lang w:val="es-ES_tradnl"/>
        </w:rPr>
        <w:t xml:space="preserve">Cuando un regidor de representación proporcional no se presente a tomar posesión de su cargo, el Congreso del Estado </w:t>
      </w:r>
      <w:proofErr w:type="gramStart"/>
      <w:r w:rsidRPr="006F42BF">
        <w:rPr>
          <w:rFonts w:cs="Arial"/>
          <w:i/>
          <w:lang w:val="es-ES_tradnl"/>
        </w:rPr>
        <w:t>mandará  llamar</w:t>
      </w:r>
      <w:proofErr w:type="gramEnd"/>
      <w:r w:rsidRPr="006F42BF">
        <w:rPr>
          <w:rFonts w:cs="Arial"/>
          <w:i/>
          <w:lang w:val="es-ES_tradnl"/>
        </w:rPr>
        <w:t xml:space="preserve"> al que siga  en el orden dentro de la lista de preferencia de regidores que fue propuesta por el partido político o coalición de que se trate.</w:t>
      </w:r>
    </w:p>
    <w:p w:rsidR="00F87A83" w:rsidRPr="006F42BF" w:rsidRDefault="00F87A83" w:rsidP="00F87A83">
      <w:pPr>
        <w:spacing w:line="360" w:lineRule="auto"/>
        <w:rPr>
          <w:rFonts w:cs="Arial"/>
        </w:rPr>
      </w:pPr>
    </w:p>
    <w:p w:rsidR="00F87A83" w:rsidRPr="006F42BF" w:rsidRDefault="00F87A83" w:rsidP="00F87A83">
      <w:pPr>
        <w:pStyle w:val="Sinespaciado"/>
        <w:rPr>
          <w:rFonts w:ascii="Arial" w:hAnsi="Arial" w:cs="Arial"/>
          <w:sz w:val="20"/>
          <w:szCs w:val="20"/>
          <w:lang w:eastAsia="es-ES"/>
        </w:rPr>
      </w:pPr>
    </w:p>
    <w:p w:rsidR="00F87A83" w:rsidRPr="006F42BF" w:rsidRDefault="00F87A83" w:rsidP="00F87A83">
      <w:pPr>
        <w:spacing w:line="360" w:lineRule="auto"/>
        <w:jc w:val="center"/>
        <w:rPr>
          <w:rFonts w:cs="Arial"/>
          <w:b/>
          <w:bCs/>
          <w:i/>
        </w:rPr>
      </w:pPr>
      <w:r w:rsidRPr="006F42BF">
        <w:rPr>
          <w:rFonts w:cs="Arial"/>
          <w:b/>
          <w:bCs/>
          <w:i/>
        </w:rPr>
        <w:t>CÓDIGO ELECTORAL PARA EL ESTADO DE COAHUILA DE ZARAGOZA</w:t>
      </w:r>
    </w:p>
    <w:p w:rsidR="00F87A83" w:rsidRPr="006F42BF" w:rsidRDefault="00F87A83" w:rsidP="00F87A83">
      <w:pPr>
        <w:spacing w:line="360" w:lineRule="auto"/>
        <w:rPr>
          <w:rFonts w:cs="Arial"/>
        </w:rPr>
      </w:pPr>
    </w:p>
    <w:p w:rsidR="00F87A83" w:rsidRPr="006F42BF" w:rsidRDefault="00F87A83" w:rsidP="00F87A83">
      <w:pPr>
        <w:spacing w:line="360" w:lineRule="auto"/>
        <w:rPr>
          <w:rFonts w:cs="Arial"/>
          <w:b/>
          <w:i/>
        </w:rPr>
      </w:pPr>
      <w:r w:rsidRPr="006F42BF">
        <w:rPr>
          <w:rFonts w:cs="Arial"/>
          <w:b/>
          <w:i/>
        </w:rPr>
        <w:t>Artículo 21.</w:t>
      </w:r>
    </w:p>
    <w:p w:rsidR="00F87A83" w:rsidRPr="006F42BF" w:rsidRDefault="00F87A83" w:rsidP="00F87A83">
      <w:pPr>
        <w:numPr>
          <w:ilvl w:val="0"/>
          <w:numId w:val="30"/>
        </w:numPr>
        <w:spacing w:line="360" w:lineRule="auto"/>
        <w:rPr>
          <w:rFonts w:cs="Arial"/>
          <w:i/>
        </w:rPr>
      </w:pPr>
      <w:r w:rsidRPr="006F42BF">
        <w:rPr>
          <w:rFonts w:cs="Arial"/>
          <w:i/>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F87A83" w:rsidRPr="006F42BF" w:rsidRDefault="00F87A83" w:rsidP="00F87A83">
      <w:pPr>
        <w:spacing w:line="360" w:lineRule="auto"/>
        <w:rPr>
          <w:rFonts w:cs="Arial"/>
          <w:i/>
        </w:rPr>
      </w:pPr>
    </w:p>
    <w:p w:rsidR="00F87A83" w:rsidRPr="006F42BF" w:rsidRDefault="00F87A83" w:rsidP="00F87A83">
      <w:pPr>
        <w:numPr>
          <w:ilvl w:val="0"/>
          <w:numId w:val="30"/>
        </w:numPr>
        <w:spacing w:line="360" w:lineRule="auto"/>
        <w:rPr>
          <w:rFonts w:cs="Arial"/>
          <w:i/>
        </w:rPr>
      </w:pPr>
      <w:r w:rsidRPr="006F42BF">
        <w:rPr>
          <w:rFonts w:cs="Arial"/>
          <w:i/>
        </w:rPr>
        <w:t xml:space="preserve">En el caso de vacantes de miembros del Congreso, electos por el principio de mayoría relativa, el Instituto convocará a elecciones extraordinarias en un plazo de noventa días siguientes a la notificación de la diputación vacante. </w:t>
      </w:r>
    </w:p>
    <w:p w:rsidR="00F87A83" w:rsidRPr="006F42BF" w:rsidRDefault="00F87A83" w:rsidP="00F87A83">
      <w:pPr>
        <w:spacing w:line="360" w:lineRule="auto"/>
        <w:rPr>
          <w:rFonts w:cs="Arial"/>
          <w:i/>
        </w:rPr>
      </w:pPr>
    </w:p>
    <w:p w:rsidR="00F87A83" w:rsidRPr="006F42BF" w:rsidRDefault="00F87A83" w:rsidP="00F87A83">
      <w:pPr>
        <w:numPr>
          <w:ilvl w:val="0"/>
          <w:numId w:val="30"/>
        </w:numPr>
        <w:spacing w:line="360" w:lineRule="auto"/>
        <w:rPr>
          <w:rFonts w:cs="Arial"/>
          <w:i/>
        </w:rPr>
      </w:pPr>
      <w:r w:rsidRPr="006F42BF">
        <w:rPr>
          <w:rFonts w:cs="Arial"/>
          <w:i/>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F87A83" w:rsidRPr="006F42BF" w:rsidRDefault="00F87A83" w:rsidP="00F87A83">
      <w:pPr>
        <w:pStyle w:val="Prrafodelista"/>
        <w:rPr>
          <w:rFonts w:cs="Arial"/>
          <w:i/>
        </w:rPr>
      </w:pPr>
    </w:p>
    <w:p w:rsidR="00F87A83" w:rsidRPr="006F42BF" w:rsidRDefault="00F87A83" w:rsidP="00F87A83">
      <w:pPr>
        <w:numPr>
          <w:ilvl w:val="0"/>
          <w:numId w:val="30"/>
        </w:numPr>
        <w:spacing w:line="360" w:lineRule="auto"/>
        <w:rPr>
          <w:rFonts w:cs="Arial"/>
          <w:i/>
        </w:rPr>
      </w:pPr>
      <w:r w:rsidRPr="006F42BF">
        <w:rPr>
          <w:rFonts w:cs="Arial"/>
          <w:i/>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F87A83" w:rsidRPr="006F42BF" w:rsidRDefault="00F87A83" w:rsidP="00F87A83">
      <w:pPr>
        <w:spacing w:line="360" w:lineRule="auto"/>
        <w:rPr>
          <w:rFonts w:cs="Arial"/>
        </w:rPr>
      </w:pPr>
    </w:p>
    <w:p w:rsidR="00F87A83" w:rsidRPr="006F42BF" w:rsidRDefault="00F87A83" w:rsidP="00F87A83">
      <w:pPr>
        <w:spacing w:line="360" w:lineRule="auto"/>
        <w:rPr>
          <w:rFonts w:cs="Arial"/>
          <w:lang w:val="es-ES"/>
        </w:rPr>
      </w:pPr>
    </w:p>
    <w:p w:rsidR="00F87A83" w:rsidRPr="006F42BF" w:rsidRDefault="00F87A83" w:rsidP="00F87A83">
      <w:pPr>
        <w:spacing w:line="360" w:lineRule="auto"/>
        <w:rPr>
          <w:rFonts w:cs="Arial"/>
          <w:lang w:val="es-ES"/>
        </w:rPr>
      </w:pPr>
      <w:r w:rsidRPr="006F42BF">
        <w:rPr>
          <w:rFonts w:cs="Arial"/>
          <w:b/>
          <w:lang w:val="es-ES"/>
        </w:rPr>
        <w:t xml:space="preserve">SÉPTIMO. </w:t>
      </w:r>
      <w:r w:rsidRPr="006F42BF">
        <w:rPr>
          <w:rFonts w:cs="Arial"/>
          <w:lang w:val="es-ES"/>
        </w:rPr>
        <w:t xml:space="preserve">Que la designación de los Regidores de Representación Proporcional del Ayuntamiento, se realizará por aquellos que figuren en la lista de preferencia de Regidores, registrada ante el Instituto </w:t>
      </w:r>
      <w:r w:rsidRPr="006F42BF">
        <w:rPr>
          <w:rFonts w:cs="Arial"/>
          <w:lang w:val="es-ES"/>
        </w:rPr>
        <w:lastRenderedPageBreak/>
        <w:t>Electoral de Coahuila por el partido político correspondiente, de conformidad a lo dispuesto por el artículo 21 numeral 4 del Código Electoral del Estado de Coahuila de Zaragoza, y de los artículos 57, 58 y 59 y demás relativos del Código Municipal para el Estado de Coahuila de Zaragoza.</w:t>
      </w:r>
    </w:p>
    <w:p w:rsidR="00F87A83" w:rsidRPr="006F42BF" w:rsidRDefault="00F87A83" w:rsidP="00F87A83">
      <w:pPr>
        <w:rPr>
          <w:rFonts w:cs="Arial"/>
          <w:lang w:val="es-ES"/>
        </w:rPr>
      </w:pPr>
    </w:p>
    <w:p w:rsidR="00F87A83" w:rsidRPr="006F42BF" w:rsidRDefault="00F87A83" w:rsidP="00F87A83">
      <w:pPr>
        <w:spacing w:line="360" w:lineRule="auto"/>
        <w:rPr>
          <w:rFonts w:cs="Arial"/>
          <w:lang w:val="es-ES"/>
        </w:rPr>
      </w:pPr>
      <w:r w:rsidRPr="006F42BF">
        <w:rPr>
          <w:rFonts w:cs="Arial"/>
          <w:b/>
          <w:lang w:val="es-ES"/>
        </w:rPr>
        <w:t>OCTAVO.</w:t>
      </w:r>
      <w:r w:rsidRPr="006F42BF">
        <w:rPr>
          <w:rFonts w:cs="Arial"/>
          <w:lang w:val="es-ES"/>
        </w:rPr>
        <w:t xml:space="preserve"> Que teniendo a la vista la lista publicada en el Periódico Oficial del Estado y el convenio de coalición respectivo, para la elección del referido Ayuntamiento, esta comisión propone a la C. María Elena Anguiano Ramírez, en virtud del lugar que ocupa en el orden dentro de dicho listado, con el fin de que este Congreso la designe como </w:t>
      </w:r>
      <w:r w:rsidRPr="006F42BF">
        <w:rPr>
          <w:rFonts w:cs="Arial"/>
        </w:rPr>
        <w:t>Regidora de Representación Proporcional del</w:t>
      </w:r>
      <w:r w:rsidRPr="006F42BF">
        <w:rPr>
          <w:rFonts w:cs="Arial"/>
          <w:lang w:val="es-ES"/>
        </w:rPr>
        <w:t xml:space="preserve"> R. Ayuntamiento de San Juan de Sabinas. </w:t>
      </w:r>
    </w:p>
    <w:p w:rsidR="00F87A83" w:rsidRPr="006F42BF" w:rsidRDefault="00F87A83" w:rsidP="00F87A83">
      <w:pPr>
        <w:spacing w:line="360" w:lineRule="auto"/>
        <w:rPr>
          <w:rFonts w:cs="Arial"/>
          <w:b/>
          <w:lang w:val="es-ES"/>
        </w:rPr>
      </w:pPr>
    </w:p>
    <w:p w:rsidR="00F87A83" w:rsidRPr="006F42BF" w:rsidRDefault="00F87A83" w:rsidP="00F87A83">
      <w:pPr>
        <w:spacing w:line="360" w:lineRule="auto"/>
        <w:rPr>
          <w:rFonts w:cs="Arial"/>
          <w:b/>
          <w:lang w:val="es-ES"/>
        </w:rPr>
      </w:pPr>
    </w:p>
    <w:p w:rsidR="00F87A83" w:rsidRPr="006F42BF" w:rsidRDefault="00F87A83" w:rsidP="00F87A83">
      <w:pPr>
        <w:spacing w:line="360" w:lineRule="auto"/>
        <w:rPr>
          <w:rFonts w:cs="Arial"/>
          <w:lang w:val="es-ES"/>
        </w:rPr>
      </w:pPr>
      <w:r w:rsidRPr="006F42BF">
        <w:rPr>
          <w:rFonts w:cs="Arial"/>
          <w:lang w:val="es-ES"/>
        </w:rPr>
        <w:t>En virtud de lo anterior, esta comisión somete a consideración, discusión y, en su caso, aprobación, el siguiente:</w:t>
      </w:r>
    </w:p>
    <w:p w:rsidR="00F87A83" w:rsidRPr="006F42BF" w:rsidRDefault="00F87A83" w:rsidP="00F87A83">
      <w:pPr>
        <w:spacing w:line="360" w:lineRule="auto"/>
        <w:rPr>
          <w:rFonts w:cs="Arial"/>
          <w:lang w:val="es-ES"/>
        </w:rPr>
      </w:pPr>
    </w:p>
    <w:p w:rsidR="00F87A83" w:rsidRPr="006F42BF" w:rsidRDefault="00F87A83" w:rsidP="00F87A83">
      <w:pPr>
        <w:spacing w:line="360" w:lineRule="auto"/>
        <w:rPr>
          <w:rFonts w:cs="Arial"/>
          <w:lang w:val="es-ES"/>
        </w:rPr>
      </w:pPr>
    </w:p>
    <w:p w:rsidR="00F87A83" w:rsidRPr="006F42BF" w:rsidRDefault="00F87A83" w:rsidP="00F87A83">
      <w:pPr>
        <w:keepNext/>
        <w:spacing w:line="360" w:lineRule="auto"/>
        <w:jc w:val="center"/>
        <w:outlineLvl w:val="0"/>
        <w:rPr>
          <w:rFonts w:cs="Arial"/>
          <w:b/>
          <w:bCs/>
          <w:lang w:val="es-ES"/>
        </w:rPr>
      </w:pPr>
      <w:r w:rsidRPr="006F42BF">
        <w:rPr>
          <w:rFonts w:cs="Arial"/>
          <w:b/>
          <w:bCs/>
          <w:lang w:val="es-ES"/>
        </w:rPr>
        <w:t>PROYECTO DE DECRETO</w:t>
      </w:r>
    </w:p>
    <w:p w:rsidR="00F87A83" w:rsidRPr="006F42BF" w:rsidRDefault="00F87A83" w:rsidP="00F87A83">
      <w:pPr>
        <w:pStyle w:val="Sinespaciado"/>
        <w:rPr>
          <w:rFonts w:ascii="Arial" w:hAnsi="Arial" w:cs="Arial"/>
          <w:sz w:val="20"/>
          <w:szCs w:val="20"/>
          <w:lang w:val="es-ES" w:eastAsia="es-ES"/>
        </w:rPr>
      </w:pPr>
    </w:p>
    <w:p w:rsidR="00F87A83" w:rsidRPr="006F42BF" w:rsidRDefault="00F87A83" w:rsidP="00F87A83">
      <w:pPr>
        <w:pStyle w:val="Sinespaciado"/>
        <w:rPr>
          <w:rFonts w:ascii="Arial" w:hAnsi="Arial" w:cs="Arial"/>
          <w:sz w:val="20"/>
          <w:szCs w:val="20"/>
          <w:lang w:val="es-ES" w:eastAsia="es-ES"/>
        </w:rPr>
      </w:pPr>
    </w:p>
    <w:p w:rsidR="00F87A83" w:rsidRPr="006F42BF" w:rsidRDefault="00F87A83" w:rsidP="00F87A83">
      <w:pPr>
        <w:spacing w:line="360" w:lineRule="auto"/>
        <w:rPr>
          <w:rFonts w:cs="Arial"/>
          <w:lang w:val="es-ES"/>
        </w:rPr>
      </w:pPr>
      <w:r w:rsidRPr="006F42BF">
        <w:rPr>
          <w:rFonts w:cs="Arial"/>
          <w:b/>
          <w:bCs/>
          <w:lang w:val="es-ES"/>
        </w:rPr>
        <w:t xml:space="preserve">ARTÍCULO </w:t>
      </w:r>
      <w:proofErr w:type="gramStart"/>
      <w:r w:rsidRPr="006F42BF">
        <w:rPr>
          <w:rFonts w:cs="Arial"/>
          <w:b/>
          <w:bCs/>
          <w:lang w:val="es-ES"/>
        </w:rPr>
        <w:t>PRIMERO.-</w:t>
      </w:r>
      <w:proofErr w:type="gramEnd"/>
      <w:r w:rsidRPr="006F42BF">
        <w:rPr>
          <w:rFonts w:cs="Arial"/>
          <w:b/>
          <w:bCs/>
          <w:lang w:val="es-ES"/>
        </w:rPr>
        <w:t xml:space="preserve"> </w:t>
      </w:r>
      <w:r w:rsidRPr="006F42BF">
        <w:rPr>
          <w:rFonts w:cs="Arial"/>
          <w:lang w:val="es-ES"/>
        </w:rPr>
        <w:t xml:space="preserve">Se designa a la C. María Elena Anguiano Ramírez, para desempeñar las funciones de </w:t>
      </w:r>
      <w:r w:rsidRPr="006F42BF">
        <w:rPr>
          <w:rFonts w:cs="Arial"/>
        </w:rPr>
        <w:t>Regidora de Representación Proporcional</w:t>
      </w:r>
      <w:r w:rsidRPr="006F42BF">
        <w:rPr>
          <w:rFonts w:cs="Arial"/>
          <w:lang w:val="es-ES"/>
        </w:rPr>
        <w:t xml:space="preserve"> del R. Ayuntamiento de San Juan de Sabinas, Coahuila de Zaragoza; en sustitución de la C</w:t>
      </w:r>
      <w:r w:rsidRPr="006F42BF">
        <w:rPr>
          <w:rFonts w:cs="Arial"/>
        </w:rPr>
        <w:t>. Delia Karina Treviño Robles, cargo que deberá desempañar a partir de que rinda la protesta de ley.</w:t>
      </w:r>
    </w:p>
    <w:p w:rsidR="00F87A83" w:rsidRPr="006F42BF" w:rsidRDefault="00F87A83" w:rsidP="00F87A83">
      <w:pPr>
        <w:rPr>
          <w:rFonts w:cs="Arial"/>
          <w:lang w:val="es-ES"/>
        </w:rPr>
      </w:pPr>
    </w:p>
    <w:p w:rsidR="00F87A83" w:rsidRPr="006F42BF" w:rsidRDefault="00F87A83" w:rsidP="00F87A83">
      <w:pPr>
        <w:spacing w:line="360" w:lineRule="auto"/>
        <w:rPr>
          <w:rFonts w:cs="Arial"/>
          <w:lang w:val="es-ES"/>
        </w:rPr>
      </w:pPr>
      <w:r w:rsidRPr="006F42BF">
        <w:rPr>
          <w:rFonts w:cs="Arial"/>
          <w:b/>
          <w:bCs/>
          <w:lang w:val="es-ES"/>
        </w:rPr>
        <w:t xml:space="preserve">ARTÍCULO </w:t>
      </w:r>
      <w:proofErr w:type="gramStart"/>
      <w:r w:rsidRPr="006F42BF">
        <w:rPr>
          <w:rFonts w:cs="Arial"/>
          <w:b/>
          <w:bCs/>
          <w:lang w:val="es-ES"/>
        </w:rPr>
        <w:t>SEGUNDO.-</w:t>
      </w:r>
      <w:proofErr w:type="gramEnd"/>
      <w:r w:rsidRPr="006F42BF">
        <w:rPr>
          <w:rFonts w:cs="Arial"/>
          <w:b/>
          <w:bCs/>
          <w:lang w:val="es-ES"/>
        </w:rPr>
        <w:t xml:space="preserve"> </w:t>
      </w:r>
      <w:r w:rsidRPr="006F42BF">
        <w:rPr>
          <w:rFonts w:cs="Arial"/>
          <w:lang w:val="es-ES"/>
        </w:rPr>
        <w:t xml:space="preserve">Comuníquese en forma oficial al Ayuntamiento de San Juan de Sabinas, la designación de la C. María Elena Anguiano Ramírez, a efecto de que se le llame a rendir protesta y se incorpore a sus funciones como </w:t>
      </w:r>
      <w:r w:rsidRPr="006F42BF">
        <w:rPr>
          <w:rFonts w:cs="Arial"/>
        </w:rPr>
        <w:t>Regidora de Representación Proporcional</w:t>
      </w:r>
      <w:r w:rsidRPr="006F42BF">
        <w:rPr>
          <w:rFonts w:cs="Arial"/>
          <w:lang w:val="es-ES"/>
        </w:rPr>
        <w:t xml:space="preserve"> del R. Ayuntamiento de San Juan de Sabinas, Coahuila de Zaragoza.</w:t>
      </w:r>
    </w:p>
    <w:p w:rsidR="00F87A83" w:rsidRPr="006F42BF" w:rsidRDefault="00F87A83" w:rsidP="00F87A83">
      <w:pPr>
        <w:rPr>
          <w:rFonts w:cs="Arial"/>
          <w:lang w:val="es-ES"/>
        </w:rPr>
      </w:pPr>
    </w:p>
    <w:p w:rsidR="00F87A83" w:rsidRPr="006F42BF" w:rsidRDefault="00F87A83" w:rsidP="00F87A83">
      <w:pPr>
        <w:spacing w:line="360" w:lineRule="auto"/>
        <w:rPr>
          <w:rFonts w:cs="Arial"/>
          <w:lang w:val="es-ES"/>
        </w:rPr>
      </w:pPr>
      <w:r w:rsidRPr="006F42BF">
        <w:rPr>
          <w:rFonts w:cs="Arial"/>
          <w:b/>
          <w:lang w:val="es-ES"/>
        </w:rPr>
        <w:t xml:space="preserve">ARTÍCULO </w:t>
      </w:r>
      <w:proofErr w:type="gramStart"/>
      <w:r w:rsidRPr="006F42BF">
        <w:rPr>
          <w:rFonts w:cs="Arial"/>
          <w:b/>
          <w:lang w:val="es-ES"/>
        </w:rPr>
        <w:t>TERCERO.-</w:t>
      </w:r>
      <w:proofErr w:type="gramEnd"/>
      <w:r w:rsidRPr="006F42BF">
        <w:rPr>
          <w:rFonts w:cs="Arial"/>
          <w:lang w:val="es-ES"/>
        </w:rPr>
        <w:t xml:space="preserve"> Comuníquese lo anterior al Ejecutivo del Estado para los efectos procedentes.</w:t>
      </w:r>
    </w:p>
    <w:p w:rsidR="00F87A83" w:rsidRPr="006F42BF" w:rsidRDefault="00F87A83" w:rsidP="00F87A83">
      <w:pPr>
        <w:spacing w:line="360" w:lineRule="auto"/>
        <w:rPr>
          <w:rFonts w:cs="Arial"/>
          <w:lang w:val="es-ES"/>
        </w:rPr>
      </w:pPr>
    </w:p>
    <w:p w:rsidR="00F87A83" w:rsidRPr="006F42BF" w:rsidRDefault="00F87A83" w:rsidP="00F87A83">
      <w:pPr>
        <w:keepNext/>
        <w:spacing w:line="360" w:lineRule="auto"/>
        <w:jc w:val="center"/>
        <w:outlineLvl w:val="0"/>
        <w:rPr>
          <w:rFonts w:cs="Arial"/>
          <w:b/>
          <w:bCs/>
          <w:lang w:val="en-US"/>
        </w:rPr>
      </w:pPr>
      <w:r w:rsidRPr="006F42BF">
        <w:rPr>
          <w:rFonts w:cs="Arial"/>
          <w:b/>
          <w:bCs/>
          <w:lang w:val="en-US"/>
        </w:rPr>
        <w:t xml:space="preserve">T R </w:t>
      </w:r>
      <w:proofErr w:type="gramStart"/>
      <w:r w:rsidRPr="006F42BF">
        <w:rPr>
          <w:rFonts w:cs="Arial"/>
          <w:b/>
          <w:bCs/>
          <w:lang w:val="en-US"/>
        </w:rPr>
        <w:t>A</w:t>
      </w:r>
      <w:proofErr w:type="gramEnd"/>
      <w:r w:rsidRPr="006F42BF">
        <w:rPr>
          <w:rFonts w:cs="Arial"/>
          <w:b/>
          <w:bCs/>
          <w:lang w:val="en-US"/>
        </w:rPr>
        <w:t xml:space="preserve"> N S I T O R I O</w:t>
      </w:r>
    </w:p>
    <w:p w:rsidR="00F87A83" w:rsidRPr="006F42BF" w:rsidRDefault="00F87A83" w:rsidP="00F87A83">
      <w:pPr>
        <w:keepNext/>
        <w:spacing w:line="360" w:lineRule="auto"/>
        <w:jc w:val="center"/>
        <w:outlineLvl w:val="0"/>
        <w:rPr>
          <w:rFonts w:cs="Arial"/>
          <w:b/>
          <w:bCs/>
          <w:lang w:val="en-US"/>
        </w:rPr>
      </w:pPr>
    </w:p>
    <w:p w:rsidR="00F87A83" w:rsidRPr="006F42BF" w:rsidRDefault="00F87A83" w:rsidP="00F87A83">
      <w:pPr>
        <w:rPr>
          <w:rFonts w:cs="Arial"/>
          <w:lang w:val="en-US"/>
        </w:rPr>
      </w:pPr>
    </w:p>
    <w:p w:rsidR="00F87A83" w:rsidRPr="006F42BF" w:rsidRDefault="00F87A83" w:rsidP="00F87A83">
      <w:pPr>
        <w:spacing w:line="360" w:lineRule="auto"/>
        <w:rPr>
          <w:rFonts w:cs="Arial"/>
        </w:rPr>
      </w:pPr>
      <w:r w:rsidRPr="006F42BF">
        <w:rPr>
          <w:rFonts w:cs="Arial"/>
          <w:b/>
          <w:bCs/>
        </w:rPr>
        <w:t xml:space="preserve">ÚNICO. - </w:t>
      </w:r>
      <w:r w:rsidRPr="006F42BF">
        <w:rPr>
          <w:rFonts w:cs="Arial"/>
        </w:rPr>
        <w:t>Publíquese el presente Decreto en el Periódico Oficial del Gobierno del Estado.</w:t>
      </w:r>
    </w:p>
    <w:p w:rsidR="00F87A83" w:rsidRPr="006F42BF" w:rsidRDefault="00F87A83" w:rsidP="00F87A83">
      <w:pPr>
        <w:widowControl w:val="0"/>
        <w:autoSpaceDE w:val="0"/>
        <w:autoSpaceDN w:val="0"/>
        <w:adjustRightInd w:val="0"/>
        <w:rPr>
          <w:rFonts w:cs="Arial"/>
        </w:rPr>
      </w:pPr>
    </w:p>
    <w:p w:rsidR="00F87A83" w:rsidRPr="006F42BF" w:rsidRDefault="00F87A83" w:rsidP="00F87A83">
      <w:pPr>
        <w:widowControl w:val="0"/>
        <w:autoSpaceDE w:val="0"/>
        <w:autoSpaceDN w:val="0"/>
        <w:adjustRightInd w:val="0"/>
        <w:rPr>
          <w:rFonts w:cs="Arial"/>
        </w:rPr>
      </w:pPr>
    </w:p>
    <w:p w:rsidR="00F87A83" w:rsidRPr="006F42BF" w:rsidRDefault="00F87A83" w:rsidP="00F87A83">
      <w:pPr>
        <w:widowControl w:val="0"/>
        <w:autoSpaceDE w:val="0"/>
        <w:autoSpaceDN w:val="0"/>
        <w:adjustRightInd w:val="0"/>
        <w:rPr>
          <w:rFonts w:cs="Arial"/>
        </w:rPr>
      </w:pPr>
    </w:p>
    <w:p w:rsidR="00F87A83" w:rsidRPr="006F42BF" w:rsidRDefault="00F87A83" w:rsidP="00F87A83">
      <w:pPr>
        <w:widowControl w:val="0"/>
        <w:autoSpaceDE w:val="0"/>
        <w:autoSpaceDN w:val="0"/>
        <w:adjustRightInd w:val="0"/>
        <w:rPr>
          <w:rFonts w:cs="Arial"/>
        </w:rPr>
      </w:pPr>
    </w:p>
    <w:p w:rsidR="00F87A83" w:rsidRPr="006F42BF" w:rsidRDefault="00F87A83" w:rsidP="00F87A83">
      <w:pPr>
        <w:widowControl w:val="0"/>
        <w:autoSpaceDE w:val="0"/>
        <w:autoSpaceDN w:val="0"/>
        <w:adjustRightInd w:val="0"/>
        <w:rPr>
          <w:rFonts w:cs="Arial"/>
        </w:rPr>
      </w:pPr>
    </w:p>
    <w:p w:rsidR="00F87A83" w:rsidRPr="006F42BF" w:rsidRDefault="00F87A83" w:rsidP="00F87A83">
      <w:pPr>
        <w:widowControl w:val="0"/>
        <w:autoSpaceDE w:val="0"/>
        <w:autoSpaceDN w:val="0"/>
        <w:adjustRightInd w:val="0"/>
        <w:rPr>
          <w:rFonts w:cs="Arial"/>
        </w:rPr>
      </w:pPr>
    </w:p>
    <w:p w:rsidR="00F87A83" w:rsidRPr="006F42BF" w:rsidRDefault="00F87A83" w:rsidP="00F87A83">
      <w:pPr>
        <w:autoSpaceDE w:val="0"/>
        <w:autoSpaceDN w:val="0"/>
        <w:adjustRightInd w:val="0"/>
        <w:spacing w:line="360" w:lineRule="auto"/>
        <w:rPr>
          <w:rFonts w:eastAsia="Calibri" w:cs="Arial"/>
          <w:color w:val="000000"/>
        </w:rPr>
      </w:pPr>
      <w:r w:rsidRPr="006F42BF">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6F42BF">
        <w:rPr>
          <w:rFonts w:eastAsia="Calibri" w:cs="Arial"/>
          <w:color w:val="000000"/>
        </w:rPr>
        <w:t>Dip</w:t>
      </w:r>
      <w:proofErr w:type="spellEnd"/>
      <w:r w:rsidRPr="006F42BF">
        <w:rPr>
          <w:rFonts w:eastAsia="Calibri" w:cs="Arial"/>
          <w:color w:val="000000"/>
        </w:rPr>
        <w:t xml:space="preserve">. </w:t>
      </w:r>
      <w:r w:rsidRPr="006F42BF">
        <w:rPr>
          <w:rFonts w:eastAsia="Calibri" w:cs="Arial"/>
          <w:color w:val="000000"/>
          <w:lang w:val="es-ES"/>
        </w:rPr>
        <w:t>Jaime Bueno Zertuche</w:t>
      </w:r>
      <w:r w:rsidRPr="006F42BF">
        <w:rPr>
          <w:rFonts w:eastAsia="Calibri" w:cs="Arial"/>
          <w:color w:val="000000"/>
        </w:rPr>
        <w:t xml:space="preserve">, (Coordinador), </w:t>
      </w:r>
      <w:proofErr w:type="spellStart"/>
      <w:r w:rsidRPr="006F42BF">
        <w:rPr>
          <w:rFonts w:eastAsia="Calibri" w:cs="Arial"/>
          <w:color w:val="000000"/>
        </w:rPr>
        <w:t>Dip</w:t>
      </w:r>
      <w:proofErr w:type="spellEnd"/>
      <w:r w:rsidRPr="006F42BF">
        <w:rPr>
          <w:rFonts w:eastAsia="Calibri" w:cs="Arial"/>
          <w:color w:val="000000"/>
        </w:rPr>
        <w:t xml:space="preserve">. </w:t>
      </w:r>
      <w:r w:rsidRPr="006F42BF">
        <w:rPr>
          <w:rFonts w:eastAsia="Calibri" w:cs="Arial"/>
          <w:color w:val="000000"/>
          <w:lang w:val="es-ES"/>
        </w:rPr>
        <w:t xml:space="preserve">Marcelo de Jesús Torres </w:t>
      </w:r>
      <w:proofErr w:type="spellStart"/>
      <w:r w:rsidRPr="006F42BF">
        <w:rPr>
          <w:rFonts w:eastAsia="Calibri" w:cs="Arial"/>
          <w:color w:val="000000"/>
          <w:lang w:val="es-ES"/>
        </w:rPr>
        <w:t>Cofiño</w:t>
      </w:r>
      <w:proofErr w:type="spellEnd"/>
      <w:r w:rsidRPr="006F42BF">
        <w:rPr>
          <w:rFonts w:eastAsia="Calibri" w:cs="Arial"/>
          <w:color w:val="000000"/>
          <w:lang w:val="es-ES"/>
        </w:rPr>
        <w:t xml:space="preserve"> </w:t>
      </w:r>
      <w:r w:rsidRPr="006F42BF">
        <w:rPr>
          <w:rFonts w:eastAsia="Calibri" w:cs="Arial"/>
          <w:color w:val="000000"/>
        </w:rPr>
        <w:t xml:space="preserve">(Secretario), </w:t>
      </w:r>
      <w:proofErr w:type="spellStart"/>
      <w:r w:rsidRPr="006F42BF">
        <w:rPr>
          <w:rFonts w:eastAsia="Calibri" w:cs="Arial"/>
          <w:color w:val="000000"/>
          <w:lang w:val="es-ES"/>
        </w:rPr>
        <w:t>Dip</w:t>
      </w:r>
      <w:proofErr w:type="spellEnd"/>
      <w:r w:rsidRPr="006F42BF">
        <w:rPr>
          <w:rFonts w:eastAsia="Calibri" w:cs="Arial"/>
          <w:color w:val="000000"/>
          <w:lang w:val="es-ES"/>
        </w:rPr>
        <w:t xml:space="preserve">. Lucía Azucena Ramos </w:t>
      </w:r>
      <w:proofErr w:type="spellStart"/>
      <w:r w:rsidRPr="006F42BF">
        <w:rPr>
          <w:rFonts w:eastAsia="Calibri" w:cs="Arial"/>
          <w:color w:val="000000"/>
          <w:lang w:val="es-ES"/>
        </w:rPr>
        <w:t>Ramos</w:t>
      </w:r>
      <w:proofErr w:type="spellEnd"/>
      <w:r w:rsidRPr="006F42BF">
        <w:rPr>
          <w:rFonts w:eastAsia="Calibri" w:cs="Arial"/>
          <w:color w:val="000000"/>
          <w:lang w:val="es-ES"/>
        </w:rPr>
        <w:t xml:space="preserve">, </w:t>
      </w:r>
      <w:proofErr w:type="spellStart"/>
      <w:r w:rsidRPr="006F42BF">
        <w:rPr>
          <w:rFonts w:eastAsia="Calibri" w:cs="Arial"/>
          <w:color w:val="000000"/>
          <w:lang w:val="es-ES"/>
        </w:rPr>
        <w:t>Dip</w:t>
      </w:r>
      <w:proofErr w:type="spellEnd"/>
      <w:r w:rsidRPr="006F42BF">
        <w:rPr>
          <w:rFonts w:eastAsia="Calibri" w:cs="Arial"/>
          <w:color w:val="000000"/>
          <w:lang w:val="es-ES"/>
        </w:rPr>
        <w:t xml:space="preserve">. Gerardo Abraham Aguado Gómez, </w:t>
      </w:r>
      <w:proofErr w:type="spellStart"/>
      <w:r w:rsidRPr="006F42BF">
        <w:rPr>
          <w:rFonts w:eastAsia="Calibri" w:cs="Arial"/>
          <w:color w:val="000000"/>
          <w:lang w:val="es-ES"/>
        </w:rPr>
        <w:t>Dip</w:t>
      </w:r>
      <w:proofErr w:type="spellEnd"/>
      <w:r w:rsidRPr="006F42BF">
        <w:rPr>
          <w:rFonts w:eastAsia="Calibri" w:cs="Arial"/>
          <w:color w:val="000000"/>
          <w:lang w:val="es-ES"/>
        </w:rPr>
        <w:t xml:space="preserve">. Emilio Alejandro de Hoyos Montemayor, </w:t>
      </w:r>
      <w:proofErr w:type="spellStart"/>
      <w:r w:rsidRPr="006F42BF">
        <w:rPr>
          <w:rFonts w:eastAsia="Calibri" w:cs="Arial"/>
          <w:color w:val="000000"/>
          <w:lang w:val="es-ES"/>
        </w:rPr>
        <w:t>Dip</w:t>
      </w:r>
      <w:proofErr w:type="spellEnd"/>
      <w:r w:rsidRPr="006F42BF">
        <w:rPr>
          <w:rFonts w:eastAsia="Calibri" w:cs="Arial"/>
          <w:color w:val="000000"/>
          <w:lang w:val="es-ES"/>
        </w:rPr>
        <w:t xml:space="preserve">. José Benito Ramírez Rosas, </w:t>
      </w:r>
      <w:proofErr w:type="spellStart"/>
      <w:r w:rsidRPr="006F42BF">
        <w:rPr>
          <w:rFonts w:eastAsia="Calibri" w:cs="Arial"/>
          <w:color w:val="000000"/>
          <w:lang w:val="es-ES"/>
        </w:rPr>
        <w:t>Dip</w:t>
      </w:r>
      <w:proofErr w:type="spellEnd"/>
      <w:r w:rsidRPr="006F42BF">
        <w:rPr>
          <w:rFonts w:eastAsia="Calibri" w:cs="Arial"/>
          <w:color w:val="000000"/>
          <w:lang w:val="es-ES"/>
        </w:rPr>
        <w:t xml:space="preserve">. Claudia Isela Ramírez Pineda y </w:t>
      </w:r>
      <w:proofErr w:type="spellStart"/>
      <w:r w:rsidRPr="006F42BF">
        <w:rPr>
          <w:rFonts w:eastAsia="Calibri" w:cs="Arial"/>
          <w:color w:val="000000"/>
          <w:lang w:val="es-ES"/>
        </w:rPr>
        <w:t>Dip</w:t>
      </w:r>
      <w:proofErr w:type="spellEnd"/>
      <w:r w:rsidRPr="006F42BF">
        <w:rPr>
          <w:rFonts w:eastAsia="Calibri" w:cs="Arial"/>
          <w:color w:val="000000"/>
          <w:lang w:val="es-ES"/>
        </w:rPr>
        <w:t>. Edgar Gerardo Sánchez Garza</w:t>
      </w:r>
      <w:r w:rsidRPr="006F42BF">
        <w:rPr>
          <w:rFonts w:eastAsia="Calibri" w:cs="Arial"/>
          <w:color w:val="000000"/>
        </w:rPr>
        <w:t>.</w:t>
      </w:r>
      <w:r w:rsidRPr="006F42BF">
        <w:rPr>
          <w:rFonts w:eastAsia="Calibri" w:cs="Arial"/>
          <w:b/>
          <w:color w:val="000000"/>
        </w:rPr>
        <w:t xml:space="preserve"> </w:t>
      </w:r>
      <w:r w:rsidRPr="006F42BF">
        <w:rPr>
          <w:rFonts w:eastAsia="Calibri" w:cs="Arial"/>
          <w:color w:val="000000"/>
        </w:rPr>
        <w:t>En la Ciudad de Saltillo, Coahuila de Zaragoza, a 05 de marzo de 2019.</w:t>
      </w:r>
    </w:p>
    <w:p w:rsidR="00F87A83" w:rsidRPr="006F42BF" w:rsidRDefault="00F87A83" w:rsidP="00F87A83">
      <w:pPr>
        <w:autoSpaceDE w:val="0"/>
        <w:autoSpaceDN w:val="0"/>
        <w:adjustRightInd w:val="0"/>
        <w:spacing w:line="360" w:lineRule="auto"/>
        <w:rPr>
          <w:rFonts w:ascii="Times New Roman" w:eastAsia="Calibri" w:hAnsi="Times New Roman"/>
          <w:color w:val="000000"/>
        </w:rPr>
      </w:pPr>
    </w:p>
    <w:p w:rsidR="00F87A83" w:rsidRPr="006F42BF" w:rsidRDefault="00F87A83" w:rsidP="00F87A83">
      <w:pPr>
        <w:jc w:val="center"/>
        <w:rPr>
          <w:rFonts w:ascii="Times New Roman" w:hAnsi="Times New Roman"/>
          <w:b/>
        </w:rPr>
      </w:pPr>
      <w:r w:rsidRPr="006F42BF">
        <w:rPr>
          <w:rFonts w:ascii="Times New Roman" w:hAnsi="Times New Roman"/>
          <w:b/>
        </w:rPr>
        <w:t>COMISIÓN DE GOBERNACIÓN, PUNTOS CONSTITUCIONALES Y JUSTICIA</w:t>
      </w:r>
    </w:p>
    <w:p w:rsidR="00F87A83" w:rsidRPr="006F42BF" w:rsidRDefault="00F87A83" w:rsidP="00F87A83">
      <w:pPr>
        <w:jc w:val="center"/>
        <w:rPr>
          <w:rFonts w:ascii="Times New Roman" w:hAnsi="Times New Roman"/>
          <w:b/>
        </w:rPr>
      </w:pPr>
    </w:p>
    <w:p w:rsidR="00F87A83" w:rsidRPr="006F42BF" w:rsidRDefault="00F87A83" w:rsidP="00F87A83">
      <w:pPr>
        <w:rPr>
          <w:rFonts w:ascii="Times New Roman" w:hAnsi="Times New Roman"/>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F87A83" w:rsidRPr="006F42BF" w:rsidTr="002B0117">
        <w:trPr>
          <w:jc w:val="center"/>
        </w:trPr>
        <w:tc>
          <w:tcPr>
            <w:tcW w:w="3231" w:type="dxa"/>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NOMBRE Y FIRMA</w:t>
            </w:r>
          </w:p>
        </w:tc>
        <w:tc>
          <w:tcPr>
            <w:tcW w:w="0" w:type="auto"/>
            <w:gridSpan w:val="3"/>
            <w:shd w:val="clear" w:color="auto" w:fill="auto"/>
            <w:vAlign w:val="center"/>
          </w:tcPr>
          <w:p w:rsidR="00F87A83" w:rsidRPr="006F42BF" w:rsidRDefault="00F87A83" w:rsidP="002B0117">
            <w:pPr>
              <w:jc w:val="center"/>
              <w:rPr>
                <w:rFonts w:ascii="Times New Roman" w:eastAsia="Calibri" w:hAnsi="Times New Roman"/>
              </w:rPr>
            </w:pPr>
            <w:r w:rsidRPr="006F42BF">
              <w:rPr>
                <w:rFonts w:ascii="Times New Roman" w:eastAsia="Calibri" w:hAnsi="Times New Roman"/>
                <w:b/>
              </w:rPr>
              <w:t>VOTO</w:t>
            </w:r>
          </w:p>
        </w:tc>
        <w:tc>
          <w:tcPr>
            <w:tcW w:w="0" w:type="auto"/>
            <w:gridSpan w:val="2"/>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RESERVA DE ARTÍCULOS</w:t>
            </w:r>
          </w:p>
        </w:tc>
      </w:tr>
      <w:tr w:rsidR="00F87A83" w:rsidRPr="006F42BF" w:rsidTr="002B0117">
        <w:trPr>
          <w:jc w:val="center"/>
        </w:trPr>
        <w:tc>
          <w:tcPr>
            <w:tcW w:w="3231" w:type="dxa"/>
            <w:vMerge w:val="restart"/>
            <w:shd w:val="clear" w:color="auto" w:fill="auto"/>
          </w:tcPr>
          <w:p w:rsidR="00F87A83" w:rsidRPr="006F42BF" w:rsidRDefault="00F87A83" w:rsidP="002B0117">
            <w:pPr>
              <w:ind w:right="-142"/>
              <w:jc w:val="center"/>
              <w:rPr>
                <w:rFonts w:ascii="Times New Roman" w:eastAsia="Calibri" w:hAnsi="Times New Roman"/>
                <w:b/>
              </w:rPr>
            </w:pPr>
            <w:r w:rsidRPr="006F42BF">
              <w:rPr>
                <w:rFonts w:ascii="Times New Roman" w:eastAsia="Calibri" w:hAnsi="Times New Roman"/>
                <w:b/>
              </w:rPr>
              <w:t xml:space="preserve">DIP. </w:t>
            </w:r>
            <w:r w:rsidRPr="006F42BF">
              <w:rPr>
                <w:rFonts w:ascii="Times New Roman" w:eastAsia="Calibri" w:hAnsi="Times New Roman"/>
                <w:b/>
                <w:lang w:val="es-ES"/>
              </w:rPr>
              <w:t>JAIME BUENO ZERTUCHE</w:t>
            </w:r>
          </w:p>
          <w:p w:rsidR="00F87A83" w:rsidRPr="006F42BF" w:rsidRDefault="00F87A83" w:rsidP="002B0117">
            <w:pPr>
              <w:ind w:right="-142"/>
              <w:jc w:val="center"/>
              <w:rPr>
                <w:rFonts w:ascii="Times New Roman" w:eastAsia="Calibri" w:hAnsi="Times New Roman"/>
                <w:b/>
              </w:rPr>
            </w:pPr>
            <w:r w:rsidRPr="006F42BF">
              <w:rPr>
                <w:rFonts w:ascii="Times New Roman" w:eastAsia="Calibri" w:hAnsi="Times New Roman"/>
                <w:b/>
              </w:rPr>
              <w:t>(COORDINADOR)</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A FAVOR</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EN CONTRA</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ABSTENCIÓN</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SI</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CUALES</w:t>
            </w:r>
          </w:p>
        </w:tc>
      </w:tr>
      <w:tr w:rsidR="00F87A83" w:rsidRPr="006F42BF" w:rsidTr="002B0117">
        <w:trPr>
          <w:trHeight w:val="1417"/>
          <w:jc w:val="center"/>
        </w:trPr>
        <w:tc>
          <w:tcPr>
            <w:tcW w:w="3231" w:type="dxa"/>
            <w:vMerge/>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p w:rsidR="00F87A83" w:rsidRPr="006F42BF" w:rsidRDefault="00F87A83" w:rsidP="002B0117">
            <w:pPr>
              <w:rPr>
                <w:rFonts w:ascii="Times New Roman" w:eastAsia="Calibri" w:hAnsi="Times New Roman"/>
              </w:rPr>
            </w:pPr>
          </w:p>
          <w:p w:rsidR="00F87A83" w:rsidRPr="006F42BF" w:rsidRDefault="00F87A83" w:rsidP="002B0117">
            <w:pPr>
              <w:rPr>
                <w:rFonts w:ascii="Times New Roman" w:eastAsia="Calibri" w:hAnsi="Times New Roman"/>
              </w:rPr>
            </w:pPr>
          </w:p>
          <w:p w:rsidR="00F87A83" w:rsidRPr="006F42BF" w:rsidRDefault="00F87A83" w:rsidP="002B0117">
            <w:pPr>
              <w:rPr>
                <w:rFonts w:ascii="Times New Roman" w:eastAsia="Calibri" w:hAnsi="Times New Roman"/>
              </w:rPr>
            </w:pPr>
          </w:p>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r>
      <w:tr w:rsidR="00F87A83" w:rsidRPr="006F42BF" w:rsidTr="002B0117">
        <w:trPr>
          <w:jc w:val="center"/>
        </w:trPr>
        <w:tc>
          <w:tcPr>
            <w:tcW w:w="3231" w:type="dxa"/>
            <w:vMerge w:val="restart"/>
            <w:shd w:val="clear" w:color="auto" w:fill="auto"/>
          </w:tcPr>
          <w:p w:rsidR="00F87A83" w:rsidRPr="006F42BF" w:rsidRDefault="00F87A83" w:rsidP="002B0117">
            <w:pPr>
              <w:ind w:right="-142"/>
              <w:jc w:val="center"/>
              <w:rPr>
                <w:rFonts w:ascii="Times New Roman" w:eastAsia="Calibri" w:hAnsi="Times New Roman"/>
                <w:b/>
              </w:rPr>
            </w:pPr>
            <w:r w:rsidRPr="006F42BF">
              <w:rPr>
                <w:rFonts w:ascii="Times New Roman" w:eastAsia="Calibri" w:hAnsi="Times New Roman"/>
                <w:b/>
              </w:rPr>
              <w:t xml:space="preserve">DIP. </w:t>
            </w:r>
            <w:r w:rsidRPr="006F42BF">
              <w:rPr>
                <w:rFonts w:ascii="Times New Roman" w:eastAsia="Calibri" w:hAnsi="Times New Roman"/>
                <w:b/>
                <w:lang w:val="es-ES"/>
              </w:rPr>
              <w:t>MARCELO DE JESÚS TORRES COFIÑO</w:t>
            </w:r>
          </w:p>
          <w:p w:rsidR="00F87A83" w:rsidRPr="006F42BF" w:rsidRDefault="00F87A83" w:rsidP="002B0117">
            <w:pPr>
              <w:ind w:right="-142"/>
              <w:jc w:val="center"/>
              <w:rPr>
                <w:rFonts w:ascii="Times New Roman" w:eastAsia="Calibri" w:hAnsi="Times New Roman"/>
                <w:b/>
              </w:rPr>
            </w:pPr>
            <w:r w:rsidRPr="006F42BF">
              <w:rPr>
                <w:rFonts w:ascii="Times New Roman" w:eastAsia="Calibri" w:hAnsi="Times New Roman"/>
                <w:b/>
              </w:rPr>
              <w:t>(SECRETARIO)</w:t>
            </w:r>
          </w:p>
          <w:p w:rsidR="00F87A83" w:rsidRPr="006F42BF" w:rsidRDefault="00F87A83" w:rsidP="002B0117">
            <w:pPr>
              <w:rPr>
                <w:rFonts w:ascii="Times New Roman" w:eastAsia="Calibri" w:hAnsi="Times New Roman"/>
              </w:rPr>
            </w:pP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A FAVOR</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EN CONTRA</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ABSTENCIÓN</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SI</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CUALES</w:t>
            </w:r>
          </w:p>
        </w:tc>
      </w:tr>
      <w:tr w:rsidR="00F87A83" w:rsidRPr="006F42BF" w:rsidTr="002B0117">
        <w:trPr>
          <w:trHeight w:val="1417"/>
          <w:jc w:val="center"/>
        </w:trPr>
        <w:tc>
          <w:tcPr>
            <w:tcW w:w="3231" w:type="dxa"/>
            <w:vMerge/>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r>
      <w:tr w:rsidR="00F87A83" w:rsidRPr="006F42BF" w:rsidTr="002B0117">
        <w:trPr>
          <w:trHeight w:val="624"/>
          <w:jc w:val="center"/>
        </w:trPr>
        <w:tc>
          <w:tcPr>
            <w:tcW w:w="3231" w:type="dxa"/>
            <w:vMerge w:val="restart"/>
            <w:shd w:val="clear" w:color="auto" w:fill="auto"/>
          </w:tcPr>
          <w:p w:rsidR="00F87A83" w:rsidRPr="006F42BF" w:rsidRDefault="00F87A83" w:rsidP="002B0117">
            <w:pPr>
              <w:ind w:right="-142"/>
              <w:jc w:val="center"/>
              <w:rPr>
                <w:rFonts w:ascii="Times New Roman" w:eastAsia="Calibri" w:hAnsi="Times New Roman"/>
                <w:b/>
              </w:rPr>
            </w:pPr>
            <w:r w:rsidRPr="006F42BF">
              <w:rPr>
                <w:rFonts w:ascii="Times New Roman" w:eastAsia="Calibri" w:hAnsi="Times New Roman"/>
                <w:b/>
              </w:rPr>
              <w:t xml:space="preserve">DIP. </w:t>
            </w:r>
            <w:r w:rsidRPr="006F42BF">
              <w:rPr>
                <w:rFonts w:ascii="Times New Roman" w:eastAsia="Calibri" w:hAnsi="Times New Roman"/>
                <w:b/>
                <w:lang w:val="es-ES"/>
              </w:rPr>
              <w:t xml:space="preserve">LUCÍA AZUCENA RAMOS </w:t>
            </w:r>
            <w:proofErr w:type="spellStart"/>
            <w:r w:rsidRPr="006F42BF">
              <w:rPr>
                <w:rFonts w:ascii="Times New Roman" w:eastAsia="Calibri" w:hAnsi="Times New Roman"/>
                <w:b/>
                <w:lang w:val="es-ES"/>
              </w:rPr>
              <w:t>RAMOS</w:t>
            </w:r>
            <w:proofErr w:type="spellEnd"/>
          </w:p>
          <w:p w:rsidR="00F87A83" w:rsidRPr="006F42BF" w:rsidRDefault="00F87A83" w:rsidP="002B0117">
            <w:pPr>
              <w:rPr>
                <w:rFonts w:ascii="Times New Roman" w:eastAsia="Calibri" w:hAnsi="Times New Roman"/>
              </w:rPr>
            </w:pP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A FAVOR</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EN CONTRA</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ABSTENCIÓN</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SI</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CUALES</w:t>
            </w:r>
          </w:p>
        </w:tc>
      </w:tr>
      <w:tr w:rsidR="00F87A83" w:rsidRPr="006F42BF" w:rsidTr="002B0117">
        <w:trPr>
          <w:trHeight w:val="1417"/>
          <w:jc w:val="center"/>
        </w:trPr>
        <w:tc>
          <w:tcPr>
            <w:tcW w:w="3231" w:type="dxa"/>
            <w:vMerge/>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r>
      <w:tr w:rsidR="00F87A83" w:rsidRPr="006F42BF" w:rsidTr="002B0117">
        <w:trPr>
          <w:trHeight w:val="624"/>
          <w:jc w:val="center"/>
        </w:trPr>
        <w:tc>
          <w:tcPr>
            <w:tcW w:w="3231" w:type="dxa"/>
            <w:vMerge w:val="restart"/>
            <w:shd w:val="clear" w:color="auto" w:fill="auto"/>
          </w:tcPr>
          <w:p w:rsidR="00F87A83" w:rsidRPr="006F42BF" w:rsidRDefault="00F87A83" w:rsidP="002B0117">
            <w:pPr>
              <w:jc w:val="center"/>
              <w:rPr>
                <w:rFonts w:ascii="Times New Roman" w:eastAsia="Calibri" w:hAnsi="Times New Roman"/>
              </w:rPr>
            </w:pPr>
            <w:r w:rsidRPr="006F42BF">
              <w:rPr>
                <w:rFonts w:ascii="Times New Roman" w:eastAsia="Calibri" w:hAnsi="Times New Roman"/>
                <w:b/>
              </w:rPr>
              <w:t xml:space="preserve">DIP. </w:t>
            </w:r>
            <w:r w:rsidRPr="006F42BF">
              <w:rPr>
                <w:rFonts w:ascii="Times New Roman" w:eastAsia="Calibri" w:hAnsi="Times New Roman"/>
                <w:b/>
                <w:lang w:val="es-ES"/>
              </w:rPr>
              <w:t>GERARDO ABRAHAM AGUADO GÓMEZ</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A FAVOR</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EN CONTRA</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ABSTENCIÓN</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SI</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CUALES</w:t>
            </w:r>
          </w:p>
        </w:tc>
      </w:tr>
      <w:tr w:rsidR="00F87A83" w:rsidRPr="006F42BF" w:rsidTr="002B0117">
        <w:trPr>
          <w:trHeight w:val="1417"/>
          <w:jc w:val="center"/>
        </w:trPr>
        <w:tc>
          <w:tcPr>
            <w:tcW w:w="3231" w:type="dxa"/>
            <w:vMerge/>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r>
      <w:tr w:rsidR="00F87A83" w:rsidRPr="006F42BF" w:rsidTr="002B0117">
        <w:trPr>
          <w:trHeight w:val="624"/>
          <w:jc w:val="center"/>
        </w:trPr>
        <w:tc>
          <w:tcPr>
            <w:tcW w:w="3231" w:type="dxa"/>
            <w:vMerge w:val="restart"/>
            <w:shd w:val="clear" w:color="auto" w:fill="auto"/>
          </w:tcPr>
          <w:p w:rsidR="00F87A83" w:rsidRPr="006F42BF" w:rsidRDefault="00F87A83" w:rsidP="002B0117">
            <w:pPr>
              <w:ind w:right="-142"/>
              <w:jc w:val="center"/>
              <w:rPr>
                <w:rFonts w:ascii="Times New Roman" w:eastAsia="Calibri" w:hAnsi="Times New Roman"/>
                <w:b/>
              </w:rPr>
            </w:pPr>
            <w:r w:rsidRPr="006F42BF">
              <w:rPr>
                <w:rFonts w:ascii="Times New Roman" w:eastAsia="Calibri" w:hAnsi="Times New Roman"/>
                <w:b/>
              </w:rPr>
              <w:lastRenderedPageBreak/>
              <w:t xml:space="preserve">DIP. </w:t>
            </w:r>
            <w:r w:rsidRPr="006F42BF">
              <w:rPr>
                <w:rFonts w:ascii="Times New Roman" w:eastAsia="Calibri" w:hAnsi="Times New Roman"/>
                <w:b/>
                <w:lang w:val="es-ES"/>
              </w:rPr>
              <w:t>EMILIO ALEJANDRO DE HOYOS MONTEMAYOR</w:t>
            </w:r>
            <w:r w:rsidRPr="006F42BF">
              <w:rPr>
                <w:rFonts w:ascii="Times New Roman" w:eastAsia="Calibri" w:hAnsi="Times New Roman"/>
                <w:b/>
              </w:rPr>
              <w:t xml:space="preserve"> </w:t>
            </w:r>
          </w:p>
          <w:p w:rsidR="00F87A83" w:rsidRPr="006F42BF" w:rsidRDefault="00F87A83" w:rsidP="002B0117">
            <w:pPr>
              <w:rPr>
                <w:rFonts w:ascii="Times New Roman" w:eastAsia="Calibri" w:hAnsi="Times New Roman"/>
              </w:rPr>
            </w:pP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A FAVOR</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EN CONTRA</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ABSTENCIÓN</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SI</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CUALES</w:t>
            </w:r>
          </w:p>
        </w:tc>
      </w:tr>
      <w:tr w:rsidR="00F87A83" w:rsidRPr="006F42BF" w:rsidTr="002B0117">
        <w:trPr>
          <w:trHeight w:val="1417"/>
          <w:jc w:val="center"/>
        </w:trPr>
        <w:tc>
          <w:tcPr>
            <w:tcW w:w="3231" w:type="dxa"/>
            <w:vMerge/>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p w:rsidR="00F87A83" w:rsidRPr="006F42BF" w:rsidRDefault="00F87A83" w:rsidP="002B0117">
            <w:pPr>
              <w:rPr>
                <w:rFonts w:ascii="Times New Roman" w:eastAsia="Calibri" w:hAnsi="Times New Roman"/>
              </w:rPr>
            </w:pPr>
          </w:p>
          <w:p w:rsidR="00F87A83" w:rsidRPr="006F42BF" w:rsidRDefault="00F87A83" w:rsidP="002B0117">
            <w:pPr>
              <w:rPr>
                <w:rFonts w:ascii="Times New Roman" w:eastAsia="Calibri" w:hAnsi="Times New Roman"/>
              </w:rPr>
            </w:pPr>
          </w:p>
          <w:p w:rsidR="00F87A83" w:rsidRPr="006F42BF" w:rsidRDefault="00F87A83" w:rsidP="002B0117">
            <w:pPr>
              <w:rPr>
                <w:rFonts w:ascii="Times New Roman" w:eastAsia="Calibri" w:hAnsi="Times New Roman"/>
              </w:rPr>
            </w:pPr>
          </w:p>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r>
      <w:tr w:rsidR="00F87A83" w:rsidRPr="006F42BF" w:rsidTr="002B0117">
        <w:trPr>
          <w:trHeight w:val="624"/>
          <w:jc w:val="center"/>
        </w:trPr>
        <w:tc>
          <w:tcPr>
            <w:tcW w:w="3231" w:type="dxa"/>
            <w:vMerge w:val="restart"/>
            <w:shd w:val="clear" w:color="auto" w:fill="auto"/>
          </w:tcPr>
          <w:p w:rsidR="00F87A83" w:rsidRPr="006F42BF" w:rsidRDefault="00F87A83" w:rsidP="002B0117">
            <w:pPr>
              <w:jc w:val="center"/>
              <w:rPr>
                <w:rFonts w:ascii="Times New Roman" w:eastAsia="Calibri" w:hAnsi="Times New Roman"/>
              </w:rPr>
            </w:pPr>
            <w:r w:rsidRPr="006F42BF">
              <w:rPr>
                <w:rFonts w:ascii="Times New Roman" w:eastAsia="Calibri" w:hAnsi="Times New Roman"/>
                <w:b/>
              </w:rPr>
              <w:t xml:space="preserve">DIP. </w:t>
            </w:r>
            <w:r w:rsidRPr="006F42BF">
              <w:rPr>
                <w:rFonts w:ascii="Times New Roman" w:eastAsia="Calibri" w:hAnsi="Times New Roman"/>
                <w:b/>
                <w:lang w:val="es-ES"/>
              </w:rPr>
              <w:t>JOSÉ BENITO RAMÍREZ ROSAS</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A FAVOR</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EN CONTRA</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ABSTENCIÓN</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SI</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CUALES</w:t>
            </w:r>
          </w:p>
        </w:tc>
      </w:tr>
      <w:tr w:rsidR="00F87A83" w:rsidRPr="006F42BF" w:rsidTr="002B0117">
        <w:trPr>
          <w:trHeight w:val="1417"/>
          <w:jc w:val="center"/>
        </w:trPr>
        <w:tc>
          <w:tcPr>
            <w:tcW w:w="3231" w:type="dxa"/>
            <w:vMerge/>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r>
      <w:tr w:rsidR="00F87A83" w:rsidRPr="006F42BF" w:rsidTr="002B0117">
        <w:trPr>
          <w:trHeight w:val="624"/>
          <w:jc w:val="center"/>
        </w:trPr>
        <w:tc>
          <w:tcPr>
            <w:tcW w:w="3231" w:type="dxa"/>
            <w:vMerge w:val="restart"/>
            <w:shd w:val="clear" w:color="auto" w:fill="auto"/>
          </w:tcPr>
          <w:p w:rsidR="00F87A83" w:rsidRPr="006F42BF" w:rsidRDefault="00F87A83" w:rsidP="002B0117">
            <w:pPr>
              <w:ind w:right="-142"/>
              <w:jc w:val="center"/>
              <w:rPr>
                <w:rFonts w:ascii="Times New Roman" w:eastAsia="Calibri" w:hAnsi="Times New Roman"/>
                <w:b/>
              </w:rPr>
            </w:pPr>
            <w:r w:rsidRPr="006F42BF">
              <w:rPr>
                <w:rFonts w:ascii="Times New Roman" w:eastAsia="Calibri" w:hAnsi="Times New Roman"/>
                <w:b/>
              </w:rPr>
              <w:t xml:space="preserve">DIP.  </w:t>
            </w:r>
            <w:r w:rsidRPr="006F42BF">
              <w:rPr>
                <w:rFonts w:ascii="Times New Roman" w:eastAsia="Calibri" w:hAnsi="Times New Roman"/>
                <w:b/>
                <w:lang w:val="es-ES"/>
              </w:rPr>
              <w:t>CLAUDIA ISELA RAMÍREZ PINEDA</w:t>
            </w:r>
          </w:p>
          <w:p w:rsidR="00F87A83" w:rsidRPr="006F42BF" w:rsidRDefault="00F87A83" w:rsidP="002B0117">
            <w:pPr>
              <w:rPr>
                <w:rFonts w:ascii="Times New Roman" w:eastAsia="Calibri" w:hAnsi="Times New Roman"/>
              </w:rPr>
            </w:pP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A FAVOR</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EN CONTRA</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ABSTENCIÓN</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SI</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CUALES</w:t>
            </w:r>
          </w:p>
        </w:tc>
      </w:tr>
      <w:tr w:rsidR="00F87A83" w:rsidRPr="006F42BF" w:rsidTr="002B0117">
        <w:trPr>
          <w:trHeight w:val="1417"/>
          <w:jc w:val="center"/>
        </w:trPr>
        <w:tc>
          <w:tcPr>
            <w:tcW w:w="3231" w:type="dxa"/>
            <w:vMerge/>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r>
      <w:tr w:rsidR="00F87A83" w:rsidRPr="006F42BF" w:rsidTr="002B0117">
        <w:trPr>
          <w:trHeight w:val="624"/>
          <w:jc w:val="center"/>
        </w:trPr>
        <w:tc>
          <w:tcPr>
            <w:tcW w:w="3231" w:type="dxa"/>
            <w:vMerge w:val="restart"/>
            <w:shd w:val="clear" w:color="auto" w:fill="auto"/>
          </w:tcPr>
          <w:p w:rsidR="00F87A83" w:rsidRPr="006F42BF" w:rsidRDefault="00F87A83" w:rsidP="002B0117">
            <w:pPr>
              <w:jc w:val="center"/>
              <w:rPr>
                <w:rFonts w:ascii="Times New Roman" w:eastAsia="Calibri" w:hAnsi="Times New Roman"/>
              </w:rPr>
            </w:pPr>
            <w:r w:rsidRPr="006F42BF">
              <w:rPr>
                <w:rFonts w:ascii="Times New Roman" w:eastAsia="Calibri" w:hAnsi="Times New Roman"/>
                <w:b/>
              </w:rPr>
              <w:t xml:space="preserve">DIP. </w:t>
            </w:r>
            <w:r w:rsidRPr="006F42BF">
              <w:rPr>
                <w:rFonts w:ascii="Times New Roman" w:eastAsia="Calibri" w:hAnsi="Times New Roman"/>
                <w:b/>
                <w:lang w:val="es-ES"/>
              </w:rPr>
              <w:t>EDGAR GERARDO SÁNCHEZ GARZA</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A FAVOR</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EN CONTRA</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ABSTENCIÓN</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SI</w:t>
            </w:r>
          </w:p>
        </w:tc>
        <w:tc>
          <w:tcPr>
            <w:tcW w:w="0" w:type="auto"/>
            <w:shd w:val="clear" w:color="auto" w:fill="auto"/>
            <w:vAlign w:val="center"/>
          </w:tcPr>
          <w:p w:rsidR="00F87A83" w:rsidRPr="006F42BF" w:rsidRDefault="00F87A83" w:rsidP="002B0117">
            <w:pPr>
              <w:jc w:val="center"/>
              <w:rPr>
                <w:rFonts w:ascii="Times New Roman" w:eastAsia="Calibri" w:hAnsi="Times New Roman"/>
                <w:b/>
              </w:rPr>
            </w:pPr>
            <w:r w:rsidRPr="006F42BF">
              <w:rPr>
                <w:rFonts w:ascii="Times New Roman" w:eastAsia="Calibri" w:hAnsi="Times New Roman"/>
                <w:b/>
              </w:rPr>
              <w:t>CUALES</w:t>
            </w:r>
          </w:p>
        </w:tc>
      </w:tr>
      <w:tr w:rsidR="00F87A83" w:rsidRPr="006F42BF" w:rsidTr="002B0117">
        <w:trPr>
          <w:trHeight w:val="1417"/>
          <w:jc w:val="center"/>
        </w:trPr>
        <w:tc>
          <w:tcPr>
            <w:tcW w:w="3231" w:type="dxa"/>
            <w:vMerge/>
            <w:shd w:val="clear" w:color="auto" w:fill="auto"/>
          </w:tcPr>
          <w:p w:rsidR="00F87A83" w:rsidRPr="006F42BF" w:rsidRDefault="00F87A83" w:rsidP="002B0117">
            <w:pPr>
              <w:jc w:val="cente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c>
          <w:tcPr>
            <w:tcW w:w="0" w:type="auto"/>
            <w:shd w:val="clear" w:color="auto" w:fill="auto"/>
          </w:tcPr>
          <w:p w:rsidR="00F87A83" w:rsidRPr="006F42BF" w:rsidRDefault="00F87A83" w:rsidP="002B0117">
            <w:pPr>
              <w:rPr>
                <w:rFonts w:ascii="Times New Roman" w:eastAsia="Calibri" w:hAnsi="Times New Roman"/>
              </w:rPr>
            </w:pPr>
          </w:p>
        </w:tc>
      </w:tr>
    </w:tbl>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 cuanto, Diputado Presidente.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Muchas gracias</w:t>
      </w:r>
      <w:r w:rsidR="005C5315" w:rsidRPr="00D44545">
        <w:rPr>
          <w:rFonts w:asciiTheme="minorHAnsi" w:hAnsiTheme="minorHAnsi" w:cstheme="minorHAnsi"/>
          <w:snapToGrid w:val="0"/>
        </w:rPr>
        <w:t>,</w:t>
      </w:r>
      <w:r w:rsidRPr="00D44545">
        <w:rPr>
          <w:rFonts w:asciiTheme="minorHAnsi" w:hAnsiTheme="minorHAnsi" w:cstheme="minorHAnsi"/>
          <w:snapToGrid w:val="0"/>
        </w:rPr>
        <w:t xml:space="preserve">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somete a consideración el proyecto de decreto contenido en el dictamen.  Si alguien desea intervenir, sírvase a indicarlo mediante el sistema electrónico a fin de registrar su intervención.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No habiendo intervenciones, procedemos a votar el proyecto de decreto contenido en el dictamen.  Diputadas y Diputados emitiremos nuestro voto mediante el sistema electrónico.  Diputado Secretario Edgar Sánchez, sírvase tomar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F87A83" w:rsidRDefault="00A353B0" w:rsidP="00A353B0">
      <w:pPr>
        <w:autoSpaceDE w:val="0"/>
        <w:autoSpaceDN w:val="0"/>
        <w:adjustRightInd w:val="0"/>
        <w:rPr>
          <w:rFonts w:asciiTheme="minorHAnsi" w:hAnsiTheme="minorHAnsi" w:cstheme="minorHAnsi"/>
          <w:b/>
          <w:snapToGrid w:val="0"/>
        </w:rPr>
      </w:pPr>
      <w:r w:rsidRPr="00F87A83">
        <w:rPr>
          <w:rFonts w:asciiTheme="minorHAnsi" w:hAnsiTheme="minorHAnsi" w:cstheme="minorHAnsi"/>
          <w:b/>
          <w:snapToGrid w:val="0"/>
        </w:rPr>
        <w:lastRenderedPageBreak/>
        <w:t xml:space="preserve">Diputado Presidente, el resultado de la votación es el siguiente: 23 votos a favor; 0 votos en contra y 0 abstenciones. </w:t>
      </w:r>
    </w:p>
    <w:p w:rsidR="00A353B0" w:rsidRPr="00F87A83"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el proyecto de decreto contenido en el dictamen que se sometió a consideración, procédase a la formulación del decreto, así como a su envío al Ejecutivo del Estado para su promulgación, publicación y observancia. </w:t>
      </w:r>
    </w:p>
    <w:p w:rsidR="00A353B0" w:rsidRPr="00F87A83" w:rsidRDefault="00A353B0" w:rsidP="00A353B0">
      <w:pPr>
        <w:autoSpaceDE w:val="0"/>
        <w:autoSpaceDN w:val="0"/>
        <w:adjustRightInd w:val="0"/>
        <w:rPr>
          <w:rFonts w:asciiTheme="minorHAnsi" w:hAnsiTheme="minorHAnsi" w:cstheme="minorHAnsi"/>
          <w:snapToGrid w:val="0"/>
        </w:rPr>
      </w:pPr>
    </w:p>
    <w:p w:rsidR="00A353B0" w:rsidRPr="00F87A83" w:rsidRDefault="00A353B0" w:rsidP="00A353B0">
      <w:pPr>
        <w:autoSpaceDE w:val="0"/>
        <w:autoSpaceDN w:val="0"/>
        <w:adjustRightInd w:val="0"/>
        <w:rPr>
          <w:rFonts w:asciiTheme="minorHAnsi" w:hAnsiTheme="minorHAnsi" w:cstheme="minorHAnsi"/>
          <w:snapToGrid w:val="0"/>
        </w:rPr>
      </w:pPr>
      <w:r w:rsidRPr="00F87A83">
        <w:rPr>
          <w:rFonts w:asciiTheme="minorHAnsi" w:hAnsiTheme="minorHAnsi" w:cstheme="minorHAnsi"/>
          <w:snapToGrid w:val="0"/>
        </w:rPr>
        <w:t xml:space="preserve">Solicito al Diputado Secretario Andrés Loya Cardona, que en la forma aprobada se sirva dar lectura al dictamen consignado en el Punto 8 I del Orden del Día. </w:t>
      </w:r>
    </w:p>
    <w:p w:rsidR="00A353B0" w:rsidRPr="00F87A83" w:rsidRDefault="00A353B0" w:rsidP="00A353B0">
      <w:pPr>
        <w:autoSpaceDE w:val="0"/>
        <w:autoSpaceDN w:val="0"/>
        <w:adjustRightInd w:val="0"/>
        <w:rPr>
          <w:rFonts w:asciiTheme="minorHAnsi" w:hAnsiTheme="minorHAnsi" w:cstheme="minorHAnsi"/>
          <w:snapToGrid w:val="0"/>
        </w:rPr>
      </w:pPr>
    </w:p>
    <w:p w:rsidR="00A353B0" w:rsidRPr="00F87A83" w:rsidRDefault="00A353B0" w:rsidP="00A353B0">
      <w:pPr>
        <w:autoSpaceDE w:val="0"/>
        <w:autoSpaceDN w:val="0"/>
        <w:adjustRightInd w:val="0"/>
        <w:rPr>
          <w:rFonts w:asciiTheme="minorHAnsi" w:hAnsiTheme="minorHAnsi" w:cstheme="minorHAnsi"/>
          <w:b/>
          <w:snapToGrid w:val="0"/>
        </w:rPr>
      </w:pPr>
      <w:r w:rsidRPr="00F87A83">
        <w:rPr>
          <w:rFonts w:asciiTheme="minorHAnsi" w:hAnsiTheme="minorHAnsi" w:cstheme="minorHAnsi"/>
          <w:b/>
          <w:snapToGrid w:val="0"/>
        </w:rPr>
        <w:t>Diputado Secretario Jesús Andrés Loya Cardona:</w:t>
      </w:r>
    </w:p>
    <w:p w:rsidR="00A353B0" w:rsidRPr="00F87A83" w:rsidRDefault="00A353B0" w:rsidP="00A353B0">
      <w:pPr>
        <w:autoSpaceDE w:val="0"/>
        <w:autoSpaceDN w:val="0"/>
        <w:adjustRightInd w:val="0"/>
        <w:rPr>
          <w:rFonts w:asciiTheme="minorHAnsi" w:hAnsiTheme="minorHAnsi" w:cstheme="minorHAnsi"/>
          <w:snapToGrid w:val="0"/>
        </w:rPr>
      </w:pPr>
      <w:r w:rsidRPr="00F87A83">
        <w:rPr>
          <w:rFonts w:asciiTheme="minorHAnsi" w:hAnsiTheme="minorHAnsi" w:cstheme="minorHAnsi"/>
          <w:snapToGrid w:val="0"/>
        </w:rPr>
        <w:t xml:space="preserve">Claro, Diputado Presidente. </w:t>
      </w:r>
    </w:p>
    <w:p w:rsidR="00A353B0" w:rsidRPr="00F87A83" w:rsidRDefault="00A353B0" w:rsidP="00A353B0">
      <w:pPr>
        <w:autoSpaceDE w:val="0"/>
        <w:autoSpaceDN w:val="0"/>
        <w:adjustRightInd w:val="0"/>
        <w:rPr>
          <w:rFonts w:asciiTheme="minorHAnsi" w:hAnsiTheme="minorHAnsi" w:cstheme="minorHAnsi"/>
          <w:snapToGrid w:val="0"/>
        </w:rPr>
      </w:pPr>
    </w:p>
    <w:p w:rsidR="00F87A83" w:rsidRPr="00F87A83" w:rsidRDefault="00F87A83" w:rsidP="00F87A83">
      <w:pPr>
        <w:spacing w:line="360" w:lineRule="auto"/>
        <w:rPr>
          <w:rFonts w:cs="Arial"/>
          <w:bCs/>
        </w:rPr>
      </w:pPr>
      <w:r w:rsidRPr="00F87A83">
        <w:rPr>
          <w:rFonts w:cs="Arial"/>
          <w:b/>
          <w:bCs/>
        </w:rPr>
        <w:t xml:space="preserve">Dictamen </w:t>
      </w:r>
      <w:r w:rsidRPr="00F87A83">
        <w:rPr>
          <w:rFonts w:cs="Arial"/>
          <w:bCs/>
        </w:rPr>
        <w:t>de la Comisión de Gobernación, Puntos Constitucionales y Justicia, de la Sexagésima Primera Legislatura del Congreso del Estado Independiente, Libre y Soberano de Coahuila de Zaragoza, con relación al oficio enviado por la C. Ángeles Eloísa Flores Torres, Presidenta Municipal del R. Ayuntamiento de Zaragoza, Coahuila de Zaragoza, mediante el cual informa que la C. Etelvina Rodríguez Flores, Primer Regidora, no se presentó a  tomar protesta a dicho cargo y solicita se proceda a lo que corresponda.</w:t>
      </w:r>
    </w:p>
    <w:p w:rsidR="00F87A83" w:rsidRPr="00F87A83" w:rsidRDefault="00F87A83" w:rsidP="00F87A83">
      <w:pPr>
        <w:spacing w:line="360" w:lineRule="auto"/>
        <w:rPr>
          <w:rFonts w:cs="Arial"/>
        </w:rPr>
      </w:pPr>
    </w:p>
    <w:p w:rsidR="00F87A83" w:rsidRPr="00F87A83" w:rsidRDefault="00F87A83" w:rsidP="00F87A83">
      <w:pPr>
        <w:rPr>
          <w:rFonts w:ascii="Calibri" w:eastAsia="Calibri" w:hAnsi="Calibri"/>
        </w:rPr>
      </w:pPr>
    </w:p>
    <w:p w:rsidR="00F87A83" w:rsidRPr="00F87A83" w:rsidRDefault="00F87A83" w:rsidP="00F87A83">
      <w:pPr>
        <w:spacing w:line="360" w:lineRule="auto"/>
        <w:jc w:val="center"/>
        <w:rPr>
          <w:rFonts w:cs="Arial"/>
          <w:b/>
          <w:bCs/>
        </w:rPr>
      </w:pPr>
      <w:r w:rsidRPr="00F87A83">
        <w:rPr>
          <w:rFonts w:cs="Arial"/>
          <w:b/>
          <w:bCs/>
        </w:rPr>
        <w:t>R E S U L T A N D O</w:t>
      </w:r>
    </w:p>
    <w:p w:rsidR="00F87A83" w:rsidRPr="00F87A83" w:rsidRDefault="00F87A83" w:rsidP="00F87A83">
      <w:pPr>
        <w:rPr>
          <w:rFonts w:ascii="Calibri" w:eastAsia="Calibri" w:hAnsi="Calibri"/>
          <w:lang w:val="es-ES"/>
        </w:rPr>
      </w:pPr>
    </w:p>
    <w:p w:rsidR="00F87A83" w:rsidRPr="00F87A83" w:rsidRDefault="00F87A83" w:rsidP="00F87A83">
      <w:pPr>
        <w:spacing w:line="360" w:lineRule="auto"/>
        <w:rPr>
          <w:rFonts w:cs="Arial"/>
        </w:rPr>
      </w:pPr>
      <w:proofErr w:type="gramStart"/>
      <w:r w:rsidRPr="00F87A83">
        <w:rPr>
          <w:rFonts w:cs="Arial"/>
          <w:b/>
          <w:bCs/>
          <w:lang w:val="es-ES"/>
        </w:rPr>
        <w:t>PRIMERO.-</w:t>
      </w:r>
      <w:proofErr w:type="gramEnd"/>
      <w:r w:rsidRPr="00F87A83">
        <w:rPr>
          <w:rFonts w:cs="Arial"/>
          <w:b/>
          <w:bCs/>
          <w:lang w:val="es-ES"/>
        </w:rPr>
        <w:t xml:space="preserve"> </w:t>
      </w:r>
      <w:r w:rsidRPr="00F87A83">
        <w:rPr>
          <w:rFonts w:cs="Arial"/>
          <w:lang w:val="es-ES"/>
        </w:rPr>
        <w:t>Que con fecha 31 de enero de 2019, se recibió en la</w:t>
      </w:r>
      <w:r w:rsidRPr="00F87A83">
        <w:rPr>
          <w:rFonts w:cs="Arial"/>
        </w:rPr>
        <w:t xml:space="preserve"> Oficialía</w:t>
      </w:r>
      <w:r w:rsidRPr="00F87A83">
        <w:rPr>
          <w:rFonts w:cs="Arial"/>
          <w:lang w:val="es-ES"/>
        </w:rPr>
        <w:t xml:space="preserve"> Mayor de este Congreso, el </w:t>
      </w:r>
      <w:r w:rsidRPr="00F87A83">
        <w:rPr>
          <w:rFonts w:cs="Arial"/>
          <w:bCs/>
        </w:rPr>
        <w:t>oficio MZZA.OF.056/2019, enviado por la C. Ángeles Eloísa Flores Torres, Presidenta Municipal del R. Ayuntamiento de Zaragoza, Coahuila de Zaragoza, mediante el cual informa que la C. Etelvina Rodríguez Flores, Primer Regidora, no se presentó a tomar protesta a dicho cargo y solicita se proceda a lo que corresponda</w:t>
      </w:r>
      <w:r w:rsidRPr="00F87A83">
        <w:rPr>
          <w:rFonts w:cs="Arial"/>
        </w:rPr>
        <w:t>.</w:t>
      </w:r>
    </w:p>
    <w:p w:rsidR="00F87A83" w:rsidRPr="00F87A83" w:rsidRDefault="00F87A83" w:rsidP="00F87A83">
      <w:pPr>
        <w:spacing w:line="360" w:lineRule="auto"/>
        <w:rPr>
          <w:rFonts w:cs="Arial"/>
        </w:rPr>
      </w:pPr>
    </w:p>
    <w:p w:rsidR="00F87A83" w:rsidRPr="00F87A83" w:rsidRDefault="00F87A83" w:rsidP="00F87A83">
      <w:pPr>
        <w:spacing w:line="360" w:lineRule="auto"/>
        <w:rPr>
          <w:rFonts w:cs="Arial"/>
          <w:lang w:val="es-ES"/>
        </w:rPr>
      </w:pPr>
      <w:proofErr w:type="gramStart"/>
      <w:r w:rsidRPr="00F87A83">
        <w:rPr>
          <w:rFonts w:cs="Arial"/>
          <w:b/>
          <w:bCs/>
          <w:lang w:val="es-ES"/>
        </w:rPr>
        <w:t>SEGUNDO.-</w:t>
      </w:r>
      <w:proofErr w:type="gramEnd"/>
      <w:r w:rsidRPr="00F87A83">
        <w:rPr>
          <w:rFonts w:cs="Arial"/>
          <w:b/>
          <w:bCs/>
          <w:lang w:val="es-ES"/>
        </w:rPr>
        <w:t xml:space="preserve"> </w:t>
      </w:r>
      <w:r w:rsidRPr="00F87A83">
        <w:rPr>
          <w:rFonts w:cs="Arial"/>
          <w:lang w:val="es-ES"/>
        </w:rPr>
        <w:t>Que en fecha 06 de febrero de 2019, por instrucción de la Diputación Permanente del Congreso del Estado, se dispuso que el documento antes mencionado y sus anexos, fueran turnados a esta Comisión de Gobernación, Puntos Constitucionales y Justicia, para su estudio y dictamen; y</w:t>
      </w:r>
    </w:p>
    <w:p w:rsidR="00F87A83" w:rsidRPr="00F87A83" w:rsidRDefault="00F87A83" w:rsidP="00F87A83">
      <w:pPr>
        <w:spacing w:line="360" w:lineRule="auto"/>
        <w:rPr>
          <w:rFonts w:cs="Arial"/>
          <w:lang w:val="es-ES"/>
        </w:rPr>
      </w:pPr>
    </w:p>
    <w:p w:rsidR="00F87A83" w:rsidRPr="00F87A83" w:rsidRDefault="00F87A83" w:rsidP="00F87A83">
      <w:pPr>
        <w:spacing w:line="360" w:lineRule="auto"/>
        <w:rPr>
          <w:rFonts w:cs="Arial"/>
          <w:lang w:val="es-ES"/>
        </w:rPr>
      </w:pPr>
    </w:p>
    <w:p w:rsidR="00F87A83" w:rsidRPr="00F87A83" w:rsidRDefault="00F87A83" w:rsidP="00F87A83">
      <w:pPr>
        <w:keepNext/>
        <w:spacing w:line="360" w:lineRule="auto"/>
        <w:jc w:val="center"/>
        <w:outlineLvl w:val="0"/>
        <w:rPr>
          <w:rFonts w:cs="Arial"/>
          <w:b/>
          <w:bCs/>
          <w:lang w:val="es-ES"/>
        </w:rPr>
      </w:pPr>
      <w:r w:rsidRPr="00F87A83">
        <w:rPr>
          <w:rFonts w:cs="Arial"/>
          <w:b/>
          <w:bCs/>
          <w:lang w:val="es-ES"/>
        </w:rPr>
        <w:t>C O N S I D E R A N D O</w:t>
      </w:r>
    </w:p>
    <w:p w:rsidR="00F87A83" w:rsidRPr="00F87A83" w:rsidRDefault="00F87A83" w:rsidP="00F87A83">
      <w:pPr>
        <w:spacing w:line="360" w:lineRule="auto"/>
        <w:rPr>
          <w:rFonts w:cs="Arial"/>
          <w:b/>
          <w:bCs/>
          <w:lang w:val="es-ES"/>
        </w:rPr>
      </w:pPr>
    </w:p>
    <w:p w:rsidR="00F87A83" w:rsidRPr="00F87A83" w:rsidRDefault="00F87A83" w:rsidP="00F87A83">
      <w:pPr>
        <w:spacing w:line="360" w:lineRule="auto"/>
        <w:rPr>
          <w:rFonts w:cs="Arial"/>
          <w:lang w:val="es-ES"/>
        </w:rPr>
      </w:pPr>
      <w:proofErr w:type="gramStart"/>
      <w:r w:rsidRPr="00F87A83">
        <w:rPr>
          <w:rFonts w:cs="Arial"/>
          <w:b/>
          <w:bCs/>
          <w:lang w:val="es-ES"/>
        </w:rPr>
        <w:t>PRIMERO.-</w:t>
      </w:r>
      <w:proofErr w:type="gramEnd"/>
      <w:r w:rsidRPr="00F87A83">
        <w:rPr>
          <w:rFonts w:cs="Arial"/>
          <w:b/>
          <w:bCs/>
          <w:lang w:val="es-ES"/>
        </w:rPr>
        <w:t xml:space="preserve"> </w:t>
      </w:r>
      <w:r w:rsidRPr="00F87A83">
        <w:rPr>
          <w:rFonts w:cs="Arial"/>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F87A83" w:rsidRPr="00F87A83" w:rsidRDefault="00F87A83" w:rsidP="00F87A83">
      <w:pPr>
        <w:rPr>
          <w:rFonts w:ascii="Calibri" w:eastAsia="Calibri" w:hAnsi="Calibri"/>
          <w:lang w:val="es-ES"/>
        </w:rPr>
      </w:pPr>
    </w:p>
    <w:p w:rsidR="00F87A83" w:rsidRPr="00F87A83" w:rsidRDefault="00F87A83" w:rsidP="00F87A83">
      <w:pPr>
        <w:spacing w:line="360" w:lineRule="auto"/>
        <w:rPr>
          <w:rFonts w:cs="Arial"/>
          <w:lang w:val="es-ES"/>
        </w:rPr>
      </w:pPr>
      <w:proofErr w:type="gramStart"/>
      <w:r w:rsidRPr="00F87A83">
        <w:rPr>
          <w:rFonts w:cs="Arial"/>
          <w:b/>
          <w:bCs/>
          <w:lang w:val="es-ES"/>
        </w:rPr>
        <w:lastRenderedPageBreak/>
        <w:t>SEGUNDO.-</w:t>
      </w:r>
      <w:proofErr w:type="gramEnd"/>
      <w:r w:rsidRPr="00F87A83">
        <w:rPr>
          <w:rFonts w:cs="Arial"/>
          <w:lang w:val="es-ES"/>
        </w:rPr>
        <w:t xml:space="preserve"> Que el día 15 de enero de 2019 se publicó en el Periódico Oficial del Estado de Coahuila, la lista de integración de Cabildos de los Ayuntamientos electos que estarían en funciones durante el periodo de 2019-2021.</w:t>
      </w:r>
    </w:p>
    <w:p w:rsidR="00F87A83" w:rsidRPr="00F87A83" w:rsidRDefault="00F87A83" w:rsidP="00F87A83">
      <w:pPr>
        <w:spacing w:line="360" w:lineRule="auto"/>
        <w:rPr>
          <w:lang w:val="es-ES"/>
        </w:rPr>
      </w:pPr>
    </w:p>
    <w:p w:rsidR="00F87A83" w:rsidRPr="00F87A83" w:rsidRDefault="00F87A83" w:rsidP="00F87A83">
      <w:pPr>
        <w:spacing w:line="360" w:lineRule="auto"/>
        <w:rPr>
          <w:rFonts w:cs="Arial"/>
          <w:lang w:val="es-ES"/>
        </w:rPr>
      </w:pPr>
      <w:proofErr w:type="gramStart"/>
      <w:r w:rsidRPr="00F87A83">
        <w:rPr>
          <w:rFonts w:cs="Arial"/>
          <w:b/>
          <w:bCs/>
          <w:lang w:val="es-ES"/>
        </w:rPr>
        <w:t>TERCERO.-</w:t>
      </w:r>
      <w:proofErr w:type="gramEnd"/>
      <w:r w:rsidRPr="00F87A83">
        <w:rPr>
          <w:rFonts w:cs="Arial"/>
          <w:b/>
          <w:bCs/>
          <w:lang w:val="es-ES"/>
        </w:rPr>
        <w:t xml:space="preserve"> </w:t>
      </w:r>
      <w:r w:rsidRPr="00F87A83">
        <w:rPr>
          <w:rFonts w:cs="Arial"/>
          <w:lang w:val="es-ES"/>
        </w:rPr>
        <w:t>Que conforme a la publicación mencionada, la C.</w:t>
      </w:r>
      <w:r w:rsidRPr="00F87A83">
        <w:rPr>
          <w:rFonts w:cs="Arial"/>
        </w:rPr>
        <w:t xml:space="preserve"> Etelvina Rodríguez Flores</w:t>
      </w:r>
      <w:r w:rsidRPr="00F87A83">
        <w:rPr>
          <w:rFonts w:cs="Arial"/>
          <w:lang w:val="es-ES"/>
        </w:rPr>
        <w:t xml:space="preserve">, fue electa para desempeñar el cargo de </w:t>
      </w:r>
      <w:r w:rsidRPr="00F87A83">
        <w:rPr>
          <w:rFonts w:cs="Arial"/>
        </w:rPr>
        <w:t>Primer Regidora</w:t>
      </w:r>
      <w:r w:rsidRPr="00F87A83">
        <w:rPr>
          <w:rFonts w:cs="Arial"/>
          <w:lang w:val="es-ES"/>
        </w:rPr>
        <w:t xml:space="preserve"> del R. Ayuntamiento de Zaragoza, Coahuila de Zaragoza.</w:t>
      </w:r>
    </w:p>
    <w:p w:rsidR="00F87A83" w:rsidRPr="00F87A83" w:rsidRDefault="00F87A83" w:rsidP="00F87A83">
      <w:pPr>
        <w:rPr>
          <w:rFonts w:ascii="Calibri" w:eastAsia="Calibri" w:hAnsi="Calibri"/>
          <w:lang w:val="es-ES"/>
        </w:rPr>
      </w:pPr>
    </w:p>
    <w:p w:rsidR="00F87A83" w:rsidRPr="00F87A83" w:rsidRDefault="00F87A83" w:rsidP="00F87A83">
      <w:pPr>
        <w:spacing w:line="360" w:lineRule="auto"/>
        <w:rPr>
          <w:rFonts w:cs="Arial"/>
          <w:lang w:val="es-ES"/>
        </w:rPr>
      </w:pPr>
      <w:proofErr w:type="gramStart"/>
      <w:r w:rsidRPr="00F87A83">
        <w:rPr>
          <w:rFonts w:cs="Arial"/>
          <w:b/>
          <w:bCs/>
          <w:lang w:val="es-ES"/>
        </w:rPr>
        <w:t>CUARTO.-</w:t>
      </w:r>
      <w:proofErr w:type="gramEnd"/>
      <w:r w:rsidRPr="00F87A83">
        <w:rPr>
          <w:rFonts w:cs="Arial"/>
          <w:b/>
          <w:bCs/>
          <w:lang w:val="es-ES"/>
        </w:rPr>
        <w:t xml:space="preserve"> </w:t>
      </w:r>
      <w:r w:rsidRPr="00F87A83">
        <w:rPr>
          <w:rFonts w:cs="Arial"/>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w:t>
      </w:r>
    </w:p>
    <w:p w:rsidR="00F87A83" w:rsidRPr="00F87A83" w:rsidRDefault="00F87A83" w:rsidP="00F87A83">
      <w:pPr>
        <w:rPr>
          <w:rFonts w:ascii="Calibri" w:eastAsia="Calibri" w:hAnsi="Calibri"/>
          <w:lang w:val="es-ES"/>
        </w:rPr>
      </w:pPr>
    </w:p>
    <w:p w:rsidR="00F87A83" w:rsidRPr="00F87A83" w:rsidRDefault="00F87A83" w:rsidP="00F87A83">
      <w:pPr>
        <w:spacing w:line="360" w:lineRule="auto"/>
        <w:rPr>
          <w:rFonts w:cs="Arial"/>
          <w:bCs/>
        </w:rPr>
      </w:pPr>
      <w:proofErr w:type="gramStart"/>
      <w:r w:rsidRPr="00F87A83">
        <w:rPr>
          <w:rFonts w:cs="Arial"/>
          <w:b/>
          <w:bCs/>
          <w:lang w:val="es-ES"/>
        </w:rPr>
        <w:t>QUINTO.-</w:t>
      </w:r>
      <w:proofErr w:type="gramEnd"/>
      <w:r w:rsidRPr="00F87A83">
        <w:rPr>
          <w:rFonts w:cs="Arial"/>
          <w:b/>
          <w:bCs/>
          <w:lang w:val="es-ES"/>
        </w:rPr>
        <w:t xml:space="preserve"> </w:t>
      </w:r>
      <w:r w:rsidRPr="00F87A83">
        <w:rPr>
          <w:rFonts w:cs="Arial"/>
          <w:bCs/>
          <w:lang w:val="es-ES"/>
        </w:rPr>
        <w:t xml:space="preserve">Que esta comisión realizó el análisis del expediente formado con motivo del oficio </w:t>
      </w:r>
      <w:r w:rsidRPr="00F87A83">
        <w:rPr>
          <w:rFonts w:cs="Arial"/>
          <w:bCs/>
        </w:rPr>
        <w:t xml:space="preserve">enviado por la C. Ángeles Eloísa Flores Torres, Presidenta Municipal del R. Ayuntamiento de </w:t>
      </w:r>
      <w:r w:rsidRPr="00F87A83">
        <w:rPr>
          <w:rFonts w:cs="Arial"/>
          <w:bCs/>
          <w:lang w:val="es-ES"/>
        </w:rPr>
        <w:t>Zaragoza</w:t>
      </w:r>
      <w:r w:rsidRPr="00F87A83">
        <w:rPr>
          <w:rFonts w:cs="Arial"/>
          <w:bCs/>
        </w:rPr>
        <w:t>, Coahuila de Zaragoza, mediante el cual informa que la C. Etelvina Rodríguez Flores, Primer Regidora, no se presentó a tomar protesta a dicho cargo y solicita se proceda a lo que corresponda</w:t>
      </w:r>
    </w:p>
    <w:p w:rsidR="00F87A83" w:rsidRPr="00F87A83" w:rsidRDefault="00F87A83" w:rsidP="00F87A83">
      <w:pPr>
        <w:rPr>
          <w:rFonts w:eastAsia="Calibri" w:cs="Arial"/>
          <w:lang w:val="es-ES"/>
        </w:rPr>
      </w:pPr>
    </w:p>
    <w:p w:rsidR="00F87A83" w:rsidRPr="00F87A83" w:rsidRDefault="00F87A83" w:rsidP="00F87A83">
      <w:pPr>
        <w:spacing w:line="360" w:lineRule="auto"/>
        <w:rPr>
          <w:rFonts w:cs="Arial"/>
          <w:bCs/>
          <w:lang w:val="es-ES"/>
        </w:rPr>
      </w:pPr>
      <w:proofErr w:type="gramStart"/>
      <w:r w:rsidRPr="00F87A83">
        <w:rPr>
          <w:rFonts w:cs="Arial"/>
          <w:b/>
          <w:bCs/>
          <w:lang w:val="es-ES"/>
        </w:rPr>
        <w:t>SEXTO.-</w:t>
      </w:r>
      <w:proofErr w:type="gramEnd"/>
      <w:r w:rsidRPr="00F87A83">
        <w:rPr>
          <w:rFonts w:cs="Arial"/>
          <w:b/>
          <w:bCs/>
          <w:lang w:val="es-ES"/>
        </w:rPr>
        <w:t xml:space="preserve"> </w:t>
      </w:r>
      <w:r w:rsidRPr="00F87A83">
        <w:rPr>
          <w:rFonts w:cs="Arial"/>
          <w:bCs/>
          <w:lang w:val="es-ES"/>
        </w:rPr>
        <w:t>Que la designación de quien habrá de fungir como Primer Regidora del Ayuntamiento,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F87A83" w:rsidRPr="00F87A83" w:rsidRDefault="00F87A83" w:rsidP="00F87A83">
      <w:pPr>
        <w:spacing w:line="360" w:lineRule="auto"/>
        <w:rPr>
          <w:rFonts w:cs="Arial"/>
          <w:bCs/>
          <w:lang w:val="es-ES"/>
        </w:rPr>
      </w:pPr>
    </w:p>
    <w:p w:rsidR="00F87A83" w:rsidRPr="00F87A83" w:rsidRDefault="00F87A83" w:rsidP="00F87A83">
      <w:pPr>
        <w:jc w:val="center"/>
        <w:rPr>
          <w:rFonts w:ascii="Times New Roman" w:hAnsi="Times New Roman"/>
          <w:b/>
          <w:bCs/>
          <w:i/>
        </w:rPr>
      </w:pPr>
      <w:r w:rsidRPr="00F87A83">
        <w:rPr>
          <w:rFonts w:ascii="Times New Roman" w:hAnsi="Times New Roman"/>
          <w:b/>
          <w:bCs/>
          <w:i/>
        </w:rPr>
        <w:t>CONSTITUCION POLITICA DEL ESTADO DE COAHUILA DE ZARAGOZA</w:t>
      </w:r>
    </w:p>
    <w:p w:rsidR="00F87A83" w:rsidRPr="00F87A83" w:rsidRDefault="00F87A83" w:rsidP="00F87A83">
      <w:pPr>
        <w:rPr>
          <w:rFonts w:ascii="Calibri" w:eastAsia="Calibri" w:hAnsi="Calibri"/>
        </w:rPr>
      </w:pPr>
    </w:p>
    <w:p w:rsidR="00F87A83" w:rsidRPr="00F87A83" w:rsidRDefault="00F87A83" w:rsidP="00F87A83">
      <w:pPr>
        <w:spacing w:line="360" w:lineRule="auto"/>
        <w:ind w:left="709" w:right="1185"/>
        <w:rPr>
          <w:rFonts w:ascii="Times New Roman" w:hAnsi="Times New Roman"/>
          <w:bCs/>
          <w:i/>
          <w:lang w:val="es-ES_tradnl"/>
        </w:rPr>
      </w:pPr>
      <w:r w:rsidRPr="00F87A83">
        <w:rPr>
          <w:rFonts w:ascii="Times New Roman" w:hAnsi="Times New Roman"/>
          <w:bCs/>
          <w:i/>
          <w:lang w:val="es-ES_tradnl"/>
        </w:rPr>
        <w:t>Artículo 158-U. Los Ayuntamientos tendrán las competencias, facultades y obligaciones siguientes:</w:t>
      </w:r>
    </w:p>
    <w:p w:rsidR="00F87A83" w:rsidRPr="00F87A83" w:rsidRDefault="00F87A83" w:rsidP="00F87A83">
      <w:pPr>
        <w:spacing w:line="360" w:lineRule="auto"/>
        <w:ind w:left="709" w:right="1185"/>
        <w:rPr>
          <w:rFonts w:ascii="Times New Roman" w:hAnsi="Times New Roman"/>
          <w:bCs/>
          <w:i/>
          <w:lang w:val="es-ES_tradnl"/>
        </w:rPr>
      </w:pPr>
    </w:p>
    <w:p w:rsidR="00F87A83" w:rsidRPr="00F87A83" w:rsidRDefault="00F87A83" w:rsidP="00F87A83">
      <w:pPr>
        <w:spacing w:line="360" w:lineRule="auto"/>
        <w:ind w:left="709" w:right="1185"/>
        <w:rPr>
          <w:rFonts w:ascii="Times New Roman" w:hAnsi="Times New Roman"/>
          <w:bCs/>
          <w:i/>
          <w:lang w:val="es-ES_tradnl"/>
        </w:rPr>
      </w:pPr>
      <w:r w:rsidRPr="00F87A83">
        <w:rPr>
          <w:rFonts w:ascii="Times New Roman" w:hAnsi="Times New Roman"/>
          <w:bCs/>
          <w:i/>
          <w:lang w:val="es-ES_tradnl"/>
        </w:rPr>
        <w:t xml:space="preserve">I. </w:t>
      </w:r>
      <w:r w:rsidRPr="00F87A83">
        <w:rPr>
          <w:rFonts w:ascii="Times New Roman" w:hAnsi="Times New Roman"/>
          <w:bCs/>
          <w:i/>
          <w:lang w:val="es-ES_tradnl"/>
        </w:rPr>
        <w:tab/>
        <w:t xml:space="preserve">En materia de gobierno y régimen interior: </w:t>
      </w:r>
    </w:p>
    <w:p w:rsidR="00F87A83" w:rsidRPr="00F87A83" w:rsidRDefault="00F87A83" w:rsidP="00F87A83">
      <w:pPr>
        <w:pStyle w:val="Sinespaciado"/>
        <w:rPr>
          <w:sz w:val="20"/>
          <w:szCs w:val="20"/>
          <w:lang w:val="es-ES_tradnl" w:eastAsia="es-ES"/>
        </w:rPr>
      </w:pPr>
    </w:p>
    <w:p w:rsidR="00F87A83" w:rsidRPr="00F87A83" w:rsidRDefault="00F87A83" w:rsidP="00F87A83">
      <w:pPr>
        <w:spacing w:line="360" w:lineRule="auto"/>
        <w:ind w:left="709" w:right="1185"/>
        <w:rPr>
          <w:rFonts w:ascii="Times New Roman" w:hAnsi="Times New Roman"/>
          <w:bCs/>
          <w:i/>
          <w:lang w:val="es-ES"/>
        </w:rPr>
      </w:pPr>
      <w:r w:rsidRPr="00F87A83">
        <w:rPr>
          <w:rFonts w:ascii="Times New Roman" w:hAnsi="Times New Roman"/>
          <w:bCs/>
          <w:i/>
          <w:lang w:val="es-ES"/>
        </w:rPr>
        <w:t>1.</w:t>
      </w:r>
      <w:r w:rsidRPr="00F87A83">
        <w:rPr>
          <w:rFonts w:ascii="Times New Roman" w:hAnsi="Times New Roman"/>
          <w:bCs/>
          <w:i/>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F87A83" w:rsidRPr="00F87A83" w:rsidRDefault="00F87A83" w:rsidP="00F87A83">
      <w:pPr>
        <w:pStyle w:val="Sinespaciado"/>
        <w:rPr>
          <w:sz w:val="20"/>
          <w:szCs w:val="20"/>
          <w:lang w:val="es-ES_tradnl" w:eastAsia="es-ES"/>
        </w:rPr>
      </w:pPr>
    </w:p>
    <w:p w:rsidR="00F87A83" w:rsidRPr="00F87A83" w:rsidRDefault="00F87A83" w:rsidP="00F87A83">
      <w:pPr>
        <w:spacing w:line="360" w:lineRule="auto"/>
        <w:ind w:left="709" w:right="1185"/>
        <w:rPr>
          <w:rFonts w:ascii="Times New Roman" w:hAnsi="Times New Roman"/>
          <w:bCs/>
          <w:i/>
          <w:lang w:val="es-ES"/>
        </w:rPr>
      </w:pPr>
      <w:r w:rsidRPr="00F87A83">
        <w:rPr>
          <w:rFonts w:ascii="Times New Roman" w:hAnsi="Times New Roman"/>
          <w:bCs/>
          <w:i/>
          <w:lang w:val="es-ES"/>
        </w:rPr>
        <w:lastRenderedPageBreak/>
        <w:t>2.</w:t>
      </w:r>
      <w:r w:rsidRPr="00F87A83">
        <w:rPr>
          <w:rFonts w:ascii="Times New Roman" w:hAnsi="Times New Roman"/>
          <w:bCs/>
          <w:i/>
          <w:lang w:val="es-ES"/>
        </w:rPr>
        <w:tab/>
        <w:t xml:space="preserve">Intervenir en el proceso legislativo constitucional u ordinario de conformidad con los artículos 59, 62 y 196 de esta Constitución. </w:t>
      </w:r>
    </w:p>
    <w:p w:rsidR="00F87A83" w:rsidRPr="00F87A83" w:rsidRDefault="00F87A83" w:rsidP="00F87A83">
      <w:pPr>
        <w:pStyle w:val="Sinespaciado"/>
        <w:rPr>
          <w:sz w:val="20"/>
          <w:szCs w:val="20"/>
          <w:lang w:val="es-ES" w:eastAsia="es-ES"/>
        </w:rPr>
      </w:pPr>
    </w:p>
    <w:p w:rsidR="00F87A83" w:rsidRPr="00F87A83" w:rsidRDefault="00F87A83" w:rsidP="00F87A83">
      <w:pPr>
        <w:spacing w:line="360" w:lineRule="auto"/>
        <w:ind w:left="709" w:right="1185"/>
        <w:rPr>
          <w:rFonts w:ascii="Times New Roman" w:hAnsi="Times New Roman"/>
          <w:bCs/>
          <w:i/>
          <w:lang w:val="es-ES"/>
        </w:rPr>
      </w:pPr>
      <w:r w:rsidRPr="00F87A83">
        <w:rPr>
          <w:rFonts w:ascii="Times New Roman" w:hAnsi="Times New Roman"/>
          <w:bCs/>
          <w:i/>
          <w:lang w:val="es-ES"/>
        </w:rPr>
        <w:t>3.</w:t>
      </w:r>
      <w:r w:rsidRPr="00F87A83">
        <w:rPr>
          <w:rFonts w:ascii="Times New Roman" w:hAnsi="Times New Roman"/>
          <w:bCs/>
          <w:i/>
          <w:lang w:val="es-ES"/>
        </w:rPr>
        <w:tab/>
        <w:t>Promover ante la Suprema Corte de Justicia de la Nación las controversias constitucionales a que se refiere el artículo 105 de la Constitución Política de los Estados Unidos Mexicanos.</w:t>
      </w:r>
    </w:p>
    <w:p w:rsidR="00F87A83" w:rsidRPr="00F87A83" w:rsidRDefault="00F87A83" w:rsidP="00F87A83">
      <w:pPr>
        <w:pStyle w:val="Sinespaciado"/>
        <w:rPr>
          <w:sz w:val="20"/>
          <w:szCs w:val="20"/>
          <w:lang w:val="es-ES" w:eastAsia="es-ES"/>
        </w:rPr>
      </w:pPr>
    </w:p>
    <w:p w:rsidR="00F87A83" w:rsidRPr="00F87A83" w:rsidRDefault="00F87A83" w:rsidP="00F87A83">
      <w:pPr>
        <w:spacing w:line="360" w:lineRule="auto"/>
        <w:ind w:left="709" w:right="1185"/>
        <w:rPr>
          <w:rFonts w:ascii="Times New Roman" w:hAnsi="Times New Roman"/>
          <w:bCs/>
          <w:i/>
          <w:lang w:val="es-ES"/>
        </w:rPr>
      </w:pPr>
      <w:r w:rsidRPr="00F87A83">
        <w:rPr>
          <w:rFonts w:ascii="Times New Roman" w:hAnsi="Times New Roman"/>
          <w:bCs/>
          <w:i/>
          <w:lang w:val="es-ES"/>
        </w:rPr>
        <w:t>4.</w:t>
      </w:r>
      <w:r w:rsidRPr="00F87A83">
        <w:rPr>
          <w:rFonts w:ascii="Times New Roman" w:hAnsi="Times New Roman"/>
          <w:bCs/>
          <w:i/>
          <w:lang w:val="es-ES"/>
        </w:rPr>
        <w:tab/>
        <w:t>Promover ante el Pleno del Tribunal Superior de Justicia las controversias constitucionales y acciones de inconstitucionalidad locales a que se refiere el artículo 158 de esta Constitución.</w:t>
      </w:r>
    </w:p>
    <w:p w:rsidR="00F87A83" w:rsidRPr="00F87A83" w:rsidRDefault="00F87A83" w:rsidP="00F87A83">
      <w:pPr>
        <w:pStyle w:val="Sinespaciado"/>
        <w:rPr>
          <w:sz w:val="20"/>
          <w:szCs w:val="20"/>
          <w:lang w:val="es-ES" w:eastAsia="es-ES"/>
        </w:rPr>
      </w:pPr>
    </w:p>
    <w:p w:rsidR="00F87A83" w:rsidRPr="00F87A83" w:rsidRDefault="00F87A83" w:rsidP="00F87A83">
      <w:pPr>
        <w:spacing w:line="360" w:lineRule="auto"/>
        <w:ind w:left="709" w:right="1185"/>
        <w:rPr>
          <w:rFonts w:ascii="Times New Roman" w:hAnsi="Times New Roman"/>
          <w:bCs/>
          <w:i/>
          <w:lang w:val="es-ES"/>
        </w:rPr>
      </w:pPr>
      <w:r w:rsidRPr="00F87A83">
        <w:rPr>
          <w:rFonts w:ascii="Times New Roman" w:hAnsi="Times New Roman"/>
          <w:bCs/>
          <w:i/>
          <w:lang w:val="es-ES"/>
        </w:rPr>
        <w:t>5.</w:t>
      </w:r>
      <w:r w:rsidRPr="00F87A83">
        <w:rPr>
          <w:rFonts w:ascii="Times New Roman" w:hAnsi="Times New Roman"/>
          <w:bCs/>
          <w:i/>
          <w:lang w:val="es-ES"/>
        </w:rPr>
        <w:tab/>
        <w:t xml:space="preserve">Formular, aprobar, controlar y evaluar el Plan de Desarrollo Municipal, con arreglo a la ley. </w:t>
      </w:r>
    </w:p>
    <w:p w:rsidR="00F87A83" w:rsidRPr="00F87A83" w:rsidRDefault="00F87A83" w:rsidP="00F87A83">
      <w:pPr>
        <w:pStyle w:val="Sinespaciado"/>
        <w:rPr>
          <w:sz w:val="20"/>
          <w:szCs w:val="20"/>
          <w:lang w:val="es-ES" w:eastAsia="es-ES"/>
        </w:rPr>
      </w:pPr>
    </w:p>
    <w:p w:rsidR="00F87A83" w:rsidRPr="00F87A83" w:rsidRDefault="00F87A83" w:rsidP="00F87A83">
      <w:pPr>
        <w:spacing w:line="360" w:lineRule="auto"/>
        <w:ind w:left="709" w:right="1185"/>
        <w:rPr>
          <w:rFonts w:ascii="Times New Roman" w:hAnsi="Times New Roman"/>
          <w:bCs/>
          <w:i/>
          <w:lang w:val="es-ES"/>
        </w:rPr>
      </w:pPr>
      <w:r w:rsidRPr="00F87A83">
        <w:rPr>
          <w:rFonts w:ascii="Times New Roman" w:hAnsi="Times New Roman"/>
          <w:bCs/>
          <w:i/>
          <w:lang w:val="es-ES"/>
        </w:rPr>
        <w:t>6.</w:t>
      </w:r>
      <w:r w:rsidRPr="00F87A83">
        <w:rPr>
          <w:rFonts w:ascii="Times New Roman" w:hAnsi="Times New Roman"/>
          <w:bCs/>
          <w:i/>
          <w:lang w:val="es-ES"/>
        </w:rPr>
        <w:tab/>
        <w:t>Nombrar entre los munícipes, comisiones permanentes y temporales, para la atención de los asuntos públicos, de conformidad con lo que establezca la ley de la materia y la reglamentación respectiva.</w:t>
      </w:r>
    </w:p>
    <w:p w:rsidR="00F87A83" w:rsidRPr="00F87A83" w:rsidRDefault="00F87A83" w:rsidP="00F87A83">
      <w:pPr>
        <w:pStyle w:val="Sinespaciado"/>
        <w:rPr>
          <w:sz w:val="20"/>
          <w:szCs w:val="20"/>
          <w:lang w:val="es-ES" w:eastAsia="es-ES"/>
        </w:rPr>
      </w:pPr>
    </w:p>
    <w:p w:rsidR="00F87A83" w:rsidRPr="00F87A83" w:rsidRDefault="00F87A83" w:rsidP="00F87A83">
      <w:pPr>
        <w:spacing w:line="360" w:lineRule="auto"/>
        <w:ind w:left="709" w:right="1185"/>
        <w:rPr>
          <w:rFonts w:ascii="Times New Roman" w:hAnsi="Times New Roman"/>
          <w:bCs/>
          <w:i/>
          <w:lang w:val="es-ES"/>
        </w:rPr>
      </w:pPr>
      <w:r w:rsidRPr="00F87A83">
        <w:rPr>
          <w:rFonts w:ascii="Times New Roman" w:hAnsi="Times New Roman"/>
          <w:bCs/>
          <w:i/>
          <w:lang w:val="es-ES"/>
        </w:rPr>
        <w:t>7.</w:t>
      </w:r>
      <w:r w:rsidRPr="00F87A83">
        <w:rPr>
          <w:rFonts w:ascii="Times New Roman" w:hAnsi="Times New Roman"/>
          <w:bCs/>
          <w:i/>
          <w:lang w:val="es-ES"/>
        </w:rPr>
        <w:tab/>
        <w:t>Actualizar la información demográfica, económica y social que coadyuve a la mejor toma de decisiones de gobierno y colaborar con las autoridades federales y estatales en la formación de censos y estadísticas de toda índole.</w:t>
      </w:r>
    </w:p>
    <w:p w:rsidR="00F87A83" w:rsidRPr="00F87A83" w:rsidRDefault="00F87A83" w:rsidP="00F87A83">
      <w:pPr>
        <w:pStyle w:val="Sinespaciado"/>
        <w:rPr>
          <w:sz w:val="20"/>
          <w:szCs w:val="20"/>
          <w:lang w:val="es-ES_tradnl" w:eastAsia="es-ES"/>
        </w:rPr>
      </w:pPr>
    </w:p>
    <w:p w:rsidR="00F87A83" w:rsidRPr="00F87A83" w:rsidRDefault="00F87A83" w:rsidP="00F87A83">
      <w:pPr>
        <w:spacing w:line="360" w:lineRule="auto"/>
        <w:ind w:left="709" w:right="1185"/>
        <w:rPr>
          <w:rFonts w:ascii="Times New Roman" w:hAnsi="Times New Roman"/>
          <w:bCs/>
          <w:i/>
          <w:lang w:val="es-ES"/>
        </w:rPr>
      </w:pPr>
      <w:r w:rsidRPr="00F87A83">
        <w:rPr>
          <w:rFonts w:ascii="Times New Roman" w:hAnsi="Times New Roman"/>
          <w:bCs/>
          <w:i/>
          <w:lang w:val="es-ES"/>
        </w:rPr>
        <w:t xml:space="preserve">8. </w:t>
      </w:r>
      <w:r w:rsidRPr="00F87A83">
        <w:rPr>
          <w:rFonts w:ascii="Times New Roman" w:hAnsi="Times New Roman"/>
          <w:bCs/>
          <w:i/>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F87A83" w:rsidRPr="00F87A83" w:rsidRDefault="00F87A83" w:rsidP="00F87A83">
      <w:pPr>
        <w:pStyle w:val="Sinespaciado"/>
        <w:rPr>
          <w:sz w:val="20"/>
          <w:szCs w:val="20"/>
          <w:lang w:val="es-ES" w:eastAsia="es-ES"/>
        </w:rPr>
      </w:pPr>
    </w:p>
    <w:p w:rsidR="00F87A83" w:rsidRPr="00F87A83" w:rsidRDefault="00F87A83" w:rsidP="00F87A83">
      <w:pPr>
        <w:spacing w:line="360" w:lineRule="auto"/>
        <w:ind w:left="709" w:right="1185"/>
        <w:rPr>
          <w:rFonts w:ascii="Times New Roman" w:hAnsi="Times New Roman"/>
          <w:bCs/>
          <w:i/>
          <w:lang w:val="es-ES"/>
        </w:rPr>
      </w:pPr>
      <w:r w:rsidRPr="00F87A83">
        <w:rPr>
          <w:rFonts w:ascii="Times New Roman" w:hAnsi="Times New Roman"/>
          <w:bCs/>
          <w:i/>
          <w:lang w:val="es-ES"/>
        </w:rPr>
        <w:t>9.</w:t>
      </w:r>
      <w:r w:rsidRPr="00F87A83">
        <w:rPr>
          <w:rFonts w:ascii="Times New Roman" w:hAnsi="Times New Roman"/>
          <w:bCs/>
          <w:i/>
          <w:lang w:val="es-ES"/>
        </w:rPr>
        <w:tab/>
        <w:t>Dictar, con el acuerdo de las dos terceras partes de los miembros de los Ayuntamientos, las resoluciones que afecten el patrimonio inmobiliario municipal, con arreglo a la ley.</w:t>
      </w:r>
    </w:p>
    <w:p w:rsidR="00F87A83" w:rsidRPr="00F87A83" w:rsidRDefault="00F87A83" w:rsidP="00F87A83">
      <w:pPr>
        <w:pStyle w:val="Sinespaciado"/>
        <w:rPr>
          <w:sz w:val="20"/>
          <w:szCs w:val="20"/>
          <w:lang w:val="es-ES" w:eastAsia="es-ES"/>
        </w:rPr>
      </w:pPr>
    </w:p>
    <w:p w:rsidR="00F87A83" w:rsidRPr="00F87A83" w:rsidRDefault="00F87A83" w:rsidP="00F87A83">
      <w:pPr>
        <w:spacing w:line="360" w:lineRule="auto"/>
        <w:ind w:left="709" w:right="1185"/>
        <w:rPr>
          <w:rFonts w:ascii="Times New Roman" w:hAnsi="Times New Roman"/>
          <w:bCs/>
          <w:i/>
          <w:lang w:val="es-ES"/>
        </w:rPr>
      </w:pPr>
      <w:r w:rsidRPr="00F87A83">
        <w:rPr>
          <w:rFonts w:ascii="Times New Roman" w:hAnsi="Times New Roman"/>
          <w:bCs/>
          <w:i/>
          <w:lang w:val="es-ES"/>
        </w:rPr>
        <w:t xml:space="preserve">10. </w:t>
      </w:r>
      <w:r w:rsidRPr="00F87A83">
        <w:rPr>
          <w:rFonts w:ascii="Times New Roman" w:hAnsi="Times New Roman"/>
          <w:bCs/>
          <w:i/>
          <w:lang w:val="es-ES"/>
        </w:rPr>
        <w:tab/>
        <w:t>Aprobar, con el acuerdo de las dos terceras partes de los miembros de los Ayuntamientos, los actos o convenios que comprometan al Municipio por un plazo mayor al período del Ayuntamiento, con arreglo a la ley.</w:t>
      </w:r>
    </w:p>
    <w:p w:rsidR="00F87A83" w:rsidRPr="00F87A83" w:rsidRDefault="00F87A83" w:rsidP="00F87A83">
      <w:pPr>
        <w:pStyle w:val="Sinespaciado"/>
        <w:rPr>
          <w:sz w:val="20"/>
          <w:szCs w:val="20"/>
          <w:lang w:val="es-ES" w:eastAsia="es-ES"/>
        </w:rPr>
      </w:pPr>
    </w:p>
    <w:p w:rsidR="00F87A83" w:rsidRPr="00F87A83" w:rsidRDefault="00F87A83" w:rsidP="00F87A83">
      <w:pPr>
        <w:spacing w:line="360" w:lineRule="auto"/>
        <w:ind w:left="709" w:right="1185"/>
        <w:rPr>
          <w:rFonts w:ascii="Times New Roman" w:hAnsi="Times New Roman"/>
          <w:bCs/>
          <w:i/>
          <w:lang w:val="es-ES"/>
        </w:rPr>
      </w:pPr>
      <w:r w:rsidRPr="00F87A83">
        <w:rPr>
          <w:rFonts w:ascii="Times New Roman" w:hAnsi="Times New Roman"/>
          <w:bCs/>
          <w:i/>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F87A83" w:rsidRPr="00F87A83" w:rsidRDefault="00F87A83" w:rsidP="00F87A83">
      <w:pPr>
        <w:pStyle w:val="Sinespaciado"/>
        <w:rPr>
          <w:sz w:val="20"/>
          <w:szCs w:val="20"/>
          <w:lang w:val="es-ES_tradnl" w:eastAsia="es-ES"/>
        </w:rPr>
      </w:pPr>
    </w:p>
    <w:p w:rsidR="00F87A83" w:rsidRPr="00F87A83" w:rsidRDefault="00F87A83" w:rsidP="00F87A83">
      <w:pPr>
        <w:spacing w:line="360" w:lineRule="auto"/>
        <w:ind w:left="709" w:right="1185"/>
        <w:rPr>
          <w:rFonts w:ascii="Times New Roman" w:hAnsi="Times New Roman"/>
          <w:bCs/>
          <w:i/>
          <w:lang w:val="es-ES"/>
        </w:rPr>
      </w:pPr>
      <w:r w:rsidRPr="00F87A83">
        <w:rPr>
          <w:rFonts w:ascii="Times New Roman" w:hAnsi="Times New Roman"/>
          <w:bCs/>
          <w:i/>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F87A83" w:rsidRPr="00F87A83" w:rsidRDefault="00F87A83" w:rsidP="00F87A83">
      <w:pPr>
        <w:spacing w:line="360" w:lineRule="auto"/>
        <w:ind w:left="709" w:right="1185"/>
        <w:rPr>
          <w:rFonts w:ascii="Times New Roman" w:hAnsi="Times New Roman"/>
          <w:b/>
          <w:bCs/>
          <w:i/>
          <w:lang w:val="es-ES"/>
        </w:rPr>
      </w:pPr>
      <w:r w:rsidRPr="00F87A83">
        <w:rPr>
          <w:rFonts w:ascii="Times New Roman" w:hAnsi="Times New Roman"/>
          <w:b/>
          <w:bCs/>
          <w:i/>
          <w:lang w:val="es-ES"/>
        </w:rPr>
        <w:t>…</w:t>
      </w:r>
    </w:p>
    <w:p w:rsidR="00F87A83" w:rsidRPr="00F87A83" w:rsidRDefault="00F87A83" w:rsidP="00F87A83">
      <w:pPr>
        <w:spacing w:line="360" w:lineRule="auto"/>
        <w:ind w:left="709" w:right="1185"/>
        <w:rPr>
          <w:rFonts w:ascii="Times New Roman" w:hAnsi="Times New Roman"/>
          <w:b/>
          <w:bCs/>
          <w:i/>
        </w:rPr>
      </w:pPr>
    </w:p>
    <w:p w:rsidR="00F87A83" w:rsidRPr="00F87A83" w:rsidRDefault="00F87A83" w:rsidP="00F87A83">
      <w:pPr>
        <w:spacing w:line="360" w:lineRule="auto"/>
        <w:ind w:left="709" w:right="1185"/>
        <w:rPr>
          <w:rFonts w:ascii="Times New Roman" w:hAnsi="Times New Roman"/>
          <w:b/>
          <w:bCs/>
          <w:i/>
        </w:rPr>
      </w:pPr>
      <w:r w:rsidRPr="00F87A83">
        <w:rPr>
          <w:rFonts w:ascii="Times New Roman" w:hAnsi="Times New Roman"/>
          <w:b/>
          <w:bCs/>
          <w:i/>
        </w:rPr>
        <w:t>CÓDIGO ELECTORAL PARA EL ESTADO DE COAHUILA DE ZARAGOZA</w:t>
      </w:r>
    </w:p>
    <w:p w:rsidR="00F87A83" w:rsidRPr="00F87A83" w:rsidRDefault="00F87A83" w:rsidP="00F87A83">
      <w:pPr>
        <w:spacing w:line="360" w:lineRule="auto"/>
        <w:ind w:left="709" w:right="1185"/>
        <w:rPr>
          <w:rFonts w:ascii="Times New Roman" w:hAnsi="Times New Roman"/>
        </w:rPr>
      </w:pPr>
    </w:p>
    <w:p w:rsidR="00F87A83" w:rsidRPr="00F87A83" w:rsidRDefault="00F87A83" w:rsidP="00F87A83">
      <w:pPr>
        <w:spacing w:line="360" w:lineRule="auto"/>
        <w:ind w:left="709" w:right="1185"/>
        <w:rPr>
          <w:rFonts w:ascii="Times New Roman" w:hAnsi="Times New Roman"/>
          <w:b/>
          <w:i/>
        </w:rPr>
      </w:pPr>
      <w:r w:rsidRPr="00F87A83">
        <w:rPr>
          <w:rFonts w:ascii="Times New Roman" w:hAnsi="Times New Roman"/>
          <w:b/>
          <w:i/>
        </w:rPr>
        <w:t>Artículo 21.</w:t>
      </w:r>
    </w:p>
    <w:p w:rsidR="00F87A83" w:rsidRPr="00F87A83" w:rsidRDefault="00F87A83" w:rsidP="00F87A83">
      <w:pPr>
        <w:numPr>
          <w:ilvl w:val="0"/>
          <w:numId w:val="27"/>
        </w:numPr>
        <w:spacing w:after="200" w:line="360" w:lineRule="auto"/>
        <w:ind w:left="709" w:right="1185"/>
        <w:rPr>
          <w:rFonts w:ascii="Times New Roman" w:hAnsi="Times New Roman"/>
          <w:i/>
        </w:rPr>
      </w:pPr>
      <w:r w:rsidRPr="00F87A83">
        <w:rPr>
          <w:rFonts w:ascii="Times New Roman" w:hAnsi="Times New Roman"/>
          <w:i/>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F87A83" w:rsidRPr="00F87A83" w:rsidRDefault="00F87A83" w:rsidP="00F87A83">
      <w:pPr>
        <w:spacing w:line="360" w:lineRule="auto"/>
        <w:ind w:left="709" w:right="1185"/>
        <w:rPr>
          <w:rFonts w:ascii="Times New Roman" w:hAnsi="Times New Roman"/>
          <w:i/>
        </w:rPr>
      </w:pPr>
    </w:p>
    <w:p w:rsidR="00F87A83" w:rsidRPr="00F87A83" w:rsidRDefault="00F87A83" w:rsidP="00F87A83">
      <w:pPr>
        <w:numPr>
          <w:ilvl w:val="0"/>
          <w:numId w:val="27"/>
        </w:numPr>
        <w:spacing w:after="200" w:line="360" w:lineRule="auto"/>
        <w:ind w:left="709" w:right="1185"/>
        <w:rPr>
          <w:rFonts w:ascii="Times New Roman" w:hAnsi="Times New Roman"/>
          <w:i/>
        </w:rPr>
      </w:pPr>
      <w:r w:rsidRPr="00F87A83">
        <w:rPr>
          <w:rFonts w:ascii="Times New Roman" w:hAnsi="Times New Roman"/>
          <w:i/>
        </w:rPr>
        <w:t xml:space="preserve">En el caso de vacantes de miembros del Congreso, electos por el principio de mayoría relativa, el Instituto convocará a elecciones extraordinarias en un plazo de noventa días siguientes a la notificación de la diputación vacante. </w:t>
      </w:r>
    </w:p>
    <w:p w:rsidR="00F87A83" w:rsidRPr="00F87A83" w:rsidRDefault="00F87A83" w:rsidP="00F87A83">
      <w:pPr>
        <w:spacing w:line="360" w:lineRule="auto"/>
        <w:ind w:left="709" w:right="1185"/>
        <w:rPr>
          <w:rFonts w:ascii="Times New Roman" w:hAnsi="Times New Roman"/>
          <w:i/>
        </w:rPr>
      </w:pPr>
    </w:p>
    <w:p w:rsidR="00F87A83" w:rsidRPr="00F87A83" w:rsidRDefault="00F87A83" w:rsidP="00F87A83">
      <w:pPr>
        <w:numPr>
          <w:ilvl w:val="0"/>
          <w:numId w:val="27"/>
        </w:numPr>
        <w:spacing w:after="200" w:line="360" w:lineRule="auto"/>
        <w:ind w:left="709" w:right="1185"/>
        <w:rPr>
          <w:rFonts w:ascii="Times New Roman" w:hAnsi="Times New Roman"/>
          <w:i/>
        </w:rPr>
      </w:pPr>
      <w:r w:rsidRPr="00F87A83">
        <w:rPr>
          <w:rFonts w:ascii="Times New Roman" w:hAnsi="Times New Roman"/>
          <w:i/>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F87A83" w:rsidRPr="00F87A83" w:rsidRDefault="00F87A83" w:rsidP="00F87A83">
      <w:pPr>
        <w:spacing w:after="200" w:line="276" w:lineRule="auto"/>
        <w:ind w:left="709" w:right="1185"/>
        <w:contextualSpacing/>
        <w:rPr>
          <w:rFonts w:ascii="Times New Roman" w:hAnsi="Times New Roman"/>
          <w:i/>
        </w:rPr>
      </w:pPr>
    </w:p>
    <w:p w:rsidR="00F87A83" w:rsidRPr="00F87A83" w:rsidRDefault="00F87A83" w:rsidP="00F87A83">
      <w:pPr>
        <w:numPr>
          <w:ilvl w:val="0"/>
          <w:numId w:val="27"/>
        </w:numPr>
        <w:spacing w:after="200" w:line="360" w:lineRule="auto"/>
        <w:ind w:left="709" w:right="1185"/>
        <w:rPr>
          <w:rFonts w:ascii="Times New Roman" w:hAnsi="Times New Roman"/>
          <w:i/>
        </w:rPr>
      </w:pPr>
      <w:r w:rsidRPr="00F87A83">
        <w:rPr>
          <w:rFonts w:ascii="Times New Roman" w:hAnsi="Times New Roman"/>
          <w:i/>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F87A83" w:rsidRPr="00F87A83" w:rsidRDefault="00F87A83" w:rsidP="00F87A83">
      <w:pPr>
        <w:rPr>
          <w:rFonts w:ascii="Calibri" w:eastAsia="Calibri" w:hAnsi="Calibri"/>
          <w:lang w:val="es-ES"/>
        </w:rPr>
      </w:pPr>
    </w:p>
    <w:p w:rsidR="00F87A83" w:rsidRPr="00F87A83" w:rsidRDefault="00F87A83" w:rsidP="00F87A83">
      <w:pPr>
        <w:spacing w:after="200" w:line="360" w:lineRule="auto"/>
        <w:ind w:left="709" w:right="1185"/>
        <w:rPr>
          <w:rFonts w:ascii="Times New Roman" w:eastAsia="Calibri" w:hAnsi="Times New Roman"/>
          <w:b/>
          <w:i/>
          <w:lang w:val="es-ES"/>
        </w:rPr>
      </w:pPr>
      <w:r w:rsidRPr="00F87A83">
        <w:rPr>
          <w:rFonts w:ascii="Times New Roman" w:eastAsia="Calibri" w:hAnsi="Times New Roman"/>
          <w:b/>
          <w:bCs/>
          <w:i/>
          <w:lang w:val="es-ES"/>
        </w:rPr>
        <w:t>CÓDIGO MUNICIPAL PARA EL ESTADO DE COAHUILA DE ZARAGOZA</w:t>
      </w:r>
    </w:p>
    <w:p w:rsidR="00F87A83" w:rsidRPr="00F87A83" w:rsidRDefault="00F87A83" w:rsidP="00F87A83">
      <w:pPr>
        <w:ind w:left="709" w:right="1185"/>
        <w:rPr>
          <w:rFonts w:ascii="Calibri" w:eastAsia="Calibri" w:hAnsi="Calibri"/>
          <w:lang w:val="es-ES_tradnl"/>
        </w:rPr>
      </w:pPr>
    </w:p>
    <w:p w:rsidR="00F87A83" w:rsidRPr="00F87A83" w:rsidRDefault="00F87A83" w:rsidP="00F87A83">
      <w:pPr>
        <w:spacing w:after="200" w:line="360" w:lineRule="auto"/>
        <w:ind w:left="709" w:right="1185"/>
        <w:rPr>
          <w:rFonts w:ascii="Times New Roman" w:eastAsia="Calibri" w:hAnsi="Times New Roman"/>
          <w:i/>
          <w:lang w:val="es-ES_tradnl"/>
        </w:rPr>
      </w:pPr>
      <w:r w:rsidRPr="00F87A83">
        <w:rPr>
          <w:rFonts w:ascii="Times New Roman" w:eastAsia="Calibri" w:hAnsi="Times New Roman"/>
          <w:b/>
          <w:bCs/>
          <w:i/>
          <w:lang w:val="es-ES_tradnl"/>
        </w:rPr>
        <w:lastRenderedPageBreak/>
        <w:t>ARTÍCULO 58.</w:t>
      </w:r>
      <w:r w:rsidRPr="00F87A83">
        <w:rPr>
          <w:rFonts w:ascii="Times New Roman" w:eastAsia="Calibri" w:hAnsi="Times New Roman"/>
          <w:i/>
          <w:lang w:val="es-ES_tradnl"/>
        </w:rPr>
        <w:t xml:space="preserve"> En caso de que no se presenten a rendir protesta el síndico y los regidores electos, el Congreso mandará llamar a quienes figuren en la lista de suplentes, y de </w:t>
      </w:r>
      <w:proofErr w:type="gramStart"/>
      <w:r w:rsidRPr="00F87A83">
        <w:rPr>
          <w:rFonts w:ascii="Times New Roman" w:eastAsia="Calibri" w:hAnsi="Times New Roman"/>
          <w:i/>
          <w:lang w:val="es-ES_tradnl"/>
        </w:rPr>
        <w:t>entre  éstos</w:t>
      </w:r>
      <w:proofErr w:type="gramEnd"/>
      <w:r w:rsidRPr="00F87A83">
        <w:rPr>
          <w:rFonts w:ascii="Times New Roman" w:eastAsia="Calibri" w:hAnsi="Times New Roman"/>
          <w:i/>
          <w:lang w:val="es-ES_tradnl"/>
        </w:rPr>
        <w:t xml:space="preserve"> designará a quienes deban de cubrir las vacantes. </w:t>
      </w:r>
    </w:p>
    <w:p w:rsidR="00F87A83" w:rsidRPr="00F87A83" w:rsidRDefault="00F87A83" w:rsidP="00F87A83">
      <w:pPr>
        <w:spacing w:after="200" w:line="360" w:lineRule="auto"/>
        <w:ind w:left="709" w:right="1185"/>
        <w:rPr>
          <w:rFonts w:ascii="Times New Roman" w:eastAsia="Calibri" w:hAnsi="Times New Roman"/>
          <w:i/>
          <w:lang w:val="es-ES_tradnl"/>
        </w:rPr>
      </w:pPr>
      <w:r w:rsidRPr="00F87A83">
        <w:rPr>
          <w:rFonts w:ascii="Times New Roman" w:eastAsia="Calibri" w:hAnsi="Times New Roman"/>
          <w:i/>
          <w:lang w:val="es-ES_tradnl"/>
        </w:rPr>
        <w:t xml:space="preserve">Cuando un regidor de representación proporcional no se presente a tomar posesión de su cargo, el Congreso del Estado </w:t>
      </w:r>
      <w:proofErr w:type="gramStart"/>
      <w:r w:rsidRPr="00F87A83">
        <w:rPr>
          <w:rFonts w:ascii="Times New Roman" w:eastAsia="Calibri" w:hAnsi="Times New Roman"/>
          <w:i/>
          <w:lang w:val="es-ES_tradnl"/>
        </w:rPr>
        <w:t>mandará  llamar</w:t>
      </w:r>
      <w:proofErr w:type="gramEnd"/>
      <w:r w:rsidRPr="00F87A83">
        <w:rPr>
          <w:rFonts w:ascii="Times New Roman" w:eastAsia="Calibri" w:hAnsi="Times New Roman"/>
          <w:i/>
          <w:lang w:val="es-ES_tradnl"/>
        </w:rPr>
        <w:t xml:space="preserve"> al que siga  en el orden dentro de la lista de preferencia de regidores que fue propuesta por el partido político o coalición de que se trate.</w:t>
      </w:r>
    </w:p>
    <w:p w:rsidR="00F87A83" w:rsidRPr="00F87A83" w:rsidRDefault="00F87A83" w:rsidP="00F87A83">
      <w:pPr>
        <w:ind w:left="709" w:right="1185"/>
        <w:rPr>
          <w:rFonts w:ascii="Calibri" w:eastAsia="Calibri" w:hAnsi="Calibri"/>
          <w:lang w:val="es-ES_tradnl"/>
        </w:rPr>
      </w:pPr>
    </w:p>
    <w:p w:rsidR="00F87A83" w:rsidRPr="00F87A83" w:rsidRDefault="00F87A83" w:rsidP="00F87A83">
      <w:pPr>
        <w:spacing w:after="200" w:line="360" w:lineRule="auto"/>
        <w:ind w:left="709" w:right="1185"/>
        <w:rPr>
          <w:rFonts w:ascii="Times New Roman" w:eastAsia="Calibri" w:hAnsi="Times New Roman"/>
          <w:i/>
          <w:lang w:val="es-ES_tradnl"/>
        </w:rPr>
      </w:pPr>
      <w:r w:rsidRPr="00F87A83">
        <w:rPr>
          <w:rFonts w:ascii="Times New Roman" w:eastAsia="Calibri" w:hAnsi="Times New Roman"/>
          <w:b/>
          <w:bCs/>
          <w:i/>
          <w:lang w:val="es-ES_tradnl"/>
        </w:rPr>
        <w:t>ARTÍCULO 59.</w:t>
      </w:r>
      <w:r w:rsidRPr="00F87A83">
        <w:rPr>
          <w:rFonts w:ascii="Times New Roman" w:eastAsia="Calibri" w:hAnsi="Times New Roman"/>
          <w:i/>
          <w:lang w:val="es-ES_tradnl"/>
        </w:rPr>
        <w:t xml:space="preserve"> En caso de que la vacante se presente con posterioridad a la toma de </w:t>
      </w:r>
      <w:proofErr w:type="gramStart"/>
      <w:r w:rsidRPr="00F87A83">
        <w:rPr>
          <w:rFonts w:ascii="Times New Roman" w:eastAsia="Calibri" w:hAnsi="Times New Roman"/>
          <w:i/>
          <w:lang w:val="es-ES_tradnl"/>
        </w:rPr>
        <w:t>protesta  del</w:t>
      </w:r>
      <w:proofErr w:type="gramEnd"/>
      <w:r w:rsidRPr="00F87A83">
        <w:rPr>
          <w:rFonts w:ascii="Times New Roman" w:eastAsia="Calibri" w:hAnsi="Times New Roman"/>
          <w:i/>
          <w:lang w:val="es-ES_tradnl"/>
        </w:rPr>
        <w:t xml:space="preserve"> presidente, síndico o alguno de los regidores de un ayuntamiento, se estará a lo dispuesto en los artículos anteriores.</w:t>
      </w:r>
    </w:p>
    <w:p w:rsidR="00F87A83" w:rsidRPr="00F87A83" w:rsidRDefault="00F87A83" w:rsidP="00F87A83">
      <w:pPr>
        <w:rPr>
          <w:rFonts w:ascii="Calibri" w:eastAsia="Calibri" w:hAnsi="Calibri"/>
          <w:lang w:val="es-ES_tradnl"/>
        </w:rPr>
      </w:pPr>
    </w:p>
    <w:p w:rsidR="00F87A83" w:rsidRPr="00F87A83" w:rsidRDefault="00F87A83" w:rsidP="00F87A83">
      <w:pPr>
        <w:spacing w:after="200" w:line="360" w:lineRule="auto"/>
        <w:rPr>
          <w:rFonts w:eastAsia="Calibri" w:cs="Arial"/>
        </w:rPr>
      </w:pPr>
      <w:proofErr w:type="gramStart"/>
      <w:r w:rsidRPr="00F87A83">
        <w:rPr>
          <w:rFonts w:cs="Arial"/>
          <w:b/>
          <w:bCs/>
          <w:lang w:val="es-ES"/>
        </w:rPr>
        <w:t>SÉPTIMO.-</w:t>
      </w:r>
      <w:proofErr w:type="gramEnd"/>
      <w:r w:rsidRPr="00F87A83">
        <w:rPr>
          <w:rFonts w:cs="Arial"/>
          <w:bCs/>
          <w:lang w:val="es-ES"/>
        </w:rPr>
        <w:t xml:space="preserve"> Que teniendo a la vista la lista de regidores suplentes, publicada en el Periódico Oficial del Estado, para la elección del referido Ayuntamiento, esta comisión propone a la C. Rosa Teodora Trejo González, en virtud del lugar que ocupa en el orden dentro de dicho listado, con el fin de que este Congreso la designe como Primer </w:t>
      </w:r>
      <w:r w:rsidRPr="00F87A83">
        <w:rPr>
          <w:rFonts w:cs="Arial"/>
          <w:bCs/>
        </w:rPr>
        <w:t>Regidora del</w:t>
      </w:r>
      <w:r w:rsidRPr="00F87A83">
        <w:rPr>
          <w:rFonts w:cs="Arial"/>
          <w:bCs/>
          <w:lang w:val="es-ES"/>
        </w:rPr>
        <w:t xml:space="preserve"> R. Ayuntamiento de Zaragoza. </w:t>
      </w:r>
    </w:p>
    <w:p w:rsidR="00F87A83" w:rsidRPr="00F87A83" w:rsidRDefault="00F87A83" w:rsidP="00F87A83">
      <w:pPr>
        <w:spacing w:line="360" w:lineRule="auto"/>
        <w:rPr>
          <w:rFonts w:cs="Arial"/>
          <w:b/>
        </w:rPr>
      </w:pPr>
    </w:p>
    <w:p w:rsidR="00F87A83" w:rsidRPr="00F87A83" w:rsidRDefault="00F87A83" w:rsidP="00F87A83">
      <w:pPr>
        <w:spacing w:line="360" w:lineRule="auto"/>
        <w:rPr>
          <w:rFonts w:cs="Arial"/>
          <w:lang w:val="es-ES"/>
        </w:rPr>
      </w:pPr>
      <w:proofErr w:type="gramStart"/>
      <w:r w:rsidRPr="00F87A83">
        <w:rPr>
          <w:rFonts w:cs="Arial"/>
          <w:b/>
          <w:lang w:val="es-ES"/>
        </w:rPr>
        <w:t>OCTAVO.-</w:t>
      </w:r>
      <w:proofErr w:type="gramEnd"/>
      <w:r w:rsidRPr="00F87A83">
        <w:rPr>
          <w:rFonts w:cs="Arial"/>
          <w:lang w:val="es-ES"/>
        </w:rPr>
        <w:t xml:space="preserve"> En virtud de lo anterior, esta Comisión somete a su consideración, discusión y, en su caso, aprobación, el siguiente:</w:t>
      </w:r>
    </w:p>
    <w:p w:rsidR="00F87A83" w:rsidRPr="00F87A83" w:rsidRDefault="00F87A83" w:rsidP="00F87A83">
      <w:pPr>
        <w:spacing w:line="360" w:lineRule="auto"/>
        <w:rPr>
          <w:rFonts w:cs="Arial"/>
          <w:lang w:val="es-ES"/>
        </w:rPr>
      </w:pPr>
    </w:p>
    <w:p w:rsidR="00F87A83" w:rsidRPr="00F87A83" w:rsidRDefault="00F87A83" w:rsidP="00F87A83">
      <w:pPr>
        <w:rPr>
          <w:rFonts w:ascii="Calibri" w:eastAsia="Calibri" w:hAnsi="Calibri"/>
          <w:lang w:val="es-ES"/>
        </w:rPr>
      </w:pPr>
    </w:p>
    <w:p w:rsidR="00F87A83" w:rsidRPr="00F87A83" w:rsidRDefault="00F87A83" w:rsidP="00F87A83">
      <w:pPr>
        <w:keepNext/>
        <w:spacing w:line="360" w:lineRule="auto"/>
        <w:jc w:val="center"/>
        <w:outlineLvl w:val="0"/>
        <w:rPr>
          <w:rFonts w:cs="Arial"/>
          <w:b/>
          <w:bCs/>
          <w:lang w:val="es-ES"/>
        </w:rPr>
      </w:pPr>
      <w:r w:rsidRPr="00F87A83">
        <w:rPr>
          <w:rFonts w:cs="Arial"/>
          <w:b/>
          <w:bCs/>
          <w:lang w:val="es-ES"/>
        </w:rPr>
        <w:t>PROYECTO DE DECRETO</w:t>
      </w:r>
    </w:p>
    <w:p w:rsidR="00F87A83" w:rsidRPr="00F87A83" w:rsidRDefault="00F87A83" w:rsidP="00F87A83">
      <w:pPr>
        <w:keepNext/>
        <w:spacing w:line="360" w:lineRule="auto"/>
        <w:jc w:val="center"/>
        <w:outlineLvl w:val="0"/>
        <w:rPr>
          <w:rFonts w:cs="Arial"/>
          <w:b/>
          <w:bCs/>
          <w:lang w:val="es-ES"/>
        </w:rPr>
      </w:pPr>
    </w:p>
    <w:p w:rsidR="00F87A83" w:rsidRPr="00F87A83" w:rsidRDefault="00F87A83" w:rsidP="00F87A83">
      <w:pPr>
        <w:spacing w:line="360" w:lineRule="auto"/>
        <w:rPr>
          <w:rFonts w:cs="Arial"/>
          <w:bCs/>
          <w:lang w:val="es-ES"/>
        </w:rPr>
      </w:pPr>
      <w:r w:rsidRPr="00F87A83">
        <w:rPr>
          <w:rFonts w:cs="Arial"/>
          <w:b/>
          <w:bCs/>
          <w:lang w:val="es-ES"/>
        </w:rPr>
        <w:t xml:space="preserve">ARTÍCULO </w:t>
      </w:r>
      <w:proofErr w:type="gramStart"/>
      <w:r w:rsidRPr="00F87A83">
        <w:rPr>
          <w:rFonts w:cs="Arial"/>
          <w:b/>
          <w:bCs/>
          <w:lang w:val="es-ES"/>
        </w:rPr>
        <w:t>PRIMERO.-</w:t>
      </w:r>
      <w:proofErr w:type="gramEnd"/>
      <w:r w:rsidRPr="00F87A83">
        <w:rPr>
          <w:rFonts w:cs="Arial"/>
          <w:b/>
          <w:bCs/>
          <w:lang w:val="es-ES"/>
        </w:rPr>
        <w:t xml:space="preserve"> </w:t>
      </w:r>
      <w:r w:rsidRPr="00F87A83">
        <w:rPr>
          <w:rFonts w:cs="Arial"/>
          <w:bCs/>
          <w:lang w:val="es-ES"/>
        </w:rPr>
        <w:t xml:space="preserve">Se designa a la C. Rosa Teodora Trejo González, para desempeñar las funciones de Primer </w:t>
      </w:r>
      <w:r w:rsidRPr="00F87A83">
        <w:rPr>
          <w:rFonts w:cs="Arial"/>
          <w:bCs/>
        </w:rPr>
        <w:t xml:space="preserve">Regidora </w:t>
      </w:r>
      <w:r w:rsidRPr="00F87A83">
        <w:rPr>
          <w:rFonts w:cs="Arial"/>
          <w:bCs/>
          <w:lang w:val="es-ES"/>
        </w:rPr>
        <w:t>del R. Ayuntamiento de Zaragoza, Coahuila de Zaragoza; en sustitución de la C</w:t>
      </w:r>
      <w:r w:rsidRPr="00F87A83">
        <w:rPr>
          <w:rFonts w:cs="Arial"/>
          <w:bCs/>
        </w:rPr>
        <w:t>. Etelvina Rodríguez Flores, cargo que deberá desempañar a partir de que rinda la protesta de ley.</w:t>
      </w:r>
    </w:p>
    <w:p w:rsidR="00F87A83" w:rsidRPr="00F87A83" w:rsidRDefault="00F87A83" w:rsidP="00F87A83">
      <w:pPr>
        <w:spacing w:line="360" w:lineRule="auto"/>
        <w:rPr>
          <w:rFonts w:cs="Arial"/>
          <w:b/>
          <w:bCs/>
          <w:lang w:val="es-ES"/>
        </w:rPr>
      </w:pPr>
    </w:p>
    <w:p w:rsidR="00F87A83" w:rsidRPr="00F87A83" w:rsidRDefault="00F87A83" w:rsidP="00F87A83">
      <w:pPr>
        <w:spacing w:line="360" w:lineRule="auto"/>
        <w:rPr>
          <w:rFonts w:cs="Arial"/>
          <w:bCs/>
          <w:lang w:val="es-ES"/>
        </w:rPr>
      </w:pPr>
      <w:r w:rsidRPr="00F87A83">
        <w:rPr>
          <w:rFonts w:cs="Arial"/>
          <w:b/>
          <w:bCs/>
          <w:lang w:val="es-ES"/>
        </w:rPr>
        <w:t xml:space="preserve">ARTÍCULO </w:t>
      </w:r>
      <w:proofErr w:type="gramStart"/>
      <w:r w:rsidRPr="00F87A83">
        <w:rPr>
          <w:rFonts w:cs="Arial"/>
          <w:b/>
          <w:bCs/>
          <w:lang w:val="es-ES"/>
        </w:rPr>
        <w:t>SEGUNDO.-</w:t>
      </w:r>
      <w:proofErr w:type="gramEnd"/>
      <w:r w:rsidRPr="00F87A83">
        <w:rPr>
          <w:rFonts w:cs="Arial"/>
          <w:b/>
          <w:bCs/>
          <w:lang w:val="es-ES"/>
        </w:rPr>
        <w:t xml:space="preserve"> </w:t>
      </w:r>
      <w:r w:rsidRPr="00F87A83">
        <w:rPr>
          <w:rFonts w:cs="Arial"/>
          <w:bCs/>
          <w:lang w:val="es-ES"/>
        </w:rPr>
        <w:t xml:space="preserve">Comuníquese en forma oficial al Ayuntamiento de Zaragoza, la designación de la C. Teodora Trejo González, a efecto de que se le llame a rendir protesta y se incorpore a sus funciones como Primer </w:t>
      </w:r>
      <w:r w:rsidRPr="00F87A83">
        <w:rPr>
          <w:rFonts w:cs="Arial"/>
          <w:bCs/>
        </w:rPr>
        <w:t xml:space="preserve">Regidora </w:t>
      </w:r>
      <w:r w:rsidRPr="00F87A83">
        <w:rPr>
          <w:rFonts w:cs="Arial"/>
          <w:bCs/>
          <w:lang w:val="es-ES"/>
        </w:rPr>
        <w:t>del R. Ayuntamiento de Zaragoza, Coahuila de Zaragoza.</w:t>
      </w:r>
    </w:p>
    <w:p w:rsidR="00F87A83" w:rsidRPr="00F87A83" w:rsidRDefault="00F87A83" w:rsidP="00F87A83">
      <w:pPr>
        <w:spacing w:line="360" w:lineRule="auto"/>
        <w:rPr>
          <w:rFonts w:cs="Arial"/>
          <w:lang w:val="es-ES"/>
        </w:rPr>
      </w:pPr>
    </w:p>
    <w:p w:rsidR="00F87A83" w:rsidRPr="00F87A83" w:rsidRDefault="00F87A83" w:rsidP="00F87A83">
      <w:pPr>
        <w:spacing w:line="360" w:lineRule="auto"/>
        <w:rPr>
          <w:rFonts w:cs="Arial"/>
          <w:lang w:val="es-ES"/>
        </w:rPr>
      </w:pPr>
      <w:r w:rsidRPr="00F87A83">
        <w:rPr>
          <w:rFonts w:cs="Arial"/>
          <w:b/>
          <w:lang w:val="es-ES"/>
        </w:rPr>
        <w:t xml:space="preserve">ARTÍCULO </w:t>
      </w:r>
      <w:proofErr w:type="gramStart"/>
      <w:r w:rsidRPr="00F87A83">
        <w:rPr>
          <w:rFonts w:cs="Arial"/>
          <w:b/>
          <w:lang w:val="es-ES"/>
        </w:rPr>
        <w:t>TERCERO.-</w:t>
      </w:r>
      <w:proofErr w:type="gramEnd"/>
      <w:r w:rsidRPr="00F87A83">
        <w:rPr>
          <w:rFonts w:cs="Arial"/>
          <w:lang w:val="es-ES"/>
        </w:rPr>
        <w:t xml:space="preserve"> Comuníquese lo anterior al Ejecutivo del Estado, para los efectos procedentes.</w:t>
      </w:r>
    </w:p>
    <w:p w:rsidR="00F87A83" w:rsidRPr="00F87A83" w:rsidRDefault="00F87A83" w:rsidP="00F87A83">
      <w:pPr>
        <w:rPr>
          <w:rFonts w:cs="Arial"/>
          <w:lang w:val="es-ES"/>
        </w:rPr>
      </w:pPr>
    </w:p>
    <w:p w:rsidR="00F87A83" w:rsidRPr="00F87A83" w:rsidRDefault="00F87A83" w:rsidP="00F87A83">
      <w:pPr>
        <w:rPr>
          <w:rFonts w:cs="Arial"/>
        </w:rPr>
      </w:pPr>
    </w:p>
    <w:p w:rsidR="00F87A83" w:rsidRPr="00F87A83" w:rsidRDefault="00F87A83" w:rsidP="00F87A83">
      <w:pPr>
        <w:rPr>
          <w:rFonts w:cs="Arial"/>
        </w:rPr>
      </w:pPr>
    </w:p>
    <w:p w:rsidR="00F87A83" w:rsidRPr="00F87A83" w:rsidRDefault="00F87A83" w:rsidP="00F87A83">
      <w:pPr>
        <w:keepNext/>
        <w:spacing w:line="360" w:lineRule="auto"/>
        <w:jc w:val="center"/>
        <w:outlineLvl w:val="0"/>
        <w:rPr>
          <w:rFonts w:cs="Arial"/>
          <w:b/>
          <w:bCs/>
          <w:lang w:val="en-US"/>
        </w:rPr>
      </w:pPr>
      <w:r w:rsidRPr="00F87A83">
        <w:rPr>
          <w:rFonts w:cs="Arial"/>
          <w:b/>
          <w:bCs/>
          <w:lang w:val="en-US"/>
        </w:rPr>
        <w:lastRenderedPageBreak/>
        <w:t xml:space="preserve">T R </w:t>
      </w:r>
      <w:proofErr w:type="gramStart"/>
      <w:r w:rsidRPr="00F87A83">
        <w:rPr>
          <w:rFonts w:cs="Arial"/>
          <w:b/>
          <w:bCs/>
          <w:lang w:val="en-US"/>
        </w:rPr>
        <w:t>A</w:t>
      </w:r>
      <w:proofErr w:type="gramEnd"/>
      <w:r w:rsidRPr="00F87A83">
        <w:rPr>
          <w:rFonts w:cs="Arial"/>
          <w:b/>
          <w:bCs/>
          <w:lang w:val="en-US"/>
        </w:rPr>
        <w:t xml:space="preserve"> N S I T O R I O</w:t>
      </w:r>
    </w:p>
    <w:p w:rsidR="00F87A83" w:rsidRPr="00F87A83" w:rsidRDefault="00F87A83" w:rsidP="00F87A83">
      <w:pPr>
        <w:rPr>
          <w:rFonts w:cs="Arial"/>
          <w:lang w:val="en-US"/>
        </w:rPr>
      </w:pPr>
    </w:p>
    <w:p w:rsidR="00F87A83" w:rsidRPr="00F87A83" w:rsidRDefault="00F87A83" w:rsidP="00F87A83">
      <w:pPr>
        <w:spacing w:line="360" w:lineRule="auto"/>
        <w:rPr>
          <w:rFonts w:cs="Arial"/>
        </w:rPr>
      </w:pPr>
      <w:r w:rsidRPr="00F87A83">
        <w:rPr>
          <w:rFonts w:cs="Arial"/>
          <w:b/>
          <w:bCs/>
        </w:rPr>
        <w:t xml:space="preserve">ÚNICO. </w:t>
      </w:r>
      <w:r w:rsidRPr="00F87A83">
        <w:rPr>
          <w:rFonts w:cs="Arial"/>
        </w:rPr>
        <w:t>Publíquese el presente Decreto en el Periódico Oficial del Gobierno del Estado.</w:t>
      </w:r>
    </w:p>
    <w:p w:rsidR="00F87A83" w:rsidRPr="00F87A83" w:rsidRDefault="00F87A83" w:rsidP="00F87A83">
      <w:pPr>
        <w:rPr>
          <w:rFonts w:ascii="Calibri" w:eastAsia="Calibri" w:hAnsi="Calibri"/>
        </w:rPr>
      </w:pPr>
    </w:p>
    <w:p w:rsidR="00F87A83" w:rsidRPr="00F87A83" w:rsidRDefault="00F87A83" w:rsidP="00F87A83">
      <w:pPr>
        <w:rPr>
          <w:rFonts w:ascii="Calibri" w:eastAsia="Calibri" w:hAnsi="Calibri"/>
        </w:rPr>
      </w:pPr>
    </w:p>
    <w:p w:rsidR="00F87A83" w:rsidRPr="00F87A83" w:rsidRDefault="00F87A83" w:rsidP="00F87A83">
      <w:pPr>
        <w:autoSpaceDE w:val="0"/>
        <w:autoSpaceDN w:val="0"/>
        <w:adjustRightInd w:val="0"/>
        <w:spacing w:line="360" w:lineRule="auto"/>
        <w:rPr>
          <w:rFonts w:eastAsia="Calibri" w:cs="Arial"/>
          <w:color w:val="000000"/>
        </w:rPr>
      </w:pPr>
      <w:r w:rsidRPr="00F87A83">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F87A83">
        <w:rPr>
          <w:rFonts w:eastAsia="Calibri" w:cs="Arial"/>
          <w:color w:val="000000"/>
        </w:rPr>
        <w:t>Dip</w:t>
      </w:r>
      <w:proofErr w:type="spellEnd"/>
      <w:r w:rsidRPr="00F87A83">
        <w:rPr>
          <w:rFonts w:eastAsia="Calibri" w:cs="Arial"/>
          <w:color w:val="000000"/>
        </w:rPr>
        <w:t xml:space="preserve">. </w:t>
      </w:r>
      <w:r w:rsidRPr="00F87A83">
        <w:rPr>
          <w:rFonts w:eastAsia="Calibri" w:cs="Arial"/>
          <w:color w:val="000000"/>
          <w:lang w:val="es-ES"/>
        </w:rPr>
        <w:t>Jaime Bueno Zertuche</w:t>
      </w:r>
      <w:r w:rsidRPr="00F87A83">
        <w:rPr>
          <w:rFonts w:eastAsia="Calibri" w:cs="Arial"/>
          <w:color w:val="000000"/>
        </w:rPr>
        <w:t xml:space="preserve">, (Coordinador), </w:t>
      </w:r>
      <w:proofErr w:type="spellStart"/>
      <w:r w:rsidRPr="00F87A83">
        <w:rPr>
          <w:rFonts w:eastAsia="Calibri" w:cs="Arial"/>
          <w:color w:val="000000"/>
        </w:rPr>
        <w:t>Dip</w:t>
      </w:r>
      <w:proofErr w:type="spellEnd"/>
      <w:r w:rsidRPr="00F87A83">
        <w:rPr>
          <w:rFonts w:eastAsia="Calibri" w:cs="Arial"/>
          <w:color w:val="000000"/>
        </w:rPr>
        <w:t xml:space="preserve">. </w:t>
      </w:r>
      <w:r w:rsidRPr="00F87A83">
        <w:rPr>
          <w:rFonts w:eastAsia="Calibri" w:cs="Arial"/>
          <w:color w:val="000000"/>
          <w:lang w:val="es-ES"/>
        </w:rPr>
        <w:t xml:space="preserve">Marcelo de Jesús Torres </w:t>
      </w:r>
      <w:proofErr w:type="spellStart"/>
      <w:r w:rsidRPr="00F87A83">
        <w:rPr>
          <w:rFonts w:eastAsia="Calibri" w:cs="Arial"/>
          <w:color w:val="000000"/>
          <w:lang w:val="es-ES"/>
        </w:rPr>
        <w:t>Cofiño</w:t>
      </w:r>
      <w:proofErr w:type="spellEnd"/>
      <w:r w:rsidRPr="00F87A83">
        <w:rPr>
          <w:rFonts w:eastAsia="Calibri" w:cs="Arial"/>
          <w:color w:val="000000"/>
          <w:lang w:val="es-ES"/>
        </w:rPr>
        <w:t xml:space="preserve"> </w:t>
      </w:r>
      <w:r w:rsidRPr="00F87A83">
        <w:rPr>
          <w:rFonts w:eastAsia="Calibri" w:cs="Arial"/>
          <w:color w:val="000000"/>
        </w:rPr>
        <w:t xml:space="preserve">(Secretario), </w:t>
      </w:r>
      <w:proofErr w:type="spellStart"/>
      <w:r w:rsidRPr="00F87A83">
        <w:rPr>
          <w:rFonts w:eastAsia="Calibri" w:cs="Arial"/>
          <w:color w:val="000000"/>
          <w:lang w:val="es-ES"/>
        </w:rPr>
        <w:t>Dip</w:t>
      </w:r>
      <w:proofErr w:type="spellEnd"/>
      <w:r w:rsidRPr="00F87A83">
        <w:rPr>
          <w:rFonts w:eastAsia="Calibri" w:cs="Arial"/>
          <w:color w:val="000000"/>
          <w:lang w:val="es-ES"/>
        </w:rPr>
        <w:t xml:space="preserve">. Lucía Azucena Ramos </w:t>
      </w:r>
      <w:proofErr w:type="spellStart"/>
      <w:r w:rsidRPr="00F87A83">
        <w:rPr>
          <w:rFonts w:eastAsia="Calibri" w:cs="Arial"/>
          <w:color w:val="000000"/>
          <w:lang w:val="es-ES"/>
        </w:rPr>
        <w:t>Ramos</w:t>
      </w:r>
      <w:proofErr w:type="spellEnd"/>
      <w:r w:rsidRPr="00F87A83">
        <w:rPr>
          <w:rFonts w:eastAsia="Calibri" w:cs="Arial"/>
          <w:color w:val="000000"/>
          <w:lang w:val="es-ES"/>
        </w:rPr>
        <w:t xml:space="preserve">, </w:t>
      </w:r>
      <w:proofErr w:type="spellStart"/>
      <w:r w:rsidRPr="00F87A83">
        <w:rPr>
          <w:rFonts w:eastAsia="Calibri" w:cs="Arial"/>
          <w:color w:val="000000"/>
          <w:lang w:val="es-ES"/>
        </w:rPr>
        <w:t>Dip</w:t>
      </w:r>
      <w:proofErr w:type="spellEnd"/>
      <w:r w:rsidRPr="00F87A83">
        <w:rPr>
          <w:rFonts w:eastAsia="Calibri" w:cs="Arial"/>
          <w:color w:val="000000"/>
          <w:lang w:val="es-ES"/>
        </w:rPr>
        <w:t xml:space="preserve">. Gerardo Abraham Aguado Gómez, </w:t>
      </w:r>
      <w:proofErr w:type="spellStart"/>
      <w:r w:rsidRPr="00F87A83">
        <w:rPr>
          <w:rFonts w:eastAsia="Calibri" w:cs="Arial"/>
          <w:color w:val="000000"/>
          <w:lang w:val="es-ES"/>
        </w:rPr>
        <w:t>Dip</w:t>
      </w:r>
      <w:proofErr w:type="spellEnd"/>
      <w:r w:rsidRPr="00F87A83">
        <w:rPr>
          <w:rFonts w:eastAsia="Calibri" w:cs="Arial"/>
          <w:color w:val="000000"/>
          <w:lang w:val="es-ES"/>
        </w:rPr>
        <w:t xml:space="preserve">. Emilio Alejandro de Hoyos Montemayor, </w:t>
      </w:r>
      <w:proofErr w:type="spellStart"/>
      <w:r w:rsidRPr="00F87A83">
        <w:rPr>
          <w:rFonts w:eastAsia="Calibri" w:cs="Arial"/>
          <w:color w:val="000000"/>
          <w:lang w:val="es-ES"/>
        </w:rPr>
        <w:t>Dip</w:t>
      </w:r>
      <w:proofErr w:type="spellEnd"/>
      <w:r w:rsidRPr="00F87A83">
        <w:rPr>
          <w:rFonts w:eastAsia="Calibri" w:cs="Arial"/>
          <w:color w:val="000000"/>
          <w:lang w:val="es-ES"/>
        </w:rPr>
        <w:t xml:space="preserve">. José Benito Ramírez Rosas, </w:t>
      </w:r>
      <w:proofErr w:type="spellStart"/>
      <w:r w:rsidRPr="00F87A83">
        <w:rPr>
          <w:rFonts w:eastAsia="Calibri" w:cs="Arial"/>
          <w:color w:val="000000"/>
          <w:lang w:val="es-ES"/>
        </w:rPr>
        <w:t>Dip</w:t>
      </w:r>
      <w:proofErr w:type="spellEnd"/>
      <w:r w:rsidRPr="00F87A83">
        <w:rPr>
          <w:rFonts w:eastAsia="Calibri" w:cs="Arial"/>
          <w:color w:val="000000"/>
          <w:lang w:val="es-ES"/>
        </w:rPr>
        <w:t xml:space="preserve">. Claudia Isela Ramírez Pineda y </w:t>
      </w:r>
      <w:proofErr w:type="spellStart"/>
      <w:r w:rsidRPr="00F87A83">
        <w:rPr>
          <w:rFonts w:eastAsia="Calibri" w:cs="Arial"/>
          <w:color w:val="000000"/>
          <w:lang w:val="es-ES"/>
        </w:rPr>
        <w:t>Dip</w:t>
      </w:r>
      <w:proofErr w:type="spellEnd"/>
      <w:r w:rsidRPr="00F87A83">
        <w:rPr>
          <w:rFonts w:eastAsia="Calibri" w:cs="Arial"/>
          <w:color w:val="000000"/>
          <w:lang w:val="es-ES"/>
        </w:rPr>
        <w:t>. Edgar Gerardo Sánchez Garza</w:t>
      </w:r>
      <w:r w:rsidRPr="00F87A83">
        <w:rPr>
          <w:rFonts w:eastAsia="Calibri" w:cs="Arial"/>
          <w:color w:val="000000"/>
        </w:rPr>
        <w:t>.</w:t>
      </w:r>
      <w:r w:rsidRPr="00F87A83">
        <w:rPr>
          <w:rFonts w:eastAsia="Calibri" w:cs="Arial"/>
          <w:b/>
          <w:color w:val="000000"/>
        </w:rPr>
        <w:t xml:space="preserve"> </w:t>
      </w:r>
      <w:r w:rsidRPr="00F87A83">
        <w:rPr>
          <w:rFonts w:eastAsia="Calibri" w:cs="Arial"/>
          <w:color w:val="000000"/>
        </w:rPr>
        <w:t>En la Ciudad de Saltillo, Coahuila de Zaragoza, a 05 de marzo de 2019.</w:t>
      </w:r>
    </w:p>
    <w:p w:rsidR="00F87A83" w:rsidRPr="00F87A83" w:rsidRDefault="00F87A83" w:rsidP="00F87A83">
      <w:pPr>
        <w:autoSpaceDE w:val="0"/>
        <w:autoSpaceDN w:val="0"/>
        <w:adjustRightInd w:val="0"/>
        <w:spacing w:line="360" w:lineRule="auto"/>
        <w:rPr>
          <w:rFonts w:ascii="Times New Roman" w:eastAsia="Calibri" w:hAnsi="Times New Roman"/>
          <w:color w:val="000000"/>
        </w:rPr>
      </w:pPr>
    </w:p>
    <w:p w:rsidR="00F87A83" w:rsidRPr="00F87A83" w:rsidRDefault="00F87A83" w:rsidP="00F87A83">
      <w:pPr>
        <w:jc w:val="center"/>
        <w:rPr>
          <w:rFonts w:cs="Arial"/>
          <w:b/>
        </w:rPr>
      </w:pPr>
      <w:r w:rsidRPr="00F87A83">
        <w:rPr>
          <w:rFonts w:cs="Arial"/>
          <w:b/>
        </w:rPr>
        <w:t>COMISIÓN DE GOBERNACIÓN, PUNTOS CONSTITUCIONALES Y JUSTICIA</w:t>
      </w:r>
    </w:p>
    <w:p w:rsidR="00F87A83" w:rsidRPr="00F87A83" w:rsidRDefault="00F87A83" w:rsidP="00F87A83">
      <w:pPr>
        <w:jc w:val="center"/>
        <w:rPr>
          <w:rFonts w:ascii="Times New Roman" w:hAnsi="Times New Roman"/>
          <w:b/>
        </w:rPr>
      </w:pPr>
    </w:p>
    <w:p w:rsidR="00F87A83" w:rsidRPr="00F87A83" w:rsidRDefault="00F87A83" w:rsidP="00F87A83">
      <w:pPr>
        <w:rPr>
          <w:rFonts w:ascii="Times New Roman" w:hAnsi="Times New Roman"/>
          <w:b/>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F87A83" w:rsidRPr="00F87A83" w:rsidTr="002B0117">
        <w:trPr>
          <w:jc w:val="center"/>
        </w:trPr>
        <w:tc>
          <w:tcPr>
            <w:tcW w:w="3399" w:type="dxa"/>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NOMBRE Y FIRMA</w:t>
            </w:r>
          </w:p>
        </w:tc>
        <w:tc>
          <w:tcPr>
            <w:tcW w:w="0" w:type="auto"/>
            <w:gridSpan w:val="3"/>
            <w:shd w:val="clear" w:color="auto" w:fill="auto"/>
            <w:vAlign w:val="center"/>
          </w:tcPr>
          <w:p w:rsidR="00F87A83" w:rsidRPr="00F87A83" w:rsidRDefault="00F87A83" w:rsidP="002B0117">
            <w:pPr>
              <w:jc w:val="center"/>
              <w:rPr>
                <w:rFonts w:ascii="Times New Roman" w:eastAsia="Calibri" w:hAnsi="Times New Roman"/>
              </w:rPr>
            </w:pPr>
            <w:r w:rsidRPr="00F87A83">
              <w:rPr>
                <w:rFonts w:ascii="Times New Roman" w:eastAsia="Calibri" w:hAnsi="Times New Roman"/>
                <w:b/>
              </w:rPr>
              <w:t>VOTO</w:t>
            </w:r>
          </w:p>
        </w:tc>
        <w:tc>
          <w:tcPr>
            <w:tcW w:w="0" w:type="auto"/>
            <w:gridSpan w:val="2"/>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RESERVA DE ARTÍCULOS</w:t>
            </w:r>
          </w:p>
        </w:tc>
      </w:tr>
      <w:tr w:rsidR="00F87A83" w:rsidRPr="00F87A83" w:rsidTr="002B0117">
        <w:trPr>
          <w:jc w:val="center"/>
        </w:trPr>
        <w:tc>
          <w:tcPr>
            <w:tcW w:w="3399" w:type="dxa"/>
            <w:vMerge w:val="restart"/>
            <w:shd w:val="clear" w:color="auto" w:fill="auto"/>
          </w:tcPr>
          <w:p w:rsidR="00F87A83" w:rsidRPr="00F87A83" w:rsidRDefault="00F87A83" w:rsidP="002B0117">
            <w:pPr>
              <w:ind w:right="-142"/>
              <w:jc w:val="center"/>
              <w:rPr>
                <w:rFonts w:ascii="Times New Roman" w:eastAsia="Calibri" w:hAnsi="Times New Roman"/>
                <w:b/>
              </w:rPr>
            </w:pPr>
            <w:r w:rsidRPr="00F87A83">
              <w:rPr>
                <w:rFonts w:ascii="Times New Roman" w:eastAsia="Calibri" w:hAnsi="Times New Roman"/>
                <w:b/>
              </w:rPr>
              <w:t xml:space="preserve">DIP. </w:t>
            </w:r>
            <w:r w:rsidRPr="00F87A83">
              <w:rPr>
                <w:rFonts w:ascii="Times New Roman" w:eastAsia="Calibri" w:hAnsi="Times New Roman"/>
                <w:b/>
                <w:lang w:val="es-ES"/>
              </w:rPr>
              <w:t>JAIME BUENO ZERTUCHE</w:t>
            </w:r>
          </w:p>
          <w:p w:rsidR="00F87A83" w:rsidRPr="00F87A83" w:rsidRDefault="00F87A83" w:rsidP="002B0117">
            <w:pPr>
              <w:ind w:right="-142"/>
              <w:jc w:val="center"/>
              <w:rPr>
                <w:rFonts w:ascii="Times New Roman" w:eastAsia="Calibri" w:hAnsi="Times New Roman"/>
                <w:b/>
              </w:rPr>
            </w:pPr>
            <w:r w:rsidRPr="00F87A83">
              <w:rPr>
                <w:rFonts w:ascii="Times New Roman" w:eastAsia="Calibri" w:hAnsi="Times New Roman"/>
                <w:b/>
              </w:rPr>
              <w:t>(COORDINADOR)</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A FAVOR</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EN CONTRA</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ABSTENCIÓN</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SI</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CUALES</w:t>
            </w:r>
          </w:p>
        </w:tc>
      </w:tr>
      <w:tr w:rsidR="00F87A83" w:rsidRPr="00F87A83" w:rsidTr="002B0117">
        <w:trPr>
          <w:trHeight w:val="1417"/>
          <w:jc w:val="center"/>
        </w:trPr>
        <w:tc>
          <w:tcPr>
            <w:tcW w:w="3399" w:type="dxa"/>
            <w:vMerge/>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p w:rsidR="00F87A83" w:rsidRPr="00F87A83" w:rsidRDefault="00F87A83" w:rsidP="002B0117">
            <w:pPr>
              <w:rPr>
                <w:rFonts w:ascii="Times New Roman" w:eastAsia="Calibri" w:hAnsi="Times New Roman"/>
              </w:rPr>
            </w:pPr>
          </w:p>
          <w:p w:rsidR="00F87A83" w:rsidRPr="00F87A83" w:rsidRDefault="00F87A83" w:rsidP="002B0117">
            <w:pPr>
              <w:rPr>
                <w:rFonts w:ascii="Times New Roman" w:eastAsia="Calibri" w:hAnsi="Times New Roman"/>
              </w:rPr>
            </w:pPr>
          </w:p>
          <w:p w:rsidR="00F87A83" w:rsidRPr="00F87A83" w:rsidRDefault="00F87A83" w:rsidP="002B0117">
            <w:pPr>
              <w:rPr>
                <w:rFonts w:ascii="Times New Roman" w:eastAsia="Calibri" w:hAnsi="Times New Roman"/>
              </w:rPr>
            </w:pPr>
          </w:p>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r>
      <w:tr w:rsidR="00F87A83" w:rsidRPr="00F87A83" w:rsidTr="002B0117">
        <w:trPr>
          <w:jc w:val="center"/>
        </w:trPr>
        <w:tc>
          <w:tcPr>
            <w:tcW w:w="3399" w:type="dxa"/>
            <w:vMerge w:val="restart"/>
            <w:shd w:val="clear" w:color="auto" w:fill="auto"/>
          </w:tcPr>
          <w:p w:rsidR="00F87A83" w:rsidRPr="00F87A83" w:rsidRDefault="00F87A83" w:rsidP="002B0117">
            <w:pPr>
              <w:ind w:right="-142"/>
              <w:jc w:val="center"/>
              <w:rPr>
                <w:rFonts w:ascii="Times New Roman" w:eastAsia="Calibri" w:hAnsi="Times New Roman"/>
                <w:b/>
              </w:rPr>
            </w:pPr>
            <w:r w:rsidRPr="00F87A83">
              <w:rPr>
                <w:rFonts w:ascii="Times New Roman" w:eastAsia="Calibri" w:hAnsi="Times New Roman"/>
                <w:b/>
              </w:rPr>
              <w:t xml:space="preserve">DIP. </w:t>
            </w:r>
            <w:r w:rsidRPr="00F87A83">
              <w:rPr>
                <w:rFonts w:ascii="Times New Roman" w:eastAsia="Calibri" w:hAnsi="Times New Roman"/>
                <w:b/>
                <w:lang w:val="es-ES"/>
              </w:rPr>
              <w:t>MARCELO DE JESÚS TORRES COFIÑO</w:t>
            </w:r>
          </w:p>
          <w:p w:rsidR="00F87A83" w:rsidRPr="00F87A83" w:rsidRDefault="00F87A83" w:rsidP="002B0117">
            <w:pPr>
              <w:ind w:right="-142"/>
              <w:jc w:val="center"/>
              <w:rPr>
                <w:rFonts w:ascii="Times New Roman" w:eastAsia="Calibri" w:hAnsi="Times New Roman"/>
                <w:b/>
              </w:rPr>
            </w:pPr>
            <w:r w:rsidRPr="00F87A83">
              <w:rPr>
                <w:rFonts w:ascii="Times New Roman" w:eastAsia="Calibri" w:hAnsi="Times New Roman"/>
                <w:b/>
              </w:rPr>
              <w:t>(SECRETARIO)</w:t>
            </w:r>
          </w:p>
          <w:p w:rsidR="00F87A83" w:rsidRPr="00F87A83" w:rsidRDefault="00F87A83" w:rsidP="002B0117">
            <w:pPr>
              <w:rPr>
                <w:rFonts w:ascii="Times New Roman" w:eastAsia="Calibri" w:hAnsi="Times New Roman"/>
              </w:rPr>
            </w:pP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A FAVOR</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EN CONTRA</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ABSTENCIÓN</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SI</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CUALES</w:t>
            </w:r>
          </w:p>
        </w:tc>
      </w:tr>
      <w:tr w:rsidR="00F87A83" w:rsidRPr="00F87A83" w:rsidTr="002B0117">
        <w:trPr>
          <w:trHeight w:val="1417"/>
          <w:jc w:val="center"/>
        </w:trPr>
        <w:tc>
          <w:tcPr>
            <w:tcW w:w="3399" w:type="dxa"/>
            <w:vMerge/>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r>
      <w:tr w:rsidR="00F87A83" w:rsidRPr="00F87A83" w:rsidTr="002B0117">
        <w:trPr>
          <w:trHeight w:val="624"/>
          <w:jc w:val="center"/>
        </w:trPr>
        <w:tc>
          <w:tcPr>
            <w:tcW w:w="3399" w:type="dxa"/>
            <w:vMerge w:val="restart"/>
            <w:shd w:val="clear" w:color="auto" w:fill="auto"/>
          </w:tcPr>
          <w:p w:rsidR="00F87A83" w:rsidRPr="00F87A83" w:rsidRDefault="00F87A83" w:rsidP="002B0117">
            <w:pPr>
              <w:ind w:right="-142"/>
              <w:jc w:val="center"/>
              <w:rPr>
                <w:rFonts w:ascii="Times New Roman" w:eastAsia="Calibri" w:hAnsi="Times New Roman"/>
                <w:b/>
              </w:rPr>
            </w:pPr>
            <w:r w:rsidRPr="00F87A83">
              <w:rPr>
                <w:rFonts w:ascii="Times New Roman" w:eastAsia="Calibri" w:hAnsi="Times New Roman"/>
                <w:b/>
              </w:rPr>
              <w:t xml:space="preserve">DIP. </w:t>
            </w:r>
            <w:r w:rsidRPr="00F87A83">
              <w:rPr>
                <w:rFonts w:ascii="Times New Roman" w:eastAsia="Calibri" w:hAnsi="Times New Roman"/>
                <w:b/>
                <w:lang w:val="es-ES"/>
              </w:rPr>
              <w:t xml:space="preserve">LUCÍA AZUCENA RAMOS </w:t>
            </w:r>
            <w:proofErr w:type="spellStart"/>
            <w:r w:rsidRPr="00F87A83">
              <w:rPr>
                <w:rFonts w:ascii="Times New Roman" w:eastAsia="Calibri" w:hAnsi="Times New Roman"/>
                <w:b/>
                <w:lang w:val="es-ES"/>
              </w:rPr>
              <w:t>RAMOS</w:t>
            </w:r>
            <w:proofErr w:type="spellEnd"/>
          </w:p>
          <w:p w:rsidR="00F87A83" w:rsidRPr="00F87A83" w:rsidRDefault="00F87A83" w:rsidP="002B0117">
            <w:pPr>
              <w:rPr>
                <w:rFonts w:ascii="Times New Roman" w:eastAsia="Calibri" w:hAnsi="Times New Roman"/>
              </w:rPr>
            </w:pP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A FAVOR</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EN CONTRA</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ABSTENCIÓN</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SI</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CUALES</w:t>
            </w:r>
          </w:p>
        </w:tc>
      </w:tr>
      <w:tr w:rsidR="00F87A83" w:rsidRPr="00F87A83" w:rsidTr="002B0117">
        <w:trPr>
          <w:trHeight w:val="1417"/>
          <w:jc w:val="center"/>
        </w:trPr>
        <w:tc>
          <w:tcPr>
            <w:tcW w:w="3399" w:type="dxa"/>
            <w:vMerge/>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r>
      <w:tr w:rsidR="00F87A83" w:rsidRPr="00F87A83" w:rsidTr="002B0117">
        <w:trPr>
          <w:trHeight w:val="624"/>
          <w:jc w:val="center"/>
        </w:trPr>
        <w:tc>
          <w:tcPr>
            <w:tcW w:w="3399" w:type="dxa"/>
            <w:vMerge w:val="restart"/>
            <w:shd w:val="clear" w:color="auto" w:fill="auto"/>
          </w:tcPr>
          <w:p w:rsidR="00F87A83" w:rsidRPr="00F87A83" w:rsidRDefault="00F87A83" w:rsidP="002B0117">
            <w:pPr>
              <w:jc w:val="center"/>
              <w:rPr>
                <w:rFonts w:ascii="Times New Roman" w:eastAsia="Calibri" w:hAnsi="Times New Roman"/>
              </w:rPr>
            </w:pPr>
            <w:r w:rsidRPr="00F87A83">
              <w:rPr>
                <w:rFonts w:ascii="Times New Roman" w:eastAsia="Calibri" w:hAnsi="Times New Roman"/>
                <w:b/>
              </w:rPr>
              <w:t xml:space="preserve">DIP. </w:t>
            </w:r>
            <w:r w:rsidRPr="00F87A83">
              <w:rPr>
                <w:rFonts w:ascii="Times New Roman" w:eastAsia="Calibri" w:hAnsi="Times New Roman"/>
                <w:b/>
                <w:lang w:val="es-ES"/>
              </w:rPr>
              <w:t>GERARDO ABRAHAM AGUADO GÓMEZ</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A FAVOR</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EN CONTRA</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ABSTENCIÓN</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SI</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CUALES</w:t>
            </w:r>
          </w:p>
        </w:tc>
      </w:tr>
      <w:tr w:rsidR="00F87A83" w:rsidRPr="00F87A83" w:rsidTr="002B0117">
        <w:trPr>
          <w:trHeight w:val="1417"/>
          <w:jc w:val="center"/>
        </w:trPr>
        <w:tc>
          <w:tcPr>
            <w:tcW w:w="3399" w:type="dxa"/>
            <w:vMerge/>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r>
      <w:tr w:rsidR="00F87A83" w:rsidRPr="00F87A83" w:rsidTr="002B0117">
        <w:trPr>
          <w:trHeight w:val="624"/>
          <w:jc w:val="center"/>
        </w:trPr>
        <w:tc>
          <w:tcPr>
            <w:tcW w:w="3399" w:type="dxa"/>
            <w:vMerge w:val="restart"/>
            <w:shd w:val="clear" w:color="auto" w:fill="auto"/>
          </w:tcPr>
          <w:p w:rsidR="00F87A83" w:rsidRPr="00F87A83" w:rsidRDefault="00F87A83" w:rsidP="002B0117">
            <w:pPr>
              <w:ind w:right="-142"/>
              <w:jc w:val="center"/>
              <w:rPr>
                <w:rFonts w:ascii="Times New Roman" w:eastAsia="Calibri" w:hAnsi="Times New Roman"/>
                <w:b/>
              </w:rPr>
            </w:pPr>
            <w:r w:rsidRPr="00F87A83">
              <w:rPr>
                <w:rFonts w:ascii="Times New Roman" w:eastAsia="Calibri" w:hAnsi="Times New Roman"/>
                <w:b/>
              </w:rPr>
              <w:lastRenderedPageBreak/>
              <w:t xml:space="preserve">DIP. </w:t>
            </w:r>
            <w:r w:rsidRPr="00F87A83">
              <w:rPr>
                <w:rFonts w:ascii="Times New Roman" w:eastAsia="Calibri" w:hAnsi="Times New Roman"/>
                <w:b/>
                <w:lang w:val="es-ES"/>
              </w:rPr>
              <w:t>EMILIO ALEJANDRO DE HOYOS MONTEMAYOR</w:t>
            </w:r>
            <w:r w:rsidRPr="00F87A83">
              <w:rPr>
                <w:rFonts w:ascii="Times New Roman" w:eastAsia="Calibri" w:hAnsi="Times New Roman"/>
                <w:b/>
              </w:rPr>
              <w:t xml:space="preserve"> </w:t>
            </w:r>
          </w:p>
          <w:p w:rsidR="00F87A83" w:rsidRPr="00F87A83" w:rsidRDefault="00F87A83" w:rsidP="002B0117">
            <w:pPr>
              <w:rPr>
                <w:rFonts w:ascii="Times New Roman" w:eastAsia="Calibri" w:hAnsi="Times New Roman"/>
              </w:rPr>
            </w:pP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A FAVOR</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EN CONTRA</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ABSTENCIÓN</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SI</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CUALES</w:t>
            </w:r>
          </w:p>
        </w:tc>
      </w:tr>
      <w:tr w:rsidR="00F87A83" w:rsidRPr="00F87A83" w:rsidTr="002B0117">
        <w:trPr>
          <w:trHeight w:val="1417"/>
          <w:jc w:val="center"/>
        </w:trPr>
        <w:tc>
          <w:tcPr>
            <w:tcW w:w="3399" w:type="dxa"/>
            <w:vMerge/>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p w:rsidR="00F87A83" w:rsidRPr="00F87A83" w:rsidRDefault="00F87A83" w:rsidP="002B0117">
            <w:pPr>
              <w:rPr>
                <w:rFonts w:ascii="Times New Roman" w:eastAsia="Calibri" w:hAnsi="Times New Roman"/>
              </w:rPr>
            </w:pPr>
          </w:p>
          <w:p w:rsidR="00F87A83" w:rsidRPr="00F87A83" w:rsidRDefault="00F87A83" w:rsidP="002B0117">
            <w:pPr>
              <w:rPr>
                <w:rFonts w:ascii="Times New Roman" w:eastAsia="Calibri" w:hAnsi="Times New Roman"/>
              </w:rPr>
            </w:pPr>
          </w:p>
          <w:p w:rsidR="00F87A83" w:rsidRPr="00F87A83" w:rsidRDefault="00F87A83" w:rsidP="002B0117">
            <w:pPr>
              <w:rPr>
                <w:rFonts w:ascii="Times New Roman" w:eastAsia="Calibri" w:hAnsi="Times New Roman"/>
              </w:rPr>
            </w:pPr>
          </w:p>
          <w:p w:rsidR="00F87A83" w:rsidRPr="00F87A83" w:rsidRDefault="00F87A83" w:rsidP="002B0117">
            <w:pPr>
              <w:rPr>
                <w:rFonts w:ascii="Times New Roman" w:eastAsia="Calibri" w:hAnsi="Times New Roman"/>
              </w:rPr>
            </w:pPr>
          </w:p>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r>
      <w:tr w:rsidR="00F87A83" w:rsidRPr="00F87A83" w:rsidTr="002B0117">
        <w:trPr>
          <w:trHeight w:val="624"/>
          <w:jc w:val="center"/>
        </w:trPr>
        <w:tc>
          <w:tcPr>
            <w:tcW w:w="3399" w:type="dxa"/>
            <w:vMerge w:val="restart"/>
            <w:shd w:val="clear" w:color="auto" w:fill="auto"/>
          </w:tcPr>
          <w:p w:rsidR="00F87A83" w:rsidRPr="00F87A83" w:rsidRDefault="00F87A83" w:rsidP="002B0117">
            <w:pPr>
              <w:jc w:val="center"/>
              <w:rPr>
                <w:rFonts w:ascii="Times New Roman" w:eastAsia="Calibri" w:hAnsi="Times New Roman"/>
              </w:rPr>
            </w:pPr>
            <w:r w:rsidRPr="00F87A83">
              <w:rPr>
                <w:rFonts w:ascii="Times New Roman" w:eastAsia="Calibri" w:hAnsi="Times New Roman"/>
                <w:b/>
              </w:rPr>
              <w:t xml:space="preserve">DIP. </w:t>
            </w:r>
            <w:r w:rsidRPr="00F87A83">
              <w:rPr>
                <w:rFonts w:ascii="Times New Roman" w:eastAsia="Calibri" w:hAnsi="Times New Roman"/>
                <w:b/>
                <w:lang w:val="es-ES"/>
              </w:rPr>
              <w:t>JOSÉ BENITO RAMÍREZ ROSAS</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A FAVOR</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EN CONTRA</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ABSTENCIÓN</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SI</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CUALES</w:t>
            </w:r>
          </w:p>
        </w:tc>
      </w:tr>
      <w:tr w:rsidR="00F87A83" w:rsidRPr="00F87A83" w:rsidTr="002B0117">
        <w:trPr>
          <w:trHeight w:val="1417"/>
          <w:jc w:val="center"/>
        </w:trPr>
        <w:tc>
          <w:tcPr>
            <w:tcW w:w="3399" w:type="dxa"/>
            <w:vMerge/>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r>
      <w:tr w:rsidR="00F87A83" w:rsidRPr="00F87A83" w:rsidTr="002B0117">
        <w:trPr>
          <w:trHeight w:val="624"/>
          <w:jc w:val="center"/>
        </w:trPr>
        <w:tc>
          <w:tcPr>
            <w:tcW w:w="3399" w:type="dxa"/>
            <w:vMerge w:val="restart"/>
            <w:shd w:val="clear" w:color="auto" w:fill="auto"/>
          </w:tcPr>
          <w:p w:rsidR="00F87A83" w:rsidRPr="00F87A83" w:rsidRDefault="00F87A83" w:rsidP="002B0117">
            <w:pPr>
              <w:ind w:right="-142"/>
              <w:jc w:val="center"/>
              <w:rPr>
                <w:rFonts w:ascii="Times New Roman" w:eastAsia="Calibri" w:hAnsi="Times New Roman"/>
                <w:b/>
              </w:rPr>
            </w:pPr>
            <w:r w:rsidRPr="00F87A83">
              <w:rPr>
                <w:rFonts w:ascii="Times New Roman" w:eastAsia="Calibri" w:hAnsi="Times New Roman"/>
                <w:b/>
              </w:rPr>
              <w:t xml:space="preserve">DIP.  </w:t>
            </w:r>
            <w:r w:rsidRPr="00F87A83">
              <w:rPr>
                <w:rFonts w:ascii="Times New Roman" w:eastAsia="Calibri" w:hAnsi="Times New Roman"/>
                <w:b/>
                <w:lang w:val="es-ES"/>
              </w:rPr>
              <w:t>CLAUDIA ISELA RAMÍREZ PINEDA</w:t>
            </w:r>
          </w:p>
          <w:p w:rsidR="00F87A83" w:rsidRPr="00F87A83" w:rsidRDefault="00F87A83" w:rsidP="002B0117">
            <w:pPr>
              <w:rPr>
                <w:rFonts w:ascii="Times New Roman" w:eastAsia="Calibri" w:hAnsi="Times New Roman"/>
              </w:rPr>
            </w:pP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A FAVOR</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EN CONTRA</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ABSTENCIÓN</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SI</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CUALES</w:t>
            </w:r>
          </w:p>
        </w:tc>
      </w:tr>
      <w:tr w:rsidR="00F87A83" w:rsidRPr="00F87A83" w:rsidTr="002B0117">
        <w:trPr>
          <w:trHeight w:val="1417"/>
          <w:jc w:val="center"/>
        </w:trPr>
        <w:tc>
          <w:tcPr>
            <w:tcW w:w="3399" w:type="dxa"/>
            <w:vMerge/>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r>
      <w:tr w:rsidR="00F87A83" w:rsidRPr="00F87A83" w:rsidTr="002B0117">
        <w:trPr>
          <w:trHeight w:val="624"/>
          <w:jc w:val="center"/>
        </w:trPr>
        <w:tc>
          <w:tcPr>
            <w:tcW w:w="3399" w:type="dxa"/>
            <w:vMerge w:val="restart"/>
            <w:shd w:val="clear" w:color="auto" w:fill="auto"/>
          </w:tcPr>
          <w:p w:rsidR="00F87A83" w:rsidRPr="00F87A83" w:rsidRDefault="00F87A83" w:rsidP="002B0117">
            <w:pPr>
              <w:jc w:val="center"/>
              <w:rPr>
                <w:rFonts w:ascii="Times New Roman" w:eastAsia="Calibri" w:hAnsi="Times New Roman"/>
              </w:rPr>
            </w:pPr>
            <w:r w:rsidRPr="00F87A83">
              <w:rPr>
                <w:rFonts w:ascii="Times New Roman" w:eastAsia="Calibri" w:hAnsi="Times New Roman"/>
                <w:b/>
              </w:rPr>
              <w:t xml:space="preserve">DIP. </w:t>
            </w:r>
            <w:r w:rsidRPr="00F87A83">
              <w:rPr>
                <w:rFonts w:ascii="Times New Roman" w:eastAsia="Calibri" w:hAnsi="Times New Roman"/>
                <w:b/>
                <w:lang w:val="es-ES"/>
              </w:rPr>
              <w:t>EDGAR GERARDO SÁNCHEZ GARZA</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A FAVOR</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EN CONTRA</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ABSTENCIÓN</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SI</w:t>
            </w:r>
          </w:p>
        </w:tc>
        <w:tc>
          <w:tcPr>
            <w:tcW w:w="0" w:type="auto"/>
            <w:shd w:val="clear" w:color="auto" w:fill="auto"/>
            <w:vAlign w:val="center"/>
          </w:tcPr>
          <w:p w:rsidR="00F87A83" w:rsidRPr="00F87A83" w:rsidRDefault="00F87A83" w:rsidP="002B0117">
            <w:pPr>
              <w:jc w:val="center"/>
              <w:rPr>
                <w:rFonts w:ascii="Times New Roman" w:eastAsia="Calibri" w:hAnsi="Times New Roman"/>
                <w:b/>
              </w:rPr>
            </w:pPr>
            <w:r w:rsidRPr="00F87A83">
              <w:rPr>
                <w:rFonts w:ascii="Times New Roman" w:eastAsia="Calibri" w:hAnsi="Times New Roman"/>
                <w:b/>
              </w:rPr>
              <w:t>CUALES</w:t>
            </w:r>
          </w:p>
        </w:tc>
      </w:tr>
      <w:tr w:rsidR="00F87A83" w:rsidRPr="00F87A83" w:rsidTr="002B0117">
        <w:trPr>
          <w:trHeight w:val="1417"/>
          <w:jc w:val="center"/>
        </w:trPr>
        <w:tc>
          <w:tcPr>
            <w:tcW w:w="3399" w:type="dxa"/>
            <w:vMerge/>
            <w:shd w:val="clear" w:color="auto" w:fill="auto"/>
          </w:tcPr>
          <w:p w:rsidR="00F87A83" w:rsidRPr="00F87A83" w:rsidRDefault="00F87A83" w:rsidP="002B0117">
            <w:pPr>
              <w:jc w:val="cente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p w:rsidR="00F87A83" w:rsidRPr="00F87A83" w:rsidRDefault="00F87A83" w:rsidP="002B0117">
            <w:pPr>
              <w:rPr>
                <w:rFonts w:ascii="Times New Roman" w:eastAsia="Calibri" w:hAnsi="Times New Roman"/>
              </w:rPr>
            </w:pPr>
          </w:p>
          <w:p w:rsidR="00F87A83" w:rsidRPr="00F87A83" w:rsidRDefault="00F87A83" w:rsidP="002B0117">
            <w:pPr>
              <w:rPr>
                <w:rFonts w:ascii="Times New Roman" w:eastAsia="Calibri" w:hAnsi="Times New Roman"/>
              </w:rPr>
            </w:pPr>
          </w:p>
          <w:p w:rsidR="00F87A83" w:rsidRPr="00F87A83" w:rsidRDefault="00F87A83" w:rsidP="002B0117">
            <w:pPr>
              <w:rPr>
                <w:rFonts w:ascii="Times New Roman" w:eastAsia="Calibri" w:hAnsi="Times New Roman"/>
              </w:rPr>
            </w:pPr>
          </w:p>
          <w:p w:rsidR="00F87A83" w:rsidRPr="00F87A83" w:rsidRDefault="00F87A83" w:rsidP="002B0117">
            <w:pPr>
              <w:rPr>
                <w:rFonts w:ascii="Times New Roman" w:eastAsia="Calibri" w:hAnsi="Times New Roman"/>
              </w:rPr>
            </w:pPr>
          </w:p>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c>
          <w:tcPr>
            <w:tcW w:w="0" w:type="auto"/>
            <w:shd w:val="clear" w:color="auto" w:fill="auto"/>
          </w:tcPr>
          <w:p w:rsidR="00F87A83" w:rsidRPr="00F87A83" w:rsidRDefault="00F87A83" w:rsidP="002B0117">
            <w:pPr>
              <w:rPr>
                <w:rFonts w:ascii="Times New Roman" w:eastAsia="Calibri" w:hAnsi="Times New Roman"/>
              </w:rPr>
            </w:pPr>
          </w:p>
        </w:tc>
      </w:tr>
    </w:tbl>
    <w:p w:rsidR="00F87A83" w:rsidRPr="00F87A83" w:rsidRDefault="00F87A83" w:rsidP="00F87A83">
      <w:pPr>
        <w:autoSpaceDE w:val="0"/>
        <w:autoSpaceDN w:val="0"/>
        <w:adjustRightInd w:val="0"/>
        <w:spacing w:line="360" w:lineRule="auto"/>
        <w:rPr>
          <w:rFonts w:ascii="Times New Roman" w:eastAsia="Calibri" w:hAnsi="Times New Roman"/>
          <w:color w:val="000000"/>
          <w:lang w:val="es-ES"/>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 cuanto,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Muchas gracias</w:t>
      </w:r>
      <w:r w:rsidR="0029361E" w:rsidRPr="00D44545">
        <w:rPr>
          <w:rFonts w:asciiTheme="minorHAnsi" w:hAnsiTheme="minorHAnsi" w:cstheme="minorHAnsi"/>
          <w:snapToGrid w:val="0"/>
        </w:rPr>
        <w:t>,</w:t>
      </w:r>
      <w:r w:rsidRPr="00D44545">
        <w:rPr>
          <w:rFonts w:asciiTheme="minorHAnsi" w:hAnsiTheme="minorHAnsi" w:cstheme="minorHAnsi"/>
          <w:snapToGrid w:val="0"/>
        </w:rPr>
        <w:t xml:space="preserve">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Sometemos a consideración el proyecto de decreto.  Si alguien desea intervenir, sírvase a indicarlo mediante el sistema a fin de registrar su intervención.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lastRenderedPageBreak/>
        <w:t xml:space="preserve">No habiendo intervenciones, procedemos a votar el proyecto de decreto en el dictamen que se sometió a consideración, emitiremos nuestro voto mediante el sistema electrónico. Diputado Andrés Loya Cardona, sírvase a tomar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29361E" w:rsidRPr="00D44545" w:rsidRDefault="0029361E"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F87A83" w:rsidRDefault="00A353B0" w:rsidP="00A353B0">
      <w:pPr>
        <w:autoSpaceDE w:val="0"/>
        <w:autoSpaceDN w:val="0"/>
        <w:adjustRightInd w:val="0"/>
        <w:rPr>
          <w:rFonts w:asciiTheme="minorHAnsi" w:hAnsiTheme="minorHAnsi" w:cstheme="minorHAnsi"/>
          <w:b/>
          <w:snapToGrid w:val="0"/>
        </w:rPr>
      </w:pPr>
      <w:r w:rsidRPr="00F87A83">
        <w:rPr>
          <w:rFonts w:asciiTheme="minorHAnsi" w:hAnsiTheme="minorHAnsi" w:cstheme="minorHAnsi"/>
          <w:b/>
          <w:snapToGrid w:val="0"/>
        </w:rPr>
        <w:t xml:space="preserve">Diputado Presidente, el resultado de la votación es el siguiente: 21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el proyecto de decreto contenido en el dictamen, procédase a la formulación del decreto correspondiente, así como a su envío al Ejecutivo del Estado para su promulgación, publicación y observancia.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Solicitamos al Diputado Secretario Edgar Gerardo Sánchez Garza, que en la forma aprobada se sirva dar lectura al dictamen consignado en el Punto 8 J del Orden del Día. </w:t>
      </w:r>
    </w:p>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D44545" w:rsidRDefault="00A353B0" w:rsidP="00A353B0">
      <w:pPr>
        <w:autoSpaceDE w:val="0"/>
        <w:autoSpaceDN w:val="0"/>
        <w:adjustRightInd w:val="0"/>
        <w:rPr>
          <w:rFonts w:asciiTheme="minorHAnsi" w:hAnsiTheme="minorHAnsi" w:cstheme="minorHAnsi"/>
          <w:snapToGrid w:val="0"/>
        </w:rPr>
      </w:pPr>
    </w:p>
    <w:p w:rsidR="00F87A83" w:rsidRPr="007D60EA" w:rsidRDefault="00F87A83" w:rsidP="00F87A83">
      <w:pPr>
        <w:spacing w:line="360" w:lineRule="auto"/>
        <w:rPr>
          <w:rFonts w:eastAsia="Calibri" w:cs="Arial"/>
          <w:snapToGrid w:val="0"/>
        </w:rPr>
      </w:pPr>
      <w:r w:rsidRPr="007D60EA">
        <w:rPr>
          <w:rFonts w:cs="Arial"/>
          <w:b/>
        </w:rPr>
        <w:t xml:space="preserve">DICTAMEN </w:t>
      </w:r>
      <w:r w:rsidRPr="007D60EA">
        <w:rPr>
          <w:rFonts w:cs="Arial"/>
        </w:rPr>
        <w:t>de la Comisión de Educación, Cultura y Actividades Cívicas de la LXI Legislatura del Congreso del Estado Independiente, Libre y Soberano de Coahuila de Zaragoza, con relación a la Iniciativa con Proyecto de Decreto por el que se crea la Ley de Condecoraciones y Reconocimientos del Estado de Coahuila de Zaragoza.</w:t>
      </w:r>
    </w:p>
    <w:p w:rsidR="00F87A83" w:rsidRPr="007D60EA" w:rsidRDefault="00F87A83" w:rsidP="00F87A83">
      <w:pPr>
        <w:spacing w:line="360" w:lineRule="auto"/>
        <w:rPr>
          <w:rFonts w:eastAsia="Calibri" w:cs="Arial"/>
          <w:snapToGrid w:val="0"/>
        </w:rPr>
      </w:pPr>
    </w:p>
    <w:p w:rsidR="00F87A83" w:rsidRPr="007D60EA" w:rsidRDefault="00F87A83" w:rsidP="00F87A83">
      <w:pPr>
        <w:spacing w:line="360" w:lineRule="auto"/>
        <w:jc w:val="center"/>
        <w:rPr>
          <w:rFonts w:cs="Arial"/>
          <w:b/>
        </w:rPr>
      </w:pPr>
      <w:r w:rsidRPr="007D60EA">
        <w:rPr>
          <w:rFonts w:cs="Arial"/>
          <w:b/>
        </w:rPr>
        <w:t>R E S U L T A N D O</w:t>
      </w:r>
    </w:p>
    <w:p w:rsidR="00F87A83" w:rsidRPr="007D60EA" w:rsidRDefault="00F87A83" w:rsidP="00F87A83">
      <w:pPr>
        <w:spacing w:line="360" w:lineRule="auto"/>
        <w:rPr>
          <w:rFonts w:cs="Arial"/>
        </w:rPr>
      </w:pPr>
    </w:p>
    <w:p w:rsidR="00F87A83" w:rsidRPr="007D60EA" w:rsidRDefault="00F87A83" w:rsidP="00F87A83">
      <w:pPr>
        <w:spacing w:line="360" w:lineRule="auto"/>
        <w:rPr>
          <w:rFonts w:eastAsia="Calibri" w:cs="Arial"/>
          <w:snapToGrid w:val="0"/>
        </w:rPr>
      </w:pPr>
      <w:proofErr w:type="gramStart"/>
      <w:r w:rsidRPr="007D60EA">
        <w:rPr>
          <w:rFonts w:cs="Arial"/>
          <w:b/>
        </w:rPr>
        <w:t>PRIMERO.-</w:t>
      </w:r>
      <w:proofErr w:type="gramEnd"/>
      <w:r w:rsidRPr="007D60EA">
        <w:rPr>
          <w:rFonts w:cs="Arial"/>
          <w:b/>
        </w:rPr>
        <w:t xml:space="preserve"> </w:t>
      </w:r>
      <w:r w:rsidRPr="007D60EA">
        <w:rPr>
          <w:rFonts w:cs="Arial"/>
        </w:rPr>
        <w:t xml:space="preserve">Que en sesión celebrada por el Pleno del Congreso, el día 22 de mayo de 2018, se acordó turnar a esta Comisión de Educación, Cultura y Actividades Cívicas, la Iniciativa con Proyecto de Decreto por el que se crea la Ley de Condecoraciones y Reconocimientos del Estado de Coahuila de Zaragoza, planteada por la diputada Claudia Isela Ramírez Pineda, de la Fracción Parlamentaria </w:t>
      </w:r>
      <w:r w:rsidRPr="007D60EA">
        <w:rPr>
          <w:rFonts w:cs="Arial"/>
          <w:i/>
        </w:rPr>
        <w:t>“Elvia Carrillo Puerto”</w:t>
      </w:r>
      <w:r w:rsidRPr="007D60EA">
        <w:rPr>
          <w:rFonts w:cs="Arial"/>
        </w:rPr>
        <w:t xml:space="preserve"> del Partido de la Revolución Democrática.</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rPr>
      </w:pPr>
      <w:proofErr w:type="gramStart"/>
      <w:r w:rsidRPr="007D60EA">
        <w:rPr>
          <w:rFonts w:cs="Arial"/>
          <w:b/>
        </w:rPr>
        <w:t>SEGUNDO.-</w:t>
      </w:r>
      <w:proofErr w:type="gramEnd"/>
      <w:r w:rsidRPr="007D60EA">
        <w:rPr>
          <w:rFonts w:cs="Arial"/>
          <w:b/>
        </w:rPr>
        <w:t xml:space="preserve"> </w:t>
      </w:r>
      <w:r w:rsidRPr="007D60EA">
        <w:rPr>
          <w:rFonts w:cs="Arial"/>
        </w:rPr>
        <w:t>Que en cumplimiento a dicho acuerdo, la Oficialía Mayor de este H. Congreso del Estado turnó a esta Comisión de Educación, Cultura y Actividades Cívicas la iniciativa a que se ha hecho referencia, para efectos de estudio y dictamen.</w:t>
      </w:r>
    </w:p>
    <w:p w:rsidR="00F87A83" w:rsidRPr="007D60EA" w:rsidRDefault="00F87A83" w:rsidP="00F87A83">
      <w:pPr>
        <w:spacing w:line="360" w:lineRule="auto"/>
        <w:rPr>
          <w:rFonts w:cs="Arial"/>
        </w:rPr>
      </w:pPr>
    </w:p>
    <w:p w:rsidR="00F87A83" w:rsidRPr="007D60EA" w:rsidRDefault="00F87A83" w:rsidP="00F87A83">
      <w:pPr>
        <w:spacing w:line="360" w:lineRule="auto"/>
        <w:jc w:val="center"/>
        <w:rPr>
          <w:rFonts w:cs="Arial"/>
          <w:b/>
        </w:rPr>
      </w:pPr>
      <w:r w:rsidRPr="007D60EA">
        <w:rPr>
          <w:rFonts w:cs="Arial"/>
          <w:b/>
        </w:rPr>
        <w:t>C O N S I D E R A N D O</w:t>
      </w:r>
    </w:p>
    <w:p w:rsidR="00F87A83" w:rsidRPr="007D60EA" w:rsidRDefault="00F87A83" w:rsidP="00F87A83">
      <w:pPr>
        <w:spacing w:line="360" w:lineRule="auto"/>
        <w:jc w:val="center"/>
        <w:rPr>
          <w:rFonts w:cs="Arial"/>
          <w:b/>
        </w:rPr>
      </w:pPr>
    </w:p>
    <w:p w:rsidR="00F87A83" w:rsidRPr="007D60EA" w:rsidRDefault="00F87A83" w:rsidP="00F87A83">
      <w:pPr>
        <w:spacing w:line="360" w:lineRule="auto"/>
        <w:rPr>
          <w:rFonts w:cs="Arial"/>
        </w:rPr>
      </w:pPr>
      <w:proofErr w:type="gramStart"/>
      <w:r w:rsidRPr="007D60EA">
        <w:rPr>
          <w:rFonts w:cs="Arial"/>
          <w:b/>
        </w:rPr>
        <w:t>PRIMERO.-</w:t>
      </w:r>
      <w:proofErr w:type="gramEnd"/>
      <w:r w:rsidRPr="007D60EA">
        <w:rPr>
          <w:rFonts w:cs="Arial"/>
          <w:b/>
        </w:rPr>
        <w:t xml:space="preserve"> </w:t>
      </w:r>
      <w:r w:rsidRPr="007D60EA">
        <w:rPr>
          <w:rFonts w:cs="Arial"/>
        </w:rPr>
        <w:t>Que esta Comisión de Educación, Cultura y Actividades Cívicas, es competente para emitir el presente dictamen, de conformidad con lo dispuesto en el artículo 97 y demás relativos de la Ley Orgánica del Congreso del Estado Independiente, Libre y Soberano de Coahuila de Zaragoza.</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rPr>
      </w:pPr>
      <w:proofErr w:type="gramStart"/>
      <w:r w:rsidRPr="007D60EA">
        <w:rPr>
          <w:rFonts w:cs="Arial"/>
          <w:b/>
        </w:rPr>
        <w:t>SEGUNDO.-</w:t>
      </w:r>
      <w:proofErr w:type="gramEnd"/>
      <w:r w:rsidRPr="007D60EA">
        <w:rPr>
          <w:rFonts w:cs="Arial"/>
          <w:b/>
        </w:rPr>
        <w:t xml:space="preserve"> </w:t>
      </w:r>
      <w:r w:rsidRPr="007D60EA">
        <w:rPr>
          <w:rFonts w:cs="Arial"/>
        </w:rPr>
        <w:t>Que la Iniciativa con Proyecto de Decreto</w:t>
      </w:r>
      <w:r w:rsidRPr="007D60EA">
        <w:rPr>
          <w:rFonts w:eastAsia="Calibri" w:cs="Arial"/>
          <w:snapToGrid w:val="0"/>
        </w:rPr>
        <w:t xml:space="preserve"> </w:t>
      </w:r>
      <w:r w:rsidRPr="007D60EA">
        <w:rPr>
          <w:rFonts w:cs="Arial"/>
        </w:rPr>
        <w:t xml:space="preserve">planteada por la diputada Claudia Isela Ramírez Pineda, de la Fracción Parlamentaria </w:t>
      </w:r>
      <w:r w:rsidRPr="007D60EA">
        <w:rPr>
          <w:rFonts w:cs="Arial"/>
          <w:i/>
        </w:rPr>
        <w:t>“Elvia Carrillo Puerto”</w:t>
      </w:r>
      <w:r w:rsidRPr="007D60EA">
        <w:rPr>
          <w:rFonts w:cs="Arial"/>
        </w:rPr>
        <w:t xml:space="preserve"> del Partido de la Revolución Democrática, mediante la cual propone crear la Ley de Condecoraciones y Reconocimientos del Estado de Coahuila de Zaragoza, se basa en la siguiente </w:t>
      </w:r>
    </w:p>
    <w:p w:rsidR="00F87A83" w:rsidRPr="007D60EA" w:rsidRDefault="00F87A83" w:rsidP="00F87A83">
      <w:pPr>
        <w:spacing w:line="360" w:lineRule="auto"/>
        <w:jc w:val="center"/>
        <w:rPr>
          <w:rFonts w:cs="Arial"/>
          <w:b/>
        </w:rPr>
      </w:pPr>
    </w:p>
    <w:p w:rsidR="00F87A83" w:rsidRPr="007D60EA" w:rsidRDefault="00F87A83" w:rsidP="00F87A83">
      <w:pPr>
        <w:spacing w:line="360" w:lineRule="auto"/>
        <w:jc w:val="center"/>
        <w:rPr>
          <w:rFonts w:cs="Arial"/>
          <w:b/>
        </w:rPr>
      </w:pPr>
      <w:r w:rsidRPr="007D60EA">
        <w:rPr>
          <w:rFonts w:cs="Arial"/>
          <w:b/>
        </w:rPr>
        <w:t xml:space="preserve">E X P O S I C I </w:t>
      </w:r>
      <w:proofErr w:type="spellStart"/>
      <w:r w:rsidRPr="007D60EA">
        <w:rPr>
          <w:rFonts w:cs="Arial"/>
          <w:b/>
        </w:rPr>
        <w:t>Ó</w:t>
      </w:r>
      <w:proofErr w:type="spellEnd"/>
      <w:r w:rsidRPr="007D60EA">
        <w:rPr>
          <w:rFonts w:cs="Arial"/>
          <w:b/>
        </w:rPr>
        <w:t xml:space="preserve"> </w:t>
      </w:r>
      <w:proofErr w:type="gramStart"/>
      <w:r w:rsidRPr="007D60EA">
        <w:rPr>
          <w:rFonts w:cs="Arial"/>
          <w:b/>
        </w:rPr>
        <w:t>N  D</w:t>
      </w:r>
      <w:proofErr w:type="gramEnd"/>
      <w:r w:rsidRPr="007D60EA">
        <w:rPr>
          <w:rFonts w:cs="Arial"/>
          <w:b/>
        </w:rPr>
        <w:t xml:space="preserve"> E  M O T I V O S</w:t>
      </w:r>
    </w:p>
    <w:p w:rsidR="00F87A83" w:rsidRPr="007D60EA" w:rsidRDefault="00F87A83" w:rsidP="00F87A83">
      <w:pPr>
        <w:spacing w:line="360" w:lineRule="auto"/>
        <w:jc w:val="center"/>
        <w:rPr>
          <w:rFonts w:cs="Arial"/>
          <w:i/>
        </w:rPr>
      </w:pPr>
    </w:p>
    <w:p w:rsidR="00F87A83" w:rsidRPr="007D60EA" w:rsidRDefault="00F87A83" w:rsidP="00F87A83">
      <w:pPr>
        <w:spacing w:line="360" w:lineRule="auto"/>
        <w:rPr>
          <w:rFonts w:eastAsia="Calibri" w:cs="Arial"/>
          <w:bCs/>
          <w:i/>
        </w:rPr>
      </w:pPr>
      <w:r w:rsidRPr="007D60EA">
        <w:rPr>
          <w:rFonts w:eastAsia="Calibri" w:cs="Arial"/>
          <w:bCs/>
          <w:i/>
        </w:rPr>
        <w:t>El Congreso del Estado de Coahuila como máximo representante de la sociedad coahuilense, tiene como una de sus principales funciones el estrechar lazos con la comunidad, lo cual puede lograrse a través actividades cívicas que fortalezcan las relaciones con la sociedad. En ese sentido, el día de hoy vengo a proponer ante este honorable pleno, una iniciativa de ley mediante la cual se propone crear una Ley de Condecoraciones y Reconocimientos del Estado de Coahuila.</w:t>
      </w:r>
    </w:p>
    <w:p w:rsidR="00F87A83" w:rsidRPr="007D60EA" w:rsidRDefault="00F87A83" w:rsidP="00F87A83">
      <w:pPr>
        <w:spacing w:line="360" w:lineRule="auto"/>
        <w:rPr>
          <w:rFonts w:eastAsia="Calibri" w:cs="Arial"/>
          <w:bCs/>
          <w:i/>
        </w:rPr>
      </w:pPr>
    </w:p>
    <w:p w:rsidR="00F87A83" w:rsidRPr="007D60EA" w:rsidRDefault="00F87A83" w:rsidP="00F87A83">
      <w:pPr>
        <w:spacing w:line="360" w:lineRule="auto"/>
        <w:rPr>
          <w:rFonts w:eastAsia="Calibri" w:cs="Arial"/>
          <w:bCs/>
          <w:i/>
        </w:rPr>
      </w:pPr>
      <w:r w:rsidRPr="007D60EA">
        <w:rPr>
          <w:rFonts w:eastAsia="Calibri" w:cs="Arial"/>
          <w:bCs/>
          <w:i/>
        </w:rPr>
        <w:t xml:space="preserve">Esta norma tiene como finalidad reconocer a aquellas personas poseedoras de una conducta o trayectoria singularmente ejemplar; así la realización de determinados actos u obras valiosas o relevantes, que se hacen en beneficio de la humanidad, el país, la entidad o de cualquier otra persona o grupo de personas. </w:t>
      </w:r>
    </w:p>
    <w:p w:rsidR="00F87A83" w:rsidRPr="007D60EA" w:rsidRDefault="00F87A83" w:rsidP="00F87A83">
      <w:pPr>
        <w:spacing w:line="360" w:lineRule="auto"/>
        <w:rPr>
          <w:rFonts w:eastAsia="Calibri" w:cs="Arial"/>
          <w:bCs/>
          <w:i/>
        </w:rPr>
      </w:pPr>
    </w:p>
    <w:p w:rsidR="00F87A83" w:rsidRPr="007D60EA" w:rsidRDefault="00F87A83" w:rsidP="00F87A83">
      <w:pPr>
        <w:spacing w:line="360" w:lineRule="auto"/>
        <w:rPr>
          <w:rFonts w:eastAsia="Calibri" w:cs="Arial"/>
          <w:bCs/>
          <w:i/>
        </w:rPr>
      </w:pPr>
      <w:r w:rsidRPr="007D60EA">
        <w:rPr>
          <w:rFonts w:eastAsia="Calibri" w:cs="Arial"/>
          <w:bCs/>
          <w:i/>
        </w:rPr>
        <w:t xml:space="preserve">Establecer una ley que reconozca los méritos, es un mecanismo efectivo para involucrar a la sociedad en actividades académicas, sociales y culturales. Las personas que ya trabajan en esos ámbitos pueden ver galardonada su obra, esto impacta en la generación de un capital social positivo e incentiva, a los particulares y a la sociedad civil, a seguir realizando acciones en favor de la comunidad coahuilense. </w:t>
      </w:r>
    </w:p>
    <w:p w:rsidR="00F87A83" w:rsidRPr="007D60EA" w:rsidRDefault="00F87A83" w:rsidP="00F87A83">
      <w:pPr>
        <w:spacing w:line="360" w:lineRule="auto"/>
        <w:rPr>
          <w:rFonts w:eastAsia="Calibri" w:cs="Arial"/>
          <w:bCs/>
          <w:i/>
        </w:rPr>
      </w:pPr>
    </w:p>
    <w:p w:rsidR="00F87A83" w:rsidRPr="007D60EA" w:rsidRDefault="00F87A83" w:rsidP="00F87A83">
      <w:pPr>
        <w:spacing w:line="360" w:lineRule="auto"/>
        <w:rPr>
          <w:rFonts w:eastAsia="Calibri" w:cs="Arial"/>
          <w:bCs/>
          <w:i/>
        </w:rPr>
      </w:pPr>
      <w:r w:rsidRPr="007D60EA">
        <w:rPr>
          <w:rFonts w:eastAsia="Calibri" w:cs="Arial"/>
          <w:bCs/>
          <w:i/>
        </w:rPr>
        <w:t xml:space="preserve">Los primeros antecedentes de normas jurídicas que reconocen el mérito de la ciudadanía en nuestro país, se remontan hasta la época del presidente Manuel Ávila Camacho, quien el 30 de diciembre de 1944, promulgó una ley aprobada por el Congreso de la Unión la cual estableció el “Premio Nacional de Ciencias y Artes en la República”. Esta ley estuvo vigente durante 30 años, hasta </w:t>
      </w:r>
      <w:proofErr w:type="gramStart"/>
      <w:r w:rsidRPr="007D60EA">
        <w:rPr>
          <w:rFonts w:eastAsia="Calibri" w:cs="Arial"/>
          <w:bCs/>
          <w:i/>
        </w:rPr>
        <w:t>que</w:t>
      </w:r>
      <w:proofErr w:type="gramEnd"/>
      <w:r w:rsidRPr="007D60EA">
        <w:rPr>
          <w:rFonts w:eastAsia="Calibri" w:cs="Arial"/>
          <w:bCs/>
          <w:i/>
        </w:rPr>
        <w:t xml:space="preserve"> en 1975, fue modificada, se amplió su contenido y se le cambio el nombre quedando como “Ley de Premios, Estímulos y Recompensas Civiles”.</w:t>
      </w:r>
    </w:p>
    <w:p w:rsidR="00F87A83" w:rsidRPr="007D60EA" w:rsidRDefault="00F87A83" w:rsidP="00F87A83">
      <w:pPr>
        <w:spacing w:line="360" w:lineRule="auto"/>
        <w:rPr>
          <w:rFonts w:eastAsia="Calibri" w:cs="Arial"/>
          <w:bCs/>
          <w:i/>
        </w:rPr>
      </w:pPr>
    </w:p>
    <w:p w:rsidR="00F87A83" w:rsidRPr="007D60EA" w:rsidRDefault="00F87A83" w:rsidP="00F87A83">
      <w:pPr>
        <w:spacing w:line="360" w:lineRule="auto"/>
        <w:rPr>
          <w:rFonts w:eastAsia="Calibri" w:cs="Arial"/>
          <w:bCs/>
          <w:i/>
        </w:rPr>
      </w:pPr>
      <w:r w:rsidRPr="007D60EA">
        <w:rPr>
          <w:rFonts w:eastAsia="Calibri" w:cs="Arial"/>
          <w:bCs/>
          <w:i/>
        </w:rPr>
        <w:t xml:space="preserve">Igualmente, algunas entidades federativas contienen dentro de su normatividad interior leyes que permiten reconocer las actividades y méritos de sus ciudadanos, tal es el caso de la Ley de Premios que otorga el Congreso del Estado de Aguascalientes, la Ley de Reconocimiento al Mérito Cívico de Sonora, la Ley de Premios Reconocimientos y Estímulos del Estado de Tamaulipas y La ley de Premios del Estado Veracruz. </w:t>
      </w:r>
      <w:r w:rsidRPr="007D60EA">
        <w:rPr>
          <w:rFonts w:eastAsia="Calibri" w:cs="Arial"/>
          <w:bCs/>
          <w:i/>
        </w:rPr>
        <w:lastRenderedPageBreak/>
        <w:t xml:space="preserve">En estos casos las normas jurídicas establecen las categorías, los procedimientos y las condiciones en las que entrega el premio o reconocimiento respectivo. </w:t>
      </w:r>
    </w:p>
    <w:p w:rsidR="00F87A83" w:rsidRPr="007D60EA" w:rsidRDefault="00F87A83" w:rsidP="00F87A83">
      <w:pPr>
        <w:spacing w:line="360" w:lineRule="auto"/>
        <w:rPr>
          <w:rFonts w:eastAsia="Calibri" w:cs="Arial"/>
          <w:bCs/>
          <w:i/>
        </w:rPr>
      </w:pPr>
    </w:p>
    <w:p w:rsidR="00F87A83" w:rsidRPr="007D60EA" w:rsidRDefault="00F87A83" w:rsidP="00F87A83">
      <w:pPr>
        <w:spacing w:line="360" w:lineRule="auto"/>
        <w:rPr>
          <w:rFonts w:eastAsia="Calibri" w:cs="Arial"/>
          <w:bCs/>
          <w:i/>
        </w:rPr>
      </w:pPr>
      <w:r w:rsidRPr="007D60EA">
        <w:rPr>
          <w:rFonts w:eastAsia="Calibri" w:cs="Arial"/>
          <w:bCs/>
          <w:i/>
        </w:rPr>
        <w:t>De la misma forma, en Coahuila también contamos con una</w:t>
      </w:r>
      <w:r w:rsidRPr="007D60EA">
        <w:rPr>
          <w:rFonts w:cs="Arial"/>
          <w:i/>
        </w:rPr>
        <w:t xml:space="preserve"> </w:t>
      </w:r>
      <w:r w:rsidRPr="007D60EA">
        <w:rPr>
          <w:rFonts w:eastAsia="Calibri" w:cs="Arial"/>
          <w:bCs/>
          <w:i/>
        </w:rPr>
        <w:t xml:space="preserve">Ley de Condecoraciones y Reconocimientos al Valor y Honor de los Integrantes de las Fuerzas de Seguridad Pública del Estado de Coahuila de Zaragoza y sus Municipios, sin embargo, como su nombre lo indica, sus distinciones son entregadas únicamente a los miembros en activo o retirados de las fuerzas del orden público, no pudiendo participar de ellas los demás civiles. </w:t>
      </w:r>
    </w:p>
    <w:p w:rsidR="00F87A83" w:rsidRPr="007D60EA" w:rsidRDefault="00F87A83" w:rsidP="00F87A83">
      <w:pPr>
        <w:spacing w:line="360" w:lineRule="auto"/>
        <w:rPr>
          <w:rFonts w:eastAsia="Calibri" w:cs="Arial"/>
          <w:bCs/>
          <w:i/>
        </w:rPr>
      </w:pPr>
    </w:p>
    <w:p w:rsidR="00F87A83" w:rsidRPr="007D60EA" w:rsidRDefault="00F87A83" w:rsidP="00F87A83">
      <w:pPr>
        <w:spacing w:line="360" w:lineRule="auto"/>
        <w:rPr>
          <w:rFonts w:eastAsia="Calibri" w:cs="Arial"/>
          <w:bCs/>
          <w:i/>
        </w:rPr>
      </w:pPr>
      <w:r w:rsidRPr="007D60EA">
        <w:rPr>
          <w:rFonts w:eastAsia="Calibri" w:cs="Arial"/>
          <w:bCs/>
          <w:i/>
        </w:rPr>
        <w:t xml:space="preserve">Igualmente ya existen algunos otros reconocimientos como lo son el Premio de la Juventud en sus versiones estatal y municipal, o bien los premios “Manuel Acuña” y “Jacinto Faya”, para literatos y abogados respectivamente; sin embargo, las convocatorias de los mismos limitan la participación a la mayoría de la sociedad, debido a que no premian la trayectoria de la persona, sino sus contribuciones de carácter literario y académico, dejando de lado muchas otras categorías que también deberían ser retribuidas, sin mencionar que dichos premios no son otorgados por el Congreso del Estado. </w:t>
      </w:r>
    </w:p>
    <w:p w:rsidR="00F87A83" w:rsidRPr="007D60EA" w:rsidRDefault="00F87A83" w:rsidP="00F87A83">
      <w:pPr>
        <w:spacing w:line="360" w:lineRule="auto"/>
        <w:rPr>
          <w:rFonts w:eastAsia="Calibri" w:cs="Arial"/>
          <w:bCs/>
          <w:i/>
        </w:rPr>
      </w:pPr>
    </w:p>
    <w:p w:rsidR="00F87A83" w:rsidRPr="007D60EA" w:rsidRDefault="00F87A83" w:rsidP="00F87A83">
      <w:pPr>
        <w:spacing w:line="360" w:lineRule="auto"/>
        <w:rPr>
          <w:rFonts w:eastAsia="Calibri" w:cs="Arial"/>
          <w:bCs/>
          <w:i/>
        </w:rPr>
      </w:pPr>
      <w:r w:rsidRPr="007D60EA">
        <w:rPr>
          <w:rFonts w:eastAsia="Calibri" w:cs="Arial"/>
          <w:bCs/>
          <w:i/>
        </w:rPr>
        <w:t>Por estas razones, la propuesta que hoy traigo ante ustedes tiene como finalidad que sea el poder legislativo quien reconozca la trayectoria, actividades, trabajos o méritos de los coahuilenses que contribuyan al engrandecimiento y distinción de nuestro Estado a nivel nacional o internacional en categorías como:</w:t>
      </w:r>
    </w:p>
    <w:p w:rsidR="00F87A83" w:rsidRPr="007D60EA" w:rsidRDefault="00F87A83" w:rsidP="00F87A83">
      <w:pPr>
        <w:spacing w:line="360" w:lineRule="auto"/>
        <w:rPr>
          <w:rFonts w:eastAsia="Calibri" w:cs="Arial"/>
          <w:bCs/>
          <w:i/>
        </w:rPr>
      </w:pPr>
    </w:p>
    <w:p w:rsidR="00F87A83" w:rsidRPr="007D60EA" w:rsidRDefault="00F87A83" w:rsidP="00F87A83">
      <w:pPr>
        <w:numPr>
          <w:ilvl w:val="0"/>
          <w:numId w:val="31"/>
        </w:numPr>
        <w:spacing w:line="360" w:lineRule="auto"/>
        <w:rPr>
          <w:rFonts w:cs="Arial"/>
          <w:i/>
        </w:rPr>
      </w:pPr>
      <w:r w:rsidRPr="007D60EA">
        <w:rPr>
          <w:rFonts w:cs="Arial"/>
          <w:i/>
        </w:rPr>
        <w:t xml:space="preserve">Compromiso Social. </w:t>
      </w:r>
    </w:p>
    <w:p w:rsidR="00F87A83" w:rsidRPr="007D60EA" w:rsidRDefault="00F87A83" w:rsidP="00F87A83">
      <w:pPr>
        <w:numPr>
          <w:ilvl w:val="0"/>
          <w:numId w:val="31"/>
        </w:numPr>
        <w:spacing w:line="360" w:lineRule="auto"/>
        <w:rPr>
          <w:rFonts w:cs="Arial"/>
          <w:i/>
        </w:rPr>
      </w:pPr>
      <w:r w:rsidRPr="007D60EA">
        <w:rPr>
          <w:rFonts w:cs="Arial"/>
          <w:i/>
        </w:rPr>
        <w:t>Actividades de Innovación, Ciencia e Investigación.</w:t>
      </w:r>
    </w:p>
    <w:p w:rsidR="00F87A83" w:rsidRPr="007D60EA" w:rsidRDefault="00F87A83" w:rsidP="00F87A83">
      <w:pPr>
        <w:numPr>
          <w:ilvl w:val="0"/>
          <w:numId w:val="31"/>
        </w:numPr>
        <w:spacing w:line="360" w:lineRule="auto"/>
        <w:rPr>
          <w:rFonts w:cs="Arial"/>
          <w:i/>
        </w:rPr>
      </w:pPr>
      <w:r w:rsidRPr="007D60EA">
        <w:rPr>
          <w:rFonts w:cs="Arial"/>
          <w:i/>
        </w:rPr>
        <w:t>Actividades Artísticas y Culturales.</w:t>
      </w:r>
    </w:p>
    <w:p w:rsidR="00F87A83" w:rsidRPr="007D60EA" w:rsidRDefault="00F87A83" w:rsidP="00F87A83">
      <w:pPr>
        <w:numPr>
          <w:ilvl w:val="0"/>
          <w:numId w:val="31"/>
        </w:numPr>
        <w:spacing w:line="360" w:lineRule="auto"/>
        <w:rPr>
          <w:rFonts w:cs="Arial"/>
          <w:i/>
        </w:rPr>
      </w:pPr>
      <w:r w:rsidRPr="007D60EA">
        <w:rPr>
          <w:rFonts w:cs="Arial"/>
          <w:i/>
        </w:rPr>
        <w:t>Educación y Docencia.</w:t>
      </w:r>
    </w:p>
    <w:p w:rsidR="00F87A83" w:rsidRPr="007D60EA" w:rsidRDefault="00F87A83" w:rsidP="00F87A83">
      <w:pPr>
        <w:numPr>
          <w:ilvl w:val="0"/>
          <w:numId w:val="31"/>
        </w:numPr>
        <w:spacing w:line="360" w:lineRule="auto"/>
        <w:rPr>
          <w:rFonts w:cs="Arial"/>
          <w:i/>
        </w:rPr>
      </w:pPr>
      <w:r w:rsidRPr="007D60EA">
        <w:rPr>
          <w:rFonts w:cs="Arial"/>
          <w:i/>
        </w:rPr>
        <w:t>Actividades Ecológicas y Protección del Medio Ambiente.</w:t>
      </w:r>
    </w:p>
    <w:p w:rsidR="00F87A83" w:rsidRPr="007D60EA" w:rsidRDefault="00F87A83" w:rsidP="00F87A83">
      <w:pPr>
        <w:numPr>
          <w:ilvl w:val="0"/>
          <w:numId w:val="31"/>
        </w:numPr>
        <w:spacing w:line="360" w:lineRule="auto"/>
        <w:rPr>
          <w:rFonts w:cs="Arial"/>
          <w:i/>
        </w:rPr>
      </w:pPr>
      <w:r w:rsidRPr="007D60EA">
        <w:rPr>
          <w:rFonts w:cs="Arial"/>
          <w:i/>
        </w:rPr>
        <w:t>Trayectoria Internacional.</w:t>
      </w:r>
    </w:p>
    <w:p w:rsidR="00F87A83" w:rsidRPr="007D60EA" w:rsidRDefault="00F87A83" w:rsidP="00F87A83">
      <w:pPr>
        <w:numPr>
          <w:ilvl w:val="0"/>
          <w:numId w:val="31"/>
        </w:numPr>
        <w:spacing w:line="360" w:lineRule="auto"/>
        <w:rPr>
          <w:rFonts w:cs="Arial"/>
          <w:i/>
        </w:rPr>
      </w:pPr>
      <w:r w:rsidRPr="007D60EA">
        <w:rPr>
          <w:rFonts w:cs="Arial"/>
          <w:i/>
        </w:rPr>
        <w:t>Juventud.</w:t>
      </w:r>
    </w:p>
    <w:p w:rsidR="00F87A83" w:rsidRPr="007D60EA" w:rsidRDefault="00F87A83" w:rsidP="00F87A83">
      <w:pPr>
        <w:numPr>
          <w:ilvl w:val="0"/>
          <w:numId w:val="31"/>
        </w:numPr>
        <w:spacing w:line="360" w:lineRule="auto"/>
        <w:rPr>
          <w:rFonts w:cs="Arial"/>
          <w:i/>
        </w:rPr>
      </w:pPr>
      <w:r w:rsidRPr="007D60EA">
        <w:rPr>
          <w:rFonts w:cs="Arial"/>
          <w:i/>
        </w:rPr>
        <w:t>Promoción de los Derechos de la Mujer.</w:t>
      </w:r>
    </w:p>
    <w:p w:rsidR="00F87A83" w:rsidRPr="007D60EA" w:rsidRDefault="00F87A83" w:rsidP="00F87A83">
      <w:pPr>
        <w:numPr>
          <w:ilvl w:val="0"/>
          <w:numId w:val="31"/>
        </w:numPr>
        <w:spacing w:line="360" w:lineRule="auto"/>
        <w:rPr>
          <w:rFonts w:cs="Arial"/>
          <w:i/>
        </w:rPr>
      </w:pPr>
      <w:r w:rsidRPr="007D60EA">
        <w:rPr>
          <w:rFonts w:cs="Arial"/>
          <w:i/>
        </w:rPr>
        <w:t>Promoción de los Derechos Humanos.</w:t>
      </w:r>
    </w:p>
    <w:p w:rsidR="00F87A83" w:rsidRPr="007D60EA" w:rsidRDefault="00F87A83" w:rsidP="00F87A83">
      <w:pPr>
        <w:numPr>
          <w:ilvl w:val="0"/>
          <w:numId w:val="31"/>
        </w:numPr>
        <w:spacing w:line="360" w:lineRule="auto"/>
        <w:rPr>
          <w:rFonts w:cs="Arial"/>
          <w:i/>
        </w:rPr>
      </w:pPr>
      <w:r w:rsidRPr="007D60EA">
        <w:rPr>
          <w:rFonts w:cs="Arial"/>
          <w:i/>
        </w:rPr>
        <w:t>Desarrollo Empresarial.</w:t>
      </w:r>
    </w:p>
    <w:p w:rsidR="00F87A83" w:rsidRPr="007D60EA" w:rsidRDefault="00F87A83" w:rsidP="00F87A83">
      <w:pPr>
        <w:numPr>
          <w:ilvl w:val="0"/>
          <w:numId w:val="31"/>
        </w:numPr>
        <w:spacing w:line="360" w:lineRule="auto"/>
        <w:rPr>
          <w:rFonts w:cs="Arial"/>
          <w:i/>
        </w:rPr>
      </w:pPr>
      <w:r w:rsidRPr="007D60EA">
        <w:rPr>
          <w:rFonts w:cs="Arial"/>
          <w:i/>
        </w:rPr>
        <w:t>Mérito Deportivo.</w:t>
      </w:r>
    </w:p>
    <w:p w:rsidR="00F87A83" w:rsidRPr="007D60EA" w:rsidRDefault="00F87A83" w:rsidP="00F87A83">
      <w:pPr>
        <w:numPr>
          <w:ilvl w:val="0"/>
          <w:numId w:val="31"/>
        </w:numPr>
        <w:spacing w:line="360" w:lineRule="auto"/>
        <w:rPr>
          <w:rFonts w:cs="Arial"/>
          <w:i/>
        </w:rPr>
      </w:pPr>
      <w:r w:rsidRPr="007D60EA">
        <w:rPr>
          <w:rFonts w:cs="Arial"/>
          <w:i/>
        </w:rPr>
        <w:t>Mérito Académico Universitario.</w:t>
      </w:r>
    </w:p>
    <w:p w:rsidR="00F87A83" w:rsidRPr="007D60EA" w:rsidRDefault="00F87A83" w:rsidP="00F87A83">
      <w:pPr>
        <w:numPr>
          <w:ilvl w:val="0"/>
          <w:numId w:val="31"/>
        </w:numPr>
        <w:spacing w:line="360" w:lineRule="auto"/>
        <w:rPr>
          <w:rFonts w:cs="Arial"/>
          <w:i/>
        </w:rPr>
      </w:pPr>
      <w:r w:rsidRPr="007D60EA">
        <w:rPr>
          <w:rFonts w:cs="Arial"/>
          <w:i/>
        </w:rPr>
        <w:t xml:space="preserve">Mérito Democrático y </w:t>
      </w:r>
    </w:p>
    <w:p w:rsidR="00F87A83" w:rsidRPr="007D60EA" w:rsidRDefault="00F87A83" w:rsidP="00F87A83">
      <w:pPr>
        <w:numPr>
          <w:ilvl w:val="0"/>
          <w:numId w:val="31"/>
        </w:numPr>
        <w:spacing w:line="360" w:lineRule="auto"/>
        <w:rPr>
          <w:rFonts w:cs="Arial"/>
          <w:i/>
        </w:rPr>
      </w:pPr>
      <w:r w:rsidRPr="007D60EA">
        <w:rPr>
          <w:rFonts w:cs="Arial"/>
          <w:i/>
        </w:rPr>
        <w:t>Mérito Heroico.</w:t>
      </w:r>
    </w:p>
    <w:p w:rsidR="00F87A83" w:rsidRPr="007D60EA" w:rsidRDefault="00F87A83" w:rsidP="00F87A83">
      <w:pPr>
        <w:spacing w:line="360" w:lineRule="auto"/>
        <w:rPr>
          <w:rFonts w:eastAsia="Calibri" w:cs="Arial"/>
          <w:bCs/>
          <w:i/>
        </w:rPr>
      </w:pPr>
    </w:p>
    <w:p w:rsidR="00F87A83" w:rsidRPr="007D60EA" w:rsidRDefault="00F87A83" w:rsidP="00F87A83">
      <w:pPr>
        <w:spacing w:line="360" w:lineRule="auto"/>
        <w:rPr>
          <w:rFonts w:eastAsia="Calibri" w:cs="Arial"/>
          <w:bCs/>
          <w:i/>
        </w:rPr>
      </w:pPr>
      <w:r w:rsidRPr="007D60EA">
        <w:rPr>
          <w:rFonts w:eastAsia="Calibri" w:cs="Arial"/>
          <w:bCs/>
          <w:i/>
        </w:rPr>
        <w:t xml:space="preserve">Cabe mencionar que resulta necesario que las condecoraciones sean otorgadas estrictamente a los ciudadanos, en ese sentido la propuesta plantea que las condecoraciones no podrán entregarse a las personas físicas que ostenten la titularidad de los poderes ejecutivo, legislativo o judicial, secretarios de ramo o titulares de los órganos autónomos estatales o federales, miembros de los ayuntamientos, personas con cargos de dirección en los partidos políticos; así como directores, coordinares, presidentes o similares de instituciones o centros que reciban y operen con financiamiento público, a excepción de las organizaciones de la sociedad civil. Esto con la finalidad de que los reconocimientos no sean politizados y que se respete su espíritu </w:t>
      </w:r>
      <w:proofErr w:type="spellStart"/>
      <w:r w:rsidRPr="007D60EA">
        <w:rPr>
          <w:rFonts w:eastAsia="Calibri" w:cs="Arial"/>
          <w:bCs/>
          <w:i/>
        </w:rPr>
        <w:t>meritocrático</w:t>
      </w:r>
      <w:proofErr w:type="spellEnd"/>
      <w:r w:rsidRPr="007D60EA">
        <w:rPr>
          <w:rFonts w:eastAsia="Calibri" w:cs="Arial"/>
          <w:bCs/>
          <w:i/>
        </w:rPr>
        <w:t xml:space="preserve">. </w:t>
      </w:r>
    </w:p>
    <w:p w:rsidR="00F87A83" w:rsidRPr="007D60EA" w:rsidRDefault="00F87A83" w:rsidP="00F87A83">
      <w:pPr>
        <w:spacing w:line="360" w:lineRule="auto"/>
        <w:rPr>
          <w:rFonts w:eastAsia="Calibri" w:cs="Arial"/>
          <w:bCs/>
          <w:i/>
        </w:rPr>
      </w:pPr>
    </w:p>
    <w:p w:rsidR="00F87A83" w:rsidRPr="007D60EA" w:rsidRDefault="00F87A83" w:rsidP="00F87A83">
      <w:pPr>
        <w:spacing w:line="360" w:lineRule="auto"/>
        <w:rPr>
          <w:rFonts w:eastAsia="Calibri" w:cs="Arial"/>
          <w:bCs/>
          <w:i/>
        </w:rPr>
      </w:pPr>
      <w:r w:rsidRPr="007D60EA">
        <w:rPr>
          <w:rFonts w:eastAsia="Calibri" w:cs="Arial"/>
          <w:bCs/>
          <w:i/>
        </w:rPr>
        <w:t>En suma, lo que buscamos con este proyecto de ley, es recompensar de una manera simbólica a todas y todos los coahuilenses que cada día se esfuerzan para construir una sociedad mejor y que con sus actos o actividades logran beneficios para la comunidad y mejoran la calidad de vida de sus semejantes.</w:t>
      </w:r>
    </w:p>
    <w:p w:rsidR="00F87A83" w:rsidRPr="007D60EA" w:rsidRDefault="00F87A83" w:rsidP="00F87A83">
      <w:pPr>
        <w:spacing w:line="360" w:lineRule="auto"/>
        <w:rPr>
          <w:rFonts w:cs="Arial"/>
          <w:i/>
          <w:color w:val="000000"/>
        </w:rPr>
      </w:pPr>
    </w:p>
    <w:p w:rsidR="00F87A83" w:rsidRPr="007D60EA" w:rsidRDefault="00F87A83" w:rsidP="00F87A83">
      <w:pPr>
        <w:spacing w:line="360" w:lineRule="auto"/>
        <w:rPr>
          <w:rFonts w:eastAsia="Calibri" w:cs="Arial"/>
          <w:bCs/>
        </w:rPr>
      </w:pPr>
      <w:proofErr w:type="gramStart"/>
      <w:r w:rsidRPr="007D60EA">
        <w:rPr>
          <w:rFonts w:cs="Arial"/>
          <w:b/>
        </w:rPr>
        <w:t>TERCERO.-</w:t>
      </w:r>
      <w:proofErr w:type="gramEnd"/>
      <w:r w:rsidRPr="007D60EA">
        <w:rPr>
          <w:rFonts w:cs="Arial"/>
          <w:b/>
        </w:rPr>
        <w:t xml:space="preserve"> </w:t>
      </w:r>
      <w:r w:rsidRPr="007D60EA">
        <w:rPr>
          <w:rFonts w:eastAsia="Calibri" w:cs="Arial"/>
          <w:bCs/>
        </w:rPr>
        <w:t xml:space="preserve">La iniciativa planteada por la </w:t>
      </w:r>
      <w:r w:rsidRPr="007D60EA">
        <w:rPr>
          <w:rFonts w:cs="Arial"/>
        </w:rPr>
        <w:t>diputada Claudia Isela Ramírez Pineda,</w:t>
      </w:r>
      <w:r w:rsidRPr="007D60EA">
        <w:rPr>
          <w:rFonts w:eastAsia="Calibri" w:cs="Arial"/>
          <w:bCs/>
        </w:rPr>
        <w:t xml:space="preserve"> tiene por objeto establecer disposiciones que regulen el reconocimiento público por parte del Poder Legislativo, para </w:t>
      </w:r>
      <w:r w:rsidRPr="007D60EA">
        <w:rPr>
          <w:rFonts w:cs="Arial"/>
        </w:rPr>
        <w:t xml:space="preserve">aquellas personas que por su trayectoria, conducta, actos, obras, </w:t>
      </w:r>
      <w:r w:rsidRPr="007D60EA">
        <w:rPr>
          <w:rFonts w:eastAsia="Calibri" w:cs="Arial"/>
          <w:bCs/>
        </w:rPr>
        <w:t>o méritos de los coahuilenses contribuyen al engrandecimiento y distinción de nuestro Estado.</w:t>
      </w:r>
    </w:p>
    <w:p w:rsidR="00F87A83" w:rsidRPr="007D60EA" w:rsidRDefault="00F87A83" w:rsidP="00F87A83">
      <w:pPr>
        <w:spacing w:line="360" w:lineRule="auto"/>
        <w:rPr>
          <w:rFonts w:eastAsia="Calibri" w:cs="Arial"/>
          <w:bCs/>
        </w:rPr>
      </w:pPr>
    </w:p>
    <w:p w:rsidR="00F87A83" w:rsidRPr="007D60EA" w:rsidRDefault="00F87A83" w:rsidP="00F87A83">
      <w:pPr>
        <w:pStyle w:val="Sinespaciado"/>
        <w:spacing w:line="360" w:lineRule="auto"/>
        <w:jc w:val="both"/>
        <w:rPr>
          <w:rFonts w:ascii="Arial" w:hAnsi="Arial" w:cs="Arial"/>
          <w:sz w:val="20"/>
          <w:szCs w:val="20"/>
        </w:rPr>
      </w:pPr>
      <w:r w:rsidRPr="007D60EA">
        <w:rPr>
          <w:rFonts w:ascii="Arial" w:hAnsi="Arial" w:cs="Arial"/>
          <w:bCs/>
          <w:sz w:val="20"/>
          <w:szCs w:val="20"/>
        </w:rPr>
        <w:t xml:space="preserve">Coincidimos en la importancia de otorgar a la ciudadanía Coahuilense, el reconocimiento a </w:t>
      </w:r>
      <w:proofErr w:type="gramStart"/>
      <w:r w:rsidRPr="007D60EA">
        <w:rPr>
          <w:rFonts w:ascii="Arial" w:hAnsi="Arial" w:cs="Arial"/>
          <w:bCs/>
          <w:sz w:val="20"/>
          <w:szCs w:val="20"/>
        </w:rPr>
        <w:t>quienes</w:t>
      </w:r>
      <w:proofErr w:type="gramEnd"/>
      <w:r w:rsidRPr="007D60EA">
        <w:rPr>
          <w:rFonts w:ascii="Arial" w:hAnsi="Arial" w:cs="Arial"/>
          <w:bCs/>
          <w:sz w:val="20"/>
          <w:szCs w:val="20"/>
        </w:rPr>
        <w:t xml:space="preserve"> en el ejercicio de sus actividades, impulsan acciones en beneficio de la sociedad.</w:t>
      </w:r>
    </w:p>
    <w:p w:rsidR="00F87A83" w:rsidRPr="007D60EA" w:rsidRDefault="00F87A83" w:rsidP="00F87A83">
      <w:pPr>
        <w:spacing w:line="360" w:lineRule="auto"/>
        <w:rPr>
          <w:rFonts w:eastAsia="Calibri" w:cs="Arial"/>
          <w:bCs/>
        </w:rPr>
      </w:pPr>
    </w:p>
    <w:p w:rsidR="00F87A83" w:rsidRPr="007D60EA" w:rsidRDefault="00F87A83" w:rsidP="00F87A83">
      <w:pPr>
        <w:pStyle w:val="Sinespaciado"/>
        <w:spacing w:line="360" w:lineRule="auto"/>
        <w:jc w:val="both"/>
        <w:rPr>
          <w:rFonts w:ascii="Arial" w:hAnsi="Arial" w:cs="Arial"/>
          <w:sz w:val="20"/>
          <w:szCs w:val="20"/>
        </w:rPr>
      </w:pPr>
      <w:r w:rsidRPr="007D60EA">
        <w:rPr>
          <w:rFonts w:ascii="Arial" w:hAnsi="Arial" w:cs="Arial"/>
          <w:sz w:val="20"/>
          <w:szCs w:val="20"/>
        </w:rPr>
        <w:t>Actualmente en diversas entidades federativas, se han establecido condecoraciones o insignias para premiar el mérito civil o artístico o para estimular a quienes destacan por sus actividades relevantes.</w:t>
      </w:r>
    </w:p>
    <w:p w:rsidR="00F87A83" w:rsidRPr="007D60EA" w:rsidRDefault="00F87A83" w:rsidP="00F87A83">
      <w:pPr>
        <w:pStyle w:val="Sinespaciado"/>
        <w:spacing w:line="360" w:lineRule="auto"/>
        <w:jc w:val="both"/>
        <w:rPr>
          <w:rFonts w:ascii="Arial" w:hAnsi="Arial" w:cs="Arial"/>
          <w:sz w:val="20"/>
          <w:szCs w:val="20"/>
        </w:rPr>
      </w:pPr>
    </w:p>
    <w:p w:rsidR="00F87A83" w:rsidRPr="007D60EA" w:rsidRDefault="00F87A83" w:rsidP="00F87A83">
      <w:pPr>
        <w:spacing w:line="360" w:lineRule="auto"/>
        <w:rPr>
          <w:rFonts w:eastAsia="Calibri" w:cs="Arial"/>
          <w:bCs/>
          <w:i/>
        </w:rPr>
      </w:pPr>
      <w:r w:rsidRPr="007D60EA">
        <w:rPr>
          <w:rFonts w:cs="Arial"/>
        </w:rPr>
        <w:t xml:space="preserve">En nuestro Estado, contamos con una ley que reconoce el valor y honor para los miembros de las fuerzas de seguridad pública, sin embargo, consideramos que existen ciudadanos, además de los que pertenecen a este ámbito del orden público, </w:t>
      </w:r>
      <w:proofErr w:type="gramStart"/>
      <w:r w:rsidRPr="007D60EA">
        <w:rPr>
          <w:rFonts w:cs="Arial"/>
        </w:rPr>
        <w:t>que</w:t>
      </w:r>
      <w:proofErr w:type="gramEnd"/>
      <w:r w:rsidRPr="007D60EA">
        <w:rPr>
          <w:rFonts w:cs="Arial"/>
        </w:rPr>
        <w:t xml:space="preserve"> por su trayectoria, talento o acciones, merecen ser reconocidos.</w:t>
      </w:r>
    </w:p>
    <w:p w:rsidR="00F87A83" w:rsidRPr="007D60EA" w:rsidRDefault="00F87A83" w:rsidP="00F87A83">
      <w:pPr>
        <w:pStyle w:val="Sinespaciado"/>
        <w:spacing w:line="360" w:lineRule="auto"/>
        <w:jc w:val="both"/>
        <w:rPr>
          <w:rFonts w:ascii="Arial" w:hAnsi="Arial" w:cs="Arial"/>
          <w:sz w:val="20"/>
          <w:szCs w:val="20"/>
        </w:rPr>
      </w:pPr>
    </w:p>
    <w:p w:rsidR="00F87A83" w:rsidRPr="007D60EA" w:rsidRDefault="00F87A83" w:rsidP="00F87A83">
      <w:pPr>
        <w:pStyle w:val="Sinespaciado"/>
        <w:spacing w:line="360" w:lineRule="auto"/>
        <w:jc w:val="both"/>
        <w:rPr>
          <w:rFonts w:ascii="Arial" w:hAnsi="Arial" w:cs="Arial"/>
          <w:sz w:val="20"/>
          <w:szCs w:val="20"/>
        </w:rPr>
      </w:pPr>
      <w:r w:rsidRPr="007D60EA">
        <w:rPr>
          <w:rFonts w:ascii="Arial" w:hAnsi="Arial" w:cs="Arial"/>
          <w:sz w:val="20"/>
          <w:szCs w:val="20"/>
        </w:rPr>
        <w:t>Reconocer a las personas que destaquen por sus virtudes cívicas y sociales, por su labor científica, cultural, educativa o deportiva, por su contribución en favor de los derechos humanos, de la mujer, el impulso al desarrollo empresarial o bien por diversos méritos en beneficio del Estado, contribuye a promover este tipo de acciones ejemplares entre los habitantes de nuestra entidad.</w:t>
      </w:r>
    </w:p>
    <w:p w:rsidR="00F87A83" w:rsidRPr="007D60EA" w:rsidRDefault="00F87A83" w:rsidP="00F87A83">
      <w:pPr>
        <w:pStyle w:val="Sinespaciado"/>
        <w:spacing w:line="360" w:lineRule="auto"/>
        <w:jc w:val="both"/>
        <w:rPr>
          <w:rFonts w:ascii="Arial" w:hAnsi="Arial" w:cs="Arial"/>
          <w:sz w:val="20"/>
          <w:szCs w:val="20"/>
        </w:rPr>
      </w:pPr>
    </w:p>
    <w:p w:rsidR="00F87A83" w:rsidRPr="007D60EA" w:rsidRDefault="00F87A83" w:rsidP="00F87A83">
      <w:pPr>
        <w:pStyle w:val="Sinespaciado"/>
        <w:spacing w:line="360" w:lineRule="auto"/>
        <w:jc w:val="both"/>
        <w:rPr>
          <w:rFonts w:ascii="Arial" w:hAnsi="Arial" w:cs="Arial"/>
          <w:sz w:val="20"/>
          <w:szCs w:val="20"/>
        </w:rPr>
      </w:pPr>
      <w:r w:rsidRPr="007D60EA">
        <w:rPr>
          <w:rFonts w:ascii="Arial" w:hAnsi="Arial" w:cs="Arial"/>
          <w:sz w:val="20"/>
          <w:szCs w:val="20"/>
        </w:rPr>
        <w:lastRenderedPageBreak/>
        <w:t xml:space="preserve">Quienes aquí dictaminamos coincidimos en términos generales con la iniciativa propuesta, sin </w:t>
      </w:r>
      <w:proofErr w:type="gramStart"/>
      <w:r w:rsidRPr="007D60EA">
        <w:rPr>
          <w:rFonts w:ascii="Arial" w:hAnsi="Arial" w:cs="Arial"/>
          <w:sz w:val="20"/>
          <w:szCs w:val="20"/>
        </w:rPr>
        <w:t>embargo</w:t>
      </w:r>
      <w:proofErr w:type="gramEnd"/>
      <w:r w:rsidRPr="007D60EA">
        <w:rPr>
          <w:rFonts w:ascii="Arial" w:hAnsi="Arial" w:cs="Arial"/>
          <w:sz w:val="20"/>
          <w:szCs w:val="20"/>
        </w:rPr>
        <w:t xml:space="preserve"> realizamos algunas adecuaciones en el procedimiento y se englobaron algunas categorías, con el propósito de determinar la viabilidad de esta iniciativa, para dichos ajustes consideramos la avenencia de la Diputada </w:t>
      </w:r>
      <w:proofErr w:type="spellStart"/>
      <w:r w:rsidRPr="007D60EA">
        <w:rPr>
          <w:rFonts w:ascii="Arial" w:hAnsi="Arial" w:cs="Arial"/>
          <w:sz w:val="20"/>
          <w:szCs w:val="20"/>
        </w:rPr>
        <w:t>promovente</w:t>
      </w:r>
      <w:proofErr w:type="spellEnd"/>
      <w:r w:rsidRPr="007D60EA">
        <w:rPr>
          <w:rFonts w:ascii="Arial" w:hAnsi="Arial" w:cs="Arial"/>
          <w:sz w:val="20"/>
          <w:szCs w:val="20"/>
        </w:rPr>
        <w:t>.</w:t>
      </w:r>
    </w:p>
    <w:p w:rsidR="00F87A83" w:rsidRPr="007D60EA" w:rsidRDefault="00F87A83" w:rsidP="00F87A83">
      <w:pPr>
        <w:pStyle w:val="Sinespaciado"/>
        <w:spacing w:line="360" w:lineRule="auto"/>
        <w:jc w:val="both"/>
        <w:rPr>
          <w:rFonts w:ascii="Arial" w:hAnsi="Arial" w:cs="Arial"/>
          <w:sz w:val="20"/>
          <w:szCs w:val="20"/>
        </w:rPr>
      </w:pPr>
    </w:p>
    <w:p w:rsidR="00F87A83" w:rsidRPr="007D60EA" w:rsidRDefault="00F87A83" w:rsidP="00F87A83">
      <w:pPr>
        <w:spacing w:line="360" w:lineRule="auto"/>
        <w:rPr>
          <w:rFonts w:cs="Arial"/>
        </w:rPr>
      </w:pPr>
      <w:r w:rsidRPr="007D60EA">
        <w:rPr>
          <w:rFonts w:cs="Arial"/>
        </w:rPr>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F87A83" w:rsidRPr="007D60EA" w:rsidRDefault="00F87A83" w:rsidP="00F87A83">
      <w:pPr>
        <w:spacing w:line="360" w:lineRule="auto"/>
        <w:rPr>
          <w:rFonts w:cs="Arial"/>
        </w:rPr>
      </w:pPr>
    </w:p>
    <w:p w:rsidR="00F87A83" w:rsidRPr="007D60EA" w:rsidRDefault="00F87A83" w:rsidP="00F87A83">
      <w:pPr>
        <w:pStyle w:val="Default"/>
        <w:spacing w:line="360" w:lineRule="auto"/>
        <w:jc w:val="both"/>
        <w:rPr>
          <w:b/>
          <w:sz w:val="20"/>
          <w:szCs w:val="20"/>
        </w:rPr>
      </w:pPr>
      <w:r w:rsidRPr="007D60EA">
        <w:rPr>
          <w:b/>
          <w:sz w:val="20"/>
          <w:szCs w:val="20"/>
        </w:rPr>
        <w:t>DECRETO MEDIANTE EL CUAL SE CREA LA LEY DE CONDECORACIONES Y RECONOCIMIENTOS DEL ESTADO DE COAHUILA DE ZARAGOZA.</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rPr>
      </w:pPr>
      <w:r w:rsidRPr="007D60EA">
        <w:rPr>
          <w:rFonts w:cs="Arial"/>
          <w:b/>
        </w:rPr>
        <w:t xml:space="preserve">ARTÍCULO </w:t>
      </w:r>
      <w:proofErr w:type="gramStart"/>
      <w:r w:rsidRPr="007D60EA">
        <w:rPr>
          <w:rFonts w:cs="Arial"/>
          <w:b/>
        </w:rPr>
        <w:t>ÚNICO.-</w:t>
      </w:r>
      <w:proofErr w:type="gramEnd"/>
      <w:r w:rsidRPr="007D60EA">
        <w:rPr>
          <w:rFonts w:cs="Arial"/>
        </w:rPr>
        <w:t xml:space="preserve"> Se crea la Ley de Condecoraciones y Reconocimientos del Estado de Coahuila de Zaragoza, para quedar como sigue:</w:t>
      </w:r>
    </w:p>
    <w:p w:rsidR="00F87A83" w:rsidRPr="007D60EA" w:rsidRDefault="00F87A83" w:rsidP="00F87A83">
      <w:pPr>
        <w:spacing w:line="360" w:lineRule="auto"/>
        <w:jc w:val="center"/>
        <w:rPr>
          <w:rFonts w:cs="Arial"/>
          <w:b/>
        </w:rPr>
      </w:pPr>
    </w:p>
    <w:p w:rsidR="00F87A83" w:rsidRPr="007D60EA" w:rsidRDefault="00F87A83" w:rsidP="00F87A83">
      <w:pPr>
        <w:spacing w:line="360" w:lineRule="auto"/>
        <w:jc w:val="center"/>
        <w:rPr>
          <w:rFonts w:cs="Arial"/>
          <w:b/>
        </w:rPr>
      </w:pPr>
      <w:r w:rsidRPr="007D60EA">
        <w:rPr>
          <w:rFonts w:cs="Arial"/>
          <w:b/>
        </w:rPr>
        <w:t>CAPÍTULO I</w:t>
      </w:r>
    </w:p>
    <w:p w:rsidR="00F87A83" w:rsidRPr="007D60EA" w:rsidRDefault="00F87A83" w:rsidP="00F87A83">
      <w:pPr>
        <w:spacing w:line="360" w:lineRule="auto"/>
        <w:jc w:val="center"/>
        <w:rPr>
          <w:rFonts w:cs="Arial"/>
          <w:b/>
        </w:rPr>
      </w:pPr>
      <w:r w:rsidRPr="007D60EA">
        <w:rPr>
          <w:rFonts w:cs="Arial"/>
          <w:b/>
        </w:rPr>
        <w:t>Disposiciones Generales</w:t>
      </w:r>
    </w:p>
    <w:p w:rsidR="00F87A83" w:rsidRPr="007D60EA" w:rsidRDefault="00F87A83" w:rsidP="00F87A83">
      <w:pPr>
        <w:spacing w:line="360" w:lineRule="auto"/>
        <w:jc w:val="center"/>
        <w:rPr>
          <w:rFonts w:cs="Arial"/>
          <w:b/>
        </w:rPr>
      </w:pPr>
    </w:p>
    <w:p w:rsidR="00F87A83" w:rsidRPr="007D60EA" w:rsidRDefault="00F87A83" w:rsidP="00F87A83">
      <w:pPr>
        <w:spacing w:line="360" w:lineRule="auto"/>
        <w:rPr>
          <w:rFonts w:cs="Arial"/>
        </w:rPr>
      </w:pPr>
      <w:r w:rsidRPr="007D60EA">
        <w:rPr>
          <w:rFonts w:cs="Arial"/>
          <w:b/>
        </w:rPr>
        <w:t>ARTÍCULO 1.</w:t>
      </w:r>
      <w:r w:rsidRPr="007D60EA">
        <w:rPr>
          <w:rFonts w:cs="Arial"/>
        </w:rPr>
        <w:t xml:space="preserve"> La presente Ley tiene por objeto regular los casos, términos y condiciones en las cuales las personas físicas y morales en razón de su conducta, méritos, obras, cualidades o virtudes, puedan ser merecedoras de una condecoración o reconocimiento por parte del Congreso del Estado Independiente, Libre y Soberano de Coahuila de Zaragoza.</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rPr>
      </w:pPr>
      <w:r w:rsidRPr="007D60EA">
        <w:rPr>
          <w:rFonts w:cs="Arial"/>
          <w:b/>
        </w:rPr>
        <w:t>ARTÍCULO 2.</w:t>
      </w:r>
      <w:r w:rsidRPr="007D60EA">
        <w:rPr>
          <w:rFonts w:cs="Arial"/>
        </w:rPr>
        <w:t xml:space="preserve"> Se entiende por </w:t>
      </w:r>
      <w:r w:rsidRPr="007D60EA">
        <w:rPr>
          <w:rFonts w:cs="Arial"/>
          <w:b/>
        </w:rPr>
        <w:t>condecoración</w:t>
      </w:r>
      <w:r w:rsidRPr="007D60EA">
        <w:rPr>
          <w:rFonts w:cs="Arial"/>
        </w:rPr>
        <w:t xml:space="preserve">: al galardón que puede materializarse a través de una presea, medalla o insignia de honor, que se entrega a una persona física o moral por su trayectoria ejemplar dentro de las categorías enumeradas en la presente Ley. Las condecoraciones serán otorgas en sesión solemne durante el tercer año de ejercicio constitucional de la Legislatura correspondiente. </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rPr>
      </w:pPr>
      <w:r w:rsidRPr="007D60EA">
        <w:rPr>
          <w:rFonts w:cs="Arial"/>
          <w:b/>
        </w:rPr>
        <w:t xml:space="preserve">ARTÍCULO 3. </w:t>
      </w:r>
      <w:r w:rsidRPr="007D60EA">
        <w:rPr>
          <w:rFonts w:cs="Arial"/>
        </w:rPr>
        <w:t xml:space="preserve">Se entiende por </w:t>
      </w:r>
      <w:r w:rsidRPr="007D60EA">
        <w:rPr>
          <w:rFonts w:cs="Arial"/>
          <w:b/>
        </w:rPr>
        <w:t>reconocimiento</w:t>
      </w:r>
      <w:r w:rsidRPr="007D60EA">
        <w:rPr>
          <w:rFonts w:cs="Arial"/>
        </w:rPr>
        <w:t xml:space="preserve">: al galardón que puede materializarse en un diploma o placa grabada, en razón de acciones específicas que por su importancia y trascendencia sean motivo de reconocimiento por parte de la </w:t>
      </w:r>
      <w:proofErr w:type="gramStart"/>
      <w:r w:rsidRPr="007D60EA">
        <w:rPr>
          <w:rFonts w:cs="Arial"/>
        </w:rPr>
        <w:t>Legislatura  y</w:t>
      </w:r>
      <w:proofErr w:type="gramEnd"/>
      <w:r w:rsidRPr="007D60EA">
        <w:rPr>
          <w:rFonts w:cs="Arial"/>
        </w:rPr>
        <w:t xml:space="preserve"> que pueden ser entregadas en cualquier momento del ejercicio constitucional.</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rPr>
      </w:pPr>
      <w:r w:rsidRPr="007D60EA">
        <w:rPr>
          <w:rFonts w:cs="Arial"/>
          <w:b/>
        </w:rPr>
        <w:lastRenderedPageBreak/>
        <w:t>ARTÍCULO 4.-</w:t>
      </w:r>
      <w:r w:rsidRPr="007D60EA">
        <w:rPr>
          <w:rFonts w:cs="Arial"/>
        </w:rPr>
        <w:t xml:space="preserve"> Los acreedores a las condecoraciones y reconocimientos previstos por esta Ley, serán personas físicas nacidas o avecindadas en el Estado de Coahuila de Zaragoza o bien personas morales, que tengan domicilio en la entidad o que desarrollen sus actividades en la misma. </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rPr>
      </w:pPr>
      <w:r w:rsidRPr="007D60EA">
        <w:rPr>
          <w:rFonts w:cs="Arial"/>
        </w:rPr>
        <w:t xml:space="preserve">No podrán ser acreedoras a estas condecoraciones las personas físicas que ostenten la titularidad de los poderes ejecutivo, legislativo o judicial, secretarios de ramo o titulares de los órganos constitucionales autónomos estatales o federales, miembros de los ayuntamientos, personas con cargos de dirección en los partidos políticos así como directores, coordinadores, presidentes o similares de instituciones o centros que reciban y operen con financiamiento público, a excepción de las organizaciones de la sociedad civil. </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rPr>
      </w:pPr>
      <w:r w:rsidRPr="007D60EA">
        <w:rPr>
          <w:rFonts w:cs="Arial"/>
        </w:rPr>
        <w:t>Tampoco podrán acceder a estas condecoraciones los titulares de las instituciones públicas y/o gubernamentales.</w:t>
      </w:r>
    </w:p>
    <w:p w:rsidR="00F87A83" w:rsidRPr="007D60EA" w:rsidRDefault="00F87A83" w:rsidP="00F87A83">
      <w:pPr>
        <w:spacing w:line="360" w:lineRule="auto"/>
        <w:rPr>
          <w:rFonts w:cs="Arial"/>
        </w:rPr>
      </w:pPr>
    </w:p>
    <w:p w:rsidR="00F87A83" w:rsidRPr="007D60EA" w:rsidRDefault="00F87A83" w:rsidP="00F87A83">
      <w:pPr>
        <w:spacing w:line="360" w:lineRule="auto"/>
        <w:jc w:val="center"/>
        <w:rPr>
          <w:rFonts w:cs="Arial"/>
          <w:b/>
        </w:rPr>
      </w:pPr>
      <w:r w:rsidRPr="007D60EA">
        <w:rPr>
          <w:rFonts w:cs="Arial"/>
          <w:b/>
        </w:rPr>
        <w:t>CAPÍTULO II</w:t>
      </w:r>
    </w:p>
    <w:p w:rsidR="00F87A83" w:rsidRPr="007D60EA" w:rsidRDefault="00F87A83" w:rsidP="00F87A83">
      <w:pPr>
        <w:spacing w:line="360" w:lineRule="auto"/>
        <w:jc w:val="center"/>
        <w:rPr>
          <w:rFonts w:cs="Arial"/>
          <w:b/>
        </w:rPr>
      </w:pPr>
      <w:r w:rsidRPr="007D60EA">
        <w:rPr>
          <w:rFonts w:cs="Arial"/>
          <w:b/>
        </w:rPr>
        <w:t>De Las Condecoraciones y Reconocimientos.</w:t>
      </w:r>
    </w:p>
    <w:p w:rsidR="00F87A83" w:rsidRPr="007D60EA" w:rsidRDefault="00F87A83" w:rsidP="00F87A83">
      <w:pPr>
        <w:spacing w:line="360" w:lineRule="auto"/>
        <w:jc w:val="center"/>
        <w:rPr>
          <w:rFonts w:cs="Arial"/>
        </w:rPr>
      </w:pPr>
    </w:p>
    <w:p w:rsidR="00F87A83" w:rsidRPr="007D60EA" w:rsidRDefault="00F87A83" w:rsidP="00F87A83">
      <w:pPr>
        <w:spacing w:line="360" w:lineRule="auto"/>
        <w:rPr>
          <w:rFonts w:cs="Arial"/>
        </w:rPr>
      </w:pPr>
      <w:r w:rsidRPr="007D60EA">
        <w:rPr>
          <w:rFonts w:cs="Arial"/>
          <w:b/>
        </w:rPr>
        <w:t>ARTÍCULO 5.</w:t>
      </w:r>
      <w:r w:rsidRPr="007D60EA">
        <w:rPr>
          <w:rFonts w:cs="Arial"/>
        </w:rPr>
        <w:t xml:space="preserve"> El Congreso del Estado entregará las condecoraciones correspondientes mediante sesión solemne en el último año del ejercicio constitucional a las siguientes categorías:</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rPr>
      </w:pPr>
      <w:r w:rsidRPr="007D60EA">
        <w:rPr>
          <w:rFonts w:cs="Arial"/>
        </w:rPr>
        <w:t>I.</w:t>
      </w:r>
      <w:r w:rsidRPr="007D60EA">
        <w:rPr>
          <w:rFonts w:cs="Arial"/>
        </w:rPr>
        <w:tab/>
        <w:t>Compromiso Social.</w:t>
      </w:r>
    </w:p>
    <w:p w:rsidR="00F87A83" w:rsidRPr="007D60EA" w:rsidRDefault="00F87A83" w:rsidP="00F87A83">
      <w:pPr>
        <w:spacing w:line="360" w:lineRule="auto"/>
        <w:rPr>
          <w:rFonts w:cs="Arial"/>
        </w:rPr>
      </w:pPr>
      <w:r w:rsidRPr="007D60EA">
        <w:rPr>
          <w:rFonts w:cs="Arial"/>
        </w:rPr>
        <w:t>II.</w:t>
      </w:r>
      <w:r w:rsidRPr="007D60EA">
        <w:rPr>
          <w:rFonts w:cs="Arial"/>
        </w:rPr>
        <w:tab/>
        <w:t>Actividades Artísticas y Culturales.</w:t>
      </w:r>
    </w:p>
    <w:p w:rsidR="00F87A83" w:rsidRPr="007D60EA" w:rsidRDefault="00F87A83" w:rsidP="00F87A83">
      <w:pPr>
        <w:spacing w:line="360" w:lineRule="auto"/>
        <w:rPr>
          <w:rFonts w:cs="Arial"/>
        </w:rPr>
      </w:pPr>
      <w:r w:rsidRPr="007D60EA">
        <w:rPr>
          <w:rFonts w:cs="Arial"/>
        </w:rPr>
        <w:t>III.</w:t>
      </w:r>
      <w:r w:rsidRPr="007D60EA">
        <w:rPr>
          <w:rFonts w:cs="Arial"/>
        </w:rPr>
        <w:tab/>
        <w:t>Actividades Ecológicas y Protección del Medio Ambiente.</w:t>
      </w:r>
    </w:p>
    <w:p w:rsidR="00F87A83" w:rsidRPr="007D60EA" w:rsidRDefault="00F87A83" w:rsidP="00F87A83">
      <w:pPr>
        <w:spacing w:line="360" w:lineRule="auto"/>
        <w:rPr>
          <w:rFonts w:cs="Arial"/>
        </w:rPr>
      </w:pPr>
      <w:r w:rsidRPr="007D60EA">
        <w:rPr>
          <w:rFonts w:cs="Arial"/>
        </w:rPr>
        <w:t>IV.</w:t>
      </w:r>
      <w:r w:rsidRPr="007D60EA">
        <w:rPr>
          <w:rFonts w:cs="Arial"/>
        </w:rPr>
        <w:tab/>
        <w:t>Promoción de los Derechos de la Mujer.</w:t>
      </w:r>
    </w:p>
    <w:p w:rsidR="00F87A83" w:rsidRPr="007D60EA" w:rsidRDefault="00F87A83" w:rsidP="00F87A83">
      <w:pPr>
        <w:spacing w:line="360" w:lineRule="auto"/>
        <w:rPr>
          <w:rFonts w:cs="Arial"/>
        </w:rPr>
      </w:pPr>
      <w:r w:rsidRPr="007D60EA">
        <w:rPr>
          <w:rFonts w:cs="Arial"/>
        </w:rPr>
        <w:t>V.</w:t>
      </w:r>
      <w:r w:rsidRPr="007D60EA">
        <w:rPr>
          <w:rFonts w:cs="Arial"/>
        </w:rPr>
        <w:tab/>
        <w:t>Promoción de los Derechos Humanos.</w:t>
      </w:r>
    </w:p>
    <w:p w:rsidR="00F87A83" w:rsidRPr="007D60EA" w:rsidRDefault="00F87A83" w:rsidP="00F87A83">
      <w:pPr>
        <w:spacing w:line="360" w:lineRule="auto"/>
        <w:rPr>
          <w:rFonts w:cs="Arial"/>
        </w:rPr>
      </w:pPr>
      <w:r w:rsidRPr="007D60EA">
        <w:rPr>
          <w:rFonts w:cs="Arial"/>
        </w:rPr>
        <w:t>VI.</w:t>
      </w:r>
      <w:r w:rsidRPr="007D60EA">
        <w:rPr>
          <w:rFonts w:cs="Arial"/>
        </w:rPr>
        <w:tab/>
        <w:t>Desarrollo Empresarial.</w:t>
      </w:r>
    </w:p>
    <w:p w:rsidR="00F87A83" w:rsidRPr="007D60EA" w:rsidRDefault="00F87A83" w:rsidP="00F87A83">
      <w:pPr>
        <w:spacing w:line="360" w:lineRule="auto"/>
        <w:rPr>
          <w:rFonts w:cs="Arial"/>
        </w:rPr>
      </w:pPr>
      <w:r w:rsidRPr="007D60EA">
        <w:rPr>
          <w:rFonts w:cs="Arial"/>
        </w:rPr>
        <w:t>VII.</w:t>
      </w:r>
      <w:r w:rsidRPr="007D60EA">
        <w:rPr>
          <w:rFonts w:cs="Arial"/>
        </w:rPr>
        <w:tab/>
        <w:t>Mérito Deportivo.</w:t>
      </w:r>
    </w:p>
    <w:p w:rsidR="00F87A83" w:rsidRPr="007D60EA" w:rsidRDefault="00F87A83" w:rsidP="00F87A83">
      <w:pPr>
        <w:spacing w:line="360" w:lineRule="auto"/>
        <w:rPr>
          <w:rFonts w:cs="Arial"/>
        </w:rPr>
      </w:pPr>
      <w:r w:rsidRPr="007D60EA">
        <w:rPr>
          <w:rFonts w:cs="Arial"/>
        </w:rPr>
        <w:t>VIII.</w:t>
      </w:r>
      <w:r w:rsidRPr="007D60EA">
        <w:rPr>
          <w:rFonts w:cs="Arial"/>
        </w:rPr>
        <w:tab/>
        <w:t>Mérito Académico y Actividades de Innovación, Ciencia e Investigación</w:t>
      </w:r>
    </w:p>
    <w:p w:rsidR="00F87A83" w:rsidRPr="007D60EA" w:rsidRDefault="00F87A83" w:rsidP="00F87A83">
      <w:pPr>
        <w:spacing w:line="360" w:lineRule="auto"/>
        <w:rPr>
          <w:rFonts w:cs="Arial"/>
        </w:rPr>
      </w:pPr>
      <w:r w:rsidRPr="007D60EA">
        <w:rPr>
          <w:rFonts w:cs="Arial"/>
        </w:rPr>
        <w:t>IX.</w:t>
      </w:r>
      <w:r w:rsidRPr="007D60EA">
        <w:rPr>
          <w:rFonts w:cs="Arial"/>
        </w:rPr>
        <w:tab/>
        <w:t>Las demás que la Legislatura considere pertinentes debido a su importancia trascendencia.</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rPr>
      </w:pPr>
      <w:r w:rsidRPr="007D60EA">
        <w:rPr>
          <w:rFonts w:cs="Arial"/>
        </w:rPr>
        <w:t>Los reconocimientos podrán ser entregados en cualquier momento del ejercicio constitucional a propuesta de las y los diputados.</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rPr>
      </w:pPr>
      <w:r w:rsidRPr="007D60EA">
        <w:rPr>
          <w:rFonts w:cs="Arial"/>
          <w:b/>
        </w:rPr>
        <w:t>ARTÍCULO 6.</w:t>
      </w:r>
      <w:r w:rsidRPr="007D60EA">
        <w:rPr>
          <w:rFonts w:cs="Arial"/>
        </w:rPr>
        <w:t xml:space="preserve"> Las condecoraciones podrán consistir en:</w:t>
      </w:r>
    </w:p>
    <w:p w:rsidR="00F87A83" w:rsidRPr="007D60EA" w:rsidRDefault="00F87A83" w:rsidP="00F87A83">
      <w:pPr>
        <w:numPr>
          <w:ilvl w:val="0"/>
          <w:numId w:val="34"/>
        </w:numPr>
        <w:spacing w:line="360" w:lineRule="auto"/>
        <w:rPr>
          <w:rFonts w:cs="Arial"/>
        </w:rPr>
      </w:pPr>
      <w:r w:rsidRPr="007D60EA">
        <w:rPr>
          <w:rFonts w:cs="Arial"/>
        </w:rPr>
        <w:t xml:space="preserve">Una medalla o presea cuyas características serán aprobadas por la Junta de Gobierno del Congreso del Estado; o </w:t>
      </w:r>
    </w:p>
    <w:p w:rsidR="00F87A83" w:rsidRPr="007D60EA" w:rsidRDefault="00F87A83" w:rsidP="00F87A83">
      <w:pPr>
        <w:numPr>
          <w:ilvl w:val="0"/>
          <w:numId w:val="34"/>
        </w:numPr>
        <w:spacing w:line="360" w:lineRule="auto"/>
        <w:rPr>
          <w:rFonts w:cs="Arial"/>
        </w:rPr>
      </w:pPr>
      <w:r w:rsidRPr="007D60EA">
        <w:rPr>
          <w:rFonts w:cs="Arial"/>
        </w:rPr>
        <w:lastRenderedPageBreak/>
        <w:t>Un diploma en el que se expresarán las razones por las que se confiere y una síntesis del acuerdo respectivo, con la firma de los integrantes de la Mesa Directiva.</w:t>
      </w:r>
    </w:p>
    <w:p w:rsidR="00F87A83" w:rsidRPr="007D60EA" w:rsidRDefault="00F87A83" w:rsidP="00F87A83">
      <w:pPr>
        <w:spacing w:line="360" w:lineRule="auto"/>
        <w:jc w:val="center"/>
        <w:rPr>
          <w:rFonts w:cs="Arial"/>
          <w:b/>
        </w:rPr>
      </w:pPr>
    </w:p>
    <w:p w:rsidR="00F87A83" w:rsidRPr="007D60EA" w:rsidRDefault="00F87A83" w:rsidP="00F87A83">
      <w:pPr>
        <w:spacing w:line="360" w:lineRule="auto"/>
        <w:jc w:val="center"/>
        <w:rPr>
          <w:rFonts w:cs="Arial"/>
          <w:b/>
        </w:rPr>
      </w:pPr>
      <w:r w:rsidRPr="007D60EA">
        <w:rPr>
          <w:rFonts w:cs="Arial"/>
          <w:b/>
        </w:rPr>
        <w:t>Sección I</w:t>
      </w:r>
    </w:p>
    <w:p w:rsidR="00F87A83" w:rsidRPr="007D60EA" w:rsidRDefault="00F87A83" w:rsidP="00F87A83">
      <w:pPr>
        <w:spacing w:line="360" w:lineRule="auto"/>
        <w:jc w:val="center"/>
        <w:rPr>
          <w:rFonts w:cs="Arial"/>
          <w:b/>
        </w:rPr>
      </w:pPr>
      <w:r w:rsidRPr="007D60EA">
        <w:rPr>
          <w:rFonts w:cs="Arial"/>
          <w:b/>
        </w:rPr>
        <w:t>Condecoración al Compromiso Social.</w:t>
      </w:r>
    </w:p>
    <w:p w:rsidR="00F87A83" w:rsidRPr="007D60EA" w:rsidRDefault="00F87A83" w:rsidP="00F87A83">
      <w:pPr>
        <w:spacing w:line="360" w:lineRule="auto"/>
        <w:jc w:val="center"/>
        <w:rPr>
          <w:rFonts w:cs="Arial"/>
          <w:b/>
        </w:rPr>
      </w:pPr>
    </w:p>
    <w:p w:rsidR="00F87A83" w:rsidRPr="007D60EA" w:rsidRDefault="00F87A83" w:rsidP="00F87A83">
      <w:pPr>
        <w:spacing w:line="360" w:lineRule="auto"/>
        <w:rPr>
          <w:rFonts w:cs="Arial"/>
        </w:rPr>
      </w:pPr>
      <w:r w:rsidRPr="007D60EA">
        <w:rPr>
          <w:rFonts w:cs="Arial"/>
          <w:b/>
        </w:rPr>
        <w:t>ARTÍCULO 7.</w:t>
      </w:r>
      <w:r w:rsidRPr="007D60EA">
        <w:rPr>
          <w:rFonts w:cs="Arial"/>
        </w:rPr>
        <w:t xml:space="preserve"> Se conferirá a quienes de manera desinteresada y por voluntad propia, con sacrificio económico o de su tiempo o comodidad, hayan realizado o estén realizando actos de manifiesta solidaridad humana que contribuyan al bienestar social y propicien el desarrollo de la comunidad, ya sea apoyando o cooperando en caso de catástrofe o siniestro; o prestando ayuda o asistencia a grupos o individuos en situación de vulnerabilidad o desigualdad social.</w:t>
      </w:r>
    </w:p>
    <w:p w:rsidR="00F87A83" w:rsidRPr="007D60EA" w:rsidRDefault="00F87A83" w:rsidP="00F87A83">
      <w:pPr>
        <w:spacing w:line="360" w:lineRule="auto"/>
        <w:rPr>
          <w:rFonts w:cs="Arial"/>
        </w:rPr>
      </w:pPr>
    </w:p>
    <w:p w:rsidR="00F87A83" w:rsidRPr="007D60EA" w:rsidRDefault="00F87A83" w:rsidP="00F87A83">
      <w:pPr>
        <w:spacing w:line="360" w:lineRule="auto"/>
        <w:jc w:val="center"/>
        <w:rPr>
          <w:rFonts w:cs="Arial"/>
          <w:b/>
        </w:rPr>
      </w:pPr>
      <w:r w:rsidRPr="007D60EA">
        <w:rPr>
          <w:rFonts w:cs="Arial"/>
          <w:b/>
        </w:rPr>
        <w:t>Sección II</w:t>
      </w:r>
    </w:p>
    <w:p w:rsidR="00F87A83" w:rsidRPr="007D60EA" w:rsidRDefault="00F87A83" w:rsidP="00F87A83">
      <w:pPr>
        <w:spacing w:line="360" w:lineRule="auto"/>
        <w:jc w:val="center"/>
        <w:rPr>
          <w:rFonts w:cs="Arial"/>
          <w:b/>
        </w:rPr>
      </w:pPr>
      <w:r w:rsidRPr="007D60EA">
        <w:rPr>
          <w:rFonts w:cs="Arial"/>
          <w:b/>
        </w:rPr>
        <w:t>Condecoración por Actividades Artísticas y Culturales.</w:t>
      </w:r>
    </w:p>
    <w:p w:rsidR="00F87A83" w:rsidRPr="007D60EA" w:rsidRDefault="00F87A83" w:rsidP="00F87A83">
      <w:pPr>
        <w:spacing w:line="360" w:lineRule="auto"/>
        <w:jc w:val="center"/>
        <w:rPr>
          <w:rFonts w:cs="Arial"/>
          <w:b/>
        </w:rPr>
      </w:pPr>
    </w:p>
    <w:p w:rsidR="00F87A83" w:rsidRPr="007D60EA" w:rsidRDefault="00F87A83" w:rsidP="00F87A83">
      <w:pPr>
        <w:spacing w:line="360" w:lineRule="auto"/>
        <w:rPr>
          <w:rFonts w:cs="Arial"/>
        </w:rPr>
      </w:pPr>
      <w:r w:rsidRPr="007D60EA">
        <w:rPr>
          <w:rFonts w:cs="Arial"/>
          <w:b/>
        </w:rPr>
        <w:t>ARTÍCULO 8.</w:t>
      </w:r>
      <w:r w:rsidRPr="007D60EA">
        <w:rPr>
          <w:rFonts w:cs="Arial"/>
        </w:rPr>
        <w:t xml:space="preserve"> Se otorgará a </w:t>
      </w:r>
      <w:proofErr w:type="gramStart"/>
      <w:r w:rsidRPr="007D60EA">
        <w:rPr>
          <w:rFonts w:cs="Arial"/>
        </w:rPr>
        <w:t>quienes</w:t>
      </w:r>
      <w:proofErr w:type="gramEnd"/>
      <w:r w:rsidRPr="007D60EA">
        <w:rPr>
          <w:rFonts w:cs="Arial"/>
        </w:rPr>
        <w:t xml:space="preserve"> por sus acciones, producciones o trabajos, se destaquen en la disciplina de las artes visuales, literarias, teatrales, de música y de danza.</w:t>
      </w:r>
    </w:p>
    <w:p w:rsidR="00F87A83" w:rsidRPr="007D60EA" w:rsidRDefault="00F87A83" w:rsidP="00F87A83">
      <w:pPr>
        <w:spacing w:line="360" w:lineRule="auto"/>
        <w:rPr>
          <w:rFonts w:cs="Arial"/>
        </w:rPr>
      </w:pPr>
    </w:p>
    <w:p w:rsidR="00F87A83" w:rsidRPr="007D60EA" w:rsidRDefault="00F87A83" w:rsidP="00F87A83">
      <w:pPr>
        <w:spacing w:line="360" w:lineRule="auto"/>
        <w:jc w:val="center"/>
        <w:rPr>
          <w:rFonts w:cs="Arial"/>
          <w:b/>
        </w:rPr>
      </w:pPr>
      <w:r w:rsidRPr="007D60EA">
        <w:rPr>
          <w:rFonts w:cs="Arial"/>
          <w:b/>
        </w:rPr>
        <w:t>Sección III</w:t>
      </w:r>
    </w:p>
    <w:p w:rsidR="00F87A83" w:rsidRPr="007D60EA" w:rsidRDefault="00F87A83" w:rsidP="00F87A83">
      <w:pPr>
        <w:spacing w:line="360" w:lineRule="auto"/>
        <w:jc w:val="center"/>
        <w:rPr>
          <w:rFonts w:cs="Arial"/>
          <w:b/>
        </w:rPr>
      </w:pPr>
      <w:r w:rsidRPr="007D60EA">
        <w:rPr>
          <w:rFonts w:cs="Arial"/>
          <w:b/>
        </w:rPr>
        <w:t xml:space="preserve">Condecoración por Actividades Ecológicas y </w:t>
      </w:r>
      <w:proofErr w:type="gramStart"/>
      <w:r w:rsidRPr="007D60EA">
        <w:rPr>
          <w:rFonts w:cs="Arial"/>
          <w:b/>
        </w:rPr>
        <w:t>de  Protección</w:t>
      </w:r>
      <w:proofErr w:type="gramEnd"/>
      <w:r w:rsidRPr="007D60EA">
        <w:rPr>
          <w:rFonts w:cs="Arial"/>
          <w:b/>
        </w:rPr>
        <w:t xml:space="preserve"> del Medio Ambiente.</w:t>
      </w:r>
    </w:p>
    <w:p w:rsidR="00F87A83" w:rsidRPr="007D60EA" w:rsidRDefault="00F87A83" w:rsidP="00F87A83">
      <w:pPr>
        <w:spacing w:line="360" w:lineRule="auto"/>
        <w:jc w:val="center"/>
        <w:rPr>
          <w:rFonts w:cs="Arial"/>
          <w:b/>
        </w:rPr>
      </w:pPr>
    </w:p>
    <w:p w:rsidR="00F87A83" w:rsidRPr="007D60EA" w:rsidRDefault="00F87A83" w:rsidP="00F87A83">
      <w:pPr>
        <w:spacing w:line="360" w:lineRule="auto"/>
        <w:rPr>
          <w:rFonts w:cs="Arial"/>
        </w:rPr>
      </w:pPr>
      <w:r w:rsidRPr="007D60EA">
        <w:rPr>
          <w:rFonts w:cs="Arial"/>
          <w:b/>
        </w:rPr>
        <w:t>ARTÍCULO 9.</w:t>
      </w:r>
      <w:r w:rsidRPr="007D60EA">
        <w:rPr>
          <w:rFonts w:cs="Arial"/>
        </w:rPr>
        <w:t xml:space="preserve"> Será entregado las personas físicas o morales que por su trabajo, labor cotidiana, sus producciones </w:t>
      </w:r>
      <w:proofErr w:type="gramStart"/>
      <w:r w:rsidRPr="007D60EA">
        <w:rPr>
          <w:rFonts w:cs="Arial"/>
        </w:rPr>
        <w:t>de  investigación</w:t>
      </w:r>
      <w:proofErr w:type="gramEnd"/>
      <w:r w:rsidRPr="007D60EA">
        <w:rPr>
          <w:rFonts w:cs="Arial"/>
        </w:rPr>
        <w:t xml:space="preserve"> o  divulgación o  acciones de cualquiera otra índole, contribuyan a la preservación, sustentabilidad, cuidado  o mejoramiento del entorno ecológico.</w:t>
      </w:r>
    </w:p>
    <w:p w:rsidR="00F87A83" w:rsidRPr="007D60EA" w:rsidRDefault="00F87A83" w:rsidP="00F87A83">
      <w:pPr>
        <w:spacing w:line="360" w:lineRule="auto"/>
        <w:jc w:val="center"/>
        <w:rPr>
          <w:rFonts w:cs="Arial"/>
          <w:b/>
        </w:rPr>
      </w:pPr>
      <w:r w:rsidRPr="007D60EA">
        <w:rPr>
          <w:rFonts w:cs="Arial"/>
          <w:b/>
        </w:rPr>
        <w:t>Sección IV</w:t>
      </w:r>
    </w:p>
    <w:p w:rsidR="00F87A83" w:rsidRPr="007D60EA" w:rsidRDefault="00F87A83" w:rsidP="00F87A83">
      <w:pPr>
        <w:spacing w:line="360" w:lineRule="auto"/>
        <w:jc w:val="center"/>
        <w:rPr>
          <w:rFonts w:cs="Arial"/>
          <w:b/>
        </w:rPr>
      </w:pPr>
      <w:r w:rsidRPr="007D60EA">
        <w:rPr>
          <w:rFonts w:cs="Arial"/>
          <w:b/>
        </w:rPr>
        <w:t xml:space="preserve">Condecoración por la Promoción de los </w:t>
      </w:r>
      <w:proofErr w:type="gramStart"/>
      <w:r w:rsidRPr="007D60EA">
        <w:rPr>
          <w:rFonts w:cs="Arial"/>
          <w:b/>
        </w:rPr>
        <w:t>Derechos  de</w:t>
      </w:r>
      <w:proofErr w:type="gramEnd"/>
      <w:r w:rsidRPr="007D60EA">
        <w:rPr>
          <w:rFonts w:cs="Arial"/>
          <w:b/>
        </w:rPr>
        <w:t xml:space="preserve"> la Mujer.</w:t>
      </w:r>
    </w:p>
    <w:p w:rsidR="00F87A83" w:rsidRPr="007D60EA" w:rsidRDefault="00F87A83" w:rsidP="00F87A83">
      <w:pPr>
        <w:spacing w:line="360" w:lineRule="auto"/>
        <w:jc w:val="center"/>
        <w:rPr>
          <w:rFonts w:cs="Arial"/>
          <w:b/>
        </w:rPr>
      </w:pPr>
    </w:p>
    <w:p w:rsidR="00F87A83" w:rsidRPr="007D60EA" w:rsidRDefault="00F87A83" w:rsidP="00F87A83">
      <w:pPr>
        <w:spacing w:line="360" w:lineRule="auto"/>
        <w:rPr>
          <w:rFonts w:cs="Arial"/>
        </w:rPr>
      </w:pPr>
      <w:r w:rsidRPr="007D60EA">
        <w:rPr>
          <w:rFonts w:cs="Arial"/>
          <w:b/>
        </w:rPr>
        <w:t>ARTÍCULO 10.</w:t>
      </w:r>
      <w:r w:rsidRPr="007D60EA">
        <w:rPr>
          <w:rFonts w:cs="Arial"/>
        </w:rPr>
        <w:t xml:space="preserve"> Se otorgará a aquellas mujeres, instituciones o asociaciones </w:t>
      </w:r>
      <w:proofErr w:type="gramStart"/>
      <w:r w:rsidRPr="007D60EA">
        <w:rPr>
          <w:rFonts w:cs="Arial"/>
        </w:rPr>
        <w:t>que</w:t>
      </w:r>
      <w:proofErr w:type="gramEnd"/>
      <w:r w:rsidRPr="007D60EA">
        <w:rPr>
          <w:rFonts w:cs="Arial"/>
        </w:rPr>
        <w:t xml:space="preserve"> por sus acciones, conductas, trabajos, proyectos o cualquier otra actividad, contribuyan al desarrollo humano, social y cultural de las mujeres; así como aquellas mujeres, instituciones o asociaciones que por su trayectoria y lucha por los derechos, la igualdad de género y la prevención y erradicación de la violencia contra la mujer, sean merecedoras del mismo.</w:t>
      </w:r>
    </w:p>
    <w:p w:rsidR="00F87A83" w:rsidRPr="007D60EA" w:rsidRDefault="00F87A83" w:rsidP="00F87A83">
      <w:pPr>
        <w:spacing w:line="360" w:lineRule="auto"/>
        <w:rPr>
          <w:rFonts w:cs="Arial"/>
        </w:rPr>
      </w:pPr>
    </w:p>
    <w:p w:rsidR="00F87A83" w:rsidRPr="007D60EA" w:rsidRDefault="00F87A83" w:rsidP="00F87A83">
      <w:pPr>
        <w:spacing w:line="360" w:lineRule="auto"/>
        <w:jc w:val="center"/>
        <w:rPr>
          <w:rFonts w:cs="Arial"/>
          <w:b/>
        </w:rPr>
      </w:pPr>
      <w:r w:rsidRPr="007D60EA">
        <w:rPr>
          <w:rFonts w:cs="Arial"/>
          <w:b/>
        </w:rPr>
        <w:t>Sección V</w:t>
      </w:r>
    </w:p>
    <w:p w:rsidR="00F87A83" w:rsidRPr="007D60EA" w:rsidRDefault="00F87A83" w:rsidP="00F87A83">
      <w:pPr>
        <w:spacing w:line="360" w:lineRule="auto"/>
        <w:jc w:val="center"/>
        <w:rPr>
          <w:rFonts w:cs="Arial"/>
          <w:b/>
        </w:rPr>
      </w:pPr>
      <w:r w:rsidRPr="007D60EA">
        <w:rPr>
          <w:rFonts w:cs="Arial"/>
          <w:b/>
        </w:rPr>
        <w:t>Condecoración a la Promoción de los Derechos Humanos.</w:t>
      </w:r>
    </w:p>
    <w:p w:rsidR="00F87A83" w:rsidRPr="007D60EA" w:rsidRDefault="00F87A83" w:rsidP="00F87A83">
      <w:pPr>
        <w:spacing w:line="360" w:lineRule="auto"/>
        <w:jc w:val="center"/>
        <w:rPr>
          <w:rFonts w:cs="Arial"/>
          <w:b/>
        </w:rPr>
      </w:pPr>
    </w:p>
    <w:p w:rsidR="00F87A83" w:rsidRPr="007D60EA" w:rsidRDefault="00F87A83" w:rsidP="00F87A83">
      <w:pPr>
        <w:spacing w:line="360" w:lineRule="auto"/>
        <w:rPr>
          <w:rFonts w:cs="Arial"/>
        </w:rPr>
      </w:pPr>
      <w:r w:rsidRPr="007D60EA">
        <w:rPr>
          <w:rFonts w:cs="Arial"/>
          <w:b/>
        </w:rPr>
        <w:t>ARTÍCULO 11.</w:t>
      </w:r>
      <w:r w:rsidRPr="007D60EA">
        <w:rPr>
          <w:rFonts w:cs="Arial"/>
        </w:rPr>
        <w:t xml:space="preserve">  Se entregará a la persona física o moral que por sus acciones, trabajos, proyectos y méritos contribuyan a la promoción, respeto protección y garantía de los derechos humanos en la entidad. </w:t>
      </w:r>
    </w:p>
    <w:p w:rsidR="00F87A83" w:rsidRPr="007D60EA" w:rsidRDefault="00F87A83" w:rsidP="00F87A83">
      <w:pPr>
        <w:spacing w:line="360" w:lineRule="auto"/>
        <w:rPr>
          <w:rFonts w:cs="Arial"/>
        </w:rPr>
      </w:pPr>
    </w:p>
    <w:p w:rsidR="00F87A83" w:rsidRPr="007D60EA" w:rsidRDefault="00F87A83" w:rsidP="00F87A83">
      <w:pPr>
        <w:spacing w:line="360" w:lineRule="auto"/>
        <w:jc w:val="center"/>
        <w:rPr>
          <w:rFonts w:cs="Arial"/>
          <w:b/>
        </w:rPr>
      </w:pPr>
      <w:r w:rsidRPr="007D60EA">
        <w:rPr>
          <w:rFonts w:cs="Arial"/>
          <w:b/>
        </w:rPr>
        <w:t>Sección VI</w:t>
      </w:r>
    </w:p>
    <w:p w:rsidR="00F87A83" w:rsidRPr="007D60EA" w:rsidRDefault="00F87A83" w:rsidP="00F87A83">
      <w:pPr>
        <w:spacing w:line="360" w:lineRule="auto"/>
        <w:jc w:val="center"/>
        <w:rPr>
          <w:rFonts w:cs="Arial"/>
          <w:b/>
        </w:rPr>
      </w:pPr>
      <w:r w:rsidRPr="007D60EA">
        <w:rPr>
          <w:rFonts w:cs="Arial"/>
          <w:b/>
        </w:rPr>
        <w:t>Condecoración al Desarrollo Empresarial.</w:t>
      </w:r>
    </w:p>
    <w:p w:rsidR="00F87A83" w:rsidRPr="007D60EA" w:rsidRDefault="00F87A83" w:rsidP="00F87A83">
      <w:pPr>
        <w:spacing w:line="360" w:lineRule="auto"/>
        <w:jc w:val="center"/>
        <w:rPr>
          <w:rFonts w:cs="Arial"/>
          <w:b/>
        </w:rPr>
      </w:pPr>
    </w:p>
    <w:p w:rsidR="00F87A83" w:rsidRPr="007D60EA" w:rsidRDefault="00F87A83" w:rsidP="00F87A83">
      <w:pPr>
        <w:spacing w:line="360" w:lineRule="auto"/>
        <w:rPr>
          <w:rFonts w:cs="Arial"/>
        </w:rPr>
      </w:pPr>
      <w:r w:rsidRPr="007D60EA">
        <w:rPr>
          <w:rFonts w:cs="Arial"/>
          <w:b/>
        </w:rPr>
        <w:t>ARTÍCULO 12.</w:t>
      </w:r>
      <w:r w:rsidRPr="007D60EA">
        <w:rPr>
          <w:rFonts w:cs="Arial"/>
        </w:rPr>
        <w:t xml:space="preserve"> Se otorgará a la persona física o moral </w:t>
      </w:r>
      <w:proofErr w:type="gramStart"/>
      <w:r w:rsidRPr="007D60EA">
        <w:rPr>
          <w:rFonts w:cs="Arial"/>
        </w:rPr>
        <w:t>que</w:t>
      </w:r>
      <w:proofErr w:type="gramEnd"/>
      <w:r w:rsidRPr="007D60EA">
        <w:rPr>
          <w:rFonts w:cs="Arial"/>
        </w:rPr>
        <w:t xml:space="preserve"> basando sus principios en la honestidad, la transparencia y la calidad, además de conducirse por políticas, programas y estrategias que favorecen el pleno desarrollo humano; busque la excelencia en el desarrollo de la empresa, las personas y sus condiciones de trabajo, así como a la calidad de sus procesos productivos y en el mismo sentido, promueva e impulse una cultura de competitividad responsable.</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rPr>
      </w:pPr>
      <w:r w:rsidRPr="007D60EA">
        <w:rPr>
          <w:rFonts w:cs="Arial"/>
        </w:rPr>
        <w:t xml:space="preserve">Indistintamente se podrá otorgar esta condecoración a la persona física o moral que se haya dedicado a crear, desarrollar </w:t>
      </w:r>
      <w:proofErr w:type="gramStart"/>
      <w:r w:rsidRPr="007D60EA">
        <w:rPr>
          <w:rFonts w:cs="Arial"/>
        </w:rPr>
        <w:t>o  consolidar</w:t>
      </w:r>
      <w:proofErr w:type="gramEnd"/>
      <w:r w:rsidRPr="007D60EA">
        <w:rPr>
          <w:rFonts w:cs="Arial"/>
        </w:rPr>
        <w:t xml:space="preserve"> una empresa a partir de una idea emprendedora, incluso cuando haya tenido poca experiencia empresarial, tecnológica y de financiamiento; además de tener como finalidad la generación de empleos en el Estado.</w:t>
      </w:r>
    </w:p>
    <w:p w:rsidR="00F87A83" w:rsidRPr="007D60EA" w:rsidRDefault="00F87A83" w:rsidP="00F87A83">
      <w:pPr>
        <w:spacing w:line="360" w:lineRule="auto"/>
        <w:rPr>
          <w:rFonts w:cs="Arial"/>
        </w:rPr>
      </w:pPr>
    </w:p>
    <w:p w:rsidR="00F87A83" w:rsidRPr="007D60EA" w:rsidRDefault="00F87A83" w:rsidP="00F87A83">
      <w:pPr>
        <w:spacing w:line="360" w:lineRule="auto"/>
        <w:jc w:val="center"/>
        <w:rPr>
          <w:rFonts w:cs="Arial"/>
          <w:b/>
        </w:rPr>
      </w:pPr>
      <w:r w:rsidRPr="007D60EA">
        <w:rPr>
          <w:rFonts w:cs="Arial"/>
          <w:b/>
        </w:rPr>
        <w:t>Sección VII</w:t>
      </w:r>
    </w:p>
    <w:p w:rsidR="00F87A83" w:rsidRPr="007D60EA" w:rsidRDefault="00F87A83" w:rsidP="00F87A83">
      <w:pPr>
        <w:spacing w:line="360" w:lineRule="auto"/>
        <w:jc w:val="center"/>
        <w:rPr>
          <w:rFonts w:cs="Arial"/>
          <w:b/>
        </w:rPr>
      </w:pPr>
      <w:r w:rsidRPr="007D60EA">
        <w:rPr>
          <w:rFonts w:cs="Arial"/>
          <w:b/>
        </w:rPr>
        <w:t>Condecoración al Mérito Deportivo</w:t>
      </w:r>
    </w:p>
    <w:p w:rsidR="00F87A83" w:rsidRPr="007D60EA" w:rsidRDefault="00F87A83" w:rsidP="00F87A83">
      <w:pPr>
        <w:spacing w:line="360" w:lineRule="auto"/>
        <w:jc w:val="center"/>
        <w:rPr>
          <w:rFonts w:cs="Arial"/>
          <w:b/>
        </w:rPr>
      </w:pPr>
    </w:p>
    <w:p w:rsidR="00F87A83" w:rsidRPr="007D60EA" w:rsidRDefault="00F87A83" w:rsidP="00F87A83">
      <w:pPr>
        <w:spacing w:line="360" w:lineRule="auto"/>
        <w:rPr>
          <w:rFonts w:cs="Arial"/>
        </w:rPr>
      </w:pPr>
      <w:r w:rsidRPr="007D60EA">
        <w:rPr>
          <w:rFonts w:cs="Arial"/>
          <w:b/>
        </w:rPr>
        <w:t>ARTÍCULO 13.</w:t>
      </w:r>
      <w:r w:rsidRPr="007D60EA">
        <w:rPr>
          <w:rFonts w:cs="Arial"/>
        </w:rPr>
        <w:t xml:space="preserve"> Esta medalla se otorgará a la persona física que se distinga por su trayectoria, labor o aportaciones realizadas en el país o en el extranjero, en materia deportiva y sea ejemplo para la niñez y la juventud de Coahuila de Zaragoza.</w:t>
      </w:r>
    </w:p>
    <w:p w:rsidR="00F87A83" w:rsidRPr="007D60EA" w:rsidRDefault="00F87A83" w:rsidP="00F87A83">
      <w:pPr>
        <w:spacing w:line="360" w:lineRule="auto"/>
        <w:rPr>
          <w:rFonts w:cs="Arial"/>
        </w:rPr>
      </w:pPr>
    </w:p>
    <w:p w:rsidR="00F87A83" w:rsidRPr="007D60EA" w:rsidRDefault="00F87A83" w:rsidP="00F87A83">
      <w:pPr>
        <w:spacing w:line="360" w:lineRule="auto"/>
        <w:jc w:val="center"/>
        <w:rPr>
          <w:rFonts w:cs="Arial"/>
          <w:b/>
        </w:rPr>
      </w:pPr>
      <w:r w:rsidRPr="007D60EA">
        <w:rPr>
          <w:rFonts w:cs="Arial"/>
          <w:b/>
        </w:rPr>
        <w:t>Sección VIII</w:t>
      </w:r>
    </w:p>
    <w:p w:rsidR="00F87A83" w:rsidRPr="007D60EA" w:rsidRDefault="00F87A83" w:rsidP="00F87A83">
      <w:pPr>
        <w:spacing w:line="360" w:lineRule="auto"/>
        <w:jc w:val="center"/>
        <w:rPr>
          <w:rFonts w:cs="Arial"/>
          <w:b/>
        </w:rPr>
      </w:pPr>
      <w:r w:rsidRPr="007D60EA">
        <w:rPr>
          <w:rFonts w:cs="Arial"/>
          <w:b/>
        </w:rPr>
        <w:t>Condecoración al Mérito Académico y Actividades de Innovación, la Ciencia y la Investigación.</w:t>
      </w:r>
    </w:p>
    <w:p w:rsidR="00F87A83" w:rsidRPr="007D60EA" w:rsidRDefault="00F87A83" w:rsidP="00F87A83">
      <w:pPr>
        <w:spacing w:line="360" w:lineRule="auto"/>
        <w:jc w:val="center"/>
        <w:rPr>
          <w:rFonts w:cs="Arial"/>
          <w:b/>
        </w:rPr>
      </w:pPr>
    </w:p>
    <w:p w:rsidR="00F87A83" w:rsidRPr="007D60EA" w:rsidRDefault="00F87A83" w:rsidP="00F87A83">
      <w:pPr>
        <w:spacing w:line="360" w:lineRule="auto"/>
        <w:rPr>
          <w:rFonts w:cs="Arial"/>
        </w:rPr>
      </w:pPr>
      <w:r w:rsidRPr="007D60EA">
        <w:rPr>
          <w:rFonts w:cs="Arial"/>
          <w:b/>
        </w:rPr>
        <w:t>ARTÍCULO 14.</w:t>
      </w:r>
      <w:r w:rsidRPr="007D60EA">
        <w:rPr>
          <w:rFonts w:cs="Arial"/>
        </w:rPr>
        <w:t xml:space="preserve"> Esta medalla se otorgará a los estudiantes universitarios de cualquier grado que se distingan por una trayectoria académica intachable, producción científica e investigación en cualquiera de las ramas de la ciencia, que sean ejemplo para los universitarios del Estado.</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rPr>
      </w:pPr>
      <w:r w:rsidRPr="007D60EA">
        <w:rPr>
          <w:rFonts w:cs="Arial"/>
        </w:rPr>
        <w:t xml:space="preserve">También podrá otorgarse a </w:t>
      </w:r>
      <w:proofErr w:type="gramStart"/>
      <w:r w:rsidRPr="007D60EA">
        <w:rPr>
          <w:rFonts w:cs="Arial"/>
        </w:rPr>
        <w:t>quienes</w:t>
      </w:r>
      <w:proofErr w:type="gramEnd"/>
      <w:r w:rsidRPr="007D60EA">
        <w:rPr>
          <w:rFonts w:cs="Arial"/>
        </w:rPr>
        <w:t xml:space="preserve"> por sus acciones, sus producciones o trabajos docentes, de investigación o de divulgación, hayan contribuido a enriquecer el acervo científico o tecnológico, en el campo de las ciencias, la tecnología o la innovación en cualquiera de sus ramas. </w:t>
      </w:r>
    </w:p>
    <w:p w:rsidR="00F87A83" w:rsidRPr="007D60EA" w:rsidRDefault="00F87A83" w:rsidP="00F87A83">
      <w:pPr>
        <w:spacing w:line="360" w:lineRule="auto"/>
        <w:jc w:val="center"/>
        <w:rPr>
          <w:rFonts w:cs="Arial"/>
          <w:b/>
        </w:rPr>
      </w:pPr>
    </w:p>
    <w:p w:rsidR="00F87A83" w:rsidRPr="007D60EA" w:rsidRDefault="00F87A83" w:rsidP="00F87A83">
      <w:pPr>
        <w:spacing w:line="360" w:lineRule="auto"/>
        <w:jc w:val="center"/>
        <w:rPr>
          <w:rFonts w:cs="Arial"/>
          <w:b/>
        </w:rPr>
      </w:pPr>
      <w:r w:rsidRPr="007D60EA">
        <w:rPr>
          <w:rFonts w:cs="Arial"/>
          <w:b/>
        </w:rPr>
        <w:t>CAPÍTULO III</w:t>
      </w:r>
    </w:p>
    <w:p w:rsidR="00F87A83" w:rsidRPr="007D60EA" w:rsidRDefault="00F87A83" w:rsidP="00F87A83">
      <w:pPr>
        <w:spacing w:line="360" w:lineRule="auto"/>
        <w:jc w:val="center"/>
        <w:rPr>
          <w:rFonts w:cs="Arial"/>
          <w:b/>
        </w:rPr>
      </w:pPr>
      <w:r w:rsidRPr="007D60EA">
        <w:rPr>
          <w:rFonts w:cs="Arial"/>
          <w:b/>
        </w:rPr>
        <w:t>De las Postulaciones.</w:t>
      </w:r>
    </w:p>
    <w:p w:rsidR="00F87A83" w:rsidRPr="007D60EA" w:rsidRDefault="00F87A83" w:rsidP="00F87A83">
      <w:pPr>
        <w:spacing w:line="360" w:lineRule="auto"/>
        <w:jc w:val="center"/>
        <w:rPr>
          <w:rFonts w:cs="Arial"/>
          <w:b/>
        </w:rPr>
      </w:pPr>
    </w:p>
    <w:p w:rsidR="00F87A83" w:rsidRPr="007D60EA" w:rsidRDefault="00F87A83" w:rsidP="00F87A83">
      <w:pPr>
        <w:spacing w:line="360" w:lineRule="auto"/>
        <w:rPr>
          <w:rFonts w:cs="Arial"/>
        </w:rPr>
      </w:pPr>
      <w:r w:rsidRPr="007D60EA">
        <w:rPr>
          <w:rFonts w:cs="Arial"/>
          <w:b/>
        </w:rPr>
        <w:t>ARTÍCULO 15.</w:t>
      </w:r>
      <w:r w:rsidRPr="007D60EA">
        <w:rPr>
          <w:rFonts w:cs="Arial"/>
        </w:rPr>
        <w:t xml:space="preserve"> Cada Comisión de acuerdo con su materia, será la encargada del </w:t>
      </w:r>
      <w:proofErr w:type="gramStart"/>
      <w:r w:rsidRPr="007D60EA">
        <w:rPr>
          <w:rFonts w:cs="Arial"/>
        </w:rPr>
        <w:t>conocimiento,  trámite</w:t>
      </w:r>
      <w:proofErr w:type="gramEnd"/>
      <w:r w:rsidRPr="007D60EA">
        <w:rPr>
          <w:rFonts w:cs="Arial"/>
        </w:rPr>
        <w:t xml:space="preserve">  y  dictamen  que  proponga  a  la  persona ante la Legislatura para el otorgamiento de las condecoraciones establecidas en la presente Ley.  En el caso de que dos o más comisiones se consideren competentes para conocer de alguna de las condecoraciones podrán trabajar en Comisiones Unidas.</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rPr>
      </w:pPr>
      <w:r w:rsidRPr="007D60EA">
        <w:rPr>
          <w:rFonts w:cs="Arial"/>
        </w:rPr>
        <w:t>La Oficialía Mayor, será el órgano auxiliar para que las comisiones cumplan con sus funciones, y será la responsable de llevar los registros de las personas condecoradas con las anotaciones correspondientes y el archivo respectivo.</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rPr>
      </w:pPr>
      <w:r w:rsidRPr="007D60EA">
        <w:rPr>
          <w:rFonts w:cs="Arial"/>
          <w:b/>
        </w:rPr>
        <w:t>ARTÍCULO 16.</w:t>
      </w:r>
      <w:r w:rsidRPr="007D60EA">
        <w:rPr>
          <w:rFonts w:cs="Arial"/>
        </w:rPr>
        <w:t xml:space="preserve"> Para el cumplimiento de sus funciones, la Comisión tendrá las atribuciones siguientes:</w:t>
      </w:r>
    </w:p>
    <w:p w:rsidR="00F87A83" w:rsidRPr="007D60EA" w:rsidRDefault="00F87A83" w:rsidP="00F87A83">
      <w:pPr>
        <w:spacing w:line="360" w:lineRule="auto"/>
        <w:rPr>
          <w:rFonts w:cs="Arial"/>
        </w:rPr>
      </w:pPr>
    </w:p>
    <w:p w:rsidR="00F87A83" w:rsidRPr="007D60EA" w:rsidRDefault="00F87A83" w:rsidP="00F87A83">
      <w:pPr>
        <w:numPr>
          <w:ilvl w:val="0"/>
          <w:numId w:val="32"/>
        </w:numPr>
        <w:spacing w:line="360" w:lineRule="auto"/>
        <w:rPr>
          <w:rFonts w:cs="Arial"/>
        </w:rPr>
      </w:pPr>
      <w:r w:rsidRPr="007D60EA">
        <w:rPr>
          <w:rFonts w:cs="Arial"/>
        </w:rPr>
        <w:t>Formular y publicar las convocatorias en las que se fijarán las condiciones y términos para el otorgamiento de las condecoraciones y reconocimientos.</w:t>
      </w:r>
    </w:p>
    <w:p w:rsidR="00F87A83" w:rsidRPr="007D60EA" w:rsidRDefault="00F87A83" w:rsidP="00F87A83">
      <w:pPr>
        <w:numPr>
          <w:ilvl w:val="0"/>
          <w:numId w:val="32"/>
        </w:numPr>
        <w:spacing w:line="360" w:lineRule="auto"/>
        <w:rPr>
          <w:rFonts w:cs="Arial"/>
        </w:rPr>
      </w:pPr>
      <w:r w:rsidRPr="007D60EA">
        <w:rPr>
          <w:rFonts w:cs="Arial"/>
        </w:rPr>
        <w:t>Recibir y registrar candidaturas;</w:t>
      </w:r>
    </w:p>
    <w:p w:rsidR="00F87A83" w:rsidRPr="007D60EA" w:rsidRDefault="00F87A83" w:rsidP="00F87A83">
      <w:pPr>
        <w:numPr>
          <w:ilvl w:val="0"/>
          <w:numId w:val="32"/>
        </w:numPr>
        <w:spacing w:line="360" w:lineRule="auto"/>
        <w:rPr>
          <w:rFonts w:cs="Arial"/>
        </w:rPr>
      </w:pPr>
      <w:r w:rsidRPr="007D60EA">
        <w:rPr>
          <w:rFonts w:cs="Arial"/>
        </w:rPr>
        <w:t>Dictaminar las candidaturas para premiación, formulando las proposiciones que a su juicio deban someterse al Pleno;</w:t>
      </w:r>
    </w:p>
    <w:p w:rsidR="00F87A83" w:rsidRPr="007D60EA" w:rsidRDefault="00F87A83" w:rsidP="00F87A83">
      <w:pPr>
        <w:numPr>
          <w:ilvl w:val="0"/>
          <w:numId w:val="32"/>
        </w:numPr>
        <w:spacing w:line="360" w:lineRule="auto"/>
        <w:rPr>
          <w:rFonts w:cs="Arial"/>
        </w:rPr>
      </w:pPr>
      <w:r w:rsidRPr="007D60EA">
        <w:rPr>
          <w:rFonts w:cs="Arial"/>
        </w:rPr>
        <w:t>Escuchar la opinión y recibir la asesoría para el cumplimiento de sus fines;</w:t>
      </w:r>
    </w:p>
    <w:p w:rsidR="00F87A83" w:rsidRPr="007D60EA" w:rsidRDefault="00F87A83" w:rsidP="00F87A83">
      <w:pPr>
        <w:numPr>
          <w:ilvl w:val="0"/>
          <w:numId w:val="32"/>
        </w:numPr>
        <w:spacing w:line="360" w:lineRule="auto"/>
        <w:rPr>
          <w:rFonts w:cs="Arial"/>
        </w:rPr>
      </w:pPr>
      <w:r w:rsidRPr="007D60EA">
        <w:rPr>
          <w:rFonts w:cs="Arial"/>
        </w:rPr>
        <w:t xml:space="preserve">Remitir a quien ocupe la </w:t>
      </w:r>
      <w:proofErr w:type="gramStart"/>
      <w:r w:rsidRPr="007D60EA">
        <w:rPr>
          <w:rFonts w:cs="Arial"/>
        </w:rPr>
        <w:t>Presidencia  de</w:t>
      </w:r>
      <w:proofErr w:type="gramEnd"/>
      <w:r w:rsidRPr="007D60EA">
        <w:rPr>
          <w:rFonts w:cs="Arial"/>
        </w:rPr>
        <w:t xml:space="preserve">  la  Mesa  Directiva,  los  dictámenes  de propuestas para  el otorgamiento de la condecoración o reconocimiento, para que se integren al proyecto del orden del día de la sesión en que habrán de discutirse;</w:t>
      </w:r>
    </w:p>
    <w:p w:rsidR="00F87A83" w:rsidRPr="007D60EA" w:rsidRDefault="00F87A83" w:rsidP="00F87A83">
      <w:pPr>
        <w:numPr>
          <w:ilvl w:val="0"/>
          <w:numId w:val="32"/>
        </w:numPr>
        <w:spacing w:line="360" w:lineRule="auto"/>
        <w:rPr>
          <w:rFonts w:cs="Arial"/>
        </w:rPr>
      </w:pPr>
      <w:r w:rsidRPr="007D60EA">
        <w:rPr>
          <w:rFonts w:cs="Arial"/>
        </w:rPr>
        <w:t>Resolver cualquier punto no previsto en las convocatorias que expida en los términos de esta Ley; y</w:t>
      </w:r>
    </w:p>
    <w:p w:rsidR="00F87A83" w:rsidRPr="007D60EA" w:rsidRDefault="00F87A83" w:rsidP="00F87A83">
      <w:pPr>
        <w:numPr>
          <w:ilvl w:val="0"/>
          <w:numId w:val="32"/>
        </w:numPr>
        <w:spacing w:line="360" w:lineRule="auto"/>
        <w:rPr>
          <w:rFonts w:cs="Arial"/>
        </w:rPr>
      </w:pPr>
      <w:r w:rsidRPr="007D60EA">
        <w:rPr>
          <w:rFonts w:cs="Arial"/>
        </w:rPr>
        <w:t>Las demás que resulten necesarias para el otorgamiento de las condecoraciones o reconocimientos que corresponden de acuerdo con esta Ley y otras disposiciones aplicables.</w:t>
      </w:r>
    </w:p>
    <w:p w:rsidR="00F87A83" w:rsidRPr="007D60EA" w:rsidRDefault="00F87A83" w:rsidP="00F87A83">
      <w:pPr>
        <w:spacing w:line="360" w:lineRule="auto"/>
        <w:rPr>
          <w:rFonts w:cs="Arial"/>
          <w:b/>
        </w:rPr>
      </w:pPr>
    </w:p>
    <w:p w:rsidR="00F87A83" w:rsidRPr="007D60EA" w:rsidRDefault="00F87A83" w:rsidP="00F87A83">
      <w:pPr>
        <w:spacing w:line="360" w:lineRule="auto"/>
        <w:rPr>
          <w:rFonts w:cs="Arial"/>
        </w:rPr>
      </w:pPr>
      <w:r w:rsidRPr="007D60EA">
        <w:rPr>
          <w:rFonts w:cs="Arial"/>
          <w:b/>
        </w:rPr>
        <w:t>ARTÍCULO 17.</w:t>
      </w:r>
      <w:r w:rsidRPr="007D60EA">
        <w:rPr>
          <w:rFonts w:cs="Arial"/>
        </w:rPr>
        <w:t xml:space="preserve"> La Comisión correspondiente, podrá auxiliarse, para el análisis de las propuestas que se presenten para recibir alguna de las condecoraciones previstas en la presente Ley,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o reconocimiento a otorgar.</w:t>
      </w:r>
    </w:p>
    <w:p w:rsidR="00F87A83" w:rsidRPr="007D60EA" w:rsidRDefault="00F87A83" w:rsidP="00F87A83">
      <w:pPr>
        <w:spacing w:line="360" w:lineRule="auto"/>
        <w:rPr>
          <w:rFonts w:cs="Arial"/>
        </w:rPr>
      </w:pPr>
    </w:p>
    <w:p w:rsidR="00F87A83" w:rsidRPr="007D60EA" w:rsidRDefault="00F87A83" w:rsidP="00F87A83">
      <w:pPr>
        <w:spacing w:line="360" w:lineRule="auto"/>
        <w:jc w:val="center"/>
        <w:rPr>
          <w:rFonts w:cs="Arial"/>
          <w:b/>
        </w:rPr>
      </w:pPr>
      <w:r w:rsidRPr="007D60EA">
        <w:rPr>
          <w:rFonts w:cs="Arial"/>
          <w:b/>
        </w:rPr>
        <w:lastRenderedPageBreak/>
        <w:t>CAPÍTULO IV</w:t>
      </w:r>
    </w:p>
    <w:p w:rsidR="00F87A83" w:rsidRPr="007D60EA" w:rsidRDefault="00F87A83" w:rsidP="00F87A83">
      <w:pPr>
        <w:spacing w:line="360" w:lineRule="auto"/>
        <w:jc w:val="center"/>
        <w:rPr>
          <w:rFonts w:cs="Arial"/>
          <w:b/>
        </w:rPr>
      </w:pPr>
      <w:r w:rsidRPr="007D60EA">
        <w:rPr>
          <w:rFonts w:cs="Arial"/>
          <w:b/>
        </w:rPr>
        <w:t>Del Procedimiento</w:t>
      </w:r>
    </w:p>
    <w:p w:rsidR="00F87A83" w:rsidRPr="007D60EA" w:rsidRDefault="00F87A83" w:rsidP="00F87A83">
      <w:pPr>
        <w:spacing w:line="360" w:lineRule="auto"/>
        <w:rPr>
          <w:rFonts w:cs="Arial"/>
          <w:b/>
        </w:rPr>
      </w:pPr>
    </w:p>
    <w:p w:rsidR="00F87A83" w:rsidRPr="007D60EA" w:rsidRDefault="00F87A83" w:rsidP="00F87A83">
      <w:pPr>
        <w:spacing w:line="360" w:lineRule="auto"/>
        <w:rPr>
          <w:rFonts w:cs="Arial"/>
        </w:rPr>
      </w:pPr>
      <w:r w:rsidRPr="007D60EA">
        <w:rPr>
          <w:rFonts w:cs="Arial"/>
          <w:b/>
        </w:rPr>
        <w:t>ARTÍCULO 18.</w:t>
      </w:r>
      <w:r w:rsidRPr="007D60EA">
        <w:rPr>
          <w:rFonts w:cs="Arial"/>
        </w:rPr>
        <w:t xml:space="preserve"> El Congreso del Estado, por conducto de la Comisión correspondiente, emitirá dentro del primer periodo ordinario de sesiones del año de la premiación, la convocatoria para proponer candidaturas, invitando a las organizaciones civiles, los colegios de profesionistas, las universidades, los medios de comunicación y a la sociedad en general, en los siguientes términos:</w:t>
      </w:r>
    </w:p>
    <w:p w:rsidR="00F87A83" w:rsidRPr="007D60EA" w:rsidRDefault="00F87A83" w:rsidP="00F87A83">
      <w:pPr>
        <w:numPr>
          <w:ilvl w:val="0"/>
          <w:numId w:val="33"/>
        </w:numPr>
        <w:spacing w:line="360" w:lineRule="auto"/>
        <w:rPr>
          <w:rFonts w:cs="Arial"/>
        </w:rPr>
      </w:pPr>
      <w:r w:rsidRPr="007D60EA">
        <w:rPr>
          <w:rFonts w:cs="Arial"/>
        </w:rPr>
        <w:t>Deberán registrar ante la Oficialía Mayor del Congreso la propuesta de candidatura, a obtener alguna de las condecoraciones o reconocimientos establecidos en esta Ley;</w:t>
      </w:r>
    </w:p>
    <w:p w:rsidR="00F87A83" w:rsidRPr="007D60EA" w:rsidRDefault="00F87A83" w:rsidP="00F87A83">
      <w:pPr>
        <w:numPr>
          <w:ilvl w:val="0"/>
          <w:numId w:val="33"/>
        </w:numPr>
        <w:spacing w:line="360" w:lineRule="auto"/>
        <w:rPr>
          <w:rFonts w:cs="Arial"/>
        </w:rPr>
      </w:pPr>
      <w:r w:rsidRPr="007D60EA">
        <w:rPr>
          <w:rFonts w:cs="Arial"/>
        </w:rPr>
        <w:t>La inscripción será dentro de las fechas y bajo los términos exigidos por la convocatoria;</w:t>
      </w:r>
    </w:p>
    <w:p w:rsidR="00F87A83" w:rsidRPr="007D60EA" w:rsidRDefault="00F87A83" w:rsidP="00F87A83">
      <w:pPr>
        <w:numPr>
          <w:ilvl w:val="0"/>
          <w:numId w:val="33"/>
        </w:numPr>
        <w:spacing w:line="360" w:lineRule="auto"/>
        <w:rPr>
          <w:rFonts w:cs="Arial"/>
        </w:rPr>
      </w:pPr>
      <w:r w:rsidRPr="007D60EA">
        <w:rPr>
          <w:rFonts w:cs="Arial"/>
        </w:rPr>
        <w:t>Toda propuesta expresará los méritos del candidato o candidata y se acompañará de los documentos, videos, fotografías u otros medios probatorios que se estimen pertinentes.</w:t>
      </w:r>
    </w:p>
    <w:p w:rsidR="00F87A83" w:rsidRPr="007D60EA" w:rsidRDefault="00F87A83" w:rsidP="00F87A83">
      <w:pPr>
        <w:numPr>
          <w:ilvl w:val="0"/>
          <w:numId w:val="33"/>
        </w:numPr>
        <w:spacing w:line="360" w:lineRule="auto"/>
        <w:rPr>
          <w:rFonts w:cs="Arial"/>
        </w:rPr>
      </w:pPr>
      <w:r w:rsidRPr="007D60EA">
        <w:rPr>
          <w:rFonts w:cs="Arial"/>
        </w:rPr>
        <w:t>La Comisión evaluará los méritos y trayectoria de las candidaturas propuestas y podrá escuchar, en su caso, la opinión de expertos en el área motivo de la premiación.</w:t>
      </w:r>
    </w:p>
    <w:p w:rsidR="00F87A83" w:rsidRPr="007D60EA" w:rsidRDefault="00F87A83" w:rsidP="00F87A83">
      <w:pPr>
        <w:numPr>
          <w:ilvl w:val="0"/>
          <w:numId w:val="33"/>
        </w:numPr>
        <w:spacing w:line="360" w:lineRule="auto"/>
        <w:rPr>
          <w:rFonts w:cs="Arial"/>
        </w:rPr>
      </w:pPr>
      <w:r w:rsidRPr="007D60EA">
        <w:rPr>
          <w:rFonts w:cs="Arial"/>
        </w:rPr>
        <w:t>La Comisión correspondiente emitirá el dictamen respectivo, que deberá de someter posteriormente a consideración del Pleno.</w:t>
      </w:r>
    </w:p>
    <w:p w:rsidR="00F87A83" w:rsidRPr="007D60EA" w:rsidRDefault="00F87A83" w:rsidP="00F87A83">
      <w:pPr>
        <w:spacing w:line="360" w:lineRule="auto"/>
        <w:rPr>
          <w:rFonts w:cs="Arial"/>
          <w:b/>
        </w:rPr>
      </w:pPr>
    </w:p>
    <w:p w:rsidR="00F87A83" w:rsidRPr="007D60EA" w:rsidRDefault="00F87A83" w:rsidP="00F87A83">
      <w:pPr>
        <w:spacing w:line="360" w:lineRule="auto"/>
        <w:rPr>
          <w:rFonts w:cs="Arial"/>
        </w:rPr>
      </w:pPr>
      <w:r w:rsidRPr="007D60EA">
        <w:rPr>
          <w:rFonts w:cs="Arial"/>
          <w:b/>
        </w:rPr>
        <w:t xml:space="preserve">ARTÍCULO 19. </w:t>
      </w:r>
      <w:r w:rsidRPr="007D60EA">
        <w:rPr>
          <w:rFonts w:cs="Arial"/>
        </w:rPr>
        <w:t>Los expedientes de las candidaturas se integrarán por la Oficialía Mayor, quien llevará un registro de los mismos.</w:t>
      </w:r>
    </w:p>
    <w:p w:rsidR="00F87A83" w:rsidRPr="007D60EA" w:rsidRDefault="00F87A83" w:rsidP="00F87A83">
      <w:pPr>
        <w:spacing w:line="360" w:lineRule="auto"/>
        <w:rPr>
          <w:rFonts w:cs="Arial"/>
          <w:b/>
        </w:rPr>
      </w:pPr>
    </w:p>
    <w:p w:rsidR="00F87A83" w:rsidRPr="007D60EA" w:rsidRDefault="00F87A83" w:rsidP="00F87A83">
      <w:pPr>
        <w:spacing w:line="360" w:lineRule="auto"/>
        <w:rPr>
          <w:rFonts w:cs="Arial"/>
        </w:rPr>
      </w:pPr>
      <w:r w:rsidRPr="007D60EA">
        <w:rPr>
          <w:rFonts w:cs="Arial"/>
          <w:b/>
        </w:rPr>
        <w:t>ARTÍCULO 20.</w:t>
      </w:r>
      <w:r w:rsidRPr="007D60EA">
        <w:rPr>
          <w:rFonts w:cs="Arial"/>
        </w:rPr>
        <w:t xml:space="preserve"> Las sesiones de las comisiones en las que se delibere sobre a quien deba otorgarse las condecoraciones o reconocimientos serán privadas. La sesión del Pleno del Congreso del Estado en las que se discutan y voten los dictámenes de la Comisión se celebrarán en el segundo periodo ordinario de sesiones del año de la premiación.</w:t>
      </w:r>
    </w:p>
    <w:p w:rsidR="00F87A83" w:rsidRPr="007D60EA" w:rsidRDefault="00F87A83" w:rsidP="00F87A83">
      <w:pPr>
        <w:spacing w:line="360" w:lineRule="auto"/>
        <w:rPr>
          <w:rFonts w:cs="Arial"/>
          <w:b/>
        </w:rPr>
      </w:pPr>
    </w:p>
    <w:p w:rsidR="00F87A83" w:rsidRPr="007D60EA" w:rsidRDefault="00F87A83" w:rsidP="00F87A83">
      <w:pPr>
        <w:spacing w:line="360" w:lineRule="auto"/>
        <w:rPr>
          <w:rFonts w:cs="Arial"/>
        </w:rPr>
      </w:pPr>
      <w:r w:rsidRPr="007D60EA">
        <w:rPr>
          <w:rFonts w:cs="Arial"/>
          <w:b/>
        </w:rPr>
        <w:t>ARTÍCULO 21.</w:t>
      </w:r>
      <w:r w:rsidRPr="007D60EA">
        <w:rPr>
          <w:rFonts w:cs="Arial"/>
        </w:rPr>
        <w:t xml:space="preserve"> Una vez aprobados los dictámenes por el Pleno, los acuerdos respectivos serán comunicados por la Oficialía Mayor a los premiados y se les citará para que acudan a la sesión solemne de premiación.</w:t>
      </w:r>
    </w:p>
    <w:p w:rsidR="00F87A83" w:rsidRPr="007D60EA" w:rsidRDefault="00F87A83" w:rsidP="00F87A83">
      <w:pPr>
        <w:spacing w:line="360" w:lineRule="auto"/>
        <w:rPr>
          <w:rFonts w:cs="Arial"/>
          <w:b/>
        </w:rPr>
      </w:pPr>
    </w:p>
    <w:p w:rsidR="00F87A83" w:rsidRPr="007D60EA" w:rsidRDefault="00F87A83" w:rsidP="00F87A83">
      <w:pPr>
        <w:spacing w:line="360" w:lineRule="auto"/>
        <w:rPr>
          <w:rFonts w:cs="Arial"/>
        </w:rPr>
      </w:pPr>
      <w:r w:rsidRPr="007D60EA">
        <w:rPr>
          <w:rFonts w:cs="Arial"/>
          <w:b/>
        </w:rPr>
        <w:t>ARTÍCULO 22.</w:t>
      </w:r>
      <w:r w:rsidRPr="007D60EA">
        <w:rPr>
          <w:rFonts w:cs="Arial"/>
        </w:rPr>
        <w:t xml:space="preserve"> El Congreso del Estado, por sí o a propuesta de la Comisión correspondiente, podrá declarar desierta una o varias de las categorías.</w:t>
      </w:r>
    </w:p>
    <w:p w:rsidR="00F87A83" w:rsidRPr="007D60EA" w:rsidRDefault="00F87A83" w:rsidP="00F87A83">
      <w:pPr>
        <w:spacing w:line="360" w:lineRule="auto"/>
        <w:rPr>
          <w:rFonts w:cs="Arial"/>
          <w:b/>
        </w:rPr>
      </w:pPr>
    </w:p>
    <w:p w:rsidR="00F87A83" w:rsidRPr="007D60EA" w:rsidRDefault="00F87A83" w:rsidP="00F87A83">
      <w:pPr>
        <w:spacing w:line="360" w:lineRule="auto"/>
        <w:rPr>
          <w:rFonts w:cs="Arial"/>
        </w:rPr>
      </w:pPr>
      <w:r w:rsidRPr="007D60EA">
        <w:rPr>
          <w:rFonts w:cs="Arial"/>
          <w:b/>
        </w:rPr>
        <w:t>ARTICULO 23.</w:t>
      </w:r>
      <w:r w:rsidRPr="007D60EA">
        <w:rPr>
          <w:rFonts w:cs="Arial"/>
        </w:rPr>
        <w:t xml:space="preserve"> Los ganadores de las condecoraciones sólo podrán obtenerla una vez en cada categoría y no podrán participar en más de una categoría por convocatoria.</w:t>
      </w:r>
    </w:p>
    <w:p w:rsidR="00F87A83" w:rsidRPr="007D60EA" w:rsidRDefault="00F87A83" w:rsidP="00F87A83">
      <w:pPr>
        <w:spacing w:line="360" w:lineRule="auto"/>
        <w:rPr>
          <w:rFonts w:cs="Arial"/>
          <w:b/>
        </w:rPr>
      </w:pPr>
    </w:p>
    <w:p w:rsidR="00F87A83" w:rsidRPr="007D60EA" w:rsidRDefault="00F87A83" w:rsidP="00F87A83">
      <w:pPr>
        <w:spacing w:line="360" w:lineRule="auto"/>
        <w:rPr>
          <w:rFonts w:cs="Arial"/>
        </w:rPr>
      </w:pPr>
      <w:r w:rsidRPr="007D60EA">
        <w:rPr>
          <w:rFonts w:cs="Arial"/>
          <w:b/>
        </w:rPr>
        <w:lastRenderedPageBreak/>
        <w:t>ARTICULO 24.</w:t>
      </w:r>
      <w:r w:rsidRPr="007D60EA">
        <w:rPr>
          <w:rFonts w:cs="Arial"/>
        </w:rPr>
        <w:t xml:space="preserve"> La premiación se hará en sesión solemne estando la Legislatura en Pleno.</w:t>
      </w:r>
    </w:p>
    <w:p w:rsidR="00F87A83" w:rsidRPr="007D60EA" w:rsidRDefault="00F87A83" w:rsidP="00F87A83">
      <w:pPr>
        <w:spacing w:line="360" w:lineRule="auto"/>
        <w:rPr>
          <w:rFonts w:cs="Arial"/>
        </w:rPr>
      </w:pPr>
    </w:p>
    <w:p w:rsidR="00F87A83" w:rsidRPr="007D60EA" w:rsidRDefault="00F87A83" w:rsidP="00F87A83">
      <w:pPr>
        <w:spacing w:line="360" w:lineRule="auto"/>
        <w:jc w:val="center"/>
        <w:rPr>
          <w:rFonts w:cs="Arial"/>
          <w:b/>
        </w:rPr>
      </w:pPr>
      <w:r w:rsidRPr="007D60EA">
        <w:rPr>
          <w:rFonts w:cs="Arial"/>
          <w:b/>
        </w:rPr>
        <w:t>ARTÍCULOS TRANSITORIOS.</w:t>
      </w:r>
    </w:p>
    <w:p w:rsidR="00F87A83" w:rsidRPr="007D60EA" w:rsidRDefault="00F87A83" w:rsidP="00F87A83">
      <w:pPr>
        <w:spacing w:line="360" w:lineRule="auto"/>
        <w:jc w:val="center"/>
        <w:rPr>
          <w:rFonts w:cs="Arial"/>
          <w:b/>
        </w:rPr>
      </w:pPr>
    </w:p>
    <w:p w:rsidR="00F87A83" w:rsidRPr="007D60EA" w:rsidRDefault="00F87A83" w:rsidP="00F87A83">
      <w:pPr>
        <w:spacing w:line="360" w:lineRule="auto"/>
        <w:rPr>
          <w:rFonts w:cs="Arial"/>
        </w:rPr>
      </w:pPr>
      <w:proofErr w:type="gramStart"/>
      <w:r w:rsidRPr="007D60EA">
        <w:rPr>
          <w:rFonts w:cs="Arial"/>
          <w:b/>
        </w:rPr>
        <w:t>PRIMERO.-</w:t>
      </w:r>
      <w:proofErr w:type="gramEnd"/>
      <w:r w:rsidRPr="007D60EA">
        <w:rPr>
          <w:rFonts w:cs="Arial"/>
        </w:rPr>
        <w:t xml:space="preserve"> El presente decreto entrará en vigor al día siguiente de su publicación en el Periódico Oficial del Gobierno del Estado.</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rPr>
      </w:pPr>
      <w:proofErr w:type="gramStart"/>
      <w:r w:rsidRPr="007D60EA">
        <w:rPr>
          <w:rFonts w:cs="Arial"/>
          <w:b/>
        </w:rPr>
        <w:t>SEGUNDO.-</w:t>
      </w:r>
      <w:proofErr w:type="gramEnd"/>
      <w:r w:rsidRPr="007D60EA">
        <w:rPr>
          <w:rFonts w:cs="Arial"/>
        </w:rPr>
        <w:t xml:space="preserve"> Se derogan las disposiciones que se opongan al presente decreto.</w:t>
      </w:r>
    </w:p>
    <w:p w:rsidR="00F87A83" w:rsidRPr="007D60EA" w:rsidRDefault="00F87A83" w:rsidP="00F87A83">
      <w:pPr>
        <w:spacing w:line="360" w:lineRule="auto"/>
        <w:rPr>
          <w:rFonts w:cs="Arial"/>
        </w:rPr>
      </w:pPr>
    </w:p>
    <w:p w:rsidR="00F87A83" w:rsidRPr="007D60EA" w:rsidRDefault="00F87A83" w:rsidP="00F87A83">
      <w:pPr>
        <w:spacing w:line="360" w:lineRule="auto"/>
        <w:rPr>
          <w:rFonts w:cs="Arial"/>
          <w:color w:val="000000"/>
        </w:rPr>
      </w:pPr>
      <w:r w:rsidRPr="007D60EA">
        <w:rPr>
          <w:rFonts w:cs="Arial"/>
        </w:rPr>
        <w:t>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18 de febrero de 2019.</w:t>
      </w:r>
    </w:p>
    <w:p w:rsidR="00F87A83" w:rsidRPr="007D60EA" w:rsidRDefault="00F87A83" w:rsidP="00F87A83">
      <w:pPr>
        <w:spacing w:line="360" w:lineRule="auto"/>
        <w:rPr>
          <w:rFonts w:cs="Arial"/>
        </w:rPr>
      </w:pPr>
    </w:p>
    <w:p w:rsidR="00F87A83" w:rsidRPr="007D60EA" w:rsidRDefault="00F87A83" w:rsidP="00F87A83">
      <w:pPr>
        <w:spacing w:after="160"/>
        <w:jc w:val="center"/>
        <w:rPr>
          <w:rFonts w:cs="Arial"/>
          <w:b/>
        </w:rPr>
      </w:pPr>
      <w:r w:rsidRPr="007D60EA">
        <w:rPr>
          <w:rFonts w:cs="Arial"/>
          <w:b/>
        </w:rPr>
        <w:t>POR LA COMISION DE COMISIÓN DE EDUCACIÓN,</w:t>
      </w:r>
    </w:p>
    <w:p w:rsidR="00F87A83" w:rsidRPr="007D60EA" w:rsidRDefault="00F87A83" w:rsidP="00F87A83">
      <w:pPr>
        <w:jc w:val="center"/>
        <w:rPr>
          <w:rFonts w:cs="Arial"/>
          <w:b/>
        </w:rPr>
      </w:pPr>
      <w:r w:rsidRPr="007D60EA">
        <w:rPr>
          <w:rFonts w:cs="Arial"/>
          <w:b/>
        </w:rPr>
        <w:t>CULTURA Y ACTIVIDADES CÍVICAS</w:t>
      </w:r>
    </w:p>
    <w:p w:rsidR="00F87A83" w:rsidRPr="007D60EA" w:rsidRDefault="00F87A83" w:rsidP="00F87A83">
      <w:pPr>
        <w:jc w:val="center"/>
        <w:rPr>
          <w:rFonts w:cs="Arial"/>
          <w:b/>
        </w:rPr>
      </w:pPr>
    </w:p>
    <w:tbl>
      <w:tblPr>
        <w:tblStyle w:val="Tablaconcuadrcula"/>
        <w:tblW w:w="0" w:type="auto"/>
        <w:tblLook w:val="04A0" w:firstRow="1" w:lastRow="0" w:firstColumn="1" w:lastColumn="0" w:noHBand="0" w:noVBand="1"/>
      </w:tblPr>
      <w:tblGrid>
        <w:gridCol w:w="3603"/>
        <w:gridCol w:w="1089"/>
        <w:gridCol w:w="1231"/>
        <w:gridCol w:w="1539"/>
        <w:gridCol w:w="906"/>
        <w:gridCol w:w="1028"/>
      </w:tblGrid>
      <w:tr w:rsidR="00F87A83" w:rsidRPr="007D60EA" w:rsidTr="002B0117">
        <w:trPr>
          <w:trHeight w:val="947"/>
        </w:trPr>
        <w:tc>
          <w:tcPr>
            <w:tcW w:w="3800" w:type="dxa"/>
          </w:tcPr>
          <w:p w:rsidR="00F87A83" w:rsidRPr="007D60EA" w:rsidRDefault="00F87A83" w:rsidP="002B0117">
            <w:pPr>
              <w:jc w:val="center"/>
              <w:rPr>
                <w:rFonts w:cs="Arial"/>
                <w:b/>
              </w:rPr>
            </w:pPr>
          </w:p>
          <w:p w:rsidR="00F87A83" w:rsidRPr="007D60EA" w:rsidRDefault="00F87A83" w:rsidP="002B0117">
            <w:pPr>
              <w:jc w:val="center"/>
              <w:rPr>
                <w:rFonts w:cs="Arial"/>
                <w:b/>
              </w:rPr>
            </w:pPr>
            <w:r w:rsidRPr="007D60EA">
              <w:rPr>
                <w:rFonts w:cs="Arial"/>
                <w:b/>
              </w:rPr>
              <w:t>NOMBRE Y FIRMA</w:t>
            </w:r>
          </w:p>
          <w:p w:rsidR="00F87A83" w:rsidRPr="007D60EA" w:rsidRDefault="00F87A83" w:rsidP="002B0117">
            <w:pPr>
              <w:jc w:val="center"/>
              <w:rPr>
                <w:rFonts w:cs="Arial"/>
                <w:b/>
              </w:rPr>
            </w:pPr>
          </w:p>
        </w:tc>
        <w:tc>
          <w:tcPr>
            <w:tcW w:w="3636" w:type="dxa"/>
            <w:gridSpan w:val="3"/>
          </w:tcPr>
          <w:p w:rsidR="00F87A83" w:rsidRPr="007D60EA" w:rsidRDefault="00F87A83" w:rsidP="002B0117">
            <w:pPr>
              <w:jc w:val="center"/>
              <w:rPr>
                <w:rFonts w:cs="Arial"/>
                <w:b/>
              </w:rPr>
            </w:pPr>
          </w:p>
          <w:p w:rsidR="00F87A83" w:rsidRPr="007D60EA" w:rsidRDefault="00F87A83" w:rsidP="002B0117">
            <w:pPr>
              <w:jc w:val="center"/>
              <w:rPr>
                <w:rFonts w:cs="Arial"/>
                <w:b/>
              </w:rPr>
            </w:pPr>
            <w:r w:rsidRPr="007D60EA">
              <w:rPr>
                <w:rFonts w:cs="Arial"/>
                <w:b/>
              </w:rPr>
              <w:t>VOTO</w:t>
            </w:r>
          </w:p>
        </w:tc>
        <w:tc>
          <w:tcPr>
            <w:tcW w:w="1960" w:type="dxa"/>
            <w:gridSpan w:val="2"/>
          </w:tcPr>
          <w:p w:rsidR="00F87A83" w:rsidRPr="007D60EA" w:rsidRDefault="00F87A83" w:rsidP="002B0117">
            <w:pPr>
              <w:jc w:val="center"/>
              <w:rPr>
                <w:rFonts w:cs="Arial"/>
                <w:b/>
              </w:rPr>
            </w:pPr>
          </w:p>
          <w:p w:rsidR="00F87A83" w:rsidRPr="007D60EA" w:rsidRDefault="00F87A83" w:rsidP="002B0117">
            <w:pPr>
              <w:jc w:val="center"/>
              <w:rPr>
                <w:rFonts w:cs="Arial"/>
                <w:b/>
              </w:rPr>
            </w:pPr>
            <w:r w:rsidRPr="007D60EA">
              <w:rPr>
                <w:rFonts w:cs="Arial"/>
                <w:b/>
              </w:rPr>
              <w:t>RESERVA DE ARTICULOS</w:t>
            </w:r>
          </w:p>
        </w:tc>
      </w:tr>
      <w:tr w:rsidR="00F87A83" w:rsidRPr="007D60EA" w:rsidTr="002B0117">
        <w:tc>
          <w:tcPr>
            <w:tcW w:w="3800" w:type="dxa"/>
          </w:tcPr>
          <w:p w:rsidR="00F87A83" w:rsidRPr="007D60EA" w:rsidRDefault="00F87A83" w:rsidP="002B0117">
            <w:pPr>
              <w:jc w:val="center"/>
              <w:rPr>
                <w:rFonts w:cs="Arial"/>
                <w:b/>
              </w:rPr>
            </w:pPr>
          </w:p>
        </w:tc>
        <w:tc>
          <w:tcPr>
            <w:tcW w:w="1110" w:type="dxa"/>
          </w:tcPr>
          <w:p w:rsidR="00F87A83" w:rsidRPr="007D60EA" w:rsidRDefault="00F87A83" w:rsidP="002B0117">
            <w:pPr>
              <w:jc w:val="center"/>
              <w:rPr>
                <w:rFonts w:cs="Arial"/>
                <w:b/>
              </w:rPr>
            </w:pPr>
          </w:p>
          <w:p w:rsidR="00F87A83" w:rsidRPr="007D60EA" w:rsidRDefault="00F87A83" w:rsidP="002B0117">
            <w:pPr>
              <w:jc w:val="center"/>
              <w:rPr>
                <w:rFonts w:cs="Arial"/>
                <w:b/>
              </w:rPr>
            </w:pPr>
            <w:r w:rsidRPr="007D60EA">
              <w:rPr>
                <w:rFonts w:cs="Arial"/>
                <w:b/>
              </w:rPr>
              <w:t>A FAVOR</w:t>
            </w:r>
          </w:p>
        </w:tc>
        <w:tc>
          <w:tcPr>
            <w:tcW w:w="1250" w:type="dxa"/>
          </w:tcPr>
          <w:p w:rsidR="00F87A83" w:rsidRPr="007D60EA" w:rsidRDefault="00F87A83" w:rsidP="002B0117">
            <w:pPr>
              <w:jc w:val="center"/>
              <w:rPr>
                <w:rFonts w:cs="Arial"/>
                <w:b/>
              </w:rPr>
            </w:pPr>
          </w:p>
          <w:p w:rsidR="00F87A83" w:rsidRPr="007D60EA" w:rsidRDefault="00F87A83" w:rsidP="002B0117">
            <w:pPr>
              <w:jc w:val="center"/>
              <w:rPr>
                <w:rFonts w:cs="Arial"/>
                <w:b/>
              </w:rPr>
            </w:pPr>
            <w:r w:rsidRPr="007D60EA">
              <w:rPr>
                <w:rFonts w:cs="Arial"/>
                <w:b/>
              </w:rPr>
              <w:t>EN CONTRA</w:t>
            </w:r>
          </w:p>
        </w:tc>
        <w:tc>
          <w:tcPr>
            <w:tcW w:w="1276" w:type="dxa"/>
          </w:tcPr>
          <w:p w:rsidR="00F87A83" w:rsidRPr="007D60EA" w:rsidRDefault="00F87A83" w:rsidP="002B0117">
            <w:pPr>
              <w:jc w:val="center"/>
              <w:rPr>
                <w:rFonts w:cs="Arial"/>
                <w:b/>
              </w:rPr>
            </w:pPr>
          </w:p>
          <w:p w:rsidR="00F87A83" w:rsidRPr="007D60EA" w:rsidRDefault="00F87A83" w:rsidP="002B0117">
            <w:pPr>
              <w:jc w:val="center"/>
              <w:rPr>
                <w:rFonts w:cs="Arial"/>
                <w:b/>
              </w:rPr>
            </w:pPr>
            <w:r w:rsidRPr="007D60EA">
              <w:rPr>
                <w:rFonts w:cs="Arial"/>
                <w:b/>
              </w:rPr>
              <w:t>ABSTENCION</w:t>
            </w:r>
          </w:p>
        </w:tc>
        <w:tc>
          <w:tcPr>
            <w:tcW w:w="956" w:type="dxa"/>
          </w:tcPr>
          <w:p w:rsidR="00F87A83" w:rsidRPr="007D60EA" w:rsidRDefault="00F87A83" w:rsidP="002B0117">
            <w:pPr>
              <w:jc w:val="center"/>
              <w:rPr>
                <w:rFonts w:cs="Arial"/>
                <w:b/>
              </w:rPr>
            </w:pPr>
          </w:p>
          <w:p w:rsidR="00F87A83" w:rsidRPr="007D60EA" w:rsidRDefault="00F87A83" w:rsidP="002B0117">
            <w:pPr>
              <w:jc w:val="center"/>
              <w:rPr>
                <w:rFonts w:cs="Arial"/>
                <w:b/>
              </w:rPr>
            </w:pPr>
            <w:r w:rsidRPr="007D60EA">
              <w:rPr>
                <w:rFonts w:cs="Arial"/>
                <w:b/>
              </w:rPr>
              <w:t>NO</w:t>
            </w:r>
          </w:p>
        </w:tc>
        <w:tc>
          <w:tcPr>
            <w:tcW w:w="1004" w:type="dxa"/>
          </w:tcPr>
          <w:p w:rsidR="00F87A83" w:rsidRPr="007D60EA" w:rsidRDefault="00F87A83" w:rsidP="002B0117">
            <w:pPr>
              <w:jc w:val="center"/>
              <w:rPr>
                <w:rFonts w:cs="Arial"/>
                <w:b/>
              </w:rPr>
            </w:pPr>
            <w:r w:rsidRPr="007D60EA">
              <w:rPr>
                <w:rFonts w:cs="Arial"/>
                <w:b/>
              </w:rPr>
              <w:t>SI</w:t>
            </w:r>
          </w:p>
          <w:p w:rsidR="00F87A83" w:rsidRPr="007D60EA" w:rsidRDefault="00F87A83" w:rsidP="002B0117">
            <w:pPr>
              <w:jc w:val="center"/>
              <w:rPr>
                <w:rFonts w:cs="Arial"/>
                <w:b/>
              </w:rPr>
            </w:pPr>
            <w:r w:rsidRPr="007D60EA">
              <w:rPr>
                <w:rFonts w:cs="Arial"/>
                <w:b/>
              </w:rPr>
              <w:t xml:space="preserve">CUALES </w:t>
            </w:r>
          </w:p>
        </w:tc>
      </w:tr>
      <w:tr w:rsidR="00F87A83" w:rsidRPr="007D60EA" w:rsidTr="002B0117">
        <w:tc>
          <w:tcPr>
            <w:tcW w:w="3800" w:type="dxa"/>
          </w:tcPr>
          <w:p w:rsidR="00F87A83" w:rsidRPr="007D60EA" w:rsidRDefault="00F87A83" w:rsidP="002B0117">
            <w:pPr>
              <w:jc w:val="center"/>
              <w:rPr>
                <w:rFonts w:cs="Arial"/>
                <w:b/>
              </w:rPr>
            </w:pPr>
          </w:p>
          <w:p w:rsidR="00F87A83" w:rsidRPr="007D60EA" w:rsidRDefault="00F87A83" w:rsidP="002B0117">
            <w:pPr>
              <w:jc w:val="center"/>
              <w:rPr>
                <w:rFonts w:cs="Arial"/>
                <w:b/>
              </w:rPr>
            </w:pPr>
          </w:p>
          <w:p w:rsidR="00F87A83" w:rsidRPr="007D60EA" w:rsidRDefault="00F87A83" w:rsidP="002B0117">
            <w:pPr>
              <w:jc w:val="center"/>
              <w:rPr>
                <w:rFonts w:cs="Arial"/>
                <w:b/>
              </w:rPr>
            </w:pPr>
          </w:p>
          <w:p w:rsidR="00F87A83" w:rsidRPr="007D60EA" w:rsidRDefault="00F87A83" w:rsidP="002B0117">
            <w:pPr>
              <w:jc w:val="center"/>
              <w:rPr>
                <w:rFonts w:cs="Arial"/>
                <w:b/>
              </w:rPr>
            </w:pPr>
            <w:r w:rsidRPr="007D60EA">
              <w:rPr>
                <w:rFonts w:cs="Arial"/>
                <w:b/>
              </w:rPr>
              <w:t>DIP. MARÍA ESPERANZA CHAPA GARCÍA          (COORDINADORA)</w:t>
            </w:r>
          </w:p>
        </w:tc>
        <w:tc>
          <w:tcPr>
            <w:tcW w:w="1110" w:type="dxa"/>
          </w:tcPr>
          <w:p w:rsidR="00F87A83" w:rsidRPr="007D60EA" w:rsidRDefault="00F87A83" w:rsidP="002B0117">
            <w:pPr>
              <w:jc w:val="center"/>
              <w:rPr>
                <w:rFonts w:cs="Arial"/>
                <w:b/>
              </w:rPr>
            </w:pPr>
          </w:p>
        </w:tc>
        <w:tc>
          <w:tcPr>
            <w:tcW w:w="1250" w:type="dxa"/>
          </w:tcPr>
          <w:p w:rsidR="00F87A83" w:rsidRPr="007D60EA" w:rsidRDefault="00F87A83" w:rsidP="002B0117">
            <w:pPr>
              <w:jc w:val="center"/>
              <w:rPr>
                <w:rFonts w:cs="Arial"/>
                <w:b/>
              </w:rPr>
            </w:pPr>
          </w:p>
        </w:tc>
        <w:tc>
          <w:tcPr>
            <w:tcW w:w="1276" w:type="dxa"/>
          </w:tcPr>
          <w:p w:rsidR="00F87A83" w:rsidRPr="007D60EA" w:rsidRDefault="00F87A83" w:rsidP="002B0117">
            <w:pPr>
              <w:jc w:val="center"/>
              <w:rPr>
                <w:rFonts w:cs="Arial"/>
                <w:b/>
              </w:rPr>
            </w:pPr>
          </w:p>
        </w:tc>
        <w:tc>
          <w:tcPr>
            <w:tcW w:w="956" w:type="dxa"/>
          </w:tcPr>
          <w:p w:rsidR="00F87A83" w:rsidRPr="007D60EA" w:rsidRDefault="00F87A83" w:rsidP="002B0117">
            <w:pPr>
              <w:jc w:val="center"/>
              <w:rPr>
                <w:rFonts w:cs="Arial"/>
                <w:b/>
              </w:rPr>
            </w:pPr>
          </w:p>
        </w:tc>
        <w:tc>
          <w:tcPr>
            <w:tcW w:w="1004" w:type="dxa"/>
          </w:tcPr>
          <w:p w:rsidR="00F87A83" w:rsidRPr="007D60EA" w:rsidRDefault="00F87A83" w:rsidP="002B0117">
            <w:pPr>
              <w:jc w:val="center"/>
              <w:rPr>
                <w:rFonts w:cs="Arial"/>
                <w:b/>
              </w:rPr>
            </w:pPr>
          </w:p>
        </w:tc>
      </w:tr>
      <w:tr w:rsidR="00F87A83" w:rsidRPr="007D60EA" w:rsidTr="002B0117">
        <w:tc>
          <w:tcPr>
            <w:tcW w:w="3800" w:type="dxa"/>
          </w:tcPr>
          <w:p w:rsidR="00F87A83" w:rsidRPr="007D60EA" w:rsidRDefault="00F87A83" w:rsidP="002B0117">
            <w:pPr>
              <w:jc w:val="center"/>
              <w:rPr>
                <w:rFonts w:cs="Arial"/>
                <w:b/>
              </w:rPr>
            </w:pPr>
          </w:p>
          <w:p w:rsidR="00F87A83" w:rsidRPr="007D60EA" w:rsidRDefault="00F87A83" w:rsidP="002B0117">
            <w:pPr>
              <w:jc w:val="center"/>
              <w:rPr>
                <w:rFonts w:cs="Arial"/>
                <w:b/>
              </w:rPr>
            </w:pPr>
          </w:p>
          <w:p w:rsidR="00F87A83" w:rsidRPr="007D60EA" w:rsidRDefault="00F87A83" w:rsidP="002B0117">
            <w:pPr>
              <w:jc w:val="center"/>
              <w:rPr>
                <w:rFonts w:cs="Arial"/>
                <w:b/>
              </w:rPr>
            </w:pPr>
          </w:p>
          <w:p w:rsidR="00F87A83" w:rsidRPr="007D60EA" w:rsidRDefault="00F87A83" w:rsidP="002B0117">
            <w:pPr>
              <w:jc w:val="center"/>
              <w:rPr>
                <w:rFonts w:cs="Arial"/>
                <w:b/>
              </w:rPr>
            </w:pPr>
            <w:r w:rsidRPr="007D60EA">
              <w:rPr>
                <w:rFonts w:cs="Arial"/>
                <w:b/>
              </w:rPr>
              <w:t>DIP. FERNANDO IZAGUIRRE VALDÉS         (SECRETARIO)</w:t>
            </w:r>
          </w:p>
        </w:tc>
        <w:tc>
          <w:tcPr>
            <w:tcW w:w="1110" w:type="dxa"/>
          </w:tcPr>
          <w:p w:rsidR="00F87A83" w:rsidRPr="007D60EA" w:rsidRDefault="00F87A83" w:rsidP="002B0117">
            <w:pPr>
              <w:jc w:val="center"/>
              <w:rPr>
                <w:rFonts w:cs="Arial"/>
                <w:b/>
              </w:rPr>
            </w:pPr>
          </w:p>
        </w:tc>
        <w:tc>
          <w:tcPr>
            <w:tcW w:w="1250" w:type="dxa"/>
          </w:tcPr>
          <w:p w:rsidR="00F87A83" w:rsidRPr="007D60EA" w:rsidRDefault="00F87A83" w:rsidP="002B0117">
            <w:pPr>
              <w:jc w:val="center"/>
              <w:rPr>
                <w:rFonts w:cs="Arial"/>
                <w:b/>
              </w:rPr>
            </w:pPr>
          </w:p>
        </w:tc>
        <w:tc>
          <w:tcPr>
            <w:tcW w:w="1276" w:type="dxa"/>
          </w:tcPr>
          <w:p w:rsidR="00F87A83" w:rsidRPr="007D60EA" w:rsidRDefault="00F87A83" w:rsidP="002B0117">
            <w:pPr>
              <w:jc w:val="center"/>
              <w:rPr>
                <w:rFonts w:cs="Arial"/>
                <w:b/>
              </w:rPr>
            </w:pPr>
          </w:p>
        </w:tc>
        <w:tc>
          <w:tcPr>
            <w:tcW w:w="956" w:type="dxa"/>
          </w:tcPr>
          <w:p w:rsidR="00F87A83" w:rsidRPr="007D60EA" w:rsidRDefault="00F87A83" w:rsidP="002B0117">
            <w:pPr>
              <w:jc w:val="center"/>
              <w:rPr>
                <w:rFonts w:cs="Arial"/>
                <w:b/>
              </w:rPr>
            </w:pPr>
          </w:p>
        </w:tc>
        <w:tc>
          <w:tcPr>
            <w:tcW w:w="1004" w:type="dxa"/>
          </w:tcPr>
          <w:p w:rsidR="00F87A83" w:rsidRPr="007D60EA" w:rsidRDefault="00F87A83" w:rsidP="002B0117">
            <w:pPr>
              <w:jc w:val="center"/>
              <w:rPr>
                <w:rFonts w:cs="Arial"/>
                <w:b/>
              </w:rPr>
            </w:pPr>
          </w:p>
        </w:tc>
      </w:tr>
      <w:tr w:rsidR="00F87A83" w:rsidRPr="007D60EA" w:rsidTr="002B0117">
        <w:tc>
          <w:tcPr>
            <w:tcW w:w="3800" w:type="dxa"/>
          </w:tcPr>
          <w:p w:rsidR="00F87A83" w:rsidRPr="007D60EA" w:rsidRDefault="00F87A83" w:rsidP="002B0117">
            <w:pPr>
              <w:rPr>
                <w:rFonts w:cs="Arial"/>
                <w:b/>
              </w:rPr>
            </w:pPr>
          </w:p>
          <w:p w:rsidR="00F87A83" w:rsidRPr="007D60EA" w:rsidRDefault="00F87A83" w:rsidP="002B0117">
            <w:pPr>
              <w:rPr>
                <w:rFonts w:cs="Arial"/>
                <w:b/>
              </w:rPr>
            </w:pPr>
          </w:p>
          <w:p w:rsidR="00F87A83" w:rsidRPr="007D60EA" w:rsidRDefault="00F87A83" w:rsidP="002B0117">
            <w:pPr>
              <w:rPr>
                <w:rFonts w:cs="Arial"/>
                <w:b/>
              </w:rPr>
            </w:pPr>
          </w:p>
          <w:p w:rsidR="00F87A83" w:rsidRPr="007D60EA" w:rsidRDefault="00F87A83" w:rsidP="002B0117">
            <w:pPr>
              <w:jc w:val="center"/>
              <w:rPr>
                <w:rFonts w:cs="Arial"/>
                <w:b/>
              </w:rPr>
            </w:pPr>
            <w:r w:rsidRPr="007D60EA">
              <w:rPr>
                <w:rFonts w:cs="Arial"/>
                <w:b/>
              </w:rPr>
              <w:t>DIP. ZULMMA VERENICE GUERRERO CÁZARES</w:t>
            </w:r>
          </w:p>
        </w:tc>
        <w:tc>
          <w:tcPr>
            <w:tcW w:w="1110" w:type="dxa"/>
          </w:tcPr>
          <w:p w:rsidR="00F87A83" w:rsidRPr="007D60EA" w:rsidRDefault="00F87A83" w:rsidP="002B0117">
            <w:pPr>
              <w:jc w:val="center"/>
              <w:rPr>
                <w:rFonts w:cs="Arial"/>
                <w:b/>
              </w:rPr>
            </w:pPr>
          </w:p>
        </w:tc>
        <w:tc>
          <w:tcPr>
            <w:tcW w:w="1250" w:type="dxa"/>
          </w:tcPr>
          <w:p w:rsidR="00F87A83" w:rsidRPr="007D60EA" w:rsidRDefault="00F87A83" w:rsidP="002B0117">
            <w:pPr>
              <w:jc w:val="center"/>
              <w:rPr>
                <w:rFonts w:cs="Arial"/>
                <w:b/>
              </w:rPr>
            </w:pPr>
          </w:p>
        </w:tc>
        <w:tc>
          <w:tcPr>
            <w:tcW w:w="1276" w:type="dxa"/>
          </w:tcPr>
          <w:p w:rsidR="00F87A83" w:rsidRPr="007D60EA" w:rsidRDefault="00F87A83" w:rsidP="002B0117">
            <w:pPr>
              <w:jc w:val="center"/>
              <w:rPr>
                <w:rFonts w:cs="Arial"/>
                <w:b/>
              </w:rPr>
            </w:pPr>
          </w:p>
        </w:tc>
        <w:tc>
          <w:tcPr>
            <w:tcW w:w="956" w:type="dxa"/>
          </w:tcPr>
          <w:p w:rsidR="00F87A83" w:rsidRPr="007D60EA" w:rsidRDefault="00F87A83" w:rsidP="002B0117">
            <w:pPr>
              <w:jc w:val="center"/>
              <w:rPr>
                <w:rFonts w:cs="Arial"/>
                <w:b/>
              </w:rPr>
            </w:pPr>
          </w:p>
        </w:tc>
        <w:tc>
          <w:tcPr>
            <w:tcW w:w="1004" w:type="dxa"/>
          </w:tcPr>
          <w:p w:rsidR="00F87A83" w:rsidRPr="007D60EA" w:rsidRDefault="00F87A83" w:rsidP="002B0117">
            <w:pPr>
              <w:jc w:val="center"/>
              <w:rPr>
                <w:rFonts w:cs="Arial"/>
                <w:b/>
              </w:rPr>
            </w:pPr>
          </w:p>
        </w:tc>
      </w:tr>
      <w:tr w:rsidR="00F87A83" w:rsidRPr="007D60EA" w:rsidTr="002B0117">
        <w:tc>
          <w:tcPr>
            <w:tcW w:w="3800" w:type="dxa"/>
          </w:tcPr>
          <w:p w:rsidR="00F87A83" w:rsidRPr="007D60EA" w:rsidRDefault="00F87A83" w:rsidP="002B0117">
            <w:pPr>
              <w:jc w:val="center"/>
              <w:rPr>
                <w:rFonts w:cs="Arial"/>
                <w:b/>
              </w:rPr>
            </w:pPr>
          </w:p>
          <w:p w:rsidR="00F87A83" w:rsidRPr="007D60EA" w:rsidRDefault="00F87A83" w:rsidP="002B0117">
            <w:pPr>
              <w:jc w:val="center"/>
              <w:rPr>
                <w:rFonts w:cs="Arial"/>
                <w:b/>
              </w:rPr>
            </w:pPr>
          </w:p>
          <w:p w:rsidR="00F87A83" w:rsidRPr="007D60EA" w:rsidRDefault="00F87A83" w:rsidP="002B0117">
            <w:pPr>
              <w:jc w:val="center"/>
              <w:rPr>
                <w:rFonts w:cs="Arial"/>
                <w:b/>
              </w:rPr>
            </w:pPr>
          </w:p>
          <w:p w:rsidR="00F87A83" w:rsidRPr="007D60EA" w:rsidRDefault="00F87A83" w:rsidP="002B0117">
            <w:pPr>
              <w:jc w:val="center"/>
              <w:rPr>
                <w:rFonts w:cs="Arial"/>
                <w:b/>
              </w:rPr>
            </w:pPr>
            <w:r w:rsidRPr="007D60EA">
              <w:rPr>
                <w:rFonts w:cs="Arial"/>
                <w:b/>
              </w:rPr>
              <w:t xml:space="preserve">DIP. DIANA PATRICIA GONZÁLEZ SOTO </w:t>
            </w:r>
          </w:p>
        </w:tc>
        <w:tc>
          <w:tcPr>
            <w:tcW w:w="1110" w:type="dxa"/>
          </w:tcPr>
          <w:p w:rsidR="00F87A83" w:rsidRPr="007D60EA" w:rsidRDefault="00F87A83" w:rsidP="002B0117">
            <w:pPr>
              <w:jc w:val="center"/>
              <w:rPr>
                <w:rFonts w:cs="Arial"/>
                <w:b/>
              </w:rPr>
            </w:pPr>
          </w:p>
        </w:tc>
        <w:tc>
          <w:tcPr>
            <w:tcW w:w="1250" w:type="dxa"/>
          </w:tcPr>
          <w:p w:rsidR="00F87A83" w:rsidRPr="007D60EA" w:rsidRDefault="00F87A83" w:rsidP="002B0117">
            <w:pPr>
              <w:jc w:val="center"/>
              <w:rPr>
                <w:rFonts w:cs="Arial"/>
                <w:b/>
              </w:rPr>
            </w:pPr>
          </w:p>
        </w:tc>
        <w:tc>
          <w:tcPr>
            <w:tcW w:w="1276" w:type="dxa"/>
          </w:tcPr>
          <w:p w:rsidR="00F87A83" w:rsidRPr="007D60EA" w:rsidRDefault="00F87A83" w:rsidP="002B0117">
            <w:pPr>
              <w:jc w:val="center"/>
              <w:rPr>
                <w:rFonts w:cs="Arial"/>
                <w:b/>
              </w:rPr>
            </w:pPr>
          </w:p>
        </w:tc>
        <w:tc>
          <w:tcPr>
            <w:tcW w:w="956" w:type="dxa"/>
          </w:tcPr>
          <w:p w:rsidR="00F87A83" w:rsidRPr="007D60EA" w:rsidRDefault="00F87A83" w:rsidP="002B0117">
            <w:pPr>
              <w:jc w:val="center"/>
              <w:rPr>
                <w:rFonts w:cs="Arial"/>
                <w:b/>
              </w:rPr>
            </w:pPr>
          </w:p>
        </w:tc>
        <w:tc>
          <w:tcPr>
            <w:tcW w:w="1004" w:type="dxa"/>
          </w:tcPr>
          <w:p w:rsidR="00F87A83" w:rsidRPr="007D60EA" w:rsidRDefault="00F87A83" w:rsidP="002B0117">
            <w:pPr>
              <w:jc w:val="center"/>
              <w:rPr>
                <w:rFonts w:cs="Arial"/>
                <w:b/>
              </w:rPr>
            </w:pPr>
          </w:p>
        </w:tc>
      </w:tr>
      <w:tr w:rsidR="00F87A83" w:rsidRPr="007D60EA" w:rsidTr="002B0117">
        <w:tc>
          <w:tcPr>
            <w:tcW w:w="3800" w:type="dxa"/>
          </w:tcPr>
          <w:p w:rsidR="00F87A83" w:rsidRPr="007D60EA" w:rsidRDefault="00F87A83" w:rsidP="002B0117">
            <w:pPr>
              <w:jc w:val="center"/>
              <w:rPr>
                <w:rFonts w:cs="Arial"/>
                <w:b/>
              </w:rPr>
            </w:pPr>
          </w:p>
          <w:p w:rsidR="00F87A83" w:rsidRPr="007D60EA" w:rsidRDefault="00F87A83" w:rsidP="002B0117">
            <w:pPr>
              <w:jc w:val="center"/>
              <w:rPr>
                <w:rFonts w:cs="Arial"/>
                <w:b/>
              </w:rPr>
            </w:pPr>
          </w:p>
          <w:p w:rsidR="00F87A83" w:rsidRPr="007D60EA" w:rsidRDefault="00F87A83" w:rsidP="002B0117">
            <w:pPr>
              <w:jc w:val="center"/>
              <w:rPr>
                <w:rFonts w:cs="Arial"/>
                <w:b/>
              </w:rPr>
            </w:pPr>
          </w:p>
          <w:p w:rsidR="00F87A83" w:rsidRPr="007D60EA" w:rsidRDefault="00F87A83" w:rsidP="002B0117">
            <w:pPr>
              <w:jc w:val="center"/>
              <w:rPr>
                <w:rFonts w:cs="Arial"/>
                <w:b/>
              </w:rPr>
            </w:pPr>
            <w:r w:rsidRPr="007D60EA">
              <w:rPr>
                <w:rFonts w:cs="Arial"/>
                <w:b/>
              </w:rPr>
              <w:t>DIP. GABRIELA ZAPOPAN GARZA GALVÁN</w:t>
            </w:r>
          </w:p>
        </w:tc>
        <w:tc>
          <w:tcPr>
            <w:tcW w:w="1110" w:type="dxa"/>
          </w:tcPr>
          <w:p w:rsidR="00F87A83" w:rsidRPr="007D60EA" w:rsidRDefault="00F87A83" w:rsidP="002B0117">
            <w:pPr>
              <w:jc w:val="center"/>
              <w:rPr>
                <w:rFonts w:cs="Arial"/>
                <w:b/>
              </w:rPr>
            </w:pPr>
          </w:p>
        </w:tc>
        <w:tc>
          <w:tcPr>
            <w:tcW w:w="1250" w:type="dxa"/>
          </w:tcPr>
          <w:p w:rsidR="00F87A83" w:rsidRPr="007D60EA" w:rsidRDefault="00F87A83" w:rsidP="002B0117">
            <w:pPr>
              <w:jc w:val="center"/>
              <w:rPr>
                <w:rFonts w:cs="Arial"/>
                <w:b/>
              </w:rPr>
            </w:pPr>
          </w:p>
        </w:tc>
        <w:tc>
          <w:tcPr>
            <w:tcW w:w="1276" w:type="dxa"/>
          </w:tcPr>
          <w:p w:rsidR="00F87A83" w:rsidRPr="007D60EA" w:rsidRDefault="00F87A83" w:rsidP="002B0117">
            <w:pPr>
              <w:jc w:val="center"/>
              <w:rPr>
                <w:rFonts w:cs="Arial"/>
                <w:b/>
              </w:rPr>
            </w:pPr>
          </w:p>
        </w:tc>
        <w:tc>
          <w:tcPr>
            <w:tcW w:w="956" w:type="dxa"/>
          </w:tcPr>
          <w:p w:rsidR="00F87A83" w:rsidRPr="007D60EA" w:rsidRDefault="00F87A83" w:rsidP="002B0117">
            <w:pPr>
              <w:jc w:val="center"/>
              <w:rPr>
                <w:rFonts w:cs="Arial"/>
                <w:b/>
              </w:rPr>
            </w:pPr>
          </w:p>
        </w:tc>
        <w:tc>
          <w:tcPr>
            <w:tcW w:w="1004" w:type="dxa"/>
          </w:tcPr>
          <w:p w:rsidR="00F87A83" w:rsidRPr="007D60EA" w:rsidRDefault="00F87A83" w:rsidP="002B0117">
            <w:pPr>
              <w:jc w:val="center"/>
              <w:rPr>
                <w:rFonts w:cs="Arial"/>
                <w:b/>
              </w:rPr>
            </w:pPr>
          </w:p>
        </w:tc>
      </w:tr>
    </w:tbl>
    <w:p w:rsidR="00F87A83" w:rsidRPr="007D60EA" w:rsidRDefault="00F87A83" w:rsidP="00F87A83">
      <w:pPr>
        <w:rPr>
          <w:rFonts w:cs="Arial"/>
          <w:bCs/>
        </w:rPr>
      </w:pPr>
    </w:p>
    <w:p w:rsidR="00F87A83" w:rsidRPr="007D60EA" w:rsidRDefault="00F87A83" w:rsidP="00F87A83">
      <w:pPr>
        <w:rPr>
          <w:rFonts w:cs="Arial"/>
          <w:bCs/>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 cuanto, Diputado Presidente. </w:t>
      </w:r>
    </w:p>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Muchas gracias</w:t>
      </w:r>
      <w:r w:rsidR="0029361E" w:rsidRPr="00D44545">
        <w:rPr>
          <w:rFonts w:asciiTheme="minorHAnsi" w:hAnsiTheme="minorHAnsi" w:cstheme="minorHAnsi"/>
          <w:snapToGrid w:val="0"/>
        </w:rPr>
        <w:t>,</w:t>
      </w:r>
      <w:r w:rsidRPr="00D44545">
        <w:rPr>
          <w:rFonts w:asciiTheme="minorHAnsi" w:hAnsiTheme="minorHAnsi" w:cstheme="minorHAnsi"/>
          <w:snapToGrid w:val="0"/>
        </w:rPr>
        <w:t xml:space="preserve">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Esta Presidencia somete a consideración el proyecto de decreto contenido en el dictamen que se acaba de leer.  Se señala que el mismo será discutido y votado primero en lo general y luego en lo particular.  Si alguien desea intervenir, sírvase indicarlo mediante el sistema electrónico a fin de registrar su intervención, asimismo</w:t>
      </w:r>
      <w:r w:rsidR="0029361E" w:rsidRPr="00D44545">
        <w:rPr>
          <w:rFonts w:asciiTheme="minorHAnsi" w:hAnsiTheme="minorHAnsi" w:cstheme="minorHAnsi"/>
          <w:snapToGrid w:val="0"/>
        </w:rPr>
        <w:t>,</w:t>
      </w:r>
      <w:r w:rsidRPr="00D44545">
        <w:rPr>
          <w:rFonts w:asciiTheme="minorHAnsi" w:hAnsiTheme="minorHAnsi" w:cstheme="minorHAnsi"/>
          <w:snapToGrid w:val="0"/>
        </w:rPr>
        <w:t xml:space="preserve"> si alguien desea reservase algún artículo para su discusión en lo particular, conforme a la Ley Orgánica del Congreso </w:t>
      </w:r>
      <w:r w:rsidR="0029361E" w:rsidRPr="00D44545">
        <w:rPr>
          <w:rFonts w:asciiTheme="minorHAnsi" w:hAnsiTheme="minorHAnsi" w:cstheme="minorHAnsi"/>
          <w:snapToGrid w:val="0"/>
        </w:rPr>
        <w:t>l</w:t>
      </w:r>
      <w:r w:rsidRPr="00D44545">
        <w:rPr>
          <w:rFonts w:asciiTheme="minorHAnsi" w:hAnsiTheme="minorHAnsi" w:cstheme="minorHAnsi"/>
          <w:snapToGrid w:val="0"/>
        </w:rPr>
        <w:t>o tendrá que hacer</w:t>
      </w:r>
      <w:r w:rsidR="0028645B" w:rsidRPr="00D44545">
        <w:rPr>
          <w:rFonts w:asciiTheme="minorHAnsi" w:hAnsiTheme="minorHAnsi" w:cstheme="minorHAnsi"/>
          <w:snapToGrid w:val="0"/>
        </w:rPr>
        <w:t xml:space="preserve"> en</w:t>
      </w:r>
      <w:r w:rsidRPr="00D44545">
        <w:rPr>
          <w:rFonts w:asciiTheme="minorHAnsi" w:hAnsiTheme="minorHAnsi" w:cstheme="minorHAnsi"/>
          <w:snapToGrid w:val="0"/>
        </w:rPr>
        <w:t xml:space="preserve"> su intervención en lo general.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No habiendo intervenciones, procederemos a votar en lo general el proyecto de decreto que se sometió a consideración</w:t>
      </w:r>
      <w:r w:rsidR="0029361E" w:rsidRPr="00D44545">
        <w:rPr>
          <w:rFonts w:asciiTheme="minorHAnsi" w:hAnsiTheme="minorHAnsi" w:cstheme="minorHAnsi"/>
          <w:snapToGrid w:val="0"/>
        </w:rPr>
        <w:t>. L</w:t>
      </w:r>
      <w:r w:rsidRPr="00D44545">
        <w:rPr>
          <w:rFonts w:asciiTheme="minorHAnsi" w:hAnsiTheme="minorHAnsi" w:cstheme="minorHAnsi"/>
          <w:snapToGrid w:val="0"/>
        </w:rPr>
        <w:t xml:space="preserve">as Diputadas y Diputados emitiremos nuestro voto mediante el sistema electrónico. Diputado Secretario Edgar Gerardo Sánchez Garza, sírvase tomar nota de la votación y una vez cerrado el registro de los votos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de votación.  Se cierra el sistema.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F87A83" w:rsidRDefault="00A353B0" w:rsidP="00A353B0">
      <w:pPr>
        <w:autoSpaceDE w:val="0"/>
        <w:autoSpaceDN w:val="0"/>
        <w:adjustRightInd w:val="0"/>
        <w:rPr>
          <w:rFonts w:asciiTheme="minorHAnsi" w:hAnsiTheme="minorHAnsi" w:cstheme="minorHAnsi"/>
          <w:b/>
          <w:snapToGrid w:val="0"/>
        </w:rPr>
      </w:pPr>
      <w:r w:rsidRPr="00F87A83">
        <w:rPr>
          <w:rFonts w:asciiTheme="minorHAnsi" w:hAnsiTheme="minorHAnsi" w:cstheme="minorHAnsi"/>
          <w:b/>
          <w:snapToGrid w:val="0"/>
        </w:rPr>
        <w:t>Diputado Presidente, el resultado de la votación es el siguiente: 21 voto</w:t>
      </w:r>
      <w:r w:rsidR="0029361E" w:rsidRPr="00F87A83">
        <w:rPr>
          <w:rFonts w:asciiTheme="minorHAnsi" w:hAnsiTheme="minorHAnsi" w:cstheme="minorHAnsi"/>
          <w:b/>
          <w:snapToGrid w:val="0"/>
        </w:rPr>
        <w:t>s</w:t>
      </w:r>
      <w:r w:rsidRPr="00F87A83">
        <w:rPr>
          <w:rFonts w:asciiTheme="minorHAnsi" w:hAnsiTheme="minorHAnsi" w:cstheme="minorHAnsi"/>
          <w:b/>
          <w:snapToGrid w:val="0"/>
        </w:rPr>
        <w:t xml:space="preserve"> a favor; 0 votos en contra y 0 abstenciones. </w:t>
      </w:r>
    </w:p>
    <w:p w:rsidR="00A353B0" w:rsidRPr="00F87A83"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Conforme al resultado de la votación, se aprueba por unanimidad en lo general y en lo particular el proyecto de decreto que se sometió a consideración.</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Le solicito al Diputado Secretario Jesús Andrés Loya Cardona, que en la forma aprobada se sirva dar lectura al dictamen consignado en el Punto 8 K del Orden del Día.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Adelante Diputado. </w:t>
      </w:r>
    </w:p>
    <w:p w:rsidR="0029361E" w:rsidRPr="00D44545" w:rsidRDefault="0029361E"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D44545" w:rsidRDefault="00A353B0" w:rsidP="00A353B0">
      <w:pPr>
        <w:autoSpaceDE w:val="0"/>
        <w:autoSpaceDN w:val="0"/>
        <w:adjustRightInd w:val="0"/>
        <w:rPr>
          <w:rFonts w:asciiTheme="minorHAnsi" w:hAnsiTheme="minorHAnsi" w:cstheme="minorHAnsi"/>
          <w:snapToGrid w:val="0"/>
        </w:rPr>
      </w:pPr>
    </w:p>
    <w:p w:rsidR="00F87A83" w:rsidRPr="005E7575" w:rsidRDefault="00F87A83" w:rsidP="00F87A83">
      <w:pPr>
        <w:shd w:val="clear" w:color="auto" w:fill="FFFFFF"/>
        <w:spacing w:line="276" w:lineRule="auto"/>
        <w:rPr>
          <w:rFonts w:cs="Arial"/>
        </w:rPr>
      </w:pPr>
      <w:r w:rsidRPr="005E7575">
        <w:rPr>
          <w:rFonts w:cs="Arial"/>
          <w:b/>
          <w:bCs/>
        </w:rPr>
        <w:t>DICTAMEN</w:t>
      </w:r>
      <w:r w:rsidRPr="005E7575">
        <w:rPr>
          <w:rFonts w:cs="Arial"/>
        </w:rPr>
        <w:t xml:space="preserve"> de la Comisión de Hacienda de la Sexagésima Primera Legislatura del Congreso del Estado Independiente, Libre y Soberano de Coahuila de Zaragoza, con relación a la Iniciativa de Decreto enviada por la Presidenta Municipal de </w:t>
      </w:r>
      <w:proofErr w:type="spellStart"/>
      <w:r w:rsidRPr="005E7575">
        <w:rPr>
          <w:rFonts w:cs="Arial"/>
        </w:rPr>
        <w:t>Múzquiz</w:t>
      </w:r>
      <w:proofErr w:type="spellEnd"/>
      <w:r w:rsidRPr="005E7575">
        <w:rPr>
          <w:rFonts w:cs="Arial"/>
        </w:rPr>
        <w:t xml:space="preserve">, Coahuila de Zaragoza, mediante el cual solicita una reforma al artículo 9, </w:t>
      </w:r>
      <w:r w:rsidRPr="005E7575">
        <w:rPr>
          <w:rFonts w:eastAsia="Calibri" w:cs="Arial"/>
        </w:rPr>
        <w:t>relativo a los</w:t>
      </w:r>
      <w:r w:rsidRPr="005E7575">
        <w:rPr>
          <w:rFonts w:cs="Arial"/>
          <w:snapToGrid w:val="0"/>
        </w:rPr>
        <w:t xml:space="preserve"> Servicios de Agua Potable y Alcantarillado, </w:t>
      </w:r>
      <w:r w:rsidRPr="005E7575">
        <w:rPr>
          <w:rFonts w:cs="Arial"/>
        </w:rPr>
        <w:t xml:space="preserve">de la Ley de Ingresos del Municipio de </w:t>
      </w:r>
      <w:proofErr w:type="spellStart"/>
      <w:r w:rsidRPr="005E7575">
        <w:rPr>
          <w:rFonts w:cs="Arial"/>
        </w:rPr>
        <w:t>Múzquiz</w:t>
      </w:r>
      <w:proofErr w:type="spellEnd"/>
      <w:r w:rsidRPr="005E7575">
        <w:rPr>
          <w:rFonts w:cs="Arial"/>
        </w:rPr>
        <w:t>, Coahuila de Zaragoza, para el ejercicio fiscal 2019, autorizada con Decreto 160 publicado en el Periódico Oficial del Gobierno del Estado con fecha 25 de diciembre de 2018.</w:t>
      </w:r>
    </w:p>
    <w:p w:rsidR="00F87A83" w:rsidRPr="005E7575" w:rsidRDefault="00F87A83" w:rsidP="00F87A83">
      <w:pPr>
        <w:shd w:val="clear" w:color="auto" w:fill="FFFFFF"/>
        <w:spacing w:line="276" w:lineRule="auto"/>
        <w:rPr>
          <w:rFonts w:ascii="Calibri" w:hAnsi="Calibri" w:cs="Calibri"/>
          <w:snapToGrid w:val="0"/>
        </w:rPr>
      </w:pPr>
    </w:p>
    <w:p w:rsidR="00F87A83" w:rsidRPr="005E7575" w:rsidRDefault="00F87A83" w:rsidP="00F87A83">
      <w:pPr>
        <w:spacing w:line="276" w:lineRule="auto"/>
        <w:jc w:val="center"/>
        <w:rPr>
          <w:rFonts w:cs="Arial"/>
          <w:b/>
        </w:rPr>
      </w:pPr>
      <w:r w:rsidRPr="005E7575">
        <w:rPr>
          <w:rFonts w:cs="Arial"/>
          <w:b/>
        </w:rPr>
        <w:t>RESULTANDO</w:t>
      </w:r>
    </w:p>
    <w:p w:rsidR="00F87A83" w:rsidRPr="005E7575" w:rsidRDefault="00F87A83" w:rsidP="00F87A83">
      <w:pPr>
        <w:spacing w:line="276" w:lineRule="auto"/>
        <w:rPr>
          <w:rFonts w:cs="Arial"/>
        </w:rPr>
      </w:pPr>
    </w:p>
    <w:p w:rsidR="00F87A83" w:rsidRPr="005E7575" w:rsidRDefault="00F87A83" w:rsidP="00F87A83">
      <w:pPr>
        <w:spacing w:line="276" w:lineRule="auto"/>
        <w:rPr>
          <w:rFonts w:cs="Arial"/>
        </w:rPr>
      </w:pPr>
      <w:r w:rsidRPr="005E7575">
        <w:rPr>
          <w:rFonts w:eastAsia="Calibri" w:cs="Arial"/>
          <w:b/>
        </w:rPr>
        <w:t>ÚNICO. -</w:t>
      </w:r>
      <w:r w:rsidRPr="005E7575">
        <w:rPr>
          <w:rFonts w:eastAsia="Calibri" w:cs="Arial"/>
        </w:rPr>
        <w:t xml:space="preserve"> En sesión celebrada por la Diputación Permanente del Congreso de fecha 06 de febrero de 2019, se acordó turnar la iniciativa que nos ocupa a la </w:t>
      </w:r>
      <w:r w:rsidRPr="005E7575">
        <w:rPr>
          <w:rFonts w:cs="Arial"/>
          <w:color w:val="000000"/>
        </w:rPr>
        <w:t>Comisión de Hacienda</w:t>
      </w:r>
      <w:r w:rsidRPr="005E7575">
        <w:rPr>
          <w:rFonts w:eastAsia="Calibri" w:cs="Arial"/>
        </w:rPr>
        <w:t xml:space="preserve"> </w:t>
      </w:r>
      <w:r w:rsidRPr="005E7575">
        <w:rPr>
          <w:rFonts w:cs="Arial"/>
        </w:rPr>
        <w:t>para su estudio y, en su caso, dictamen.</w:t>
      </w:r>
    </w:p>
    <w:p w:rsidR="00F87A83" w:rsidRPr="005E7575" w:rsidRDefault="00F87A83" w:rsidP="00F87A83">
      <w:pPr>
        <w:spacing w:line="276" w:lineRule="auto"/>
        <w:rPr>
          <w:rFonts w:cs="Arial"/>
        </w:rPr>
      </w:pPr>
    </w:p>
    <w:p w:rsidR="00F87A83" w:rsidRPr="005E7575" w:rsidRDefault="00F87A83" w:rsidP="00F87A83">
      <w:pPr>
        <w:spacing w:line="276" w:lineRule="auto"/>
        <w:jc w:val="center"/>
        <w:rPr>
          <w:rFonts w:cs="Arial"/>
          <w:b/>
        </w:rPr>
      </w:pPr>
      <w:r w:rsidRPr="005E7575">
        <w:rPr>
          <w:rFonts w:cs="Arial"/>
          <w:b/>
        </w:rPr>
        <w:lastRenderedPageBreak/>
        <w:t>C O N S I D E R A N D O</w:t>
      </w:r>
    </w:p>
    <w:p w:rsidR="00F87A83" w:rsidRPr="005E7575" w:rsidRDefault="00F87A83" w:rsidP="00F87A83">
      <w:pPr>
        <w:spacing w:line="276" w:lineRule="auto"/>
        <w:jc w:val="center"/>
        <w:rPr>
          <w:rFonts w:cs="Arial"/>
          <w:b/>
        </w:rPr>
      </w:pPr>
    </w:p>
    <w:p w:rsidR="00F87A83" w:rsidRPr="005E7575" w:rsidRDefault="00F87A83" w:rsidP="00F87A83">
      <w:pPr>
        <w:spacing w:line="276" w:lineRule="auto"/>
        <w:rPr>
          <w:rFonts w:cs="Arial"/>
        </w:rPr>
      </w:pPr>
      <w:r w:rsidRPr="005E7575">
        <w:rPr>
          <w:rFonts w:cs="Arial"/>
          <w:b/>
        </w:rPr>
        <w:t xml:space="preserve">PRIMERO. </w:t>
      </w:r>
      <w:r w:rsidRPr="005E7575">
        <w:rPr>
          <w:rFonts w:cs="Arial"/>
        </w:rPr>
        <w:t xml:space="preserve">Que conforme a lo dispuesto en el Artículo 59, fracción IV de la Constitución Política del Estado y en el Artículo 104, inciso A, fracción IV del Código Municipal para el Estado de Coahuila de Zaragoza, los Ayuntamientos están facultados para iniciar leyes o decretos en todo lo concerniente a su competencia municipal. </w:t>
      </w:r>
    </w:p>
    <w:p w:rsidR="00F87A83" w:rsidRPr="005E7575" w:rsidRDefault="00F87A83" w:rsidP="00F87A83">
      <w:pPr>
        <w:spacing w:line="276" w:lineRule="auto"/>
        <w:rPr>
          <w:rFonts w:cs="Arial"/>
        </w:rPr>
      </w:pPr>
    </w:p>
    <w:p w:rsidR="00F87A83" w:rsidRPr="005E7575" w:rsidRDefault="00F87A83" w:rsidP="00F87A83">
      <w:pPr>
        <w:shd w:val="clear" w:color="auto" w:fill="FFFFFF"/>
        <w:spacing w:line="276" w:lineRule="auto"/>
        <w:rPr>
          <w:rFonts w:cs="Arial"/>
        </w:rPr>
      </w:pPr>
      <w:r w:rsidRPr="005E7575">
        <w:rPr>
          <w:rFonts w:cs="Arial"/>
          <w:b/>
        </w:rPr>
        <w:t xml:space="preserve">SEGUNDO. </w:t>
      </w:r>
      <w:r w:rsidRPr="005E7575">
        <w:rPr>
          <w:rFonts w:cs="Arial"/>
        </w:rPr>
        <w:t xml:space="preserve">Que, este Honorable Congreso del Estado autorizó la Ley de Ingresos del Municipio de </w:t>
      </w:r>
      <w:proofErr w:type="spellStart"/>
      <w:r w:rsidRPr="005E7575">
        <w:rPr>
          <w:rFonts w:cs="Arial"/>
        </w:rPr>
        <w:t>Múzquiz</w:t>
      </w:r>
      <w:proofErr w:type="spellEnd"/>
      <w:r w:rsidRPr="005E7575">
        <w:rPr>
          <w:rFonts w:cs="Arial"/>
        </w:rPr>
        <w:t xml:space="preserve">, Coahuila de Zaragoza, para el ejercicio fiscal 2019, mediante Decreto número 160 publicado en el Periódico Oficial del Gobierno del Estado, con fecha 25 de diciembre de 2018. </w:t>
      </w:r>
    </w:p>
    <w:p w:rsidR="00F87A83" w:rsidRPr="005E7575" w:rsidRDefault="00F87A83" w:rsidP="00F87A83">
      <w:pPr>
        <w:spacing w:line="276" w:lineRule="auto"/>
        <w:rPr>
          <w:rFonts w:cs="Arial"/>
        </w:rPr>
      </w:pPr>
    </w:p>
    <w:p w:rsidR="00F87A83" w:rsidRPr="005E7575" w:rsidRDefault="00F87A83" w:rsidP="00F87A83">
      <w:pPr>
        <w:shd w:val="clear" w:color="auto" w:fill="FFFFFF"/>
        <w:spacing w:line="276" w:lineRule="auto"/>
        <w:rPr>
          <w:rFonts w:cs="Arial"/>
        </w:rPr>
      </w:pPr>
      <w:r w:rsidRPr="005E7575">
        <w:rPr>
          <w:rFonts w:cs="Arial"/>
          <w:b/>
        </w:rPr>
        <w:t xml:space="preserve">TERCERO. </w:t>
      </w:r>
      <w:r w:rsidRPr="005E7575">
        <w:rPr>
          <w:rFonts w:cs="Arial"/>
        </w:rPr>
        <w:t>Que, con fecha 08 de octubre del año 2018, en sesión extraordinaria de cabildo número 17, celebrada por la Administración 2018, dentro del Punto número cinco del orden del día, se aprobó por Unanimidad de los presentes la tarifa mensual de Agua Potable sin medidor con una cuota de $55.00 y una cuota mensual de drenaje de $13.00.</w:t>
      </w:r>
    </w:p>
    <w:p w:rsidR="00F87A83" w:rsidRPr="005E7575" w:rsidRDefault="00F87A83" w:rsidP="00F87A83">
      <w:pPr>
        <w:shd w:val="clear" w:color="auto" w:fill="FFFFFF"/>
        <w:spacing w:line="276" w:lineRule="auto"/>
        <w:rPr>
          <w:rFonts w:cs="Arial"/>
        </w:rPr>
      </w:pPr>
    </w:p>
    <w:p w:rsidR="00F87A83" w:rsidRPr="005E7575" w:rsidRDefault="00F87A83" w:rsidP="00F87A83">
      <w:pPr>
        <w:shd w:val="clear" w:color="auto" w:fill="FFFFFF"/>
        <w:spacing w:line="276" w:lineRule="auto"/>
        <w:rPr>
          <w:rFonts w:cs="Arial"/>
        </w:rPr>
      </w:pPr>
      <w:r w:rsidRPr="005E7575">
        <w:rPr>
          <w:rFonts w:cs="Arial"/>
        </w:rPr>
        <w:t>Que, la Comisión de Hacienda del Congreso del Estado, y en virtud de apoyar al municipio por lo que representa los altos costos de operación y aunado a la situación financiera de los municipios, se decidió autorizar un incremento superior al 4.5% a las tarifas de agua potable sin medidor con una cuota de $70.00 y de drenaje de $20.00.</w:t>
      </w:r>
    </w:p>
    <w:p w:rsidR="00F87A83" w:rsidRPr="005E7575" w:rsidRDefault="00F87A83" w:rsidP="00F87A83">
      <w:pPr>
        <w:shd w:val="clear" w:color="auto" w:fill="FFFFFF"/>
        <w:spacing w:line="276" w:lineRule="auto"/>
        <w:rPr>
          <w:rFonts w:cs="Arial"/>
        </w:rPr>
      </w:pPr>
    </w:p>
    <w:p w:rsidR="00F87A83" w:rsidRPr="005E7575" w:rsidRDefault="00F87A83" w:rsidP="00F87A83">
      <w:pPr>
        <w:shd w:val="clear" w:color="auto" w:fill="FFFFFF"/>
        <w:spacing w:line="276" w:lineRule="auto"/>
        <w:rPr>
          <w:rFonts w:eastAsia="Calibri" w:cs="Arial"/>
        </w:rPr>
      </w:pPr>
      <w:r w:rsidRPr="005E7575">
        <w:rPr>
          <w:rFonts w:cs="Arial"/>
          <w:b/>
        </w:rPr>
        <w:t xml:space="preserve">CUARTO. </w:t>
      </w:r>
      <w:r w:rsidRPr="005E7575">
        <w:rPr>
          <w:rFonts w:cs="Arial"/>
        </w:rPr>
        <w:t xml:space="preserve">Que, con la finalidad de que no se presenten irregularidades en los porcentajes de incrementos de las mencionadas cuotas, el Ayuntamiento de dicho Municipio, aprobó por mayoría de los presentes, mediante acta cabildo de fecha 01 de enero de 2019, reforma los incisos 1 y 2 del artículo 9, </w:t>
      </w:r>
      <w:r w:rsidRPr="005E7575">
        <w:rPr>
          <w:rFonts w:eastAsia="Calibri" w:cs="Arial"/>
        </w:rPr>
        <w:t>relativo a los</w:t>
      </w:r>
      <w:r w:rsidRPr="005E7575">
        <w:rPr>
          <w:rFonts w:cs="Arial"/>
          <w:snapToGrid w:val="0"/>
        </w:rPr>
        <w:t xml:space="preserve"> Servicios de Agua Potable y Alcantarillado, </w:t>
      </w:r>
      <w:r w:rsidRPr="005E7575">
        <w:rPr>
          <w:rFonts w:cs="Arial"/>
        </w:rPr>
        <w:t xml:space="preserve">de la Ley de Ingresos del Municipio de </w:t>
      </w:r>
      <w:proofErr w:type="spellStart"/>
      <w:r w:rsidRPr="005E7575">
        <w:rPr>
          <w:rFonts w:cs="Arial"/>
        </w:rPr>
        <w:t>Múzquiz</w:t>
      </w:r>
      <w:proofErr w:type="spellEnd"/>
      <w:r w:rsidRPr="005E7575">
        <w:rPr>
          <w:rFonts w:cs="Arial"/>
        </w:rPr>
        <w:t xml:space="preserve">, Coahuila de Zaragoza, para el ejercicio fiscal 2019, autorizada con Decreto 160 publicado en el Periódico Oficial del Gobierno del Estado con fecha 25 de diciembre de 2018, </w:t>
      </w:r>
      <w:r w:rsidRPr="005E7575">
        <w:rPr>
          <w:rFonts w:eastAsia="Calibri" w:cs="Arial"/>
        </w:rPr>
        <w:t>para quedar como sigue:</w:t>
      </w:r>
    </w:p>
    <w:p w:rsidR="00F87A83" w:rsidRPr="005E7575" w:rsidRDefault="00F87A83" w:rsidP="00F87A83">
      <w:pPr>
        <w:shd w:val="clear" w:color="auto" w:fill="FFFFFF"/>
        <w:spacing w:line="276" w:lineRule="auto"/>
        <w:rPr>
          <w:rFonts w:cs="Arial"/>
        </w:rPr>
      </w:pPr>
    </w:p>
    <w:p w:rsidR="00F87A83" w:rsidRPr="005E7575" w:rsidRDefault="00F87A83" w:rsidP="00F87A83">
      <w:pPr>
        <w:tabs>
          <w:tab w:val="left" w:pos="2780"/>
        </w:tabs>
        <w:spacing w:line="276" w:lineRule="auto"/>
        <w:rPr>
          <w:rFonts w:cs="Arial"/>
          <w:bCs/>
        </w:rPr>
      </w:pPr>
      <w:r w:rsidRPr="005E7575">
        <w:rPr>
          <w:rFonts w:cs="Arial"/>
          <w:b/>
        </w:rPr>
        <w:t>ARTÍCULO 9.-</w:t>
      </w:r>
      <w:r w:rsidRPr="005E7575">
        <w:rPr>
          <w:rFonts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y las disposiciones que establece el Organismo encargado de la prestación del Servicio</w:t>
      </w:r>
      <w:r w:rsidRPr="005E7575">
        <w:rPr>
          <w:rFonts w:cs="Arial"/>
        </w:rPr>
        <w:t xml:space="preserve"> de Agua Potable y Alcantarillado de </w:t>
      </w:r>
      <w:proofErr w:type="spellStart"/>
      <w:r w:rsidRPr="005E7575">
        <w:rPr>
          <w:rFonts w:cs="Arial"/>
        </w:rPr>
        <w:t>Múzquiz</w:t>
      </w:r>
      <w:proofErr w:type="spellEnd"/>
      <w:r w:rsidRPr="005E7575">
        <w:rPr>
          <w:rFonts w:cs="Arial"/>
        </w:rPr>
        <w:t>, Coahuila de Zaragoza.</w:t>
      </w:r>
    </w:p>
    <w:p w:rsidR="00F87A83" w:rsidRPr="005E7575" w:rsidRDefault="00F87A83" w:rsidP="00F87A83">
      <w:pPr>
        <w:tabs>
          <w:tab w:val="left" w:pos="2780"/>
        </w:tabs>
        <w:rPr>
          <w:rFonts w:cs="Arial"/>
          <w:bCs/>
        </w:rPr>
      </w:pPr>
    </w:p>
    <w:p w:rsidR="00F87A83" w:rsidRPr="005E7575" w:rsidRDefault="00F87A83" w:rsidP="00F87A83">
      <w:pPr>
        <w:tabs>
          <w:tab w:val="left" w:pos="2780"/>
        </w:tabs>
        <w:rPr>
          <w:rFonts w:cs="Arial"/>
          <w:b/>
          <w:bCs/>
        </w:rPr>
      </w:pPr>
      <w:r w:rsidRPr="005E7575">
        <w:rPr>
          <w:rFonts w:cs="Arial"/>
          <w:b/>
          <w:bCs/>
        </w:rPr>
        <w:t>. . . .</w:t>
      </w:r>
    </w:p>
    <w:p w:rsidR="00F87A83" w:rsidRPr="005E7575" w:rsidRDefault="00F87A83" w:rsidP="00F87A83">
      <w:pPr>
        <w:tabs>
          <w:tab w:val="left" w:pos="2780"/>
        </w:tabs>
        <w:rPr>
          <w:rFonts w:cs="Arial"/>
          <w:b/>
          <w:bCs/>
        </w:rPr>
      </w:pPr>
    </w:p>
    <w:p w:rsidR="00F87A83" w:rsidRPr="005E7575" w:rsidRDefault="00F87A83" w:rsidP="00F87A83">
      <w:pPr>
        <w:tabs>
          <w:tab w:val="left" w:pos="2780"/>
        </w:tabs>
        <w:rPr>
          <w:rFonts w:cs="Arial"/>
          <w:b/>
          <w:bCs/>
        </w:rPr>
      </w:pPr>
      <w:r w:rsidRPr="005E7575">
        <w:rPr>
          <w:rFonts w:cs="Arial"/>
          <w:b/>
          <w:bCs/>
        </w:rPr>
        <w:t>. . . .</w:t>
      </w:r>
    </w:p>
    <w:p w:rsidR="00F87A83" w:rsidRPr="005E7575" w:rsidRDefault="00F87A83" w:rsidP="00F87A83">
      <w:pPr>
        <w:tabs>
          <w:tab w:val="left" w:pos="2780"/>
        </w:tabs>
        <w:rPr>
          <w:rFonts w:cs="Arial"/>
          <w:bCs/>
        </w:rPr>
      </w:pPr>
    </w:p>
    <w:p w:rsidR="00F87A83" w:rsidRPr="005E7575" w:rsidRDefault="00F87A83" w:rsidP="00F87A83">
      <w:pPr>
        <w:tabs>
          <w:tab w:val="left" w:pos="2780"/>
        </w:tabs>
        <w:spacing w:line="276" w:lineRule="auto"/>
        <w:rPr>
          <w:rFonts w:cs="Arial"/>
        </w:rPr>
      </w:pPr>
      <w:r w:rsidRPr="005E7575">
        <w:rPr>
          <w:rFonts w:cs="Arial"/>
        </w:rPr>
        <w:t>1.- Cuota mensual de agua potable sin medidor</w:t>
      </w:r>
      <w:r w:rsidRPr="005E7575">
        <w:rPr>
          <w:rFonts w:cs="Arial"/>
        </w:rPr>
        <w:tab/>
        <w:t>$   55.00.</w:t>
      </w:r>
    </w:p>
    <w:p w:rsidR="00F87A83" w:rsidRPr="005E7575" w:rsidRDefault="00F87A83" w:rsidP="00F87A83">
      <w:pPr>
        <w:tabs>
          <w:tab w:val="left" w:pos="2780"/>
        </w:tabs>
        <w:spacing w:line="276" w:lineRule="auto"/>
        <w:rPr>
          <w:rFonts w:cs="Arial"/>
        </w:rPr>
      </w:pPr>
      <w:r w:rsidRPr="005E7575">
        <w:rPr>
          <w:rFonts w:cs="Arial"/>
        </w:rPr>
        <w:t xml:space="preserve">2.- Cuota mensual de drenaje     </w:t>
      </w:r>
      <w:r w:rsidRPr="005E7575">
        <w:rPr>
          <w:rFonts w:cs="Arial"/>
        </w:rPr>
        <w:tab/>
      </w:r>
      <w:r w:rsidRPr="005E7575">
        <w:rPr>
          <w:rFonts w:cs="Arial"/>
        </w:rPr>
        <w:tab/>
      </w:r>
      <w:r w:rsidRPr="005E7575">
        <w:rPr>
          <w:rFonts w:cs="Arial"/>
        </w:rPr>
        <w:tab/>
      </w:r>
      <w:r w:rsidRPr="005E7575">
        <w:rPr>
          <w:rFonts w:cs="Arial"/>
        </w:rPr>
        <w:tab/>
        <w:t>$   13.00.</w:t>
      </w:r>
    </w:p>
    <w:p w:rsidR="00F87A83" w:rsidRPr="005E7575" w:rsidRDefault="00F87A83" w:rsidP="00F87A83">
      <w:pPr>
        <w:tabs>
          <w:tab w:val="left" w:pos="2780"/>
        </w:tabs>
        <w:spacing w:line="276" w:lineRule="auto"/>
        <w:rPr>
          <w:rFonts w:cs="Arial"/>
        </w:rPr>
      </w:pPr>
      <w:r w:rsidRPr="005E7575">
        <w:rPr>
          <w:rFonts w:cs="Arial"/>
        </w:rPr>
        <w:t xml:space="preserve">3.- </w:t>
      </w:r>
      <w:proofErr w:type="gramStart"/>
      <w:r w:rsidRPr="005E7575">
        <w:rPr>
          <w:rFonts w:cs="Arial"/>
        </w:rPr>
        <w:t>y  4</w:t>
      </w:r>
      <w:proofErr w:type="gramEnd"/>
      <w:r w:rsidRPr="005E7575">
        <w:rPr>
          <w:rFonts w:cs="Arial"/>
        </w:rPr>
        <w:t>.- . . . .</w:t>
      </w:r>
    </w:p>
    <w:p w:rsidR="00F87A83" w:rsidRPr="005E7575" w:rsidRDefault="00F87A83" w:rsidP="00F87A83">
      <w:pPr>
        <w:ind w:right="36"/>
        <w:jc w:val="center"/>
        <w:rPr>
          <w:rFonts w:eastAsia="Arial"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ind w:right="36"/>
        <w:jc w:val="center"/>
        <w:rPr>
          <w:rFonts w:eastAsia="Arial"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lastRenderedPageBreak/>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ind w:right="36"/>
        <w:rPr>
          <w:rFonts w:eastAsia="Arial" w:cs="Arial"/>
          <w:b/>
        </w:rPr>
      </w:pPr>
    </w:p>
    <w:p w:rsidR="00F87A83" w:rsidRPr="005E7575" w:rsidRDefault="00F87A83" w:rsidP="00F87A83">
      <w:pPr>
        <w:spacing w:line="276" w:lineRule="auto"/>
        <w:rPr>
          <w:rFonts w:cs="Arial"/>
        </w:rPr>
      </w:pPr>
      <w:r w:rsidRPr="005E7575">
        <w:rPr>
          <w:rFonts w:cs="Arial"/>
          <w:b/>
        </w:rPr>
        <w:t xml:space="preserve">SEXTO. </w:t>
      </w:r>
      <w:r w:rsidRPr="005E7575">
        <w:rPr>
          <w:rFonts w:cs="Arial"/>
        </w:rPr>
        <w:t xml:space="preserve">Esta Comisión encontró que el Municipio de </w:t>
      </w:r>
      <w:proofErr w:type="spellStart"/>
      <w:r w:rsidRPr="005E7575">
        <w:rPr>
          <w:rFonts w:cs="Arial"/>
        </w:rPr>
        <w:t>Múzquiz</w:t>
      </w:r>
      <w:proofErr w:type="spellEnd"/>
      <w:r w:rsidRPr="005E7575">
        <w:rPr>
          <w:rFonts w:cs="Arial"/>
        </w:rPr>
        <w:t>, ha cubierto los requisitos necesarios para la reforma a su Ley de Ingresos Municipal. 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rsidR="00F87A83" w:rsidRPr="005E7575" w:rsidRDefault="00F87A83" w:rsidP="00F87A83">
      <w:pPr>
        <w:spacing w:line="276" w:lineRule="auto"/>
        <w:rPr>
          <w:rFonts w:cs="Arial"/>
        </w:rPr>
      </w:pPr>
    </w:p>
    <w:p w:rsidR="00F87A83" w:rsidRPr="005E7575" w:rsidRDefault="00F87A83" w:rsidP="00F87A83">
      <w:pPr>
        <w:spacing w:line="276" w:lineRule="auto"/>
        <w:jc w:val="center"/>
        <w:rPr>
          <w:rFonts w:cs="Arial"/>
          <w:b/>
        </w:rPr>
      </w:pPr>
      <w:r w:rsidRPr="005E7575">
        <w:rPr>
          <w:rFonts w:cs="Arial"/>
          <w:b/>
        </w:rPr>
        <w:t>PROYECTO DE DECRETO</w:t>
      </w:r>
    </w:p>
    <w:p w:rsidR="00F87A83" w:rsidRPr="005E7575" w:rsidRDefault="00F87A83" w:rsidP="00F87A83">
      <w:pPr>
        <w:spacing w:line="276" w:lineRule="auto"/>
        <w:jc w:val="center"/>
        <w:rPr>
          <w:rFonts w:cs="Arial"/>
          <w:b/>
        </w:rPr>
      </w:pPr>
    </w:p>
    <w:p w:rsidR="00F87A83" w:rsidRPr="005E7575" w:rsidRDefault="00F87A83" w:rsidP="00F87A83">
      <w:pPr>
        <w:shd w:val="clear" w:color="auto" w:fill="FFFFFF"/>
        <w:spacing w:line="276" w:lineRule="auto"/>
        <w:rPr>
          <w:rFonts w:cs="Arial"/>
        </w:rPr>
      </w:pPr>
      <w:r w:rsidRPr="005E7575">
        <w:rPr>
          <w:rFonts w:cs="Arial"/>
          <w:b/>
        </w:rPr>
        <w:t xml:space="preserve">ARTÍCULO ÚNICO.  </w:t>
      </w:r>
      <w:r w:rsidRPr="005E7575">
        <w:rPr>
          <w:rFonts w:cs="Arial"/>
        </w:rPr>
        <w:t xml:space="preserve">Se reforman los numerales 1 y 2 del artículo 9 </w:t>
      </w:r>
      <w:r w:rsidRPr="005E7575">
        <w:rPr>
          <w:rFonts w:eastAsia="Calibri" w:cs="Arial"/>
        </w:rPr>
        <w:t>relativo a los</w:t>
      </w:r>
      <w:r w:rsidRPr="005E7575">
        <w:rPr>
          <w:rFonts w:cs="Arial"/>
          <w:snapToGrid w:val="0"/>
        </w:rPr>
        <w:t xml:space="preserve"> Servicios de Agua Potable y Alcantarillado, </w:t>
      </w:r>
      <w:r w:rsidRPr="005E7575">
        <w:rPr>
          <w:rFonts w:cs="Arial"/>
        </w:rPr>
        <w:t xml:space="preserve">de la Ley de Ingresos del Municipio de </w:t>
      </w:r>
      <w:proofErr w:type="spellStart"/>
      <w:r w:rsidRPr="005E7575">
        <w:rPr>
          <w:rFonts w:cs="Arial"/>
        </w:rPr>
        <w:t>Múzquiz</w:t>
      </w:r>
      <w:proofErr w:type="spellEnd"/>
      <w:r w:rsidRPr="005E7575">
        <w:rPr>
          <w:rFonts w:cs="Arial"/>
        </w:rPr>
        <w:t>, Coahuila de Zaragoza, para el ejercicio fiscal 2019, autorizada con Decreto 160 publicado en el Periódico Oficial del Gobierno del Estado con fecha 25 de diciembre de 2019, para quedar como sigue:</w:t>
      </w:r>
    </w:p>
    <w:p w:rsidR="00F87A83" w:rsidRPr="005E7575" w:rsidRDefault="00F87A83" w:rsidP="00F87A83">
      <w:pPr>
        <w:shd w:val="clear" w:color="auto" w:fill="FFFFFF"/>
        <w:spacing w:line="276" w:lineRule="auto"/>
        <w:rPr>
          <w:rFonts w:cs="Arial"/>
          <w:b/>
        </w:rPr>
      </w:pPr>
    </w:p>
    <w:p w:rsidR="00F87A83" w:rsidRPr="005E7575" w:rsidRDefault="00F87A83" w:rsidP="00F87A83">
      <w:pPr>
        <w:tabs>
          <w:tab w:val="left" w:pos="2780"/>
        </w:tabs>
        <w:spacing w:line="276" w:lineRule="auto"/>
        <w:rPr>
          <w:rFonts w:cs="Arial"/>
          <w:bCs/>
        </w:rPr>
      </w:pPr>
      <w:r w:rsidRPr="005E7575">
        <w:rPr>
          <w:rFonts w:cs="Arial"/>
          <w:b/>
        </w:rPr>
        <w:t>ARTÍCULO 9.-</w:t>
      </w:r>
      <w:r w:rsidRPr="005E7575">
        <w:rPr>
          <w:rFonts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y las disposiciones que establece el Organismo encargado de la prestación del Servicio</w:t>
      </w:r>
      <w:r w:rsidRPr="005E7575">
        <w:rPr>
          <w:rFonts w:cs="Arial"/>
        </w:rPr>
        <w:t xml:space="preserve"> de Agua Potable y Alcantarillado de </w:t>
      </w:r>
      <w:proofErr w:type="spellStart"/>
      <w:r w:rsidRPr="005E7575">
        <w:rPr>
          <w:rFonts w:cs="Arial"/>
        </w:rPr>
        <w:t>Múzquiz</w:t>
      </w:r>
      <w:proofErr w:type="spellEnd"/>
      <w:r w:rsidRPr="005E7575">
        <w:rPr>
          <w:rFonts w:cs="Arial"/>
        </w:rPr>
        <w:t>, Coahuila de Zaragoza.</w:t>
      </w:r>
    </w:p>
    <w:p w:rsidR="00F87A83" w:rsidRPr="005E7575" w:rsidRDefault="00F87A83" w:rsidP="00F87A83">
      <w:pPr>
        <w:tabs>
          <w:tab w:val="left" w:pos="2780"/>
        </w:tabs>
        <w:spacing w:line="276" w:lineRule="auto"/>
        <w:rPr>
          <w:rFonts w:cs="Arial"/>
          <w:bCs/>
        </w:rPr>
      </w:pPr>
    </w:p>
    <w:p w:rsidR="00F87A83" w:rsidRPr="005E7575" w:rsidRDefault="00F87A83" w:rsidP="00F87A83">
      <w:pPr>
        <w:tabs>
          <w:tab w:val="left" w:pos="2780"/>
        </w:tabs>
        <w:rPr>
          <w:rFonts w:cs="Arial"/>
          <w:b/>
          <w:bCs/>
        </w:rPr>
      </w:pPr>
      <w:r w:rsidRPr="005E7575">
        <w:rPr>
          <w:rFonts w:cs="Arial"/>
          <w:b/>
          <w:bCs/>
        </w:rPr>
        <w:t>. . . .</w:t>
      </w:r>
    </w:p>
    <w:p w:rsidR="00F87A83" w:rsidRPr="005E7575" w:rsidRDefault="00F87A83" w:rsidP="00F87A83">
      <w:pPr>
        <w:tabs>
          <w:tab w:val="left" w:pos="2780"/>
        </w:tabs>
        <w:rPr>
          <w:rFonts w:cs="Arial"/>
          <w:b/>
          <w:bCs/>
        </w:rPr>
      </w:pPr>
    </w:p>
    <w:p w:rsidR="00F87A83" w:rsidRPr="005E7575" w:rsidRDefault="00F87A83" w:rsidP="00F87A83">
      <w:pPr>
        <w:tabs>
          <w:tab w:val="left" w:pos="2780"/>
        </w:tabs>
        <w:rPr>
          <w:rFonts w:cs="Arial"/>
          <w:b/>
          <w:bCs/>
        </w:rPr>
      </w:pPr>
      <w:r w:rsidRPr="005E7575">
        <w:rPr>
          <w:rFonts w:cs="Arial"/>
          <w:b/>
          <w:bCs/>
        </w:rPr>
        <w:t>. . . .</w:t>
      </w:r>
    </w:p>
    <w:p w:rsidR="00F87A83" w:rsidRPr="005E7575" w:rsidRDefault="00F87A83" w:rsidP="00F87A83">
      <w:pPr>
        <w:tabs>
          <w:tab w:val="left" w:pos="2780"/>
        </w:tabs>
        <w:rPr>
          <w:rFonts w:cs="Arial"/>
          <w:bCs/>
        </w:rPr>
      </w:pPr>
    </w:p>
    <w:p w:rsidR="00F87A83" w:rsidRPr="005E7575" w:rsidRDefault="00F87A83" w:rsidP="00F87A83">
      <w:pPr>
        <w:tabs>
          <w:tab w:val="left" w:pos="2780"/>
        </w:tabs>
        <w:spacing w:line="276" w:lineRule="auto"/>
        <w:rPr>
          <w:rFonts w:cs="Arial"/>
        </w:rPr>
      </w:pPr>
      <w:r w:rsidRPr="005E7575">
        <w:rPr>
          <w:rFonts w:cs="Arial"/>
        </w:rPr>
        <w:t>1.- Cuota mensual de agua potable sin medidor</w:t>
      </w:r>
      <w:r w:rsidRPr="005E7575">
        <w:rPr>
          <w:rFonts w:cs="Arial"/>
        </w:rPr>
        <w:tab/>
        <w:t>$   55.00.</w:t>
      </w:r>
    </w:p>
    <w:p w:rsidR="00F87A83" w:rsidRPr="005E7575" w:rsidRDefault="00F87A83" w:rsidP="00F87A83">
      <w:pPr>
        <w:tabs>
          <w:tab w:val="left" w:pos="2780"/>
        </w:tabs>
        <w:spacing w:line="276" w:lineRule="auto"/>
        <w:rPr>
          <w:rFonts w:cs="Arial"/>
        </w:rPr>
      </w:pPr>
      <w:r w:rsidRPr="005E7575">
        <w:rPr>
          <w:rFonts w:cs="Arial"/>
        </w:rPr>
        <w:t xml:space="preserve">2.- Cuota mensual de drenaje     </w:t>
      </w:r>
      <w:r w:rsidRPr="005E7575">
        <w:rPr>
          <w:rFonts w:cs="Arial"/>
        </w:rPr>
        <w:tab/>
      </w:r>
      <w:r w:rsidRPr="005E7575">
        <w:rPr>
          <w:rFonts w:cs="Arial"/>
        </w:rPr>
        <w:tab/>
      </w:r>
      <w:r w:rsidRPr="005E7575">
        <w:rPr>
          <w:rFonts w:cs="Arial"/>
        </w:rPr>
        <w:tab/>
      </w:r>
      <w:r w:rsidRPr="005E7575">
        <w:rPr>
          <w:rFonts w:cs="Arial"/>
        </w:rPr>
        <w:tab/>
        <w:t>$   13.00.</w:t>
      </w:r>
    </w:p>
    <w:p w:rsidR="00F87A83" w:rsidRPr="005E7575" w:rsidRDefault="00F87A83" w:rsidP="00F87A83">
      <w:pPr>
        <w:tabs>
          <w:tab w:val="left" w:pos="2780"/>
        </w:tabs>
        <w:spacing w:line="276" w:lineRule="auto"/>
        <w:rPr>
          <w:rFonts w:cs="Arial"/>
          <w:b/>
        </w:rPr>
      </w:pPr>
      <w:r w:rsidRPr="005E7575">
        <w:rPr>
          <w:rFonts w:cs="Arial"/>
        </w:rPr>
        <w:t xml:space="preserve">3.- </w:t>
      </w:r>
      <w:proofErr w:type="gramStart"/>
      <w:r w:rsidRPr="005E7575">
        <w:rPr>
          <w:rFonts w:cs="Arial"/>
        </w:rPr>
        <w:t>y  4</w:t>
      </w:r>
      <w:proofErr w:type="gramEnd"/>
      <w:r w:rsidRPr="005E7575">
        <w:rPr>
          <w:rFonts w:cs="Arial"/>
        </w:rPr>
        <w:t xml:space="preserve">.- </w:t>
      </w:r>
      <w:r w:rsidRPr="005E7575">
        <w:rPr>
          <w:rFonts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ind w:right="36"/>
        <w:jc w:val="center"/>
        <w:rPr>
          <w:rFonts w:eastAsia="Arial"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ind w:right="36"/>
        <w:rPr>
          <w:rFonts w:eastAsia="Arial" w:cs="Arial"/>
          <w:b/>
        </w:rPr>
      </w:pPr>
      <w:r w:rsidRPr="005E7575">
        <w:rPr>
          <w:rFonts w:eastAsia="Arial" w:cs="Arial"/>
          <w:b/>
        </w:rPr>
        <w:t>. . . .</w:t>
      </w:r>
    </w:p>
    <w:p w:rsidR="00F87A83" w:rsidRPr="005E7575" w:rsidRDefault="00F87A83" w:rsidP="00F87A83">
      <w:pPr>
        <w:shd w:val="clear" w:color="auto" w:fill="FFFFFF"/>
        <w:spacing w:line="276" w:lineRule="auto"/>
        <w:rPr>
          <w:rFonts w:cs="Arial"/>
          <w:b/>
        </w:rPr>
      </w:pPr>
    </w:p>
    <w:p w:rsidR="00F87A83" w:rsidRPr="005E7575" w:rsidRDefault="00F87A83" w:rsidP="00F87A83">
      <w:pPr>
        <w:jc w:val="center"/>
        <w:rPr>
          <w:rFonts w:cs="Arial"/>
          <w:b/>
        </w:rPr>
      </w:pPr>
      <w:r w:rsidRPr="005E7575">
        <w:rPr>
          <w:rFonts w:cs="Arial"/>
          <w:b/>
        </w:rPr>
        <w:t>TRANSITORIOS</w:t>
      </w:r>
    </w:p>
    <w:p w:rsidR="00F87A83" w:rsidRPr="005E7575" w:rsidRDefault="00F87A83" w:rsidP="00F87A83">
      <w:pPr>
        <w:jc w:val="center"/>
        <w:rPr>
          <w:rFonts w:cs="Arial"/>
          <w:b/>
        </w:rPr>
      </w:pPr>
    </w:p>
    <w:p w:rsidR="00F87A83" w:rsidRPr="005E7575" w:rsidRDefault="00F87A83" w:rsidP="00F87A83">
      <w:pPr>
        <w:rPr>
          <w:rFonts w:cs="Arial"/>
          <w:lang w:val="es-ES"/>
        </w:rPr>
      </w:pPr>
    </w:p>
    <w:p w:rsidR="00F87A83" w:rsidRPr="005E7575" w:rsidRDefault="00F87A83" w:rsidP="00F87A83">
      <w:pPr>
        <w:spacing w:line="276" w:lineRule="auto"/>
        <w:rPr>
          <w:rFonts w:cs="Arial"/>
        </w:rPr>
      </w:pPr>
      <w:r w:rsidRPr="005E7575">
        <w:rPr>
          <w:rFonts w:cs="Arial"/>
          <w:b/>
        </w:rPr>
        <w:t xml:space="preserve">PRIMERO. </w:t>
      </w:r>
      <w:r w:rsidRPr="005E7575">
        <w:rPr>
          <w:rFonts w:cs="Arial"/>
        </w:rPr>
        <w:t>El presente Decreto entrará en vigor al día siguiente de su publicación en el Periódico Oficial del Gobierno del Estado.</w:t>
      </w:r>
    </w:p>
    <w:p w:rsidR="00F87A83" w:rsidRPr="005E7575" w:rsidRDefault="00F87A83" w:rsidP="00F87A83">
      <w:pPr>
        <w:spacing w:before="100" w:beforeAutospacing="1" w:after="100" w:afterAutospacing="1" w:line="276" w:lineRule="auto"/>
        <w:rPr>
          <w:rFonts w:cs="Arial"/>
        </w:rPr>
      </w:pPr>
      <w:r w:rsidRPr="005E7575">
        <w:rPr>
          <w:rFonts w:cs="Arial"/>
          <w:b/>
        </w:rPr>
        <w:t xml:space="preserve">SEGUNDO. </w:t>
      </w:r>
      <w:r w:rsidRPr="005E7575">
        <w:rPr>
          <w:rFonts w:cs="Arial"/>
        </w:rPr>
        <w:t>Publíquese en el Periódico Oficial del Gobierno del Estado.</w:t>
      </w:r>
    </w:p>
    <w:p w:rsidR="00F87A83" w:rsidRPr="005E7575" w:rsidRDefault="00F87A83" w:rsidP="00F87A83">
      <w:pPr>
        <w:spacing w:line="360" w:lineRule="auto"/>
        <w:rPr>
          <w:rFonts w:cs="Arial"/>
          <w:bCs/>
        </w:rPr>
      </w:pPr>
      <w:r w:rsidRPr="005E7575">
        <w:rPr>
          <w:rFonts w:cs="Arial"/>
          <w:bCs/>
        </w:rPr>
        <w:t>Congreso del Estado de Coahuila, en la ciudad de Saltillo, Coahuila de Zaragoza, a 18 de febrero de 2019.</w:t>
      </w:r>
    </w:p>
    <w:p w:rsidR="00F87A83" w:rsidRPr="005E7575" w:rsidRDefault="00F87A83" w:rsidP="00F87A83">
      <w:pPr>
        <w:rPr>
          <w:lang w:eastAsia="es-MX"/>
        </w:rPr>
      </w:pPr>
    </w:p>
    <w:p w:rsidR="00F87A83" w:rsidRPr="005E7575" w:rsidRDefault="00F87A83" w:rsidP="00F87A83">
      <w:pPr>
        <w:spacing w:line="360" w:lineRule="auto"/>
        <w:jc w:val="center"/>
        <w:rPr>
          <w:rFonts w:cs="Arial"/>
          <w:b/>
          <w:bCs/>
        </w:rPr>
      </w:pPr>
      <w:r w:rsidRPr="005E7575">
        <w:rPr>
          <w:rFonts w:cs="Arial"/>
          <w:b/>
          <w:bCs/>
        </w:rPr>
        <w:t>POR LA COMISIÓN DE HACIENDA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87A83" w:rsidRPr="005E7575" w:rsidTr="002B0117">
        <w:tc>
          <w:tcPr>
            <w:tcW w:w="2500" w:type="pct"/>
            <w:vAlign w:val="center"/>
          </w:tcPr>
          <w:p w:rsidR="00F87A83" w:rsidRPr="005E7575" w:rsidRDefault="00F87A83" w:rsidP="002B0117">
            <w:pPr>
              <w:jc w:val="center"/>
              <w:rPr>
                <w:rFonts w:cs="Arial"/>
                <w:b/>
              </w:rPr>
            </w:pPr>
            <w:r w:rsidRPr="005E7575">
              <w:rPr>
                <w:rFonts w:cs="Arial"/>
                <w:b/>
              </w:rPr>
              <w:t>NOMBRE Y FIRMA</w:t>
            </w:r>
          </w:p>
        </w:tc>
        <w:tc>
          <w:tcPr>
            <w:tcW w:w="2500" w:type="pct"/>
            <w:vAlign w:val="center"/>
          </w:tcPr>
          <w:p w:rsidR="00F87A83" w:rsidRPr="005E7575" w:rsidRDefault="00F87A83" w:rsidP="002B0117">
            <w:pPr>
              <w:jc w:val="center"/>
              <w:rPr>
                <w:rFonts w:cs="Arial"/>
                <w:b/>
              </w:rPr>
            </w:pPr>
            <w:r w:rsidRPr="005E7575">
              <w:rPr>
                <w:rFonts w:cs="Arial"/>
                <w:b/>
              </w:rPr>
              <w:t xml:space="preserve">VOTO </w:t>
            </w:r>
          </w:p>
        </w:tc>
      </w:tr>
      <w:tr w:rsidR="00F87A83" w:rsidRPr="005E7575" w:rsidTr="002B0117">
        <w:tc>
          <w:tcPr>
            <w:tcW w:w="2500" w:type="pct"/>
            <w:vAlign w:val="center"/>
          </w:tcPr>
          <w:p w:rsidR="00F87A83" w:rsidRPr="005E7575" w:rsidRDefault="00F87A83" w:rsidP="002B0117">
            <w:pPr>
              <w:jc w:val="center"/>
              <w:rPr>
                <w:rFonts w:cs="Arial"/>
              </w:rPr>
            </w:pPr>
          </w:p>
          <w:p w:rsidR="00F87A83" w:rsidRPr="005E7575" w:rsidRDefault="00F87A83" w:rsidP="002B0117">
            <w:pPr>
              <w:jc w:val="center"/>
              <w:rPr>
                <w:rFonts w:cs="Arial"/>
              </w:rPr>
            </w:pPr>
          </w:p>
          <w:p w:rsidR="00F87A83" w:rsidRPr="005E7575" w:rsidRDefault="00F87A83" w:rsidP="002B0117">
            <w:pPr>
              <w:jc w:val="center"/>
              <w:rPr>
                <w:rFonts w:cs="Arial"/>
              </w:rPr>
            </w:pPr>
          </w:p>
          <w:p w:rsidR="00F87A83" w:rsidRPr="005E7575" w:rsidRDefault="00F87A83" w:rsidP="002B0117">
            <w:pPr>
              <w:jc w:val="center"/>
              <w:rPr>
                <w:rFonts w:cs="Arial"/>
              </w:rPr>
            </w:pPr>
            <w:proofErr w:type="spellStart"/>
            <w:r w:rsidRPr="005E7575">
              <w:rPr>
                <w:rFonts w:cs="Arial"/>
              </w:rPr>
              <w:t>Dip</w:t>
            </w:r>
            <w:proofErr w:type="spellEnd"/>
            <w:r w:rsidRPr="005E7575">
              <w:rPr>
                <w:rFonts w:cs="Arial"/>
              </w:rPr>
              <w:t>. María Eugenia Cázares Martínez</w:t>
            </w:r>
          </w:p>
          <w:p w:rsidR="00F87A83" w:rsidRPr="005E7575" w:rsidRDefault="00F87A83" w:rsidP="002B0117">
            <w:pPr>
              <w:jc w:val="center"/>
              <w:rPr>
                <w:rFonts w:cs="Arial"/>
              </w:rPr>
            </w:pPr>
            <w:r w:rsidRPr="005E7575">
              <w:rPr>
                <w:rFonts w:cs="Arial"/>
              </w:rPr>
              <w:t>Coordinadora</w:t>
            </w:r>
          </w:p>
          <w:p w:rsidR="00F87A83" w:rsidRPr="005E7575" w:rsidRDefault="00F87A83" w:rsidP="002B0117">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F87A83" w:rsidRPr="005E7575" w:rsidTr="002B0117">
              <w:tc>
                <w:tcPr>
                  <w:tcW w:w="1440"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A FAVOR</w:t>
                  </w:r>
                </w:p>
                <w:p w:rsidR="00F87A83" w:rsidRPr="005E7575" w:rsidRDefault="00F87A83" w:rsidP="002B0117">
                  <w:pPr>
                    <w:jc w:val="center"/>
                    <w:rPr>
                      <w:rFonts w:cs="Arial"/>
                    </w:rPr>
                  </w:pPr>
                </w:p>
              </w:tc>
              <w:tc>
                <w:tcPr>
                  <w:tcW w:w="1741"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ABSTENCIÓN</w:t>
                  </w:r>
                </w:p>
              </w:tc>
              <w:tc>
                <w:tcPr>
                  <w:tcW w:w="1462"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EN CONTRA</w:t>
                  </w:r>
                </w:p>
              </w:tc>
            </w:tr>
          </w:tbl>
          <w:p w:rsidR="00F87A83" w:rsidRPr="005E7575" w:rsidRDefault="00F87A83" w:rsidP="002B0117">
            <w:pPr>
              <w:jc w:val="center"/>
              <w:rPr>
                <w:rFonts w:cs="Arial"/>
              </w:rPr>
            </w:pPr>
          </w:p>
        </w:tc>
      </w:tr>
      <w:tr w:rsidR="00F87A83" w:rsidRPr="005E7575" w:rsidTr="002B0117">
        <w:trPr>
          <w:trHeight w:val="1075"/>
        </w:trPr>
        <w:tc>
          <w:tcPr>
            <w:tcW w:w="2500" w:type="pct"/>
            <w:vAlign w:val="center"/>
          </w:tcPr>
          <w:p w:rsidR="00F87A83" w:rsidRPr="005E7575" w:rsidRDefault="00F87A83" w:rsidP="002B0117">
            <w:pPr>
              <w:jc w:val="center"/>
              <w:rPr>
                <w:rFonts w:cs="Arial"/>
              </w:rPr>
            </w:pPr>
          </w:p>
          <w:p w:rsidR="00F87A83" w:rsidRPr="005E7575" w:rsidRDefault="00F87A83" w:rsidP="002B0117">
            <w:pPr>
              <w:jc w:val="center"/>
              <w:rPr>
                <w:rFonts w:cs="Arial"/>
              </w:rPr>
            </w:pPr>
          </w:p>
          <w:p w:rsidR="00F87A83" w:rsidRPr="005E7575" w:rsidRDefault="00F87A83" w:rsidP="002B0117">
            <w:pPr>
              <w:jc w:val="center"/>
              <w:rPr>
                <w:rFonts w:cs="Arial"/>
              </w:rPr>
            </w:pPr>
          </w:p>
          <w:p w:rsidR="00F87A83" w:rsidRPr="005E7575" w:rsidRDefault="00F87A83" w:rsidP="002B0117">
            <w:pPr>
              <w:jc w:val="center"/>
              <w:rPr>
                <w:rFonts w:cs="Arial"/>
              </w:rPr>
            </w:pPr>
            <w:proofErr w:type="spellStart"/>
            <w:r w:rsidRPr="005E7575">
              <w:rPr>
                <w:rFonts w:cs="Arial"/>
              </w:rPr>
              <w:t>Dip</w:t>
            </w:r>
            <w:proofErr w:type="spellEnd"/>
            <w:r w:rsidRPr="005E7575">
              <w:rPr>
                <w:rFonts w:cs="Arial"/>
              </w:rPr>
              <w:t xml:space="preserve">. Verónica </w:t>
            </w:r>
            <w:proofErr w:type="spellStart"/>
            <w:r w:rsidRPr="005E7575">
              <w:rPr>
                <w:rFonts w:cs="Arial"/>
              </w:rPr>
              <w:t>Boreque</w:t>
            </w:r>
            <w:proofErr w:type="spellEnd"/>
            <w:r w:rsidRPr="005E7575">
              <w:rPr>
                <w:rFonts w:cs="Arial"/>
              </w:rPr>
              <w:t xml:space="preserve"> Martínez González</w:t>
            </w:r>
          </w:p>
          <w:p w:rsidR="00F87A83" w:rsidRPr="005E7575" w:rsidRDefault="00F87A83" w:rsidP="002B0117">
            <w:pPr>
              <w:jc w:val="center"/>
              <w:rPr>
                <w:rFonts w:cs="Arial"/>
              </w:rPr>
            </w:pPr>
            <w:r w:rsidRPr="005E7575">
              <w:rPr>
                <w:rFonts w:cs="Arial"/>
              </w:rPr>
              <w:t xml:space="preserve">Secretaria </w:t>
            </w:r>
          </w:p>
          <w:p w:rsidR="00F87A83" w:rsidRPr="005E7575" w:rsidRDefault="00F87A83" w:rsidP="002B0117">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F87A83" w:rsidRPr="005E7575" w:rsidTr="002B0117">
              <w:tc>
                <w:tcPr>
                  <w:tcW w:w="1440"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A FAVOR</w:t>
                  </w:r>
                </w:p>
                <w:p w:rsidR="00F87A83" w:rsidRPr="005E7575" w:rsidRDefault="00F87A83" w:rsidP="002B0117">
                  <w:pPr>
                    <w:jc w:val="center"/>
                    <w:rPr>
                      <w:rFonts w:cs="Arial"/>
                    </w:rPr>
                  </w:pPr>
                </w:p>
              </w:tc>
              <w:tc>
                <w:tcPr>
                  <w:tcW w:w="1741"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ABSTENCIÓN</w:t>
                  </w:r>
                </w:p>
              </w:tc>
              <w:tc>
                <w:tcPr>
                  <w:tcW w:w="1462"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EN CONTRA</w:t>
                  </w:r>
                </w:p>
              </w:tc>
            </w:tr>
          </w:tbl>
          <w:p w:rsidR="00F87A83" w:rsidRPr="005E7575" w:rsidRDefault="00F87A83" w:rsidP="002B0117">
            <w:pPr>
              <w:jc w:val="center"/>
              <w:rPr>
                <w:rFonts w:cs="Arial"/>
              </w:rPr>
            </w:pPr>
          </w:p>
        </w:tc>
      </w:tr>
      <w:tr w:rsidR="00F87A83" w:rsidRPr="005E7575" w:rsidTr="002B0117">
        <w:tc>
          <w:tcPr>
            <w:tcW w:w="2500" w:type="pct"/>
            <w:vAlign w:val="center"/>
          </w:tcPr>
          <w:p w:rsidR="00F87A83" w:rsidRPr="005E7575" w:rsidRDefault="00F87A83" w:rsidP="002B0117">
            <w:pPr>
              <w:jc w:val="center"/>
              <w:rPr>
                <w:rFonts w:cs="Arial"/>
              </w:rPr>
            </w:pPr>
          </w:p>
          <w:p w:rsidR="00F87A83" w:rsidRPr="005E7575" w:rsidRDefault="00F87A83" w:rsidP="002B0117">
            <w:pPr>
              <w:jc w:val="center"/>
              <w:rPr>
                <w:rFonts w:cs="Arial"/>
              </w:rPr>
            </w:pPr>
          </w:p>
          <w:p w:rsidR="00F87A83" w:rsidRPr="005E7575" w:rsidRDefault="00F87A83" w:rsidP="002B0117">
            <w:pPr>
              <w:jc w:val="center"/>
              <w:rPr>
                <w:rFonts w:cs="Arial"/>
              </w:rPr>
            </w:pPr>
          </w:p>
          <w:p w:rsidR="00F87A83" w:rsidRPr="005E7575" w:rsidRDefault="00F87A83" w:rsidP="002B0117">
            <w:pPr>
              <w:jc w:val="center"/>
              <w:rPr>
                <w:rFonts w:cs="Arial"/>
              </w:rPr>
            </w:pPr>
            <w:proofErr w:type="spellStart"/>
            <w:r w:rsidRPr="005E7575">
              <w:rPr>
                <w:rFonts w:cs="Arial"/>
              </w:rPr>
              <w:t>Dip</w:t>
            </w:r>
            <w:proofErr w:type="spellEnd"/>
            <w:r w:rsidRPr="005E7575">
              <w:rPr>
                <w:rFonts w:cs="Arial"/>
              </w:rPr>
              <w:t>. María Esperanza Chapa García</w:t>
            </w:r>
          </w:p>
          <w:p w:rsidR="00F87A83" w:rsidRPr="005E7575" w:rsidRDefault="00F87A83" w:rsidP="002B0117">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F87A83" w:rsidRPr="005E7575" w:rsidTr="002B0117">
              <w:tc>
                <w:tcPr>
                  <w:tcW w:w="1440"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A FAVOR</w:t>
                  </w:r>
                </w:p>
                <w:p w:rsidR="00F87A83" w:rsidRPr="005E7575" w:rsidRDefault="00F87A83" w:rsidP="002B0117">
                  <w:pPr>
                    <w:jc w:val="center"/>
                    <w:rPr>
                      <w:rFonts w:cs="Arial"/>
                    </w:rPr>
                  </w:pPr>
                </w:p>
              </w:tc>
              <w:tc>
                <w:tcPr>
                  <w:tcW w:w="1741"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ABSTENCIÓN</w:t>
                  </w:r>
                </w:p>
              </w:tc>
              <w:tc>
                <w:tcPr>
                  <w:tcW w:w="1462"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EN CONTRA</w:t>
                  </w:r>
                </w:p>
              </w:tc>
            </w:tr>
          </w:tbl>
          <w:p w:rsidR="00F87A83" w:rsidRPr="005E7575" w:rsidRDefault="00F87A83" w:rsidP="002B0117">
            <w:pPr>
              <w:jc w:val="center"/>
              <w:rPr>
                <w:rFonts w:cs="Arial"/>
              </w:rPr>
            </w:pPr>
          </w:p>
        </w:tc>
      </w:tr>
      <w:tr w:rsidR="00F87A83" w:rsidRPr="005E7575" w:rsidTr="002B0117">
        <w:tc>
          <w:tcPr>
            <w:tcW w:w="2500" w:type="pct"/>
            <w:vAlign w:val="center"/>
          </w:tcPr>
          <w:p w:rsidR="00F87A83" w:rsidRPr="005E7575" w:rsidRDefault="00F87A83" w:rsidP="002B0117">
            <w:pPr>
              <w:jc w:val="center"/>
              <w:rPr>
                <w:rFonts w:cs="Arial"/>
              </w:rPr>
            </w:pPr>
          </w:p>
          <w:p w:rsidR="00F87A83" w:rsidRPr="005E7575" w:rsidRDefault="00F87A83" w:rsidP="002B0117">
            <w:pPr>
              <w:jc w:val="center"/>
              <w:rPr>
                <w:rFonts w:cs="Arial"/>
              </w:rPr>
            </w:pPr>
          </w:p>
          <w:p w:rsidR="00F87A83" w:rsidRPr="005E7575" w:rsidRDefault="00F87A83" w:rsidP="002B0117">
            <w:pPr>
              <w:jc w:val="center"/>
              <w:rPr>
                <w:rFonts w:cs="Arial"/>
              </w:rPr>
            </w:pPr>
          </w:p>
          <w:p w:rsidR="00F87A83" w:rsidRPr="005E7575" w:rsidRDefault="00F87A83" w:rsidP="002B0117">
            <w:pPr>
              <w:jc w:val="center"/>
              <w:rPr>
                <w:rFonts w:cs="Arial"/>
              </w:rPr>
            </w:pPr>
            <w:proofErr w:type="spellStart"/>
            <w:r w:rsidRPr="005E7575">
              <w:rPr>
                <w:rFonts w:cs="Arial"/>
              </w:rPr>
              <w:t>Dip</w:t>
            </w:r>
            <w:proofErr w:type="spellEnd"/>
            <w:r w:rsidRPr="005E7575">
              <w:rPr>
                <w:rFonts w:cs="Arial"/>
              </w:rPr>
              <w:t>. Gerardo Abraham Aguado Gómez</w:t>
            </w:r>
          </w:p>
          <w:p w:rsidR="00F87A83" w:rsidRPr="005E7575" w:rsidRDefault="00F87A83" w:rsidP="002B0117">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F87A83" w:rsidRPr="005E7575" w:rsidTr="002B0117">
              <w:tc>
                <w:tcPr>
                  <w:tcW w:w="1440"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A FAVOR</w:t>
                  </w:r>
                </w:p>
                <w:p w:rsidR="00F87A83" w:rsidRPr="005E7575" w:rsidRDefault="00F87A83" w:rsidP="002B0117">
                  <w:pPr>
                    <w:jc w:val="center"/>
                    <w:rPr>
                      <w:rFonts w:cs="Arial"/>
                    </w:rPr>
                  </w:pPr>
                </w:p>
              </w:tc>
              <w:tc>
                <w:tcPr>
                  <w:tcW w:w="1741"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ABSTENCIÓN</w:t>
                  </w:r>
                </w:p>
              </w:tc>
              <w:tc>
                <w:tcPr>
                  <w:tcW w:w="1462"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EN CONTRA</w:t>
                  </w:r>
                </w:p>
              </w:tc>
            </w:tr>
          </w:tbl>
          <w:p w:rsidR="00F87A83" w:rsidRPr="005E7575" w:rsidRDefault="00F87A83" w:rsidP="002B0117">
            <w:pPr>
              <w:jc w:val="center"/>
              <w:rPr>
                <w:rFonts w:cs="Arial"/>
              </w:rPr>
            </w:pPr>
          </w:p>
        </w:tc>
      </w:tr>
      <w:tr w:rsidR="00F87A83" w:rsidRPr="005E7575" w:rsidTr="002B0117">
        <w:tc>
          <w:tcPr>
            <w:tcW w:w="2500" w:type="pct"/>
            <w:vAlign w:val="center"/>
          </w:tcPr>
          <w:p w:rsidR="00F87A83" w:rsidRPr="005E7575" w:rsidRDefault="00F87A83" w:rsidP="002B0117">
            <w:pPr>
              <w:jc w:val="center"/>
              <w:rPr>
                <w:rFonts w:cs="Arial"/>
                <w:lang w:val="en-US"/>
              </w:rPr>
            </w:pPr>
          </w:p>
          <w:p w:rsidR="00F87A83" w:rsidRPr="005E7575" w:rsidRDefault="00F87A83" w:rsidP="002B0117">
            <w:pPr>
              <w:jc w:val="center"/>
              <w:rPr>
                <w:rFonts w:cs="Arial"/>
                <w:lang w:val="en-US"/>
              </w:rPr>
            </w:pPr>
          </w:p>
          <w:p w:rsidR="00F87A83" w:rsidRPr="005E7575" w:rsidRDefault="00F87A83" w:rsidP="002B0117">
            <w:pPr>
              <w:jc w:val="center"/>
              <w:rPr>
                <w:rFonts w:cs="Arial"/>
              </w:rPr>
            </w:pPr>
            <w:proofErr w:type="spellStart"/>
            <w:r w:rsidRPr="005E7575">
              <w:rPr>
                <w:rFonts w:cs="Arial"/>
              </w:rPr>
              <w:t>Dip</w:t>
            </w:r>
            <w:proofErr w:type="spellEnd"/>
            <w:r w:rsidRPr="005E7575">
              <w:rPr>
                <w:rFonts w:cs="Arial"/>
              </w:rPr>
              <w:t xml:space="preserve">. José Benito </w:t>
            </w:r>
            <w:proofErr w:type="spellStart"/>
            <w:r w:rsidRPr="005E7575">
              <w:rPr>
                <w:rFonts w:cs="Arial"/>
              </w:rPr>
              <w:t>Ramirez</w:t>
            </w:r>
            <w:proofErr w:type="spellEnd"/>
            <w:r w:rsidRPr="005E7575">
              <w:rPr>
                <w:rFonts w:cs="Arial"/>
              </w:rPr>
              <w:t xml:space="preserve"> Rosas</w:t>
            </w:r>
          </w:p>
          <w:p w:rsidR="00F87A83" w:rsidRPr="005E7575" w:rsidRDefault="00F87A83" w:rsidP="002B0117">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F87A83" w:rsidRPr="005E7575" w:rsidTr="002B0117">
              <w:tc>
                <w:tcPr>
                  <w:tcW w:w="1440"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A FAVOR</w:t>
                  </w:r>
                </w:p>
                <w:p w:rsidR="00F87A83" w:rsidRPr="005E7575" w:rsidRDefault="00F87A83" w:rsidP="002B0117">
                  <w:pPr>
                    <w:jc w:val="center"/>
                    <w:rPr>
                      <w:rFonts w:cs="Arial"/>
                    </w:rPr>
                  </w:pPr>
                </w:p>
              </w:tc>
              <w:tc>
                <w:tcPr>
                  <w:tcW w:w="1741"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ABSTENCIÓN</w:t>
                  </w:r>
                </w:p>
              </w:tc>
              <w:tc>
                <w:tcPr>
                  <w:tcW w:w="1462"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EN CONTRA</w:t>
                  </w:r>
                </w:p>
              </w:tc>
            </w:tr>
          </w:tbl>
          <w:p w:rsidR="00F87A83" w:rsidRPr="005E7575" w:rsidRDefault="00F87A83" w:rsidP="002B0117">
            <w:pPr>
              <w:jc w:val="center"/>
              <w:rPr>
                <w:rFonts w:cs="Arial"/>
              </w:rPr>
            </w:pPr>
          </w:p>
        </w:tc>
      </w:tr>
      <w:tr w:rsidR="00F87A83" w:rsidRPr="005E7575" w:rsidTr="002B0117">
        <w:tc>
          <w:tcPr>
            <w:tcW w:w="2500" w:type="pct"/>
            <w:vAlign w:val="center"/>
          </w:tcPr>
          <w:p w:rsidR="00F87A83" w:rsidRPr="005E7575" w:rsidRDefault="00F87A83" w:rsidP="002B0117">
            <w:pPr>
              <w:jc w:val="center"/>
              <w:rPr>
                <w:rFonts w:cs="Arial"/>
              </w:rPr>
            </w:pPr>
          </w:p>
          <w:p w:rsidR="00F87A83" w:rsidRPr="005E7575" w:rsidRDefault="00F87A83" w:rsidP="002B0117">
            <w:pPr>
              <w:jc w:val="center"/>
              <w:rPr>
                <w:rFonts w:cs="Arial"/>
              </w:rPr>
            </w:pPr>
          </w:p>
          <w:p w:rsidR="00F87A83" w:rsidRPr="005E7575" w:rsidRDefault="00F87A83" w:rsidP="002B0117">
            <w:pPr>
              <w:jc w:val="center"/>
              <w:rPr>
                <w:rFonts w:cs="Arial"/>
              </w:rPr>
            </w:pPr>
          </w:p>
          <w:p w:rsidR="00F87A83" w:rsidRPr="005E7575" w:rsidRDefault="00F87A83" w:rsidP="002B0117">
            <w:pPr>
              <w:jc w:val="center"/>
              <w:rPr>
                <w:rFonts w:cs="Arial"/>
              </w:rPr>
            </w:pPr>
            <w:proofErr w:type="spellStart"/>
            <w:r w:rsidRPr="005E7575">
              <w:rPr>
                <w:rFonts w:cs="Arial"/>
              </w:rPr>
              <w:t>Dip</w:t>
            </w:r>
            <w:proofErr w:type="spellEnd"/>
            <w:r w:rsidRPr="005E7575">
              <w:rPr>
                <w:rFonts w:cs="Arial"/>
              </w:rPr>
              <w:t>. Edgar Gerardo Sánchez Garza</w:t>
            </w:r>
          </w:p>
          <w:p w:rsidR="00F87A83" w:rsidRPr="005E7575" w:rsidRDefault="00F87A83" w:rsidP="002B0117">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F87A83" w:rsidRPr="005E7575" w:rsidTr="002B0117">
              <w:tc>
                <w:tcPr>
                  <w:tcW w:w="1440"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A FAVOR</w:t>
                  </w:r>
                </w:p>
                <w:p w:rsidR="00F87A83" w:rsidRPr="005E7575" w:rsidRDefault="00F87A83" w:rsidP="002B0117">
                  <w:pPr>
                    <w:jc w:val="center"/>
                    <w:rPr>
                      <w:rFonts w:cs="Arial"/>
                    </w:rPr>
                  </w:pPr>
                </w:p>
              </w:tc>
              <w:tc>
                <w:tcPr>
                  <w:tcW w:w="1741"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ABSTENCIÓN</w:t>
                  </w:r>
                </w:p>
              </w:tc>
              <w:tc>
                <w:tcPr>
                  <w:tcW w:w="1462"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EN CONTRA</w:t>
                  </w:r>
                </w:p>
              </w:tc>
            </w:tr>
          </w:tbl>
          <w:p w:rsidR="00F87A83" w:rsidRPr="005E7575" w:rsidRDefault="00F87A83" w:rsidP="002B0117">
            <w:pPr>
              <w:jc w:val="center"/>
              <w:rPr>
                <w:rFonts w:cs="Arial"/>
              </w:rPr>
            </w:pPr>
          </w:p>
        </w:tc>
      </w:tr>
      <w:tr w:rsidR="00F87A83" w:rsidRPr="005E7575" w:rsidTr="002B0117">
        <w:tc>
          <w:tcPr>
            <w:tcW w:w="2500" w:type="pct"/>
            <w:vAlign w:val="center"/>
          </w:tcPr>
          <w:p w:rsidR="00F87A83" w:rsidRPr="005E7575" w:rsidRDefault="00F87A83" w:rsidP="002B0117">
            <w:pPr>
              <w:jc w:val="center"/>
              <w:rPr>
                <w:rFonts w:cs="Arial"/>
              </w:rPr>
            </w:pPr>
          </w:p>
          <w:p w:rsidR="00F87A83" w:rsidRPr="005E7575" w:rsidRDefault="00F87A83" w:rsidP="002B0117">
            <w:pPr>
              <w:jc w:val="center"/>
              <w:rPr>
                <w:rFonts w:cs="Arial"/>
              </w:rPr>
            </w:pPr>
          </w:p>
          <w:p w:rsidR="00F87A83" w:rsidRPr="005E7575" w:rsidRDefault="00F87A83" w:rsidP="002B0117">
            <w:pPr>
              <w:jc w:val="center"/>
              <w:rPr>
                <w:rFonts w:cs="Arial"/>
              </w:rPr>
            </w:pPr>
          </w:p>
          <w:p w:rsidR="00F87A83" w:rsidRPr="005E7575" w:rsidRDefault="00F87A83" w:rsidP="002B0117">
            <w:pPr>
              <w:jc w:val="center"/>
              <w:rPr>
                <w:rFonts w:cs="Arial"/>
              </w:rPr>
            </w:pPr>
            <w:proofErr w:type="spellStart"/>
            <w:r w:rsidRPr="005E7575">
              <w:rPr>
                <w:rFonts w:cs="Arial"/>
              </w:rPr>
              <w:t>Dip</w:t>
            </w:r>
            <w:proofErr w:type="spellEnd"/>
            <w:r w:rsidRPr="005E7575">
              <w:rPr>
                <w:rFonts w:cs="Arial"/>
              </w:rPr>
              <w:t>. Claudia Isela Ramírez Pineda</w:t>
            </w:r>
          </w:p>
          <w:p w:rsidR="00F87A83" w:rsidRPr="005E7575" w:rsidRDefault="00F87A83" w:rsidP="002B0117">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F87A83" w:rsidRPr="005E7575" w:rsidTr="002B0117">
              <w:tc>
                <w:tcPr>
                  <w:tcW w:w="1440"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A FAVOR</w:t>
                  </w:r>
                </w:p>
                <w:p w:rsidR="00F87A83" w:rsidRPr="005E7575" w:rsidRDefault="00F87A83" w:rsidP="002B0117">
                  <w:pPr>
                    <w:jc w:val="center"/>
                    <w:rPr>
                      <w:rFonts w:cs="Arial"/>
                    </w:rPr>
                  </w:pPr>
                </w:p>
              </w:tc>
              <w:tc>
                <w:tcPr>
                  <w:tcW w:w="1741"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ABSTENCIÓN</w:t>
                  </w:r>
                </w:p>
              </w:tc>
              <w:tc>
                <w:tcPr>
                  <w:tcW w:w="1462" w:type="dxa"/>
                </w:tcPr>
                <w:p w:rsidR="00F87A83" w:rsidRPr="005E7575" w:rsidRDefault="00F87A83" w:rsidP="002B0117">
                  <w:pPr>
                    <w:jc w:val="center"/>
                    <w:rPr>
                      <w:rFonts w:cs="Arial"/>
                    </w:rPr>
                  </w:pPr>
                </w:p>
                <w:p w:rsidR="00F87A83" w:rsidRPr="005E7575" w:rsidRDefault="00F87A83" w:rsidP="002B0117">
                  <w:pPr>
                    <w:jc w:val="center"/>
                    <w:rPr>
                      <w:rFonts w:cs="Arial"/>
                    </w:rPr>
                  </w:pPr>
                  <w:r w:rsidRPr="005E7575">
                    <w:rPr>
                      <w:rFonts w:cs="Arial"/>
                    </w:rPr>
                    <w:t>EN CONTRA</w:t>
                  </w:r>
                </w:p>
              </w:tc>
            </w:tr>
          </w:tbl>
          <w:p w:rsidR="00F87A83" w:rsidRPr="005E7575" w:rsidRDefault="00F87A83" w:rsidP="002B0117">
            <w:pPr>
              <w:jc w:val="center"/>
              <w:rPr>
                <w:rFonts w:cs="Arial"/>
              </w:rPr>
            </w:pPr>
          </w:p>
        </w:tc>
      </w:tr>
    </w:tbl>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Es cuanto, Diputado.</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Muchas gracias</w:t>
      </w:r>
      <w:r w:rsidR="0029361E" w:rsidRPr="00D44545">
        <w:rPr>
          <w:rFonts w:asciiTheme="minorHAnsi" w:hAnsiTheme="minorHAnsi" w:cstheme="minorHAnsi"/>
          <w:snapToGrid w:val="0"/>
        </w:rPr>
        <w:t>,</w:t>
      </w:r>
      <w:r w:rsidRPr="00D44545">
        <w:rPr>
          <w:rFonts w:asciiTheme="minorHAnsi" w:hAnsiTheme="minorHAnsi" w:cstheme="minorHAnsi"/>
          <w:snapToGrid w:val="0"/>
        </w:rPr>
        <w:t xml:space="preserve">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Esta Presidencia somete a consideración el proyecto de decreto contenido en el dictamen.  Si alguien desea intervenir, sírvase indicarlo mediante el sistema electrónico a fin de registrar su intervención.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No habiendo intervenciones, procederemos a votar el proyecto de decreto.  Diputadas y Diputados emitiremos nuestro voto mediante el sistema electrónico</w:t>
      </w:r>
      <w:r w:rsidR="0029361E" w:rsidRPr="00D44545">
        <w:rPr>
          <w:rFonts w:asciiTheme="minorHAnsi" w:hAnsiTheme="minorHAnsi" w:cstheme="minorHAnsi"/>
          <w:snapToGrid w:val="0"/>
        </w:rPr>
        <w:t xml:space="preserve">. </w:t>
      </w:r>
      <w:r w:rsidRPr="00D44545">
        <w:rPr>
          <w:rFonts w:asciiTheme="minorHAnsi" w:hAnsiTheme="minorHAnsi" w:cstheme="minorHAnsi"/>
          <w:snapToGrid w:val="0"/>
        </w:rPr>
        <w:t xml:space="preserve"> Diputado Andrés Loya</w:t>
      </w:r>
      <w:r w:rsidR="0029361E" w:rsidRPr="00D44545">
        <w:rPr>
          <w:rFonts w:asciiTheme="minorHAnsi" w:hAnsiTheme="minorHAnsi" w:cstheme="minorHAnsi"/>
          <w:snapToGrid w:val="0"/>
        </w:rPr>
        <w:t>,</w:t>
      </w:r>
      <w:r w:rsidRPr="00D44545">
        <w:rPr>
          <w:rFonts w:asciiTheme="minorHAnsi" w:hAnsiTheme="minorHAnsi" w:cstheme="minorHAnsi"/>
          <w:snapToGrid w:val="0"/>
        </w:rPr>
        <w:t xml:space="preserve"> sírvase tomar nota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F87A83" w:rsidRDefault="00A353B0" w:rsidP="00A353B0">
      <w:pPr>
        <w:autoSpaceDE w:val="0"/>
        <w:autoSpaceDN w:val="0"/>
        <w:adjustRightInd w:val="0"/>
        <w:rPr>
          <w:rFonts w:asciiTheme="minorHAnsi" w:hAnsiTheme="minorHAnsi" w:cstheme="minorHAnsi"/>
          <w:b/>
          <w:snapToGrid w:val="0"/>
        </w:rPr>
      </w:pPr>
      <w:r w:rsidRPr="00F87A83">
        <w:rPr>
          <w:rFonts w:asciiTheme="minorHAnsi" w:hAnsiTheme="minorHAnsi" w:cstheme="minorHAnsi"/>
          <w:b/>
          <w:snapToGrid w:val="0"/>
        </w:rPr>
        <w:t xml:space="preserve">Diputado Presidente, el resultado de la votación es el siguiente: 20 votos a favor; 0 votos en contra y 0 abstenciones. </w:t>
      </w:r>
    </w:p>
    <w:p w:rsidR="00A353B0" w:rsidRPr="00F87A83"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Le solicito al Diputado Secretario Edgar Gerardo Sánchez Garza, que en la forma aprobada se sirva dar lectura al dictamen consignado en el Punto 8 L del Orden del Día aprobado.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Adelante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D44545" w:rsidRDefault="00A353B0" w:rsidP="00A353B0">
      <w:pPr>
        <w:autoSpaceDE w:val="0"/>
        <w:autoSpaceDN w:val="0"/>
        <w:adjustRightInd w:val="0"/>
        <w:rPr>
          <w:rFonts w:asciiTheme="minorHAnsi" w:hAnsiTheme="minorHAnsi" w:cstheme="minorHAnsi"/>
          <w:snapToGrid w:val="0"/>
        </w:rPr>
      </w:pPr>
    </w:p>
    <w:p w:rsidR="00F87A83" w:rsidRPr="00DE19C5" w:rsidRDefault="00F87A83" w:rsidP="00F87A83">
      <w:pPr>
        <w:pStyle w:val="Default"/>
        <w:spacing w:line="276" w:lineRule="auto"/>
        <w:jc w:val="both"/>
        <w:rPr>
          <w:sz w:val="20"/>
          <w:szCs w:val="20"/>
        </w:rPr>
      </w:pPr>
      <w:r w:rsidRPr="00DE19C5">
        <w:rPr>
          <w:b/>
          <w:bCs/>
          <w:sz w:val="20"/>
          <w:szCs w:val="20"/>
        </w:rPr>
        <w:t>DICTAMEN</w:t>
      </w:r>
      <w:r w:rsidRPr="00DE19C5">
        <w:rPr>
          <w:sz w:val="20"/>
          <w:szCs w:val="20"/>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w:t>
      </w:r>
      <w:r w:rsidRPr="00DE19C5">
        <w:rPr>
          <w:sz w:val="20"/>
          <w:szCs w:val="20"/>
          <w:lang w:val="es-MX"/>
        </w:rPr>
        <w:t xml:space="preserve">un bien inmueble con una superficie de 72.36 M2., ubicado en la colonia “Carolinas” de esa ciudad, a favor de la C. San Juana González Blanco, con objeto de otorgar certidumbre jurídica del predio y llevar a cabo la regularización de la tenencia de la tierra, </w:t>
      </w:r>
      <w:r w:rsidRPr="00DE19C5">
        <w:rPr>
          <w:sz w:val="20"/>
          <w:szCs w:val="20"/>
        </w:rPr>
        <w:t xml:space="preserve">el cual fue desincorporado con Decreto número </w:t>
      </w:r>
      <w:r w:rsidRPr="00DE19C5">
        <w:rPr>
          <w:sz w:val="20"/>
          <w:szCs w:val="20"/>
          <w:lang w:val="es-419"/>
        </w:rPr>
        <w:t>106</w:t>
      </w:r>
      <w:r w:rsidRPr="00DE19C5">
        <w:rPr>
          <w:sz w:val="20"/>
          <w:szCs w:val="20"/>
        </w:rPr>
        <w:t xml:space="preserve">, publicado en el Periódico Oficial del Gobierno del Estado de fecha </w:t>
      </w:r>
      <w:r w:rsidRPr="00DE19C5">
        <w:rPr>
          <w:sz w:val="20"/>
          <w:szCs w:val="20"/>
          <w:lang w:val="es-419"/>
        </w:rPr>
        <w:t>21 de diciembre</w:t>
      </w:r>
      <w:r w:rsidRPr="00DE19C5">
        <w:rPr>
          <w:sz w:val="20"/>
          <w:szCs w:val="20"/>
        </w:rPr>
        <w:t xml:space="preserve"> de 201</w:t>
      </w:r>
      <w:r w:rsidRPr="00DE19C5">
        <w:rPr>
          <w:sz w:val="20"/>
          <w:szCs w:val="20"/>
          <w:lang w:val="es-419"/>
        </w:rPr>
        <w:t>8</w:t>
      </w:r>
      <w:r w:rsidRPr="00DE19C5">
        <w:rPr>
          <w:sz w:val="20"/>
          <w:szCs w:val="20"/>
        </w:rPr>
        <w:t>.</w:t>
      </w:r>
    </w:p>
    <w:p w:rsidR="00F87A83" w:rsidRPr="00DE19C5" w:rsidRDefault="00F87A83" w:rsidP="00F87A83">
      <w:pPr>
        <w:pStyle w:val="Default"/>
        <w:spacing w:line="276" w:lineRule="auto"/>
        <w:jc w:val="both"/>
        <w:rPr>
          <w:sz w:val="20"/>
          <w:szCs w:val="20"/>
        </w:rPr>
      </w:pPr>
    </w:p>
    <w:p w:rsidR="00F87A83" w:rsidRPr="00DE19C5" w:rsidRDefault="00F87A83" w:rsidP="00F87A83">
      <w:pPr>
        <w:jc w:val="center"/>
        <w:rPr>
          <w:rFonts w:cs="Arial"/>
          <w:b/>
        </w:rPr>
      </w:pPr>
      <w:r w:rsidRPr="00DE19C5">
        <w:rPr>
          <w:rFonts w:cs="Arial"/>
          <w:b/>
        </w:rPr>
        <w:t>RESULTANDO</w:t>
      </w:r>
    </w:p>
    <w:p w:rsidR="00F87A83" w:rsidRPr="00DE19C5" w:rsidRDefault="00F87A83" w:rsidP="00F87A83"/>
    <w:p w:rsidR="00F87A83" w:rsidRPr="00DE19C5" w:rsidRDefault="00F87A83" w:rsidP="00F87A83">
      <w:pPr>
        <w:pStyle w:val="Default"/>
        <w:spacing w:line="276" w:lineRule="auto"/>
        <w:jc w:val="both"/>
        <w:rPr>
          <w:sz w:val="20"/>
          <w:szCs w:val="20"/>
          <w:lang w:val="es-MX"/>
        </w:rPr>
      </w:pPr>
      <w:r w:rsidRPr="00DE19C5">
        <w:rPr>
          <w:b/>
          <w:sz w:val="20"/>
          <w:szCs w:val="20"/>
          <w:lang w:val="es-MX"/>
        </w:rPr>
        <w:t xml:space="preserve">PRIMERO. </w:t>
      </w:r>
      <w:r w:rsidRPr="00DE19C5">
        <w:rPr>
          <w:sz w:val="20"/>
          <w:szCs w:val="20"/>
          <w:lang w:val="es-MX"/>
        </w:rPr>
        <w:t>Que, en sesión celebrada por la Diputación Permanente del Congreso, de fecha 28 de febrero de 2019, se dio cuenta la mencionada Iniciativa y turnada a esta Comisión de Finanzas, para su estudio y dictamen.</w:t>
      </w:r>
    </w:p>
    <w:p w:rsidR="00F87A83" w:rsidRPr="00DE19C5" w:rsidRDefault="00F87A83" w:rsidP="00F87A83">
      <w:pPr>
        <w:pStyle w:val="Default"/>
        <w:spacing w:line="276" w:lineRule="auto"/>
        <w:jc w:val="both"/>
        <w:rPr>
          <w:sz w:val="20"/>
          <w:szCs w:val="20"/>
          <w:lang w:val="es-MX"/>
        </w:rPr>
      </w:pPr>
    </w:p>
    <w:p w:rsidR="00F87A83" w:rsidRPr="00DE19C5" w:rsidRDefault="00F87A83" w:rsidP="00F87A83">
      <w:pPr>
        <w:jc w:val="center"/>
        <w:rPr>
          <w:rFonts w:cs="Arial"/>
          <w:b/>
        </w:rPr>
      </w:pPr>
      <w:r w:rsidRPr="00DE19C5">
        <w:rPr>
          <w:rFonts w:cs="Arial"/>
          <w:b/>
        </w:rPr>
        <w:t>CONSIDERANDO</w:t>
      </w:r>
    </w:p>
    <w:p w:rsidR="00F87A83" w:rsidRPr="00DE19C5" w:rsidRDefault="00F87A83" w:rsidP="00F87A83">
      <w:pPr>
        <w:rPr>
          <w:rFonts w:cs="Arial"/>
        </w:rPr>
      </w:pPr>
    </w:p>
    <w:p w:rsidR="00F87A83" w:rsidRPr="00DE19C5" w:rsidRDefault="00F87A83" w:rsidP="00F87A83">
      <w:pPr>
        <w:spacing w:line="276" w:lineRule="auto"/>
        <w:rPr>
          <w:rFonts w:cs="Arial"/>
        </w:rPr>
      </w:pPr>
      <w:r w:rsidRPr="00DE19C5">
        <w:rPr>
          <w:rFonts w:cs="Arial"/>
          <w:b/>
          <w:bCs/>
        </w:rPr>
        <w:t xml:space="preserve">PRIMERO. </w:t>
      </w:r>
      <w:r w:rsidRPr="00DE19C5">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F87A83" w:rsidRPr="00DE19C5" w:rsidRDefault="00F87A83" w:rsidP="00F87A83">
      <w:pPr>
        <w:spacing w:line="276" w:lineRule="auto"/>
        <w:rPr>
          <w:rFonts w:cs="Arial"/>
        </w:rPr>
      </w:pPr>
    </w:p>
    <w:p w:rsidR="00F87A83" w:rsidRPr="00DE19C5" w:rsidRDefault="00F87A83" w:rsidP="00F87A83">
      <w:pPr>
        <w:pStyle w:val="Default"/>
        <w:spacing w:line="276" w:lineRule="auto"/>
        <w:jc w:val="both"/>
        <w:rPr>
          <w:sz w:val="20"/>
          <w:szCs w:val="20"/>
        </w:rPr>
      </w:pPr>
      <w:r w:rsidRPr="00DE19C5">
        <w:rPr>
          <w:b/>
          <w:sz w:val="20"/>
          <w:szCs w:val="20"/>
        </w:rPr>
        <w:t xml:space="preserve">SEGUNDO. </w:t>
      </w:r>
      <w:r w:rsidRPr="00DE19C5">
        <w:rPr>
          <w:sz w:val="20"/>
          <w:szCs w:val="20"/>
        </w:rPr>
        <w:t xml:space="preserve">Que, en cumplimiento con lo que señalan los Artículos 302 y 305 del Código Financiero para los Municipios del Estado de Coahuila, el Ayuntamiento según consta en certificación del acta de Cabildo de fecha 24 de enero de 2019, se aprobó por unanimidad de los presentes del Cabildo, enajenar a título oneroso, </w:t>
      </w:r>
      <w:r w:rsidRPr="00DE19C5">
        <w:rPr>
          <w:sz w:val="20"/>
          <w:szCs w:val="20"/>
          <w:lang w:val="es-MX"/>
        </w:rPr>
        <w:t xml:space="preserve">un bien inmueble con una superficie de 72.36 M2., ubicado en la colonia “Carolinas” de esa ciudad, a favor de la C. San Juana González Blanco, </w:t>
      </w:r>
      <w:r w:rsidRPr="00DE19C5">
        <w:rPr>
          <w:sz w:val="20"/>
          <w:szCs w:val="20"/>
        </w:rPr>
        <w:t xml:space="preserve">el cual fue desincorporado con Decreto número </w:t>
      </w:r>
      <w:r w:rsidRPr="00DE19C5">
        <w:rPr>
          <w:sz w:val="20"/>
          <w:szCs w:val="20"/>
          <w:lang w:val="es-419"/>
        </w:rPr>
        <w:t>106</w:t>
      </w:r>
      <w:r w:rsidRPr="00DE19C5">
        <w:rPr>
          <w:sz w:val="20"/>
          <w:szCs w:val="20"/>
        </w:rPr>
        <w:t xml:space="preserve">, publicado en el Periódico Oficial del Gobierno del Estado de fecha </w:t>
      </w:r>
      <w:r w:rsidRPr="00DE19C5">
        <w:rPr>
          <w:sz w:val="20"/>
          <w:szCs w:val="20"/>
          <w:lang w:val="es-419"/>
        </w:rPr>
        <w:t>21 de diciembre</w:t>
      </w:r>
      <w:r w:rsidRPr="00DE19C5">
        <w:rPr>
          <w:sz w:val="20"/>
          <w:szCs w:val="20"/>
        </w:rPr>
        <w:t xml:space="preserve"> de 201</w:t>
      </w:r>
      <w:r w:rsidRPr="00DE19C5">
        <w:rPr>
          <w:sz w:val="20"/>
          <w:szCs w:val="20"/>
          <w:lang w:val="es-419"/>
        </w:rPr>
        <w:t>8</w:t>
      </w:r>
      <w:r w:rsidRPr="00DE19C5">
        <w:rPr>
          <w:sz w:val="20"/>
          <w:szCs w:val="20"/>
        </w:rPr>
        <w:t>.</w:t>
      </w:r>
    </w:p>
    <w:p w:rsidR="00F87A83" w:rsidRPr="00DE19C5" w:rsidRDefault="00F87A83" w:rsidP="00F87A83">
      <w:pPr>
        <w:pStyle w:val="Default"/>
        <w:spacing w:line="276" w:lineRule="auto"/>
        <w:jc w:val="both"/>
        <w:rPr>
          <w:sz w:val="20"/>
          <w:szCs w:val="20"/>
        </w:rPr>
      </w:pPr>
    </w:p>
    <w:p w:rsidR="00F87A83" w:rsidRPr="00DE19C5" w:rsidRDefault="00F87A83" w:rsidP="00F87A83">
      <w:pPr>
        <w:pStyle w:val="Default"/>
        <w:spacing w:line="276" w:lineRule="auto"/>
        <w:jc w:val="both"/>
        <w:rPr>
          <w:sz w:val="20"/>
          <w:szCs w:val="20"/>
          <w:lang w:val="es-MX"/>
        </w:rPr>
      </w:pPr>
      <w:r w:rsidRPr="00DE19C5">
        <w:rPr>
          <w:sz w:val="20"/>
          <w:szCs w:val="20"/>
          <w:lang w:val="es-MX"/>
        </w:rPr>
        <w:t>El inmueble antes mencionado se identifica como fracción de terreno ubicada en la acera norte de la Calzada Xochimilco, entre Calzada Ávila Camacho y Ramón Méndez, ubicada en la colonia “Carolinas” de esa ciudad, con una superficie de 72.36 M2., la cual cuenta con las siguientes medidas y colindancias:</w:t>
      </w:r>
    </w:p>
    <w:p w:rsidR="00F87A83" w:rsidRPr="00DE19C5" w:rsidRDefault="00F87A83" w:rsidP="00F87A83">
      <w:pPr>
        <w:pStyle w:val="Default"/>
        <w:spacing w:line="276" w:lineRule="auto"/>
        <w:jc w:val="both"/>
        <w:rPr>
          <w:sz w:val="20"/>
          <w:szCs w:val="20"/>
          <w:lang w:val="es-MX"/>
        </w:rPr>
      </w:pPr>
    </w:p>
    <w:p w:rsidR="00F87A83" w:rsidRPr="00DE19C5" w:rsidRDefault="00F87A83" w:rsidP="00F87A83">
      <w:pPr>
        <w:pStyle w:val="Default"/>
        <w:spacing w:line="276" w:lineRule="auto"/>
        <w:jc w:val="both"/>
        <w:rPr>
          <w:sz w:val="20"/>
          <w:szCs w:val="20"/>
          <w:lang w:val="es-MX"/>
        </w:rPr>
      </w:pPr>
      <w:r w:rsidRPr="00DE19C5">
        <w:rPr>
          <w:sz w:val="20"/>
          <w:szCs w:val="20"/>
          <w:lang w:val="es-MX"/>
        </w:rPr>
        <w:t>Al Noroeste:</w:t>
      </w:r>
      <w:r w:rsidRPr="00DE19C5">
        <w:rPr>
          <w:sz w:val="20"/>
          <w:szCs w:val="20"/>
          <w:lang w:val="es-MX"/>
        </w:rPr>
        <w:tab/>
      </w:r>
      <w:r w:rsidRPr="00DE19C5">
        <w:rPr>
          <w:sz w:val="20"/>
          <w:szCs w:val="20"/>
          <w:lang w:val="es-MX"/>
        </w:rPr>
        <w:tab/>
        <w:t xml:space="preserve">mide 5.40 metros y colinda con calle </w:t>
      </w:r>
      <w:proofErr w:type="spellStart"/>
      <w:r w:rsidRPr="00DE19C5">
        <w:rPr>
          <w:sz w:val="20"/>
          <w:szCs w:val="20"/>
          <w:lang w:val="es-MX"/>
        </w:rPr>
        <w:t>Xaltepec</w:t>
      </w:r>
      <w:proofErr w:type="spellEnd"/>
      <w:r w:rsidRPr="00DE19C5">
        <w:rPr>
          <w:sz w:val="20"/>
          <w:szCs w:val="20"/>
          <w:lang w:val="es-MX"/>
        </w:rPr>
        <w:t>.</w:t>
      </w:r>
    </w:p>
    <w:p w:rsidR="00F87A83" w:rsidRPr="00DE19C5" w:rsidRDefault="00F87A83" w:rsidP="00F87A83">
      <w:pPr>
        <w:pStyle w:val="Default"/>
        <w:spacing w:line="276" w:lineRule="auto"/>
        <w:ind w:left="2124" w:hanging="2124"/>
        <w:jc w:val="both"/>
        <w:rPr>
          <w:sz w:val="20"/>
          <w:szCs w:val="20"/>
          <w:lang w:val="es-MX"/>
        </w:rPr>
      </w:pPr>
      <w:r w:rsidRPr="00DE19C5">
        <w:rPr>
          <w:sz w:val="20"/>
          <w:szCs w:val="20"/>
          <w:lang w:val="es-MX"/>
        </w:rPr>
        <w:t>Al Sureste:</w:t>
      </w:r>
      <w:r w:rsidRPr="00DE19C5">
        <w:rPr>
          <w:sz w:val="20"/>
          <w:szCs w:val="20"/>
          <w:lang w:val="es-MX"/>
        </w:rPr>
        <w:tab/>
        <w:t>mide 5.40 metros y colinda con fracción de área vial de la Calzada Xochimilco, con ocupación</w:t>
      </w:r>
    </w:p>
    <w:p w:rsidR="00F87A83" w:rsidRPr="00DE19C5" w:rsidRDefault="00F87A83" w:rsidP="00F87A83">
      <w:pPr>
        <w:pStyle w:val="Default"/>
        <w:spacing w:line="276" w:lineRule="auto"/>
        <w:ind w:left="2124" w:hanging="2124"/>
        <w:jc w:val="both"/>
        <w:rPr>
          <w:sz w:val="20"/>
          <w:szCs w:val="20"/>
          <w:lang w:val="es-MX"/>
        </w:rPr>
      </w:pPr>
      <w:r w:rsidRPr="00DE19C5">
        <w:rPr>
          <w:sz w:val="20"/>
          <w:szCs w:val="20"/>
          <w:lang w:val="es-MX"/>
        </w:rPr>
        <w:t>Al Noreste:</w:t>
      </w:r>
      <w:r w:rsidRPr="00DE19C5">
        <w:rPr>
          <w:sz w:val="20"/>
          <w:szCs w:val="20"/>
          <w:lang w:val="es-MX"/>
        </w:rPr>
        <w:tab/>
        <w:t>mide 13.40 metros y colinda con lote 46, manzana M, súper manzana XI.</w:t>
      </w:r>
    </w:p>
    <w:p w:rsidR="00F87A83" w:rsidRPr="00DE19C5" w:rsidRDefault="00F87A83" w:rsidP="00F87A83">
      <w:pPr>
        <w:pStyle w:val="Default"/>
        <w:spacing w:line="276" w:lineRule="auto"/>
        <w:ind w:left="2124" w:hanging="2124"/>
        <w:jc w:val="both"/>
        <w:rPr>
          <w:sz w:val="20"/>
          <w:szCs w:val="20"/>
          <w:lang w:val="es-MX"/>
        </w:rPr>
      </w:pPr>
      <w:r w:rsidRPr="00DE19C5">
        <w:rPr>
          <w:sz w:val="20"/>
          <w:szCs w:val="20"/>
          <w:lang w:val="es-MX"/>
        </w:rPr>
        <w:t>Al Suroeste:</w:t>
      </w:r>
      <w:r w:rsidRPr="00DE19C5">
        <w:rPr>
          <w:sz w:val="20"/>
          <w:szCs w:val="20"/>
          <w:lang w:val="es-MX"/>
        </w:rPr>
        <w:tab/>
        <w:t>mide 13.40 metros y colinda con Calzada Xochimilco.</w:t>
      </w:r>
    </w:p>
    <w:p w:rsidR="00F87A83" w:rsidRPr="00DE19C5" w:rsidRDefault="00F87A83" w:rsidP="00F87A83">
      <w:pPr>
        <w:pStyle w:val="Default"/>
        <w:spacing w:line="276" w:lineRule="auto"/>
        <w:jc w:val="both"/>
        <w:rPr>
          <w:sz w:val="20"/>
          <w:szCs w:val="20"/>
          <w:lang w:val="es-MX"/>
        </w:rPr>
      </w:pPr>
    </w:p>
    <w:p w:rsidR="00F87A83" w:rsidRPr="00DE19C5" w:rsidRDefault="00F87A83" w:rsidP="00F87A83">
      <w:pPr>
        <w:pStyle w:val="Default"/>
        <w:spacing w:line="276" w:lineRule="auto"/>
        <w:jc w:val="both"/>
        <w:rPr>
          <w:sz w:val="20"/>
          <w:szCs w:val="20"/>
          <w:lang w:val="es-MX"/>
        </w:rPr>
      </w:pPr>
      <w:r w:rsidRPr="00DE19C5">
        <w:rPr>
          <w:b/>
          <w:sz w:val="20"/>
          <w:szCs w:val="20"/>
          <w:lang w:val="es-MX"/>
        </w:rPr>
        <w:t xml:space="preserve">TERCERO. </w:t>
      </w:r>
      <w:r w:rsidRPr="00DE19C5">
        <w:rPr>
          <w:sz w:val="20"/>
          <w:szCs w:val="20"/>
          <w:lang w:val="es-MX"/>
        </w:rPr>
        <w:t xml:space="preserve">La autorización de esta operación es con objeto de otorgar certidumbre jurídica del predio y llevar a cabo la regularización de la tenencia de la tierra. </w:t>
      </w:r>
    </w:p>
    <w:p w:rsidR="00F87A83" w:rsidRPr="00DE19C5" w:rsidRDefault="00F87A83" w:rsidP="00F87A83">
      <w:pPr>
        <w:pStyle w:val="Default"/>
        <w:spacing w:line="276" w:lineRule="auto"/>
        <w:jc w:val="both"/>
        <w:rPr>
          <w:sz w:val="20"/>
          <w:szCs w:val="20"/>
          <w:lang w:val="es-MX"/>
        </w:rPr>
      </w:pPr>
    </w:p>
    <w:p w:rsidR="00F87A83" w:rsidRPr="00DE19C5" w:rsidRDefault="00F87A83" w:rsidP="00F87A83">
      <w:pPr>
        <w:pStyle w:val="Default"/>
        <w:spacing w:line="276" w:lineRule="auto"/>
        <w:jc w:val="both"/>
        <w:rPr>
          <w:sz w:val="20"/>
          <w:szCs w:val="20"/>
          <w:lang w:val="es-MX"/>
        </w:rPr>
      </w:pPr>
      <w:r w:rsidRPr="00DE19C5">
        <w:rPr>
          <w:b/>
          <w:sz w:val="20"/>
          <w:szCs w:val="20"/>
          <w:lang w:val="es-MX"/>
        </w:rPr>
        <w:t xml:space="preserve">CUARTO.  </w:t>
      </w:r>
      <w:r w:rsidRPr="00DE19C5">
        <w:rPr>
          <w:sz w:val="20"/>
          <w:szCs w:val="20"/>
        </w:rPr>
        <w:t xml:space="preserve">Esta Comisión de Finanzas encontró que el Municipio de Torreón, ha cubierto los requisitos necesarios para la procedencia de la enajenación de la superficie en mención, logrando así la posibilidad </w:t>
      </w:r>
      <w:r w:rsidRPr="00DE19C5">
        <w:rPr>
          <w:sz w:val="20"/>
          <w:szCs w:val="20"/>
        </w:rPr>
        <w:lastRenderedPageBreak/>
        <w:t xml:space="preserve">de </w:t>
      </w:r>
      <w:r w:rsidRPr="00DE19C5">
        <w:rPr>
          <w:sz w:val="20"/>
          <w:szCs w:val="20"/>
          <w:lang w:val="es-MX"/>
        </w:rPr>
        <w:t xml:space="preserve">otorgar certidumbre jurídica del predio y llevar a cabo la regularización de la tenencia de la tierra, </w:t>
      </w:r>
      <w:r w:rsidRPr="00DE19C5">
        <w:rPr>
          <w:sz w:val="20"/>
          <w:szCs w:val="20"/>
        </w:rPr>
        <w:t>el</w:t>
      </w:r>
      <w:r w:rsidRPr="00DE19C5">
        <w:rPr>
          <w:sz w:val="20"/>
          <w:szCs w:val="20"/>
          <w:lang w:val="es-MX"/>
        </w:rPr>
        <w:t xml:space="preserve"> cual otorgará un beneficio social.</w:t>
      </w:r>
    </w:p>
    <w:p w:rsidR="00F87A83" w:rsidRPr="00DE19C5" w:rsidRDefault="00F87A83" w:rsidP="00F87A83">
      <w:pPr>
        <w:pStyle w:val="Default"/>
        <w:spacing w:line="276" w:lineRule="auto"/>
        <w:jc w:val="both"/>
        <w:rPr>
          <w:sz w:val="20"/>
          <w:szCs w:val="20"/>
          <w:lang w:val="es-MX"/>
        </w:rPr>
      </w:pPr>
    </w:p>
    <w:p w:rsidR="00F87A83" w:rsidRPr="00DE19C5" w:rsidRDefault="00F87A83" w:rsidP="00F87A83">
      <w:pPr>
        <w:spacing w:line="276" w:lineRule="auto"/>
        <w:rPr>
          <w:rFonts w:cs="Arial"/>
        </w:rPr>
      </w:pPr>
      <w:r w:rsidRPr="00DE19C5">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F87A83" w:rsidRPr="00DE19C5" w:rsidRDefault="00F87A83" w:rsidP="00F87A83">
      <w:pPr>
        <w:spacing w:line="276" w:lineRule="auto"/>
        <w:jc w:val="center"/>
        <w:rPr>
          <w:rFonts w:cs="Arial"/>
        </w:rPr>
      </w:pPr>
    </w:p>
    <w:p w:rsidR="00F87A83" w:rsidRPr="00DE19C5" w:rsidRDefault="00F87A83" w:rsidP="00F87A83">
      <w:pPr>
        <w:pStyle w:val="Textoindependiente"/>
        <w:spacing w:line="276" w:lineRule="auto"/>
        <w:jc w:val="center"/>
        <w:rPr>
          <w:rFonts w:cs="Arial"/>
          <w:b/>
        </w:rPr>
      </w:pPr>
      <w:r w:rsidRPr="00DE19C5">
        <w:rPr>
          <w:rFonts w:cs="Arial"/>
          <w:b/>
        </w:rPr>
        <w:t xml:space="preserve">PROYECTO DE DECRETO </w:t>
      </w:r>
    </w:p>
    <w:p w:rsidR="00F87A83" w:rsidRPr="00DE19C5" w:rsidRDefault="00F87A83" w:rsidP="00F87A83">
      <w:pPr>
        <w:pStyle w:val="Textoindependiente"/>
        <w:spacing w:line="276" w:lineRule="auto"/>
        <w:jc w:val="center"/>
        <w:rPr>
          <w:rFonts w:cs="Arial"/>
          <w:b/>
        </w:rPr>
      </w:pPr>
    </w:p>
    <w:p w:rsidR="00F87A83" w:rsidRPr="00DE19C5" w:rsidRDefault="00F87A83" w:rsidP="00F87A83">
      <w:pPr>
        <w:pStyle w:val="Default"/>
        <w:spacing w:line="276" w:lineRule="auto"/>
        <w:jc w:val="both"/>
        <w:rPr>
          <w:sz w:val="20"/>
          <w:szCs w:val="20"/>
        </w:rPr>
      </w:pPr>
      <w:r w:rsidRPr="00DE19C5">
        <w:rPr>
          <w:b/>
          <w:sz w:val="20"/>
          <w:szCs w:val="20"/>
        </w:rPr>
        <w:t xml:space="preserve">ARTÍCULO PRIMERO. </w:t>
      </w:r>
      <w:r w:rsidRPr="00DE19C5">
        <w:rPr>
          <w:sz w:val="20"/>
          <w:szCs w:val="20"/>
        </w:rPr>
        <w:t xml:space="preserve">Se valida el acuerdo aprobado por el Ayuntamiento del Municipio de Saltillo, Coahuila de Zaragoza, para enajenar a título oneroso, </w:t>
      </w:r>
      <w:r w:rsidRPr="00DE19C5">
        <w:rPr>
          <w:sz w:val="20"/>
          <w:szCs w:val="20"/>
          <w:lang w:val="es-MX"/>
        </w:rPr>
        <w:t xml:space="preserve">un bien inmueble con una superficie de 72.36 M2., ubicado en la colonia “Carolinas” de esa ciudad, a favor de la C. San Juana González Blanco, </w:t>
      </w:r>
      <w:r w:rsidRPr="00DE19C5">
        <w:rPr>
          <w:sz w:val="20"/>
          <w:szCs w:val="20"/>
        </w:rPr>
        <w:t xml:space="preserve">el cual fue desincorporado con Decreto número </w:t>
      </w:r>
      <w:r w:rsidRPr="00DE19C5">
        <w:rPr>
          <w:sz w:val="20"/>
          <w:szCs w:val="20"/>
          <w:lang w:val="es-419"/>
        </w:rPr>
        <w:t>106</w:t>
      </w:r>
      <w:r w:rsidRPr="00DE19C5">
        <w:rPr>
          <w:sz w:val="20"/>
          <w:szCs w:val="20"/>
        </w:rPr>
        <w:t xml:space="preserve">, publicado en el Periódico Oficial del Gobierno del Estado de fecha </w:t>
      </w:r>
      <w:r w:rsidRPr="00DE19C5">
        <w:rPr>
          <w:sz w:val="20"/>
          <w:szCs w:val="20"/>
          <w:lang w:val="es-419"/>
        </w:rPr>
        <w:t>21 de diciembre</w:t>
      </w:r>
      <w:r w:rsidRPr="00DE19C5">
        <w:rPr>
          <w:sz w:val="20"/>
          <w:szCs w:val="20"/>
        </w:rPr>
        <w:t xml:space="preserve"> de 201</w:t>
      </w:r>
      <w:r w:rsidRPr="00DE19C5">
        <w:rPr>
          <w:sz w:val="20"/>
          <w:szCs w:val="20"/>
          <w:lang w:val="es-419"/>
        </w:rPr>
        <w:t>8</w:t>
      </w:r>
      <w:r w:rsidRPr="00DE19C5">
        <w:rPr>
          <w:sz w:val="20"/>
          <w:szCs w:val="20"/>
        </w:rPr>
        <w:t>.</w:t>
      </w:r>
    </w:p>
    <w:p w:rsidR="00F87A83" w:rsidRPr="00DE19C5" w:rsidRDefault="00F87A83" w:rsidP="00F87A83">
      <w:pPr>
        <w:pStyle w:val="Default"/>
        <w:spacing w:line="276" w:lineRule="auto"/>
        <w:jc w:val="both"/>
        <w:rPr>
          <w:sz w:val="20"/>
          <w:szCs w:val="20"/>
        </w:rPr>
      </w:pPr>
    </w:p>
    <w:p w:rsidR="00F87A83" w:rsidRPr="00DE19C5" w:rsidRDefault="00F87A83" w:rsidP="00F87A83">
      <w:pPr>
        <w:pStyle w:val="Default"/>
        <w:spacing w:line="276" w:lineRule="auto"/>
        <w:jc w:val="both"/>
        <w:rPr>
          <w:sz w:val="20"/>
          <w:szCs w:val="20"/>
          <w:lang w:val="es-MX"/>
        </w:rPr>
      </w:pPr>
      <w:r w:rsidRPr="00DE19C5">
        <w:rPr>
          <w:sz w:val="20"/>
          <w:szCs w:val="20"/>
          <w:lang w:val="es-MX"/>
        </w:rPr>
        <w:t>El inmueble antes mencionado se identifica como fracción de terreno ubicada en la acera norte de la Calzada Xochimilco, entre Calzada Ávila Camacho y Ramón Méndez, ubicada en la colonia “Carolinas” de esa ciudad, con una superficie de 72.36 M2., la cual cuenta con las siguientes medidas y colindancias:</w:t>
      </w:r>
    </w:p>
    <w:p w:rsidR="00F87A83" w:rsidRPr="00DE19C5" w:rsidRDefault="00F87A83" w:rsidP="00F87A83">
      <w:pPr>
        <w:pStyle w:val="Default"/>
        <w:spacing w:line="276" w:lineRule="auto"/>
        <w:jc w:val="both"/>
        <w:rPr>
          <w:sz w:val="20"/>
          <w:szCs w:val="20"/>
          <w:lang w:val="es-MX"/>
        </w:rPr>
      </w:pPr>
    </w:p>
    <w:p w:rsidR="00F87A83" w:rsidRPr="00DE19C5" w:rsidRDefault="00F87A83" w:rsidP="00F87A83">
      <w:pPr>
        <w:pStyle w:val="Default"/>
        <w:spacing w:line="276" w:lineRule="auto"/>
        <w:jc w:val="both"/>
        <w:rPr>
          <w:sz w:val="20"/>
          <w:szCs w:val="20"/>
          <w:lang w:val="es-MX"/>
        </w:rPr>
      </w:pPr>
      <w:r w:rsidRPr="00DE19C5">
        <w:rPr>
          <w:sz w:val="20"/>
          <w:szCs w:val="20"/>
          <w:lang w:val="es-MX"/>
        </w:rPr>
        <w:t>Al Noroeste:</w:t>
      </w:r>
      <w:r w:rsidRPr="00DE19C5">
        <w:rPr>
          <w:sz w:val="20"/>
          <w:szCs w:val="20"/>
          <w:lang w:val="es-MX"/>
        </w:rPr>
        <w:tab/>
      </w:r>
      <w:r w:rsidRPr="00DE19C5">
        <w:rPr>
          <w:sz w:val="20"/>
          <w:szCs w:val="20"/>
          <w:lang w:val="es-MX"/>
        </w:rPr>
        <w:tab/>
        <w:t xml:space="preserve">mide 5.40 metros y colinda con calle </w:t>
      </w:r>
      <w:proofErr w:type="spellStart"/>
      <w:r w:rsidRPr="00DE19C5">
        <w:rPr>
          <w:sz w:val="20"/>
          <w:szCs w:val="20"/>
          <w:lang w:val="es-MX"/>
        </w:rPr>
        <w:t>Xaltepec</w:t>
      </w:r>
      <w:proofErr w:type="spellEnd"/>
      <w:r w:rsidRPr="00DE19C5">
        <w:rPr>
          <w:sz w:val="20"/>
          <w:szCs w:val="20"/>
          <w:lang w:val="es-MX"/>
        </w:rPr>
        <w:t>.</w:t>
      </w:r>
    </w:p>
    <w:p w:rsidR="00F87A83" w:rsidRPr="00DE19C5" w:rsidRDefault="00F87A83" w:rsidP="00F87A83">
      <w:pPr>
        <w:pStyle w:val="Default"/>
        <w:spacing w:line="276" w:lineRule="auto"/>
        <w:ind w:left="2124" w:hanging="2124"/>
        <w:jc w:val="both"/>
        <w:rPr>
          <w:sz w:val="20"/>
          <w:szCs w:val="20"/>
          <w:lang w:val="es-MX"/>
        </w:rPr>
      </w:pPr>
      <w:r w:rsidRPr="00DE19C5">
        <w:rPr>
          <w:sz w:val="20"/>
          <w:szCs w:val="20"/>
          <w:lang w:val="es-MX"/>
        </w:rPr>
        <w:t>Al Sureste:</w:t>
      </w:r>
      <w:r w:rsidRPr="00DE19C5">
        <w:rPr>
          <w:sz w:val="20"/>
          <w:szCs w:val="20"/>
          <w:lang w:val="es-MX"/>
        </w:rPr>
        <w:tab/>
        <w:t>mide 5.40 metros y colinda con fracción de área vial de la Calzada Xochimilco, con ocupación</w:t>
      </w:r>
    </w:p>
    <w:p w:rsidR="00F87A83" w:rsidRPr="00DE19C5" w:rsidRDefault="00F87A83" w:rsidP="00F87A83">
      <w:pPr>
        <w:pStyle w:val="Default"/>
        <w:spacing w:line="276" w:lineRule="auto"/>
        <w:ind w:left="2124" w:hanging="2124"/>
        <w:jc w:val="both"/>
        <w:rPr>
          <w:sz w:val="20"/>
          <w:szCs w:val="20"/>
          <w:lang w:val="es-MX"/>
        </w:rPr>
      </w:pPr>
      <w:r w:rsidRPr="00DE19C5">
        <w:rPr>
          <w:sz w:val="20"/>
          <w:szCs w:val="20"/>
          <w:lang w:val="es-MX"/>
        </w:rPr>
        <w:t>Al Noreste:</w:t>
      </w:r>
      <w:r w:rsidRPr="00DE19C5">
        <w:rPr>
          <w:sz w:val="20"/>
          <w:szCs w:val="20"/>
          <w:lang w:val="es-MX"/>
        </w:rPr>
        <w:tab/>
        <w:t>mide 13.40 metros y colinda con lote 46, manzana M, súper manzana XI.</w:t>
      </w:r>
    </w:p>
    <w:p w:rsidR="00F87A83" w:rsidRPr="00DE19C5" w:rsidRDefault="00F87A83" w:rsidP="00F87A83">
      <w:pPr>
        <w:pStyle w:val="Default"/>
        <w:spacing w:line="276" w:lineRule="auto"/>
        <w:ind w:left="2124" w:hanging="2124"/>
        <w:jc w:val="both"/>
        <w:rPr>
          <w:sz w:val="20"/>
          <w:szCs w:val="20"/>
          <w:lang w:val="es-MX"/>
        </w:rPr>
      </w:pPr>
      <w:r w:rsidRPr="00DE19C5">
        <w:rPr>
          <w:sz w:val="20"/>
          <w:szCs w:val="20"/>
          <w:lang w:val="es-MX"/>
        </w:rPr>
        <w:t>Al Suroeste:</w:t>
      </w:r>
      <w:r w:rsidRPr="00DE19C5">
        <w:rPr>
          <w:sz w:val="20"/>
          <w:szCs w:val="20"/>
          <w:lang w:val="es-MX"/>
        </w:rPr>
        <w:tab/>
        <w:t>mide 13.40 metros y colinda con Calzada Xochimilco.</w:t>
      </w:r>
    </w:p>
    <w:p w:rsidR="00F87A83" w:rsidRPr="00DE19C5" w:rsidRDefault="00F87A83" w:rsidP="00F87A83">
      <w:pPr>
        <w:pStyle w:val="Default"/>
        <w:spacing w:line="276" w:lineRule="auto"/>
        <w:jc w:val="both"/>
        <w:rPr>
          <w:sz w:val="20"/>
          <w:szCs w:val="20"/>
          <w:lang w:val="es-MX"/>
        </w:rPr>
      </w:pPr>
    </w:p>
    <w:p w:rsidR="00F87A83" w:rsidRPr="00DE19C5" w:rsidRDefault="00F87A83" w:rsidP="00F87A83">
      <w:pPr>
        <w:pStyle w:val="Default"/>
        <w:spacing w:line="276" w:lineRule="auto"/>
        <w:jc w:val="both"/>
        <w:rPr>
          <w:sz w:val="20"/>
          <w:szCs w:val="20"/>
          <w:lang w:val="es-MX"/>
        </w:rPr>
      </w:pPr>
      <w:r w:rsidRPr="00DE19C5">
        <w:rPr>
          <w:b/>
          <w:sz w:val="20"/>
          <w:szCs w:val="20"/>
          <w:lang w:val="es-MX"/>
        </w:rPr>
        <w:t xml:space="preserve">ARTÍCULO SEGUNDO. </w:t>
      </w:r>
      <w:r w:rsidRPr="00DE19C5">
        <w:rPr>
          <w:sz w:val="20"/>
          <w:szCs w:val="20"/>
          <w:lang w:val="es-MX"/>
        </w:rPr>
        <w:t xml:space="preserve">La autorización de esta operación es con objeto de otorgar certidumbre jurídica del predio y llevar a cabo la regularización de la tenencia de la tierra. </w:t>
      </w:r>
    </w:p>
    <w:p w:rsidR="00F87A83" w:rsidRPr="00DE19C5" w:rsidRDefault="00F87A83" w:rsidP="00F87A83">
      <w:pPr>
        <w:pStyle w:val="Default"/>
        <w:spacing w:line="276" w:lineRule="auto"/>
        <w:jc w:val="both"/>
        <w:rPr>
          <w:sz w:val="20"/>
          <w:szCs w:val="20"/>
          <w:lang w:val="es-MX"/>
        </w:rPr>
      </w:pPr>
    </w:p>
    <w:p w:rsidR="00F87A83" w:rsidRPr="00DE19C5" w:rsidRDefault="00F87A83" w:rsidP="00F87A83">
      <w:pPr>
        <w:pStyle w:val="Default"/>
        <w:spacing w:line="276" w:lineRule="auto"/>
        <w:jc w:val="both"/>
        <w:rPr>
          <w:sz w:val="20"/>
          <w:szCs w:val="20"/>
        </w:rPr>
      </w:pPr>
      <w:r w:rsidRPr="00DE19C5">
        <w:rPr>
          <w:b/>
          <w:sz w:val="20"/>
          <w:szCs w:val="20"/>
        </w:rPr>
        <w:t xml:space="preserve">ARTÍCULO TERCERO. </w:t>
      </w:r>
      <w:r w:rsidRPr="00DE19C5">
        <w:rPr>
          <w:sz w:val="20"/>
          <w:szCs w:val="20"/>
        </w:rPr>
        <w:t>El Ayuntamiento del Municipio de Saltillo, por conducto de su Presidente Municipal o de su Representante legal acreditado, deberá formalizar la operación que se autoriza y proceder a la escrituración correspondiente.</w:t>
      </w:r>
    </w:p>
    <w:p w:rsidR="00F87A83" w:rsidRPr="00DE19C5" w:rsidRDefault="00F87A83" w:rsidP="00F87A83">
      <w:pPr>
        <w:spacing w:line="276" w:lineRule="auto"/>
        <w:rPr>
          <w:rFonts w:cs="Arial"/>
          <w:b/>
          <w:bCs/>
        </w:rPr>
      </w:pPr>
    </w:p>
    <w:p w:rsidR="00F87A83" w:rsidRPr="00DE19C5" w:rsidRDefault="00F87A83" w:rsidP="00F87A83">
      <w:pPr>
        <w:spacing w:line="276" w:lineRule="auto"/>
        <w:rPr>
          <w:rFonts w:cs="Arial"/>
        </w:rPr>
      </w:pPr>
      <w:r w:rsidRPr="00DE19C5">
        <w:rPr>
          <w:rFonts w:cs="Arial"/>
          <w:b/>
          <w:bCs/>
        </w:rPr>
        <w:t xml:space="preserve">ARTÍCULO CUARTO.  </w:t>
      </w:r>
      <w:r w:rsidRPr="00DE19C5">
        <w:rPr>
          <w:rFonts w:cs="Arial"/>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F87A83" w:rsidRPr="00DE19C5" w:rsidRDefault="00F87A83" w:rsidP="00F87A83">
      <w:pPr>
        <w:spacing w:line="276" w:lineRule="auto"/>
        <w:rPr>
          <w:rFonts w:cs="Arial"/>
        </w:rPr>
      </w:pPr>
    </w:p>
    <w:p w:rsidR="00F87A83" w:rsidRPr="00DE19C5" w:rsidRDefault="00F87A83" w:rsidP="00F87A83">
      <w:pPr>
        <w:spacing w:line="276" w:lineRule="auto"/>
        <w:rPr>
          <w:rFonts w:cs="Arial"/>
        </w:rPr>
      </w:pPr>
      <w:r w:rsidRPr="00DE19C5">
        <w:rPr>
          <w:rFonts w:cs="Arial"/>
          <w:b/>
          <w:bCs/>
        </w:rPr>
        <w:t xml:space="preserve">ARTÍCULO QUINTO. </w:t>
      </w:r>
      <w:r w:rsidRPr="00DE19C5">
        <w:rPr>
          <w:rFonts w:cs="Arial"/>
        </w:rPr>
        <w:t>Los gastos de escrituración y registro que se originen de la operación que mediante este decreto se valida, serán por cuenta del beneficiario.</w:t>
      </w:r>
    </w:p>
    <w:p w:rsidR="00F87A83" w:rsidRPr="00DE19C5" w:rsidRDefault="00F87A83" w:rsidP="00F87A83">
      <w:pPr>
        <w:spacing w:line="276" w:lineRule="auto"/>
        <w:rPr>
          <w:rFonts w:cs="Arial"/>
        </w:rPr>
      </w:pPr>
    </w:p>
    <w:p w:rsidR="00F87A83" w:rsidRPr="00DE19C5" w:rsidRDefault="00F87A83" w:rsidP="00F87A83">
      <w:pPr>
        <w:spacing w:line="276" w:lineRule="auto"/>
        <w:rPr>
          <w:rFonts w:cs="Arial"/>
        </w:rPr>
      </w:pPr>
      <w:r w:rsidRPr="00DE19C5">
        <w:rPr>
          <w:rFonts w:cs="Arial"/>
          <w:b/>
          <w:bCs/>
        </w:rPr>
        <w:t xml:space="preserve">ARTÍCULO SEXTO. </w:t>
      </w:r>
      <w:r w:rsidRPr="00DE19C5">
        <w:rPr>
          <w:rFonts w:cs="Arial"/>
        </w:rPr>
        <w:t>El presente decreto deberá insertarse en la escritura correspondiente.</w:t>
      </w:r>
    </w:p>
    <w:p w:rsidR="00F87A83" w:rsidRPr="00DE19C5" w:rsidRDefault="00F87A83" w:rsidP="00F87A83">
      <w:pPr>
        <w:rPr>
          <w:lang w:val="es-ES"/>
        </w:rPr>
      </w:pPr>
    </w:p>
    <w:p w:rsidR="00F87A83" w:rsidRPr="00DE19C5" w:rsidRDefault="00F87A83" w:rsidP="00F87A83">
      <w:pPr>
        <w:rPr>
          <w:lang w:val="es-ES"/>
        </w:rPr>
      </w:pPr>
    </w:p>
    <w:p w:rsidR="00F87A83" w:rsidRPr="00DE19C5" w:rsidRDefault="00F87A83" w:rsidP="00F87A83">
      <w:pPr>
        <w:jc w:val="center"/>
        <w:rPr>
          <w:rFonts w:cs="Arial"/>
          <w:b/>
        </w:rPr>
      </w:pPr>
      <w:r w:rsidRPr="00DE19C5">
        <w:rPr>
          <w:rFonts w:cs="Arial"/>
          <w:b/>
        </w:rPr>
        <w:t>TRANSITORIOS</w:t>
      </w:r>
    </w:p>
    <w:p w:rsidR="00F87A83" w:rsidRPr="00DE19C5" w:rsidRDefault="00F87A83" w:rsidP="00F87A83">
      <w:pPr>
        <w:spacing w:line="276" w:lineRule="auto"/>
        <w:rPr>
          <w:rFonts w:cs="Arial"/>
          <w:b/>
          <w:bCs/>
        </w:rPr>
      </w:pPr>
    </w:p>
    <w:p w:rsidR="00F87A83" w:rsidRPr="00DE19C5" w:rsidRDefault="00F87A83" w:rsidP="00F87A83">
      <w:pPr>
        <w:spacing w:line="276" w:lineRule="auto"/>
        <w:rPr>
          <w:rFonts w:cs="Arial"/>
        </w:rPr>
      </w:pPr>
      <w:r w:rsidRPr="00DE19C5">
        <w:rPr>
          <w:rFonts w:cs="Arial"/>
          <w:b/>
          <w:bCs/>
        </w:rPr>
        <w:t xml:space="preserve">ARTÍCULO PRIMERO. </w:t>
      </w:r>
      <w:r w:rsidRPr="00DE19C5">
        <w:rPr>
          <w:rFonts w:cs="Arial"/>
        </w:rPr>
        <w:t xml:space="preserve">El presente decreto entrará en vigor a partir del día siguiente de su publicación en el Periódico Oficial del Gobierno del Estado. </w:t>
      </w:r>
    </w:p>
    <w:p w:rsidR="00F87A83" w:rsidRPr="00DE19C5" w:rsidRDefault="00F87A83" w:rsidP="00F87A83">
      <w:pPr>
        <w:spacing w:line="276" w:lineRule="auto"/>
        <w:rPr>
          <w:rFonts w:cs="Arial"/>
        </w:rPr>
      </w:pPr>
    </w:p>
    <w:p w:rsidR="00F87A83" w:rsidRPr="00DE19C5" w:rsidRDefault="00F87A83" w:rsidP="00F87A83">
      <w:pPr>
        <w:spacing w:line="276" w:lineRule="auto"/>
        <w:rPr>
          <w:rFonts w:cs="Arial"/>
        </w:rPr>
      </w:pPr>
      <w:r w:rsidRPr="00DE19C5">
        <w:rPr>
          <w:rFonts w:cs="Arial"/>
          <w:b/>
        </w:rPr>
        <w:t xml:space="preserve">ARTÍCULO SEGUNDO. </w:t>
      </w:r>
      <w:r w:rsidRPr="00DE19C5">
        <w:rPr>
          <w:rFonts w:cs="Arial"/>
        </w:rPr>
        <w:t>Publíquese en el Periódico Oficial del Gobierno del Estado.</w:t>
      </w:r>
    </w:p>
    <w:p w:rsidR="00F87A83" w:rsidRPr="00DE19C5" w:rsidRDefault="00F87A83" w:rsidP="00F87A83">
      <w:pPr>
        <w:spacing w:line="276" w:lineRule="auto"/>
        <w:rPr>
          <w:rFonts w:cs="Arial"/>
        </w:rPr>
      </w:pPr>
    </w:p>
    <w:p w:rsidR="00F87A83" w:rsidRPr="00DE19C5" w:rsidRDefault="00F87A83" w:rsidP="00F87A83">
      <w:pPr>
        <w:rPr>
          <w:rFonts w:cs="Arial"/>
        </w:rPr>
      </w:pPr>
      <w:r w:rsidRPr="00DE19C5">
        <w:rPr>
          <w:rFonts w:cs="Arial"/>
        </w:rPr>
        <w:t>Congreso del Estado de Coahuila, en la ciudad de Saltillo, Coahuila de Zaragoza, a 11 de marzo de 2019.</w:t>
      </w:r>
    </w:p>
    <w:p w:rsidR="00F87A83" w:rsidRPr="00DE19C5" w:rsidRDefault="00F87A83" w:rsidP="00F87A83">
      <w:pPr>
        <w:rPr>
          <w:lang w:val="es-ES"/>
        </w:rPr>
      </w:pPr>
    </w:p>
    <w:p w:rsidR="00F87A83" w:rsidRPr="00DE19C5" w:rsidRDefault="00F87A83" w:rsidP="00F87A83">
      <w:pPr>
        <w:pStyle w:val="Textoindependiente"/>
        <w:spacing w:line="276" w:lineRule="auto"/>
        <w:jc w:val="center"/>
        <w:rPr>
          <w:rFonts w:cs="Arial"/>
          <w:b/>
          <w:bCs/>
        </w:rPr>
      </w:pPr>
      <w:r w:rsidRPr="00DE19C5">
        <w:rPr>
          <w:rFonts w:cs="Arial"/>
          <w:b/>
          <w:bCs/>
        </w:rPr>
        <w:t xml:space="preserve">POR LA COMISIÓN DE FINANZAS DE LA LXI LEGISLATURA </w:t>
      </w:r>
    </w:p>
    <w:p w:rsidR="00F87A83" w:rsidRPr="00DE19C5" w:rsidRDefault="00F87A83" w:rsidP="00F87A83">
      <w:pPr>
        <w:pStyle w:val="Textoindependiente"/>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87A83" w:rsidRPr="0012437F" w:rsidTr="002B0117">
        <w:tc>
          <w:tcPr>
            <w:tcW w:w="2500" w:type="pct"/>
            <w:vAlign w:val="center"/>
          </w:tcPr>
          <w:p w:rsidR="00F87A83" w:rsidRPr="0012437F" w:rsidRDefault="00F87A83" w:rsidP="002B0117">
            <w:pPr>
              <w:jc w:val="center"/>
              <w:rPr>
                <w:rFonts w:cs="Arial"/>
                <w:b/>
                <w:sz w:val="18"/>
                <w:szCs w:val="18"/>
              </w:rPr>
            </w:pPr>
            <w:r w:rsidRPr="0012437F">
              <w:rPr>
                <w:rFonts w:cs="Arial"/>
                <w:b/>
                <w:sz w:val="18"/>
                <w:szCs w:val="18"/>
              </w:rPr>
              <w:t>NOMBRE Y FIRMA</w:t>
            </w:r>
          </w:p>
        </w:tc>
        <w:tc>
          <w:tcPr>
            <w:tcW w:w="2500" w:type="pct"/>
            <w:vAlign w:val="center"/>
          </w:tcPr>
          <w:p w:rsidR="00F87A83" w:rsidRPr="0012437F" w:rsidRDefault="00F87A83" w:rsidP="002B0117">
            <w:pPr>
              <w:jc w:val="center"/>
              <w:rPr>
                <w:rFonts w:cs="Arial"/>
                <w:b/>
                <w:sz w:val="16"/>
                <w:szCs w:val="16"/>
              </w:rPr>
            </w:pPr>
            <w:r w:rsidRPr="0012437F">
              <w:rPr>
                <w:rFonts w:cs="Arial"/>
                <w:b/>
                <w:sz w:val="16"/>
                <w:szCs w:val="16"/>
              </w:rPr>
              <w:t xml:space="preserve">VOTO </w:t>
            </w:r>
          </w:p>
        </w:tc>
      </w:tr>
      <w:tr w:rsidR="00F87A83" w:rsidRPr="0012437F" w:rsidTr="002B0117">
        <w:tc>
          <w:tcPr>
            <w:tcW w:w="2500" w:type="pct"/>
            <w:vAlign w:val="center"/>
          </w:tcPr>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roofErr w:type="spellStart"/>
            <w:r w:rsidRPr="0012437F">
              <w:rPr>
                <w:rFonts w:cs="Arial"/>
                <w:sz w:val="18"/>
                <w:szCs w:val="18"/>
              </w:rPr>
              <w:t>Dip</w:t>
            </w:r>
            <w:proofErr w:type="spellEnd"/>
            <w:r w:rsidRPr="0012437F">
              <w:rPr>
                <w:rFonts w:cs="Arial"/>
                <w:sz w:val="18"/>
                <w:szCs w:val="18"/>
              </w:rPr>
              <w:t xml:space="preserve">. Lucía Azucena Ramos </w:t>
            </w:r>
            <w:proofErr w:type="spellStart"/>
            <w:r w:rsidRPr="0012437F">
              <w:rPr>
                <w:rFonts w:cs="Arial"/>
                <w:sz w:val="18"/>
                <w:szCs w:val="18"/>
              </w:rPr>
              <w:t>Ramos</w:t>
            </w:r>
            <w:proofErr w:type="spellEnd"/>
          </w:p>
          <w:p w:rsidR="00F87A83" w:rsidRPr="0012437F" w:rsidRDefault="00F87A83" w:rsidP="002B0117">
            <w:pPr>
              <w:jc w:val="center"/>
              <w:rPr>
                <w:rFonts w:cs="Arial"/>
                <w:sz w:val="18"/>
                <w:szCs w:val="18"/>
              </w:rPr>
            </w:pPr>
            <w:r w:rsidRPr="0012437F">
              <w:rPr>
                <w:rFonts w:cs="Arial"/>
                <w:sz w:val="18"/>
                <w:szCs w:val="18"/>
              </w:rPr>
              <w:t>Coordinadora</w:t>
            </w:r>
          </w:p>
          <w:p w:rsidR="00F87A83" w:rsidRPr="0012437F" w:rsidRDefault="00F87A83" w:rsidP="002B0117">
            <w:pPr>
              <w:jc w:val="center"/>
              <w:rPr>
                <w:rFonts w:cs="Arial"/>
                <w:sz w:val="18"/>
                <w:szCs w:val="18"/>
              </w:rPr>
            </w:pPr>
          </w:p>
        </w:tc>
        <w:tc>
          <w:tcPr>
            <w:tcW w:w="2500" w:type="pct"/>
            <w:vAlign w:val="center"/>
          </w:tcPr>
          <w:p w:rsidR="00F87A83" w:rsidRPr="0012437F"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12437F" w:rsidTr="002B0117">
              <w:tc>
                <w:tcPr>
                  <w:tcW w:w="1440"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A FAVOR</w:t>
                  </w:r>
                </w:p>
                <w:p w:rsidR="00F87A83" w:rsidRPr="0012437F" w:rsidRDefault="00F87A83" w:rsidP="002B0117">
                  <w:pPr>
                    <w:jc w:val="center"/>
                    <w:rPr>
                      <w:rFonts w:cs="Arial"/>
                      <w:sz w:val="16"/>
                      <w:szCs w:val="16"/>
                    </w:rPr>
                  </w:pPr>
                </w:p>
              </w:tc>
              <w:tc>
                <w:tcPr>
                  <w:tcW w:w="1741"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ABSTENCIÓN</w:t>
                  </w:r>
                </w:p>
              </w:tc>
              <w:tc>
                <w:tcPr>
                  <w:tcW w:w="1462"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EN CONTRA</w:t>
                  </w:r>
                </w:p>
              </w:tc>
            </w:tr>
          </w:tbl>
          <w:p w:rsidR="00F87A83" w:rsidRPr="0012437F" w:rsidRDefault="00F87A83" w:rsidP="002B0117">
            <w:pPr>
              <w:jc w:val="center"/>
              <w:rPr>
                <w:rFonts w:cs="Arial"/>
                <w:sz w:val="16"/>
                <w:szCs w:val="16"/>
              </w:rPr>
            </w:pPr>
          </w:p>
        </w:tc>
      </w:tr>
      <w:tr w:rsidR="00F87A83" w:rsidRPr="0012437F" w:rsidTr="002B0117">
        <w:trPr>
          <w:trHeight w:val="1075"/>
        </w:trPr>
        <w:tc>
          <w:tcPr>
            <w:tcW w:w="2500" w:type="pct"/>
            <w:vAlign w:val="center"/>
          </w:tcPr>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roofErr w:type="spellStart"/>
            <w:r w:rsidRPr="0012437F">
              <w:rPr>
                <w:rFonts w:cs="Arial"/>
                <w:sz w:val="18"/>
                <w:szCs w:val="18"/>
              </w:rPr>
              <w:t>Dip</w:t>
            </w:r>
            <w:proofErr w:type="spellEnd"/>
            <w:r w:rsidRPr="0012437F">
              <w:rPr>
                <w:rFonts w:cs="Arial"/>
                <w:sz w:val="18"/>
                <w:szCs w:val="18"/>
              </w:rPr>
              <w:t>. Gabriela Zapopan Garza Galván</w:t>
            </w:r>
          </w:p>
          <w:p w:rsidR="00F87A83" w:rsidRPr="0012437F" w:rsidRDefault="00F87A83" w:rsidP="002B0117">
            <w:pPr>
              <w:jc w:val="center"/>
              <w:rPr>
                <w:rFonts w:cs="Arial"/>
                <w:sz w:val="18"/>
                <w:szCs w:val="18"/>
              </w:rPr>
            </w:pPr>
            <w:r w:rsidRPr="0012437F">
              <w:rPr>
                <w:rFonts w:cs="Arial"/>
                <w:sz w:val="18"/>
                <w:szCs w:val="18"/>
              </w:rPr>
              <w:t>Secretaria</w:t>
            </w:r>
          </w:p>
          <w:p w:rsidR="00F87A83" w:rsidRPr="0012437F" w:rsidRDefault="00F87A83" w:rsidP="002B0117">
            <w:pPr>
              <w:jc w:val="center"/>
              <w:rPr>
                <w:rFonts w:cs="Arial"/>
                <w:sz w:val="18"/>
                <w:szCs w:val="18"/>
              </w:rPr>
            </w:pPr>
          </w:p>
        </w:tc>
        <w:tc>
          <w:tcPr>
            <w:tcW w:w="2500" w:type="pct"/>
            <w:vAlign w:val="center"/>
          </w:tcPr>
          <w:p w:rsidR="00F87A83" w:rsidRPr="0012437F"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12437F" w:rsidTr="002B0117">
              <w:tc>
                <w:tcPr>
                  <w:tcW w:w="1440"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A FAVOR</w:t>
                  </w:r>
                </w:p>
                <w:p w:rsidR="00F87A83" w:rsidRPr="0012437F" w:rsidRDefault="00F87A83" w:rsidP="002B0117">
                  <w:pPr>
                    <w:jc w:val="center"/>
                    <w:rPr>
                      <w:rFonts w:cs="Arial"/>
                      <w:sz w:val="16"/>
                      <w:szCs w:val="16"/>
                    </w:rPr>
                  </w:pPr>
                </w:p>
              </w:tc>
              <w:tc>
                <w:tcPr>
                  <w:tcW w:w="1741"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ABSTENCIÓN</w:t>
                  </w:r>
                </w:p>
              </w:tc>
              <w:tc>
                <w:tcPr>
                  <w:tcW w:w="1462"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EN CONTRA</w:t>
                  </w:r>
                </w:p>
              </w:tc>
            </w:tr>
          </w:tbl>
          <w:p w:rsidR="00F87A83" w:rsidRPr="0012437F" w:rsidRDefault="00F87A83" w:rsidP="002B0117">
            <w:pPr>
              <w:jc w:val="center"/>
              <w:rPr>
                <w:rFonts w:cs="Arial"/>
                <w:sz w:val="16"/>
                <w:szCs w:val="16"/>
              </w:rPr>
            </w:pPr>
          </w:p>
        </w:tc>
      </w:tr>
      <w:tr w:rsidR="00F87A83" w:rsidRPr="0012437F" w:rsidTr="002B0117">
        <w:tc>
          <w:tcPr>
            <w:tcW w:w="2500" w:type="pct"/>
            <w:vAlign w:val="center"/>
          </w:tcPr>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roofErr w:type="spellStart"/>
            <w:r w:rsidRPr="0012437F">
              <w:rPr>
                <w:rFonts w:cs="Arial"/>
                <w:sz w:val="18"/>
                <w:szCs w:val="18"/>
              </w:rPr>
              <w:t>Dip</w:t>
            </w:r>
            <w:proofErr w:type="spellEnd"/>
            <w:r w:rsidRPr="0012437F">
              <w:rPr>
                <w:rFonts w:cs="Arial"/>
                <w:sz w:val="18"/>
                <w:szCs w:val="18"/>
              </w:rPr>
              <w:t xml:space="preserve">. Lilia Isabel Gutiérrez </w:t>
            </w:r>
            <w:proofErr w:type="spellStart"/>
            <w:r w:rsidRPr="0012437F">
              <w:rPr>
                <w:rFonts w:cs="Arial"/>
                <w:sz w:val="18"/>
                <w:szCs w:val="18"/>
              </w:rPr>
              <w:t>Burciaga</w:t>
            </w:r>
            <w:proofErr w:type="spellEnd"/>
            <w:r w:rsidRPr="0012437F">
              <w:rPr>
                <w:rFonts w:cs="Arial"/>
                <w:sz w:val="18"/>
                <w:szCs w:val="18"/>
              </w:rPr>
              <w:t>.</w:t>
            </w:r>
          </w:p>
          <w:p w:rsidR="00F87A83" w:rsidRPr="0012437F" w:rsidRDefault="00F87A83" w:rsidP="002B0117">
            <w:pPr>
              <w:jc w:val="center"/>
              <w:rPr>
                <w:rFonts w:cs="Arial"/>
                <w:sz w:val="18"/>
                <w:szCs w:val="18"/>
              </w:rPr>
            </w:pPr>
          </w:p>
        </w:tc>
        <w:tc>
          <w:tcPr>
            <w:tcW w:w="2500" w:type="pct"/>
            <w:vAlign w:val="center"/>
          </w:tcPr>
          <w:p w:rsidR="00F87A83" w:rsidRPr="0012437F"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12437F" w:rsidTr="002B0117">
              <w:tc>
                <w:tcPr>
                  <w:tcW w:w="1440"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A FAVOR</w:t>
                  </w:r>
                </w:p>
                <w:p w:rsidR="00F87A83" w:rsidRPr="0012437F" w:rsidRDefault="00F87A83" w:rsidP="002B0117">
                  <w:pPr>
                    <w:jc w:val="center"/>
                    <w:rPr>
                      <w:rFonts w:cs="Arial"/>
                      <w:sz w:val="16"/>
                      <w:szCs w:val="16"/>
                    </w:rPr>
                  </w:pPr>
                </w:p>
              </w:tc>
              <w:tc>
                <w:tcPr>
                  <w:tcW w:w="1741"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ABSTENCIÓN</w:t>
                  </w:r>
                </w:p>
              </w:tc>
              <w:tc>
                <w:tcPr>
                  <w:tcW w:w="1462"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EN CONTRA</w:t>
                  </w:r>
                </w:p>
              </w:tc>
            </w:tr>
          </w:tbl>
          <w:p w:rsidR="00F87A83" w:rsidRPr="0012437F" w:rsidRDefault="00F87A83" w:rsidP="002B0117">
            <w:pPr>
              <w:jc w:val="center"/>
              <w:rPr>
                <w:rFonts w:cs="Arial"/>
                <w:sz w:val="16"/>
                <w:szCs w:val="16"/>
              </w:rPr>
            </w:pPr>
          </w:p>
        </w:tc>
      </w:tr>
      <w:tr w:rsidR="00F87A83" w:rsidRPr="0012437F" w:rsidTr="002B0117">
        <w:tc>
          <w:tcPr>
            <w:tcW w:w="2500" w:type="pct"/>
            <w:vAlign w:val="center"/>
          </w:tcPr>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roofErr w:type="spellStart"/>
            <w:r w:rsidRPr="0012437F">
              <w:rPr>
                <w:rFonts w:cs="Arial"/>
                <w:sz w:val="18"/>
                <w:szCs w:val="18"/>
              </w:rPr>
              <w:t>Dip</w:t>
            </w:r>
            <w:proofErr w:type="spellEnd"/>
            <w:r w:rsidRPr="0012437F">
              <w:rPr>
                <w:rFonts w:cs="Arial"/>
                <w:sz w:val="18"/>
                <w:szCs w:val="18"/>
              </w:rPr>
              <w:t>. Rosa Nilda González Noriega.</w:t>
            </w:r>
          </w:p>
          <w:p w:rsidR="00F87A83" w:rsidRPr="0012437F" w:rsidRDefault="00F87A83" w:rsidP="002B0117">
            <w:pPr>
              <w:jc w:val="center"/>
              <w:rPr>
                <w:rFonts w:cs="Arial"/>
                <w:sz w:val="18"/>
                <w:szCs w:val="18"/>
              </w:rPr>
            </w:pPr>
          </w:p>
        </w:tc>
        <w:tc>
          <w:tcPr>
            <w:tcW w:w="2500" w:type="pct"/>
            <w:vAlign w:val="center"/>
          </w:tcPr>
          <w:p w:rsidR="00F87A83" w:rsidRPr="0012437F"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12437F" w:rsidTr="002B0117">
              <w:tc>
                <w:tcPr>
                  <w:tcW w:w="1440"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A FAVOR</w:t>
                  </w:r>
                </w:p>
                <w:p w:rsidR="00F87A83" w:rsidRPr="0012437F" w:rsidRDefault="00F87A83" w:rsidP="002B0117">
                  <w:pPr>
                    <w:jc w:val="center"/>
                    <w:rPr>
                      <w:rFonts w:cs="Arial"/>
                      <w:sz w:val="16"/>
                      <w:szCs w:val="16"/>
                    </w:rPr>
                  </w:pPr>
                </w:p>
              </w:tc>
              <w:tc>
                <w:tcPr>
                  <w:tcW w:w="1741"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ABSTENCIÓN</w:t>
                  </w:r>
                </w:p>
              </w:tc>
              <w:tc>
                <w:tcPr>
                  <w:tcW w:w="1462"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EN CONTRA</w:t>
                  </w:r>
                </w:p>
              </w:tc>
            </w:tr>
          </w:tbl>
          <w:p w:rsidR="00F87A83" w:rsidRPr="0012437F" w:rsidRDefault="00F87A83" w:rsidP="002B0117">
            <w:pPr>
              <w:jc w:val="center"/>
              <w:rPr>
                <w:rFonts w:cs="Arial"/>
                <w:sz w:val="16"/>
                <w:szCs w:val="16"/>
              </w:rPr>
            </w:pPr>
          </w:p>
        </w:tc>
      </w:tr>
      <w:tr w:rsidR="00F87A83" w:rsidRPr="0012437F" w:rsidTr="002B0117">
        <w:tc>
          <w:tcPr>
            <w:tcW w:w="2500" w:type="pct"/>
            <w:vAlign w:val="center"/>
          </w:tcPr>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roofErr w:type="spellStart"/>
            <w:r w:rsidRPr="0012437F">
              <w:rPr>
                <w:rFonts w:cs="Arial"/>
                <w:sz w:val="18"/>
                <w:szCs w:val="18"/>
              </w:rPr>
              <w:t>Dip</w:t>
            </w:r>
            <w:proofErr w:type="spellEnd"/>
            <w:r w:rsidRPr="0012437F">
              <w:rPr>
                <w:rFonts w:cs="Arial"/>
                <w:sz w:val="18"/>
                <w:szCs w:val="18"/>
              </w:rPr>
              <w:t xml:space="preserve">.  </w:t>
            </w:r>
            <w:proofErr w:type="spellStart"/>
            <w:r w:rsidRPr="0012437F">
              <w:rPr>
                <w:rFonts w:cs="Arial"/>
                <w:sz w:val="18"/>
                <w:szCs w:val="18"/>
              </w:rPr>
              <w:t>Zulmma</w:t>
            </w:r>
            <w:proofErr w:type="spellEnd"/>
            <w:r w:rsidRPr="0012437F">
              <w:rPr>
                <w:rFonts w:cs="Arial"/>
                <w:sz w:val="18"/>
                <w:szCs w:val="18"/>
              </w:rPr>
              <w:t xml:space="preserve"> </w:t>
            </w:r>
            <w:proofErr w:type="spellStart"/>
            <w:r w:rsidRPr="0012437F">
              <w:rPr>
                <w:rFonts w:cs="Arial"/>
                <w:sz w:val="18"/>
                <w:szCs w:val="18"/>
              </w:rPr>
              <w:t>Verenice</w:t>
            </w:r>
            <w:proofErr w:type="spellEnd"/>
            <w:r w:rsidRPr="0012437F">
              <w:rPr>
                <w:rFonts w:cs="Arial"/>
                <w:sz w:val="18"/>
                <w:szCs w:val="18"/>
              </w:rPr>
              <w:t xml:space="preserve"> Guerrero Cázares</w:t>
            </w:r>
          </w:p>
          <w:p w:rsidR="00F87A83" w:rsidRPr="0012437F" w:rsidRDefault="00F87A83" w:rsidP="002B0117">
            <w:pPr>
              <w:jc w:val="center"/>
              <w:rPr>
                <w:rFonts w:cs="Arial"/>
                <w:sz w:val="18"/>
                <w:szCs w:val="18"/>
              </w:rPr>
            </w:pPr>
          </w:p>
        </w:tc>
        <w:tc>
          <w:tcPr>
            <w:tcW w:w="2500" w:type="pct"/>
            <w:vAlign w:val="center"/>
          </w:tcPr>
          <w:p w:rsidR="00F87A83" w:rsidRPr="0012437F"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12437F" w:rsidTr="002B0117">
              <w:tc>
                <w:tcPr>
                  <w:tcW w:w="1440"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A FAVOR</w:t>
                  </w:r>
                </w:p>
                <w:p w:rsidR="00F87A83" w:rsidRPr="0012437F" w:rsidRDefault="00F87A83" w:rsidP="002B0117">
                  <w:pPr>
                    <w:jc w:val="center"/>
                    <w:rPr>
                      <w:rFonts w:cs="Arial"/>
                      <w:sz w:val="16"/>
                      <w:szCs w:val="16"/>
                    </w:rPr>
                  </w:pPr>
                </w:p>
              </w:tc>
              <w:tc>
                <w:tcPr>
                  <w:tcW w:w="1741"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ABSTENCIÓN</w:t>
                  </w:r>
                </w:p>
              </w:tc>
              <w:tc>
                <w:tcPr>
                  <w:tcW w:w="1462"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EN CONTRA</w:t>
                  </w:r>
                </w:p>
              </w:tc>
            </w:tr>
          </w:tbl>
          <w:p w:rsidR="00F87A83" w:rsidRPr="0012437F" w:rsidRDefault="00F87A83" w:rsidP="002B0117">
            <w:pPr>
              <w:jc w:val="center"/>
              <w:rPr>
                <w:rFonts w:cs="Arial"/>
                <w:sz w:val="16"/>
                <w:szCs w:val="16"/>
              </w:rPr>
            </w:pPr>
          </w:p>
        </w:tc>
      </w:tr>
      <w:tr w:rsidR="00F87A83" w:rsidRPr="0012437F" w:rsidTr="002B0117">
        <w:tc>
          <w:tcPr>
            <w:tcW w:w="2500" w:type="pct"/>
            <w:vAlign w:val="center"/>
          </w:tcPr>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roofErr w:type="spellStart"/>
            <w:r w:rsidRPr="0012437F">
              <w:rPr>
                <w:rFonts w:cs="Arial"/>
                <w:sz w:val="18"/>
                <w:szCs w:val="18"/>
              </w:rPr>
              <w:t>Dip</w:t>
            </w:r>
            <w:proofErr w:type="spellEnd"/>
            <w:r w:rsidRPr="0012437F">
              <w:rPr>
                <w:rFonts w:cs="Arial"/>
                <w:sz w:val="18"/>
                <w:szCs w:val="18"/>
              </w:rPr>
              <w:t>. Elisa Catalina Villalobos Hernández</w:t>
            </w:r>
          </w:p>
          <w:p w:rsidR="00F87A83" w:rsidRPr="0012437F" w:rsidRDefault="00F87A83" w:rsidP="002B0117">
            <w:pPr>
              <w:jc w:val="center"/>
              <w:rPr>
                <w:rFonts w:cs="Arial"/>
                <w:sz w:val="18"/>
                <w:szCs w:val="18"/>
              </w:rPr>
            </w:pPr>
          </w:p>
        </w:tc>
        <w:tc>
          <w:tcPr>
            <w:tcW w:w="2500" w:type="pct"/>
            <w:vAlign w:val="center"/>
          </w:tcPr>
          <w:p w:rsidR="00F87A83" w:rsidRPr="0012437F"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12437F" w:rsidTr="002B0117">
              <w:tc>
                <w:tcPr>
                  <w:tcW w:w="1440"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A FAVOR</w:t>
                  </w:r>
                </w:p>
                <w:p w:rsidR="00F87A83" w:rsidRPr="0012437F" w:rsidRDefault="00F87A83" w:rsidP="002B0117">
                  <w:pPr>
                    <w:jc w:val="center"/>
                    <w:rPr>
                      <w:rFonts w:cs="Arial"/>
                      <w:sz w:val="16"/>
                      <w:szCs w:val="16"/>
                    </w:rPr>
                  </w:pPr>
                </w:p>
              </w:tc>
              <w:tc>
                <w:tcPr>
                  <w:tcW w:w="1741"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ABSTENCIÓN</w:t>
                  </w:r>
                </w:p>
              </w:tc>
              <w:tc>
                <w:tcPr>
                  <w:tcW w:w="1462"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EN CONTRA</w:t>
                  </w:r>
                </w:p>
              </w:tc>
            </w:tr>
          </w:tbl>
          <w:p w:rsidR="00F87A83" w:rsidRPr="0012437F" w:rsidRDefault="00F87A83" w:rsidP="002B0117">
            <w:pPr>
              <w:jc w:val="center"/>
              <w:rPr>
                <w:rFonts w:cs="Arial"/>
                <w:sz w:val="16"/>
                <w:szCs w:val="16"/>
              </w:rPr>
            </w:pPr>
          </w:p>
        </w:tc>
      </w:tr>
      <w:tr w:rsidR="00F87A83" w:rsidRPr="0012437F" w:rsidTr="002B0117">
        <w:tc>
          <w:tcPr>
            <w:tcW w:w="2500" w:type="pct"/>
            <w:vAlign w:val="center"/>
          </w:tcPr>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
          <w:p w:rsidR="00F87A83" w:rsidRPr="0012437F" w:rsidRDefault="00F87A83" w:rsidP="002B0117">
            <w:pPr>
              <w:jc w:val="center"/>
              <w:rPr>
                <w:rFonts w:cs="Arial"/>
                <w:sz w:val="18"/>
                <w:szCs w:val="18"/>
              </w:rPr>
            </w:pPr>
            <w:proofErr w:type="spellStart"/>
            <w:r w:rsidRPr="0012437F">
              <w:rPr>
                <w:rFonts w:cs="Arial"/>
                <w:sz w:val="18"/>
                <w:szCs w:val="18"/>
              </w:rPr>
              <w:t>Dip</w:t>
            </w:r>
            <w:proofErr w:type="spellEnd"/>
            <w:r w:rsidRPr="0012437F">
              <w:rPr>
                <w:rFonts w:cs="Arial"/>
                <w:sz w:val="18"/>
                <w:szCs w:val="18"/>
              </w:rPr>
              <w:t>. Claudia Isela Ramírez Pineda.</w:t>
            </w:r>
          </w:p>
          <w:p w:rsidR="00F87A83" w:rsidRPr="0012437F" w:rsidRDefault="00F87A83" w:rsidP="002B0117">
            <w:pPr>
              <w:jc w:val="center"/>
              <w:rPr>
                <w:rFonts w:cs="Arial"/>
                <w:sz w:val="18"/>
                <w:szCs w:val="18"/>
              </w:rPr>
            </w:pPr>
          </w:p>
        </w:tc>
        <w:tc>
          <w:tcPr>
            <w:tcW w:w="2500" w:type="pct"/>
            <w:vAlign w:val="center"/>
          </w:tcPr>
          <w:p w:rsidR="00F87A83" w:rsidRPr="0012437F"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12437F" w:rsidTr="002B0117">
              <w:tc>
                <w:tcPr>
                  <w:tcW w:w="1440"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A FAVOR</w:t>
                  </w:r>
                </w:p>
                <w:p w:rsidR="00F87A83" w:rsidRPr="0012437F" w:rsidRDefault="00F87A83" w:rsidP="002B0117">
                  <w:pPr>
                    <w:jc w:val="center"/>
                    <w:rPr>
                      <w:rFonts w:cs="Arial"/>
                      <w:sz w:val="16"/>
                      <w:szCs w:val="16"/>
                    </w:rPr>
                  </w:pPr>
                </w:p>
              </w:tc>
              <w:tc>
                <w:tcPr>
                  <w:tcW w:w="1741"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ABSTENCIÓN</w:t>
                  </w:r>
                </w:p>
              </w:tc>
              <w:tc>
                <w:tcPr>
                  <w:tcW w:w="1462" w:type="dxa"/>
                </w:tcPr>
                <w:p w:rsidR="00F87A83" w:rsidRPr="0012437F" w:rsidRDefault="00F87A83" w:rsidP="002B0117">
                  <w:pPr>
                    <w:jc w:val="center"/>
                    <w:rPr>
                      <w:rFonts w:cs="Arial"/>
                      <w:sz w:val="16"/>
                      <w:szCs w:val="16"/>
                    </w:rPr>
                  </w:pPr>
                </w:p>
                <w:p w:rsidR="00F87A83" w:rsidRPr="0012437F" w:rsidRDefault="00F87A83" w:rsidP="002B0117">
                  <w:pPr>
                    <w:jc w:val="center"/>
                    <w:rPr>
                      <w:rFonts w:cs="Arial"/>
                      <w:sz w:val="16"/>
                      <w:szCs w:val="16"/>
                    </w:rPr>
                  </w:pPr>
                  <w:r w:rsidRPr="0012437F">
                    <w:rPr>
                      <w:rFonts w:cs="Arial"/>
                      <w:sz w:val="16"/>
                      <w:szCs w:val="16"/>
                    </w:rPr>
                    <w:t>EN CONTRA</w:t>
                  </w:r>
                </w:p>
              </w:tc>
            </w:tr>
          </w:tbl>
          <w:p w:rsidR="00F87A83" w:rsidRPr="0012437F" w:rsidRDefault="00F87A83" w:rsidP="002B0117">
            <w:pPr>
              <w:jc w:val="center"/>
              <w:rPr>
                <w:rFonts w:cs="Arial"/>
                <w:sz w:val="16"/>
                <w:szCs w:val="16"/>
              </w:rPr>
            </w:pPr>
          </w:p>
        </w:tc>
      </w:tr>
    </w:tbl>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snapToGrid w:val="0"/>
        </w:rPr>
        <w:t>Es cuanto, Diputado Presidente</w:t>
      </w:r>
      <w:r w:rsidRPr="00D44545">
        <w:rPr>
          <w:rFonts w:asciiTheme="minorHAnsi" w:hAnsiTheme="minorHAnsi" w:cstheme="minorHAnsi"/>
          <w:b/>
          <w:snapToGrid w:val="0"/>
        </w:rPr>
        <w:t xml:space="preserve">.  </w:t>
      </w:r>
    </w:p>
    <w:p w:rsidR="0029361E" w:rsidRPr="00D44545" w:rsidRDefault="0029361E"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Gracias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Sometemos a consideración el proyecto de decreto.  Si alguien desea intervenir, sírvase indicarlo mediante el sistema a fin de registrar su intervención. </w:t>
      </w:r>
    </w:p>
    <w:p w:rsidR="0029361E" w:rsidRPr="00D44545" w:rsidRDefault="0029361E"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No habiendo intervenciones, procederemos a votar el proyecto de </w:t>
      </w:r>
      <w:proofErr w:type="gramStart"/>
      <w:r w:rsidRPr="00D44545">
        <w:rPr>
          <w:rFonts w:asciiTheme="minorHAnsi" w:hAnsiTheme="minorHAnsi" w:cstheme="minorHAnsi"/>
          <w:snapToGrid w:val="0"/>
        </w:rPr>
        <w:t>decreto</w:t>
      </w:r>
      <w:r w:rsidR="0028645B" w:rsidRPr="00D44545">
        <w:rPr>
          <w:rFonts w:asciiTheme="minorHAnsi" w:hAnsiTheme="minorHAnsi" w:cstheme="minorHAnsi"/>
          <w:snapToGrid w:val="0"/>
        </w:rPr>
        <w:t xml:space="preserve"> </w:t>
      </w:r>
      <w:r w:rsidRPr="00D44545">
        <w:rPr>
          <w:rFonts w:asciiTheme="minorHAnsi" w:hAnsiTheme="minorHAnsi" w:cstheme="minorHAnsi"/>
          <w:snapToGrid w:val="0"/>
        </w:rPr>
        <w:t xml:space="preserve"> contenido</w:t>
      </w:r>
      <w:proofErr w:type="gramEnd"/>
      <w:r w:rsidRPr="00D44545">
        <w:rPr>
          <w:rFonts w:asciiTheme="minorHAnsi" w:hAnsiTheme="minorHAnsi" w:cstheme="minorHAnsi"/>
          <w:snapToGrid w:val="0"/>
        </w:rPr>
        <w:t xml:space="preserve"> en el dictamen que se sometió a consideración</w:t>
      </w:r>
      <w:r w:rsidR="0028645B" w:rsidRPr="00D44545">
        <w:rPr>
          <w:rFonts w:asciiTheme="minorHAnsi" w:hAnsiTheme="minorHAnsi" w:cstheme="minorHAnsi"/>
          <w:snapToGrid w:val="0"/>
        </w:rPr>
        <w:t>. L</w:t>
      </w:r>
      <w:r w:rsidRPr="00D44545">
        <w:rPr>
          <w:rFonts w:asciiTheme="minorHAnsi" w:hAnsiTheme="minorHAnsi" w:cstheme="minorHAnsi"/>
          <w:snapToGrid w:val="0"/>
        </w:rPr>
        <w:t>as Diputadas y Diputados emitiremos nuestro voto mediante el sistema electrónico.  Diputado Edgar Sánchez</w:t>
      </w:r>
      <w:r w:rsidR="0029361E" w:rsidRPr="00D44545">
        <w:rPr>
          <w:rFonts w:asciiTheme="minorHAnsi" w:hAnsiTheme="minorHAnsi" w:cstheme="minorHAnsi"/>
          <w:snapToGrid w:val="0"/>
        </w:rPr>
        <w:t>,</w:t>
      </w:r>
      <w:r w:rsidRPr="00D44545">
        <w:rPr>
          <w:rFonts w:asciiTheme="minorHAnsi" w:hAnsiTheme="minorHAnsi" w:cstheme="minorHAnsi"/>
          <w:snapToGrid w:val="0"/>
        </w:rPr>
        <w:t xml:space="preserve"> sírvase tomar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F87A83" w:rsidRDefault="00A353B0" w:rsidP="00A353B0">
      <w:pPr>
        <w:autoSpaceDE w:val="0"/>
        <w:autoSpaceDN w:val="0"/>
        <w:adjustRightInd w:val="0"/>
        <w:rPr>
          <w:rFonts w:asciiTheme="minorHAnsi" w:hAnsiTheme="minorHAnsi" w:cstheme="minorHAnsi"/>
          <w:b/>
          <w:snapToGrid w:val="0"/>
        </w:rPr>
      </w:pPr>
      <w:r w:rsidRPr="00F87A83">
        <w:rPr>
          <w:rFonts w:asciiTheme="minorHAnsi" w:hAnsiTheme="minorHAnsi" w:cstheme="minorHAnsi"/>
          <w:b/>
          <w:snapToGrid w:val="0"/>
        </w:rPr>
        <w:t xml:space="preserve">Diputado Presidente, el resultado de la votación es el siguiente: 21 votos a favor; 0 votos en contra y 0 abstenciones. </w:t>
      </w:r>
    </w:p>
    <w:p w:rsidR="0064321A" w:rsidRPr="00D44545" w:rsidRDefault="0064321A"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A353B0" w:rsidRPr="00D44545" w:rsidRDefault="00A353B0" w:rsidP="00A353B0">
      <w:pPr>
        <w:autoSpaceDE w:val="0"/>
        <w:autoSpaceDN w:val="0"/>
        <w:adjustRightInd w:val="0"/>
        <w:rPr>
          <w:rFonts w:asciiTheme="minorHAnsi" w:hAnsiTheme="minorHAnsi" w:cstheme="minorHAnsi"/>
          <w:snapToGrid w:val="0"/>
        </w:rPr>
      </w:pPr>
    </w:p>
    <w:p w:rsidR="0064321A"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Le solicito al Diputado Secretario Andrés Loya Cardona, que en la forma aprobada se sirva dar lectura al dictamen consignado en el Punto 8 M del Orden del Día previamente acordado. </w:t>
      </w:r>
    </w:p>
    <w:p w:rsidR="0028645B" w:rsidRPr="00D44545" w:rsidRDefault="0028645B"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 gusto, Diputado. </w:t>
      </w:r>
    </w:p>
    <w:p w:rsidR="00A353B0" w:rsidRPr="00D44545" w:rsidRDefault="00A353B0" w:rsidP="00A353B0">
      <w:pPr>
        <w:autoSpaceDE w:val="0"/>
        <w:autoSpaceDN w:val="0"/>
        <w:adjustRightInd w:val="0"/>
        <w:rPr>
          <w:rFonts w:asciiTheme="minorHAnsi" w:hAnsiTheme="minorHAnsi" w:cstheme="minorHAnsi"/>
          <w:snapToGrid w:val="0"/>
        </w:rPr>
      </w:pPr>
    </w:p>
    <w:p w:rsidR="00F87A83" w:rsidRPr="0059412D" w:rsidRDefault="00F87A83" w:rsidP="00F87A83">
      <w:pPr>
        <w:pStyle w:val="Default"/>
        <w:spacing w:line="276" w:lineRule="auto"/>
        <w:jc w:val="both"/>
        <w:rPr>
          <w:sz w:val="20"/>
          <w:szCs w:val="20"/>
        </w:rPr>
      </w:pPr>
      <w:r w:rsidRPr="0059412D">
        <w:rPr>
          <w:b/>
          <w:bCs/>
          <w:sz w:val="20"/>
          <w:szCs w:val="20"/>
        </w:rPr>
        <w:t>DICTAMEN</w:t>
      </w:r>
      <w:r w:rsidRPr="0059412D">
        <w:rPr>
          <w:sz w:val="20"/>
          <w:szCs w:val="20"/>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w:t>
      </w:r>
      <w:r w:rsidRPr="0059412D">
        <w:rPr>
          <w:sz w:val="20"/>
          <w:szCs w:val="20"/>
          <w:lang w:val="es-MX"/>
        </w:rPr>
        <w:t xml:space="preserve">un bien inmueble con una superficie de </w:t>
      </w:r>
      <w:r w:rsidRPr="0059412D">
        <w:rPr>
          <w:sz w:val="20"/>
          <w:szCs w:val="20"/>
          <w:lang w:val="es-419"/>
        </w:rPr>
        <w:t>101.16</w:t>
      </w:r>
      <w:r w:rsidRPr="0059412D">
        <w:rPr>
          <w:sz w:val="20"/>
          <w:szCs w:val="20"/>
          <w:lang w:val="es-MX"/>
        </w:rPr>
        <w:t xml:space="preserve"> M2., ubicado en </w:t>
      </w:r>
      <w:r w:rsidRPr="0059412D">
        <w:rPr>
          <w:sz w:val="20"/>
          <w:szCs w:val="20"/>
          <w:lang w:val="es-419"/>
        </w:rPr>
        <w:t xml:space="preserve">el Fraccionamiento </w:t>
      </w:r>
      <w:r w:rsidRPr="0059412D">
        <w:rPr>
          <w:sz w:val="20"/>
          <w:szCs w:val="20"/>
          <w:lang w:val="es-MX"/>
        </w:rPr>
        <w:t>“</w:t>
      </w:r>
      <w:r w:rsidRPr="0059412D">
        <w:rPr>
          <w:sz w:val="20"/>
          <w:szCs w:val="20"/>
          <w:lang w:val="es-419"/>
        </w:rPr>
        <w:t>Felipe Ángeles</w:t>
      </w:r>
      <w:r w:rsidRPr="0059412D">
        <w:rPr>
          <w:sz w:val="20"/>
          <w:szCs w:val="20"/>
          <w:lang w:val="es-MX"/>
        </w:rPr>
        <w:t>” de esa ciudad, a favor de</w:t>
      </w:r>
      <w:r w:rsidRPr="0059412D">
        <w:rPr>
          <w:sz w:val="20"/>
          <w:szCs w:val="20"/>
          <w:lang w:val="es-419"/>
        </w:rPr>
        <w:t>l</w:t>
      </w:r>
      <w:r w:rsidRPr="0059412D">
        <w:rPr>
          <w:sz w:val="20"/>
          <w:szCs w:val="20"/>
          <w:lang w:val="es-MX"/>
        </w:rPr>
        <w:t xml:space="preserve"> C. </w:t>
      </w:r>
      <w:r w:rsidRPr="0059412D">
        <w:rPr>
          <w:sz w:val="20"/>
          <w:szCs w:val="20"/>
          <w:lang w:val="es-419"/>
        </w:rPr>
        <w:t>Rodolfo Raúl Pérez Andrade</w:t>
      </w:r>
      <w:r w:rsidRPr="0059412D">
        <w:rPr>
          <w:sz w:val="20"/>
          <w:szCs w:val="20"/>
          <w:lang w:val="es-MX"/>
        </w:rPr>
        <w:t xml:space="preserve">, con objeto de llevar a cabo el fomento a la vivienda para ampliación y construcción de su </w:t>
      </w:r>
      <w:r w:rsidRPr="0059412D">
        <w:rPr>
          <w:sz w:val="20"/>
          <w:szCs w:val="20"/>
          <w:lang w:val="es-MX"/>
        </w:rPr>
        <w:lastRenderedPageBreak/>
        <w:t xml:space="preserve">casa habitación, </w:t>
      </w:r>
      <w:r w:rsidRPr="0059412D">
        <w:rPr>
          <w:sz w:val="20"/>
          <w:szCs w:val="20"/>
        </w:rPr>
        <w:t xml:space="preserve">el cual fue desincorporado con Decreto número </w:t>
      </w:r>
      <w:r w:rsidRPr="0059412D">
        <w:rPr>
          <w:sz w:val="20"/>
          <w:szCs w:val="20"/>
          <w:lang w:val="es-419"/>
        </w:rPr>
        <w:t>105</w:t>
      </w:r>
      <w:r w:rsidRPr="0059412D">
        <w:rPr>
          <w:sz w:val="20"/>
          <w:szCs w:val="20"/>
        </w:rPr>
        <w:t xml:space="preserve">, publicado en el Periódico Oficial del Gobierno del Estado de fecha </w:t>
      </w:r>
      <w:r w:rsidRPr="0059412D">
        <w:rPr>
          <w:sz w:val="20"/>
          <w:szCs w:val="20"/>
          <w:lang w:val="es-419"/>
        </w:rPr>
        <w:t>21 de diciembre</w:t>
      </w:r>
      <w:r w:rsidRPr="0059412D">
        <w:rPr>
          <w:sz w:val="20"/>
          <w:szCs w:val="20"/>
        </w:rPr>
        <w:t xml:space="preserve"> de 201</w:t>
      </w:r>
      <w:r w:rsidRPr="0059412D">
        <w:rPr>
          <w:sz w:val="20"/>
          <w:szCs w:val="20"/>
          <w:lang w:val="es-419"/>
        </w:rPr>
        <w:t>8</w:t>
      </w:r>
      <w:r w:rsidRPr="0059412D">
        <w:rPr>
          <w:sz w:val="20"/>
          <w:szCs w:val="20"/>
        </w:rPr>
        <w:t>.</w:t>
      </w:r>
    </w:p>
    <w:p w:rsidR="00F87A83" w:rsidRPr="0059412D" w:rsidRDefault="00F87A83" w:rsidP="00F87A83">
      <w:pPr>
        <w:pStyle w:val="Default"/>
        <w:spacing w:line="276" w:lineRule="auto"/>
        <w:jc w:val="both"/>
        <w:rPr>
          <w:sz w:val="20"/>
          <w:szCs w:val="20"/>
        </w:rPr>
      </w:pPr>
    </w:p>
    <w:p w:rsidR="00F87A83" w:rsidRPr="0059412D" w:rsidRDefault="00F87A83" w:rsidP="00F87A83">
      <w:pPr>
        <w:pStyle w:val="Default"/>
        <w:spacing w:line="276" w:lineRule="auto"/>
        <w:jc w:val="center"/>
        <w:rPr>
          <w:b/>
          <w:sz w:val="20"/>
          <w:szCs w:val="20"/>
          <w:lang w:val="es-MX"/>
        </w:rPr>
      </w:pPr>
      <w:r w:rsidRPr="0059412D">
        <w:rPr>
          <w:b/>
          <w:sz w:val="20"/>
          <w:szCs w:val="20"/>
          <w:lang w:val="es-MX"/>
        </w:rPr>
        <w:t>RESULTANDO</w:t>
      </w:r>
    </w:p>
    <w:p w:rsidR="00F87A83" w:rsidRPr="0059412D" w:rsidRDefault="00F87A83" w:rsidP="00F87A83"/>
    <w:p w:rsidR="00F87A83" w:rsidRPr="0059412D" w:rsidRDefault="00F87A83" w:rsidP="00F87A83">
      <w:pPr>
        <w:pStyle w:val="Default"/>
        <w:spacing w:line="276" w:lineRule="auto"/>
        <w:jc w:val="both"/>
        <w:rPr>
          <w:sz w:val="20"/>
          <w:szCs w:val="20"/>
          <w:lang w:val="es-MX"/>
        </w:rPr>
      </w:pPr>
      <w:r w:rsidRPr="0059412D">
        <w:rPr>
          <w:b/>
          <w:sz w:val="20"/>
          <w:szCs w:val="20"/>
          <w:lang w:val="es-MX"/>
        </w:rPr>
        <w:t xml:space="preserve">PRIMERO. </w:t>
      </w:r>
      <w:r w:rsidRPr="0059412D">
        <w:rPr>
          <w:sz w:val="20"/>
          <w:szCs w:val="20"/>
          <w:lang w:val="es-MX"/>
        </w:rPr>
        <w:t>Que, en sesión celebrada por la Diputación Permanente del Congreso, de fecha 28 de febrero de 2019, se dio cuenta la mencionada Iniciativa y turnada a esta Comisión de Finanzas, para su estudio y dictamen.</w:t>
      </w:r>
    </w:p>
    <w:p w:rsidR="00F87A83" w:rsidRPr="0059412D" w:rsidRDefault="00F87A83" w:rsidP="00F87A83">
      <w:pPr>
        <w:pStyle w:val="Default"/>
        <w:spacing w:line="276" w:lineRule="auto"/>
        <w:jc w:val="both"/>
        <w:rPr>
          <w:sz w:val="20"/>
          <w:szCs w:val="20"/>
          <w:lang w:val="es-MX"/>
        </w:rPr>
      </w:pPr>
    </w:p>
    <w:p w:rsidR="00F87A83" w:rsidRPr="0059412D" w:rsidRDefault="00F87A83" w:rsidP="00F87A83">
      <w:pPr>
        <w:pStyle w:val="Default"/>
        <w:spacing w:line="276" w:lineRule="auto"/>
        <w:jc w:val="center"/>
        <w:rPr>
          <w:b/>
          <w:sz w:val="20"/>
          <w:szCs w:val="20"/>
          <w:lang w:val="es-MX"/>
        </w:rPr>
      </w:pPr>
      <w:r w:rsidRPr="0059412D">
        <w:rPr>
          <w:b/>
          <w:sz w:val="20"/>
          <w:szCs w:val="20"/>
          <w:lang w:val="es-MX"/>
        </w:rPr>
        <w:t>CONSIDERANDO</w:t>
      </w:r>
    </w:p>
    <w:p w:rsidR="00F87A83" w:rsidRPr="0059412D" w:rsidRDefault="00F87A83" w:rsidP="00F87A83">
      <w:pPr>
        <w:rPr>
          <w:rFonts w:cs="Arial"/>
        </w:rPr>
      </w:pPr>
    </w:p>
    <w:p w:rsidR="00F87A83" w:rsidRPr="0059412D" w:rsidRDefault="00F87A83" w:rsidP="00F87A83">
      <w:pPr>
        <w:spacing w:line="276" w:lineRule="auto"/>
        <w:rPr>
          <w:rFonts w:cs="Arial"/>
        </w:rPr>
      </w:pPr>
      <w:r w:rsidRPr="0059412D">
        <w:rPr>
          <w:rFonts w:cs="Arial"/>
          <w:b/>
          <w:bCs/>
        </w:rPr>
        <w:t xml:space="preserve">PRIMERO. </w:t>
      </w:r>
      <w:r w:rsidRPr="0059412D">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F87A83" w:rsidRPr="0059412D" w:rsidRDefault="00F87A83" w:rsidP="00F87A83">
      <w:pPr>
        <w:spacing w:line="276" w:lineRule="auto"/>
        <w:rPr>
          <w:rFonts w:cs="Arial"/>
        </w:rPr>
      </w:pPr>
    </w:p>
    <w:p w:rsidR="00F87A83" w:rsidRPr="0059412D" w:rsidRDefault="00F87A83" w:rsidP="00F87A83">
      <w:pPr>
        <w:pStyle w:val="Default"/>
        <w:spacing w:line="276" w:lineRule="auto"/>
        <w:jc w:val="both"/>
        <w:rPr>
          <w:sz w:val="20"/>
          <w:szCs w:val="20"/>
        </w:rPr>
      </w:pPr>
      <w:r w:rsidRPr="0059412D">
        <w:rPr>
          <w:b/>
          <w:sz w:val="20"/>
          <w:szCs w:val="20"/>
        </w:rPr>
        <w:t xml:space="preserve">SEGUNDO. </w:t>
      </w:r>
      <w:r w:rsidRPr="0059412D">
        <w:rPr>
          <w:sz w:val="20"/>
          <w:szCs w:val="20"/>
        </w:rPr>
        <w:t xml:space="preserve">Que, en cumplimiento con lo que señalan los Artículos 302 y 305 del Código Financiero para los Municipios del Estado de Coahuila, el Ayuntamiento según consta en certificación del acta de Cabildo de fecha 24 de enero de 2019, se aprobó por unanimidad de los presentes del Cabildo, enajenar a título oneroso, </w:t>
      </w:r>
      <w:r w:rsidRPr="0059412D">
        <w:rPr>
          <w:sz w:val="20"/>
          <w:szCs w:val="20"/>
          <w:lang w:val="es-MX"/>
        </w:rPr>
        <w:t xml:space="preserve">un bien inmueble con una superficie de </w:t>
      </w:r>
      <w:r w:rsidRPr="0059412D">
        <w:rPr>
          <w:sz w:val="20"/>
          <w:szCs w:val="20"/>
          <w:lang w:val="es-419"/>
        </w:rPr>
        <w:t>101.16</w:t>
      </w:r>
      <w:r w:rsidRPr="0059412D">
        <w:rPr>
          <w:sz w:val="20"/>
          <w:szCs w:val="20"/>
          <w:lang w:val="es-MX"/>
        </w:rPr>
        <w:t xml:space="preserve"> M2., ubicado en </w:t>
      </w:r>
      <w:r w:rsidRPr="0059412D">
        <w:rPr>
          <w:sz w:val="20"/>
          <w:szCs w:val="20"/>
          <w:lang w:val="es-419"/>
        </w:rPr>
        <w:t xml:space="preserve">el Fraccionamiento </w:t>
      </w:r>
      <w:r w:rsidRPr="0059412D">
        <w:rPr>
          <w:sz w:val="20"/>
          <w:szCs w:val="20"/>
          <w:lang w:val="es-MX"/>
        </w:rPr>
        <w:t>“</w:t>
      </w:r>
      <w:r w:rsidRPr="0059412D">
        <w:rPr>
          <w:sz w:val="20"/>
          <w:szCs w:val="20"/>
          <w:lang w:val="es-419"/>
        </w:rPr>
        <w:t>Felipe Ángeles</w:t>
      </w:r>
      <w:r w:rsidRPr="0059412D">
        <w:rPr>
          <w:sz w:val="20"/>
          <w:szCs w:val="20"/>
          <w:lang w:val="es-MX"/>
        </w:rPr>
        <w:t>” de esa ciudad, a favor de</w:t>
      </w:r>
      <w:r w:rsidRPr="0059412D">
        <w:rPr>
          <w:sz w:val="20"/>
          <w:szCs w:val="20"/>
          <w:lang w:val="es-419"/>
        </w:rPr>
        <w:t>l</w:t>
      </w:r>
      <w:r w:rsidRPr="0059412D">
        <w:rPr>
          <w:sz w:val="20"/>
          <w:szCs w:val="20"/>
          <w:lang w:val="es-MX"/>
        </w:rPr>
        <w:t xml:space="preserve"> C. </w:t>
      </w:r>
      <w:r w:rsidRPr="0059412D">
        <w:rPr>
          <w:sz w:val="20"/>
          <w:szCs w:val="20"/>
          <w:lang w:val="es-419"/>
        </w:rPr>
        <w:t>Rodolfo Raúl Pérez Andrade</w:t>
      </w:r>
      <w:r w:rsidRPr="0059412D">
        <w:rPr>
          <w:sz w:val="20"/>
          <w:szCs w:val="20"/>
          <w:lang w:val="es-MX"/>
        </w:rPr>
        <w:t xml:space="preserve">, </w:t>
      </w:r>
      <w:r w:rsidRPr="0059412D">
        <w:rPr>
          <w:sz w:val="20"/>
          <w:szCs w:val="20"/>
        </w:rPr>
        <w:t xml:space="preserve">el cual fue desincorporado con Decreto número </w:t>
      </w:r>
      <w:r w:rsidRPr="0059412D">
        <w:rPr>
          <w:sz w:val="20"/>
          <w:szCs w:val="20"/>
          <w:lang w:val="es-419"/>
        </w:rPr>
        <w:t>105</w:t>
      </w:r>
      <w:r w:rsidRPr="0059412D">
        <w:rPr>
          <w:sz w:val="20"/>
          <w:szCs w:val="20"/>
        </w:rPr>
        <w:t xml:space="preserve">, publicado en el Periódico Oficial del Gobierno del Estado de fecha </w:t>
      </w:r>
      <w:r w:rsidRPr="0059412D">
        <w:rPr>
          <w:sz w:val="20"/>
          <w:szCs w:val="20"/>
          <w:lang w:val="es-419"/>
        </w:rPr>
        <w:t>21 de diciembre</w:t>
      </w:r>
      <w:r w:rsidRPr="0059412D">
        <w:rPr>
          <w:sz w:val="20"/>
          <w:szCs w:val="20"/>
        </w:rPr>
        <w:t xml:space="preserve"> de 201</w:t>
      </w:r>
      <w:r w:rsidRPr="0059412D">
        <w:rPr>
          <w:sz w:val="20"/>
          <w:szCs w:val="20"/>
          <w:lang w:val="es-419"/>
        </w:rPr>
        <w:t>8</w:t>
      </w:r>
      <w:r w:rsidRPr="0059412D">
        <w:rPr>
          <w:sz w:val="20"/>
          <w:szCs w:val="20"/>
        </w:rPr>
        <w:t>.</w:t>
      </w:r>
    </w:p>
    <w:p w:rsidR="00F87A83" w:rsidRPr="0059412D" w:rsidRDefault="00F87A83" w:rsidP="00F87A83">
      <w:pPr>
        <w:pStyle w:val="Default"/>
        <w:spacing w:line="276" w:lineRule="auto"/>
        <w:jc w:val="both"/>
        <w:rPr>
          <w:sz w:val="20"/>
          <w:szCs w:val="20"/>
        </w:rPr>
      </w:pPr>
    </w:p>
    <w:p w:rsidR="00F87A83" w:rsidRPr="0059412D" w:rsidRDefault="00F87A83" w:rsidP="00F87A83">
      <w:pPr>
        <w:pStyle w:val="Default"/>
        <w:spacing w:line="276" w:lineRule="auto"/>
        <w:jc w:val="both"/>
        <w:rPr>
          <w:sz w:val="20"/>
          <w:szCs w:val="20"/>
          <w:lang w:val="es-MX"/>
        </w:rPr>
      </w:pPr>
      <w:r w:rsidRPr="0059412D">
        <w:rPr>
          <w:sz w:val="20"/>
          <w:szCs w:val="20"/>
          <w:lang w:val="es-MX"/>
        </w:rPr>
        <w:t>El inmueble antes mencionado se identifica como fracción de terreno del lote 7 identificadas como 7 y 7B de la manzana 4 del Fraccionamiento “Felipe Ángeles” de esa ciudad, con una superficie de 101.16 M2., el cual cuenta con las siguientes medidas y colindancias:</w:t>
      </w:r>
    </w:p>
    <w:p w:rsidR="00F87A83" w:rsidRPr="0059412D" w:rsidRDefault="00F87A83" w:rsidP="00F87A83">
      <w:pPr>
        <w:pStyle w:val="Default"/>
        <w:spacing w:line="276" w:lineRule="auto"/>
        <w:jc w:val="both"/>
        <w:rPr>
          <w:sz w:val="20"/>
          <w:szCs w:val="20"/>
          <w:lang w:val="es-MX"/>
        </w:rPr>
      </w:pPr>
    </w:p>
    <w:p w:rsidR="00F87A83" w:rsidRPr="0059412D" w:rsidRDefault="00F87A83" w:rsidP="00F87A83">
      <w:pPr>
        <w:pStyle w:val="Default"/>
        <w:spacing w:line="276" w:lineRule="auto"/>
        <w:ind w:left="2124" w:hanging="2124"/>
        <w:jc w:val="both"/>
        <w:rPr>
          <w:sz w:val="20"/>
          <w:szCs w:val="20"/>
          <w:lang w:val="es-MX"/>
        </w:rPr>
      </w:pPr>
      <w:r w:rsidRPr="0059412D">
        <w:rPr>
          <w:sz w:val="20"/>
          <w:szCs w:val="20"/>
          <w:lang w:val="es-MX"/>
        </w:rPr>
        <w:t>Al Norte:</w:t>
      </w:r>
      <w:r w:rsidRPr="0059412D">
        <w:rPr>
          <w:sz w:val="20"/>
          <w:szCs w:val="20"/>
          <w:lang w:val="es-MX"/>
        </w:rPr>
        <w:tab/>
        <w:t>mide 10.00 metros y colinda con fracción del lote 7.</w:t>
      </w:r>
    </w:p>
    <w:p w:rsidR="00F87A83" w:rsidRPr="0059412D" w:rsidRDefault="00F87A83" w:rsidP="00F87A83">
      <w:pPr>
        <w:pStyle w:val="Default"/>
        <w:spacing w:line="276" w:lineRule="auto"/>
        <w:ind w:left="2124" w:hanging="2124"/>
        <w:jc w:val="both"/>
        <w:rPr>
          <w:sz w:val="20"/>
          <w:szCs w:val="20"/>
          <w:lang w:val="es-MX"/>
        </w:rPr>
      </w:pPr>
      <w:r w:rsidRPr="0059412D">
        <w:rPr>
          <w:sz w:val="20"/>
          <w:szCs w:val="20"/>
          <w:lang w:val="es-MX"/>
        </w:rPr>
        <w:t xml:space="preserve">Al </w:t>
      </w:r>
      <w:proofErr w:type="spellStart"/>
      <w:r w:rsidRPr="0059412D">
        <w:rPr>
          <w:sz w:val="20"/>
          <w:szCs w:val="20"/>
          <w:lang w:val="es-MX"/>
        </w:rPr>
        <w:t>Surponiente</w:t>
      </w:r>
      <w:proofErr w:type="spellEnd"/>
      <w:r w:rsidRPr="0059412D">
        <w:rPr>
          <w:sz w:val="20"/>
          <w:szCs w:val="20"/>
          <w:lang w:val="es-MX"/>
        </w:rPr>
        <w:t>:</w:t>
      </w:r>
      <w:r w:rsidRPr="0059412D">
        <w:rPr>
          <w:sz w:val="20"/>
          <w:szCs w:val="20"/>
          <w:lang w:val="es-MX"/>
        </w:rPr>
        <w:tab/>
        <w:t xml:space="preserve">mide 10.54 metros y colinda con </w:t>
      </w:r>
      <w:proofErr w:type="spellStart"/>
      <w:r w:rsidRPr="0059412D">
        <w:rPr>
          <w:sz w:val="20"/>
          <w:szCs w:val="20"/>
          <w:lang w:val="es-MX"/>
        </w:rPr>
        <w:t>Blvd</w:t>
      </w:r>
      <w:proofErr w:type="spellEnd"/>
      <w:r w:rsidRPr="0059412D">
        <w:rPr>
          <w:sz w:val="20"/>
          <w:szCs w:val="20"/>
          <w:lang w:val="es-MX"/>
        </w:rPr>
        <w:t>. Torreón- Matamoros.</w:t>
      </w:r>
    </w:p>
    <w:p w:rsidR="00F87A83" w:rsidRPr="0059412D" w:rsidRDefault="00F87A83" w:rsidP="00F87A83">
      <w:pPr>
        <w:pStyle w:val="Default"/>
        <w:spacing w:line="276" w:lineRule="auto"/>
        <w:ind w:left="2124" w:hanging="2124"/>
        <w:jc w:val="both"/>
        <w:rPr>
          <w:sz w:val="20"/>
          <w:szCs w:val="20"/>
          <w:lang w:val="es-MX"/>
        </w:rPr>
      </w:pPr>
      <w:r w:rsidRPr="0059412D">
        <w:rPr>
          <w:sz w:val="20"/>
          <w:szCs w:val="20"/>
          <w:lang w:val="es-MX"/>
        </w:rPr>
        <w:t>Al Oriente:</w:t>
      </w:r>
      <w:r w:rsidRPr="0059412D">
        <w:rPr>
          <w:sz w:val="20"/>
          <w:szCs w:val="20"/>
          <w:lang w:val="es-MX"/>
        </w:rPr>
        <w:tab/>
        <w:t>mide 11.80 metros y colinda con lote 6 de la misma manzana.</w:t>
      </w:r>
    </w:p>
    <w:p w:rsidR="00F87A83" w:rsidRPr="0059412D" w:rsidRDefault="00F87A83" w:rsidP="00F87A83">
      <w:pPr>
        <w:pStyle w:val="Default"/>
        <w:spacing w:line="276" w:lineRule="auto"/>
        <w:ind w:left="2124" w:hanging="2124"/>
        <w:jc w:val="both"/>
        <w:rPr>
          <w:sz w:val="20"/>
          <w:szCs w:val="20"/>
          <w:lang w:val="es-MX"/>
        </w:rPr>
      </w:pPr>
      <w:r w:rsidRPr="0059412D">
        <w:rPr>
          <w:sz w:val="20"/>
          <w:szCs w:val="20"/>
          <w:lang w:val="es-MX"/>
        </w:rPr>
        <w:t>Al Poniente:</w:t>
      </w:r>
      <w:r w:rsidRPr="0059412D">
        <w:rPr>
          <w:sz w:val="20"/>
          <w:szCs w:val="20"/>
          <w:lang w:val="es-MX"/>
        </w:rPr>
        <w:tab/>
        <w:t>mide 8.44 metros y colinda con lote 8 de la misma manzana.</w:t>
      </w:r>
    </w:p>
    <w:p w:rsidR="00F87A83" w:rsidRPr="0059412D" w:rsidRDefault="00F87A83" w:rsidP="00F87A83">
      <w:pPr>
        <w:pStyle w:val="Default"/>
        <w:spacing w:line="276" w:lineRule="auto"/>
        <w:jc w:val="both"/>
        <w:rPr>
          <w:sz w:val="20"/>
          <w:szCs w:val="20"/>
          <w:lang w:val="es-MX"/>
        </w:rPr>
      </w:pPr>
    </w:p>
    <w:p w:rsidR="00F87A83" w:rsidRPr="0059412D" w:rsidRDefault="00F87A83" w:rsidP="00F87A83">
      <w:pPr>
        <w:pStyle w:val="Default"/>
        <w:spacing w:line="276" w:lineRule="auto"/>
        <w:jc w:val="both"/>
        <w:rPr>
          <w:sz w:val="20"/>
          <w:szCs w:val="20"/>
          <w:lang w:val="es-419"/>
        </w:rPr>
      </w:pPr>
      <w:r w:rsidRPr="0059412D">
        <w:rPr>
          <w:sz w:val="20"/>
          <w:szCs w:val="20"/>
          <w:lang w:val="es-MX"/>
        </w:rPr>
        <w:t xml:space="preserve">Dicho inmueble se encuentra inscrito con una mayor extensión a favor del R. Ayuntamiento de Torreón, en las oficinas del Registro Público de la ciudad de </w:t>
      </w:r>
      <w:r w:rsidRPr="0059412D">
        <w:rPr>
          <w:sz w:val="20"/>
          <w:szCs w:val="20"/>
          <w:lang w:val="es-419"/>
        </w:rPr>
        <w:t>Torreón</w:t>
      </w:r>
      <w:r w:rsidRPr="0059412D">
        <w:rPr>
          <w:sz w:val="20"/>
          <w:szCs w:val="20"/>
          <w:lang w:val="es-MX"/>
        </w:rPr>
        <w:t xml:space="preserve"> del Estado de Coahuila de Zaragoza, bajo la Partida </w:t>
      </w:r>
      <w:r w:rsidRPr="0059412D">
        <w:rPr>
          <w:sz w:val="20"/>
          <w:szCs w:val="20"/>
          <w:lang w:val="es-419"/>
        </w:rPr>
        <w:t>6199, Libro 39-D, Foja 65, Sección I de fecha 15 de diciembre de 1999.</w:t>
      </w:r>
    </w:p>
    <w:p w:rsidR="00F87A83" w:rsidRPr="0059412D" w:rsidRDefault="00F87A83" w:rsidP="00F87A83">
      <w:pPr>
        <w:pStyle w:val="Default"/>
        <w:spacing w:line="276" w:lineRule="auto"/>
        <w:jc w:val="both"/>
        <w:rPr>
          <w:sz w:val="20"/>
          <w:szCs w:val="20"/>
          <w:lang w:val="es-MX"/>
        </w:rPr>
      </w:pPr>
    </w:p>
    <w:p w:rsidR="00F87A83" w:rsidRPr="0059412D" w:rsidRDefault="00F87A83" w:rsidP="00F87A83">
      <w:pPr>
        <w:pStyle w:val="Default"/>
        <w:spacing w:line="276" w:lineRule="auto"/>
        <w:jc w:val="both"/>
        <w:rPr>
          <w:sz w:val="20"/>
          <w:szCs w:val="20"/>
          <w:lang w:val="es-MX"/>
        </w:rPr>
      </w:pPr>
      <w:r w:rsidRPr="0059412D">
        <w:rPr>
          <w:b/>
          <w:sz w:val="20"/>
          <w:szCs w:val="20"/>
          <w:lang w:val="es-MX"/>
        </w:rPr>
        <w:t xml:space="preserve">TERCERO. </w:t>
      </w:r>
      <w:r w:rsidRPr="0059412D">
        <w:rPr>
          <w:sz w:val="20"/>
          <w:szCs w:val="20"/>
          <w:lang w:val="es-MX"/>
        </w:rPr>
        <w:t>La autorización de esta operación es con objeto de llevar a cabo el fomento a la vivienda para ampliación y construcción de su casa habitación.</w:t>
      </w:r>
    </w:p>
    <w:p w:rsidR="00F87A83" w:rsidRPr="0059412D" w:rsidRDefault="00F87A83" w:rsidP="00F87A83">
      <w:pPr>
        <w:pStyle w:val="Default"/>
        <w:spacing w:line="276" w:lineRule="auto"/>
        <w:jc w:val="both"/>
        <w:rPr>
          <w:sz w:val="20"/>
          <w:szCs w:val="20"/>
          <w:lang w:val="es-MX"/>
        </w:rPr>
      </w:pPr>
    </w:p>
    <w:p w:rsidR="00F87A83" w:rsidRPr="0059412D" w:rsidRDefault="00F87A83" w:rsidP="00F87A83">
      <w:pPr>
        <w:pStyle w:val="Default"/>
        <w:spacing w:line="276" w:lineRule="auto"/>
        <w:jc w:val="both"/>
        <w:rPr>
          <w:sz w:val="20"/>
          <w:szCs w:val="20"/>
          <w:lang w:val="es-MX"/>
        </w:rPr>
      </w:pPr>
      <w:r w:rsidRPr="0059412D">
        <w:rPr>
          <w:b/>
          <w:sz w:val="20"/>
          <w:szCs w:val="20"/>
          <w:lang w:val="es-MX"/>
        </w:rPr>
        <w:t xml:space="preserve">CUARTO.  </w:t>
      </w:r>
      <w:r w:rsidRPr="0059412D">
        <w:rPr>
          <w:sz w:val="20"/>
          <w:szCs w:val="20"/>
        </w:rPr>
        <w:t xml:space="preserve">Esta Comisión de Finanzas encontró que el Municipio de Torreón, ha cubierto los requisitos necesarios para la procedencia de la enajenación de la superficie en mención, logrando así la posibilidad de </w:t>
      </w:r>
      <w:r w:rsidRPr="0059412D">
        <w:rPr>
          <w:sz w:val="20"/>
          <w:szCs w:val="20"/>
          <w:lang w:val="es-MX"/>
        </w:rPr>
        <w:t xml:space="preserve">otorgar certidumbre jurídica del predio y llevar a cabo el fomento a la vivienda, </w:t>
      </w:r>
      <w:r w:rsidRPr="0059412D">
        <w:rPr>
          <w:sz w:val="20"/>
          <w:szCs w:val="20"/>
        </w:rPr>
        <w:t>el</w:t>
      </w:r>
      <w:r w:rsidRPr="0059412D">
        <w:rPr>
          <w:sz w:val="20"/>
          <w:szCs w:val="20"/>
          <w:lang w:val="es-MX"/>
        </w:rPr>
        <w:t xml:space="preserve"> cual otorgará un beneficio social.</w:t>
      </w:r>
    </w:p>
    <w:p w:rsidR="00F87A83" w:rsidRPr="0059412D" w:rsidRDefault="00F87A83" w:rsidP="00F87A83">
      <w:pPr>
        <w:pStyle w:val="Default"/>
        <w:spacing w:line="276" w:lineRule="auto"/>
        <w:jc w:val="both"/>
        <w:rPr>
          <w:sz w:val="20"/>
          <w:szCs w:val="20"/>
          <w:lang w:val="es-MX"/>
        </w:rPr>
      </w:pPr>
    </w:p>
    <w:p w:rsidR="00F87A83" w:rsidRPr="0059412D" w:rsidRDefault="00F87A83" w:rsidP="00F87A83">
      <w:pPr>
        <w:spacing w:line="276" w:lineRule="auto"/>
        <w:rPr>
          <w:rFonts w:cs="Arial"/>
        </w:rPr>
      </w:pPr>
      <w:r w:rsidRPr="0059412D">
        <w:rPr>
          <w:rFonts w:cs="Arial"/>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w:t>
      </w:r>
      <w:r w:rsidRPr="0059412D">
        <w:rPr>
          <w:rFonts w:cs="Arial"/>
        </w:rPr>
        <w:lastRenderedPageBreak/>
        <w:t>Independiente, Libre y Soberano de Coahuila de Zaragoza, los integrantes de la Comisión de Finanzas sometemos a consideración de este H. Congreso del Estado, para su estudio, discusión y en su caso, aprobación, el siguiente:</w:t>
      </w:r>
    </w:p>
    <w:p w:rsidR="00F87A83" w:rsidRPr="0059412D" w:rsidRDefault="00F87A83" w:rsidP="00F87A83">
      <w:pPr>
        <w:spacing w:line="276" w:lineRule="auto"/>
        <w:jc w:val="center"/>
        <w:rPr>
          <w:rFonts w:cs="Arial"/>
        </w:rPr>
      </w:pPr>
    </w:p>
    <w:p w:rsidR="00F87A83" w:rsidRPr="0059412D" w:rsidRDefault="00F87A83" w:rsidP="00F87A83">
      <w:pPr>
        <w:pStyle w:val="Textoindependiente"/>
        <w:spacing w:line="276" w:lineRule="auto"/>
        <w:jc w:val="center"/>
        <w:rPr>
          <w:rFonts w:cs="Arial"/>
          <w:b/>
        </w:rPr>
      </w:pPr>
      <w:r w:rsidRPr="0059412D">
        <w:rPr>
          <w:rFonts w:cs="Arial"/>
          <w:b/>
        </w:rPr>
        <w:t xml:space="preserve">PROYECTO DE DECRETO </w:t>
      </w:r>
    </w:p>
    <w:p w:rsidR="00F87A83" w:rsidRPr="0059412D" w:rsidRDefault="00F87A83" w:rsidP="00F87A83">
      <w:pPr>
        <w:pStyle w:val="Textoindependiente"/>
        <w:spacing w:line="276" w:lineRule="auto"/>
        <w:jc w:val="center"/>
        <w:rPr>
          <w:rFonts w:cs="Arial"/>
          <w:b/>
        </w:rPr>
      </w:pPr>
    </w:p>
    <w:p w:rsidR="00F87A83" w:rsidRPr="0059412D" w:rsidRDefault="00F87A83" w:rsidP="00F87A83">
      <w:pPr>
        <w:pStyle w:val="Default"/>
        <w:spacing w:line="276" w:lineRule="auto"/>
        <w:jc w:val="both"/>
        <w:rPr>
          <w:sz w:val="20"/>
          <w:szCs w:val="20"/>
        </w:rPr>
      </w:pPr>
      <w:r w:rsidRPr="0059412D">
        <w:rPr>
          <w:b/>
          <w:sz w:val="20"/>
          <w:szCs w:val="20"/>
        </w:rPr>
        <w:t xml:space="preserve">ARTÍCULO PRIMERO. </w:t>
      </w:r>
      <w:r w:rsidRPr="0059412D">
        <w:rPr>
          <w:sz w:val="20"/>
          <w:szCs w:val="20"/>
        </w:rPr>
        <w:t xml:space="preserve">Se valida el acuerdo aprobado por el Ayuntamiento del Municipio de Torreón, Coahuila de Zaragoza, para enajenar a título oneroso, </w:t>
      </w:r>
      <w:r w:rsidRPr="0059412D">
        <w:rPr>
          <w:sz w:val="20"/>
          <w:szCs w:val="20"/>
          <w:lang w:val="es-MX"/>
        </w:rPr>
        <w:t xml:space="preserve">un bien inmueble con una superficie de </w:t>
      </w:r>
      <w:r w:rsidRPr="0059412D">
        <w:rPr>
          <w:sz w:val="20"/>
          <w:szCs w:val="20"/>
          <w:lang w:val="es-419"/>
        </w:rPr>
        <w:t>101.16</w:t>
      </w:r>
      <w:r w:rsidRPr="0059412D">
        <w:rPr>
          <w:sz w:val="20"/>
          <w:szCs w:val="20"/>
          <w:lang w:val="es-MX"/>
        </w:rPr>
        <w:t xml:space="preserve"> M2., ubicado en </w:t>
      </w:r>
      <w:r w:rsidRPr="0059412D">
        <w:rPr>
          <w:sz w:val="20"/>
          <w:szCs w:val="20"/>
          <w:lang w:val="es-419"/>
        </w:rPr>
        <w:t xml:space="preserve">el Fraccionamiento </w:t>
      </w:r>
      <w:r w:rsidRPr="0059412D">
        <w:rPr>
          <w:sz w:val="20"/>
          <w:szCs w:val="20"/>
          <w:lang w:val="es-MX"/>
        </w:rPr>
        <w:t>“</w:t>
      </w:r>
      <w:r w:rsidRPr="0059412D">
        <w:rPr>
          <w:sz w:val="20"/>
          <w:szCs w:val="20"/>
          <w:lang w:val="es-419"/>
        </w:rPr>
        <w:t>Felipe Ángeles</w:t>
      </w:r>
      <w:r w:rsidRPr="0059412D">
        <w:rPr>
          <w:sz w:val="20"/>
          <w:szCs w:val="20"/>
          <w:lang w:val="es-MX"/>
        </w:rPr>
        <w:t>” de esa ciudad, a favor de</w:t>
      </w:r>
      <w:r w:rsidRPr="0059412D">
        <w:rPr>
          <w:sz w:val="20"/>
          <w:szCs w:val="20"/>
          <w:lang w:val="es-419"/>
        </w:rPr>
        <w:t>l</w:t>
      </w:r>
      <w:r w:rsidRPr="0059412D">
        <w:rPr>
          <w:sz w:val="20"/>
          <w:szCs w:val="20"/>
          <w:lang w:val="es-MX"/>
        </w:rPr>
        <w:t xml:space="preserve"> C. </w:t>
      </w:r>
      <w:r w:rsidRPr="0059412D">
        <w:rPr>
          <w:sz w:val="20"/>
          <w:szCs w:val="20"/>
          <w:lang w:val="es-419"/>
        </w:rPr>
        <w:t>Rodolfo Raúl Pérez Andrade</w:t>
      </w:r>
      <w:r w:rsidRPr="0059412D">
        <w:rPr>
          <w:sz w:val="20"/>
          <w:szCs w:val="20"/>
          <w:lang w:val="es-MX"/>
        </w:rPr>
        <w:t xml:space="preserve">, </w:t>
      </w:r>
      <w:r w:rsidRPr="0059412D">
        <w:rPr>
          <w:sz w:val="20"/>
          <w:szCs w:val="20"/>
        </w:rPr>
        <w:t xml:space="preserve">el cual fue desincorporado con Decreto número </w:t>
      </w:r>
      <w:r w:rsidRPr="0059412D">
        <w:rPr>
          <w:sz w:val="20"/>
          <w:szCs w:val="20"/>
          <w:lang w:val="es-419"/>
        </w:rPr>
        <w:t>105</w:t>
      </w:r>
      <w:r w:rsidRPr="0059412D">
        <w:rPr>
          <w:sz w:val="20"/>
          <w:szCs w:val="20"/>
        </w:rPr>
        <w:t xml:space="preserve">, publicado en el Periódico Oficial del Gobierno del Estado de fecha </w:t>
      </w:r>
      <w:r w:rsidRPr="0059412D">
        <w:rPr>
          <w:sz w:val="20"/>
          <w:szCs w:val="20"/>
          <w:lang w:val="es-419"/>
        </w:rPr>
        <w:t>21 de diciembre</w:t>
      </w:r>
      <w:r w:rsidRPr="0059412D">
        <w:rPr>
          <w:sz w:val="20"/>
          <w:szCs w:val="20"/>
        </w:rPr>
        <w:t xml:space="preserve"> de 201</w:t>
      </w:r>
      <w:r w:rsidRPr="0059412D">
        <w:rPr>
          <w:sz w:val="20"/>
          <w:szCs w:val="20"/>
          <w:lang w:val="es-419"/>
        </w:rPr>
        <w:t>8</w:t>
      </w:r>
      <w:r w:rsidRPr="0059412D">
        <w:rPr>
          <w:sz w:val="20"/>
          <w:szCs w:val="20"/>
        </w:rPr>
        <w:t>.</w:t>
      </w:r>
    </w:p>
    <w:p w:rsidR="00F87A83" w:rsidRPr="0059412D" w:rsidRDefault="00F87A83" w:rsidP="00F87A83">
      <w:pPr>
        <w:pStyle w:val="Default"/>
        <w:spacing w:line="276" w:lineRule="auto"/>
        <w:jc w:val="both"/>
        <w:rPr>
          <w:sz w:val="20"/>
          <w:szCs w:val="20"/>
        </w:rPr>
      </w:pPr>
    </w:p>
    <w:p w:rsidR="00F87A83" w:rsidRPr="0059412D" w:rsidRDefault="00F87A83" w:rsidP="00F87A83">
      <w:pPr>
        <w:pStyle w:val="Default"/>
        <w:spacing w:line="276" w:lineRule="auto"/>
        <w:jc w:val="both"/>
        <w:rPr>
          <w:sz w:val="20"/>
          <w:szCs w:val="20"/>
          <w:lang w:val="es-MX"/>
        </w:rPr>
      </w:pPr>
      <w:r w:rsidRPr="0059412D">
        <w:rPr>
          <w:sz w:val="20"/>
          <w:szCs w:val="20"/>
          <w:lang w:val="es-MX"/>
        </w:rPr>
        <w:t>El inmueble antes mencionado se identifica como fracción de terreno del lote 7 identificadas como 7 y 7B de la manzana 4 del Fraccionamiento “Felipe Ángeles” de esa ciudad, con una superficie de 101.16 M2., el cual cuenta con las siguientes medidas y colindancias:</w:t>
      </w:r>
    </w:p>
    <w:p w:rsidR="00F87A83" w:rsidRPr="0059412D" w:rsidRDefault="00F87A83" w:rsidP="00F87A83">
      <w:pPr>
        <w:pStyle w:val="Default"/>
        <w:spacing w:line="276" w:lineRule="auto"/>
        <w:jc w:val="both"/>
        <w:rPr>
          <w:sz w:val="20"/>
          <w:szCs w:val="20"/>
          <w:lang w:val="es-MX"/>
        </w:rPr>
      </w:pPr>
    </w:p>
    <w:p w:rsidR="00F87A83" w:rsidRPr="0059412D" w:rsidRDefault="00F87A83" w:rsidP="00F87A83">
      <w:pPr>
        <w:pStyle w:val="Default"/>
        <w:spacing w:line="276" w:lineRule="auto"/>
        <w:ind w:left="2124" w:hanging="2124"/>
        <w:jc w:val="both"/>
        <w:rPr>
          <w:sz w:val="20"/>
          <w:szCs w:val="20"/>
          <w:lang w:val="es-MX"/>
        </w:rPr>
      </w:pPr>
      <w:r w:rsidRPr="0059412D">
        <w:rPr>
          <w:sz w:val="20"/>
          <w:szCs w:val="20"/>
          <w:lang w:val="es-MX"/>
        </w:rPr>
        <w:t>Al Norte:</w:t>
      </w:r>
      <w:r w:rsidRPr="0059412D">
        <w:rPr>
          <w:sz w:val="20"/>
          <w:szCs w:val="20"/>
          <w:lang w:val="es-MX"/>
        </w:rPr>
        <w:tab/>
        <w:t>mide 10.00 metros y colinda con fracción del lote 7.</w:t>
      </w:r>
    </w:p>
    <w:p w:rsidR="00F87A83" w:rsidRPr="0059412D" w:rsidRDefault="00F87A83" w:rsidP="00F87A83">
      <w:pPr>
        <w:pStyle w:val="Default"/>
        <w:spacing w:line="276" w:lineRule="auto"/>
        <w:ind w:left="2124" w:hanging="2124"/>
        <w:jc w:val="both"/>
        <w:rPr>
          <w:sz w:val="20"/>
          <w:szCs w:val="20"/>
          <w:lang w:val="es-MX"/>
        </w:rPr>
      </w:pPr>
      <w:r w:rsidRPr="0059412D">
        <w:rPr>
          <w:sz w:val="20"/>
          <w:szCs w:val="20"/>
          <w:lang w:val="es-MX"/>
        </w:rPr>
        <w:t xml:space="preserve">Al </w:t>
      </w:r>
      <w:proofErr w:type="spellStart"/>
      <w:r w:rsidRPr="0059412D">
        <w:rPr>
          <w:sz w:val="20"/>
          <w:szCs w:val="20"/>
          <w:lang w:val="es-MX"/>
        </w:rPr>
        <w:t>Surponiente</w:t>
      </w:r>
      <w:proofErr w:type="spellEnd"/>
      <w:r w:rsidRPr="0059412D">
        <w:rPr>
          <w:sz w:val="20"/>
          <w:szCs w:val="20"/>
          <w:lang w:val="es-MX"/>
        </w:rPr>
        <w:t>:</w:t>
      </w:r>
      <w:r w:rsidRPr="0059412D">
        <w:rPr>
          <w:sz w:val="20"/>
          <w:szCs w:val="20"/>
          <w:lang w:val="es-MX"/>
        </w:rPr>
        <w:tab/>
        <w:t xml:space="preserve">mide 10.54 metros y colinda con </w:t>
      </w:r>
      <w:proofErr w:type="spellStart"/>
      <w:r w:rsidRPr="0059412D">
        <w:rPr>
          <w:sz w:val="20"/>
          <w:szCs w:val="20"/>
          <w:lang w:val="es-MX"/>
        </w:rPr>
        <w:t>Blvd</w:t>
      </w:r>
      <w:proofErr w:type="spellEnd"/>
      <w:r w:rsidRPr="0059412D">
        <w:rPr>
          <w:sz w:val="20"/>
          <w:szCs w:val="20"/>
          <w:lang w:val="es-MX"/>
        </w:rPr>
        <w:t>. Torreón- Matamoros.</w:t>
      </w:r>
    </w:p>
    <w:p w:rsidR="00F87A83" w:rsidRPr="0059412D" w:rsidRDefault="00F87A83" w:rsidP="00F87A83">
      <w:pPr>
        <w:pStyle w:val="Default"/>
        <w:spacing w:line="276" w:lineRule="auto"/>
        <w:ind w:left="2124" w:hanging="2124"/>
        <w:jc w:val="both"/>
        <w:rPr>
          <w:sz w:val="20"/>
          <w:szCs w:val="20"/>
          <w:lang w:val="es-MX"/>
        </w:rPr>
      </w:pPr>
      <w:r w:rsidRPr="0059412D">
        <w:rPr>
          <w:sz w:val="20"/>
          <w:szCs w:val="20"/>
          <w:lang w:val="es-MX"/>
        </w:rPr>
        <w:t>Al Oriente:</w:t>
      </w:r>
      <w:r w:rsidRPr="0059412D">
        <w:rPr>
          <w:sz w:val="20"/>
          <w:szCs w:val="20"/>
          <w:lang w:val="es-MX"/>
        </w:rPr>
        <w:tab/>
        <w:t>mide 11.80 metros y colinda con lote 6 de la misma manzana.</w:t>
      </w:r>
    </w:p>
    <w:p w:rsidR="00F87A83" w:rsidRPr="0059412D" w:rsidRDefault="00F87A83" w:rsidP="00F87A83">
      <w:pPr>
        <w:pStyle w:val="Default"/>
        <w:spacing w:line="276" w:lineRule="auto"/>
        <w:ind w:left="2124" w:hanging="2124"/>
        <w:jc w:val="both"/>
        <w:rPr>
          <w:sz w:val="20"/>
          <w:szCs w:val="20"/>
          <w:lang w:val="es-MX"/>
        </w:rPr>
      </w:pPr>
      <w:r w:rsidRPr="0059412D">
        <w:rPr>
          <w:sz w:val="20"/>
          <w:szCs w:val="20"/>
          <w:lang w:val="es-MX"/>
        </w:rPr>
        <w:t>Al Poniente:</w:t>
      </w:r>
      <w:r w:rsidRPr="0059412D">
        <w:rPr>
          <w:sz w:val="20"/>
          <w:szCs w:val="20"/>
          <w:lang w:val="es-MX"/>
        </w:rPr>
        <w:tab/>
        <w:t>mide 8.44 metros y colinda con lote 8 de la misma manzana.</w:t>
      </w:r>
    </w:p>
    <w:p w:rsidR="00F87A83" w:rsidRPr="0059412D" w:rsidRDefault="00F87A83" w:rsidP="00F87A83">
      <w:pPr>
        <w:pStyle w:val="Default"/>
        <w:spacing w:line="276" w:lineRule="auto"/>
        <w:jc w:val="both"/>
        <w:rPr>
          <w:sz w:val="20"/>
          <w:szCs w:val="20"/>
          <w:lang w:val="es-MX"/>
        </w:rPr>
      </w:pPr>
    </w:p>
    <w:p w:rsidR="00F87A83" w:rsidRPr="0059412D" w:rsidRDefault="00F87A83" w:rsidP="00F87A83">
      <w:pPr>
        <w:pStyle w:val="Default"/>
        <w:spacing w:line="276" w:lineRule="auto"/>
        <w:jc w:val="both"/>
        <w:rPr>
          <w:sz w:val="20"/>
          <w:szCs w:val="20"/>
          <w:lang w:val="es-419"/>
        </w:rPr>
      </w:pPr>
      <w:r w:rsidRPr="0059412D">
        <w:rPr>
          <w:sz w:val="20"/>
          <w:szCs w:val="20"/>
          <w:lang w:val="es-MX"/>
        </w:rPr>
        <w:t xml:space="preserve">Dicho inmueble se encuentra inscrito con una mayor extensión a favor del R. Ayuntamiento de Torreón, en las oficinas del Registro Público de la ciudad de </w:t>
      </w:r>
      <w:r w:rsidRPr="0059412D">
        <w:rPr>
          <w:sz w:val="20"/>
          <w:szCs w:val="20"/>
          <w:lang w:val="es-419"/>
        </w:rPr>
        <w:t>Torreón</w:t>
      </w:r>
      <w:r w:rsidRPr="0059412D">
        <w:rPr>
          <w:sz w:val="20"/>
          <w:szCs w:val="20"/>
          <w:lang w:val="es-MX"/>
        </w:rPr>
        <w:t xml:space="preserve"> del Estado de Coahuila de Zaragoza, bajo la Partida </w:t>
      </w:r>
      <w:r w:rsidRPr="0059412D">
        <w:rPr>
          <w:sz w:val="20"/>
          <w:szCs w:val="20"/>
          <w:lang w:val="es-419"/>
        </w:rPr>
        <w:t>6199, Libro 39-D, Foja 65, Sección I de fecha 15 de diciembre de 1999.</w:t>
      </w:r>
    </w:p>
    <w:p w:rsidR="00F87A83" w:rsidRPr="0059412D" w:rsidRDefault="00F87A83" w:rsidP="00F87A83">
      <w:pPr>
        <w:pStyle w:val="Default"/>
        <w:spacing w:line="276" w:lineRule="auto"/>
        <w:jc w:val="both"/>
        <w:rPr>
          <w:sz w:val="20"/>
          <w:szCs w:val="20"/>
          <w:lang w:val="es-MX"/>
        </w:rPr>
      </w:pPr>
    </w:p>
    <w:p w:rsidR="00F87A83" w:rsidRPr="0059412D" w:rsidRDefault="00F87A83" w:rsidP="00F87A83">
      <w:pPr>
        <w:pStyle w:val="Default"/>
        <w:spacing w:line="276" w:lineRule="auto"/>
        <w:jc w:val="both"/>
        <w:rPr>
          <w:sz w:val="20"/>
          <w:szCs w:val="20"/>
          <w:lang w:val="es-MX"/>
        </w:rPr>
      </w:pPr>
      <w:r w:rsidRPr="0059412D">
        <w:rPr>
          <w:b/>
          <w:sz w:val="20"/>
          <w:szCs w:val="20"/>
          <w:lang w:val="es-MX"/>
        </w:rPr>
        <w:t xml:space="preserve">ARTÍCULO SEGUNDO. </w:t>
      </w:r>
      <w:r w:rsidRPr="0059412D">
        <w:rPr>
          <w:sz w:val="20"/>
          <w:szCs w:val="20"/>
          <w:lang w:val="es-MX"/>
        </w:rPr>
        <w:t>La autorización de esta operación es con objeto de llevar a cabo el fomento a la vivienda para ampliación y construcción de su casa habitación.</w:t>
      </w:r>
    </w:p>
    <w:p w:rsidR="00F87A83" w:rsidRPr="0059412D" w:rsidRDefault="00F87A83" w:rsidP="00F87A83">
      <w:pPr>
        <w:pStyle w:val="Default"/>
        <w:spacing w:line="276" w:lineRule="auto"/>
        <w:jc w:val="both"/>
        <w:rPr>
          <w:sz w:val="20"/>
          <w:szCs w:val="20"/>
          <w:lang w:val="es-MX"/>
        </w:rPr>
      </w:pPr>
    </w:p>
    <w:p w:rsidR="00F87A83" w:rsidRPr="0059412D" w:rsidRDefault="00F87A83" w:rsidP="00F87A83">
      <w:pPr>
        <w:pStyle w:val="Default"/>
        <w:spacing w:line="276" w:lineRule="auto"/>
        <w:jc w:val="both"/>
        <w:rPr>
          <w:sz w:val="20"/>
          <w:szCs w:val="20"/>
        </w:rPr>
      </w:pPr>
      <w:r w:rsidRPr="0059412D">
        <w:rPr>
          <w:b/>
          <w:sz w:val="20"/>
          <w:szCs w:val="20"/>
        </w:rPr>
        <w:t xml:space="preserve">ARTÍCULO TERCERO. </w:t>
      </w:r>
      <w:r w:rsidRPr="0059412D">
        <w:rPr>
          <w:sz w:val="20"/>
          <w:szCs w:val="20"/>
        </w:rPr>
        <w:t>El Ayuntamiento del Municipio de Torreón, por conducto de su Presidente Municipal o de su Representante legal acreditado, deberá formalizar la operación que se autoriza y proceder a la escrituración correspondiente.</w:t>
      </w:r>
    </w:p>
    <w:p w:rsidR="00F87A83" w:rsidRPr="0059412D" w:rsidRDefault="00F87A83" w:rsidP="00F87A83">
      <w:pPr>
        <w:spacing w:line="276" w:lineRule="auto"/>
        <w:rPr>
          <w:rFonts w:cs="Arial"/>
          <w:b/>
          <w:bCs/>
        </w:rPr>
      </w:pPr>
    </w:p>
    <w:p w:rsidR="00F87A83" w:rsidRPr="0059412D" w:rsidRDefault="00F87A83" w:rsidP="00F87A83">
      <w:pPr>
        <w:spacing w:line="276" w:lineRule="auto"/>
        <w:rPr>
          <w:rFonts w:cs="Arial"/>
        </w:rPr>
      </w:pPr>
      <w:r w:rsidRPr="0059412D">
        <w:rPr>
          <w:rFonts w:cs="Arial"/>
          <w:b/>
          <w:bCs/>
        </w:rPr>
        <w:t xml:space="preserve">ARTÍCULO CUARTO.  </w:t>
      </w:r>
      <w:r w:rsidRPr="0059412D">
        <w:rPr>
          <w:rFonts w:cs="Arial"/>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F87A83" w:rsidRPr="0059412D" w:rsidRDefault="00F87A83" w:rsidP="00F87A83">
      <w:pPr>
        <w:spacing w:line="276" w:lineRule="auto"/>
        <w:rPr>
          <w:rFonts w:cs="Arial"/>
        </w:rPr>
      </w:pPr>
    </w:p>
    <w:p w:rsidR="00F87A83" w:rsidRPr="0059412D" w:rsidRDefault="00F87A83" w:rsidP="00F87A83">
      <w:pPr>
        <w:spacing w:line="276" w:lineRule="auto"/>
        <w:rPr>
          <w:rFonts w:cs="Arial"/>
        </w:rPr>
      </w:pPr>
      <w:r w:rsidRPr="0059412D">
        <w:rPr>
          <w:rFonts w:cs="Arial"/>
          <w:b/>
          <w:bCs/>
        </w:rPr>
        <w:t xml:space="preserve">ARTÍCULO QUINTO. </w:t>
      </w:r>
      <w:r w:rsidRPr="0059412D">
        <w:rPr>
          <w:rFonts w:cs="Arial"/>
        </w:rPr>
        <w:t>Los gastos de escrituración y registro que se originen de la operación que mediante este decreto se valida, serán por cuenta del beneficiario.</w:t>
      </w:r>
    </w:p>
    <w:p w:rsidR="00F87A83" w:rsidRPr="0059412D" w:rsidRDefault="00F87A83" w:rsidP="00F87A83">
      <w:pPr>
        <w:spacing w:line="276" w:lineRule="auto"/>
        <w:rPr>
          <w:rFonts w:cs="Arial"/>
        </w:rPr>
      </w:pPr>
    </w:p>
    <w:p w:rsidR="00F87A83" w:rsidRPr="0059412D" w:rsidRDefault="00F87A83" w:rsidP="00F87A83">
      <w:pPr>
        <w:spacing w:line="276" w:lineRule="auto"/>
        <w:rPr>
          <w:rFonts w:cs="Arial"/>
        </w:rPr>
      </w:pPr>
      <w:r w:rsidRPr="0059412D">
        <w:rPr>
          <w:rFonts w:cs="Arial"/>
          <w:b/>
          <w:bCs/>
        </w:rPr>
        <w:t xml:space="preserve">ARTÍCULO SEXTO. </w:t>
      </w:r>
      <w:r w:rsidRPr="0059412D">
        <w:rPr>
          <w:rFonts w:cs="Arial"/>
        </w:rPr>
        <w:t>El presente decreto deberá insertarse en la escritura correspondiente.</w:t>
      </w:r>
    </w:p>
    <w:p w:rsidR="00F87A83" w:rsidRPr="0059412D" w:rsidRDefault="00F87A83" w:rsidP="00F87A83">
      <w:pPr>
        <w:rPr>
          <w:lang w:val="es-ES"/>
        </w:rPr>
      </w:pPr>
    </w:p>
    <w:p w:rsidR="00F87A83" w:rsidRPr="0059412D" w:rsidRDefault="00F87A83" w:rsidP="00F87A83">
      <w:pPr>
        <w:rPr>
          <w:lang w:val="es-ES"/>
        </w:rPr>
      </w:pPr>
    </w:p>
    <w:p w:rsidR="00F87A83" w:rsidRPr="0059412D" w:rsidRDefault="00F87A83" w:rsidP="00F87A83">
      <w:pPr>
        <w:pStyle w:val="Default"/>
        <w:spacing w:line="276" w:lineRule="auto"/>
        <w:jc w:val="center"/>
        <w:rPr>
          <w:b/>
          <w:sz w:val="20"/>
          <w:szCs w:val="20"/>
          <w:lang w:val="es-MX"/>
        </w:rPr>
      </w:pPr>
      <w:r w:rsidRPr="0059412D">
        <w:rPr>
          <w:b/>
          <w:sz w:val="20"/>
          <w:szCs w:val="20"/>
          <w:lang w:val="es-MX"/>
        </w:rPr>
        <w:t>TRANSITORIOS</w:t>
      </w:r>
    </w:p>
    <w:p w:rsidR="00F87A83" w:rsidRPr="0059412D" w:rsidRDefault="00F87A83" w:rsidP="00F87A83">
      <w:pPr>
        <w:spacing w:line="276" w:lineRule="auto"/>
        <w:rPr>
          <w:rFonts w:cs="Arial"/>
          <w:b/>
          <w:bCs/>
        </w:rPr>
      </w:pPr>
    </w:p>
    <w:p w:rsidR="00F87A83" w:rsidRPr="0059412D" w:rsidRDefault="00F87A83" w:rsidP="00F87A83">
      <w:pPr>
        <w:spacing w:line="276" w:lineRule="auto"/>
        <w:rPr>
          <w:rFonts w:cs="Arial"/>
        </w:rPr>
      </w:pPr>
      <w:r w:rsidRPr="0059412D">
        <w:rPr>
          <w:rFonts w:cs="Arial"/>
          <w:b/>
          <w:bCs/>
        </w:rPr>
        <w:lastRenderedPageBreak/>
        <w:t xml:space="preserve">ARTÍCULO PRIMERO. </w:t>
      </w:r>
      <w:r w:rsidRPr="0059412D">
        <w:rPr>
          <w:rFonts w:cs="Arial"/>
        </w:rPr>
        <w:t xml:space="preserve">El presente decreto entrará en vigor a partir del día siguiente de su publicación en el Periódico Oficial del Gobierno del Estado. </w:t>
      </w:r>
    </w:p>
    <w:p w:rsidR="00F87A83" w:rsidRPr="0059412D" w:rsidRDefault="00F87A83" w:rsidP="00F87A83">
      <w:pPr>
        <w:spacing w:line="276" w:lineRule="auto"/>
        <w:rPr>
          <w:rFonts w:cs="Arial"/>
        </w:rPr>
      </w:pPr>
    </w:p>
    <w:p w:rsidR="00F87A83" w:rsidRPr="0059412D" w:rsidRDefault="00F87A83" w:rsidP="00F87A83">
      <w:pPr>
        <w:spacing w:line="276" w:lineRule="auto"/>
        <w:rPr>
          <w:rFonts w:cs="Arial"/>
        </w:rPr>
      </w:pPr>
      <w:r w:rsidRPr="0059412D">
        <w:rPr>
          <w:rFonts w:cs="Arial"/>
          <w:b/>
        </w:rPr>
        <w:t xml:space="preserve">ARTÍCULO SEGUNDO. </w:t>
      </w:r>
      <w:r w:rsidRPr="0059412D">
        <w:rPr>
          <w:rFonts w:cs="Arial"/>
        </w:rPr>
        <w:t>Publíquese en el Periódico Oficial del Gobierno del Estado.</w:t>
      </w:r>
    </w:p>
    <w:p w:rsidR="00F87A83" w:rsidRPr="0059412D" w:rsidRDefault="00F87A83" w:rsidP="00F87A83">
      <w:pPr>
        <w:spacing w:line="276" w:lineRule="auto"/>
        <w:rPr>
          <w:rFonts w:cs="Arial"/>
        </w:rPr>
      </w:pPr>
    </w:p>
    <w:p w:rsidR="00F87A83" w:rsidRPr="0059412D" w:rsidRDefault="00F87A83" w:rsidP="00F87A83">
      <w:pPr>
        <w:pStyle w:val="Default"/>
        <w:spacing w:line="276" w:lineRule="auto"/>
        <w:jc w:val="both"/>
        <w:rPr>
          <w:sz w:val="20"/>
          <w:szCs w:val="20"/>
          <w:lang w:val="es-MX"/>
        </w:rPr>
      </w:pPr>
      <w:r w:rsidRPr="0059412D">
        <w:rPr>
          <w:sz w:val="20"/>
          <w:szCs w:val="20"/>
          <w:lang w:val="es-MX"/>
        </w:rPr>
        <w:t>Congreso del Estado de Coahuila, en la ciudad de Saltillo, Coahuila de Zaragoza, a 11 de marzo de 2019.</w:t>
      </w:r>
    </w:p>
    <w:p w:rsidR="00F87A83" w:rsidRPr="0059412D" w:rsidRDefault="00F87A83" w:rsidP="00F87A83">
      <w:pPr>
        <w:rPr>
          <w:lang w:val="es-ES"/>
        </w:rPr>
      </w:pPr>
    </w:p>
    <w:p w:rsidR="00F87A83" w:rsidRPr="0059412D" w:rsidRDefault="00F87A83" w:rsidP="00F87A83">
      <w:pPr>
        <w:pStyle w:val="Textoindependiente"/>
        <w:spacing w:line="276" w:lineRule="auto"/>
        <w:jc w:val="center"/>
        <w:rPr>
          <w:rFonts w:cs="Arial"/>
          <w:b/>
          <w:bCs/>
        </w:rPr>
      </w:pPr>
      <w:r w:rsidRPr="0059412D">
        <w:rPr>
          <w:rFonts w:cs="Arial"/>
          <w:b/>
          <w:bCs/>
        </w:rPr>
        <w:t xml:space="preserve">POR LA COMISIÓN DE FINANZAS DE LA LXI LEGISLATURA </w:t>
      </w:r>
    </w:p>
    <w:p w:rsidR="00F87A83" w:rsidRPr="0059412D" w:rsidRDefault="00F87A83" w:rsidP="00F87A83">
      <w:pPr>
        <w:pStyle w:val="Textoindependiente"/>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87A83" w:rsidRPr="008263A9" w:rsidTr="002B0117">
        <w:tc>
          <w:tcPr>
            <w:tcW w:w="2500" w:type="pct"/>
            <w:vAlign w:val="center"/>
          </w:tcPr>
          <w:p w:rsidR="00F87A83" w:rsidRPr="008263A9" w:rsidRDefault="00F87A83" w:rsidP="002B0117">
            <w:pPr>
              <w:jc w:val="center"/>
              <w:rPr>
                <w:rFonts w:cs="Arial"/>
                <w:b/>
                <w:sz w:val="18"/>
                <w:szCs w:val="18"/>
              </w:rPr>
            </w:pPr>
            <w:r w:rsidRPr="008263A9">
              <w:rPr>
                <w:rFonts w:cs="Arial"/>
                <w:b/>
                <w:sz w:val="18"/>
                <w:szCs w:val="18"/>
              </w:rPr>
              <w:t>NOMBRE Y FIRMA</w:t>
            </w:r>
          </w:p>
        </w:tc>
        <w:tc>
          <w:tcPr>
            <w:tcW w:w="2500" w:type="pct"/>
            <w:vAlign w:val="center"/>
          </w:tcPr>
          <w:p w:rsidR="00F87A83" w:rsidRPr="008263A9" w:rsidRDefault="00F87A83" w:rsidP="002B0117">
            <w:pPr>
              <w:jc w:val="center"/>
              <w:rPr>
                <w:rFonts w:cs="Arial"/>
                <w:b/>
                <w:sz w:val="16"/>
                <w:szCs w:val="16"/>
              </w:rPr>
            </w:pPr>
            <w:r w:rsidRPr="008263A9">
              <w:rPr>
                <w:rFonts w:cs="Arial"/>
                <w:b/>
                <w:sz w:val="16"/>
                <w:szCs w:val="16"/>
              </w:rPr>
              <w:t xml:space="preserve">VOTO </w:t>
            </w:r>
          </w:p>
        </w:tc>
      </w:tr>
      <w:tr w:rsidR="00F87A83" w:rsidRPr="008263A9" w:rsidTr="002B0117">
        <w:tc>
          <w:tcPr>
            <w:tcW w:w="2500" w:type="pct"/>
            <w:vAlign w:val="center"/>
          </w:tcPr>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roofErr w:type="spellStart"/>
            <w:r w:rsidRPr="008263A9">
              <w:rPr>
                <w:rFonts w:cs="Arial"/>
                <w:sz w:val="18"/>
                <w:szCs w:val="18"/>
              </w:rPr>
              <w:t>Dip</w:t>
            </w:r>
            <w:proofErr w:type="spellEnd"/>
            <w:r w:rsidRPr="008263A9">
              <w:rPr>
                <w:rFonts w:cs="Arial"/>
                <w:sz w:val="18"/>
                <w:szCs w:val="18"/>
              </w:rPr>
              <w:t xml:space="preserve">. Lucía Azucena Ramos </w:t>
            </w:r>
            <w:proofErr w:type="spellStart"/>
            <w:r w:rsidRPr="008263A9">
              <w:rPr>
                <w:rFonts w:cs="Arial"/>
                <w:sz w:val="18"/>
                <w:szCs w:val="18"/>
              </w:rPr>
              <w:t>Ramos</w:t>
            </w:r>
            <w:proofErr w:type="spellEnd"/>
          </w:p>
          <w:p w:rsidR="00F87A83" w:rsidRPr="008263A9" w:rsidRDefault="00F87A83" w:rsidP="002B0117">
            <w:pPr>
              <w:jc w:val="center"/>
              <w:rPr>
                <w:rFonts w:cs="Arial"/>
                <w:sz w:val="18"/>
                <w:szCs w:val="18"/>
              </w:rPr>
            </w:pPr>
            <w:r w:rsidRPr="008263A9">
              <w:rPr>
                <w:rFonts w:cs="Arial"/>
                <w:sz w:val="18"/>
                <w:szCs w:val="18"/>
              </w:rPr>
              <w:t>Coordinadora</w:t>
            </w:r>
          </w:p>
          <w:p w:rsidR="00F87A83" w:rsidRPr="008263A9" w:rsidRDefault="00F87A83" w:rsidP="002B0117">
            <w:pPr>
              <w:jc w:val="center"/>
              <w:rPr>
                <w:rFonts w:cs="Arial"/>
                <w:sz w:val="18"/>
                <w:szCs w:val="18"/>
              </w:rPr>
            </w:pPr>
          </w:p>
        </w:tc>
        <w:tc>
          <w:tcPr>
            <w:tcW w:w="2500" w:type="pct"/>
            <w:vAlign w:val="center"/>
          </w:tcPr>
          <w:p w:rsidR="00F87A83" w:rsidRPr="008263A9"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8263A9" w:rsidTr="002B0117">
              <w:tc>
                <w:tcPr>
                  <w:tcW w:w="1440"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A FAVOR</w:t>
                  </w:r>
                </w:p>
                <w:p w:rsidR="00F87A83" w:rsidRPr="008263A9" w:rsidRDefault="00F87A83" w:rsidP="002B0117">
                  <w:pPr>
                    <w:jc w:val="center"/>
                    <w:rPr>
                      <w:rFonts w:cs="Arial"/>
                      <w:sz w:val="16"/>
                      <w:szCs w:val="16"/>
                    </w:rPr>
                  </w:pPr>
                </w:p>
              </w:tc>
              <w:tc>
                <w:tcPr>
                  <w:tcW w:w="1741"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ABSTENCIÓN</w:t>
                  </w:r>
                </w:p>
              </w:tc>
              <w:tc>
                <w:tcPr>
                  <w:tcW w:w="1462"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EN CONTRA</w:t>
                  </w:r>
                </w:p>
              </w:tc>
            </w:tr>
          </w:tbl>
          <w:p w:rsidR="00F87A83" w:rsidRPr="008263A9" w:rsidRDefault="00F87A83" w:rsidP="002B0117">
            <w:pPr>
              <w:jc w:val="center"/>
              <w:rPr>
                <w:rFonts w:cs="Arial"/>
                <w:sz w:val="16"/>
                <w:szCs w:val="16"/>
              </w:rPr>
            </w:pPr>
          </w:p>
        </w:tc>
      </w:tr>
      <w:tr w:rsidR="00F87A83" w:rsidRPr="008263A9" w:rsidTr="002B0117">
        <w:trPr>
          <w:trHeight w:val="1075"/>
        </w:trPr>
        <w:tc>
          <w:tcPr>
            <w:tcW w:w="2500" w:type="pct"/>
            <w:vAlign w:val="center"/>
          </w:tcPr>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roofErr w:type="spellStart"/>
            <w:r w:rsidRPr="008263A9">
              <w:rPr>
                <w:rFonts w:cs="Arial"/>
                <w:sz w:val="18"/>
                <w:szCs w:val="18"/>
              </w:rPr>
              <w:t>Dip</w:t>
            </w:r>
            <w:proofErr w:type="spellEnd"/>
            <w:r w:rsidRPr="008263A9">
              <w:rPr>
                <w:rFonts w:cs="Arial"/>
                <w:sz w:val="18"/>
                <w:szCs w:val="18"/>
              </w:rPr>
              <w:t>. Gabriela Zapopan Garza Galván</w:t>
            </w:r>
          </w:p>
          <w:p w:rsidR="00F87A83" w:rsidRPr="008263A9" w:rsidRDefault="00F87A83" w:rsidP="002B0117">
            <w:pPr>
              <w:jc w:val="center"/>
              <w:rPr>
                <w:rFonts w:cs="Arial"/>
                <w:sz w:val="18"/>
                <w:szCs w:val="18"/>
              </w:rPr>
            </w:pPr>
            <w:r w:rsidRPr="008263A9">
              <w:rPr>
                <w:rFonts w:cs="Arial"/>
                <w:sz w:val="18"/>
                <w:szCs w:val="18"/>
              </w:rPr>
              <w:t>Secretaria</w:t>
            </w:r>
          </w:p>
          <w:p w:rsidR="00F87A83" w:rsidRPr="008263A9" w:rsidRDefault="00F87A83" w:rsidP="002B0117">
            <w:pPr>
              <w:jc w:val="center"/>
              <w:rPr>
                <w:rFonts w:cs="Arial"/>
                <w:sz w:val="18"/>
                <w:szCs w:val="18"/>
              </w:rPr>
            </w:pPr>
          </w:p>
        </w:tc>
        <w:tc>
          <w:tcPr>
            <w:tcW w:w="2500" w:type="pct"/>
            <w:vAlign w:val="center"/>
          </w:tcPr>
          <w:p w:rsidR="00F87A83" w:rsidRPr="008263A9"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8263A9" w:rsidTr="002B0117">
              <w:tc>
                <w:tcPr>
                  <w:tcW w:w="1440"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A FAVOR</w:t>
                  </w:r>
                </w:p>
                <w:p w:rsidR="00F87A83" w:rsidRPr="008263A9" w:rsidRDefault="00F87A83" w:rsidP="002B0117">
                  <w:pPr>
                    <w:jc w:val="center"/>
                    <w:rPr>
                      <w:rFonts w:cs="Arial"/>
                      <w:sz w:val="16"/>
                      <w:szCs w:val="16"/>
                    </w:rPr>
                  </w:pPr>
                </w:p>
              </w:tc>
              <w:tc>
                <w:tcPr>
                  <w:tcW w:w="1741"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ABSTENCIÓN</w:t>
                  </w:r>
                </w:p>
              </w:tc>
              <w:tc>
                <w:tcPr>
                  <w:tcW w:w="1462"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EN CONTRA</w:t>
                  </w:r>
                </w:p>
              </w:tc>
            </w:tr>
          </w:tbl>
          <w:p w:rsidR="00F87A83" w:rsidRPr="008263A9" w:rsidRDefault="00F87A83" w:rsidP="002B0117">
            <w:pPr>
              <w:jc w:val="center"/>
              <w:rPr>
                <w:rFonts w:cs="Arial"/>
                <w:sz w:val="16"/>
                <w:szCs w:val="16"/>
              </w:rPr>
            </w:pPr>
          </w:p>
        </w:tc>
      </w:tr>
      <w:tr w:rsidR="00F87A83" w:rsidRPr="008263A9" w:rsidTr="002B0117">
        <w:tc>
          <w:tcPr>
            <w:tcW w:w="2500" w:type="pct"/>
            <w:vAlign w:val="center"/>
          </w:tcPr>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roofErr w:type="spellStart"/>
            <w:r w:rsidRPr="008263A9">
              <w:rPr>
                <w:rFonts w:cs="Arial"/>
                <w:sz w:val="18"/>
                <w:szCs w:val="18"/>
              </w:rPr>
              <w:t>Dip</w:t>
            </w:r>
            <w:proofErr w:type="spellEnd"/>
            <w:r w:rsidRPr="008263A9">
              <w:rPr>
                <w:rFonts w:cs="Arial"/>
                <w:sz w:val="18"/>
                <w:szCs w:val="18"/>
              </w:rPr>
              <w:t xml:space="preserve">. Lilia Isabel Gutiérrez </w:t>
            </w:r>
            <w:proofErr w:type="spellStart"/>
            <w:r w:rsidRPr="008263A9">
              <w:rPr>
                <w:rFonts w:cs="Arial"/>
                <w:sz w:val="18"/>
                <w:szCs w:val="18"/>
              </w:rPr>
              <w:t>Burciaga</w:t>
            </w:r>
            <w:proofErr w:type="spellEnd"/>
            <w:r w:rsidRPr="008263A9">
              <w:rPr>
                <w:rFonts w:cs="Arial"/>
                <w:sz w:val="18"/>
                <w:szCs w:val="18"/>
              </w:rPr>
              <w:t>.</w:t>
            </w:r>
          </w:p>
          <w:p w:rsidR="00F87A83" w:rsidRPr="008263A9" w:rsidRDefault="00F87A83" w:rsidP="002B0117">
            <w:pPr>
              <w:jc w:val="center"/>
              <w:rPr>
                <w:rFonts w:cs="Arial"/>
                <w:sz w:val="18"/>
                <w:szCs w:val="18"/>
              </w:rPr>
            </w:pPr>
          </w:p>
        </w:tc>
        <w:tc>
          <w:tcPr>
            <w:tcW w:w="2500" w:type="pct"/>
            <w:vAlign w:val="center"/>
          </w:tcPr>
          <w:p w:rsidR="00F87A83" w:rsidRPr="008263A9"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8263A9" w:rsidTr="002B0117">
              <w:tc>
                <w:tcPr>
                  <w:tcW w:w="1440"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A FAVOR</w:t>
                  </w:r>
                </w:p>
                <w:p w:rsidR="00F87A83" w:rsidRPr="008263A9" w:rsidRDefault="00F87A83" w:rsidP="002B0117">
                  <w:pPr>
                    <w:jc w:val="center"/>
                    <w:rPr>
                      <w:rFonts w:cs="Arial"/>
                      <w:sz w:val="16"/>
                      <w:szCs w:val="16"/>
                    </w:rPr>
                  </w:pPr>
                </w:p>
              </w:tc>
              <w:tc>
                <w:tcPr>
                  <w:tcW w:w="1741"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ABSTENCIÓN</w:t>
                  </w:r>
                </w:p>
              </w:tc>
              <w:tc>
                <w:tcPr>
                  <w:tcW w:w="1462"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EN CONTRA</w:t>
                  </w:r>
                </w:p>
              </w:tc>
            </w:tr>
          </w:tbl>
          <w:p w:rsidR="00F87A83" w:rsidRPr="008263A9" w:rsidRDefault="00F87A83" w:rsidP="002B0117">
            <w:pPr>
              <w:jc w:val="center"/>
              <w:rPr>
                <w:rFonts w:cs="Arial"/>
                <w:sz w:val="16"/>
                <w:szCs w:val="16"/>
              </w:rPr>
            </w:pPr>
          </w:p>
        </w:tc>
      </w:tr>
      <w:tr w:rsidR="00F87A83" w:rsidRPr="008263A9" w:rsidTr="002B0117">
        <w:tc>
          <w:tcPr>
            <w:tcW w:w="2500" w:type="pct"/>
            <w:vAlign w:val="center"/>
          </w:tcPr>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roofErr w:type="spellStart"/>
            <w:r w:rsidRPr="008263A9">
              <w:rPr>
                <w:rFonts w:cs="Arial"/>
                <w:sz w:val="18"/>
                <w:szCs w:val="18"/>
              </w:rPr>
              <w:t>Dip</w:t>
            </w:r>
            <w:proofErr w:type="spellEnd"/>
            <w:r w:rsidRPr="008263A9">
              <w:rPr>
                <w:rFonts w:cs="Arial"/>
                <w:sz w:val="18"/>
                <w:szCs w:val="18"/>
              </w:rPr>
              <w:t>. Rosa Nilda González Noriega.</w:t>
            </w:r>
          </w:p>
          <w:p w:rsidR="00F87A83" w:rsidRPr="008263A9" w:rsidRDefault="00F87A83" w:rsidP="002B0117">
            <w:pPr>
              <w:jc w:val="center"/>
              <w:rPr>
                <w:rFonts w:cs="Arial"/>
                <w:sz w:val="18"/>
                <w:szCs w:val="18"/>
              </w:rPr>
            </w:pPr>
          </w:p>
        </w:tc>
        <w:tc>
          <w:tcPr>
            <w:tcW w:w="2500" w:type="pct"/>
            <w:vAlign w:val="center"/>
          </w:tcPr>
          <w:p w:rsidR="00F87A83" w:rsidRPr="008263A9"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8263A9" w:rsidTr="002B0117">
              <w:tc>
                <w:tcPr>
                  <w:tcW w:w="1440"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A FAVOR</w:t>
                  </w:r>
                </w:p>
                <w:p w:rsidR="00F87A83" w:rsidRPr="008263A9" w:rsidRDefault="00F87A83" w:rsidP="002B0117">
                  <w:pPr>
                    <w:jc w:val="center"/>
                    <w:rPr>
                      <w:rFonts w:cs="Arial"/>
                      <w:sz w:val="16"/>
                      <w:szCs w:val="16"/>
                    </w:rPr>
                  </w:pPr>
                </w:p>
              </w:tc>
              <w:tc>
                <w:tcPr>
                  <w:tcW w:w="1741"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ABSTENCIÓN</w:t>
                  </w:r>
                </w:p>
              </w:tc>
              <w:tc>
                <w:tcPr>
                  <w:tcW w:w="1462"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EN CONTRA</w:t>
                  </w:r>
                </w:p>
              </w:tc>
            </w:tr>
          </w:tbl>
          <w:p w:rsidR="00F87A83" w:rsidRPr="008263A9" w:rsidRDefault="00F87A83" w:rsidP="002B0117">
            <w:pPr>
              <w:jc w:val="center"/>
              <w:rPr>
                <w:rFonts w:cs="Arial"/>
                <w:sz w:val="16"/>
                <w:szCs w:val="16"/>
              </w:rPr>
            </w:pPr>
          </w:p>
        </w:tc>
      </w:tr>
      <w:tr w:rsidR="00F87A83" w:rsidRPr="008263A9" w:rsidTr="002B0117">
        <w:tc>
          <w:tcPr>
            <w:tcW w:w="2500" w:type="pct"/>
            <w:vAlign w:val="center"/>
          </w:tcPr>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roofErr w:type="spellStart"/>
            <w:r w:rsidRPr="008263A9">
              <w:rPr>
                <w:rFonts w:cs="Arial"/>
                <w:sz w:val="18"/>
                <w:szCs w:val="18"/>
              </w:rPr>
              <w:t>Dip</w:t>
            </w:r>
            <w:proofErr w:type="spellEnd"/>
            <w:r w:rsidRPr="008263A9">
              <w:rPr>
                <w:rFonts w:cs="Arial"/>
                <w:sz w:val="18"/>
                <w:szCs w:val="18"/>
              </w:rPr>
              <w:t xml:space="preserve">.  </w:t>
            </w:r>
            <w:proofErr w:type="spellStart"/>
            <w:r w:rsidRPr="008263A9">
              <w:rPr>
                <w:rFonts w:cs="Arial"/>
                <w:sz w:val="18"/>
                <w:szCs w:val="18"/>
              </w:rPr>
              <w:t>Zulmma</w:t>
            </w:r>
            <w:proofErr w:type="spellEnd"/>
            <w:r w:rsidRPr="008263A9">
              <w:rPr>
                <w:rFonts w:cs="Arial"/>
                <w:sz w:val="18"/>
                <w:szCs w:val="18"/>
              </w:rPr>
              <w:t xml:space="preserve"> </w:t>
            </w:r>
            <w:proofErr w:type="spellStart"/>
            <w:r w:rsidRPr="008263A9">
              <w:rPr>
                <w:rFonts w:cs="Arial"/>
                <w:sz w:val="18"/>
                <w:szCs w:val="18"/>
              </w:rPr>
              <w:t>Verenice</w:t>
            </w:r>
            <w:proofErr w:type="spellEnd"/>
            <w:r w:rsidRPr="008263A9">
              <w:rPr>
                <w:rFonts w:cs="Arial"/>
                <w:sz w:val="18"/>
                <w:szCs w:val="18"/>
              </w:rPr>
              <w:t xml:space="preserve"> Guerrero Cázares</w:t>
            </w:r>
          </w:p>
          <w:p w:rsidR="00F87A83" w:rsidRPr="008263A9" w:rsidRDefault="00F87A83" w:rsidP="002B0117">
            <w:pPr>
              <w:jc w:val="center"/>
              <w:rPr>
                <w:rFonts w:cs="Arial"/>
                <w:sz w:val="18"/>
                <w:szCs w:val="18"/>
              </w:rPr>
            </w:pPr>
          </w:p>
        </w:tc>
        <w:tc>
          <w:tcPr>
            <w:tcW w:w="2500" w:type="pct"/>
            <w:vAlign w:val="center"/>
          </w:tcPr>
          <w:p w:rsidR="00F87A83" w:rsidRPr="008263A9"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8263A9" w:rsidTr="002B0117">
              <w:tc>
                <w:tcPr>
                  <w:tcW w:w="1440"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A FAVOR</w:t>
                  </w:r>
                </w:p>
                <w:p w:rsidR="00F87A83" w:rsidRPr="008263A9" w:rsidRDefault="00F87A83" w:rsidP="002B0117">
                  <w:pPr>
                    <w:jc w:val="center"/>
                    <w:rPr>
                      <w:rFonts w:cs="Arial"/>
                      <w:sz w:val="16"/>
                      <w:szCs w:val="16"/>
                    </w:rPr>
                  </w:pPr>
                </w:p>
              </w:tc>
              <w:tc>
                <w:tcPr>
                  <w:tcW w:w="1741"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ABSTENCIÓN</w:t>
                  </w:r>
                </w:p>
              </w:tc>
              <w:tc>
                <w:tcPr>
                  <w:tcW w:w="1462"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EN CONTRA</w:t>
                  </w:r>
                </w:p>
              </w:tc>
            </w:tr>
          </w:tbl>
          <w:p w:rsidR="00F87A83" w:rsidRPr="008263A9" w:rsidRDefault="00F87A83" w:rsidP="002B0117">
            <w:pPr>
              <w:jc w:val="center"/>
              <w:rPr>
                <w:rFonts w:cs="Arial"/>
                <w:sz w:val="16"/>
                <w:szCs w:val="16"/>
              </w:rPr>
            </w:pPr>
          </w:p>
        </w:tc>
      </w:tr>
      <w:tr w:rsidR="00F87A83" w:rsidRPr="008263A9" w:rsidTr="002B0117">
        <w:tc>
          <w:tcPr>
            <w:tcW w:w="2500" w:type="pct"/>
            <w:vAlign w:val="center"/>
          </w:tcPr>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roofErr w:type="spellStart"/>
            <w:r w:rsidRPr="008263A9">
              <w:rPr>
                <w:rFonts w:cs="Arial"/>
                <w:sz w:val="18"/>
                <w:szCs w:val="18"/>
              </w:rPr>
              <w:t>Dip</w:t>
            </w:r>
            <w:proofErr w:type="spellEnd"/>
            <w:r w:rsidRPr="008263A9">
              <w:rPr>
                <w:rFonts w:cs="Arial"/>
                <w:sz w:val="18"/>
                <w:szCs w:val="18"/>
              </w:rPr>
              <w:t>. Elisa Catalina Villalobos Hernández</w:t>
            </w:r>
          </w:p>
          <w:p w:rsidR="00F87A83" w:rsidRPr="008263A9" w:rsidRDefault="00F87A83" w:rsidP="002B0117">
            <w:pPr>
              <w:jc w:val="center"/>
              <w:rPr>
                <w:rFonts w:cs="Arial"/>
                <w:sz w:val="18"/>
                <w:szCs w:val="18"/>
              </w:rPr>
            </w:pPr>
          </w:p>
        </w:tc>
        <w:tc>
          <w:tcPr>
            <w:tcW w:w="2500" w:type="pct"/>
            <w:vAlign w:val="center"/>
          </w:tcPr>
          <w:p w:rsidR="00F87A83" w:rsidRPr="008263A9"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8263A9" w:rsidTr="002B0117">
              <w:tc>
                <w:tcPr>
                  <w:tcW w:w="1440"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A FAVOR</w:t>
                  </w:r>
                </w:p>
                <w:p w:rsidR="00F87A83" w:rsidRPr="008263A9" w:rsidRDefault="00F87A83" w:rsidP="002B0117">
                  <w:pPr>
                    <w:jc w:val="center"/>
                    <w:rPr>
                      <w:rFonts w:cs="Arial"/>
                      <w:sz w:val="16"/>
                      <w:szCs w:val="16"/>
                    </w:rPr>
                  </w:pPr>
                </w:p>
              </w:tc>
              <w:tc>
                <w:tcPr>
                  <w:tcW w:w="1741"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ABSTENCIÓN</w:t>
                  </w:r>
                </w:p>
              </w:tc>
              <w:tc>
                <w:tcPr>
                  <w:tcW w:w="1462"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EN CONTRA</w:t>
                  </w:r>
                </w:p>
              </w:tc>
            </w:tr>
          </w:tbl>
          <w:p w:rsidR="00F87A83" w:rsidRPr="008263A9" w:rsidRDefault="00F87A83" w:rsidP="002B0117">
            <w:pPr>
              <w:jc w:val="center"/>
              <w:rPr>
                <w:rFonts w:cs="Arial"/>
                <w:sz w:val="16"/>
                <w:szCs w:val="16"/>
              </w:rPr>
            </w:pPr>
          </w:p>
        </w:tc>
      </w:tr>
      <w:tr w:rsidR="00F87A83" w:rsidRPr="008263A9" w:rsidTr="002B0117">
        <w:tc>
          <w:tcPr>
            <w:tcW w:w="2500" w:type="pct"/>
            <w:vAlign w:val="center"/>
          </w:tcPr>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
          <w:p w:rsidR="00F87A83" w:rsidRPr="008263A9" w:rsidRDefault="00F87A83" w:rsidP="002B0117">
            <w:pPr>
              <w:jc w:val="center"/>
              <w:rPr>
                <w:rFonts w:cs="Arial"/>
                <w:sz w:val="18"/>
                <w:szCs w:val="18"/>
              </w:rPr>
            </w:pPr>
            <w:proofErr w:type="spellStart"/>
            <w:r w:rsidRPr="008263A9">
              <w:rPr>
                <w:rFonts w:cs="Arial"/>
                <w:sz w:val="18"/>
                <w:szCs w:val="18"/>
              </w:rPr>
              <w:t>Dip</w:t>
            </w:r>
            <w:proofErr w:type="spellEnd"/>
            <w:r w:rsidRPr="008263A9">
              <w:rPr>
                <w:rFonts w:cs="Arial"/>
                <w:sz w:val="18"/>
                <w:szCs w:val="18"/>
              </w:rPr>
              <w:t>. Claudia Isela Ramírez Pineda.</w:t>
            </w:r>
          </w:p>
          <w:p w:rsidR="00F87A83" w:rsidRPr="008263A9" w:rsidRDefault="00F87A83" w:rsidP="002B0117">
            <w:pPr>
              <w:jc w:val="center"/>
              <w:rPr>
                <w:rFonts w:cs="Arial"/>
                <w:sz w:val="18"/>
                <w:szCs w:val="18"/>
              </w:rPr>
            </w:pPr>
          </w:p>
        </w:tc>
        <w:tc>
          <w:tcPr>
            <w:tcW w:w="2500" w:type="pct"/>
            <w:vAlign w:val="center"/>
          </w:tcPr>
          <w:p w:rsidR="00F87A83" w:rsidRPr="008263A9"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8263A9" w:rsidTr="002B0117">
              <w:tc>
                <w:tcPr>
                  <w:tcW w:w="1440"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A FAVOR</w:t>
                  </w:r>
                </w:p>
                <w:p w:rsidR="00F87A83" w:rsidRPr="008263A9" w:rsidRDefault="00F87A83" w:rsidP="002B0117">
                  <w:pPr>
                    <w:jc w:val="center"/>
                    <w:rPr>
                      <w:rFonts w:cs="Arial"/>
                      <w:sz w:val="16"/>
                      <w:szCs w:val="16"/>
                    </w:rPr>
                  </w:pPr>
                </w:p>
              </w:tc>
              <w:tc>
                <w:tcPr>
                  <w:tcW w:w="1741"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ABSTENCIÓN</w:t>
                  </w:r>
                </w:p>
              </w:tc>
              <w:tc>
                <w:tcPr>
                  <w:tcW w:w="1462" w:type="dxa"/>
                </w:tcPr>
                <w:p w:rsidR="00F87A83" w:rsidRPr="008263A9" w:rsidRDefault="00F87A83" w:rsidP="002B0117">
                  <w:pPr>
                    <w:jc w:val="center"/>
                    <w:rPr>
                      <w:rFonts w:cs="Arial"/>
                      <w:sz w:val="16"/>
                      <w:szCs w:val="16"/>
                    </w:rPr>
                  </w:pPr>
                </w:p>
                <w:p w:rsidR="00F87A83" w:rsidRPr="008263A9" w:rsidRDefault="00F87A83" w:rsidP="002B0117">
                  <w:pPr>
                    <w:jc w:val="center"/>
                    <w:rPr>
                      <w:rFonts w:cs="Arial"/>
                      <w:sz w:val="16"/>
                      <w:szCs w:val="16"/>
                    </w:rPr>
                  </w:pPr>
                  <w:r w:rsidRPr="008263A9">
                    <w:rPr>
                      <w:rFonts w:cs="Arial"/>
                      <w:sz w:val="16"/>
                      <w:szCs w:val="16"/>
                    </w:rPr>
                    <w:t>EN CONTRA</w:t>
                  </w:r>
                </w:p>
              </w:tc>
            </w:tr>
          </w:tbl>
          <w:p w:rsidR="00F87A83" w:rsidRPr="008263A9" w:rsidRDefault="00F87A83" w:rsidP="002B0117">
            <w:pPr>
              <w:jc w:val="center"/>
              <w:rPr>
                <w:rFonts w:cs="Arial"/>
                <w:sz w:val="16"/>
                <w:szCs w:val="16"/>
              </w:rPr>
            </w:pPr>
          </w:p>
        </w:tc>
      </w:tr>
    </w:tbl>
    <w:p w:rsidR="00F87A83" w:rsidRPr="008263A9" w:rsidRDefault="00F87A83" w:rsidP="00F87A83">
      <w:pPr>
        <w:pStyle w:val="Textoindependiente"/>
        <w:jc w:val="center"/>
        <w:rPr>
          <w:rFonts w:cs="Arial"/>
          <w:b/>
          <w:bCs/>
          <w:sz w:val="18"/>
          <w:szCs w:val="18"/>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 cuanto, Diputado Presidente.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Gracias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Se somete a consideración el proyecto de decreto contenido en el dictamen.  Si alguien desea intervenir</w:t>
      </w:r>
      <w:r w:rsidR="0028645B" w:rsidRPr="00D44545">
        <w:rPr>
          <w:rFonts w:asciiTheme="minorHAnsi" w:hAnsiTheme="minorHAnsi" w:cstheme="minorHAnsi"/>
          <w:snapToGrid w:val="0"/>
        </w:rPr>
        <w:t>,</w:t>
      </w:r>
      <w:r w:rsidRPr="00D44545">
        <w:rPr>
          <w:rFonts w:asciiTheme="minorHAnsi" w:hAnsiTheme="minorHAnsi" w:cstheme="minorHAnsi"/>
          <w:snapToGrid w:val="0"/>
        </w:rPr>
        <w:t xml:space="preserve"> sírvase indicarlo mediante el sistema electrónico.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No habiendo intervenciones, procederemos a votar el proyecto de decreto que se sometió a consideración.  Diputadas y Diputados emitiremos nuestro voto mediante el sistema electrónico</w:t>
      </w:r>
      <w:r w:rsidR="0028645B" w:rsidRPr="00D44545">
        <w:rPr>
          <w:rFonts w:asciiTheme="minorHAnsi" w:hAnsiTheme="minorHAnsi" w:cstheme="minorHAnsi"/>
          <w:snapToGrid w:val="0"/>
        </w:rPr>
        <w:t xml:space="preserve">. </w:t>
      </w:r>
      <w:r w:rsidRPr="00D44545">
        <w:rPr>
          <w:rFonts w:asciiTheme="minorHAnsi" w:hAnsiTheme="minorHAnsi" w:cstheme="minorHAnsi"/>
          <w:snapToGrid w:val="0"/>
        </w:rPr>
        <w:t xml:space="preserve"> Diputado Andrés Loya</w:t>
      </w:r>
      <w:r w:rsidR="0028645B" w:rsidRPr="00D44545">
        <w:rPr>
          <w:rFonts w:asciiTheme="minorHAnsi" w:hAnsiTheme="minorHAnsi" w:cstheme="minorHAnsi"/>
          <w:snapToGrid w:val="0"/>
        </w:rPr>
        <w:t>,</w:t>
      </w:r>
      <w:r w:rsidRPr="00D44545">
        <w:rPr>
          <w:rFonts w:asciiTheme="minorHAnsi" w:hAnsiTheme="minorHAnsi" w:cstheme="minorHAnsi"/>
          <w:snapToGrid w:val="0"/>
        </w:rPr>
        <w:t xml:space="preserve"> sírvase tomar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28645B" w:rsidRPr="00D44545" w:rsidRDefault="0028645B"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F87A83" w:rsidRDefault="00A353B0" w:rsidP="00A353B0">
      <w:pPr>
        <w:autoSpaceDE w:val="0"/>
        <w:autoSpaceDN w:val="0"/>
        <w:adjustRightInd w:val="0"/>
        <w:rPr>
          <w:rFonts w:asciiTheme="minorHAnsi" w:hAnsiTheme="minorHAnsi" w:cstheme="minorHAnsi"/>
          <w:b/>
          <w:snapToGrid w:val="0"/>
        </w:rPr>
      </w:pPr>
      <w:r w:rsidRPr="00F87A83">
        <w:rPr>
          <w:rFonts w:asciiTheme="minorHAnsi" w:hAnsiTheme="minorHAnsi" w:cstheme="minorHAnsi"/>
          <w:b/>
          <w:snapToGrid w:val="0"/>
        </w:rPr>
        <w:t xml:space="preserve">Diputado Presidente, el resultado de la votación es el siguiente: 22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Le solicito al Diputado Secretario Edgar Gerardo Sánchez Garza, que en la forma aprobada se sirva dar lectura al dictamen consignado en el Punto 8 N del Orden del Día.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Adelante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D44545" w:rsidRDefault="00A353B0" w:rsidP="00A353B0">
      <w:pPr>
        <w:autoSpaceDE w:val="0"/>
        <w:autoSpaceDN w:val="0"/>
        <w:adjustRightInd w:val="0"/>
        <w:rPr>
          <w:rFonts w:asciiTheme="minorHAnsi" w:hAnsiTheme="minorHAnsi" w:cstheme="minorHAnsi"/>
          <w:snapToGrid w:val="0"/>
        </w:rPr>
      </w:pPr>
    </w:p>
    <w:p w:rsidR="00F87A83" w:rsidRPr="001679DB" w:rsidRDefault="00F87A83" w:rsidP="00F87A83">
      <w:pPr>
        <w:spacing w:line="276" w:lineRule="auto"/>
      </w:pPr>
      <w:r w:rsidRPr="001679DB">
        <w:rPr>
          <w:b/>
          <w:bCs/>
        </w:rPr>
        <w:t>DICTAMEN</w:t>
      </w:r>
      <w:r w:rsidRPr="001679DB">
        <w:t xml:space="preserve"> de la Comisión de Finanzas de la Sexagésima Primera Legislatura del Congreso del Estado, Independiente, Libre y Soberano de Coahuila de Zaragoza, con relación a una Iniciativa de Decreto enviada por el Presidente Municipal de Saltillo, Coahuila de Zaragoza, mediante el cual solicita la validación de un acuerdo aprobado por el Ayuntamiento, para permutar </w:t>
      </w:r>
      <w:r w:rsidRPr="001679DB">
        <w:rPr>
          <w:rFonts w:cs="Arial"/>
        </w:rPr>
        <w:t xml:space="preserve">dos bienes inmuebles; el primero con una superficie de 1,106.33 M2., ubicado en la colonia “Del Valle” y el segundo con una superficie de 1,406.00 M2., ubicado en el Fraccionamiento “Saltillo 2000 Séptima Ampliación” de esa ciudad, a favor de la C. María Salazar Hernández y sucesión a bienes del C. José Andrés Cortés Guerrero, con objeto de compensar la afectación de un predio de su propiedad correspondiendo al interés público, en virtud de las obras realizadas con la ampliación de la Escuela Primaria Benito Juárez y Secundaria Técnica No. 240 en la colonia González de esta ciudad, </w:t>
      </w:r>
      <w:r w:rsidRPr="001679DB">
        <w:t xml:space="preserve">el cual fue desincorporado con Decreto número </w:t>
      </w:r>
      <w:r w:rsidRPr="001679DB">
        <w:rPr>
          <w:lang w:val="es-419"/>
        </w:rPr>
        <w:t>67</w:t>
      </w:r>
      <w:r w:rsidRPr="001679DB">
        <w:t xml:space="preserve">, publicado en el Periódico Oficial del Gobierno del Estado de fecha </w:t>
      </w:r>
      <w:r w:rsidRPr="001679DB">
        <w:rPr>
          <w:lang w:val="es-419"/>
        </w:rPr>
        <w:t>05 de octubre</w:t>
      </w:r>
      <w:r w:rsidRPr="001679DB">
        <w:t xml:space="preserve"> de 201</w:t>
      </w:r>
      <w:r w:rsidRPr="001679DB">
        <w:rPr>
          <w:lang w:val="es-419"/>
        </w:rPr>
        <w:t>8</w:t>
      </w:r>
      <w:r w:rsidRPr="001679DB">
        <w:t>.</w:t>
      </w:r>
    </w:p>
    <w:p w:rsidR="00F87A83" w:rsidRPr="001679DB" w:rsidRDefault="00F87A83" w:rsidP="00F87A83">
      <w:pPr>
        <w:pStyle w:val="Default"/>
        <w:spacing w:line="276" w:lineRule="auto"/>
        <w:jc w:val="both"/>
        <w:rPr>
          <w:sz w:val="20"/>
          <w:szCs w:val="20"/>
        </w:rPr>
      </w:pPr>
    </w:p>
    <w:p w:rsidR="00F87A83" w:rsidRPr="001679DB" w:rsidRDefault="00F87A83" w:rsidP="00F87A83">
      <w:pPr>
        <w:pStyle w:val="Default"/>
        <w:spacing w:line="276" w:lineRule="auto"/>
        <w:jc w:val="center"/>
        <w:rPr>
          <w:b/>
          <w:sz w:val="20"/>
          <w:szCs w:val="20"/>
        </w:rPr>
      </w:pPr>
      <w:r w:rsidRPr="001679DB">
        <w:rPr>
          <w:b/>
          <w:sz w:val="20"/>
          <w:szCs w:val="20"/>
        </w:rPr>
        <w:t>RESULTANDO</w:t>
      </w:r>
    </w:p>
    <w:p w:rsidR="00F87A83" w:rsidRPr="001679DB" w:rsidRDefault="00F87A83" w:rsidP="00F87A83"/>
    <w:p w:rsidR="00F87A83" w:rsidRPr="001679DB" w:rsidRDefault="00F87A83" w:rsidP="00F87A83">
      <w:pPr>
        <w:pStyle w:val="Default"/>
        <w:spacing w:line="276" w:lineRule="auto"/>
        <w:jc w:val="both"/>
        <w:rPr>
          <w:sz w:val="20"/>
          <w:szCs w:val="20"/>
          <w:lang w:val="es-MX"/>
        </w:rPr>
      </w:pPr>
      <w:r w:rsidRPr="001679DB">
        <w:rPr>
          <w:b/>
          <w:sz w:val="20"/>
          <w:szCs w:val="20"/>
          <w:lang w:val="es-MX"/>
        </w:rPr>
        <w:t xml:space="preserve">PRIMERO. </w:t>
      </w:r>
      <w:r w:rsidRPr="001679DB">
        <w:rPr>
          <w:sz w:val="20"/>
          <w:szCs w:val="20"/>
          <w:lang w:val="es-MX"/>
        </w:rPr>
        <w:t>Que, en sesión celebrada por la Diputación Permanente del Congreso, de fecha 12 de febrero de 2019, se dio cuenta la mencionada Iniciativa y turnada a esta Comisión de Finanzas, para su estudio y dictamen.</w:t>
      </w:r>
    </w:p>
    <w:p w:rsidR="00F87A83" w:rsidRPr="001679DB" w:rsidRDefault="00F87A83" w:rsidP="00F87A83">
      <w:pPr>
        <w:pStyle w:val="Default"/>
        <w:spacing w:line="276" w:lineRule="auto"/>
        <w:jc w:val="both"/>
        <w:rPr>
          <w:sz w:val="20"/>
          <w:szCs w:val="20"/>
          <w:lang w:val="es-MX"/>
        </w:rPr>
      </w:pPr>
    </w:p>
    <w:p w:rsidR="00F87A83" w:rsidRPr="001679DB" w:rsidRDefault="00F87A83" w:rsidP="00F87A83">
      <w:pPr>
        <w:pStyle w:val="Default"/>
        <w:spacing w:line="276" w:lineRule="auto"/>
        <w:jc w:val="center"/>
        <w:rPr>
          <w:b/>
          <w:sz w:val="20"/>
          <w:szCs w:val="20"/>
        </w:rPr>
      </w:pPr>
      <w:r w:rsidRPr="001679DB">
        <w:rPr>
          <w:b/>
          <w:sz w:val="20"/>
          <w:szCs w:val="20"/>
        </w:rPr>
        <w:t>CONSIDERANDO</w:t>
      </w:r>
    </w:p>
    <w:p w:rsidR="00F87A83" w:rsidRPr="001679DB" w:rsidRDefault="00F87A83" w:rsidP="00F87A83">
      <w:pPr>
        <w:rPr>
          <w:rFonts w:cs="Arial"/>
        </w:rPr>
      </w:pPr>
    </w:p>
    <w:p w:rsidR="00F87A83" w:rsidRPr="001679DB" w:rsidRDefault="00F87A83" w:rsidP="00F87A83">
      <w:pPr>
        <w:spacing w:line="276" w:lineRule="auto"/>
        <w:rPr>
          <w:rFonts w:cs="Arial"/>
        </w:rPr>
      </w:pPr>
      <w:r w:rsidRPr="001679DB">
        <w:rPr>
          <w:rFonts w:cs="Arial"/>
          <w:b/>
          <w:bCs/>
        </w:rPr>
        <w:t xml:space="preserve">PRIMERO. </w:t>
      </w:r>
      <w:r w:rsidRPr="001679DB">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F87A83" w:rsidRPr="001679DB" w:rsidRDefault="00F87A83" w:rsidP="00F87A83">
      <w:pPr>
        <w:spacing w:line="276" w:lineRule="auto"/>
        <w:rPr>
          <w:rFonts w:cs="Arial"/>
        </w:rPr>
      </w:pPr>
    </w:p>
    <w:p w:rsidR="00F87A83" w:rsidRPr="001679DB" w:rsidRDefault="00F87A83" w:rsidP="00F87A83">
      <w:pPr>
        <w:spacing w:line="276" w:lineRule="auto"/>
      </w:pPr>
      <w:r w:rsidRPr="001679DB">
        <w:rPr>
          <w:b/>
        </w:rPr>
        <w:t xml:space="preserve">SEGUNDO. </w:t>
      </w:r>
      <w:r w:rsidRPr="001679DB">
        <w:t xml:space="preserve">Que, en cumplimiento con lo que señalan los Artículos 302 y 305 del Código Financiero para los Municipios del Estado de Coahuila, el Ayuntamiento según consta en certificación del acta de Cabildo de fecha 04 de enero de 2019, se aprobó por unanimidad de los presentes del Cabildo, permutar </w:t>
      </w:r>
      <w:r w:rsidRPr="001679DB">
        <w:rPr>
          <w:rFonts w:cs="Arial"/>
        </w:rPr>
        <w:t xml:space="preserve">dos bienes inmuebles; el primero con una superficie de 1,106.33 M2., ubicado en la colonia “Del Valle” y el segundo con una superficie de 1,406.00 M2., ubicado en el Fraccionamiento “Saltillo 2000 Séptima Ampliación” de esa ciudad, a favor de la C. María Salazar Hernández y sucesión a bienes del C. José Andrés Cortés Guerrero, </w:t>
      </w:r>
      <w:r w:rsidRPr="001679DB">
        <w:t xml:space="preserve">el cual fue desincorporado con Decreto número </w:t>
      </w:r>
      <w:r w:rsidRPr="001679DB">
        <w:rPr>
          <w:lang w:val="es-419"/>
        </w:rPr>
        <w:t>67</w:t>
      </w:r>
      <w:r w:rsidRPr="001679DB">
        <w:t xml:space="preserve">, publicado en el Periódico Oficial del Gobierno del Estado de fecha </w:t>
      </w:r>
      <w:r w:rsidRPr="001679DB">
        <w:rPr>
          <w:lang w:val="es-419"/>
        </w:rPr>
        <w:t>05 de octubre</w:t>
      </w:r>
      <w:r w:rsidRPr="001679DB">
        <w:t xml:space="preserve"> de 201</w:t>
      </w:r>
      <w:r w:rsidRPr="001679DB">
        <w:rPr>
          <w:lang w:val="es-419"/>
        </w:rPr>
        <w:t>8</w:t>
      </w:r>
      <w:r w:rsidRPr="001679DB">
        <w:t>.</w:t>
      </w:r>
    </w:p>
    <w:p w:rsidR="00F87A83" w:rsidRPr="001679DB" w:rsidRDefault="00F87A83" w:rsidP="00F87A83">
      <w:pPr>
        <w:pStyle w:val="Default"/>
        <w:spacing w:line="276" w:lineRule="auto"/>
        <w:jc w:val="both"/>
        <w:rPr>
          <w:sz w:val="20"/>
          <w:szCs w:val="20"/>
        </w:rPr>
      </w:pPr>
    </w:p>
    <w:p w:rsidR="00F87A83" w:rsidRPr="001679DB" w:rsidRDefault="00F87A83" w:rsidP="00F87A83">
      <w:pPr>
        <w:spacing w:line="276" w:lineRule="auto"/>
        <w:rPr>
          <w:rFonts w:cs="Arial"/>
        </w:rPr>
      </w:pPr>
      <w:r w:rsidRPr="001679DB">
        <w:rPr>
          <w:rFonts w:cs="Arial"/>
        </w:rPr>
        <w:t>El primer inmueble propiedad municipal se identifica como fracción de terreno, con una superficie de 1,106.33 M2., ubicado en la colonia “Del Valle” de esta ciudad, y cuenta con las siguientes medidas y colindancias:</w:t>
      </w:r>
    </w:p>
    <w:p w:rsidR="00F87A83" w:rsidRPr="001679DB" w:rsidRDefault="00F87A83" w:rsidP="00F87A83">
      <w:pPr>
        <w:spacing w:line="276" w:lineRule="auto"/>
        <w:rPr>
          <w:rFonts w:cs="Arial"/>
        </w:rPr>
      </w:pPr>
    </w:p>
    <w:p w:rsidR="00F87A83" w:rsidRPr="001679DB" w:rsidRDefault="00F87A83" w:rsidP="00F87A83">
      <w:pPr>
        <w:spacing w:line="276" w:lineRule="auto"/>
        <w:ind w:left="2124" w:hanging="2124"/>
        <w:rPr>
          <w:rFonts w:cs="Arial"/>
        </w:rPr>
      </w:pPr>
      <w:r w:rsidRPr="001679DB">
        <w:rPr>
          <w:rFonts w:cs="Arial"/>
        </w:rPr>
        <w:t>Al Norte:</w:t>
      </w:r>
      <w:r w:rsidRPr="001679DB">
        <w:rPr>
          <w:rFonts w:cs="Arial"/>
        </w:rPr>
        <w:tab/>
        <w:t>mide en tres medidas, la primera de 9.90 metros y colinda con propiedad privada, la segunda de 22.00 metros y colinda con propiedad privada y la tercera con 4.60 metros y colinda con calle Olivo.</w:t>
      </w:r>
    </w:p>
    <w:p w:rsidR="00F87A83" w:rsidRPr="001679DB" w:rsidRDefault="00F87A83" w:rsidP="00F87A83">
      <w:pPr>
        <w:spacing w:line="276" w:lineRule="auto"/>
        <w:rPr>
          <w:rFonts w:cs="Arial"/>
        </w:rPr>
      </w:pPr>
      <w:r w:rsidRPr="001679DB">
        <w:rPr>
          <w:rFonts w:cs="Arial"/>
        </w:rPr>
        <w:t>Al Sur:</w:t>
      </w:r>
      <w:r w:rsidRPr="001679DB">
        <w:rPr>
          <w:rFonts w:cs="Arial"/>
        </w:rPr>
        <w:tab/>
      </w:r>
      <w:r w:rsidRPr="001679DB">
        <w:rPr>
          <w:rFonts w:cs="Arial"/>
        </w:rPr>
        <w:tab/>
      </w:r>
      <w:r w:rsidR="007B420A">
        <w:rPr>
          <w:rFonts w:cs="Arial"/>
        </w:rPr>
        <w:tab/>
      </w:r>
      <w:r w:rsidRPr="001679DB">
        <w:rPr>
          <w:rFonts w:cs="Arial"/>
        </w:rPr>
        <w:t>mide 14.50 metros y colinda con área municipal.</w:t>
      </w:r>
    </w:p>
    <w:p w:rsidR="00F87A83" w:rsidRPr="001679DB" w:rsidRDefault="00F87A83" w:rsidP="00F87A83">
      <w:pPr>
        <w:spacing w:line="276" w:lineRule="auto"/>
        <w:rPr>
          <w:rFonts w:cs="Arial"/>
        </w:rPr>
      </w:pPr>
      <w:r w:rsidRPr="001679DB">
        <w:rPr>
          <w:rFonts w:cs="Arial"/>
        </w:rPr>
        <w:t>Al Oriente:</w:t>
      </w:r>
      <w:r w:rsidRPr="001679DB">
        <w:rPr>
          <w:rFonts w:cs="Arial"/>
        </w:rPr>
        <w:tab/>
      </w:r>
      <w:r w:rsidRPr="001679DB">
        <w:rPr>
          <w:rFonts w:cs="Arial"/>
        </w:rPr>
        <w:tab/>
        <w:t>mide 91.00 metros y colinda con Avenida Felipe Berriozábal.</w:t>
      </w:r>
    </w:p>
    <w:p w:rsidR="00F87A83" w:rsidRPr="001679DB" w:rsidRDefault="00F87A83" w:rsidP="00F87A83">
      <w:pPr>
        <w:spacing w:line="276" w:lineRule="auto"/>
        <w:rPr>
          <w:rFonts w:cs="Arial"/>
        </w:rPr>
      </w:pPr>
      <w:r w:rsidRPr="001679DB">
        <w:rPr>
          <w:rFonts w:cs="Arial"/>
        </w:rPr>
        <w:t>Al Poniente:</w:t>
      </w:r>
      <w:r w:rsidRPr="001679DB">
        <w:rPr>
          <w:rFonts w:cs="Arial"/>
        </w:rPr>
        <w:tab/>
      </w:r>
      <w:r w:rsidRPr="001679DB">
        <w:rPr>
          <w:rFonts w:cs="Arial"/>
        </w:rPr>
        <w:tab/>
        <w:t>mide 69.50 metros y colinda con propiedad privada.</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rPr>
        <w:t>Dicho inmueble se encuentra inscrito con una mayor extensión a favor del R. Ayuntamiento de Saltillo, en la Oficina del Registro Público de la ciudad de Saltillo del Estado de Coahuila de Zaragoza, bajo la Partida 3114 Libro 12-D Sección I, de fecha 12 de noviembre de 1986.</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rPr>
        <w:t>El segundo inmueble propiedad municipal se identifica como fracción de terreno de la manzana 217 con una superficie de 1,406.00 M2., ubicada en el Fraccionamiento Saltillo 2000 séptima ampliación, de esta ciudad, y cuenta con las siguientes medidas y colindancias:</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rPr>
        <w:t>Al Noreste:</w:t>
      </w:r>
      <w:r w:rsidRPr="001679DB">
        <w:rPr>
          <w:rFonts w:cs="Arial"/>
        </w:rPr>
        <w:tab/>
      </w:r>
      <w:r w:rsidRPr="001679DB">
        <w:rPr>
          <w:rFonts w:cs="Arial"/>
        </w:rPr>
        <w:tab/>
        <w:t>mide 24.50 metros y colinda con calle Abedul.</w:t>
      </w:r>
    </w:p>
    <w:p w:rsidR="00F87A83" w:rsidRPr="001679DB" w:rsidRDefault="00F87A83" w:rsidP="00F87A83">
      <w:pPr>
        <w:spacing w:line="276" w:lineRule="auto"/>
        <w:rPr>
          <w:rFonts w:cs="Arial"/>
        </w:rPr>
      </w:pPr>
      <w:r w:rsidRPr="001679DB">
        <w:rPr>
          <w:rFonts w:cs="Arial"/>
        </w:rPr>
        <w:t>Al Sureste:</w:t>
      </w:r>
      <w:r w:rsidRPr="001679DB">
        <w:rPr>
          <w:rFonts w:cs="Arial"/>
        </w:rPr>
        <w:tab/>
      </w:r>
      <w:r w:rsidRPr="001679DB">
        <w:rPr>
          <w:rFonts w:cs="Arial"/>
        </w:rPr>
        <w:tab/>
        <w:t>mide 51.50 metros y colinda con límite de fraccionamiento.</w:t>
      </w:r>
    </w:p>
    <w:p w:rsidR="00F87A83" w:rsidRPr="001679DB" w:rsidRDefault="00F87A83" w:rsidP="00F87A83">
      <w:pPr>
        <w:spacing w:line="276" w:lineRule="auto"/>
        <w:rPr>
          <w:rFonts w:cs="Arial"/>
        </w:rPr>
      </w:pPr>
      <w:r w:rsidRPr="001679DB">
        <w:rPr>
          <w:rFonts w:cs="Arial"/>
        </w:rPr>
        <w:t>Al Este:</w:t>
      </w:r>
      <w:r w:rsidRPr="001679DB">
        <w:rPr>
          <w:rFonts w:cs="Arial"/>
        </w:rPr>
        <w:tab/>
      </w:r>
      <w:r w:rsidRPr="001679DB">
        <w:rPr>
          <w:rFonts w:cs="Arial"/>
        </w:rPr>
        <w:tab/>
      </w:r>
      <w:r w:rsidR="007B420A">
        <w:rPr>
          <w:rFonts w:cs="Arial"/>
        </w:rPr>
        <w:tab/>
      </w:r>
      <w:r w:rsidRPr="001679DB">
        <w:rPr>
          <w:rFonts w:cs="Arial"/>
        </w:rPr>
        <w:t>mide 45.95 metros y colinda con calle Museo del Desierto.</w:t>
      </w:r>
    </w:p>
    <w:p w:rsidR="00F87A83" w:rsidRPr="001679DB" w:rsidRDefault="00F87A83" w:rsidP="00F87A83">
      <w:pPr>
        <w:spacing w:line="276" w:lineRule="auto"/>
        <w:rPr>
          <w:rFonts w:cs="Arial"/>
        </w:rPr>
      </w:pPr>
      <w:r w:rsidRPr="001679DB">
        <w:rPr>
          <w:rFonts w:cs="Arial"/>
        </w:rPr>
        <w:t>Al Oeste:</w:t>
      </w:r>
      <w:r w:rsidRPr="001679DB">
        <w:rPr>
          <w:rFonts w:cs="Arial"/>
        </w:rPr>
        <w:tab/>
      </w:r>
      <w:r w:rsidRPr="001679DB">
        <w:rPr>
          <w:rFonts w:cs="Arial"/>
        </w:rPr>
        <w:tab/>
        <w:t>mide 37.00 metros y colinda con área municipal.</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rPr>
        <w:lastRenderedPageBreak/>
        <w:t>Dicho inmueble se encuentra inscrito con una mayor extensión a favor del R. Ayuntamiento de Saltillo, en la Oficina del Registro Público de la ciudad de Saltillo del Estado de Coahuila de Zaragoza, bajo la Partida 215378 Libro 2154 Sección I, de fecha 12 de enero de 2009.</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rPr>
        <w:t xml:space="preserve">Inmueble propiedad de los </w:t>
      </w:r>
      <w:r w:rsidRPr="001679DB">
        <w:rPr>
          <w:rFonts w:cs="Arial"/>
          <w:b/>
        </w:rPr>
        <w:t>C.C. María Salazar Hernández y José Andrés Cortés Guerrero</w:t>
      </w:r>
      <w:r w:rsidRPr="001679DB">
        <w:rPr>
          <w:rFonts w:cs="Arial"/>
        </w:rPr>
        <w:t>, con una superficie total de 2,919.24 M2., ubicada en la calle Prolongación Ateneo de la colonia González, de esta ciudad, y cuenta con las siguientes medidas y colindancias:</w:t>
      </w:r>
    </w:p>
    <w:p w:rsidR="00F87A83" w:rsidRPr="001679DB" w:rsidRDefault="00F87A83" w:rsidP="00F87A83">
      <w:pPr>
        <w:spacing w:line="276" w:lineRule="auto"/>
        <w:rPr>
          <w:rFonts w:cs="Arial"/>
        </w:rPr>
      </w:pPr>
    </w:p>
    <w:p w:rsidR="00F87A83" w:rsidRPr="001679DB" w:rsidRDefault="00F87A83" w:rsidP="00F87A83">
      <w:pPr>
        <w:spacing w:line="276" w:lineRule="auto"/>
        <w:ind w:left="2124" w:hanging="2124"/>
        <w:rPr>
          <w:rFonts w:cs="Arial"/>
        </w:rPr>
      </w:pPr>
      <w:r w:rsidRPr="001679DB">
        <w:rPr>
          <w:rFonts w:cs="Arial"/>
        </w:rPr>
        <w:t>Al Norte:</w:t>
      </w:r>
      <w:r w:rsidRPr="001679DB">
        <w:rPr>
          <w:rFonts w:cs="Arial"/>
        </w:rPr>
        <w:tab/>
        <w:t>mide en línea quebrada de dos tramos de 62.60 metros y 8.00 metros y colinda con áreas verdes del Estado.</w:t>
      </w:r>
    </w:p>
    <w:p w:rsidR="00F87A83" w:rsidRPr="001679DB" w:rsidRDefault="00F87A83" w:rsidP="00F87A83">
      <w:pPr>
        <w:spacing w:line="276" w:lineRule="auto"/>
        <w:rPr>
          <w:rFonts w:cs="Arial"/>
        </w:rPr>
      </w:pPr>
      <w:r w:rsidRPr="001679DB">
        <w:rPr>
          <w:rFonts w:cs="Arial"/>
        </w:rPr>
        <w:t>Al Sur:</w:t>
      </w:r>
      <w:r w:rsidRPr="001679DB">
        <w:rPr>
          <w:rFonts w:cs="Arial"/>
        </w:rPr>
        <w:tab/>
      </w:r>
      <w:r w:rsidRPr="001679DB">
        <w:rPr>
          <w:rFonts w:cs="Arial"/>
        </w:rPr>
        <w:tab/>
      </w:r>
      <w:r w:rsidR="007B420A">
        <w:rPr>
          <w:rFonts w:cs="Arial"/>
        </w:rPr>
        <w:tab/>
      </w:r>
      <w:r w:rsidRPr="001679DB">
        <w:rPr>
          <w:rFonts w:cs="Arial"/>
        </w:rPr>
        <w:t>mide 68.65 metros y colinda con calle Prolongación Ateneo.</w:t>
      </w:r>
    </w:p>
    <w:p w:rsidR="00F87A83" w:rsidRPr="001679DB" w:rsidRDefault="00F87A83" w:rsidP="00F87A83">
      <w:pPr>
        <w:spacing w:line="276" w:lineRule="auto"/>
        <w:rPr>
          <w:rFonts w:cs="Arial"/>
        </w:rPr>
      </w:pPr>
      <w:r w:rsidRPr="001679DB">
        <w:rPr>
          <w:rFonts w:cs="Arial"/>
        </w:rPr>
        <w:t>Al Oriente:</w:t>
      </w:r>
      <w:r w:rsidRPr="001679DB">
        <w:rPr>
          <w:rFonts w:cs="Arial"/>
        </w:rPr>
        <w:tab/>
      </w:r>
      <w:r w:rsidRPr="001679DB">
        <w:rPr>
          <w:rFonts w:cs="Arial"/>
        </w:rPr>
        <w:tab/>
        <w:t>mide 33.80 metros y colinda con la Escuela Técnica Industrial Número 240.</w:t>
      </w:r>
    </w:p>
    <w:p w:rsidR="00F87A83" w:rsidRPr="001679DB" w:rsidRDefault="00F87A83" w:rsidP="00F87A83">
      <w:pPr>
        <w:spacing w:line="276" w:lineRule="auto"/>
        <w:rPr>
          <w:rFonts w:cs="Arial"/>
        </w:rPr>
      </w:pPr>
      <w:r w:rsidRPr="001679DB">
        <w:rPr>
          <w:rFonts w:cs="Arial"/>
        </w:rPr>
        <w:t>Al Poniente:</w:t>
      </w:r>
      <w:r w:rsidRPr="001679DB">
        <w:rPr>
          <w:rFonts w:cs="Arial"/>
        </w:rPr>
        <w:tab/>
      </w:r>
      <w:r w:rsidRPr="001679DB">
        <w:rPr>
          <w:rFonts w:cs="Arial"/>
        </w:rPr>
        <w:tab/>
        <w:t>mide 50.05 metros y colinda con la Escuela Primaria Benito Juárez.</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rPr>
        <w:t xml:space="preserve">Dicho inmueble se encuentra inscrito a favor de los </w:t>
      </w:r>
      <w:r w:rsidRPr="001679DB">
        <w:rPr>
          <w:rFonts w:cs="Arial"/>
          <w:b/>
        </w:rPr>
        <w:t>C.C. María Salazar Hernández y José Andrés Cortés Guerrero</w:t>
      </w:r>
      <w:r w:rsidRPr="001679DB">
        <w:rPr>
          <w:rFonts w:cs="Arial"/>
        </w:rPr>
        <w:t>, en la Oficina del Registro Público de la ciudad de Saltillo del Estado de Coahuila de Zaragoza, bajo la Partida 6196, Libro 21-A, Sección I, de fecha 02 de septiembre de 1984.</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b/>
        </w:rPr>
        <w:t xml:space="preserve">TERCERO. </w:t>
      </w:r>
      <w:r w:rsidRPr="001679DB">
        <w:rPr>
          <w:rFonts w:cs="Arial"/>
          <w:bCs/>
        </w:rPr>
        <w:t>El objeto de esta operación es</w:t>
      </w:r>
      <w:r w:rsidRPr="001679DB">
        <w:rPr>
          <w:rFonts w:cs="Arial"/>
        </w:rPr>
        <w:t xml:space="preserve"> única y exclusivamente compensar la afectación del predio correspondiendo al interés público, en virtud de las obras realizadas con la ampliación de la Escuela Primaria Benito Juárez y Secundaria Técnica No. 240 en la colonia González de esta ciudad.</w:t>
      </w:r>
    </w:p>
    <w:p w:rsidR="00F87A83" w:rsidRPr="001679DB" w:rsidRDefault="00F87A83" w:rsidP="00F87A83">
      <w:pPr>
        <w:spacing w:line="276" w:lineRule="auto"/>
        <w:rPr>
          <w:rFonts w:cs="Arial"/>
        </w:rPr>
      </w:pPr>
    </w:p>
    <w:p w:rsidR="00F87A83" w:rsidRPr="001679DB" w:rsidRDefault="00F87A83" w:rsidP="00F87A83">
      <w:pPr>
        <w:pStyle w:val="Default"/>
        <w:spacing w:line="276" w:lineRule="auto"/>
        <w:jc w:val="both"/>
        <w:rPr>
          <w:sz w:val="20"/>
          <w:szCs w:val="20"/>
          <w:lang w:val="es-MX"/>
        </w:rPr>
      </w:pPr>
      <w:r w:rsidRPr="001679DB">
        <w:rPr>
          <w:b/>
          <w:sz w:val="20"/>
          <w:szCs w:val="20"/>
          <w:lang w:val="es-MX"/>
        </w:rPr>
        <w:t xml:space="preserve">CUARTO.  </w:t>
      </w:r>
      <w:r w:rsidRPr="001679DB">
        <w:rPr>
          <w:sz w:val="20"/>
          <w:szCs w:val="20"/>
        </w:rPr>
        <w:t xml:space="preserve">Esta Comisión de Finanzas encontró que el Municipio de Saltillo, ha cubierto los requisitos necesarios para la procedencia de la enajenación de la superficie en mención, logrando así </w:t>
      </w:r>
      <w:r w:rsidRPr="001679DB">
        <w:rPr>
          <w:sz w:val="20"/>
          <w:szCs w:val="20"/>
          <w:lang w:val="es-MX"/>
        </w:rPr>
        <w:t>garantizar por una parte la ampliación de centros educativos para otorgar un beneficio social, así como la posesión de los inmuebles a los particulares en virtud de la afectación de su propiedad. El cual otorgará un beneficio social a los habitantes de la colonia.</w:t>
      </w:r>
    </w:p>
    <w:p w:rsidR="00F87A83" w:rsidRPr="001679DB" w:rsidRDefault="00F87A83" w:rsidP="00F87A83">
      <w:pPr>
        <w:pStyle w:val="Default"/>
        <w:spacing w:line="276" w:lineRule="auto"/>
        <w:jc w:val="both"/>
        <w:rPr>
          <w:sz w:val="20"/>
          <w:szCs w:val="20"/>
          <w:lang w:val="es-MX"/>
        </w:rPr>
      </w:pPr>
    </w:p>
    <w:p w:rsidR="00F87A83" w:rsidRPr="001679DB" w:rsidRDefault="00F87A83" w:rsidP="00F87A83">
      <w:pPr>
        <w:spacing w:line="276" w:lineRule="auto"/>
        <w:rPr>
          <w:rFonts w:cs="Arial"/>
        </w:rPr>
      </w:pPr>
      <w:r w:rsidRPr="001679DB">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F87A83" w:rsidRPr="001679DB" w:rsidRDefault="00F87A83" w:rsidP="00F87A83">
      <w:pPr>
        <w:spacing w:line="276" w:lineRule="auto"/>
        <w:jc w:val="center"/>
        <w:rPr>
          <w:rFonts w:cs="Arial"/>
        </w:rPr>
      </w:pPr>
    </w:p>
    <w:p w:rsidR="00F87A83" w:rsidRPr="001679DB" w:rsidRDefault="00F87A83" w:rsidP="00F87A83">
      <w:pPr>
        <w:pStyle w:val="Textoindependiente"/>
        <w:spacing w:line="276" w:lineRule="auto"/>
        <w:jc w:val="center"/>
        <w:rPr>
          <w:rFonts w:cs="Arial"/>
          <w:b/>
        </w:rPr>
      </w:pPr>
      <w:r w:rsidRPr="001679DB">
        <w:rPr>
          <w:rFonts w:cs="Arial"/>
          <w:b/>
        </w:rPr>
        <w:t xml:space="preserve">PROYECTO DE DECRETO </w:t>
      </w:r>
    </w:p>
    <w:p w:rsidR="00F87A83" w:rsidRPr="001679DB" w:rsidRDefault="00F87A83" w:rsidP="00F87A83">
      <w:pPr>
        <w:pStyle w:val="Textoindependiente"/>
        <w:spacing w:line="276" w:lineRule="auto"/>
        <w:jc w:val="center"/>
        <w:rPr>
          <w:rFonts w:cs="Arial"/>
          <w:b/>
        </w:rPr>
      </w:pPr>
    </w:p>
    <w:p w:rsidR="00F87A83" w:rsidRPr="001679DB" w:rsidRDefault="00F87A83" w:rsidP="00F87A83">
      <w:pPr>
        <w:spacing w:line="276" w:lineRule="auto"/>
      </w:pPr>
      <w:r w:rsidRPr="001679DB">
        <w:rPr>
          <w:b/>
        </w:rPr>
        <w:t xml:space="preserve">ARTÍCULO PRIMERO. </w:t>
      </w:r>
      <w:r w:rsidRPr="001679DB">
        <w:t xml:space="preserve">Se valida el acuerdo aprobado por el Ayuntamiento del Municipio de Saltillo, Coahuila de Zaragoza, para permutar </w:t>
      </w:r>
      <w:r w:rsidRPr="001679DB">
        <w:rPr>
          <w:rFonts w:cs="Arial"/>
        </w:rPr>
        <w:t xml:space="preserve">dos bienes inmuebles; el primero con una superficie de 1,106.33 M2., ubicado en la colonia “Del Valle” y el segundo con una superficie de 1,406.00 M2., ubicado en el Fraccionamiento “Saltillo 2000 Séptima Ampliación” de esa ciudad, a favor de la C. María Salazar Hernández y sucesión a bienes del C. José Andrés Cortés Guerrero, </w:t>
      </w:r>
      <w:r w:rsidRPr="001679DB">
        <w:t xml:space="preserve">el cual fue desincorporado con Decreto número </w:t>
      </w:r>
      <w:r w:rsidRPr="001679DB">
        <w:rPr>
          <w:lang w:val="es-419"/>
        </w:rPr>
        <w:t>67</w:t>
      </w:r>
      <w:r w:rsidRPr="001679DB">
        <w:t xml:space="preserve">, publicado en el Periódico Oficial del Gobierno del Estado de fecha </w:t>
      </w:r>
      <w:r w:rsidRPr="001679DB">
        <w:rPr>
          <w:lang w:val="es-419"/>
        </w:rPr>
        <w:t>05 de octubre</w:t>
      </w:r>
      <w:r w:rsidRPr="001679DB">
        <w:t xml:space="preserve"> de 201</w:t>
      </w:r>
      <w:r w:rsidRPr="001679DB">
        <w:rPr>
          <w:lang w:val="es-419"/>
        </w:rPr>
        <w:t>8</w:t>
      </w:r>
      <w:r w:rsidRPr="001679DB">
        <w:t>.</w:t>
      </w:r>
    </w:p>
    <w:p w:rsidR="00F87A83" w:rsidRPr="001679DB" w:rsidRDefault="00F87A83" w:rsidP="00F87A83">
      <w:pPr>
        <w:pStyle w:val="Default"/>
        <w:spacing w:line="276" w:lineRule="auto"/>
        <w:jc w:val="both"/>
        <w:rPr>
          <w:sz w:val="20"/>
          <w:szCs w:val="20"/>
        </w:rPr>
      </w:pPr>
    </w:p>
    <w:p w:rsidR="00F87A83" w:rsidRPr="001679DB" w:rsidRDefault="00F87A83" w:rsidP="00F87A83">
      <w:pPr>
        <w:spacing w:line="276" w:lineRule="auto"/>
        <w:rPr>
          <w:rFonts w:cs="Arial"/>
        </w:rPr>
      </w:pPr>
      <w:r w:rsidRPr="001679DB">
        <w:rPr>
          <w:rFonts w:cs="Arial"/>
        </w:rPr>
        <w:lastRenderedPageBreak/>
        <w:t>El primer inmueble propiedad municipal se identifica como fracción de terreno, con una superficie de 1,106.33 M2., ubicado en la colonia “Del Valle” de esta ciudad, y cuenta con las siguientes medidas y colindancias:</w:t>
      </w:r>
    </w:p>
    <w:p w:rsidR="00F87A83" w:rsidRPr="001679DB" w:rsidRDefault="00F87A83" w:rsidP="00F87A83">
      <w:pPr>
        <w:spacing w:line="276" w:lineRule="auto"/>
        <w:rPr>
          <w:rFonts w:cs="Arial"/>
        </w:rPr>
      </w:pPr>
    </w:p>
    <w:p w:rsidR="00F87A83" w:rsidRPr="001679DB" w:rsidRDefault="00F87A83" w:rsidP="00F87A83">
      <w:pPr>
        <w:spacing w:line="276" w:lineRule="auto"/>
        <w:ind w:left="2124" w:hanging="2124"/>
        <w:rPr>
          <w:rFonts w:cs="Arial"/>
        </w:rPr>
      </w:pPr>
      <w:r w:rsidRPr="001679DB">
        <w:rPr>
          <w:rFonts w:cs="Arial"/>
        </w:rPr>
        <w:t>Al Norte:</w:t>
      </w:r>
      <w:r w:rsidRPr="001679DB">
        <w:rPr>
          <w:rFonts w:cs="Arial"/>
        </w:rPr>
        <w:tab/>
        <w:t>mide en tres medidas, la primera de 9.90 metros y colinda con propiedad privada, la segunda de 22.00 metros y colinda con propiedad privada y la tercera con 4.60 metros y colinda con calle Olivo.</w:t>
      </w:r>
    </w:p>
    <w:p w:rsidR="00F87A83" w:rsidRPr="001679DB" w:rsidRDefault="00F87A83" w:rsidP="00F87A83">
      <w:pPr>
        <w:spacing w:line="276" w:lineRule="auto"/>
        <w:rPr>
          <w:rFonts w:cs="Arial"/>
        </w:rPr>
      </w:pPr>
      <w:r w:rsidRPr="001679DB">
        <w:rPr>
          <w:rFonts w:cs="Arial"/>
        </w:rPr>
        <w:t>Al Sur:</w:t>
      </w:r>
      <w:r w:rsidRPr="001679DB">
        <w:rPr>
          <w:rFonts w:cs="Arial"/>
        </w:rPr>
        <w:tab/>
      </w:r>
      <w:r w:rsidRPr="001679DB">
        <w:rPr>
          <w:rFonts w:cs="Arial"/>
        </w:rPr>
        <w:tab/>
      </w:r>
      <w:r w:rsidR="007B420A">
        <w:rPr>
          <w:rFonts w:cs="Arial"/>
        </w:rPr>
        <w:tab/>
      </w:r>
      <w:r w:rsidRPr="001679DB">
        <w:rPr>
          <w:rFonts w:cs="Arial"/>
        </w:rPr>
        <w:t>mide 14.50 metros y colinda con área municipal.</w:t>
      </w:r>
    </w:p>
    <w:p w:rsidR="00F87A83" w:rsidRPr="001679DB" w:rsidRDefault="00F87A83" w:rsidP="00F87A83">
      <w:pPr>
        <w:spacing w:line="276" w:lineRule="auto"/>
        <w:rPr>
          <w:rFonts w:cs="Arial"/>
        </w:rPr>
      </w:pPr>
      <w:r w:rsidRPr="001679DB">
        <w:rPr>
          <w:rFonts w:cs="Arial"/>
        </w:rPr>
        <w:t>Al Oriente:</w:t>
      </w:r>
      <w:r w:rsidRPr="001679DB">
        <w:rPr>
          <w:rFonts w:cs="Arial"/>
        </w:rPr>
        <w:tab/>
      </w:r>
      <w:r w:rsidRPr="001679DB">
        <w:rPr>
          <w:rFonts w:cs="Arial"/>
        </w:rPr>
        <w:tab/>
        <w:t>mide 91.00 metros y colinda con Avenida Felipe Berriozábal.</w:t>
      </w:r>
    </w:p>
    <w:p w:rsidR="00F87A83" w:rsidRPr="001679DB" w:rsidRDefault="00F87A83" w:rsidP="00F87A83">
      <w:pPr>
        <w:spacing w:line="276" w:lineRule="auto"/>
        <w:rPr>
          <w:rFonts w:cs="Arial"/>
        </w:rPr>
      </w:pPr>
      <w:r w:rsidRPr="001679DB">
        <w:rPr>
          <w:rFonts w:cs="Arial"/>
        </w:rPr>
        <w:t>Al Poniente:</w:t>
      </w:r>
      <w:r w:rsidRPr="001679DB">
        <w:rPr>
          <w:rFonts w:cs="Arial"/>
        </w:rPr>
        <w:tab/>
      </w:r>
      <w:r w:rsidRPr="001679DB">
        <w:rPr>
          <w:rFonts w:cs="Arial"/>
        </w:rPr>
        <w:tab/>
        <w:t>mide 69.50 metros y colinda con propiedad privada.</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rPr>
        <w:t>Dicho inmueble se encuentra inscrito con una mayor extensión a favor del R. Ayuntamiento de Saltillo, en la Oficina del Registro Público de la ciudad de Saltillo del Estado de Coahuila de Zaragoza, bajo la Partida 3114 Libro 12-D Sección I, de fecha 12 de noviembre de 1986.</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rPr>
        <w:t>El segundo inmueble propiedad municipal se identifica como fracción de terreno de la manzana 217 con una superficie de 1,406.00 M2., ubicada en el Fraccionamiento Saltillo 2000 séptima ampliación, de esta ciudad, y cuenta con las siguientes medidas y colindancias:</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rPr>
        <w:t>Al Noreste:</w:t>
      </w:r>
      <w:r w:rsidRPr="001679DB">
        <w:rPr>
          <w:rFonts w:cs="Arial"/>
        </w:rPr>
        <w:tab/>
        <w:t>mide 24.50 metros y colinda con calle Abedul.</w:t>
      </w:r>
    </w:p>
    <w:p w:rsidR="00F87A83" w:rsidRPr="001679DB" w:rsidRDefault="00F87A83" w:rsidP="00F87A83">
      <w:pPr>
        <w:spacing w:line="276" w:lineRule="auto"/>
        <w:rPr>
          <w:rFonts w:cs="Arial"/>
        </w:rPr>
      </w:pPr>
      <w:r w:rsidRPr="001679DB">
        <w:rPr>
          <w:rFonts w:cs="Arial"/>
        </w:rPr>
        <w:t>Al Sureste:</w:t>
      </w:r>
      <w:r w:rsidRPr="001679DB">
        <w:rPr>
          <w:rFonts w:cs="Arial"/>
        </w:rPr>
        <w:tab/>
        <w:t>mide 51.50 metros y colinda con límite de fraccionamiento.</w:t>
      </w:r>
    </w:p>
    <w:p w:rsidR="00F87A83" w:rsidRPr="001679DB" w:rsidRDefault="00F87A83" w:rsidP="00F87A83">
      <w:pPr>
        <w:spacing w:line="276" w:lineRule="auto"/>
        <w:rPr>
          <w:rFonts w:cs="Arial"/>
        </w:rPr>
      </w:pPr>
      <w:r w:rsidRPr="001679DB">
        <w:rPr>
          <w:rFonts w:cs="Arial"/>
        </w:rPr>
        <w:t>Al Este:</w:t>
      </w:r>
      <w:r w:rsidRPr="001679DB">
        <w:rPr>
          <w:rFonts w:cs="Arial"/>
        </w:rPr>
        <w:tab/>
      </w:r>
      <w:r w:rsidRPr="001679DB">
        <w:rPr>
          <w:rFonts w:cs="Arial"/>
        </w:rPr>
        <w:tab/>
        <w:t>mide 45.95 metros y colinda con calle Museo del Desierto.</w:t>
      </w:r>
    </w:p>
    <w:p w:rsidR="00F87A83" w:rsidRPr="001679DB" w:rsidRDefault="00F87A83" w:rsidP="00F87A83">
      <w:pPr>
        <w:spacing w:line="276" w:lineRule="auto"/>
        <w:rPr>
          <w:rFonts w:cs="Arial"/>
        </w:rPr>
      </w:pPr>
      <w:r w:rsidRPr="001679DB">
        <w:rPr>
          <w:rFonts w:cs="Arial"/>
        </w:rPr>
        <w:t>Al Oeste:</w:t>
      </w:r>
      <w:r w:rsidRPr="001679DB">
        <w:rPr>
          <w:rFonts w:cs="Arial"/>
        </w:rPr>
        <w:tab/>
        <w:t>mide 37.00 metros y colinda con área municipal.</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rPr>
        <w:t>Dicho inmueble se encuentra inscrito con una mayor extensión a favor del R. Ayuntamiento de Saltillo, en la Oficina del Registro Público de la ciudad de Saltillo del Estado de Coahuila de Zaragoza, bajo la Partida 215378 Libro 2154 Sección I, de fecha 12 de enero de 2009.</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rPr>
        <w:t xml:space="preserve">Inmueble propiedad de los </w:t>
      </w:r>
      <w:r w:rsidRPr="001679DB">
        <w:rPr>
          <w:rFonts w:cs="Arial"/>
          <w:b/>
        </w:rPr>
        <w:t>C.C. María Salazar Hernández y José Andrés Cortés Guerrero</w:t>
      </w:r>
      <w:r w:rsidRPr="001679DB">
        <w:rPr>
          <w:rFonts w:cs="Arial"/>
        </w:rPr>
        <w:t>, con una superficie total de 2,919.24 M2., ubicada en la calle Prolongación Ateneo de la colonia González, de esta ciudad, y cuenta con las siguientes medidas y colindancias:</w:t>
      </w:r>
    </w:p>
    <w:p w:rsidR="00F87A83" w:rsidRPr="001679DB" w:rsidRDefault="00F87A83" w:rsidP="00F87A83">
      <w:pPr>
        <w:spacing w:line="276" w:lineRule="auto"/>
        <w:rPr>
          <w:rFonts w:cs="Arial"/>
        </w:rPr>
      </w:pPr>
    </w:p>
    <w:p w:rsidR="00F87A83" w:rsidRPr="001679DB" w:rsidRDefault="00F87A83" w:rsidP="00F87A83">
      <w:pPr>
        <w:spacing w:line="276" w:lineRule="auto"/>
        <w:ind w:left="2124" w:hanging="2124"/>
        <w:rPr>
          <w:rFonts w:cs="Arial"/>
        </w:rPr>
      </w:pPr>
      <w:r w:rsidRPr="001679DB">
        <w:rPr>
          <w:rFonts w:cs="Arial"/>
        </w:rPr>
        <w:t>Al Norte:</w:t>
      </w:r>
      <w:r w:rsidRPr="001679DB">
        <w:rPr>
          <w:rFonts w:cs="Arial"/>
        </w:rPr>
        <w:tab/>
        <w:t>mide en línea quebrada de dos tramos de 62.60 metros y 8.00 metros y colinda con áreas verdes del Estado.</w:t>
      </w:r>
    </w:p>
    <w:p w:rsidR="00F87A83" w:rsidRPr="001679DB" w:rsidRDefault="00F87A83" w:rsidP="00F87A83">
      <w:pPr>
        <w:spacing w:line="276" w:lineRule="auto"/>
        <w:rPr>
          <w:rFonts w:cs="Arial"/>
        </w:rPr>
      </w:pPr>
      <w:r w:rsidRPr="001679DB">
        <w:rPr>
          <w:rFonts w:cs="Arial"/>
        </w:rPr>
        <w:t>Al Sur:</w:t>
      </w:r>
      <w:r w:rsidRPr="001679DB">
        <w:rPr>
          <w:rFonts w:cs="Arial"/>
        </w:rPr>
        <w:tab/>
      </w:r>
      <w:r w:rsidRPr="001679DB">
        <w:rPr>
          <w:rFonts w:cs="Arial"/>
        </w:rPr>
        <w:tab/>
      </w:r>
      <w:r w:rsidR="007B420A">
        <w:rPr>
          <w:rFonts w:cs="Arial"/>
        </w:rPr>
        <w:tab/>
      </w:r>
      <w:r w:rsidRPr="001679DB">
        <w:rPr>
          <w:rFonts w:cs="Arial"/>
        </w:rPr>
        <w:t>mide 68.65 metros y colinda con calle Prolongación Ateneo.</w:t>
      </w:r>
    </w:p>
    <w:p w:rsidR="00F87A83" w:rsidRPr="001679DB" w:rsidRDefault="00F87A83" w:rsidP="00F87A83">
      <w:pPr>
        <w:spacing w:line="276" w:lineRule="auto"/>
        <w:rPr>
          <w:rFonts w:cs="Arial"/>
        </w:rPr>
      </w:pPr>
      <w:r w:rsidRPr="001679DB">
        <w:rPr>
          <w:rFonts w:cs="Arial"/>
        </w:rPr>
        <w:t>Al Oriente:</w:t>
      </w:r>
      <w:r w:rsidRPr="001679DB">
        <w:rPr>
          <w:rFonts w:cs="Arial"/>
        </w:rPr>
        <w:tab/>
      </w:r>
      <w:r w:rsidRPr="001679DB">
        <w:rPr>
          <w:rFonts w:cs="Arial"/>
        </w:rPr>
        <w:tab/>
        <w:t>mide 33.80 metros y colinda con la Escuela Técnica Industrial Número 240.</w:t>
      </w:r>
    </w:p>
    <w:p w:rsidR="00F87A83" w:rsidRPr="001679DB" w:rsidRDefault="00F87A83" w:rsidP="00F87A83">
      <w:pPr>
        <w:spacing w:line="276" w:lineRule="auto"/>
        <w:rPr>
          <w:rFonts w:cs="Arial"/>
        </w:rPr>
      </w:pPr>
      <w:r w:rsidRPr="001679DB">
        <w:rPr>
          <w:rFonts w:cs="Arial"/>
        </w:rPr>
        <w:t>Al Poniente:</w:t>
      </w:r>
      <w:r w:rsidRPr="001679DB">
        <w:rPr>
          <w:rFonts w:cs="Arial"/>
        </w:rPr>
        <w:tab/>
      </w:r>
      <w:r w:rsidRPr="001679DB">
        <w:rPr>
          <w:rFonts w:cs="Arial"/>
        </w:rPr>
        <w:tab/>
        <w:t>mide 50.05 metros y colinda con la Escuela Primaria Benito Juárez.</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rPr>
        <w:t xml:space="preserve">Dicho inmueble se encuentra inscrito a favor de los </w:t>
      </w:r>
      <w:r w:rsidRPr="001679DB">
        <w:rPr>
          <w:rFonts w:cs="Arial"/>
          <w:b/>
        </w:rPr>
        <w:t>C.C. María Salazar Hernández y José Andrés Cortés Guerrero</w:t>
      </w:r>
      <w:r w:rsidRPr="001679DB">
        <w:rPr>
          <w:rFonts w:cs="Arial"/>
        </w:rPr>
        <w:t>, en la Oficina del Registro Público de la ciudad de Saltillo del Estado de Coahuila de Zaragoza, bajo la Partida 6196, Libro 21-A, Sección I, de fecha 02 de septiembre de 1984.</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b/>
        </w:rPr>
        <w:t xml:space="preserve">ARTÍCULO SEGUNDO. </w:t>
      </w:r>
      <w:r w:rsidRPr="001679DB">
        <w:rPr>
          <w:rFonts w:cs="Arial"/>
          <w:bCs/>
        </w:rPr>
        <w:t>El objeto de esta operación es</w:t>
      </w:r>
      <w:r w:rsidRPr="001679DB">
        <w:rPr>
          <w:rFonts w:cs="Arial"/>
        </w:rPr>
        <w:t xml:space="preserve"> única y exclusivamente compensar la afectación del predio correspondiendo al interés público, en virtud de las obras realizadas con la ampliación de la Escuela Primaria Benito Juárez y Secundaria Técnica No. 240 en la colonia González de esta ciudad.</w:t>
      </w:r>
    </w:p>
    <w:p w:rsidR="00F87A83" w:rsidRPr="001679DB" w:rsidRDefault="00F87A83" w:rsidP="00F87A83">
      <w:pPr>
        <w:pStyle w:val="Default"/>
        <w:spacing w:line="276" w:lineRule="auto"/>
        <w:jc w:val="both"/>
        <w:rPr>
          <w:sz w:val="20"/>
          <w:szCs w:val="20"/>
          <w:lang w:val="es-MX"/>
        </w:rPr>
      </w:pPr>
    </w:p>
    <w:p w:rsidR="00F87A83" w:rsidRPr="001679DB" w:rsidRDefault="00F87A83" w:rsidP="00F87A83">
      <w:pPr>
        <w:spacing w:line="276" w:lineRule="auto"/>
        <w:rPr>
          <w:rFonts w:cs="Arial"/>
        </w:rPr>
      </w:pPr>
      <w:r w:rsidRPr="001679DB">
        <w:rPr>
          <w:rFonts w:cs="Arial"/>
          <w:b/>
        </w:rPr>
        <w:lastRenderedPageBreak/>
        <w:t xml:space="preserve">ARTÍCULO TERCERO. </w:t>
      </w:r>
      <w:r w:rsidRPr="001679DB">
        <w:rPr>
          <w:rFonts w:cs="Arial"/>
        </w:rPr>
        <w:t>El Ayuntamiento del Municipio de Saltillo, por conducto de su Presidente Municipal o de su Representante legal acreditado, deberá formalizar la operación que se autoriza y proceder a la escrituración correspondiente.</w:t>
      </w:r>
    </w:p>
    <w:p w:rsidR="00F87A83" w:rsidRPr="001679DB" w:rsidRDefault="00F87A83" w:rsidP="00F87A83">
      <w:pPr>
        <w:spacing w:line="276" w:lineRule="auto"/>
        <w:rPr>
          <w:rFonts w:cs="Arial"/>
          <w:b/>
          <w:bCs/>
        </w:rPr>
      </w:pPr>
    </w:p>
    <w:p w:rsidR="00F87A83" w:rsidRPr="001679DB" w:rsidRDefault="00F87A83" w:rsidP="00F87A83">
      <w:pPr>
        <w:spacing w:line="276" w:lineRule="auto"/>
        <w:rPr>
          <w:rFonts w:cs="Arial"/>
        </w:rPr>
      </w:pPr>
      <w:r w:rsidRPr="001679DB">
        <w:rPr>
          <w:rFonts w:cs="Arial"/>
          <w:b/>
          <w:bCs/>
        </w:rPr>
        <w:t xml:space="preserve">ARTÍCULO CUARTO.  </w:t>
      </w:r>
      <w:r w:rsidRPr="001679DB">
        <w:rPr>
          <w:rFonts w:cs="Arial"/>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b/>
          <w:bCs/>
        </w:rPr>
        <w:t xml:space="preserve">ARTÍCULO QUINTO. </w:t>
      </w:r>
      <w:r w:rsidRPr="001679DB">
        <w:rPr>
          <w:rFonts w:cs="Arial"/>
        </w:rPr>
        <w:t>Los gastos de escrituración y registro que se originen de la operación que mediante este decreto se valida, serán por cuenta del beneficiario.</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b/>
          <w:bCs/>
        </w:rPr>
        <w:t xml:space="preserve">ARTÍCULO SEXTO. </w:t>
      </w:r>
      <w:r w:rsidRPr="001679DB">
        <w:rPr>
          <w:rFonts w:cs="Arial"/>
        </w:rPr>
        <w:t>El presente decreto deberá insertarse en la escritura correspondiente.</w:t>
      </w:r>
    </w:p>
    <w:p w:rsidR="00F87A83" w:rsidRPr="001679DB" w:rsidRDefault="00F87A83" w:rsidP="00F87A83">
      <w:pPr>
        <w:rPr>
          <w:lang w:val="es-ES"/>
        </w:rPr>
      </w:pPr>
    </w:p>
    <w:p w:rsidR="00F87A83" w:rsidRPr="001679DB" w:rsidRDefault="00F87A83" w:rsidP="00F87A83">
      <w:pPr>
        <w:rPr>
          <w:lang w:val="es-ES"/>
        </w:rPr>
      </w:pPr>
    </w:p>
    <w:p w:rsidR="00F87A83" w:rsidRPr="001679DB" w:rsidRDefault="00F87A83" w:rsidP="00F87A83">
      <w:pPr>
        <w:pStyle w:val="Default"/>
        <w:spacing w:line="276" w:lineRule="auto"/>
        <w:jc w:val="center"/>
        <w:rPr>
          <w:b/>
          <w:sz w:val="20"/>
          <w:szCs w:val="20"/>
        </w:rPr>
      </w:pPr>
      <w:r w:rsidRPr="001679DB">
        <w:rPr>
          <w:b/>
          <w:sz w:val="20"/>
          <w:szCs w:val="20"/>
        </w:rPr>
        <w:t>TRANSITORIOS</w:t>
      </w:r>
    </w:p>
    <w:p w:rsidR="00F87A83" w:rsidRPr="001679DB" w:rsidRDefault="00F87A83" w:rsidP="00F87A83">
      <w:pPr>
        <w:spacing w:line="276" w:lineRule="auto"/>
        <w:rPr>
          <w:rFonts w:cs="Arial"/>
          <w:b/>
          <w:bCs/>
        </w:rPr>
      </w:pPr>
    </w:p>
    <w:p w:rsidR="00F87A83" w:rsidRPr="001679DB" w:rsidRDefault="00F87A83" w:rsidP="00F87A83">
      <w:pPr>
        <w:spacing w:line="276" w:lineRule="auto"/>
        <w:rPr>
          <w:rFonts w:cs="Arial"/>
        </w:rPr>
      </w:pPr>
      <w:r w:rsidRPr="001679DB">
        <w:rPr>
          <w:rFonts w:cs="Arial"/>
          <w:b/>
          <w:bCs/>
        </w:rPr>
        <w:t xml:space="preserve">ARTÍCULO PRIMERO. </w:t>
      </w:r>
      <w:r w:rsidRPr="001679DB">
        <w:rPr>
          <w:rFonts w:cs="Arial"/>
        </w:rPr>
        <w:t xml:space="preserve">El presente decreto entrará en vigor a partir del día siguiente de su publicación en el Periódico Oficial del Gobierno del Estado. </w:t>
      </w:r>
    </w:p>
    <w:p w:rsidR="00F87A83" w:rsidRPr="001679DB" w:rsidRDefault="00F87A83" w:rsidP="00F87A83">
      <w:pPr>
        <w:spacing w:line="276" w:lineRule="auto"/>
        <w:rPr>
          <w:rFonts w:cs="Arial"/>
        </w:rPr>
      </w:pPr>
    </w:p>
    <w:p w:rsidR="00F87A83" w:rsidRPr="001679DB" w:rsidRDefault="00F87A83" w:rsidP="00F87A83">
      <w:pPr>
        <w:spacing w:line="276" w:lineRule="auto"/>
        <w:rPr>
          <w:rFonts w:cs="Arial"/>
        </w:rPr>
      </w:pPr>
      <w:r w:rsidRPr="001679DB">
        <w:rPr>
          <w:rFonts w:cs="Arial"/>
          <w:b/>
        </w:rPr>
        <w:t xml:space="preserve">ARTÍCULO SEGUNDO. </w:t>
      </w:r>
      <w:r w:rsidRPr="001679DB">
        <w:rPr>
          <w:rFonts w:cs="Arial"/>
        </w:rPr>
        <w:t>Publíquese en el Periódico Oficial del Gobierno del Estado.</w:t>
      </w:r>
    </w:p>
    <w:p w:rsidR="00F87A83" w:rsidRPr="001679DB" w:rsidRDefault="00F87A83" w:rsidP="00F87A83">
      <w:pPr>
        <w:spacing w:line="276" w:lineRule="auto"/>
        <w:rPr>
          <w:rFonts w:cs="Arial"/>
        </w:rPr>
      </w:pPr>
    </w:p>
    <w:p w:rsidR="00F87A83" w:rsidRPr="001679DB" w:rsidRDefault="00F87A83" w:rsidP="00F87A83">
      <w:pPr>
        <w:pStyle w:val="Default"/>
        <w:spacing w:line="276" w:lineRule="auto"/>
        <w:jc w:val="both"/>
        <w:rPr>
          <w:sz w:val="20"/>
          <w:szCs w:val="20"/>
        </w:rPr>
      </w:pPr>
      <w:r w:rsidRPr="001679DB">
        <w:rPr>
          <w:sz w:val="20"/>
          <w:szCs w:val="20"/>
        </w:rPr>
        <w:t>Congreso del Estado de Coahuila, en la ciudad de Saltillo, Coahuila de Zaragoza, a 11 de marzo de 2019.</w:t>
      </w:r>
    </w:p>
    <w:p w:rsidR="00F87A83" w:rsidRPr="001679DB" w:rsidRDefault="00F87A83" w:rsidP="00F87A83">
      <w:pPr>
        <w:rPr>
          <w:lang w:val="es-ES"/>
        </w:rPr>
      </w:pPr>
    </w:p>
    <w:p w:rsidR="00F87A83" w:rsidRPr="001679DB" w:rsidRDefault="00F87A83" w:rsidP="00F87A83">
      <w:pPr>
        <w:pStyle w:val="Textoindependiente"/>
        <w:spacing w:line="276" w:lineRule="auto"/>
        <w:jc w:val="center"/>
        <w:rPr>
          <w:rFonts w:cs="Arial"/>
          <w:b/>
          <w:bCs/>
        </w:rPr>
      </w:pPr>
      <w:r w:rsidRPr="001679DB">
        <w:rPr>
          <w:rFonts w:cs="Arial"/>
          <w:b/>
          <w:bCs/>
        </w:rPr>
        <w:t xml:space="preserve">POR LA COMISIÓN DE FINANZAS DE LA LXI LEGISLATURA </w:t>
      </w:r>
    </w:p>
    <w:p w:rsidR="00F87A83" w:rsidRPr="001679DB" w:rsidRDefault="00F87A83" w:rsidP="00F87A83">
      <w:pPr>
        <w:pStyle w:val="Textoindependiente"/>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87A83" w:rsidRPr="00AB1FA1" w:rsidTr="002B0117">
        <w:tc>
          <w:tcPr>
            <w:tcW w:w="2500" w:type="pct"/>
            <w:vAlign w:val="center"/>
          </w:tcPr>
          <w:p w:rsidR="00F87A83" w:rsidRPr="00AB1FA1" w:rsidRDefault="00F87A83" w:rsidP="002B0117">
            <w:pPr>
              <w:jc w:val="center"/>
              <w:rPr>
                <w:rFonts w:cs="Arial"/>
                <w:b/>
                <w:sz w:val="18"/>
                <w:szCs w:val="18"/>
              </w:rPr>
            </w:pPr>
            <w:r w:rsidRPr="00AB1FA1">
              <w:rPr>
                <w:rFonts w:cs="Arial"/>
                <w:b/>
                <w:sz w:val="18"/>
                <w:szCs w:val="18"/>
              </w:rPr>
              <w:t>NOMBRE Y FIRMA</w:t>
            </w:r>
          </w:p>
        </w:tc>
        <w:tc>
          <w:tcPr>
            <w:tcW w:w="2500" w:type="pct"/>
            <w:vAlign w:val="center"/>
          </w:tcPr>
          <w:p w:rsidR="00F87A83" w:rsidRPr="00AB1FA1" w:rsidRDefault="00F87A83" w:rsidP="002B0117">
            <w:pPr>
              <w:jc w:val="center"/>
              <w:rPr>
                <w:rFonts w:cs="Arial"/>
                <w:b/>
                <w:sz w:val="16"/>
                <w:szCs w:val="16"/>
              </w:rPr>
            </w:pPr>
            <w:r w:rsidRPr="00AB1FA1">
              <w:rPr>
                <w:rFonts w:cs="Arial"/>
                <w:b/>
                <w:sz w:val="16"/>
                <w:szCs w:val="16"/>
              </w:rPr>
              <w:t xml:space="preserve">VOTO </w:t>
            </w:r>
          </w:p>
        </w:tc>
      </w:tr>
      <w:tr w:rsidR="00F87A83" w:rsidRPr="00AB1FA1" w:rsidTr="002B0117">
        <w:tc>
          <w:tcPr>
            <w:tcW w:w="2500" w:type="pct"/>
            <w:vAlign w:val="center"/>
          </w:tcPr>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roofErr w:type="spellStart"/>
            <w:r w:rsidRPr="00AB1FA1">
              <w:rPr>
                <w:rFonts w:cs="Arial"/>
                <w:sz w:val="18"/>
                <w:szCs w:val="18"/>
              </w:rPr>
              <w:t>Dip</w:t>
            </w:r>
            <w:proofErr w:type="spellEnd"/>
            <w:r w:rsidRPr="00AB1FA1">
              <w:rPr>
                <w:rFonts w:cs="Arial"/>
                <w:sz w:val="18"/>
                <w:szCs w:val="18"/>
              </w:rPr>
              <w:t xml:space="preserve">. Lucía Azucena Ramos </w:t>
            </w:r>
            <w:proofErr w:type="spellStart"/>
            <w:r w:rsidRPr="00AB1FA1">
              <w:rPr>
                <w:rFonts w:cs="Arial"/>
                <w:sz w:val="18"/>
                <w:szCs w:val="18"/>
              </w:rPr>
              <w:t>Ramos</w:t>
            </w:r>
            <w:proofErr w:type="spellEnd"/>
          </w:p>
          <w:p w:rsidR="00F87A83" w:rsidRPr="00AB1FA1" w:rsidRDefault="00F87A83" w:rsidP="002B0117">
            <w:pPr>
              <w:jc w:val="center"/>
              <w:rPr>
                <w:rFonts w:cs="Arial"/>
                <w:sz w:val="18"/>
                <w:szCs w:val="18"/>
              </w:rPr>
            </w:pPr>
            <w:r w:rsidRPr="00AB1FA1">
              <w:rPr>
                <w:rFonts w:cs="Arial"/>
                <w:sz w:val="18"/>
                <w:szCs w:val="18"/>
              </w:rPr>
              <w:t>Coordinadora</w:t>
            </w:r>
          </w:p>
          <w:p w:rsidR="00F87A83" w:rsidRPr="00AB1FA1" w:rsidRDefault="00F87A83" w:rsidP="002B0117">
            <w:pPr>
              <w:jc w:val="center"/>
              <w:rPr>
                <w:rFonts w:cs="Arial"/>
                <w:sz w:val="18"/>
                <w:szCs w:val="18"/>
              </w:rPr>
            </w:pPr>
          </w:p>
        </w:tc>
        <w:tc>
          <w:tcPr>
            <w:tcW w:w="2500" w:type="pct"/>
            <w:vAlign w:val="center"/>
          </w:tcPr>
          <w:p w:rsidR="00F87A83" w:rsidRPr="00AB1FA1"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AB1FA1" w:rsidTr="002B0117">
              <w:tc>
                <w:tcPr>
                  <w:tcW w:w="1440"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A FAVOR</w:t>
                  </w:r>
                </w:p>
                <w:p w:rsidR="00F87A83" w:rsidRPr="00AB1FA1" w:rsidRDefault="00F87A83" w:rsidP="002B0117">
                  <w:pPr>
                    <w:jc w:val="center"/>
                    <w:rPr>
                      <w:rFonts w:cs="Arial"/>
                      <w:sz w:val="16"/>
                      <w:szCs w:val="16"/>
                    </w:rPr>
                  </w:pPr>
                </w:p>
              </w:tc>
              <w:tc>
                <w:tcPr>
                  <w:tcW w:w="1741"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ABSTENCIÓN</w:t>
                  </w:r>
                </w:p>
              </w:tc>
              <w:tc>
                <w:tcPr>
                  <w:tcW w:w="1462"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EN CONTRA</w:t>
                  </w:r>
                </w:p>
              </w:tc>
            </w:tr>
          </w:tbl>
          <w:p w:rsidR="00F87A83" w:rsidRPr="00AB1FA1" w:rsidRDefault="00F87A83" w:rsidP="002B0117">
            <w:pPr>
              <w:jc w:val="center"/>
              <w:rPr>
                <w:rFonts w:cs="Arial"/>
                <w:sz w:val="16"/>
                <w:szCs w:val="16"/>
              </w:rPr>
            </w:pPr>
          </w:p>
        </w:tc>
      </w:tr>
      <w:tr w:rsidR="00F87A83" w:rsidRPr="00AB1FA1" w:rsidTr="002B0117">
        <w:trPr>
          <w:trHeight w:val="1075"/>
        </w:trPr>
        <w:tc>
          <w:tcPr>
            <w:tcW w:w="2500" w:type="pct"/>
            <w:vAlign w:val="center"/>
          </w:tcPr>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roofErr w:type="spellStart"/>
            <w:r w:rsidRPr="00AB1FA1">
              <w:rPr>
                <w:rFonts w:cs="Arial"/>
                <w:sz w:val="18"/>
                <w:szCs w:val="18"/>
              </w:rPr>
              <w:t>Dip</w:t>
            </w:r>
            <w:proofErr w:type="spellEnd"/>
            <w:r w:rsidRPr="00AB1FA1">
              <w:rPr>
                <w:rFonts w:cs="Arial"/>
                <w:sz w:val="18"/>
                <w:szCs w:val="18"/>
              </w:rPr>
              <w:t>. Gabriela Zapopan Garza Galván</w:t>
            </w:r>
          </w:p>
          <w:p w:rsidR="00F87A83" w:rsidRPr="00AB1FA1" w:rsidRDefault="00F87A83" w:rsidP="002B0117">
            <w:pPr>
              <w:jc w:val="center"/>
              <w:rPr>
                <w:rFonts w:cs="Arial"/>
                <w:sz w:val="18"/>
                <w:szCs w:val="18"/>
              </w:rPr>
            </w:pPr>
            <w:r w:rsidRPr="00AB1FA1">
              <w:rPr>
                <w:rFonts w:cs="Arial"/>
                <w:sz w:val="18"/>
                <w:szCs w:val="18"/>
              </w:rPr>
              <w:t>Secretaria</w:t>
            </w:r>
          </w:p>
          <w:p w:rsidR="00F87A83" w:rsidRPr="00AB1FA1" w:rsidRDefault="00F87A83" w:rsidP="002B0117">
            <w:pPr>
              <w:jc w:val="center"/>
              <w:rPr>
                <w:rFonts w:cs="Arial"/>
                <w:sz w:val="18"/>
                <w:szCs w:val="18"/>
              </w:rPr>
            </w:pPr>
          </w:p>
        </w:tc>
        <w:tc>
          <w:tcPr>
            <w:tcW w:w="2500" w:type="pct"/>
            <w:vAlign w:val="center"/>
          </w:tcPr>
          <w:p w:rsidR="00F87A83" w:rsidRPr="00AB1FA1"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AB1FA1" w:rsidTr="002B0117">
              <w:tc>
                <w:tcPr>
                  <w:tcW w:w="1440"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A FAVOR</w:t>
                  </w:r>
                </w:p>
                <w:p w:rsidR="00F87A83" w:rsidRPr="00AB1FA1" w:rsidRDefault="00F87A83" w:rsidP="002B0117">
                  <w:pPr>
                    <w:jc w:val="center"/>
                    <w:rPr>
                      <w:rFonts w:cs="Arial"/>
                      <w:sz w:val="16"/>
                      <w:szCs w:val="16"/>
                    </w:rPr>
                  </w:pPr>
                </w:p>
              </w:tc>
              <w:tc>
                <w:tcPr>
                  <w:tcW w:w="1741"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ABSTENCIÓN</w:t>
                  </w:r>
                </w:p>
              </w:tc>
              <w:tc>
                <w:tcPr>
                  <w:tcW w:w="1462"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EN CONTRA</w:t>
                  </w:r>
                </w:p>
              </w:tc>
            </w:tr>
          </w:tbl>
          <w:p w:rsidR="00F87A83" w:rsidRPr="00AB1FA1" w:rsidRDefault="00F87A83" w:rsidP="002B0117">
            <w:pPr>
              <w:jc w:val="center"/>
              <w:rPr>
                <w:rFonts w:cs="Arial"/>
                <w:sz w:val="16"/>
                <w:szCs w:val="16"/>
              </w:rPr>
            </w:pPr>
          </w:p>
        </w:tc>
      </w:tr>
      <w:tr w:rsidR="00F87A83" w:rsidRPr="00AB1FA1" w:rsidTr="002B0117">
        <w:tc>
          <w:tcPr>
            <w:tcW w:w="2500" w:type="pct"/>
            <w:vAlign w:val="center"/>
          </w:tcPr>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roofErr w:type="spellStart"/>
            <w:r w:rsidRPr="00AB1FA1">
              <w:rPr>
                <w:rFonts w:cs="Arial"/>
                <w:sz w:val="18"/>
                <w:szCs w:val="18"/>
              </w:rPr>
              <w:lastRenderedPageBreak/>
              <w:t>Dip</w:t>
            </w:r>
            <w:proofErr w:type="spellEnd"/>
            <w:r w:rsidRPr="00AB1FA1">
              <w:rPr>
                <w:rFonts w:cs="Arial"/>
                <w:sz w:val="18"/>
                <w:szCs w:val="18"/>
              </w:rPr>
              <w:t xml:space="preserve">. Lilia Isabel Gutiérrez </w:t>
            </w:r>
            <w:proofErr w:type="spellStart"/>
            <w:r w:rsidRPr="00AB1FA1">
              <w:rPr>
                <w:rFonts w:cs="Arial"/>
                <w:sz w:val="18"/>
                <w:szCs w:val="18"/>
              </w:rPr>
              <w:t>Burciaga</w:t>
            </w:r>
            <w:proofErr w:type="spellEnd"/>
            <w:r w:rsidRPr="00AB1FA1">
              <w:rPr>
                <w:rFonts w:cs="Arial"/>
                <w:sz w:val="18"/>
                <w:szCs w:val="18"/>
              </w:rPr>
              <w:t>.</w:t>
            </w:r>
          </w:p>
          <w:p w:rsidR="00F87A83" w:rsidRPr="00AB1FA1" w:rsidRDefault="00F87A83" w:rsidP="002B0117">
            <w:pPr>
              <w:jc w:val="center"/>
              <w:rPr>
                <w:rFonts w:cs="Arial"/>
                <w:sz w:val="18"/>
                <w:szCs w:val="18"/>
              </w:rPr>
            </w:pPr>
          </w:p>
        </w:tc>
        <w:tc>
          <w:tcPr>
            <w:tcW w:w="2500" w:type="pct"/>
            <w:vAlign w:val="center"/>
          </w:tcPr>
          <w:p w:rsidR="00F87A83" w:rsidRPr="00AB1FA1"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AB1FA1" w:rsidTr="002B0117">
              <w:tc>
                <w:tcPr>
                  <w:tcW w:w="1440"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A FAVOR</w:t>
                  </w:r>
                </w:p>
                <w:p w:rsidR="00F87A83" w:rsidRPr="00AB1FA1" w:rsidRDefault="00F87A83" w:rsidP="002B0117">
                  <w:pPr>
                    <w:jc w:val="center"/>
                    <w:rPr>
                      <w:rFonts w:cs="Arial"/>
                      <w:sz w:val="16"/>
                      <w:szCs w:val="16"/>
                    </w:rPr>
                  </w:pPr>
                </w:p>
              </w:tc>
              <w:tc>
                <w:tcPr>
                  <w:tcW w:w="1741"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ABSTENCIÓN</w:t>
                  </w:r>
                </w:p>
              </w:tc>
              <w:tc>
                <w:tcPr>
                  <w:tcW w:w="1462"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EN CONTRA</w:t>
                  </w:r>
                </w:p>
              </w:tc>
            </w:tr>
          </w:tbl>
          <w:p w:rsidR="00F87A83" w:rsidRPr="00AB1FA1" w:rsidRDefault="00F87A83" w:rsidP="002B0117">
            <w:pPr>
              <w:jc w:val="center"/>
              <w:rPr>
                <w:rFonts w:cs="Arial"/>
                <w:sz w:val="16"/>
                <w:szCs w:val="16"/>
              </w:rPr>
            </w:pPr>
          </w:p>
        </w:tc>
      </w:tr>
      <w:tr w:rsidR="00F87A83" w:rsidRPr="00AB1FA1" w:rsidTr="002B0117">
        <w:tc>
          <w:tcPr>
            <w:tcW w:w="2500" w:type="pct"/>
            <w:vAlign w:val="center"/>
          </w:tcPr>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roofErr w:type="spellStart"/>
            <w:r w:rsidRPr="00AB1FA1">
              <w:rPr>
                <w:rFonts w:cs="Arial"/>
                <w:sz w:val="18"/>
                <w:szCs w:val="18"/>
              </w:rPr>
              <w:t>Dip</w:t>
            </w:r>
            <w:proofErr w:type="spellEnd"/>
            <w:r w:rsidRPr="00AB1FA1">
              <w:rPr>
                <w:rFonts w:cs="Arial"/>
                <w:sz w:val="18"/>
                <w:szCs w:val="18"/>
              </w:rPr>
              <w:t>. Rosa Nilda González Noriega.</w:t>
            </w:r>
          </w:p>
          <w:p w:rsidR="00F87A83" w:rsidRPr="00AB1FA1" w:rsidRDefault="00F87A83" w:rsidP="002B0117">
            <w:pPr>
              <w:jc w:val="center"/>
              <w:rPr>
                <w:rFonts w:cs="Arial"/>
                <w:sz w:val="18"/>
                <w:szCs w:val="18"/>
              </w:rPr>
            </w:pPr>
          </w:p>
        </w:tc>
        <w:tc>
          <w:tcPr>
            <w:tcW w:w="2500" w:type="pct"/>
            <w:vAlign w:val="center"/>
          </w:tcPr>
          <w:p w:rsidR="00F87A83" w:rsidRPr="00AB1FA1"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AB1FA1" w:rsidTr="002B0117">
              <w:tc>
                <w:tcPr>
                  <w:tcW w:w="1440"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A FAVOR</w:t>
                  </w:r>
                </w:p>
                <w:p w:rsidR="00F87A83" w:rsidRPr="00AB1FA1" w:rsidRDefault="00F87A83" w:rsidP="002B0117">
                  <w:pPr>
                    <w:jc w:val="center"/>
                    <w:rPr>
                      <w:rFonts w:cs="Arial"/>
                      <w:sz w:val="16"/>
                      <w:szCs w:val="16"/>
                    </w:rPr>
                  </w:pPr>
                </w:p>
              </w:tc>
              <w:tc>
                <w:tcPr>
                  <w:tcW w:w="1741"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ABSTENCIÓN</w:t>
                  </w:r>
                </w:p>
              </w:tc>
              <w:tc>
                <w:tcPr>
                  <w:tcW w:w="1462"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EN CONTRA</w:t>
                  </w:r>
                </w:p>
              </w:tc>
            </w:tr>
          </w:tbl>
          <w:p w:rsidR="00F87A83" w:rsidRPr="00AB1FA1" w:rsidRDefault="00F87A83" w:rsidP="002B0117">
            <w:pPr>
              <w:jc w:val="center"/>
              <w:rPr>
                <w:rFonts w:cs="Arial"/>
                <w:sz w:val="16"/>
                <w:szCs w:val="16"/>
              </w:rPr>
            </w:pPr>
          </w:p>
        </w:tc>
      </w:tr>
      <w:tr w:rsidR="00F87A83" w:rsidRPr="00AB1FA1" w:rsidTr="002B0117">
        <w:tc>
          <w:tcPr>
            <w:tcW w:w="2500" w:type="pct"/>
            <w:vAlign w:val="center"/>
          </w:tcPr>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roofErr w:type="spellStart"/>
            <w:r w:rsidRPr="00AB1FA1">
              <w:rPr>
                <w:rFonts w:cs="Arial"/>
                <w:sz w:val="18"/>
                <w:szCs w:val="18"/>
              </w:rPr>
              <w:t>Dip</w:t>
            </w:r>
            <w:proofErr w:type="spellEnd"/>
            <w:r w:rsidRPr="00AB1FA1">
              <w:rPr>
                <w:rFonts w:cs="Arial"/>
                <w:sz w:val="18"/>
                <w:szCs w:val="18"/>
              </w:rPr>
              <w:t xml:space="preserve">.  </w:t>
            </w:r>
            <w:proofErr w:type="spellStart"/>
            <w:r w:rsidRPr="00AB1FA1">
              <w:rPr>
                <w:rFonts w:cs="Arial"/>
                <w:sz w:val="18"/>
                <w:szCs w:val="18"/>
              </w:rPr>
              <w:t>Zulmma</w:t>
            </w:r>
            <w:proofErr w:type="spellEnd"/>
            <w:r w:rsidRPr="00AB1FA1">
              <w:rPr>
                <w:rFonts w:cs="Arial"/>
                <w:sz w:val="18"/>
                <w:szCs w:val="18"/>
              </w:rPr>
              <w:t xml:space="preserve"> </w:t>
            </w:r>
            <w:proofErr w:type="spellStart"/>
            <w:r w:rsidRPr="00AB1FA1">
              <w:rPr>
                <w:rFonts w:cs="Arial"/>
                <w:sz w:val="18"/>
                <w:szCs w:val="18"/>
              </w:rPr>
              <w:t>Verenice</w:t>
            </w:r>
            <w:proofErr w:type="spellEnd"/>
            <w:r w:rsidRPr="00AB1FA1">
              <w:rPr>
                <w:rFonts w:cs="Arial"/>
                <w:sz w:val="18"/>
                <w:szCs w:val="18"/>
              </w:rPr>
              <w:t xml:space="preserve"> Guerrero Cázares</w:t>
            </w:r>
          </w:p>
          <w:p w:rsidR="00F87A83" w:rsidRPr="00AB1FA1" w:rsidRDefault="00F87A83" w:rsidP="002B0117">
            <w:pPr>
              <w:jc w:val="center"/>
              <w:rPr>
                <w:rFonts w:cs="Arial"/>
                <w:sz w:val="18"/>
                <w:szCs w:val="18"/>
              </w:rPr>
            </w:pPr>
          </w:p>
        </w:tc>
        <w:tc>
          <w:tcPr>
            <w:tcW w:w="2500" w:type="pct"/>
            <w:vAlign w:val="center"/>
          </w:tcPr>
          <w:p w:rsidR="00F87A83" w:rsidRPr="00AB1FA1"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AB1FA1" w:rsidTr="002B0117">
              <w:tc>
                <w:tcPr>
                  <w:tcW w:w="1440"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A FAVOR</w:t>
                  </w:r>
                </w:p>
                <w:p w:rsidR="00F87A83" w:rsidRPr="00AB1FA1" w:rsidRDefault="00F87A83" w:rsidP="002B0117">
                  <w:pPr>
                    <w:jc w:val="center"/>
                    <w:rPr>
                      <w:rFonts w:cs="Arial"/>
                      <w:sz w:val="16"/>
                      <w:szCs w:val="16"/>
                    </w:rPr>
                  </w:pPr>
                </w:p>
              </w:tc>
              <w:tc>
                <w:tcPr>
                  <w:tcW w:w="1741"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ABSTENCIÓN</w:t>
                  </w:r>
                </w:p>
              </w:tc>
              <w:tc>
                <w:tcPr>
                  <w:tcW w:w="1462"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EN CONTRA</w:t>
                  </w:r>
                </w:p>
              </w:tc>
            </w:tr>
          </w:tbl>
          <w:p w:rsidR="00F87A83" w:rsidRPr="00AB1FA1" w:rsidRDefault="00F87A83" w:rsidP="002B0117">
            <w:pPr>
              <w:jc w:val="center"/>
              <w:rPr>
                <w:rFonts w:cs="Arial"/>
                <w:sz w:val="16"/>
                <w:szCs w:val="16"/>
              </w:rPr>
            </w:pPr>
          </w:p>
        </w:tc>
      </w:tr>
      <w:tr w:rsidR="00F87A83" w:rsidRPr="00AB1FA1" w:rsidTr="002B0117">
        <w:tc>
          <w:tcPr>
            <w:tcW w:w="2500" w:type="pct"/>
            <w:vAlign w:val="center"/>
          </w:tcPr>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roofErr w:type="spellStart"/>
            <w:r w:rsidRPr="00AB1FA1">
              <w:rPr>
                <w:rFonts w:cs="Arial"/>
                <w:sz w:val="18"/>
                <w:szCs w:val="18"/>
              </w:rPr>
              <w:t>Dip</w:t>
            </w:r>
            <w:proofErr w:type="spellEnd"/>
            <w:r w:rsidRPr="00AB1FA1">
              <w:rPr>
                <w:rFonts w:cs="Arial"/>
                <w:sz w:val="18"/>
                <w:szCs w:val="18"/>
              </w:rPr>
              <w:t>. Elisa Catalina Villalobos Hernández</w:t>
            </w:r>
          </w:p>
          <w:p w:rsidR="00F87A83" w:rsidRPr="00AB1FA1" w:rsidRDefault="00F87A83" w:rsidP="002B0117">
            <w:pPr>
              <w:jc w:val="center"/>
              <w:rPr>
                <w:rFonts w:cs="Arial"/>
                <w:sz w:val="18"/>
                <w:szCs w:val="18"/>
              </w:rPr>
            </w:pPr>
          </w:p>
        </w:tc>
        <w:tc>
          <w:tcPr>
            <w:tcW w:w="2500" w:type="pct"/>
            <w:vAlign w:val="center"/>
          </w:tcPr>
          <w:p w:rsidR="00F87A83" w:rsidRPr="00AB1FA1"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AB1FA1" w:rsidTr="002B0117">
              <w:tc>
                <w:tcPr>
                  <w:tcW w:w="1440"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A FAVOR</w:t>
                  </w:r>
                </w:p>
                <w:p w:rsidR="00F87A83" w:rsidRPr="00AB1FA1" w:rsidRDefault="00F87A83" w:rsidP="002B0117">
                  <w:pPr>
                    <w:jc w:val="center"/>
                    <w:rPr>
                      <w:rFonts w:cs="Arial"/>
                      <w:sz w:val="16"/>
                      <w:szCs w:val="16"/>
                    </w:rPr>
                  </w:pPr>
                </w:p>
              </w:tc>
              <w:tc>
                <w:tcPr>
                  <w:tcW w:w="1741"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ABSTENCIÓN</w:t>
                  </w:r>
                </w:p>
              </w:tc>
              <w:tc>
                <w:tcPr>
                  <w:tcW w:w="1462"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EN CONTRA</w:t>
                  </w:r>
                </w:p>
              </w:tc>
            </w:tr>
          </w:tbl>
          <w:p w:rsidR="00F87A83" w:rsidRPr="00AB1FA1" w:rsidRDefault="00F87A83" w:rsidP="002B0117">
            <w:pPr>
              <w:jc w:val="center"/>
              <w:rPr>
                <w:rFonts w:cs="Arial"/>
                <w:sz w:val="16"/>
                <w:szCs w:val="16"/>
              </w:rPr>
            </w:pPr>
          </w:p>
        </w:tc>
      </w:tr>
      <w:tr w:rsidR="00F87A83" w:rsidRPr="00AB1FA1" w:rsidTr="002B0117">
        <w:tc>
          <w:tcPr>
            <w:tcW w:w="2500" w:type="pct"/>
            <w:vAlign w:val="center"/>
          </w:tcPr>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
          <w:p w:rsidR="00F87A83" w:rsidRPr="00AB1FA1" w:rsidRDefault="00F87A83" w:rsidP="002B0117">
            <w:pPr>
              <w:jc w:val="center"/>
              <w:rPr>
                <w:rFonts w:cs="Arial"/>
                <w:sz w:val="18"/>
                <w:szCs w:val="18"/>
              </w:rPr>
            </w:pPr>
            <w:proofErr w:type="spellStart"/>
            <w:r w:rsidRPr="00AB1FA1">
              <w:rPr>
                <w:rFonts w:cs="Arial"/>
                <w:sz w:val="18"/>
                <w:szCs w:val="18"/>
              </w:rPr>
              <w:t>Dip</w:t>
            </w:r>
            <w:proofErr w:type="spellEnd"/>
            <w:r w:rsidRPr="00AB1FA1">
              <w:rPr>
                <w:rFonts w:cs="Arial"/>
                <w:sz w:val="18"/>
                <w:szCs w:val="18"/>
              </w:rPr>
              <w:t>. Claudia Isela Ramírez Pineda.</w:t>
            </w:r>
          </w:p>
          <w:p w:rsidR="00F87A83" w:rsidRPr="00AB1FA1" w:rsidRDefault="00F87A83" w:rsidP="002B0117">
            <w:pPr>
              <w:jc w:val="center"/>
              <w:rPr>
                <w:rFonts w:cs="Arial"/>
                <w:sz w:val="18"/>
                <w:szCs w:val="18"/>
              </w:rPr>
            </w:pPr>
          </w:p>
        </w:tc>
        <w:tc>
          <w:tcPr>
            <w:tcW w:w="2500" w:type="pct"/>
            <w:vAlign w:val="center"/>
          </w:tcPr>
          <w:p w:rsidR="00F87A83" w:rsidRPr="00AB1FA1" w:rsidRDefault="00F87A83"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87A83" w:rsidRPr="00AB1FA1" w:rsidTr="002B0117">
              <w:tc>
                <w:tcPr>
                  <w:tcW w:w="1440"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A FAVOR</w:t>
                  </w:r>
                </w:p>
                <w:p w:rsidR="00F87A83" w:rsidRPr="00AB1FA1" w:rsidRDefault="00F87A83" w:rsidP="002B0117">
                  <w:pPr>
                    <w:jc w:val="center"/>
                    <w:rPr>
                      <w:rFonts w:cs="Arial"/>
                      <w:sz w:val="16"/>
                      <w:szCs w:val="16"/>
                    </w:rPr>
                  </w:pPr>
                </w:p>
              </w:tc>
              <w:tc>
                <w:tcPr>
                  <w:tcW w:w="1741"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ABSTENCIÓN</w:t>
                  </w:r>
                </w:p>
              </w:tc>
              <w:tc>
                <w:tcPr>
                  <w:tcW w:w="1462" w:type="dxa"/>
                </w:tcPr>
                <w:p w:rsidR="00F87A83" w:rsidRPr="00AB1FA1" w:rsidRDefault="00F87A83" w:rsidP="002B0117">
                  <w:pPr>
                    <w:jc w:val="center"/>
                    <w:rPr>
                      <w:rFonts w:cs="Arial"/>
                      <w:sz w:val="16"/>
                      <w:szCs w:val="16"/>
                    </w:rPr>
                  </w:pPr>
                </w:p>
                <w:p w:rsidR="00F87A83" w:rsidRPr="00AB1FA1" w:rsidRDefault="00F87A83" w:rsidP="002B0117">
                  <w:pPr>
                    <w:jc w:val="center"/>
                    <w:rPr>
                      <w:rFonts w:cs="Arial"/>
                      <w:sz w:val="16"/>
                      <w:szCs w:val="16"/>
                    </w:rPr>
                  </w:pPr>
                  <w:r w:rsidRPr="00AB1FA1">
                    <w:rPr>
                      <w:rFonts w:cs="Arial"/>
                      <w:sz w:val="16"/>
                      <w:szCs w:val="16"/>
                    </w:rPr>
                    <w:t>EN CONTRA</w:t>
                  </w:r>
                </w:p>
              </w:tc>
            </w:tr>
          </w:tbl>
          <w:p w:rsidR="00F87A83" w:rsidRPr="00AB1FA1" w:rsidRDefault="00F87A83" w:rsidP="002B0117">
            <w:pPr>
              <w:jc w:val="center"/>
              <w:rPr>
                <w:rFonts w:cs="Arial"/>
                <w:sz w:val="16"/>
                <w:szCs w:val="16"/>
              </w:rPr>
            </w:pPr>
          </w:p>
        </w:tc>
      </w:tr>
    </w:tbl>
    <w:p w:rsidR="00F87A83" w:rsidRPr="00AB1FA1" w:rsidRDefault="00F87A83" w:rsidP="00F87A83">
      <w:pPr>
        <w:pStyle w:val="Textoindependiente"/>
        <w:jc w:val="center"/>
        <w:rPr>
          <w:rFonts w:cs="Arial"/>
          <w:b/>
          <w:bCs/>
          <w:sz w:val="18"/>
          <w:szCs w:val="18"/>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 cuanto, Diputado Presidente.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somete a consideración el proyecto de decreto contenido en el dictamen.  Si alguien desea intervenir, sírvase indicarlo mediante el sistema electrónico.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No habiendo intervenciones, procedemos a votar el proyecto de decreto contenido en el dictamen que se sometió a consideración.  Las Diputadas y Diputados emitiremos nuestro voto mediante el sistema</w:t>
      </w:r>
      <w:r w:rsidR="0028645B" w:rsidRPr="00D44545">
        <w:rPr>
          <w:rFonts w:asciiTheme="minorHAnsi" w:hAnsiTheme="minorHAnsi" w:cstheme="minorHAnsi"/>
          <w:snapToGrid w:val="0"/>
        </w:rPr>
        <w:t xml:space="preserve">. </w:t>
      </w:r>
      <w:r w:rsidRPr="00D44545">
        <w:rPr>
          <w:rFonts w:asciiTheme="minorHAnsi" w:hAnsiTheme="minorHAnsi" w:cstheme="minorHAnsi"/>
          <w:snapToGrid w:val="0"/>
        </w:rPr>
        <w:t xml:space="preserve"> Diputado Secretario Edgar </w:t>
      </w:r>
      <w:proofErr w:type="gramStart"/>
      <w:r w:rsidRPr="00D44545">
        <w:rPr>
          <w:rFonts w:asciiTheme="minorHAnsi" w:hAnsiTheme="minorHAnsi" w:cstheme="minorHAnsi"/>
          <w:snapToGrid w:val="0"/>
        </w:rPr>
        <w:t>Sánchez</w:t>
      </w:r>
      <w:r w:rsidR="0028645B" w:rsidRPr="00D44545">
        <w:rPr>
          <w:rFonts w:asciiTheme="minorHAnsi" w:hAnsiTheme="minorHAnsi" w:cstheme="minorHAnsi"/>
          <w:snapToGrid w:val="0"/>
        </w:rPr>
        <w:t xml:space="preserve">, </w:t>
      </w:r>
      <w:r w:rsidRPr="00D44545">
        <w:rPr>
          <w:rFonts w:asciiTheme="minorHAnsi" w:hAnsiTheme="minorHAnsi" w:cstheme="minorHAnsi"/>
          <w:snapToGrid w:val="0"/>
        </w:rPr>
        <w:t xml:space="preserve"> sírvase</w:t>
      </w:r>
      <w:proofErr w:type="gramEnd"/>
      <w:r w:rsidRPr="00D44545">
        <w:rPr>
          <w:rFonts w:asciiTheme="minorHAnsi" w:hAnsiTheme="minorHAnsi" w:cstheme="minorHAnsi"/>
          <w:snapToGrid w:val="0"/>
        </w:rPr>
        <w:t xml:space="preserve"> tomar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F87A83" w:rsidRDefault="00A353B0" w:rsidP="00A353B0">
      <w:pPr>
        <w:autoSpaceDE w:val="0"/>
        <w:autoSpaceDN w:val="0"/>
        <w:adjustRightInd w:val="0"/>
        <w:rPr>
          <w:rFonts w:asciiTheme="minorHAnsi" w:hAnsiTheme="minorHAnsi" w:cstheme="minorHAnsi"/>
          <w:b/>
          <w:snapToGrid w:val="0"/>
        </w:rPr>
      </w:pPr>
      <w:r w:rsidRPr="00F87A83">
        <w:rPr>
          <w:rFonts w:asciiTheme="minorHAnsi" w:hAnsiTheme="minorHAnsi" w:cstheme="minorHAnsi"/>
          <w:b/>
          <w:snapToGrid w:val="0"/>
        </w:rPr>
        <w:t xml:space="preserve">Diputado Presidente, el resultado de la votación es el siguiente: 23 votos a favor; 0 votos en contra y 0 abstenciones. </w:t>
      </w:r>
    </w:p>
    <w:p w:rsidR="0028645B" w:rsidRPr="00D44545" w:rsidRDefault="0028645B"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Le solicito al Diputado Jesús Andrés Loya Cardona, que en la forma aprobada se sirva dar lectura al dictamen consignado en el Punto 8 Ñ del Orden del Día.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 gusto, Diputado. </w:t>
      </w:r>
    </w:p>
    <w:p w:rsidR="00A353B0" w:rsidRPr="00D44545" w:rsidRDefault="00A353B0" w:rsidP="00A353B0">
      <w:pPr>
        <w:autoSpaceDE w:val="0"/>
        <w:autoSpaceDN w:val="0"/>
        <w:adjustRightInd w:val="0"/>
        <w:rPr>
          <w:rFonts w:asciiTheme="minorHAnsi" w:hAnsiTheme="minorHAnsi" w:cstheme="minorHAnsi"/>
          <w:snapToGrid w:val="0"/>
        </w:rPr>
      </w:pPr>
    </w:p>
    <w:p w:rsidR="007B420A" w:rsidRPr="00433ECE" w:rsidRDefault="007B420A" w:rsidP="007B420A">
      <w:pPr>
        <w:pStyle w:val="Default"/>
        <w:spacing w:line="276" w:lineRule="auto"/>
        <w:jc w:val="both"/>
        <w:rPr>
          <w:sz w:val="20"/>
          <w:szCs w:val="20"/>
        </w:rPr>
      </w:pPr>
      <w:r w:rsidRPr="00433ECE">
        <w:rPr>
          <w:b/>
          <w:bCs/>
          <w:sz w:val="20"/>
          <w:szCs w:val="20"/>
        </w:rPr>
        <w:t>DICTAMEN</w:t>
      </w:r>
      <w:r w:rsidRPr="00433ECE">
        <w:rPr>
          <w:sz w:val="20"/>
          <w:szCs w:val="20"/>
        </w:rPr>
        <w:t xml:space="preserve"> de la Comisión de Finanzas de la Sexagésima Primera Legislatura del Congreso del Estado, Independiente, Libre y Soberano de Coahuila de Zaragoza, con relación a una Iniciativa de Decreto enviada por el Presidente Municipal de Saltillo, Coahuila de Zaragoza, mediante el cual solicita la validación de un acuerdo aprobado por el Ayuntamiento, para enajenar a título oneroso, </w:t>
      </w:r>
      <w:r w:rsidRPr="00433ECE">
        <w:rPr>
          <w:sz w:val="20"/>
          <w:szCs w:val="20"/>
          <w:lang w:val="es-MX"/>
        </w:rPr>
        <w:t xml:space="preserve">un excedente de vialidad en desuso con una superficie de 132.00 M2., ubicado en el Fraccionamiento “Valle de las Flores” de esta ciudad, a favor del C. Juan Francisco  Paredes Escalante, con objeto de que se lleve a cabo el fomento a la vivienda y regularizar la tenencia de la tierra, </w:t>
      </w:r>
      <w:r w:rsidRPr="00433ECE">
        <w:rPr>
          <w:sz w:val="20"/>
          <w:szCs w:val="20"/>
        </w:rPr>
        <w:t xml:space="preserve">el cual fue desincorporado con Decreto número </w:t>
      </w:r>
      <w:r w:rsidRPr="00433ECE">
        <w:rPr>
          <w:sz w:val="20"/>
          <w:szCs w:val="20"/>
          <w:lang w:val="es-419"/>
        </w:rPr>
        <w:t>80</w:t>
      </w:r>
      <w:r w:rsidRPr="00433ECE">
        <w:rPr>
          <w:sz w:val="20"/>
          <w:szCs w:val="20"/>
        </w:rPr>
        <w:t xml:space="preserve">, publicado en el Periódico Oficial del Gobierno del Estado de fecha </w:t>
      </w:r>
      <w:r w:rsidRPr="00433ECE">
        <w:rPr>
          <w:sz w:val="20"/>
          <w:szCs w:val="20"/>
          <w:lang w:val="es-419"/>
        </w:rPr>
        <w:t>19 de octubre</w:t>
      </w:r>
      <w:r w:rsidRPr="00433ECE">
        <w:rPr>
          <w:sz w:val="20"/>
          <w:szCs w:val="20"/>
        </w:rPr>
        <w:t xml:space="preserve"> de 201</w:t>
      </w:r>
      <w:r w:rsidRPr="00433ECE">
        <w:rPr>
          <w:sz w:val="20"/>
          <w:szCs w:val="20"/>
          <w:lang w:val="es-419"/>
        </w:rPr>
        <w:t>8</w:t>
      </w:r>
      <w:r w:rsidRPr="00433ECE">
        <w:rPr>
          <w:sz w:val="20"/>
          <w:szCs w:val="20"/>
        </w:rPr>
        <w:t>.</w:t>
      </w:r>
    </w:p>
    <w:p w:rsidR="007B420A" w:rsidRPr="00433ECE" w:rsidRDefault="007B420A" w:rsidP="007B420A">
      <w:pPr>
        <w:pStyle w:val="Default"/>
        <w:spacing w:line="276" w:lineRule="auto"/>
        <w:jc w:val="both"/>
        <w:rPr>
          <w:sz w:val="20"/>
          <w:szCs w:val="20"/>
        </w:rPr>
      </w:pPr>
    </w:p>
    <w:p w:rsidR="007B420A" w:rsidRPr="00433ECE" w:rsidRDefault="007B420A" w:rsidP="007B420A">
      <w:pPr>
        <w:pStyle w:val="Default"/>
        <w:spacing w:line="276" w:lineRule="auto"/>
        <w:jc w:val="center"/>
        <w:rPr>
          <w:b/>
          <w:sz w:val="20"/>
          <w:szCs w:val="20"/>
        </w:rPr>
      </w:pPr>
      <w:r w:rsidRPr="00433ECE">
        <w:rPr>
          <w:b/>
          <w:sz w:val="20"/>
          <w:szCs w:val="20"/>
        </w:rPr>
        <w:t>RESULTANDO</w:t>
      </w:r>
    </w:p>
    <w:p w:rsidR="007B420A" w:rsidRPr="00433ECE" w:rsidRDefault="007B420A" w:rsidP="007B420A"/>
    <w:p w:rsidR="007B420A" w:rsidRPr="00433ECE" w:rsidRDefault="007B420A" w:rsidP="007B420A">
      <w:pPr>
        <w:pStyle w:val="Default"/>
        <w:spacing w:line="276" w:lineRule="auto"/>
        <w:jc w:val="both"/>
        <w:rPr>
          <w:sz w:val="20"/>
          <w:szCs w:val="20"/>
          <w:lang w:val="es-MX"/>
        </w:rPr>
      </w:pPr>
      <w:r w:rsidRPr="00433ECE">
        <w:rPr>
          <w:b/>
          <w:sz w:val="20"/>
          <w:szCs w:val="20"/>
          <w:lang w:val="es-MX"/>
        </w:rPr>
        <w:t xml:space="preserve">PRIMERO. </w:t>
      </w:r>
      <w:r w:rsidRPr="00433ECE">
        <w:rPr>
          <w:sz w:val="20"/>
          <w:szCs w:val="20"/>
          <w:lang w:val="es-MX"/>
        </w:rPr>
        <w:t>Que, en sesión celebrada por la Diputación Permanente del Congreso, de fecha 28 de febrero de 2019, se dio cuenta la mencionada Iniciativa y turnada a esta Comisión de Finanzas, para su estudio y dictamen.</w:t>
      </w:r>
    </w:p>
    <w:p w:rsidR="007B420A" w:rsidRPr="00433ECE" w:rsidRDefault="007B420A" w:rsidP="007B420A">
      <w:pPr>
        <w:pStyle w:val="Default"/>
        <w:spacing w:line="276" w:lineRule="auto"/>
        <w:jc w:val="both"/>
        <w:rPr>
          <w:sz w:val="20"/>
          <w:szCs w:val="20"/>
          <w:lang w:val="es-MX"/>
        </w:rPr>
      </w:pPr>
    </w:p>
    <w:p w:rsidR="007B420A" w:rsidRPr="00433ECE" w:rsidRDefault="007B420A" w:rsidP="007B420A">
      <w:pPr>
        <w:pStyle w:val="Default"/>
        <w:spacing w:line="276" w:lineRule="auto"/>
        <w:jc w:val="center"/>
        <w:rPr>
          <w:b/>
          <w:sz w:val="20"/>
          <w:szCs w:val="20"/>
        </w:rPr>
      </w:pPr>
      <w:r w:rsidRPr="00433ECE">
        <w:rPr>
          <w:b/>
          <w:sz w:val="20"/>
          <w:szCs w:val="20"/>
        </w:rPr>
        <w:t>CONSIDERANDO</w:t>
      </w:r>
    </w:p>
    <w:p w:rsidR="007B420A" w:rsidRPr="00433ECE" w:rsidRDefault="007B420A" w:rsidP="007B420A">
      <w:pPr>
        <w:rPr>
          <w:rFonts w:cs="Arial"/>
        </w:rPr>
      </w:pPr>
    </w:p>
    <w:p w:rsidR="007B420A" w:rsidRPr="00433ECE" w:rsidRDefault="007B420A" w:rsidP="007B420A">
      <w:pPr>
        <w:spacing w:line="276" w:lineRule="auto"/>
        <w:rPr>
          <w:rFonts w:cs="Arial"/>
        </w:rPr>
      </w:pPr>
      <w:r w:rsidRPr="00433ECE">
        <w:rPr>
          <w:rFonts w:cs="Arial"/>
          <w:b/>
          <w:bCs/>
        </w:rPr>
        <w:t xml:space="preserve">PRIMERO. </w:t>
      </w:r>
      <w:r w:rsidRPr="00433ECE">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7B420A" w:rsidRPr="00433ECE" w:rsidRDefault="007B420A" w:rsidP="007B420A">
      <w:pPr>
        <w:spacing w:line="276" w:lineRule="auto"/>
        <w:rPr>
          <w:rFonts w:cs="Arial"/>
        </w:rPr>
      </w:pPr>
    </w:p>
    <w:p w:rsidR="007B420A" w:rsidRPr="00433ECE" w:rsidRDefault="007B420A" w:rsidP="007B420A">
      <w:pPr>
        <w:pStyle w:val="Default"/>
        <w:spacing w:line="276" w:lineRule="auto"/>
        <w:jc w:val="both"/>
        <w:rPr>
          <w:sz w:val="20"/>
          <w:szCs w:val="20"/>
        </w:rPr>
      </w:pPr>
      <w:r w:rsidRPr="00433ECE">
        <w:rPr>
          <w:b/>
          <w:sz w:val="20"/>
          <w:szCs w:val="20"/>
        </w:rPr>
        <w:t xml:space="preserve">SEGUNDO. </w:t>
      </w:r>
      <w:r w:rsidRPr="00433ECE">
        <w:rPr>
          <w:sz w:val="20"/>
          <w:szCs w:val="20"/>
        </w:rPr>
        <w:t xml:space="preserve">Que, en cumplimiento con lo que señalan los Artículos 302 y 305 del Código Financiero para los Municipios del Estado de Coahuila, el Ayuntamiento según consta en certificación del acta de Cabildo de fecha 04 de enero de 2019, se aprobó por unanimidad de los presentes del Cabildo, enajenar a título oneroso, </w:t>
      </w:r>
      <w:r w:rsidRPr="00433ECE">
        <w:rPr>
          <w:sz w:val="20"/>
          <w:szCs w:val="20"/>
          <w:lang w:val="es-MX"/>
        </w:rPr>
        <w:t xml:space="preserve">un excedente de vialidad en desuso con una superficie de 132.00 M2., ubicado en el Fraccionamiento “Valle de las Flores” de esta ciudad, a favor del C. Juan Francisco  Paredes Escalante, </w:t>
      </w:r>
      <w:r w:rsidRPr="00433ECE">
        <w:rPr>
          <w:sz w:val="20"/>
          <w:szCs w:val="20"/>
        </w:rPr>
        <w:t xml:space="preserve">el cual fue desincorporado con Decreto número </w:t>
      </w:r>
      <w:r w:rsidRPr="00433ECE">
        <w:rPr>
          <w:sz w:val="20"/>
          <w:szCs w:val="20"/>
          <w:lang w:val="es-419"/>
        </w:rPr>
        <w:t>80</w:t>
      </w:r>
      <w:r w:rsidRPr="00433ECE">
        <w:rPr>
          <w:sz w:val="20"/>
          <w:szCs w:val="20"/>
        </w:rPr>
        <w:t xml:space="preserve">, publicado en el Periódico Oficial del Gobierno del Estado de fecha </w:t>
      </w:r>
      <w:r w:rsidRPr="00433ECE">
        <w:rPr>
          <w:sz w:val="20"/>
          <w:szCs w:val="20"/>
          <w:lang w:val="es-419"/>
        </w:rPr>
        <w:t>19 de octubre</w:t>
      </w:r>
      <w:r w:rsidRPr="00433ECE">
        <w:rPr>
          <w:sz w:val="20"/>
          <w:szCs w:val="20"/>
        </w:rPr>
        <w:t xml:space="preserve"> de 201</w:t>
      </w:r>
      <w:r w:rsidRPr="00433ECE">
        <w:rPr>
          <w:sz w:val="20"/>
          <w:szCs w:val="20"/>
          <w:lang w:val="es-419"/>
        </w:rPr>
        <w:t>8</w:t>
      </w:r>
      <w:r w:rsidRPr="00433ECE">
        <w:rPr>
          <w:sz w:val="20"/>
          <w:szCs w:val="20"/>
        </w:rPr>
        <w:t>.</w:t>
      </w:r>
    </w:p>
    <w:p w:rsidR="007B420A" w:rsidRPr="00433ECE" w:rsidRDefault="007B420A" w:rsidP="007B420A">
      <w:pPr>
        <w:spacing w:line="276" w:lineRule="auto"/>
      </w:pPr>
    </w:p>
    <w:p w:rsidR="007B420A" w:rsidRPr="00433ECE" w:rsidRDefault="007B420A" w:rsidP="007B420A">
      <w:pPr>
        <w:pStyle w:val="Default"/>
        <w:spacing w:line="276" w:lineRule="auto"/>
        <w:jc w:val="both"/>
        <w:rPr>
          <w:sz w:val="20"/>
          <w:szCs w:val="20"/>
          <w:lang w:val="es-MX"/>
        </w:rPr>
      </w:pPr>
      <w:r w:rsidRPr="00433ECE">
        <w:rPr>
          <w:sz w:val="20"/>
          <w:szCs w:val="20"/>
          <w:lang w:val="es-MX"/>
        </w:rPr>
        <w:t>El inmueble antes mencionado se identifica como excedente de vialidad ubicado en la calle Amapolas, con una superficie de 132.00 M2., ubicado en el Fraccionamiento “Valle de las Flores” y cuenta con las siguientes medidas y colindancias:</w:t>
      </w:r>
    </w:p>
    <w:p w:rsidR="007B420A" w:rsidRPr="00433ECE" w:rsidRDefault="007B420A" w:rsidP="007B420A">
      <w:pPr>
        <w:pStyle w:val="Default"/>
        <w:spacing w:line="276" w:lineRule="auto"/>
        <w:jc w:val="both"/>
        <w:rPr>
          <w:sz w:val="20"/>
          <w:szCs w:val="20"/>
          <w:lang w:val="es-MX"/>
        </w:rPr>
      </w:pPr>
    </w:p>
    <w:p w:rsidR="007B420A" w:rsidRPr="00433ECE" w:rsidRDefault="007B420A" w:rsidP="007B420A">
      <w:pPr>
        <w:pStyle w:val="Default"/>
        <w:spacing w:line="276" w:lineRule="auto"/>
        <w:jc w:val="both"/>
        <w:rPr>
          <w:sz w:val="20"/>
          <w:szCs w:val="20"/>
          <w:lang w:val="es-MX"/>
        </w:rPr>
      </w:pPr>
      <w:r w:rsidRPr="00433ECE">
        <w:rPr>
          <w:sz w:val="20"/>
          <w:szCs w:val="20"/>
          <w:lang w:val="es-MX"/>
        </w:rPr>
        <w:t>Al Norte:</w:t>
      </w:r>
      <w:r w:rsidRPr="00433ECE">
        <w:rPr>
          <w:sz w:val="20"/>
          <w:szCs w:val="20"/>
          <w:lang w:val="es-MX"/>
        </w:rPr>
        <w:tab/>
        <w:t>mide 22.00 metros y colinda con Lote 13.-A</w:t>
      </w:r>
    </w:p>
    <w:p w:rsidR="007B420A" w:rsidRPr="00433ECE" w:rsidRDefault="007B420A" w:rsidP="007B420A">
      <w:pPr>
        <w:pStyle w:val="Default"/>
        <w:spacing w:line="276" w:lineRule="auto"/>
        <w:jc w:val="both"/>
        <w:rPr>
          <w:sz w:val="20"/>
          <w:szCs w:val="20"/>
          <w:lang w:val="es-MX"/>
        </w:rPr>
      </w:pPr>
      <w:r w:rsidRPr="00433ECE">
        <w:rPr>
          <w:sz w:val="20"/>
          <w:szCs w:val="20"/>
          <w:lang w:val="es-MX"/>
        </w:rPr>
        <w:t>Al Sur:</w:t>
      </w:r>
      <w:r w:rsidRPr="00433ECE">
        <w:rPr>
          <w:sz w:val="20"/>
          <w:szCs w:val="20"/>
          <w:lang w:val="es-MX"/>
        </w:rPr>
        <w:tab/>
      </w:r>
      <w:r w:rsidRPr="00433ECE">
        <w:rPr>
          <w:sz w:val="20"/>
          <w:szCs w:val="20"/>
          <w:lang w:val="es-MX"/>
        </w:rPr>
        <w:tab/>
        <w:t>mide 22.00 metros y colinda con Lote 1 de la manzana LXVI.</w:t>
      </w:r>
    </w:p>
    <w:p w:rsidR="007B420A" w:rsidRPr="00433ECE" w:rsidRDefault="007B420A" w:rsidP="007B420A">
      <w:pPr>
        <w:pStyle w:val="Default"/>
        <w:spacing w:line="276" w:lineRule="auto"/>
        <w:jc w:val="both"/>
        <w:rPr>
          <w:sz w:val="20"/>
          <w:szCs w:val="20"/>
          <w:lang w:val="es-MX"/>
        </w:rPr>
      </w:pPr>
      <w:r w:rsidRPr="00433ECE">
        <w:rPr>
          <w:sz w:val="20"/>
          <w:szCs w:val="20"/>
          <w:lang w:val="es-MX"/>
        </w:rPr>
        <w:t>Al Oriente:</w:t>
      </w:r>
      <w:r w:rsidRPr="00433ECE">
        <w:rPr>
          <w:sz w:val="20"/>
          <w:szCs w:val="20"/>
          <w:lang w:val="es-MX"/>
        </w:rPr>
        <w:tab/>
        <w:t>mide 6.00 metros y colinda con propiedad privada.</w:t>
      </w:r>
    </w:p>
    <w:p w:rsidR="007B420A" w:rsidRPr="00433ECE" w:rsidRDefault="007B420A" w:rsidP="007B420A">
      <w:pPr>
        <w:pStyle w:val="Default"/>
        <w:spacing w:line="276" w:lineRule="auto"/>
        <w:jc w:val="both"/>
        <w:rPr>
          <w:sz w:val="20"/>
          <w:szCs w:val="20"/>
          <w:lang w:val="es-MX"/>
        </w:rPr>
      </w:pPr>
      <w:r w:rsidRPr="00433ECE">
        <w:rPr>
          <w:sz w:val="20"/>
          <w:szCs w:val="20"/>
          <w:lang w:val="es-MX"/>
        </w:rPr>
        <w:t>Al Poniente:</w:t>
      </w:r>
      <w:r w:rsidRPr="00433ECE">
        <w:rPr>
          <w:sz w:val="20"/>
          <w:szCs w:val="20"/>
          <w:lang w:val="es-MX"/>
        </w:rPr>
        <w:tab/>
        <w:t>mide 6.00 metros y colinda con calle Madreselva.</w:t>
      </w:r>
    </w:p>
    <w:p w:rsidR="007B420A" w:rsidRPr="00433ECE" w:rsidRDefault="007B420A" w:rsidP="007B420A">
      <w:pPr>
        <w:pStyle w:val="Default"/>
        <w:spacing w:line="276" w:lineRule="auto"/>
        <w:jc w:val="both"/>
        <w:rPr>
          <w:sz w:val="20"/>
          <w:szCs w:val="20"/>
          <w:lang w:val="es-MX"/>
        </w:rPr>
      </w:pPr>
    </w:p>
    <w:p w:rsidR="007B420A" w:rsidRPr="00433ECE" w:rsidRDefault="007B420A" w:rsidP="007B420A">
      <w:pPr>
        <w:pStyle w:val="Default"/>
        <w:spacing w:line="276" w:lineRule="auto"/>
        <w:jc w:val="both"/>
        <w:rPr>
          <w:sz w:val="20"/>
          <w:szCs w:val="20"/>
          <w:lang w:val="es-MX"/>
        </w:rPr>
      </w:pPr>
      <w:r w:rsidRPr="00433ECE">
        <w:rPr>
          <w:b/>
          <w:sz w:val="20"/>
          <w:szCs w:val="20"/>
          <w:lang w:val="es-MX"/>
        </w:rPr>
        <w:t xml:space="preserve">TERCERO. </w:t>
      </w:r>
      <w:r w:rsidRPr="00433ECE">
        <w:rPr>
          <w:sz w:val="20"/>
          <w:szCs w:val="20"/>
          <w:lang w:val="es-MX"/>
        </w:rPr>
        <w:t xml:space="preserve">La autorización de esta operación es con objeto de llevar a cabo única y exclusivamente el fomento a la vivienda y regularizar la tenencia de la tierra. </w:t>
      </w:r>
    </w:p>
    <w:p w:rsidR="007B420A" w:rsidRPr="00433ECE" w:rsidRDefault="007B420A" w:rsidP="007B420A">
      <w:pPr>
        <w:pStyle w:val="Default"/>
        <w:spacing w:line="276" w:lineRule="auto"/>
        <w:jc w:val="both"/>
        <w:rPr>
          <w:sz w:val="20"/>
          <w:szCs w:val="20"/>
          <w:lang w:val="es-MX"/>
        </w:rPr>
      </w:pPr>
    </w:p>
    <w:p w:rsidR="007B420A" w:rsidRPr="00433ECE" w:rsidRDefault="007B420A" w:rsidP="007B420A">
      <w:pPr>
        <w:spacing w:line="276" w:lineRule="auto"/>
        <w:rPr>
          <w:rFonts w:cs="Arial"/>
        </w:rPr>
      </w:pPr>
      <w:r w:rsidRPr="00433ECE">
        <w:rPr>
          <w:rFonts w:cs="Arial"/>
          <w:b/>
        </w:rPr>
        <w:t xml:space="preserve">CUARTO. </w:t>
      </w:r>
      <w:r w:rsidRPr="00433ECE">
        <w:rPr>
          <w:rFonts w:cs="Arial"/>
        </w:rPr>
        <w:t>Esta Comisión encontró que el Municipio de Saltillo, ha cubierto los requisitos necesarios para la procedencia de la enajenación de la superficie en mención, logrando así la posibilidad de llevar a cabo el fomento a la vivienda y la regularización de la tenencia de la tierra, garantizando seguridad y limpieza de un área en desuso para los habitantes de ese sector, en virtud que era utilizado para depositar basura y reunión de pandilleros, máxime al ser una vía pública sin acceso vehicular ni peatonal al estar clausurada por el lado oriente mediante una barda, el cual otorgará un beneficio social.</w:t>
      </w:r>
    </w:p>
    <w:p w:rsidR="007B420A" w:rsidRPr="00433ECE" w:rsidRDefault="007B420A" w:rsidP="007B420A">
      <w:pPr>
        <w:spacing w:line="276" w:lineRule="auto"/>
        <w:rPr>
          <w:rFonts w:cs="Arial"/>
        </w:rPr>
      </w:pPr>
    </w:p>
    <w:p w:rsidR="007B420A" w:rsidRPr="00433ECE" w:rsidRDefault="007B420A" w:rsidP="007B420A">
      <w:pPr>
        <w:spacing w:line="276" w:lineRule="auto"/>
        <w:rPr>
          <w:rFonts w:cs="Arial"/>
        </w:rPr>
      </w:pPr>
      <w:r w:rsidRPr="00433ECE">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7B420A" w:rsidRPr="00433ECE" w:rsidRDefault="007B420A" w:rsidP="007B420A">
      <w:pPr>
        <w:spacing w:line="276" w:lineRule="auto"/>
        <w:jc w:val="center"/>
        <w:rPr>
          <w:rFonts w:cs="Arial"/>
        </w:rPr>
      </w:pPr>
    </w:p>
    <w:p w:rsidR="007B420A" w:rsidRPr="00433ECE" w:rsidRDefault="007B420A" w:rsidP="007B420A">
      <w:pPr>
        <w:pStyle w:val="Textoindependiente"/>
        <w:spacing w:line="276" w:lineRule="auto"/>
        <w:jc w:val="center"/>
        <w:rPr>
          <w:rFonts w:cs="Arial"/>
          <w:b/>
        </w:rPr>
      </w:pPr>
      <w:r w:rsidRPr="00433ECE">
        <w:rPr>
          <w:rFonts w:cs="Arial"/>
          <w:b/>
        </w:rPr>
        <w:t xml:space="preserve">PROYECTO DE DECRETO </w:t>
      </w:r>
    </w:p>
    <w:p w:rsidR="007B420A" w:rsidRPr="00433ECE" w:rsidRDefault="007B420A" w:rsidP="007B420A">
      <w:pPr>
        <w:pStyle w:val="Textoindependiente"/>
        <w:spacing w:line="276" w:lineRule="auto"/>
        <w:jc w:val="center"/>
        <w:rPr>
          <w:rFonts w:cs="Arial"/>
          <w:b/>
        </w:rPr>
      </w:pPr>
    </w:p>
    <w:p w:rsidR="007B420A" w:rsidRPr="00433ECE" w:rsidRDefault="007B420A" w:rsidP="007B420A">
      <w:pPr>
        <w:pStyle w:val="Default"/>
        <w:spacing w:line="276" w:lineRule="auto"/>
        <w:jc w:val="both"/>
        <w:rPr>
          <w:sz w:val="20"/>
          <w:szCs w:val="20"/>
        </w:rPr>
      </w:pPr>
      <w:r w:rsidRPr="00433ECE">
        <w:rPr>
          <w:b/>
          <w:sz w:val="20"/>
          <w:szCs w:val="20"/>
        </w:rPr>
        <w:t xml:space="preserve">ARTÍCULO PRIMERO. </w:t>
      </w:r>
      <w:r w:rsidRPr="00433ECE">
        <w:rPr>
          <w:sz w:val="20"/>
          <w:szCs w:val="20"/>
        </w:rPr>
        <w:t xml:space="preserve">Se valida el acuerdo aprobado por el Ayuntamiento del Municipio de Saltillo, Coahuila de Zaragoza, para enajenar a título oneroso, </w:t>
      </w:r>
      <w:r w:rsidRPr="00433ECE">
        <w:rPr>
          <w:sz w:val="20"/>
          <w:szCs w:val="20"/>
          <w:lang w:val="es-MX"/>
        </w:rPr>
        <w:t xml:space="preserve">un excedente de vialidad en desuso con una superficie de 132.00 M2., ubicado en el Fraccionamiento “Valle de las Flores” de esta ciudad, a favor del C. Juan Francisco Paredes Escalante, </w:t>
      </w:r>
      <w:r w:rsidRPr="00433ECE">
        <w:rPr>
          <w:sz w:val="20"/>
          <w:szCs w:val="20"/>
        </w:rPr>
        <w:t xml:space="preserve">el cual fue desincorporado con Decreto número </w:t>
      </w:r>
      <w:r w:rsidRPr="00433ECE">
        <w:rPr>
          <w:sz w:val="20"/>
          <w:szCs w:val="20"/>
          <w:lang w:val="es-419"/>
        </w:rPr>
        <w:t>80</w:t>
      </w:r>
      <w:r w:rsidRPr="00433ECE">
        <w:rPr>
          <w:sz w:val="20"/>
          <w:szCs w:val="20"/>
        </w:rPr>
        <w:t xml:space="preserve">, publicado en el Periódico Oficial del Gobierno del Estado de fecha </w:t>
      </w:r>
      <w:r w:rsidRPr="00433ECE">
        <w:rPr>
          <w:sz w:val="20"/>
          <w:szCs w:val="20"/>
          <w:lang w:val="es-419"/>
        </w:rPr>
        <w:t>19 de octubre</w:t>
      </w:r>
      <w:r w:rsidRPr="00433ECE">
        <w:rPr>
          <w:sz w:val="20"/>
          <w:szCs w:val="20"/>
        </w:rPr>
        <w:t xml:space="preserve"> de 201</w:t>
      </w:r>
      <w:r w:rsidRPr="00433ECE">
        <w:rPr>
          <w:sz w:val="20"/>
          <w:szCs w:val="20"/>
          <w:lang w:val="es-419"/>
        </w:rPr>
        <w:t>8</w:t>
      </w:r>
      <w:r w:rsidRPr="00433ECE">
        <w:rPr>
          <w:sz w:val="20"/>
          <w:szCs w:val="20"/>
        </w:rPr>
        <w:t>.</w:t>
      </w:r>
    </w:p>
    <w:p w:rsidR="007B420A" w:rsidRPr="00433ECE" w:rsidRDefault="007B420A" w:rsidP="007B420A">
      <w:pPr>
        <w:spacing w:line="276" w:lineRule="auto"/>
      </w:pPr>
    </w:p>
    <w:p w:rsidR="007B420A" w:rsidRPr="00433ECE" w:rsidRDefault="007B420A" w:rsidP="007B420A">
      <w:pPr>
        <w:pStyle w:val="Default"/>
        <w:spacing w:line="276" w:lineRule="auto"/>
        <w:jc w:val="both"/>
        <w:rPr>
          <w:sz w:val="20"/>
          <w:szCs w:val="20"/>
          <w:lang w:val="es-MX"/>
        </w:rPr>
      </w:pPr>
      <w:r w:rsidRPr="00433ECE">
        <w:rPr>
          <w:sz w:val="20"/>
          <w:szCs w:val="20"/>
          <w:lang w:val="es-MX"/>
        </w:rPr>
        <w:t>El inmueble antes mencionado se identifica como excedente de vialidad ubicado en la calle Amapolas, con una superficie de 132.00 M2., ubicado en el Fraccionamiento “Valle de las Flores” y cuenta con las siguientes medidas y colindancias:</w:t>
      </w:r>
    </w:p>
    <w:p w:rsidR="007B420A" w:rsidRPr="00433ECE" w:rsidRDefault="007B420A" w:rsidP="007B420A">
      <w:pPr>
        <w:pStyle w:val="Default"/>
        <w:spacing w:line="276" w:lineRule="auto"/>
        <w:jc w:val="both"/>
        <w:rPr>
          <w:sz w:val="20"/>
          <w:szCs w:val="20"/>
          <w:lang w:val="es-MX"/>
        </w:rPr>
      </w:pPr>
    </w:p>
    <w:p w:rsidR="007B420A" w:rsidRPr="00433ECE" w:rsidRDefault="007B420A" w:rsidP="007B420A">
      <w:pPr>
        <w:pStyle w:val="Default"/>
        <w:spacing w:line="276" w:lineRule="auto"/>
        <w:jc w:val="both"/>
        <w:rPr>
          <w:sz w:val="20"/>
          <w:szCs w:val="20"/>
          <w:lang w:val="es-MX"/>
        </w:rPr>
      </w:pPr>
      <w:r w:rsidRPr="00433ECE">
        <w:rPr>
          <w:sz w:val="20"/>
          <w:szCs w:val="20"/>
          <w:lang w:val="es-MX"/>
        </w:rPr>
        <w:t>Al Norte:</w:t>
      </w:r>
      <w:r w:rsidRPr="00433ECE">
        <w:rPr>
          <w:sz w:val="20"/>
          <w:szCs w:val="20"/>
          <w:lang w:val="es-MX"/>
        </w:rPr>
        <w:tab/>
        <w:t>mide 22.00 metros y colinda con Lote 13.-A</w:t>
      </w:r>
    </w:p>
    <w:p w:rsidR="007B420A" w:rsidRPr="00433ECE" w:rsidRDefault="007B420A" w:rsidP="007B420A">
      <w:pPr>
        <w:pStyle w:val="Default"/>
        <w:spacing w:line="276" w:lineRule="auto"/>
        <w:jc w:val="both"/>
        <w:rPr>
          <w:sz w:val="20"/>
          <w:szCs w:val="20"/>
          <w:lang w:val="es-MX"/>
        </w:rPr>
      </w:pPr>
      <w:r w:rsidRPr="00433ECE">
        <w:rPr>
          <w:sz w:val="20"/>
          <w:szCs w:val="20"/>
          <w:lang w:val="es-MX"/>
        </w:rPr>
        <w:t>Al Sur:</w:t>
      </w:r>
      <w:r w:rsidRPr="00433ECE">
        <w:rPr>
          <w:sz w:val="20"/>
          <w:szCs w:val="20"/>
          <w:lang w:val="es-MX"/>
        </w:rPr>
        <w:tab/>
      </w:r>
      <w:r w:rsidRPr="00433ECE">
        <w:rPr>
          <w:sz w:val="20"/>
          <w:szCs w:val="20"/>
          <w:lang w:val="es-MX"/>
        </w:rPr>
        <w:tab/>
        <w:t>mide 22.00 metros y colinda con Lote 1 de la manzana LXVI.</w:t>
      </w:r>
    </w:p>
    <w:p w:rsidR="007B420A" w:rsidRPr="00433ECE" w:rsidRDefault="007B420A" w:rsidP="007B420A">
      <w:pPr>
        <w:pStyle w:val="Default"/>
        <w:spacing w:line="276" w:lineRule="auto"/>
        <w:jc w:val="both"/>
        <w:rPr>
          <w:sz w:val="20"/>
          <w:szCs w:val="20"/>
          <w:lang w:val="es-MX"/>
        </w:rPr>
      </w:pPr>
      <w:r w:rsidRPr="00433ECE">
        <w:rPr>
          <w:sz w:val="20"/>
          <w:szCs w:val="20"/>
          <w:lang w:val="es-MX"/>
        </w:rPr>
        <w:t>Al Oriente:</w:t>
      </w:r>
      <w:r w:rsidRPr="00433ECE">
        <w:rPr>
          <w:sz w:val="20"/>
          <w:szCs w:val="20"/>
          <w:lang w:val="es-MX"/>
        </w:rPr>
        <w:tab/>
        <w:t>mide 6.00 metros y colinda con propiedad privada.</w:t>
      </w:r>
    </w:p>
    <w:p w:rsidR="007B420A" w:rsidRPr="00433ECE" w:rsidRDefault="007B420A" w:rsidP="007B420A">
      <w:pPr>
        <w:pStyle w:val="Default"/>
        <w:spacing w:line="276" w:lineRule="auto"/>
        <w:jc w:val="both"/>
        <w:rPr>
          <w:sz w:val="20"/>
          <w:szCs w:val="20"/>
          <w:lang w:val="es-MX"/>
        </w:rPr>
      </w:pPr>
      <w:r w:rsidRPr="00433ECE">
        <w:rPr>
          <w:sz w:val="20"/>
          <w:szCs w:val="20"/>
          <w:lang w:val="es-MX"/>
        </w:rPr>
        <w:t>Al Poniente:</w:t>
      </w:r>
      <w:r w:rsidRPr="00433ECE">
        <w:rPr>
          <w:sz w:val="20"/>
          <w:szCs w:val="20"/>
          <w:lang w:val="es-MX"/>
        </w:rPr>
        <w:tab/>
        <w:t>mide 6.00 metros y colinda con calle Madreselva.</w:t>
      </w:r>
    </w:p>
    <w:p w:rsidR="007B420A" w:rsidRPr="00433ECE" w:rsidRDefault="007B420A" w:rsidP="007B420A">
      <w:pPr>
        <w:pStyle w:val="Default"/>
        <w:spacing w:line="276" w:lineRule="auto"/>
        <w:jc w:val="both"/>
        <w:rPr>
          <w:sz w:val="20"/>
          <w:szCs w:val="20"/>
          <w:lang w:val="es-MX"/>
        </w:rPr>
      </w:pPr>
    </w:p>
    <w:p w:rsidR="007B420A" w:rsidRPr="00433ECE" w:rsidRDefault="007B420A" w:rsidP="007B420A">
      <w:pPr>
        <w:pStyle w:val="Default"/>
        <w:spacing w:line="276" w:lineRule="auto"/>
        <w:jc w:val="both"/>
        <w:rPr>
          <w:sz w:val="20"/>
          <w:szCs w:val="20"/>
          <w:lang w:val="es-MX"/>
        </w:rPr>
      </w:pPr>
      <w:r w:rsidRPr="00433ECE">
        <w:rPr>
          <w:b/>
          <w:sz w:val="20"/>
          <w:szCs w:val="20"/>
          <w:lang w:val="es-MX"/>
        </w:rPr>
        <w:t xml:space="preserve">ARTÍCULO SEGUNDO. </w:t>
      </w:r>
      <w:r w:rsidRPr="00433ECE">
        <w:rPr>
          <w:sz w:val="20"/>
          <w:szCs w:val="20"/>
          <w:lang w:val="es-MX"/>
        </w:rPr>
        <w:t xml:space="preserve">La autorización de esta operación es con objeto de llevar a cabo única y exclusivamente el fomento a la vivienda y regularizar la tenencia de la tierra. </w:t>
      </w:r>
    </w:p>
    <w:p w:rsidR="007B420A" w:rsidRPr="00433ECE" w:rsidRDefault="007B420A" w:rsidP="007B420A">
      <w:pPr>
        <w:spacing w:line="276" w:lineRule="auto"/>
        <w:rPr>
          <w:rFonts w:cs="Arial"/>
        </w:rPr>
      </w:pPr>
      <w:r w:rsidRPr="00433ECE">
        <w:rPr>
          <w:rFonts w:cs="Arial"/>
          <w:b/>
        </w:rPr>
        <w:t xml:space="preserve">ARTÍCULO TERCERO. </w:t>
      </w:r>
      <w:r w:rsidRPr="00433ECE">
        <w:rPr>
          <w:rFonts w:cs="Arial"/>
        </w:rPr>
        <w:t>El Ayuntamiento del Municipio de Saltillo, por conducto de su Presidente Municipal o de su Representante legal acreditado, deberá formalizar la operación que se autoriza y proceder a la escrituración correspondiente.</w:t>
      </w:r>
    </w:p>
    <w:p w:rsidR="007B420A" w:rsidRPr="00433ECE" w:rsidRDefault="007B420A" w:rsidP="007B420A">
      <w:pPr>
        <w:spacing w:line="276" w:lineRule="auto"/>
        <w:rPr>
          <w:rFonts w:cs="Arial"/>
          <w:b/>
          <w:bCs/>
        </w:rPr>
      </w:pPr>
    </w:p>
    <w:p w:rsidR="007B420A" w:rsidRPr="00433ECE" w:rsidRDefault="007B420A" w:rsidP="007B420A">
      <w:pPr>
        <w:spacing w:line="276" w:lineRule="auto"/>
        <w:rPr>
          <w:rFonts w:cs="Arial"/>
        </w:rPr>
      </w:pPr>
      <w:r w:rsidRPr="00433ECE">
        <w:rPr>
          <w:rFonts w:cs="Arial"/>
          <w:b/>
          <w:bCs/>
        </w:rPr>
        <w:t xml:space="preserve">ARTÍCULO CUARTO.  </w:t>
      </w:r>
      <w:r w:rsidRPr="00433ECE">
        <w:rPr>
          <w:rFonts w:cs="Arial"/>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7B420A" w:rsidRPr="00433ECE" w:rsidRDefault="007B420A" w:rsidP="007B420A">
      <w:pPr>
        <w:spacing w:line="276" w:lineRule="auto"/>
        <w:rPr>
          <w:rFonts w:cs="Arial"/>
        </w:rPr>
      </w:pPr>
    </w:p>
    <w:p w:rsidR="007B420A" w:rsidRPr="00433ECE" w:rsidRDefault="007B420A" w:rsidP="007B420A">
      <w:pPr>
        <w:spacing w:line="276" w:lineRule="auto"/>
        <w:rPr>
          <w:rFonts w:cs="Arial"/>
        </w:rPr>
      </w:pPr>
      <w:r w:rsidRPr="00433ECE">
        <w:rPr>
          <w:rFonts w:cs="Arial"/>
          <w:b/>
          <w:bCs/>
        </w:rPr>
        <w:t xml:space="preserve">ARTÍCULO QUINTO. </w:t>
      </w:r>
      <w:r w:rsidRPr="00433ECE">
        <w:rPr>
          <w:rFonts w:cs="Arial"/>
        </w:rPr>
        <w:t>Los gastos de escrituración y registro que se originen de la operación que mediante este decreto se valida, serán por cuenta del beneficiario.</w:t>
      </w:r>
    </w:p>
    <w:p w:rsidR="007B420A" w:rsidRPr="00433ECE" w:rsidRDefault="007B420A" w:rsidP="007B420A">
      <w:pPr>
        <w:spacing w:line="276" w:lineRule="auto"/>
        <w:rPr>
          <w:rFonts w:cs="Arial"/>
        </w:rPr>
      </w:pPr>
    </w:p>
    <w:p w:rsidR="007B420A" w:rsidRPr="00433ECE" w:rsidRDefault="007B420A" w:rsidP="007B420A">
      <w:pPr>
        <w:spacing w:line="276" w:lineRule="auto"/>
        <w:rPr>
          <w:rFonts w:cs="Arial"/>
        </w:rPr>
      </w:pPr>
      <w:r w:rsidRPr="00433ECE">
        <w:rPr>
          <w:rFonts w:cs="Arial"/>
          <w:b/>
          <w:bCs/>
        </w:rPr>
        <w:t xml:space="preserve">ARTÍCULO SEXTO. </w:t>
      </w:r>
      <w:r w:rsidRPr="00433ECE">
        <w:rPr>
          <w:rFonts w:cs="Arial"/>
        </w:rPr>
        <w:t>El presente decreto deberá insertarse en la escritura correspondiente.</w:t>
      </w:r>
    </w:p>
    <w:p w:rsidR="007B420A" w:rsidRPr="00433ECE" w:rsidRDefault="007B420A" w:rsidP="007B420A">
      <w:pPr>
        <w:rPr>
          <w:lang w:val="es-ES"/>
        </w:rPr>
      </w:pPr>
    </w:p>
    <w:p w:rsidR="007B420A" w:rsidRPr="00433ECE" w:rsidRDefault="007B420A" w:rsidP="007B420A">
      <w:pPr>
        <w:rPr>
          <w:lang w:val="es-ES"/>
        </w:rPr>
      </w:pPr>
    </w:p>
    <w:p w:rsidR="007B420A" w:rsidRPr="00433ECE" w:rsidRDefault="007B420A" w:rsidP="007B420A">
      <w:pPr>
        <w:pStyle w:val="Default"/>
        <w:spacing w:line="276" w:lineRule="auto"/>
        <w:jc w:val="center"/>
        <w:rPr>
          <w:b/>
          <w:sz w:val="20"/>
          <w:szCs w:val="20"/>
        </w:rPr>
      </w:pPr>
      <w:r w:rsidRPr="00433ECE">
        <w:rPr>
          <w:b/>
          <w:sz w:val="20"/>
          <w:szCs w:val="20"/>
        </w:rPr>
        <w:t>TRANSITORIOS</w:t>
      </w:r>
    </w:p>
    <w:p w:rsidR="007B420A" w:rsidRPr="00433ECE" w:rsidRDefault="007B420A" w:rsidP="007B420A">
      <w:pPr>
        <w:spacing w:line="276" w:lineRule="auto"/>
        <w:rPr>
          <w:rFonts w:cs="Arial"/>
          <w:b/>
          <w:bCs/>
        </w:rPr>
      </w:pPr>
    </w:p>
    <w:p w:rsidR="007B420A" w:rsidRPr="00433ECE" w:rsidRDefault="007B420A" w:rsidP="007B420A">
      <w:pPr>
        <w:spacing w:line="276" w:lineRule="auto"/>
        <w:rPr>
          <w:rFonts w:cs="Arial"/>
        </w:rPr>
      </w:pPr>
      <w:r w:rsidRPr="00433ECE">
        <w:rPr>
          <w:rFonts w:cs="Arial"/>
          <w:b/>
          <w:bCs/>
        </w:rPr>
        <w:t xml:space="preserve">ARTÍCULO PRIMERO. </w:t>
      </w:r>
      <w:r w:rsidRPr="00433ECE">
        <w:rPr>
          <w:rFonts w:cs="Arial"/>
        </w:rPr>
        <w:t xml:space="preserve">El presente decreto entrará en vigor a partir del día siguiente de su publicación en el Periódico Oficial del Gobierno del Estado. </w:t>
      </w:r>
    </w:p>
    <w:p w:rsidR="007B420A" w:rsidRPr="00433ECE" w:rsidRDefault="007B420A" w:rsidP="007B420A">
      <w:pPr>
        <w:spacing w:line="276" w:lineRule="auto"/>
        <w:rPr>
          <w:rFonts w:cs="Arial"/>
        </w:rPr>
      </w:pPr>
    </w:p>
    <w:p w:rsidR="007B420A" w:rsidRPr="00433ECE" w:rsidRDefault="007B420A" w:rsidP="007B420A">
      <w:pPr>
        <w:spacing w:line="276" w:lineRule="auto"/>
        <w:rPr>
          <w:rFonts w:cs="Arial"/>
        </w:rPr>
      </w:pPr>
      <w:r w:rsidRPr="00433ECE">
        <w:rPr>
          <w:rFonts w:cs="Arial"/>
          <w:b/>
        </w:rPr>
        <w:t xml:space="preserve">ARTÍCULO SEGUNDO. </w:t>
      </w:r>
      <w:r w:rsidRPr="00433ECE">
        <w:rPr>
          <w:rFonts w:cs="Arial"/>
        </w:rPr>
        <w:t>Publíquese en el Periódico Oficial del Gobierno del Estado.</w:t>
      </w:r>
    </w:p>
    <w:p w:rsidR="007B420A" w:rsidRPr="00433ECE" w:rsidRDefault="007B420A" w:rsidP="007B420A">
      <w:pPr>
        <w:spacing w:line="276" w:lineRule="auto"/>
        <w:rPr>
          <w:rFonts w:cs="Arial"/>
        </w:rPr>
      </w:pPr>
    </w:p>
    <w:p w:rsidR="007B420A" w:rsidRPr="00433ECE" w:rsidRDefault="007B420A" w:rsidP="007B420A">
      <w:pPr>
        <w:pStyle w:val="Default"/>
        <w:spacing w:line="276" w:lineRule="auto"/>
        <w:jc w:val="both"/>
        <w:rPr>
          <w:sz w:val="20"/>
          <w:szCs w:val="20"/>
        </w:rPr>
      </w:pPr>
      <w:r w:rsidRPr="00433ECE">
        <w:rPr>
          <w:sz w:val="20"/>
          <w:szCs w:val="20"/>
        </w:rPr>
        <w:t>Congreso del Estado de Coahuila, en la ciudad de Saltillo, Coahuila de Zaragoza, a 11 de marzo de 2019.</w:t>
      </w:r>
    </w:p>
    <w:p w:rsidR="007B420A" w:rsidRPr="00433ECE" w:rsidRDefault="007B420A" w:rsidP="007B420A">
      <w:pPr>
        <w:rPr>
          <w:lang w:val="es-ES"/>
        </w:rPr>
      </w:pPr>
    </w:p>
    <w:p w:rsidR="007B420A" w:rsidRPr="00433ECE" w:rsidRDefault="007B420A" w:rsidP="007B420A">
      <w:pPr>
        <w:pStyle w:val="Textoindependiente"/>
        <w:spacing w:line="276" w:lineRule="auto"/>
        <w:jc w:val="center"/>
        <w:rPr>
          <w:rFonts w:cs="Arial"/>
          <w:b/>
          <w:bCs/>
        </w:rPr>
      </w:pPr>
      <w:r w:rsidRPr="00433ECE">
        <w:rPr>
          <w:rFonts w:cs="Arial"/>
          <w:b/>
          <w:bCs/>
        </w:rPr>
        <w:t xml:space="preserve">POR LA COMISIÓN DE FINANZAS DE LA LXI LEGISLATURA </w:t>
      </w:r>
    </w:p>
    <w:p w:rsidR="007B420A" w:rsidRPr="00433ECE" w:rsidRDefault="007B420A" w:rsidP="007B420A">
      <w:pPr>
        <w:pStyle w:val="Textoindependiente"/>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7B420A" w:rsidRPr="001B354E" w:rsidTr="002B0117">
        <w:tc>
          <w:tcPr>
            <w:tcW w:w="2500" w:type="pct"/>
            <w:vAlign w:val="center"/>
          </w:tcPr>
          <w:p w:rsidR="007B420A" w:rsidRPr="001B354E" w:rsidRDefault="007B420A" w:rsidP="002B0117">
            <w:pPr>
              <w:jc w:val="center"/>
              <w:rPr>
                <w:rFonts w:cs="Arial"/>
                <w:b/>
                <w:sz w:val="18"/>
                <w:szCs w:val="18"/>
              </w:rPr>
            </w:pPr>
            <w:r w:rsidRPr="001B354E">
              <w:rPr>
                <w:rFonts w:cs="Arial"/>
                <w:b/>
                <w:sz w:val="18"/>
                <w:szCs w:val="18"/>
              </w:rPr>
              <w:t>NOMBRE Y FIRMA</w:t>
            </w:r>
          </w:p>
        </w:tc>
        <w:tc>
          <w:tcPr>
            <w:tcW w:w="2500" w:type="pct"/>
            <w:vAlign w:val="center"/>
          </w:tcPr>
          <w:p w:rsidR="007B420A" w:rsidRPr="001B354E" w:rsidRDefault="007B420A" w:rsidP="002B0117">
            <w:pPr>
              <w:jc w:val="center"/>
              <w:rPr>
                <w:rFonts w:cs="Arial"/>
                <w:b/>
                <w:sz w:val="16"/>
                <w:szCs w:val="16"/>
              </w:rPr>
            </w:pPr>
            <w:r w:rsidRPr="001B354E">
              <w:rPr>
                <w:rFonts w:cs="Arial"/>
                <w:b/>
                <w:sz w:val="16"/>
                <w:szCs w:val="16"/>
              </w:rPr>
              <w:t xml:space="preserve">VOTO </w:t>
            </w:r>
          </w:p>
        </w:tc>
      </w:tr>
      <w:tr w:rsidR="007B420A" w:rsidRPr="001B354E" w:rsidTr="002B0117">
        <w:tc>
          <w:tcPr>
            <w:tcW w:w="2500" w:type="pct"/>
            <w:vAlign w:val="center"/>
          </w:tcPr>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roofErr w:type="spellStart"/>
            <w:r w:rsidRPr="001B354E">
              <w:rPr>
                <w:rFonts w:cs="Arial"/>
                <w:sz w:val="18"/>
                <w:szCs w:val="18"/>
              </w:rPr>
              <w:t>Dip</w:t>
            </w:r>
            <w:proofErr w:type="spellEnd"/>
            <w:r w:rsidRPr="001B354E">
              <w:rPr>
                <w:rFonts w:cs="Arial"/>
                <w:sz w:val="18"/>
                <w:szCs w:val="18"/>
              </w:rPr>
              <w:t xml:space="preserve">. Lucía Azucena Ramos </w:t>
            </w:r>
            <w:proofErr w:type="spellStart"/>
            <w:r w:rsidRPr="001B354E">
              <w:rPr>
                <w:rFonts w:cs="Arial"/>
                <w:sz w:val="18"/>
                <w:szCs w:val="18"/>
              </w:rPr>
              <w:t>Ramos</w:t>
            </w:r>
            <w:proofErr w:type="spellEnd"/>
          </w:p>
          <w:p w:rsidR="007B420A" w:rsidRPr="001B354E" w:rsidRDefault="007B420A" w:rsidP="002B0117">
            <w:pPr>
              <w:jc w:val="center"/>
              <w:rPr>
                <w:rFonts w:cs="Arial"/>
                <w:sz w:val="18"/>
                <w:szCs w:val="18"/>
              </w:rPr>
            </w:pPr>
            <w:r w:rsidRPr="001B354E">
              <w:rPr>
                <w:rFonts w:cs="Arial"/>
                <w:sz w:val="18"/>
                <w:szCs w:val="18"/>
              </w:rPr>
              <w:t>Coordinadora</w:t>
            </w:r>
          </w:p>
          <w:p w:rsidR="007B420A" w:rsidRPr="001B354E" w:rsidRDefault="007B420A" w:rsidP="002B0117">
            <w:pPr>
              <w:jc w:val="center"/>
              <w:rPr>
                <w:rFonts w:cs="Arial"/>
                <w:sz w:val="18"/>
                <w:szCs w:val="18"/>
              </w:rPr>
            </w:pPr>
          </w:p>
        </w:tc>
        <w:tc>
          <w:tcPr>
            <w:tcW w:w="2500" w:type="pct"/>
            <w:vAlign w:val="center"/>
          </w:tcPr>
          <w:p w:rsidR="007B420A" w:rsidRPr="001B354E" w:rsidRDefault="007B420A"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B420A" w:rsidRPr="001B354E" w:rsidTr="002B0117">
              <w:tc>
                <w:tcPr>
                  <w:tcW w:w="1440"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A FAVOR</w:t>
                  </w:r>
                </w:p>
                <w:p w:rsidR="007B420A" w:rsidRPr="001B354E" w:rsidRDefault="007B420A" w:rsidP="002B0117">
                  <w:pPr>
                    <w:jc w:val="center"/>
                    <w:rPr>
                      <w:rFonts w:cs="Arial"/>
                      <w:sz w:val="16"/>
                      <w:szCs w:val="16"/>
                    </w:rPr>
                  </w:pPr>
                </w:p>
              </w:tc>
              <w:tc>
                <w:tcPr>
                  <w:tcW w:w="1741"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ABSTENCIÓN</w:t>
                  </w:r>
                </w:p>
              </w:tc>
              <w:tc>
                <w:tcPr>
                  <w:tcW w:w="1462"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EN CONTRA</w:t>
                  </w:r>
                </w:p>
              </w:tc>
            </w:tr>
          </w:tbl>
          <w:p w:rsidR="007B420A" w:rsidRPr="001B354E" w:rsidRDefault="007B420A" w:rsidP="002B0117">
            <w:pPr>
              <w:jc w:val="center"/>
              <w:rPr>
                <w:rFonts w:cs="Arial"/>
                <w:sz w:val="16"/>
                <w:szCs w:val="16"/>
              </w:rPr>
            </w:pPr>
          </w:p>
        </w:tc>
      </w:tr>
      <w:tr w:rsidR="007B420A" w:rsidRPr="001B354E" w:rsidTr="002B0117">
        <w:trPr>
          <w:trHeight w:val="1075"/>
        </w:trPr>
        <w:tc>
          <w:tcPr>
            <w:tcW w:w="2500" w:type="pct"/>
            <w:vAlign w:val="center"/>
          </w:tcPr>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roofErr w:type="spellStart"/>
            <w:r w:rsidRPr="001B354E">
              <w:rPr>
                <w:rFonts w:cs="Arial"/>
                <w:sz w:val="18"/>
                <w:szCs w:val="18"/>
              </w:rPr>
              <w:t>Dip</w:t>
            </w:r>
            <w:proofErr w:type="spellEnd"/>
            <w:r w:rsidRPr="001B354E">
              <w:rPr>
                <w:rFonts w:cs="Arial"/>
                <w:sz w:val="18"/>
                <w:szCs w:val="18"/>
              </w:rPr>
              <w:t>. Gabriela Zapopan Garza Galván</w:t>
            </w:r>
          </w:p>
          <w:p w:rsidR="007B420A" w:rsidRPr="001B354E" w:rsidRDefault="007B420A" w:rsidP="002B0117">
            <w:pPr>
              <w:jc w:val="center"/>
              <w:rPr>
                <w:rFonts w:cs="Arial"/>
                <w:sz w:val="18"/>
                <w:szCs w:val="18"/>
              </w:rPr>
            </w:pPr>
            <w:r w:rsidRPr="001B354E">
              <w:rPr>
                <w:rFonts w:cs="Arial"/>
                <w:sz w:val="18"/>
                <w:szCs w:val="18"/>
              </w:rPr>
              <w:t>Secretaria</w:t>
            </w:r>
          </w:p>
          <w:p w:rsidR="007B420A" w:rsidRPr="001B354E" w:rsidRDefault="007B420A" w:rsidP="002B0117">
            <w:pPr>
              <w:jc w:val="center"/>
              <w:rPr>
                <w:rFonts w:cs="Arial"/>
                <w:sz w:val="18"/>
                <w:szCs w:val="18"/>
              </w:rPr>
            </w:pPr>
          </w:p>
        </w:tc>
        <w:tc>
          <w:tcPr>
            <w:tcW w:w="2500" w:type="pct"/>
            <w:vAlign w:val="center"/>
          </w:tcPr>
          <w:p w:rsidR="007B420A" w:rsidRPr="001B354E" w:rsidRDefault="007B420A"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B420A" w:rsidRPr="001B354E" w:rsidTr="002B0117">
              <w:tc>
                <w:tcPr>
                  <w:tcW w:w="1440"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A FAVOR</w:t>
                  </w:r>
                </w:p>
                <w:p w:rsidR="007B420A" w:rsidRPr="001B354E" w:rsidRDefault="007B420A" w:rsidP="002B0117">
                  <w:pPr>
                    <w:jc w:val="center"/>
                    <w:rPr>
                      <w:rFonts w:cs="Arial"/>
                      <w:sz w:val="16"/>
                      <w:szCs w:val="16"/>
                    </w:rPr>
                  </w:pPr>
                </w:p>
              </w:tc>
              <w:tc>
                <w:tcPr>
                  <w:tcW w:w="1741"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ABSTENCIÓN</w:t>
                  </w:r>
                </w:p>
              </w:tc>
              <w:tc>
                <w:tcPr>
                  <w:tcW w:w="1462"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EN CONTRA</w:t>
                  </w:r>
                </w:p>
              </w:tc>
            </w:tr>
          </w:tbl>
          <w:p w:rsidR="007B420A" w:rsidRPr="001B354E" w:rsidRDefault="007B420A" w:rsidP="002B0117">
            <w:pPr>
              <w:jc w:val="center"/>
              <w:rPr>
                <w:rFonts w:cs="Arial"/>
                <w:sz w:val="16"/>
                <w:szCs w:val="16"/>
              </w:rPr>
            </w:pPr>
          </w:p>
        </w:tc>
      </w:tr>
      <w:tr w:rsidR="007B420A" w:rsidRPr="001B354E" w:rsidTr="002B0117">
        <w:tc>
          <w:tcPr>
            <w:tcW w:w="2500" w:type="pct"/>
            <w:vAlign w:val="center"/>
          </w:tcPr>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roofErr w:type="spellStart"/>
            <w:r w:rsidRPr="001B354E">
              <w:rPr>
                <w:rFonts w:cs="Arial"/>
                <w:sz w:val="18"/>
                <w:szCs w:val="18"/>
              </w:rPr>
              <w:t>Dip</w:t>
            </w:r>
            <w:proofErr w:type="spellEnd"/>
            <w:r w:rsidRPr="001B354E">
              <w:rPr>
                <w:rFonts w:cs="Arial"/>
                <w:sz w:val="18"/>
                <w:szCs w:val="18"/>
              </w:rPr>
              <w:t xml:space="preserve">. Lilia Isabel Gutiérrez </w:t>
            </w:r>
            <w:proofErr w:type="spellStart"/>
            <w:r w:rsidRPr="001B354E">
              <w:rPr>
                <w:rFonts w:cs="Arial"/>
                <w:sz w:val="18"/>
                <w:szCs w:val="18"/>
              </w:rPr>
              <w:t>Burciaga</w:t>
            </w:r>
            <w:proofErr w:type="spellEnd"/>
            <w:r w:rsidRPr="001B354E">
              <w:rPr>
                <w:rFonts w:cs="Arial"/>
                <w:sz w:val="18"/>
                <w:szCs w:val="18"/>
              </w:rPr>
              <w:t>.</w:t>
            </w:r>
          </w:p>
          <w:p w:rsidR="007B420A" w:rsidRPr="001B354E" w:rsidRDefault="007B420A" w:rsidP="002B0117">
            <w:pPr>
              <w:jc w:val="center"/>
              <w:rPr>
                <w:rFonts w:cs="Arial"/>
                <w:sz w:val="18"/>
                <w:szCs w:val="18"/>
              </w:rPr>
            </w:pPr>
          </w:p>
        </w:tc>
        <w:tc>
          <w:tcPr>
            <w:tcW w:w="2500" w:type="pct"/>
            <w:vAlign w:val="center"/>
          </w:tcPr>
          <w:p w:rsidR="007B420A" w:rsidRPr="001B354E" w:rsidRDefault="007B420A"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B420A" w:rsidRPr="001B354E" w:rsidTr="002B0117">
              <w:tc>
                <w:tcPr>
                  <w:tcW w:w="1440"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A FAVOR</w:t>
                  </w:r>
                </w:p>
                <w:p w:rsidR="007B420A" w:rsidRPr="001B354E" w:rsidRDefault="007B420A" w:rsidP="002B0117">
                  <w:pPr>
                    <w:jc w:val="center"/>
                    <w:rPr>
                      <w:rFonts w:cs="Arial"/>
                      <w:sz w:val="16"/>
                      <w:szCs w:val="16"/>
                    </w:rPr>
                  </w:pPr>
                </w:p>
              </w:tc>
              <w:tc>
                <w:tcPr>
                  <w:tcW w:w="1741"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ABSTENCIÓN</w:t>
                  </w:r>
                </w:p>
              </w:tc>
              <w:tc>
                <w:tcPr>
                  <w:tcW w:w="1462"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EN CONTRA</w:t>
                  </w:r>
                </w:p>
              </w:tc>
            </w:tr>
          </w:tbl>
          <w:p w:rsidR="007B420A" w:rsidRPr="001B354E" w:rsidRDefault="007B420A" w:rsidP="002B0117">
            <w:pPr>
              <w:jc w:val="center"/>
              <w:rPr>
                <w:rFonts w:cs="Arial"/>
                <w:sz w:val="16"/>
                <w:szCs w:val="16"/>
              </w:rPr>
            </w:pPr>
          </w:p>
        </w:tc>
      </w:tr>
      <w:tr w:rsidR="007B420A" w:rsidRPr="001B354E" w:rsidTr="002B0117">
        <w:tc>
          <w:tcPr>
            <w:tcW w:w="2500" w:type="pct"/>
            <w:vAlign w:val="center"/>
          </w:tcPr>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roofErr w:type="spellStart"/>
            <w:r w:rsidRPr="001B354E">
              <w:rPr>
                <w:rFonts w:cs="Arial"/>
                <w:sz w:val="18"/>
                <w:szCs w:val="18"/>
              </w:rPr>
              <w:t>Dip</w:t>
            </w:r>
            <w:proofErr w:type="spellEnd"/>
            <w:r w:rsidRPr="001B354E">
              <w:rPr>
                <w:rFonts w:cs="Arial"/>
                <w:sz w:val="18"/>
                <w:szCs w:val="18"/>
              </w:rPr>
              <w:t>. Rosa Nilda González Noriega.</w:t>
            </w:r>
          </w:p>
          <w:p w:rsidR="007B420A" w:rsidRPr="001B354E" w:rsidRDefault="007B420A" w:rsidP="002B0117">
            <w:pPr>
              <w:jc w:val="center"/>
              <w:rPr>
                <w:rFonts w:cs="Arial"/>
                <w:sz w:val="18"/>
                <w:szCs w:val="18"/>
              </w:rPr>
            </w:pPr>
          </w:p>
        </w:tc>
        <w:tc>
          <w:tcPr>
            <w:tcW w:w="2500" w:type="pct"/>
            <w:vAlign w:val="center"/>
          </w:tcPr>
          <w:p w:rsidR="007B420A" w:rsidRPr="001B354E" w:rsidRDefault="007B420A"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B420A" w:rsidRPr="001B354E" w:rsidTr="002B0117">
              <w:tc>
                <w:tcPr>
                  <w:tcW w:w="1440"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A FAVOR</w:t>
                  </w:r>
                </w:p>
                <w:p w:rsidR="007B420A" w:rsidRPr="001B354E" w:rsidRDefault="007B420A" w:rsidP="002B0117">
                  <w:pPr>
                    <w:jc w:val="center"/>
                    <w:rPr>
                      <w:rFonts w:cs="Arial"/>
                      <w:sz w:val="16"/>
                      <w:szCs w:val="16"/>
                    </w:rPr>
                  </w:pPr>
                </w:p>
              </w:tc>
              <w:tc>
                <w:tcPr>
                  <w:tcW w:w="1741"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ABSTENCIÓN</w:t>
                  </w:r>
                </w:p>
              </w:tc>
              <w:tc>
                <w:tcPr>
                  <w:tcW w:w="1462"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EN CONTRA</w:t>
                  </w:r>
                </w:p>
              </w:tc>
            </w:tr>
          </w:tbl>
          <w:p w:rsidR="007B420A" w:rsidRPr="001B354E" w:rsidRDefault="007B420A" w:rsidP="002B0117">
            <w:pPr>
              <w:jc w:val="center"/>
              <w:rPr>
                <w:rFonts w:cs="Arial"/>
                <w:sz w:val="16"/>
                <w:szCs w:val="16"/>
              </w:rPr>
            </w:pPr>
          </w:p>
        </w:tc>
      </w:tr>
      <w:tr w:rsidR="007B420A" w:rsidRPr="001B354E" w:rsidTr="002B0117">
        <w:tc>
          <w:tcPr>
            <w:tcW w:w="2500" w:type="pct"/>
            <w:vAlign w:val="center"/>
          </w:tcPr>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roofErr w:type="spellStart"/>
            <w:r w:rsidRPr="001B354E">
              <w:rPr>
                <w:rFonts w:cs="Arial"/>
                <w:sz w:val="18"/>
                <w:szCs w:val="18"/>
              </w:rPr>
              <w:lastRenderedPageBreak/>
              <w:t>Dip</w:t>
            </w:r>
            <w:proofErr w:type="spellEnd"/>
            <w:r w:rsidRPr="001B354E">
              <w:rPr>
                <w:rFonts w:cs="Arial"/>
                <w:sz w:val="18"/>
                <w:szCs w:val="18"/>
              </w:rPr>
              <w:t xml:space="preserve">.  </w:t>
            </w:r>
            <w:proofErr w:type="spellStart"/>
            <w:r w:rsidRPr="001B354E">
              <w:rPr>
                <w:rFonts w:cs="Arial"/>
                <w:sz w:val="18"/>
                <w:szCs w:val="18"/>
              </w:rPr>
              <w:t>Zulmma</w:t>
            </w:r>
            <w:proofErr w:type="spellEnd"/>
            <w:r w:rsidRPr="001B354E">
              <w:rPr>
                <w:rFonts w:cs="Arial"/>
                <w:sz w:val="18"/>
                <w:szCs w:val="18"/>
              </w:rPr>
              <w:t xml:space="preserve"> </w:t>
            </w:r>
            <w:proofErr w:type="spellStart"/>
            <w:r w:rsidRPr="001B354E">
              <w:rPr>
                <w:rFonts w:cs="Arial"/>
                <w:sz w:val="18"/>
                <w:szCs w:val="18"/>
              </w:rPr>
              <w:t>Verenice</w:t>
            </w:r>
            <w:proofErr w:type="spellEnd"/>
            <w:r w:rsidRPr="001B354E">
              <w:rPr>
                <w:rFonts w:cs="Arial"/>
                <w:sz w:val="18"/>
                <w:szCs w:val="18"/>
              </w:rPr>
              <w:t xml:space="preserve"> Guerrero Cázares</w:t>
            </w:r>
          </w:p>
          <w:p w:rsidR="007B420A" w:rsidRPr="001B354E" w:rsidRDefault="007B420A" w:rsidP="002B0117">
            <w:pPr>
              <w:jc w:val="center"/>
              <w:rPr>
                <w:rFonts w:cs="Arial"/>
                <w:sz w:val="18"/>
                <w:szCs w:val="18"/>
              </w:rPr>
            </w:pPr>
          </w:p>
        </w:tc>
        <w:tc>
          <w:tcPr>
            <w:tcW w:w="2500" w:type="pct"/>
            <w:vAlign w:val="center"/>
          </w:tcPr>
          <w:p w:rsidR="007B420A" w:rsidRPr="001B354E" w:rsidRDefault="007B420A"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B420A" w:rsidRPr="001B354E" w:rsidTr="002B0117">
              <w:tc>
                <w:tcPr>
                  <w:tcW w:w="1440"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A FAVOR</w:t>
                  </w:r>
                </w:p>
                <w:p w:rsidR="007B420A" w:rsidRPr="001B354E" w:rsidRDefault="007B420A" w:rsidP="002B0117">
                  <w:pPr>
                    <w:jc w:val="center"/>
                    <w:rPr>
                      <w:rFonts w:cs="Arial"/>
                      <w:sz w:val="16"/>
                      <w:szCs w:val="16"/>
                    </w:rPr>
                  </w:pPr>
                </w:p>
              </w:tc>
              <w:tc>
                <w:tcPr>
                  <w:tcW w:w="1741"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ABSTENCIÓN</w:t>
                  </w:r>
                </w:p>
              </w:tc>
              <w:tc>
                <w:tcPr>
                  <w:tcW w:w="1462"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EN CONTRA</w:t>
                  </w:r>
                </w:p>
              </w:tc>
            </w:tr>
          </w:tbl>
          <w:p w:rsidR="007B420A" w:rsidRPr="001B354E" w:rsidRDefault="007B420A" w:rsidP="002B0117">
            <w:pPr>
              <w:jc w:val="center"/>
              <w:rPr>
                <w:rFonts w:cs="Arial"/>
                <w:sz w:val="16"/>
                <w:szCs w:val="16"/>
              </w:rPr>
            </w:pPr>
          </w:p>
        </w:tc>
      </w:tr>
      <w:tr w:rsidR="007B420A" w:rsidRPr="001B354E" w:rsidTr="002B0117">
        <w:tc>
          <w:tcPr>
            <w:tcW w:w="2500" w:type="pct"/>
            <w:vAlign w:val="center"/>
          </w:tcPr>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roofErr w:type="spellStart"/>
            <w:r w:rsidRPr="001B354E">
              <w:rPr>
                <w:rFonts w:cs="Arial"/>
                <w:sz w:val="18"/>
                <w:szCs w:val="18"/>
              </w:rPr>
              <w:t>Dip</w:t>
            </w:r>
            <w:proofErr w:type="spellEnd"/>
            <w:r w:rsidRPr="001B354E">
              <w:rPr>
                <w:rFonts w:cs="Arial"/>
                <w:sz w:val="18"/>
                <w:szCs w:val="18"/>
              </w:rPr>
              <w:t>. Elisa Catalina Villalobos Hernández</w:t>
            </w:r>
          </w:p>
          <w:p w:rsidR="007B420A" w:rsidRPr="001B354E" w:rsidRDefault="007B420A" w:rsidP="002B0117">
            <w:pPr>
              <w:jc w:val="center"/>
              <w:rPr>
                <w:rFonts w:cs="Arial"/>
                <w:sz w:val="18"/>
                <w:szCs w:val="18"/>
              </w:rPr>
            </w:pPr>
          </w:p>
        </w:tc>
        <w:tc>
          <w:tcPr>
            <w:tcW w:w="2500" w:type="pct"/>
            <w:vAlign w:val="center"/>
          </w:tcPr>
          <w:p w:rsidR="007B420A" w:rsidRPr="001B354E" w:rsidRDefault="007B420A"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B420A" w:rsidRPr="001B354E" w:rsidTr="002B0117">
              <w:tc>
                <w:tcPr>
                  <w:tcW w:w="1440"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A FAVOR</w:t>
                  </w:r>
                </w:p>
                <w:p w:rsidR="007B420A" w:rsidRPr="001B354E" w:rsidRDefault="007B420A" w:rsidP="002B0117">
                  <w:pPr>
                    <w:jc w:val="center"/>
                    <w:rPr>
                      <w:rFonts w:cs="Arial"/>
                      <w:sz w:val="16"/>
                      <w:szCs w:val="16"/>
                    </w:rPr>
                  </w:pPr>
                </w:p>
              </w:tc>
              <w:tc>
                <w:tcPr>
                  <w:tcW w:w="1741"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ABSTENCIÓN</w:t>
                  </w:r>
                </w:p>
              </w:tc>
              <w:tc>
                <w:tcPr>
                  <w:tcW w:w="1462"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EN CONTRA</w:t>
                  </w:r>
                </w:p>
              </w:tc>
            </w:tr>
          </w:tbl>
          <w:p w:rsidR="007B420A" w:rsidRPr="001B354E" w:rsidRDefault="007B420A" w:rsidP="002B0117">
            <w:pPr>
              <w:jc w:val="center"/>
              <w:rPr>
                <w:rFonts w:cs="Arial"/>
                <w:sz w:val="16"/>
                <w:szCs w:val="16"/>
              </w:rPr>
            </w:pPr>
          </w:p>
        </w:tc>
      </w:tr>
      <w:tr w:rsidR="007B420A" w:rsidRPr="001B354E" w:rsidTr="002B0117">
        <w:tc>
          <w:tcPr>
            <w:tcW w:w="2500" w:type="pct"/>
            <w:vAlign w:val="center"/>
          </w:tcPr>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
          <w:p w:rsidR="007B420A" w:rsidRPr="001B354E" w:rsidRDefault="007B420A" w:rsidP="002B0117">
            <w:pPr>
              <w:jc w:val="center"/>
              <w:rPr>
                <w:rFonts w:cs="Arial"/>
                <w:sz w:val="18"/>
                <w:szCs w:val="18"/>
              </w:rPr>
            </w:pPr>
            <w:proofErr w:type="spellStart"/>
            <w:r w:rsidRPr="001B354E">
              <w:rPr>
                <w:rFonts w:cs="Arial"/>
                <w:sz w:val="18"/>
                <w:szCs w:val="18"/>
              </w:rPr>
              <w:t>Dip</w:t>
            </w:r>
            <w:proofErr w:type="spellEnd"/>
            <w:r w:rsidRPr="001B354E">
              <w:rPr>
                <w:rFonts w:cs="Arial"/>
                <w:sz w:val="18"/>
                <w:szCs w:val="18"/>
              </w:rPr>
              <w:t>. Claudia Isela Ramírez Pineda.</w:t>
            </w:r>
          </w:p>
          <w:p w:rsidR="007B420A" w:rsidRPr="001B354E" w:rsidRDefault="007B420A" w:rsidP="002B0117">
            <w:pPr>
              <w:jc w:val="center"/>
              <w:rPr>
                <w:rFonts w:cs="Arial"/>
                <w:sz w:val="18"/>
                <w:szCs w:val="18"/>
              </w:rPr>
            </w:pPr>
          </w:p>
        </w:tc>
        <w:tc>
          <w:tcPr>
            <w:tcW w:w="2500" w:type="pct"/>
            <w:vAlign w:val="center"/>
          </w:tcPr>
          <w:p w:rsidR="007B420A" w:rsidRPr="001B354E" w:rsidRDefault="007B420A" w:rsidP="002B011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B420A" w:rsidRPr="001B354E" w:rsidTr="002B0117">
              <w:tc>
                <w:tcPr>
                  <w:tcW w:w="1440"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A FAVOR</w:t>
                  </w:r>
                </w:p>
                <w:p w:rsidR="007B420A" w:rsidRPr="001B354E" w:rsidRDefault="007B420A" w:rsidP="002B0117">
                  <w:pPr>
                    <w:jc w:val="center"/>
                    <w:rPr>
                      <w:rFonts w:cs="Arial"/>
                      <w:sz w:val="16"/>
                      <w:szCs w:val="16"/>
                    </w:rPr>
                  </w:pPr>
                </w:p>
              </w:tc>
              <w:tc>
                <w:tcPr>
                  <w:tcW w:w="1741"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ABSTENCIÓN</w:t>
                  </w:r>
                </w:p>
              </w:tc>
              <w:tc>
                <w:tcPr>
                  <w:tcW w:w="1462" w:type="dxa"/>
                </w:tcPr>
                <w:p w:rsidR="007B420A" w:rsidRPr="001B354E" w:rsidRDefault="007B420A" w:rsidP="002B0117">
                  <w:pPr>
                    <w:jc w:val="center"/>
                    <w:rPr>
                      <w:rFonts w:cs="Arial"/>
                      <w:sz w:val="16"/>
                      <w:szCs w:val="16"/>
                    </w:rPr>
                  </w:pPr>
                </w:p>
                <w:p w:rsidR="007B420A" w:rsidRPr="001B354E" w:rsidRDefault="007B420A" w:rsidP="002B0117">
                  <w:pPr>
                    <w:jc w:val="center"/>
                    <w:rPr>
                      <w:rFonts w:cs="Arial"/>
                      <w:sz w:val="16"/>
                      <w:szCs w:val="16"/>
                    </w:rPr>
                  </w:pPr>
                  <w:r w:rsidRPr="001B354E">
                    <w:rPr>
                      <w:rFonts w:cs="Arial"/>
                      <w:sz w:val="16"/>
                      <w:szCs w:val="16"/>
                    </w:rPr>
                    <w:t>EN CONTRA</w:t>
                  </w:r>
                </w:p>
              </w:tc>
            </w:tr>
          </w:tbl>
          <w:p w:rsidR="007B420A" w:rsidRPr="001B354E" w:rsidRDefault="007B420A" w:rsidP="002B0117">
            <w:pPr>
              <w:jc w:val="center"/>
              <w:rPr>
                <w:rFonts w:cs="Arial"/>
                <w:sz w:val="16"/>
                <w:szCs w:val="16"/>
              </w:rPr>
            </w:pPr>
          </w:p>
        </w:tc>
      </w:tr>
    </w:tbl>
    <w:p w:rsidR="007B420A" w:rsidRPr="001B354E" w:rsidRDefault="007B420A" w:rsidP="007B420A">
      <w:pPr>
        <w:pStyle w:val="Textoindependiente"/>
        <w:jc w:val="center"/>
        <w:rPr>
          <w:rFonts w:cs="Arial"/>
          <w:b/>
          <w:bCs/>
          <w:sz w:val="18"/>
          <w:szCs w:val="18"/>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 cuanto, Diputado Presidente. </w:t>
      </w:r>
    </w:p>
    <w:p w:rsidR="0028645B" w:rsidRPr="00D44545" w:rsidRDefault="0028645B"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Muchas gracias</w:t>
      </w:r>
      <w:r w:rsidR="0028645B" w:rsidRPr="00D44545">
        <w:rPr>
          <w:rFonts w:asciiTheme="minorHAnsi" w:hAnsiTheme="minorHAnsi" w:cstheme="minorHAnsi"/>
          <w:snapToGrid w:val="0"/>
        </w:rPr>
        <w:t>,</w:t>
      </w:r>
      <w:r w:rsidRPr="00D44545">
        <w:rPr>
          <w:rFonts w:asciiTheme="minorHAnsi" w:hAnsiTheme="minorHAnsi" w:cstheme="minorHAnsi"/>
          <w:snapToGrid w:val="0"/>
        </w:rPr>
        <w:t xml:space="preserve">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somete a consideración el proyecto de decreto contenido en el dictamen.  Si alguien desea intervenir, sírvase indicarlo mediante el sistema electrónico.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No habiendo intervenciones, procedemos a votar el proyecto de decreto contenido en el dictamen que se sometió a consideración.  Diputadas y Diputados emitiremos nuestro voto a través del sistema electrónico</w:t>
      </w:r>
      <w:r w:rsidR="0028645B" w:rsidRPr="00D44545">
        <w:rPr>
          <w:rFonts w:asciiTheme="minorHAnsi" w:hAnsiTheme="minorHAnsi" w:cstheme="minorHAnsi"/>
          <w:snapToGrid w:val="0"/>
        </w:rPr>
        <w:t xml:space="preserve">. </w:t>
      </w:r>
      <w:r w:rsidRPr="00D44545">
        <w:rPr>
          <w:rFonts w:asciiTheme="minorHAnsi" w:hAnsiTheme="minorHAnsi" w:cstheme="minorHAnsi"/>
          <w:snapToGrid w:val="0"/>
        </w:rPr>
        <w:t xml:space="preserve"> Diputado Secretario Jesús Andrés Loya Cardona</w:t>
      </w:r>
      <w:r w:rsidR="0028645B" w:rsidRPr="00D44545">
        <w:rPr>
          <w:rFonts w:asciiTheme="minorHAnsi" w:hAnsiTheme="minorHAnsi" w:cstheme="minorHAnsi"/>
          <w:snapToGrid w:val="0"/>
        </w:rPr>
        <w:t>,</w:t>
      </w:r>
      <w:r w:rsidRPr="00D44545">
        <w:rPr>
          <w:rFonts w:asciiTheme="minorHAnsi" w:hAnsiTheme="minorHAnsi" w:cstheme="minorHAnsi"/>
          <w:snapToGrid w:val="0"/>
        </w:rPr>
        <w:t xml:space="preserve"> sírvase tomar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28645B" w:rsidRPr="00D44545" w:rsidRDefault="0028645B"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7B420A" w:rsidRDefault="00A353B0" w:rsidP="00A353B0">
      <w:pPr>
        <w:autoSpaceDE w:val="0"/>
        <w:autoSpaceDN w:val="0"/>
        <w:adjustRightInd w:val="0"/>
        <w:rPr>
          <w:rFonts w:asciiTheme="minorHAnsi" w:hAnsiTheme="minorHAnsi" w:cstheme="minorHAnsi"/>
          <w:b/>
          <w:snapToGrid w:val="0"/>
        </w:rPr>
      </w:pPr>
      <w:r w:rsidRPr="007B420A">
        <w:rPr>
          <w:rFonts w:asciiTheme="minorHAnsi" w:hAnsiTheme="minorHAnsi" w:cstheme="minorHAnsi"/>
          <w:b/>
          <w:snapToGrid w:val="0"/>
        </w:rPr>
        <w:t xml:space="preserve">Diputado Presidente, el resultado de la votación es el siguiente: 23 votos a favor; 0 votos en contra y 0 abstenciones. </w:t>
      </w:r>
    </w:p>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el proyecto de decreto contenido en el dictamen que se sometió a consideración, procédase a su formulación del decreto correspondiente, así como a su envío al Ejecutivo del Estado para su promulgación, publicación y observancia.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Solicito al Diputado Edgar Sánchez Garza, que en la forma aprobada se sirva dar lectura al dictamen consignado en el Punto 8 O en el Orden del Día.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D44545" w:rsidRDefault="00A353B0" w:rsidP="00A353B0">
      <w:pPr>
        <w:autoSpaceDE w:val="0"/>
        <w:autoSpaceDN w:val="0"/>
        <w:adjustRightInd w:val="0"/>
        <w:rPr>
          <w:rFonts w:asciiTheme="minorHAnsi" w:hAnsiTheme="minorHAnsi" w:cstheme="minorHAnsi"/>
          <w:snapToGrid w:val="0"/>
        </w:rPr>
      </w:pPr>
    </w:p>
    <w:p w:rsidR="007B420A" w:rsidRPr="00C04C84" w:rsidRDefault="007B420A" w:rsidP="007B420A">
      <w:pPr>
        <w:rPr>
          <w:rFonts w:cs="Arial"/>
          <w:b/>
        </w:rPr>
      </w:pPr>
      <w:r w:rsidRPr="00C04C84">
        <w:rPr>
          <w:rFonts w:cs="Arial"/>
          <w:b/>
        </w:rPr>
        <w:t>DICTAMEN DE LA COMISIÓN DE SALUD, MEDIO AMBIENTE, RECURSOS NATURALES Y AGUA DEL CONGRESO DEL ESTADO INDEPENDIENTE, LIBRE Y SOBERANDO DE COAHUILA DE ZARAGOZA, RELATIVO A LA INICIATIVA CON PROYECTO DE DECRETO PRESENTADA POR EL DIPUTADO JOSÉ BENITO RAMÍREZ ROSAS, COORDINADOR DEL GRUPO PARLAMENTARIO “PRESIDENTE BENITO JUÁREZ GARCÍA” DEL PARTIDO MOVIMIENTO REGENERACIÓN NACIONAL (MORENA), PARA CREAR LA LEY DE PREVENCIÓN DEL SUICIDIO PARA EL ESTADO DE COAHUILA DE ZARAGOZA.</w:t>
      </w:r>
    </w:p>
    <w:p w:rsidR="007B420A" w:rsidRPr="00C04C84" w:rsidRDefault="007B420A" w:rsidP="007B420A">
      <w:pPr>
        <w:rPr>
          <w:rFonts w:cs="Arial"/>
          <w:lang w:val="es-ES"/>
        </w:rPr>
      </w:pPr>
    </w:p>
    <w:p w:rsidR="007B420A" w:rsidRPr="00C04C84" w:rsidRDefault="007B420A" w:rsidP="007B420A">
      <w:pPr>
        <w:jc w:val="center"/>
        <w:rPr>
          <w:rFonts w:cs="Arial"/>
          <w:b/>
          <w:lang w:val="es-ES"/>
        </w:rPr>
      </w:pPr>
      <w:r w:rsidRPr="00C04C84">
        <w:rPr>
          <w:rFonts w:cs="Arial"/>
          <w:b/>
          <w:lang w:val="es-ES"/>
        </w:rPr>
        <w:lastRenderedPageBreak/>
        <w:t>RESULTANDO</w:t>
      </w:r>
    </w:p>
    <w:p w:rsidR="007B420A" w:rsidRPr="00C04C84" w:rsidRDefault="007B420A" w:rsidP="007B420A">
      <w:pPr>
        <w:rPr>
          <w:rFonts w:cs="Arial"/>
          <w:b/>
          <w:lang w:val="es-ES"/>
        </w:rPr>
      </w:pPr>
    </w:p>
    <w:p w:rsidR="007B420A" w:rsidRPr="00C04C84" w:rsidRDefault="007B420A" w:rsidP="007B420A">
      <w:pPr>
        <w:rPr>
          <w:rFonts w:cs="Arial"/>
          <w:lang w:val="es-ES"/>
        </w:rPr>
      </w:pPr>
      <w:r w:rsidRPr="00C04C84">
        <w:rPr>
          <w:rFonts w:cs="Arial"/>
          <w:b/>
          <w:lang w:val="es-ES"/>
        </w:rPr>
        <w:t xml:space="preserve">Primero. - </w:t>
      </w:r>
      <w:r w:rsidRPr="00C04C84">
        <w:rPr>
          <w:rFonts w:cs="Arial"/>
          <w:lang w:val="es-ES"/>
        </w:rPr>
        <w:t>Que, en la sesión celebrada en el Pleno del Congreso, el día 25 de septiembre de 2018, se desahogó lo relativo al trámite de la primera lectura de la presente iniciativa.</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Segundo. -</w:t>
      </w:r>
      <w:r w:rsidRPr="00C04C84">
        <w:rPr>
          <w:rFonts w:cs="Arial"/>
          <w:lang w:val="es-ES"/>
        </w:rPr>
        <w:t xml:space="preserve"> Que, en la citada sesión, por acuerdo del Pleno, se turnó a esta</w:t>
      </w:r>
      <w:r w:rsidRPr="00C04C84">
        <w:rPr>
          <w:rFonts w:cs="Arial"/>
          <w:b/>
          <w:bCs/>
          <w:lang w:val="es-ES"/>
        </w:rPr>
        <w:t xml:space="preserve"> </w:t>
      </w:r>
      <w:r w:rsidRPr="00C04C84">
        <w:rPr>
          <w:rFonts w:cs="Arial"/>
          <w:bCs/>
          <w:lang w:val="es-ES"/>
        </w:rPr>
        <w:t xml:space="preserve">Comisión de Salud, Medio Ambiente, Recursos Naturales y Agua, </w:t>
      </w:r>
      <w:r w:rsidRPr="00C04C84">
        <w:rPr>
          <w:rFonts w:cs="Arial"/>
          <w:lang w:val="es-ES"/>
        </w:rPr>
        <w:t>la iniciativa a la que se ha hecho referencia, para efectos de hacer el estudio correspondiente y proceder, en su caso, a su aprobación.</w:t>
      </w:r>
    </w:p>
    <w:p w:rsidR="007B420A" w:rsidRPr="00C04C84" w:rsidRDefault="007B420A" w:rsidP="007B420A">
      <w:pPr>
        <w:rPr>
          <w:rFonts w:cs="Arial"/>
          <w:lang w:val="es-ES"/>
        </w:rPr>
      </w:pPr>
    </w:p>
    <w:p w:rsidR="007B420A" w:rsidRPr="00C04C84" w:rsidRDefault="007B420A" w:rsidP="007B420A">
      <w:pPr>
        <w:jc w:val="center"/>
        <w:rPr>
          <w:rFonts w:cs="Arial"/>
          <w:b/>
          <w:lang w:val="es-ES"/>
        </w:rPr>
      </w:pPr>
      <w:r w:rsidRPr="00C04C84">
        <w:rPr>
          <w:rFonts w:cs="Arial"/>
          <w:b/>
          <w:lang w:val="es-ES"/>
        </w:rPr>
        <w:t>CONSIDERANDO</w:t>
      </w:r>
    </w:p>
    <w:p w:rsidR="007B420A" w:rsidRPr="00C04C84" w:rsidRDefault="007B420A" w:rsidP="007B420A">
      <w:pPr>
        <w:rPr>
          <w:rFonts w:cs="Arial"/>
          <w:b/>
          <w:lang w:val="es-ES"/>
        </w:rPr>
      </w:pPr>
    </w:p>
    <w:p w:rsidR="007B420A" w:rsidRPr="00C04C84" w:rsidRDefault="007B420A" w:rsidP="007B420A">
      <w:pPr>
        <w:rPr>
          <w:rFonts w:cs="Arial"/>
          <w:lang w:val="es-ES"/>
        </w:rPr>
      </w:pPr>
      <w:r w:rsidRPr="00C04C84">
        <w:rPr>
          <w:rFonts w:cs="Arial"/>
          <w:b/>
          <w:lang w:val="es-ES"/>
        </w:rPr>
        <w:t xml:space="preserve">Primero. - </w:t>
      </w:r>
      <w:r w:rsidRPr="00C04C84">
        <w:rPr>
          <w:rFonts w:cs="Arial"/>
          <w:lang w:val="es-ES"/>
        </w:rPr>
        <w:t>Que esta Comisión de Salud, Medio Ambiente, Recursos Naturales y Agua, con fundamento en los artículos 109, 163, 164, y demás relativos de la Ley Orgánica del Congreso del Estado, es competente para emitir el presente dictamen.</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 xml:space="preserve">Segundo. - </w:t>
      </w:r>
      <w:r w:rsidRPr="00C04C84">
        <w:rPr>
          <w:rFonts w:cs="Arial"/>
          <w:lang w:val="es-ES"/>
        </w:rPr>
        <w:t>Que la Iniciativa con Proyecto de Decreto por el que se crea la Ley de Prevención del Suicidio para el Estado de Coahuila de Zaragoza, con base en la siguiente...</w:t>
      </w:r>
    </w:p>
    <w:p w:rsidR="007B420A" w:rsidRPr="00C04C84" w:rsidRDefault="007B420A" w:rsidP="007B420A">
      <w:pPr>
        <w:rPr>
          <w:rFonts w:cs="Arial"/>
          <w:lang w:val="es-ES"/>
        </w:rPr>
      </w:pPr>
    </w:p>
    <w:p w:rsidR="007B420A" w:rsidRPr="00C04C84" w:rsidRDefault="007B420A" w:rsidP="007B420A">
      <w:pPr>
        <w:jc w:val="center"/>
        <w:rPr>
          <w:rFonts w:cs="Arial"/>
          <w:b/>
          <w:lang w:val="es-ES"/>
        </w:rPr>
      </w:pPr>
      <w:r w:rsidRPr="00C04C84">
        <w:rPr>
          <w:rFonts w:cs="Arial"/>
          <w:b/>
          <w:lang w:val="es-ES"/>
        </w:rPr>
        <w:t>EXPOSICIÓN DE MOTIVOS</w:t>
      </w:r>
    </w:p>
    <w:p w:rsidR="007B420A" w:rsidRPr="00C04C84" w:rsidRDefault="007B420A" w:rsidP="007B420A">
      <w:pPr>
        <w:rPr>
          <w:rFonts w:cs="Arial"/>
        </w:rPr>
      </w:pPr>
    </w:p>
    <w:p w:rsidR="007B420A" w:rsidRPr="00C04C84" w:rsidRDefault="007B420A" w:rsidP="007B420A">
      <w:pPr>
        <w:rPr>
          <w:rFonts w:cs="Arial"/>
        </w:rPr>
      </w:pPr>
      <w:r w:rsidRPr="00C04C84">
        <w:rPr>
          <w:rFonts w:cs="Arial"/>
        </w:rPr>
        <w:t>Con un alarmante incremento de aproximadamente 65 por ciento, de enero a septiembre de este año, respecto del mismo periodo de 2017, el índice de suicidios en Coahuila se consolida como uno de los tres primeros problemas de salud pública en nuestra entidad.</w:t>
      </w:r>
    </w:p>
    <w:p w:rsidR="007B420A" w:rsidRPr="00C04C84" w:rsidRDefault="007B420A" w:rsidP="007B420A">
      <w:pPr>
        <w:rPr>
          <w:rFonts w:cs="Arial"/>
        </w:rPr>
      </w:pPr>
    </w:p>
    <w:p w:rsidR="007B420A" w:rsidRPr="00C04C84" w:rsidRDefault="007B420A" w:rsidP="007B420A">
      <w:pPr>
        <w:rPr>
          <w:rFonts w:cs="Arial"/>
        </w:rPr>
      </w:pPr>
      <w:r w:rsidRPr="00C04C84">
        <w:rPr>
          <w:rFonts w:cs="Arial"/>
        </w:rPr>
        <w:t xml:space="preserve">Las 179 muertes </w:t>
      </w:r>
      <w:proofErr w:type="spellStart"/>
      <w:r w:rsidRPr="00C04C84">
        <w:rPr>
          <w:rFonts w:cs="Arial"/>
        </w:rPr>
        <w:t>autoinfligidas</w:t>
      </w:r>
      <w:proofErr w:type="spellEnd"/>
      <w:r w:rsidRPr="00C04C84">
        <w:rPr>
          <w:rFonts w:cs="Arial"/>
        </w:rPr>
        <w:t xml:space="preserve"> que, al 2 de septiembre, nos reporta la Fiscalía General del Estado, contra 108 registradas el año anterior, obligan al Congreso del Estado a actuar con rapidez y efectividad para detener esta trágica ola, en cuya cumbre se encuentra la Región Sureste, con 72 autoinmolaciones, según datos oficiales.</w:t>
      </w:r>
    </w:p>
    <w:p w:rsidR="007B420A" w:rsidRPr="00C04C84" w:rsidRDefault="007B420A" w:rsidP="007B420A">
      <w:pPr>
        <w:rPr>
          <w:rFonts w:cs="Arial"/>
        </w:rPr>
      </w:pPr>
    </w:p>
    <w:p w:rsidR="007B420A" w:rsidRPr="00C04C84" w:rsidRDefault="007B420A" w:rsidP="007B420A">
      <w:pPr>
        <w:rPr>
          <w:rFonts w:cs="Arial"/>
        </w:rPr>
      </w:pPr>
      <w:r w:rsidRPr="00C04C84">
        <w:rPr>
          <w:rFonts w:cs="Arial"/>
        </w:rPr>
        <w:t>En Coahuila ocurren un promedio de 5.2 suicidios por semana, la mayor parte de los cuales corresponden a hombres jóvenes de entre 21 a 30 años de edad, y el 20 por ciento a mujeres, con 36 casos contabilizados, contra 143 hombres auto sacrificados.</w:t>
      </w:r>
    </w:p>
    <w:p w:rsidR="007B420A" w:rsidRPr="00C04C84" w:rsidRDefault="007B420A" w:rsidP="007B420A">
      <w:pPr>
        <w:rPr>
          <w:rFonts w:cs="Arial"/>
        </w:rPr>
      </w:pPr>
    </w:p>
    <w:p w:rsidR="007B420A" w:rsidRPr="00C04C84" w:rsidRDefault="007B420A" w:rsidP="007B420A">
      <w:pPr>
        <w:rPr>
          <w:rFonts w:cs="Arial"/>
        </w:rPr>
      </w:pPr>
      <w:r w:rsidRPr="00C04C84">
        <w:rPr>
          <w:rFonts w:cs="Arial"/>
        </w:rPr>
        <w:t>La principal premisa que en 2003 dio lugar a la promulgación del Día Mundial para la Prevención del Suicidio, que se conmemora cada 10 de septiembre, señala que, en cierta medida, los suicidios sí pueden ser prevenidos.</w:t>
      </w:r>
    </w:p>
    <w:p w:rsidR="007B420A" w:rsidRPr="00C04C84" w:rsidRDefault="007B420A" w:rsidP="007B420A">
      <w:pPr>
        <w:rPr>
          <w:rFonts w:cs="Arial"/>
        </w:rPr>
      </w:pPr>
    </w:p>
    <w:p w:rsidR="007B420A" w:rsidRPr="00C04C84" w:rsidRDefault="007B420A" w:rsidP="007B420A">
      <w:pPr>
        <w:rPr>
          <w:rFonts w:cs="Arial"/>
        </w:rPr>
      </w:pPr>
      <w:r w:rsidRPr="00C04C84">
        <w:rPr>
          <w:rFonts w:cs="Arial"/>
        </w:rPr>
        <w:t>El de la voz también está convencido de ello, con todo y que parezca inalcanzable la meta de tomar el control de este fenómeno de carácter psicológico, biológico y socioeconómico.</w:t>
      </w:r>
    </w:p>
    <w:p w:rsidR="007B420A" w:rsidRPr="00C04C84" w:rsidRDefault="007B420A" w:rsidP="007B420A">
      <w:pPr>
        <w:rPr>
          <w:rFonts w:cs="Arial"/>
        </w:rPr>
      </w:pPr>
    </w:p>
    <w:p w:rsidR="007B420A" w:rsidRPr="00C04C84" w:rsidRDefault="007B420A" w:rsidP="007B420A">
      <w:pPr>
        <w:rPr>
          <w:rFonts w:cs="Arial"/>
        </w:rPr>
      </w:pPr>
      <w:r w:rsidRPr="00C04C84">
        <w:rPr>
          <w:rFonts w:cs="Arial"/>
        </w:rPr>
        <w:t xml:space="preserve">Para el efecto de emprender acciones concretas, en respuesta a tal fenómeno, como es precisamente la creación de la presente ley, hemos llevado a cabo diversos foros de consulta, reuniones interinstitucionales, mesas de discusión y sesiones de trabajo con especialistas y representantes de diferentes sectores de la comunidad coahuilense, entre ellos, el secretario de Salud, Doctor Roberto Bernal Gómez; el director del </w:t>
      </w:r>
      <w:proofErr w:type="spellStart"/>
      <w:r w:rsidRPr="00C04C84">
        <w:rPr>
          <w:rFonts w:cs="Arial"/>
        </w:rPr>
        <w:t>Cesame</w:t>
      </w:r>
      <w:proofErr w:type="spellEnd"/>
      <w:r w:rsidRPr="00C04C84">
        <w:rPr>
          <w:rFonts w:cs="Arial"/>
        </w:rPr>
        <w:t>, Doctor Manuel Amaury Novelo Sopeña; el secretario de Educación, Licenciado Higinio González Calderón; la titular de la Unidad de Integración Familiar (</w:t>
      </w:r>
      <w:proofErr w:type="spellStart"/>
      <w:r w:rsidRPr="00C04C84">
        <w:rPr>
          <w:rFonts w:cs="Arial"/>
        </w:rPr>
        <w:t>Unif</w:t>
      </w:r>
      <w:proofErr w:type="spellEnd"/>
      <w:r w:rsidRPr="00C04C84">
        <w:rPr>
          <w:rFonts w:cs="Arial"/>
        </w:rPr>
        <w:t>), Patricia Moreno Domínguez; la directora de Inclusión Social y Familiar del DIF Coahuila, Mayra Deyanira Guillén Charles.</w:t>
      </w:r>
    </w:p>
    <w:p w:rsidR="007B420A" w:rsidRPr="00C04C84" w:rsidRDefault="007B420A" w:rsidP="007B420A">
      <w:pPr>
        <w:rPr>
          <w:rFonts w:cs="Arial"/>
        </w:rPr>
      </w:pPr>
    </w:p>
    <w:p w:rsidR="007B420A" w:rsidRPr="00C04C84" w:rsidRDefault="007B420A" w:rsidP="007B420A">
      <w:pPr>
        <w:rPr>
          <w:rFonts w:cs="Arial"/>
        </w:rPr>
      </w:pPr>
      <w:r w:rsidRPr="00C04C84">
        <w:rPr>
          <w:rFonts w:cs="Arial"/>
        </w:rPr>
        <w:t xml:space="preserve">Así mismo, con representantes de la Facultad de Medicina de la Universidad Autónoma de Coahuila (Unidad Saltillo); de la Asociación Estudiantil, A. C.; Dirección de Policía Preventiva de Saltillo, la asociación Red Familia, tanto como los expertos en el tema, Doctores Jesús Carrillo Ibarra y Mario Alberto José de los Santos y, por supuesto, los miembros de la Comisión de Salud, Medio Ambiente Recursos Naturales y Agua, Diputadas y Diputados: </w:t>
      </w:r>
      <w:proofErr w:type="spellStart"/>
      <w:r w:rsidRPr="00C04C84">
        <w:rPr>
          <w:rFonts w:cs="Arial"/>
        </w:rPr>
        <w:t>Zulmma</w:t>
      </w:r>
      <w:proofErr w:type="spellEnd"/>
      <w:r w:rsidRPr="00C04C84">
        <w:rPr>
          <w:rFonts w:cs="Arial"/>
        </w:rPr>
        <w:t xml:space="preserve"> </w:t>
      </w:r>
      <w:proofErr w:type="spellStart"/>
      <w:r w:rsidRPr="00C04C84">
        <w:rPr>
          <w:rFonts w:cs="Arial"/>
        </w:rPr>
        <w:t>Verenice</w:t>
      </w:r>
      <w:proofErr w:type="spellEnd"/>
      <w:r w:rsidRPr="00C04C84">
        <w:rPr>
          <w:rFonts w:cs="Arial"/>
        </w:rPr>
        <w:t xml:space="preserve"> Guerrero Cázares (Secretaria), Josefina Garza Barrera, </w:t>
      </w:r>
      <w:r w:rsidRPr="00C04C84">
        <w:rPr>
          <w:rFonts w:cs="Arial"/>
        </w:rPr>
        <w:lastRenderedPageBreak/>
        <w:t>Rosa Nilda González Noriega y Fernando Izaguirre Valdés, y el del de la voz, titular de este órgano legislativo.</w:t>
      </w:r>
    </w:p>
    <w:p w:rsidR="007B420A" w:rsidRPr="00C04C84" w:rsidRDefault="007B420A" w:rsidP="007B420A">
      <w:pPr>
        <w:rPr>
          <w:rFonts w:cs="Arial"/>
        </w:rPr>
      </w:pPr>
    </w:p>
    <w:p w:rsidR="007B420A" w:rsidRPr="00C04C84" w:rsidRDefault="007B420A" w:rsidP="007B420A">
      <w:pPr>
        <w:rPr>
          <w:rFonts w:cs="Arial"/>
        </w:rPr>
      </w:pPr>
      <w:r w:rsidRPr="00C04C84">
        <w:rPr>
          <w:rFonts w:cs="Arial"/>
        </w:rPr>
        <w:t>Igualmente, hemos participado en otros eventos convocados por la Secretaría de Salud, en su carácter de cabeza de sector, de manera que, a esta fecha, se dispone de información clave suficiente, con base en la cual será posible la integración de un paquete legislativo que contribuirá a contrarrestar de manera significativa dicho fenómeno multifactorial.</w:t>
      </w:r>
    </w:p>
    <w:p w:rsidR="007B420A" w:rsidRPr="00C04C84" w:rsidRDefault="007B420A" w:rsidP="007B420A">
      <w:pPr>
        <w:rPr>
          <w:rFonts w:cs="Arial"/>
        </w:rPr>
      </w:pPr>
    </w:p>
    <w:p w:rsidR="007B420A" w:rsidRPr="00C04C84" w:rsidRDefault="007B420A" w:rsidP="007B420A">
      <w:pPr>
        <w:rPr>
          <w:rFonts w:cs="Arial"/>
        </w:rPr>
      </w:pPr>
      <w:r w:rsidRPr="00C04C84">
        <w:rPr>
          <w:rFonts w:cs="Arial"/>
        </w:rPr>
        <w:t>Esta amplia consulta a la opinión pública arrojó como resultado el establecimiento de las siguientes líneas de acción por parte de la Comisión que encabezo, así como de otras instancias y expertos involucrados en el diseño de estrategias para combatir al suicidio:</w:t>
      </w:r>
    </w:p>
    <w:p w:rsidR="007B420A" w:rsidRPr="00C04C84" w:rsidRDefault="007B420A" w:rsidP="007B420A">
      <w:pPr>
        <w:rPr>
          <w:rFonts w:cs="Arial"/>
        </w:rPr>
      </w:pPr>
    </w:p>
    <w:p w:rsidR="007B420A" w:rsidRPr="007B420A" w:rsidRDefault="007B420A" w:rsidP="007B420A">
      <w:pPr>
        <w:pStyle w:val="Prrafodelista"/>
        <w:widowControl/>
        <w:numPr>
          <w:ilvl w:val="0"/>
          <w:numId w:val="28"/>
        </w:numPr>
        <w:rPr>
          <w:rFonts w:cs="Arial"/>
          <w:b w:val="0"/>
        </w:rPr>
      </w:pPr>
      <w:r w:rsidRPr="007B420A">
        <w:rPr>
          <w:rFonts w:cs="Arial"/>
          <w:b w:val="0"/>
        </w:rPr>
        <w:t>Convocar a los medios de comunicación a sumarse a este esfuerzo, procurando la publicación responsable de noticias relacionadas con suicidios, en atención a los protocolos que existen para tal propósito.</w:t>
      </w:r>
    </w:p>
    <w:p w:rsidR="007B420A" w:rsidRPr="007B420A" w:rsidRDefault="007B420A" w:rsidP="007B420A">
      <w:pPr>
        <w:rPr>
          <w:rFonts w:cs="Arial"/>
        </w:rPr>
      </w:pPr>
    </w:p>
    <w:p w:rsidR="007B420A" w:rsidRPr="007B420A" w:rsidRDefault="007B420A" w:rsidP="007B420A">
      <w:pPr>
        <w:pStyle w:val="Prrafodelista"/>
        <w:widowControl/>
        <w:numPr>
          <w:ilvl w:val="0"/>
          <w:numId w:val="28"/>
        </w:numPr>
        <w:rPr>
          <w:rFonts w:cs="Arial"/>
          <w:b w:val="0"/>
        </w:rPr>
      </w:pPr>
      <w:r w:rsidRPr="007B420A">
        <w:rPr>
          <w:rFonts w:cs="Arial"/>
          <w:b w:val="0"/>
        </w:rPr>
        <w:t>Instaurar, a partir del quehacer legislativo y de la colaboración de la Secretaría de Educación Pública, cursos de capacitación permanente por parte de la Secretaría de Salud a docentes, en la detección, abordaje y canalización de alumnos propensos al suicidio.</w:t>
      </w:r>
    </w:p>
    <w:p w:rsidR="007B420A" w:rsidRPr="007B420A" w:rsidRDefault="007B420A" w:rsidP="007B420A">
      <w:pPr>
        <w:rPr>
          <w:rFonts w:cs="Arial"/>
        </w:rPr>
      </w:pPr>
    </w:p>
    <w:p w:rsidR="007B420A" w:rsidRPr="007B420A" w:rsidRDefault="007B420A" w:rsidP="007B420A">
      <w:pPr>
        <w:pStyle w:val="Prrafodelista"/>
        <w:widowControl/>
        <w:numPr>
          <w:ilvl w:val="0"/>
          <w:numId w:val="28"/>
        </w:numPr>
        <w:rPr>
          <w:rFonts w:cs="Arial"/>
          <w:b w:val="0"/>
        </w:rPr>
      </w:pPr>
      <w:r w:rsidRPr="007B420A">
        <w:rPr>
          <w:rFonts w:cs="Arial"/>
          <w:b w:val="0"/>
        </w:rPr>
        <w:t>Involucrar a las asociaciones de padres de familia, a fin de que propongan medidas de solución y participen en cursos, pláticas y conferencias sobre la prevención de esta práctica entre los alumnos de educación básica.</w:t>
      </w:r>
    </w:p>
    <w:p w:rsidR="007B420A" w:rsidRPr="007B420A" w:rsidRDefault="007B420A" w:rsidP="007B420A">
      <w:pPr>
        <w:rPr>
          <w:rFonts w:cs="Arial"/>
        </w:rPr>
      </w:pPr>
    </w:p>
    <w:p w:rsidR="007B420A" w:rsidRPr="007B420A" w:rsidRDefault="007B420A" w:rsidP="007B420A">
      <w:pPr>
        <w:pStyle w:val="Prrafodelista"/>
        <w:widowControl/>
        <w:numPr>
          <w:ilvl w:val="0"/>
          <w:numId w:val="28"/>
        </w:numPr>
        <w:rPr>
          <w:rFonts w:cs="Arial"/>
          <w:b w:val="0"/>
        </w:rPr>
      </w:pPr>
      <w:r w:rsidRPr="007B420A">
        <w:rPr>
          <w:rFonts w:cs="Arial"/>
          <w:b w:val="0"/>
        </w:rPr>
        <w:t xml:space="preserve">Legislar para el establecimiento de procedimientos que comprometan a las respectivas instituciones del sector salud, como el </w:t>
      </w:r>
      <w:proofErr w:type="spellStart"/>
      <w:r w:rsidRPr="007B420A">
        <w:rPr>
          <w:rFonts w:cs="Arial"/>
          <w:b w:val="0"/>
        </w:rPr>
        <w:t>Cesame</w:t>
      </w:r>
      <w:proofErr w:type="spellEnd"/>
      <w:r w:rsidRPr="007B420A">
        <w:rPr>
          <w:rFonts w:cs="Arial"/>
          <w:b w:val="0"/>
        </w:rPr>
        <w:t xml:space="preserve"> y el centro psiquiátrico de Parras de la Fuente, Coahuila, a atender de manera inmediata e integral a los familiares de personas con tendencias suicidas o que fallen en su intento de quitarse la vida.</w:t>
      </w:r>
    </w:p>
    <w:p w:rsidR="007B420A" w:rsidRPr="007B420A" w:rsidRDefault="007B420A" w:rsidP="007B420A">
      <w:pPr>
        <w:rPr>
          <w:rFonts w:cs="Arial"/>
        </w:rPr>
      </w:pPr>
    </w:p>
    <w:p w:rsidR="007B420A" w:rsidRPr="007B420A" w:rsidRDefault="007B420A" w:rsidP="007B420A">
      <w:pPr>
        <w:pStyle w:val="Prrafodelista"/>
        <w:widowControl/>
        <w:numPr>
          <w:ilvl w:val="0"/>
          <w:numId w:val="28"/>
        </w:numPr>
        <w:rPr>
          <w:rFonts w:cs="Arial"/>
          <w:b w:val="0"/>
        </w:rPr>
      </w:pPr>
      <w:r w:rsidRPr="007B420A">
        <w:rPr>
          <w:rFonts w:cs="Arial"/>
          <w:b w:val="0"/>
        </w:rPr>
        <w:t>Iniciar un proyecto legislativo, con base en un trabajo de investigación, a fin de regular o, en su caso, restringir el uso de tecnología entre niños y adolescentes, ante el riesgo latente de que, a través de la televisión, Internet y redes sociales, pudieran recibir información o mensajes que fomenten el desprecio por la vida, influyan negativamente en su salud mental, trastoquen sus emociones, destruyan sus valores y los motiven incluso a atentar contra sus propias vidas, como ya empieza a suceder.</w:t>
      </w:r>
    </w:p>
    <w:p w:rsidR="007B420A" w:rsidRPr="007B420A" w:rsidRDefault="007B420A" w:rsidP="007B420A">
      <w:pPr>
        <w:rPr>
          <w:rFonts w:cs="Arial"/>
        </w:rPr>
      </w:pPr>
    </w:p>
    <w:p w:rsidR="007B420A" w:rsidRPr="007B420A" w:rsidRDefault="007B420A" w:rsidP="007B420A">
      <w:pPr>
        <w:pStyle w:val="Prrafodelista"/>
        <w:widowControl/>
        <w:numPr>
          <w:ilvl w:val="0"/>
          <w:numId w:val="28"/>
        </w:numPr>
        <w:rPr>
          <w:rFonts w:cs="Arial"/>
          <w:b w:val="0"/>
        </w:rPr>
      </w:pPr>
      <w:r w:rsidRPr="007B420A">
        <w:rPr>
          <w:rFonts w:cs="Arial"/>
          <w:b w:val="0"/>
        </w:rPr>
        <w:t>Promover la creación de un órgano multidisciplinario (con la Secretaría de Salud a la cabeza) para la prevención del suicidio y la atención integral a familiares de personas que presenten ideación suicida o que se hayan quitado la vida.</w:t>
      </w:r>
    </w:p>
    <w:p w:rsidR="007B420A" w:rsidRPr="007B420A" w:rsidRDefault="007B420A" w:rsidP="007B420A">
      <w:pPr>
        <w:rPr>
          <w:rFonts w:cs="Arial"/>
        </w:rPr>
      </w:pPr>
    </w:p>
    <w:p w:rsidR="007B420A" w:rsidRPr="007B420A" w:rsidRDefault="007B420A" w:rsidP="007B420A">
      <w:pPr>
        <w:pStyle w:val="Prrafodelista"/>
        <w:widowControl/>
        <w:numPr>
          <w:ilvl w:val="0"/>
          <w:numId w:val="28"/>
        </w:numPr>
        <w:rPr>
          <w:rFonts w:cs="Arial"/>
          <w:b w:val="0"/>
        </w:rPr>
      </w:pPr>
      <w:r w:rsidRPr="007B420A">
        <w:rPr>
          <w:rFonts w:cs="Arial"/>
          <w:b w:val="0"/>
        </w:rPr>
        <w:t>Proponer, mediante un diagnóstico objetivo y minucioso, un proyecto interinstitucional de mejoramiento permanente de los programas oficiales encaminados al aseguramiento del bienestar familiar, particularmente en lo que se refiere al tema de salud mental, como son los que tienen a su cargo el Sistema para el Desarrollo Integral de la Familia (DIF) y la Procuraduría de los Niños, Niñas y la Familia (</w:t>
      </w:r>
      <w:proofErr w:type="spellStart"/>
      <w:r w:rsidRPr="007B420A">
        <w:rPr>
          <w:rFonts w:cs="Arial"/>
          <w:b w:val="0"/>
        </w:rPr>
        <w:t>Pronnif</w:t>
      </w:r>
      <w:proofErr w:type="spellEnd"/>
      <w:r w:rsidRPr="007B420A">
        <w:rPr>
          <w:rFonts w:cs="Arial"/>
          <w:b w:val="0"/>
        </w:rPr>
        <w:t>), considerando que la violencia estructural también contribuye a la ola actual de suicidios. Junto con ello, será preciso exhortar, tanto a entidades públicas o privadas, incluidas la Iglesia, las empresas y los sindicatos, a que, en un gesto de solidaridad comunitaria, refuercen el trabajo en sus respectivas áreas de oportunidad.</w:t>
      </w:r>
    </w:p>
    <w:p w:rsidR="007B420A" w:rsidRPr="007B420A" w:rsidRDefault="007B420A" w:rsidP="007B420A">
      <w:pPr>
        <w:rPr>
          <w:rFonts w:cs="Arial"/>
        </w:rPr>
      </w:pPr>
    </w:p>
    <w:p w:rsidR="007B420A" w:rsidRPr="007B420A" w:rsidRDefault="007B420A" w:rsidP="007B420A">
      <w:pPr>
        <w:pStyle w:val="Prrafodelista"/>
        <w:widowControl/>
        <w:numPr>
          <w:ilvl w:val="0"/>
          <w:numId w:val="28"/>
        </w:numPr>
        <w:rPr>
          <w:rFonts w:cs="Arial"/>
          <w:b w:val="0"/>
        </w:rPr>
      </w:pPr>
      <w:r w:rsidRPr="007B420A">
        <w:rPr>
          <w:rFonts w:cs="Arial"/>
          <w:b w:val="0"/>
        </w:rPr>
        <w:t>Combatir la tasa de suicidios mediante el fomento de acciones prácticas de prevención en los hogares, considerando el número de familias disfuncionales que tiende a crecer, y</w:t>
      </w:r>
    </w:p>
    <w:p w:rsidR="007B420A" w:rsidRPr="007B420A" w:rsidRDefault="007B420A" w:rsidP="007B420A">
      <w:pPr>
        <w:rPr>
          <w:rFonts w:cs="Arial"/>
        </w:rPr>
      </w:pPr>
    </w:p>
    <w:p w:rsidR="007B420A" w:rsidRPr="007B420A" w:rsidRDefault="007B420A" w:rsidP="007B420A">
      <w:pPr>
        <w:pStyle w:val="Prrafodelista"/>
        <w:widowControl/>
        <w:numPr>
          <w:ilvl w:val="0"/>
          <w:numId w:val="28"/>
        </w:numPr>
        <w:rPr>
          <w:rFonts w:cs="Arial"/>
          <w:b w:val="0"/>
        </w:rPr>
      </w:pPr>
      <w:r w:rsidRPr="007B420A">
        <w:rPr>
          <w:rFonts w:cs="Arial"/>
          <w:b w:val="0"/>
        </w:rPr>
        <w:t>Verificar el cumplimiento de todas estas líneas de acción, esto, mediante el trabajo de campo a realizar por el órgano multidisciplinario propuesto para ello.</w:t>
      </w:r>
    </w:p>
    <w:p w:rsidR="007B420A" w:rsidRPr="007B420A" w:rsidRDefault="007B420A" w:rsidP="007B420A">
      <w:pPr>
        <w:rPr>
          <w:rFonts w:cs="Arial"/>
        </w:rPr>
      </w:pPr>
    </w:p>
    <w:p w:rsidR="007B420A" w:rsidRPr="00C04C84" w:rsidRDefault="007B420A" w:rsidP="007B420A">
      <w:pPr>
        <w:rPr>
          <w:rFonts w:cs="Arial"/>
        </w:rPr>
      </w:pPr>
      <w:r w:rsidRPr="00C04C84">
        <w:rPr>
          <w:rFonts w:cs="Arial"/>
        </w:rPr>
        <w:t>Cabe informar que, con motivo de estas acciones, la Comisión de Salud, Medio Ambiente, Recursos Naturales y Agua sostuvo sesiones de trabajo quincenales con la Secretaría de Salud, gracias a lo cual se ha podido trabajar coordinadamente en la inhibición de las tasas de suicidio, así como en la solución de otros problemas de salud pública que aquejan a la entidad.</w:t>
      </w:r>
    </w:p>
    <w:p w:rsidR="007B420A" w:rsidRPr="00C04C84" w:rsidRDefault="007B420A" w:rsidP="007B420A">
      <w:pPr>
        <w:rPr>
          <w:rFonts w:cs="Arial"/>
        </w:rPr>
      </w:pPr>
    </w:p>
    <w:p w:rsidR="007B420A" w:rsidRPr="00C04C84" w:rsidRDefault="007B420A" w:rsidP="007B420A">
      <w:pPr>
        <w:rPr>
          <w:rFonts w:cs="Arial"/>
        </w:rPr>
      </w:pPr>
      <w:r w:rsidRPr="00C04C84">
        <w:rPr>
          <w:rFonts w:cs="Arial"/>
        </w:rPr>
        <w:t>Desde luego, y como se ha dicho muchas veces, la solución al complejo y grave problema de suicidio en Coahuila no es tarea de una persona, ni siquiera de un equipo de trabajo interinstitucional y multidisciplinario, sino de toda la sociedad.</w:t>
      </w:r>
    </w:p>
    <w:p w:rsidR="007B420A" w:rsidRPr="00C04C84" w:rsidRDefault="007B420A" w:rsidP="007B420A">
      <w:pPr>
        <w:rPr>
          <w:rFonts w:cs="Arial"/>
        </w:rPr>
      </w:pPr>
    </w:p>
    <w:p w:rsidR="007B420A" w:rsidRPr="00C04C84" w:rsidRDefault="007B420A" w:rsidP="007B420A">
      <w:pPr>
        <w:rPr>
          <w:rFonts w:cs="Arial"/>
        </w:rPr>
      </w:pPr>
      <w:r w:rsidRPr="00C04C84">
        <w:rPr>
          <w:rFonts w:cs="Arial"/>
        </w:rPr>
        <w:t>Así que son dignas de reconocimiento las contribuciones que destacados profesionales de la medicina en Coahuila han hecho para contribuir a solucionar este problema, como es el caso del Doctor Jesús Carrillo Ibarra, autor del libro “Evite que otros se suiciden” (ISBN: 978-60700-904-93), documento que es fruto de sus investigaciones y trabajo de campo.</w:t>
      </w:r>
    </w:p>
    <w:p w:rsidR="007B420A" w:rsidRPr="00C04C84" w:rsidRDefault="007B420A" w:rsidP="007B420A">
      <w:pPr>
        <w:rPr>
          <w:rFonts w:cs="Arial"/>
        </w:rPr>
      </w:pPr>
    </w:p>
    <w:p w:rsidR="007B420A" w:rsidRPr="00C04C84" w:rsidRDefault="007B420A" w:rsidP="007B420A">
      <w:pPr>
        <w:rPr>
          <w:rFonts w:cs="Arial"/>
        </w:rPr>
      </w:pPr>
      <w:r w:rsidRPr="00C04C84">
        <w:rPr>
          <w:rFonts w:cs="Arial"/>
        </w:rPr>
        <w:t>A través de esta obra, publicada con el apoyo de la Universidad Autónoma de Coahuila, particularmente del Hospital Universitario y de la Facultad de Medicina (Unidad Saltillo), el autor recomienda la “Escala de Diógenes”, a saber, un innovador método para detectar a personas en riesgos reales de suicidio.</w:t>
      </w:r>
    </w:p>
    <w:p w:rsidR="007B420A" w:rsidRPr="00C04C84" w:rsidRDefault="007B420A" w:rsidP="007B420A">
      <w:pPr>
        <w:rPr>
          <w:rFonts w:cs="Arial"/>
        </w:rPr>
      </w:pPr>
    </w:p>
    <w:p w:rsidR="007B420A" w:rsidRPr="00C04C84" w:rsidRDefault="007B420A" w:rsidP="007B420A">
      <w:pPr>
        <w:rPr>
          <w:rFonts w:cs="Arial"/>
        </w:rPr>
      </w:pPr>
      <w:r w:rsidRPr="00C04C84">
        <w:rPr>
          <w:rFonts w:cs="Arial"/>
        </w:rPr>
        <w:t>Dicha escala puede ser aplicada por cualquier persona, pero preferentemente por las autoridades educativas a alumnos de primaria y secundaria. En base a los factores de riesgo que pudiera presentar el individuo, con sus respectivos puntajes, dicha escala es como sigue:</w:t>
      </w:r>
    </w:p>
    <w:p w:rsidR="007B420A" w:rsidRPr="00C04C84" w:rsidRDefault="007B420A" w:rsidP="007B420A">
      <w:pPr>
        <w:rPr>
          <w:rFonts w:cs="Arial"/>
        </w:rPr>
      </w:pPr>
    </w:p>
    <w:p w:rsidR="007B420A" w:rsidRPr="00C04C84" w:rsidRDefault="007B420A" w:rsidP="007B420A">
      <w:pPr>
        <w:rPr>
          <w:rFonts w:cs="Arial"/>
        </w:rPr>
      </w:pPr>
      <w:r w:rsidRPr="00C04C84">
        <w:rPr>
          <w:rFonts w:cs="Arial"/>
        </w:rPr>
        <w:t>Factores de riesgo y sus puntajes correspondientes:</w:t>
      </w:r>
    </w:p>
    <w:p w:rsidR="007B420A" w:rsidRPr="00C04C84" w:rsidRDefault="007B420A" w:rsidP="007B420A">
      <w:pPr>
        <w:rPr>
          <w:rFonts w:cs="Arial"/>
        </w:rPr>
      </w:pPr>
    </w:p>
    <w:p w:rsidR="007B420A" w:rsidRPr="00C04C84" w:rsidRDefault="007B420A" w:rsidP="007B420A">
      <w:pPr>
        <w:rPr>
          <w:rFonts w:cs="Arial"/>
        </w:rPr>
        <w:sectPr w:rsidR="007B420A" w:rsidRPr="00C04C84" w:rsidSect="008A204F">
          <w:footnotePr>
            <w:numRestart w:val="eachSect"/>
          </w:footnotePr>
          <w:type w:val="continuous"/>
          <w:pgSz w:w="12242" w:h="15842" w:code="1"/>
          <w:pgMar w:top="1418" w:right="1418" w:bottom="1418" w:left="1418" w:header="284" w:footer="567" w:gutter="0"/>
          <w:cols w:space="708"/>
          <w:docGrid w:linePitch="360"/>
        </w:sectPr>
      </w:pP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lastRenderedPageBreak/>
        <w:t>Sexo masculino (2)</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Sexo femenino (1)</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Edad menor de 30 años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Edad mayor de 30 años (2)</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Ideación suicida a cualquier edad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Intento de suicidio a cualquier edad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Haber sido violado-a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Antecedente de suicidio de uno de los padres o hermanos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Antecedente de suicidio en tío-a o sobrino (2)</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Antecedente de suicidio de un amigo-a (1)</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Ambos padres con enfermedad mental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Padre o madre con enfermedad mental (2)</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Ambos padres sufren de depresión (2)</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Uno de los padres sufre de depresión (1)</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Menor de 15 años con padres divorciados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Mayor de 15 años con padres divorciados (2)</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Menor de 15 años con padres fallecidos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Relaciones amorosas frustradas en menores de 15 años, divorcio o terminación de relación de pareja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Relaciones amorosas frustradas en mayores de 15 años (2)</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Paciente con enfermedad mental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Casarse antes de los 18 años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Depresión diaria sin tratamiento médico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lastRenderedPageBreak/>
        <w:t>Depresión tres días de la semana con tratamiento médico (2)</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Depresión aislada por lo menos un día de la semana (1)</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Divorcio sin hijos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Divorcio con hijos (2)</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Soltero-a sin hijos (1)</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Portador-a de enfermedad grave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Portador-a de enfermedad crónica no grave (2)</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Se embriaga diariamente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Se embriaga dos veces por semana (2)</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Se embriaga una vez por semana (1)</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Inhala drogas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Se droga con medicamentos convencionales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Utiliza cualquier tipo de drogas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Jubilado-a sin pensión, soltero y sin hijos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Jubilado-a con pensión, casado y con hijos (2)</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Jubilado-a sin pensión, casado y con hijos (2)</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Desempleado-a soltero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Desempleado-a, casado y sin hijos (3)</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Desempleado-a, casado y con hijos (2)</w:t>
      </w:r>
    </w:p>
    <w:p w:rsidR="007B420A" w:rsidRPr="007B420A" w:rsidRDefault="007B420A" w:rsidP="007B420A">
      <w:pPr>
        <w:pStyle w:val="Prrafodelista"/>
        <w:widowControl/>
        <w:numPr>
          <w:ilvl w:val="0"/>
          <w:numId w:val="35"/>
        </w:numPr>
        <w:spacing w:line="276" w:lineRule="auto"/>
        <w:rPr>
          <w:rFonts w:ascii="Arial Narrow" w:hAnsi="Arial Narrow" w:cs="Arial"/>
          <w:b w:val="0"/>
        </w:rPr>
      </w:pPr>
      <w:r w:rsidRPr="007B420A">
        <w:rPr>
          <w:rFonts w:ascii="Arial Narrow" w:hAnsi="Arial Narrow" w:cs="Arial"/>
          <w:b w:val="0"/>
        </w:rPr>
        <w:t>Pérdida reciente de un ser querido (3)</w:t>
      </w:r>
    </w:p>
    <w:p w:rsidR="007B420A" w:rsidRPr="00C04C84" w:rsidRDefault="007B420A" w:rsidP="007B420A">
      <w:pPr>
        <w:rPr>
          <w:rFonts w:cs="Arial"/>
        </w:rPr>
        <w:sectPr w:rsidR="007B420A" w:rsidRPr="00C04C84" w:rsidSect="002B0117">
          <w:type w:val="continuous"/>
          <w:pgSz w:w="12242" w:h="15842" w:code="1"/>
          <w:pgMar w:top="2268" w:right="1134" w:bottom="1134" w:left="1134" w:header="709" w:footer="709" w:gutter="0"/>
          <w:cols w:num="2" w:space="708"/>
          <w:docGrid w:linePitch="360"/>
        </w:sectPr>
      </w:pPr>
    </w:p>
    <w:p w:rsidR="007B420A" w:rsidRPr="00C04C84" w:rsidRDefault="007B420A" w:rsidP="007B420A">
      <w:pPr>
        <w:rPr>
          <w:rFonts w:cs="Arial"/>
        </w:rPr>
      </w:pPr>
      <w:r w:rsidRPr="00C04C84">
        <w:rPr>
          <w:rFonts w:cs="Arial"/>
        </w:rPr>
        <w:lastRenderedPageBreak/>
        <w:t xml:space="preserve"> </w:t>
      </w:r>
    </w:p>
    <w:p w:rsidR="007B420A" w:rsidRPr="00C04C84" w:rsidRDefault="007B420A" w:rsidP="007B420A">
      <w:pPr>
        <w:rPr>
          <w:rFonts w:cs="Arial"/>
        </w:rPr>
      </w:pPr>
    </w:p>
    <w:p w:rsidR="007B420A" w:rsidRPr="00C04C84" w:rsidRDefault="007B420A" w:rsidP="007B420A">
      <w:pPr>
        <w:rPr>
          <w:rFonts w:cs="Arial"/>
        </w:rPr>
      </w:pPr>
    </w:p>
    <w:p w:rsidR="007B420A" w:rsidRPr="00C04C84" w:rsidRDefault="007B420A" w:rsidP="007B420A">
      <w:pPr>
        <w:rPr>
          <w:rFonts w:cs="Arial"/>
        </w:rPr>
      </w:pPr>
      <w:r w:rsidRPr="00C04C84">
        <w:rPr>
          <w:rFonts w:cs="Arial"/>
        </w:rPr>
        <w:t>Si la persona evaluada obtiene como resultado menos de 10 puntos, su riesgo de suicidio es muy bajo o leve; en cambio, si su puntaje es entre 11 y 18 puntos, el peligro es moderado; y necesita atención estrecha y tratamiento médico; pero si es superior a los 18 puntos, el riesgo de suicidio es alto; y requiere, tanto tratamiento médico, como internamiento psiquiátrico, explica el Doctor Jesús Carrillo Ibarra, especialista en Neurología Clínica y con doctorado en Ciencias de la Educación de la Universidad Autónoma de Coahuila (</w:t>
      </w:r>
      <w:proofErr w:type="spellStart"/>
      <w:r w:rsidRPr="00C04C84">
        <w:rPr>
          <w:rFonts w:cs="Arial"/>
        </w:rPr>
        <w:t>UAdeC</w:t>
      </w:r>
      <w:proofErr w:type="spellEnd"/>
      <w:r w:rsidRPr="00C04C84">
        <w:rPr>
          <w:rFonts w:cs="Arial"/>
        </w:rPr>
        <w:t>), donde es titular de la Cátedra de Patología de Neurología de la Facultad de Medicina, Unidad Saltillo.</w:t>
      </w:r>
    </w:p>
    <w:p w:rsidR="007B420A" w:rsidRPr="00C04C84" w:rsidRDefault="007B420A" w:rsidP="007B420A">
      <w:pPr>
        <w:rPr>
          <w:rFonts w:cs="Arial"/>
        </w:rPr>
      </w:pPr>
    </w:p>
    <w:p w:rsidR="007B420A" w:rsidRPr="00C04C84" w:rsidRDefault="007B420A" w:rsidP="007B420A">
      <w:pPr>
        <w:rPr>
          <w:rFonts w:cs="Arial"/>
        </w:rPr>
      </w:pPr>
      <w:r w:rsidRPr="00C04C84">
        <w:rPr>
          <w:rFonts w:cs="Arial"/>
        </w:rPr>
        <w:t>Por otro lado, al revisar las estadísticas y la tendencia de los índices para los siguientes años, vuelvo a darme cuenta de que el tiempo apremia, más aún cuando vemos que personas cada vez más jóvenes recurren al suicidio: se estima que de los 15 millones de personas que padecen algún trastorno mental en México, la mayoría son jóvenes de entre 15 y 29 años.</w:t>
      </w:r>
    </w:p>
    <w:p w:rsidR="007B420A" w:rsidRPr="00C04C84" w:rsidRDefault="007B420A" w:rsidP="007B420A">
      <w:pPr>
        <w:rPr>
          <w:rFonts w:cs="Arial"/>
        </w:rPr>
      </w:pPr>
    </w:p>
    <w:p w:rsidR="007B420A" w:rsidRPr="00C04C84" w:rsidRDefault="007B420A" w:rsidP="007B420A">
      <w:pPr>
        <w:rPr>
          <w:rFonts w:cs="Arial"/>
        </w:rPr>
      </w:pPr>
      <w:r w:rsidRPr="00C04C84">
        <w:rPr>
          <w:rFonts w:cs="Arial"/>
        </w:rPr>
        <w:t>Los diagnósticos más comunes entre la población con enfermedades mentales son, en orden de importancia: depresión, ansiedad, adicciones, trastorno por déficit de atención, autismo y desórdenes alimenticios, entre otras causas asociadas. A esto se agrega que tres de cada 10 fallecidos por lesiones auto infligidas, que significan 30.6 por ciento, están desempleados.</w:t>
      </w:r>
    </w:p>
    <w:p w:rsidR="007B420A" w:rsidRPr="00C04C84" w:rsidRDefault="007B420A" w:rsidP="007B420A">
      <w:pPr>
        <w:rPr>
          <w:rFonts w:cs="Arial"/>
        </w:rPr>
      </w:pPr>
    </w:p>
    <w:p w:rsidR="007B420A" w:rsidRPr="00C04C84" w:rsidRDefault="007B420A" w:rsidP="007B420A">
      <w:pPr>
        <w:rPr>
          <w:rFonts w:cs="Arial"/>
        </w:rPr>
      </w:pPr>
      <w:r w:rsidRPr="00C04C84">
        <w:rPr>
          <w:rFonts w:cs="Arial"/>
        </w:rPr>
        <w:t>El psiquiatra Alfonso Martín de Campo cree que el hecho de que la tasa de suicidio en los varones sea más alta puede estar ligado a cuestiones culturales, como el machismo, y a las complicadas oportunidades para salir adelante que enfrentan los jóvenes.</w:t>
      </w:r>
    </w:p>
    <w:p w:rsidR="007B420A" w:rsidRPr="00C04C84" w:rsidRDefault="007B420A" w:rsidP="007B420A">
      <w:pPr>
        <w:rPr>
          <w:rFonts w:cs="Arial"/>
        </w:rPr>
      </w:pPr>
    </w:p>
    <w:p w:rsidR="007B420A" w:rsidRPr="00C04C84" w:rsidRDefault="007B420A" w:rsidP="007B420A">
      <w:pPr>
        <w:rPr>
          <w:rFonts w:cs="Arial"/>
        </w:rPr>
      </w:pPr>
      <w:r w:rsidRPr="00C04C84">
        <w:rPr>
          <w:rFonts w:cs="Arial"/>
        </w:rPr>
        <w:t>De acuerdo con una investigación reciente de la Dirección General de Análisis Legislativo del Instituto “Belisario Domínguez”, de 2000 a 2016 se registraron en el país 83 mil 490 muertes por suicidio, lo que representa un aumento de 84.8 por ciento, respecto de 1999.</w:t>
      </w:r>
    </w:p>
    <w:p w:rsidR="007B420A" w:rsidRPr="00C04C84" w:rsidRDefault="007B420A" w:rsidP="007B420A">
      <w:pPr>
        <w:rPr>
          <w:rFonts w:cs="Arial"/>
        </w:rPr>
      </w:pPr>
    </w:p>
    <w:p w:rsidR="007B420A" w:rsidRPr="00C04C84" w:rsidRDefault="007B420A" w:rsidP="007B420A">
      <w:pPr>
        <w:rPr>
          <w:rFonts w:cs="Arial"/>
        </w:rPr>
      </w:pPr>
      <w:r w:rsidRPr="00C04C84">
        <w:rPr>
          <w:rFonts w:cs="Arial"/>
        </w:rPr>
        <w:t>No obstante, “aún se carece de una política pública federal que busque coordinar a las distintas instituciones e integrar los esfuerzos estatales para su atención”, y, por lo que toca a Coahuila, la Ley Estatal de Salud no contempla disposiciones específicas contra el fenómeno del suicidio.</w:t>
      </w:r>
    </w:p>
    <w:p w:rsidR="007B420A" w:rsidRPr="00C04C84" w:rsidRDefault="007B420A" w:rsidP="007B420A">
      <w:pPr>
        <w:rPr>
          <w:rFonts w:cs="Arial"/>
        </w:rPr>
      </w:pPr>
    </w:p>
    <w:p w:rsidR="007B420A" w:rsidRPr="00C04C84" w:rsidRDefault="007B420A" w:rsidP="007B420A">
      <w:pPr>
        <w:rPr>
          <w:rFonts w:cs="Arial"/>
        </w:rPr>
      </w:pPr>
      <w:r w:rsidRPr="00C04C84">
        <w:rPr>
          <w:rFonts w:cs="Arial"/>
        </w:rPr>
        <w:t>En efecto, los suicidios pueden prevenirse. De hecho, existen un buen número de casos de éxito en este sentido. Ante todo, la detección y tratamiento tempranos de la depresión y de los trastornos por consumo de alcohol son fundamentales para la prevención, así como el seguimiento en la atención a quienes han tratado de suicidarse, a lo que se debe agregar el apoyo psicosocial en las comunidades.</w:t>
      </w:r>
    </w:p>
    <w:p w:rsidR="007B420A" w:rsidRPr="00C04C84" w:rsidRDefault="007B420A" w:rsidP="007B420A">
      <w:pPr>
        <w:rPr>
          <w:rFonts w:cs="Arial"/>
        </w:rPr>
      </w:pPr>
    </w:p>
    <w:p w:rsidR="007B420A" w:rsidRPr="00C04C84" w:rsidRDefault="007B420A" w:rsidP="007B420A">
      <w:pPr>
        <w:rPr>
          <w:rFonts w:cs="Arial"/>
        </w:rPr>
      </w:pPr>
      <w:r w:rsidRPr="00C04C84">
        <w:rPr>
          <w:rFonts w:cs="Arial"/>
        </w:rPr>
        <w:t>Son igualmente importantes las intervenciones eficaces destinadas a reducir el acceso a los medios para suicidarse, la adopción por parte de los medios de comunicación de normas de información responsable sobre suicidios y políticas para reducir el consumo nocivo del alcohol.</w:t>
      </w:r>
    </w:p>
    <w:p w:rsidR="007B420A" w:rsidRPr="00C04C84" w:rsidRDefault="007B420A" w:rsidP="007B420A">
      <w:pPr>
        <w:rPr>
          <w:rFonts w:cs="Arial"/>
        </w:rPr>
      </w:pPr>
    </w:p>
    <w:p w:rsidR="007B420A" w:rsidRPr="00C04C84" w:rsidRDefault="007B420A" w:rsidP="007B420A">
      <w:pPr>
        <w:rPr>
          <w:rFonts w:cs="Arial"/>
        </w:rPr>
      </w:pPr>
      <w:r w:rsidRPr="00C04C84">
        <w:rPr>
          <w:rFonts w:cs="Arial"/>
        </w:rPr>
        <w:t>Debe quedar claro, pues, que, desde la perspectiva de los sistemas de salud, como el de Coahuila, debe ser un imperativo que sus servicios incorporen entre sus componentes básicos la prevención del suicidio, con todo y la complejidad de este tema.</w:t>
      </w:r>
    </w:p>
    <w:p w:rsidR="007B420A" w:rsidRPr="00C04C84" w:rsidRDefault="007B420A" w:rsidP="007B420A">
      <w:pPr>
        <w:rPr>
          <w:rFonts w:cs="Arial"/>
        </w:rPr>
      </w:pPr>
    </w:p>
    <w:p w:rsidR="007B420A" w:rsidRPr="00C04C84" w:rsidRDefault="007B420A" w:rsidP="007B420A">
      <w:pPr>
        <w:rPr>
          <w:rFonts w:cs="Arial"/>
        </w:rPr>
      </w:pPr>
      <w:r w:rsidRPr="00C04C84">
        <w:rPr>
          <w:rFonts w:cs="Arial"/>
          <w:b/>
        </w:rPr>
        <w:t>Tercero. –</w:t>
      </w:r>
      <w:r w:rsidRPr="00C04C84">
        <w:rPr>
          <w:rFonts w:cs="Arial"/>
        </w:rPr>
        <w:t xml:space="preserve"> Que los Diputados y Diputadas integrantes de la Comisión de Salud, Medio Ambiente Recursos Naturales y Agua convenimos en la referida exposición de motivos, al coincidir con información que obtuvimos de diversas fuentes, así como con nuestras propias conclusiones, en los términos que a continuación se señalan:</w:t>
      </w:r>
    </w:p>
    <w:p w:rsidR="007B420A" w:rsidRPr="00C04C84" w:rsidRDefault="007B420A" w:rsidP="007B420A">
      <w:pPr>
        <w:rPr>
          <w:rFonts w:cs="Arial"/>
        </w:rPr>
      </w:pPr>
    </w:p>
    <w:p w:rsidR="007B420A" w:rsidRPr="00C04C84" w:rsidRDefault="007B420A" w:rsidP="007B420A">
      <w:pPr>
        <w:rPr>
          <w:rFonts w:cs="Arial"/>
        </w:rPr>
      </w:pPr>
      <w:r w:rsidRPr="00C04C84">
        <w:rPr>
          <w:rFonts w:cs="Arial"/>
        </w:rPr>
        <w:t xml:space="preserve">De acuerdo con los reportes oficiales más recientes, Coahuila no sólo sigue manteniendo una alta tasa de suicidios respecto del resto de las entidades del país, sino que incluso tiende a incrementarse de manera </w:t>
      </w:r>
      <w:r w:rsidRPr="00C04C84">
        <w:rPr>
          <w:rFonts w:cs="Arial"/>
        </w:rPr>
        <w:lastRenderedPageBreak/>
        <w:t xml:space="preserve">alarmante. Tan sólo en un año, de 2017 a 2018, el número de muertes </w:t>
      </w:r>
      <w:proofErr w:type="spellStart"/>
      <w:r w:rsidRPr="00C04C84">
        <w:rPr>
          <w:rFonts w:cs="Arial"/>
        </w:rPr>
        <w:t>autoinfligidas</w:t>
      </w:r>
      <w:proofErr w:type="spellEnd"/>
      <w:r w:rsidRPr="00C04C84">
        <w:rPr>
          <w:rFonts w:cs="Arial"/>
        </w:rPr>
        <w:t xml:space="preserve"> se disparó hasta 65 por ciento.</w:t>
      </w:r>
    </w:p>
    <w:p w:rsidR="007B420A" w:rsidRPr="00C04C84" w:rsidRDefault="007B420A" w:rsidP="007B420A">
      <w:pPr>
        <w:rPr>
          <w:rFonts w:cs="Arial"/>
        </w:rPr>
      </w:pPr>
    </w:p>
    <w:p w:rsidR="007B420A" w:rsidRPr="00C04C84" w:rsidRDefault="007B420A" w:rsidP="007B420A">
      <w:pPr>
        <w:rPr>
          <w:rFonts w:cs="Arial"/>
        </w:rPr>
      </w:pPr>
      <w:r w:rsidRPr="00C04C84">
        <w:rPr>
          <w:rFonts w:cs="Arial"/>
        </w:rPr>
        <w:t>A la fecha en que se turnó la presente iniciativa, se habían contabilizado 179 casos de enero de este año a la fecha, cuando en el mismo periodo de 2017 apenas se habían registrado 108, según información de la Fiscalía General del Estado.</w:t>
      </w:r>
    </w:p>
    <w:p w:rsidR="007B420A" w:rsidRPr="00C04C84" w:rsidRDefault="007B420A" w:rsidP="007B420A">
      <w:pPr>
        <w:rPr>
          <w:rFonts w:cs="Arial"/>
        </w:rPr>
      </w:pPr>
    </w:p>
    <w:p w:rsidR="007B420A" w:rsidRPr="00C04C84" w:rsidRDefault="007B420A" w:rsidP="007B420A">
      <w:pPr>
        <w:rPr>
          <w:rFonts w:cs="Arial"/>
        </w:rPr>
      </w:pPr>
      <w:r w:rsidRPr="00C04C84">
        <w:rPr>
          <w:rFonts w:cs="Arial"/>
        </w:rPr>
        <w:t>Así pues, “en los últimos meses, las autoridades estatales han emprendido diversos programas para disminuir la tasa de suicidios en la localidad, sin embargo, las cifras indican que no se ha podido frenar”, publicó un medio de comunicación, lo cual nos da una idea de la percepción que sostiene la opinión pública acerca de la atención a este grave problema de salud pública.</w:t>
      </w:r>
    </w:p>
    <w:p w:rsidR="007B420A" w:rsidRPr="00C04C84" w:rsidRDefault="007B420A" w:rsidP="007B420A">
      <w:pPr>
        <w:rPr>
          <w:rFonts w:cs="Arial"/>
        </w:rPr>
      </w:pPr>
    </w:p>
    <w:p w:rsidR="007B420A" w:rsidRPr="00C04C84" w:rsidRDefault="007B420A" w:rsidP="007B420A">
      <w:pPr>
        <w:rPr>
          <w:rFonts w:cs="Arial"/>
        </w:rPr>
      </w:pPr>
      <w:r w:rsidRPr="00C04C84">
        <w:rPr>
          <w:rFonts w:cs="Arial"/>
        </w:rPr>
        <w:t xml:space="preserve">Con casi 200 suicidios registrados ya en 2018, a razón de 5.2 casos por semana, llegó el momento de que esta Soberanía termine de legislar, sin mayor dilación, en torno a la detención de esta enorme ola de suicidios. Del total de ellos, sólo 20% corresponden a mujeres, y el resto a </w:t>
      </w:r>
      <w:r w:rsidRPr="00C04C84">
        <w:rPr>
          <w:rFonts w:cs="Arial"/>
          <w:lang w:val="es-ES"/>
        </w:rPr>
        <w:t>hombres, cuyas edades oscilan entre los 21 y 30 años.</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lang w:val="es-ES"/>
        </w:rPr>
        <w:t xml:space="preserve">Las Diputadas y Diputados de la Comisión de Salud, Medio Ambiente, Recursos Naturales y Agua, convenimos en que, efectivamente, la Ley de Prevención del Suicidio para el Estado de Coahuila de Zaragoza, la cual es producto de un largo proceso de consulta ciudadana y profundos análisis, sentará las bases para ordenar, regular y </w:t>
      </w:r>
      <w:proofErr w:type="spellStart"/>
      <w:r w:rsidRPr="00C04C84">
        <w:rPr>
          <w:rFonts w:cs="Arial"/>
          <w:lang w:val="es-ES"/>
        </w:rPr>
        <w:t>eficientar</w:t>
      </w:r>
      <w:proofErr w:type="spellEnd"/>
      <w:r w:rsidRPr="00C04C84">
        <w:rPr>
          <w:rFonts w:cs="Arial"/>
          <w:lang w:val="es-ES"/>
        </w:rPr>
        <w:t xml:space="preserve"> los servicios del sector salud y demás sectores involucrados en la atención a este fenómeno multifactorial.</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lang w:val="es-ES"/>
        </w:rPr>
        <w:t>De igual modo, los legisladores que integran esta Comisión Dictaminadora, acordamos incorporar, de entre las 29 observaciones hechas por la Secretaría de Salud al texto de esta Iniciativa, las recomendaciones que se consideraron más viables para terminar de conformar la Ley de Prevención del Suicidio para el Estado de Coahuila de Zaragoza.</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 xml:space="preserve">Cuarto. – </w:t>
      </w:r>
      <w:r w:rsidRPr="00C04C84">
        <w:rPr>
          <w:rFonts w:cs="Arial"/>
          <w:lang w:val="es-ES"/>
        </w:rPr>
        <w:t>Que, en virtud de todo lo anteriormente expuesto, la Comisión dictaminadora estima que la iniciativa en cuestión es procedente, por lo que se expide el siguiente:</w:t>
      </w:r>
    </w:p>
    <w:p w:rsidR="007B420A" w:rsidRPr="00C04C84" w:rsidRDefault="007B420A" w:rsidP="007B420A">
      <w:pPr>
        <w:rPr>
          <w:rFonts w:cs="Arial"/>
          <w:lang w:val="es-ES"/>
        </w:rPr>
      </w:pPr>
    </w:p>
    <w:p w:rsidR="007B420A" w:rsidRPr="00C04C84" w:rsidRDefault="007B420A" w:rsidP="007B420A">
      <w:pPr>
        <w:jc w:val="center"/>
        <w:rPr>
          <w:rFonts w:cs="Arial"/>
          <w:b/>
          <w:lang w:val="es-ES"/>
        </w:rPr>
      </w:pPr>
      <w:r w:rsidRPr="00C04C84">
        <w:rPr>
          <w:rFonts w:cs="Arial"/>
          <w:b/>
          <w:lang w:val="es-ES"/>
        </w:rPr>
        <w:t>PROYECTO DE DECRETO</w:t>
      </w:r>
    </w:p>
    <w:p w:rsidR="007B420A" w:rsidRPr="00C04C84" w:rsidRDefault="007B420A" w:rsidP="007B420A">
      <w:pPr>
        <w:rPr>
          <w:rFonts w:cs="Arial"/>
          <w:b/>
        </w:rPr>
      </w:pPr>
    </w:p>
    <w:p w:rsidR="007B420A" w:rsidRPr="00C04C84" w:rsidRDefault="007B420A" w:rsidP="007B420A">
      <w:pPr>
        <w:rPr>
          <w:rFonts w:cs="Arial"/>
          <w:b/>
        </w:rPr>
      </w:pPr>
      <w:r w:rsidRPr="00C04C84">
        <w:rPr>
          <w:rFonts w:cs="Arial"/>
          <w:b/>
        </w:rPr>
        <w:t>ÚNICO. –</w:t>
      </w:r>
      <w:r w:rsidRPr="00C04C84">
        <w:rPr>
          <w:rFonts w:cs="Arial"/>
        </w:rPr>
        <w:t xml:space="preserve"> Se crea la Ley de Prevención del Suicidio para el Estado de Coahuila de Zaragoza, para quedar como sigue:</w:t>
      </w:r>
    </w:p>
    <w:p w:rsidR="007B420A" w:rsidRPr="00C04C84" w:rsidRDefault="007B420A" w:rsidP="007B420A">
      <w:pPr>
        <w:rPr>
          <w:rFonts w:cs="Arial"/>
          <w:b/>
        </w:rPr>
      </w:pPr>
    </w:p>
    <w:p w:rsidR="007B420A" w:rsidRPr="00C04C84" w:rsidRDefault="007B420A" w:rsidP="007B420A">
      <w:pPr>
        <w:rPr>
          <w:rFonts w:cs="Arial"/>
          <w:b/>
        </w:rPr>
      </w:pPr>
    </w:p>
    <w:p w:rsidR="007B420A" w:rsidRPr="00C04C84" w:rsidRDefault="007B420A" w:rsidP="007B420A">
      <w:pPr>
        <w:jc w:val="center"/>
        <w:rPr>
          <w:rFonts w:cs="Arial"/>
          <w:b/>
          <w:lang w:val="es-ES"/>
        </w:rPr>
      </w:pPr>
      <w:r w:rsidRPr="00C04C84">
        <w:rPr>
          <w:rFonts w:cs="Arial"/>
          <w:b/>
          <w:lang w:val="es-ES"/>
        </w:rPr>
        <w:t>LEY DE PREVENCIÓN DEL SUICIDIO PARA EL ESTADO DE COAHUILA DE ZARAGOZA</w:t>
      </w:r>
    </w:p>
    <w:p w:rsidR="007B420A" w:rsidRPr="00C04C84" w:rsidRDefault="007B420A" w:rsidP="007B420A">
      <w:pPr>
        <w:rPr>
          <w:rFonts w:cs="Arial"/>
          <w:lang w:val="es-ES"/>
        </w:rPr>
      </w:pPr>
    </w:p>
    <w:p w:rsidR="007B420A" w:rsidRPr="00C04C84" w:rsidRDefault="007B420A" w:rsidP="007B420A">
      <w:pPr>
        <w:rPr>
          <w:rFonts w:cs="Arial"/>
          <w:lang w:val="es-ES"/>
        </w:rPr>
      </w:pPr>
    </w:p>
    <w:p w:rsidR="007B420A" w:rsidRPr="00C04C84" w:rsidRDefault="007B420A" w:rsidP="007B420A">
      <w:pPr>
        <w:jc w:val="center"/>
        <w:rPr>
          <w:rFonts w:cs="Arial"/>
          <w:b/>
          <w:lang w:val="es-ES"/>
        </w:rPr>
      </w:pPr>
      <w:r w:rsidRPr="00C04C84">
        <w:rPr>
          <w:rFonts w:cs="Arial"/>
          <w:b/>
          <w:lang w:val="es-ES"/>
        </w:rPr>
        <w:t>CAPÍTULO I</w:t>
      </w:r>
    </w:p>
    <w:p w:rsidR="007B420A" w:rsidRPr="00C04C84" w:rsidRDefault="007B420A" w:rsidP="007B420A">
      <w:pPr>
        <w:jc w:val="center"/>
        <w:rPr>
          <w:rFonts w:cs="Arial"/>
          <w:b/>
          <w:lang w:val="es-ES"/>
        </w:rPr>
      </w:pPr>
    </w:p>
    <w:p w:rsidR="007B420A" w:rsidRPr="00C04C84" w:rsidRDefault="007B420A" w:rsidP="007B420A">
      <w:pPr>
        <w:jc w:val="center"/>
        <w:rPr>
          <w:rFonts w:cs="Arial"/>
          <w:b/>
          <w:lang w:val="es-ES"/>
        </w:rPr>
      </w:pPr>
      <w:r w:rsidRPr="00C04C84">
        <w:rPr>
          <w:rFonts w:cs="Arial"/>
          <w:b/>
          <w:lang w:val="es-ES"/>
        </w:rPr>
        <w:t>DISPOSICIONES GENERALES</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1º. -</w:t>
      </w:r>
      <w:r w:rsidRPr="00C04C84">
        <w:rPr>
          <w:rFonts w:cs="Arial"/>
          <w:lang w:val="es-ES"/>
        </w:rPr>
        <w:t xml:space="preserve"> La presente Ley es de orden público e interés social y tiene como propósito fundamental la protección de la salud mental y la prevención del suicidio. Sus disposiciones son aplicables en todo el territorio coahuilense.</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2º. -</w:t>
      </w:r>
      <w:r w:rsidRPr="00C04C84">
        <w:rPr>
          <w:rFonts w:cs="Arial"/>
          <w:lang w:val="es-ES"/>
        </w:rPr>
        <w:t xml:space="preserve"> Los objetivos específicos de la presente Ley consisten en disminuir la incidencia del suicidio y, por ende, proporcionar atención preventiva y tratamiento adecuado a las víctimas potenciales de esta práctica, a sus familias y a los deudos de quienes perecieron por suicidio.</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3º. -</w:t>
      </w:r>
      <w:r w:rsidRPr="00C04C84">
        <w:rPr>
          <w:rFonts w:cs="Arial"/>
          <w:lang w:val="es-ES"/>
        </w:rPr>
        <w:t xml:space="preserve"> La presente Ley comprende los siguientes objetivos específicos:</w:t>
      </w:r>
    </w:p>
    <w:p w:rsidR="007B420A" w:rsidRPr="00C04C84" w:rsidRDefault="007B420A" w:rsidP="007B420A">
      <w:pPr>
        <w:rPr>
          <w:rFonts w:cs="Arial"/>
          <w:lang w:val="es-ES"/>
        </w:rPr>
      </w:pPr>
      <w:r w:rsidRPr="00C04C84">
        <w:rPr>
          <w:rFonts w:cs="Arial"/>
          <w:lang w:val="es-ES"/>
        </w:rPr>
        <w:lastRenderedPageBreak/>
        <w:tab/>
      </w:r>
    </w:p>
    <w:p w:rsidR="007B420A" w:rsidRPr="007B420A" w:rsidRDefault="007B420A" w:rsidP="007B420A">
      <w:pPr>
        <w:pStyle w:val="Prrafodelista"/>
        <w:widowControl/>
        <w:numPr>
          <w:ilvl w:val="0"/>
          <w:numId w:val="37"/>
        </w:numPr>
        <w:rPr>
          <w:rFonts w:cs="Arial"/>
          <w:b w:val="0"/>
          <w:lang w:val="es-ES"/>
        </w:rPr>
      </w:pPr>
      <w:r w:rsidRPr="007B420A">
        <w:rPr>
          <w:rFonts w:cs="Arial"/>
          <w:b w:val="0"/>
          <w:lang w:val="es-ES"/>
        </w:rPr>
        <w:t>Atender de forma coordinada, interinstitucional e interdisciplinaria el problema de suicidio.</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37"/>
        </w:numPr>
        <w:rPr>
          <w:rFonts w:cs="Arial"/>
          <w:b w:val="0"/>
          <w:lang w:val="es-ES"/>
        </w:rPr>
      </w:pPr>
      <w:r w:rsidRPr="007B420A">
        <w:rPr>
          <w:rFonts w:cs="Arial"/>
          <w:b w:val="0"/>
          <w:lang w:val="es-ES"/>
        </w:rPr>
        <w:t>Promover la participación de la comunidad en el combate a este problema de salud pública.</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37"/>
        </w:numPr>
        <w:rPr>
          <w:rFonts w:cs="Arial"/>
          <w:b w:val="0"/>
          <w:lang w:val="es-ES"/>
        </w:rPr>
      </w:pPr>
      <w:r w:rsidRPr="007B420A">
        <w:rPr>
          <w:rFonts w:cs="Arial"/>
          <w:b w:val="0"/>
          <w:lang w:val="es-ES"/>
        </w:rPr>
        <w:t xml:space="preserve">Capacitar al personal </w:t>
      </w:r>
      <w:bookmarkStart w:id="2" w:name="_Hlk525050312"/>
      <w:r w:rsidRPr="007B420A">
        <w:rPr>
          <w:rFonts w:cs="Arial"/>
          <w:b w:val="0"/>
          <w:lang w:val="es-ES"/>
        </w:rPr>
        <w:t>del sistema estatal de salud</w:t>
      </w:r>
      <w:bookmarkEnd w:id="2"/>
      <w:r w:rsidRPr="007B420A">
        <w:rPr>
          <w:rFonts w:cs="Arial"/>
          <w:b w:val="0"/>
          <w:lang w:val="es-ES"/>
        </w:rPr>
        <w:t xml:space="preserve"> y de todos los sectores e instituciones involucrados en la atención a personas con ideación suicida y a deudos de suicidas.</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37"/>
        </w:numPr>
        <w:rPr>
          <w:rFonts w:cs="Arial"/>
          <w:b w:val="0"/>
          <w:lang w:val="es-ES"/>
        </w:rPr>
      </w:pPr>
      <w:r w:rsidRPr="007B420A">
        <w:rPr>
          <w:rFonts w:cs="Arial"/>
          <w:b w:val="0"/>
          <w:lang w:val="es-ES"/>
        </w:rPr>
        <w:t>Realizar campañas de orientación a la sociedad civil.</w:t>
      </w:r>
    </w:p>
    <w:p w:rsidR="007B420A" w:rsidRPr="007B420A"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4º. -</w:t>
      </w:r>
      <w:r w:rsidRPr="00C04C84">
        <w:rPr>
          <w:rFonts w:cs="Arial"/>
          <w:lang w:val="es-ES"/>
        </w:rPr>
        <w:t xml:space="preserve"> Tanto las personas con ideación suicida, como las familias de las víctimas del suicidio, serán objeto de atención profesional y oportuna.</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5º. -</w:t>
      </w:r>
      <w:r w:rsidRPr="00C04C84">
        <w:rPr>
          <w:rFonts w:cs="Arial"/>
          <w:lang w:val="es-ES"/>
        </w:rPr>
        <w:t xml:space="preserve">  Para los efectos de la presente ley, deberá entenderse por:</w:t>
      </w:r>
    </w:p>
    <w:p w:rsidR="007B420A" w:rsidRPr="00C04C84" w:rsidRDefault="007B420A" w:rsidP="007B420A">
      <w:pPr>
        <w:rPr>
          <w:rFonts w:cs="Arial"/>
          <w:lang w:val="es-ES"/>
        </w:rPr>
      </w:pPr>
      <w:r w:rsidRPr="00C04C84">
        <w:rPr>
          <w:rFonts w:cs="Arial"/>
          <w:lang w:val="es-ES"/>
        </w:rPr>
        <w:tab/>
      </w:r>
    </w:p>
    <w:p w:rsidR="007B420A" w:rsidRPr="007B420A" w:rsidRDefault="007B420A" w:rsidP="007B420A">
      <w:pPr>
        <w:pStyle w:val="Prrafodelista"/>
        <w:widowControl/>
        <w:numPr>
          <w:ilvl w:val="0"/>
          <w:numId w:val="36"/>
        </w:numPr>
        <w:rPr>
          <w:rFonts w:cs="Arial"/>
          <w:b w:val="0"/>
          <w:lang w:val="es-ES"/>
        </w:rPr>
      </w:pPr>
      <w:r w:rsidRPr="007B420A">
        <w:rPr>
          <w:rFonts w:cs="Arial"/>
          <w:b w:val="0"/>
          <w:lang w:val="es-ES"/>
        </w:rPr>
        <w:t>Ideación suicida. - Pensamientos de un individuo referentes a desear y planear la manera en que pretende privarse de la vida</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36"/>
        </w:numPr>
        <w:rPr>
          <w:rFonts w:cs="Arial"/>
          <w:b w:val="0"/>
          <w:lang w:val="es-ES"/>
        </w:rPr>
      </w:pPr>
      <w:r w:rsidRPr="007B420A">
        <w:rPr>
          <w:rFonts w:cs="Arial"/>
          <w:b w:val="0"/>
          <w:lang w:val="es-ES"/>
        </w:rPr>
        <w:t>Intento de suicidio. - Acción autodestructiva a la que sobrevive la persona con ideación suicida.</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36"/>
        </w:numPr>
        <w:rPr>
          <w:rFonts w:cs="Arial"/>
          <w:b w:val="0"/>
          <w:lang w:val="es-ES"/>
        </w:rPr>
      </w:pPr>
      <w:r w:rsidRPr="007B420A">
        <w:rPr>
          <w:rFonts w:cs="Arial"/>
          <w:b w:val="0"/>
          <w:lang w:val="es-ES"/>
        </w:rPr>
        <w:t>Suicidio. - Acto voluntario de quitarse la vida; causarse la muerte a sí mismo-a.</w:t>
      </w:r>
    </w:p>
    <w:p w:rsidR="007B420A" w:rsidRPr="007B420A" w:rsidRDefault="007B420A" w:rsidP="007B420A">
      <w:pPr>
        <w:rPr>
          <w:rFonts w:cs="Arial"/>
          <w:lang w:val="es-ES"/>
        </w:rPr>
      </w:pPr>
    </w:p>
    <w:p w:rsidR="007B420A" w:rsidRPr="00C04C84" w:rsidRDefault="007B420A" w:rsidP="007B420A">
      <w:pPr>
        <w:rPr>
          <w:rFonts w:cs="Arial"/>
          <w:lang w:val="es-ES"/>
        </w:rPr>
      </w:pPr>
    </w:p>
    <w:p w:rsidR="007B420A" w:rsidRPr="00C04C84" w:rsidRDefault="007B420A" w:rsidP="007B420A">
      <w:pPr>
        <w:jc w:val="center"/>
        <w:rPr>
          <w:rFonts w:cs="Arial"/>
          <w:b/>
          <w:lang w:val="es-ES"/>
        </w:rPr>
      </w:pPr>
      <w:r w:rsidRPr="00C04C84">
        <w:rPr>
          <w:rFonts w:cs="Arial"/>
          <w:b/>
          <w:lang w:val="es-ES"/>
        </w:rPr>
        <w:t>CAPÍTULO II</w:t>
      </w:r>
    </w:p>
    <w:p w:rsidR="007B420A" w:rsidRPr="00C04C84" w:rsidRDefault="007B420A" w:rsidP="007B420A">
      <w:pPr>
        <w:jc w:val="center"/>
        <w:rPr>
          <w:rFonts w:cs="Arial"/>
          <w:b/>
          <w:lang w:val="es-ES"/>
        </w:rPr>
      </w:pPr>
    </w:p>
    <w:p w:rsidR="007B420A" w:rsidRPr="00C04C84" w:rsidRDefault="007B420A" w:rsidP="007B420A">
      <w:pPr>
        <w:jc w:val="center"/>
        <w:rPr>
          <w:rFonts w:cs="Arial"/>
          <w:b/>
          <w:lang w:val="es-ES"/>
        </w:rPr>
      </w:pPr>
      <w:r w:rsidRPr="00C04C84">
        <w:rPr>
          <w:rFonts w:cs="Arial"/>
          <w:b/>
          <w:lang w:val="es-ES"/>
        </w:rPr>
        <w:t>APLICACIÓN</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6º. -</w:t>
      </w:r>
      <w:r w:rsidRPr="00C04C84">
        <w:rPr>
          <w:rFonts w:cs="Arial"/>
          <w:lang w:val="es-ES"/>
        </w:rPr>
        <w:t xml:space="preserve"> La aplicación de la presente ley corresponde a la Secretaría de Salud del Gobierno del Estado de Coahuila de Zaragoza, en coordinación con las diferentes instituciones del sector salud y los Ayuntamientos de la entidad, esto, en conformidad con sus atribuciones y dentro del ámbito de sus respectivas competencias.</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7º. -</w:t>
      </w:r>
      <w:r w:rsidRPr="00C04C84">
        <w:rPr>
          <w:rFonts w:cs="Arial"/>
          <w:lang w:val="es-ES"/>
        </w:rPr>
        <w:t xml:space="preserve"> Son funciones de la Secretaría de Salud las que a continuación se señalan:</w:t>
      </w:r>
    </w:p>
    <w:p w:rsidR="007B420A" w:rsidRPr="007B420A" w:rsidRDefault="007B420A" w:rsidP="007B420A">
      <w:pPr>
        <w:rPr>
          <w:rFonts w:cs="Arial"/>
          <w:lang w:val="es-ES"/>
        </w:rPr>
      </w:pPr>
      <w:r w:rsidRPr="007B420A">
        <w:rPr>
          <w:rFonts w:cs="Arial"/>
          <w:lang w:val="es-ES"/>
        </w:rPr>
        <w:tab/>
      </w:r>
    </w:p>
    <w:p w:rsidR="007B420A" w:rsidRPr="007B420A" w:rsidRDefault="007B420A" w:rsidP="007B420A">
      <w:pPr>
        <w:pStyle w:val="Prrafodelista"/>
        <w:widowControl/>
        <w:numPr>
          <w:ilvl w:val="0"/>
          <w:numId w:val="38"/>
        </w:numPr>
        <w:rPr>
          <w:rFonts w:cs="Arial"/>
          <w:b w:val="0"/>
          <w:color w:val="FF0000"/>
          <w:lang w:val="es-ES"/>
        </w:rPr>
      </w:pPr>
      <w:r w:rsidRPr="007B420A">
        <w:rPr>
          <w:rFonts w:cs="Arial"/>
          <w:b w:val="0"/>
          <w:lang w:val="es-ES"/>
        </w:rPr>
        <w:t>Capacitar, de manera sistemática y permanente en la detección oportuna de personas en situación de riesgo suicida, al personal del sistema estatal de salud, así mismo, a los docentes del sector educativo; a los empleados del Sistema para el Desarrollo Integral de la Familia (DIF), incluida la Casa de las Niñas y los Niños de Coahuila, Sección Albergue; de la Procuraduría de Niños, Niñas y la Familia (</w:t>
      </w:r>
      <w:proofErr w:type="spellStart"/>
      <w:r w:rsidRPr="007B420A">
        <w:rPr>
          <w:rFonts w:cs="Arial"/>
          <w:b w:val="0"/>
          <w:lang w:val="es-ES"/>
        </w:rPr>
        <w:t>Pronnif</w:t>
      </w:r>
      <w:proofErr w:type="spellEnd"/>
      <w:r w:rsidRPr="007B420A">
        <w:rPr>
          <w:rFonts w:cs="Arial"/>
          <w:b w:val="0"/>
          <w:lang w:val="es-ES"/>
        </w:rPr>
        <w:t>); del sistema penitenciario y a los integrantes de las asociaciones de padres de familia de los centros educativos.</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38"/>
        </w:numPr>
        <w:rPr>
          <w:rFonts w:cs="Arial"/>
          <w:b w:val="0"/>
          <w:lang w:val="es-ES"/>
        </w:rPr>
      </w:pPr>
      <w:r w:rsidRPr="007B420A">
        <w:rPr>
          <w:rFonts w:cs="Arial"/>
          <w:b w:val="0"/>
          <w:lang w:val="es-ES"/>
        </w:rPr>
        <w:t>Elaborar un protocolo de atención en los servicios de primer nivel de todos los centros de atención médica de la entidad, particularmente del Centro Estatal de Salud Mental (</w:t>
      </w:r>
      <w:proofErr w:type="spellStart"/>
      <w:r w:rsidRPr="007B420A">
        <w:rPr>
          <w:rFonts w:cs="Arial"/>
          <w:b w:val="0"/>
          <w:lang w:val="es-ES"/>
        </w:rPr>
        <w:t>Cesame</w:t>
      </w:r>
      <w:proofErr w:type="spellEnd"/>
      <w:r w:rsidRPr="007B420A">
        <w:rPr>
          <w:rFonts w:cs="Arial"/>
          <w:b w:val="0"/>
          <w:lang w:val="es-ES"/>
        </w:rPr>
        <w:t>) y del Hospital Psiquiátrico de Parras de la Fuente, poniendo énfasis en las áreas de emergencia hospitalaria.</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38"/>
        </w:numPr>
        <w:rPr>
          <w:rFonts w:cs="Arial"/>
          <w:b w:val="0"/>
          <w:lang w:val="es-ES"/>
        </w:rPr>
      </w:pPr>
      <w:r w:rsidRPr="007B420A">
        <w:rPr>
          <w:rFonts w:cs="Arial"/>
          <w:b w:val="0"/>
          <w:lang w:val="es-ES"/>
        </w:rPr>
        <w:t>Diseñar un protocolo de coordinación entre los centros hospitalarios, las líneas telefónicas de emergencia y demás instancias que incidan en la prevención del suicidio.</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38"/>
        </w:numPr>
        <w:rPr>
          <w:rFonts w:cs="Arial"/>
          <w:b w:val="0"/>
          <w:lang w:val="es-ES"/>
        </w:rPr>
      </w:pPr>
      <w:r w:rsidRPr="007B420A">
        <w:rPr>
          <w:rFonts w:cs="Arial"/>
          <w:b w:val="0"/>
          <w:lang w:val="es-ES"/>
        </w:rPr>
        <w:t>Establecer convenios de colaboración coordinada contra el suicidio con instituciones públicas, entidades de la iniciativa privada, centros de socorro, asociaciones religiosas, asociaciones de padres de familia, sociedad civil y organizaciones no gubernamentales.</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38"/>
        </w:numPr>
        <w:rPr>
          <w:rFonts w:cs="Arial"/>
          <w:b w:val="0"/>
          <w:lang w:val="es-ES"/>
        </w:rPr>
      </w:pPr>
      <w:r w:rsidRPr="007B420A">
        <w:rPr>
          <w:rFonts w:cs="Arial"/>
          <w:b w:val="0"/>
          <w:lang w:val="es-ES"/>
        </w:rPr>
        <w:lastRenderedPageBreak/>
        <w:t>Llevar un registro actualizado y confiable de los índices de suicidio en la entidad, mismo que deberá ser puesto a disposición de la ciudadanía, en apego a lo que, para el efecto, establece la ley de Protección de Datos Personales en Posesión de Sujetos Obligados del Estado, y la Ley de Acceso a la Información Pública para Estado de Coahuila de Zaragoza.</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38"/>
        </w:numPr>
        <w:rPr>
          <w:rFonts w:cs="Arial"/>
          <w:b w:val="0"/>
          <w:lang w:val="es-ES"/>
        </w:rPr>
      </w:pPr>
      <w:r w:rsidRPr="007B420A">
        <w:rPr>
          <w:rFonts w:cs="Arial"/>
          <w:b w:val="0"/>
          <w:lang w:val="es-ES"/>
        </w:rPr>
        <w:t>Encabezar a un órgano multidisciplinario e interinstitucional, en el que estarán representados, además del sector salud, la Secretaría de Gobierno, Secretaría de Educación y el sistema estatal de seguridad pública, bajo el objetivo de evaluar y fortalecer periódicamente las acciones derivadas de la observancia de la presente ley, en lo cual deberá incluirse también la participación de la sociedad civil, en los términos que para el caso establezca el propio organismo, a través de un Reglamento.</w:t>
      </w:r>
    </w:p>
    <w:p w:rsidR="007B420A" w:rsidRPr="007B420A" w:rsidRDefault="007B420A" w:rsidP="007B420A">
      <w:pPr>
        <w:rPr>
          <w:rFonts w:cs="Arial"/>
          <w:lang w:val="es-ES"/>
        </w:rPr>
      </w:pPr>
    </w:p>
    <w:p w:rsidR="007B420A" w:rsidRPr="00C04C84" w:rsidRDefault="007B420A" w:rsidP="007B420A">
      <w:pPr>
        <w:rPr>
          <w:rFonts w:cs="Arial"/>
          <w:lang w:val="es-ES"/>
        </w:rPr>
      </w:pPr>
    </w:p>
    <w:p w:rsidR="007B420A" w:rsidRPr="00C04C84" w:rsidRDefault="007B420A" w:rsidP="007B420A">
      <w:pPr>
        <w:jc w:val="center"/>
        <w:rPr>
          <w:rFonts w:cs="Arial"/>
          <w:b/>
          <w:lang w:val="es-ES"/>
        </w:rPr>
      </w:pPr>
      <w:r w:rsidRPr="00C04C84">
        <w:rPr>
          <w:rFonts w:cs="Arial"/>
          <w:b/>
          <w:lang w:val="es-ES"/>
        </w:rPr>
        <w:t>CAPÍTULO III</w:t>
      </w:r>
    </w:p>
    <w:p w:rsidR="007B420A" w:rsidRPr="00C04C84" w:rsidRDefault="007B420A" w:rsidP="007B420A">
      <w:pPr>
        <w:jc w:val="center"/>
        <w:rPr>
          <w:rFonts w:cs="Arial"/>
          <w:b/>
          <w:lang w:val="es-ES"/>
        </w:rPr>
      </w:pPr>
    </w:p>
    <w:p w:rsidR="007B420A" w:rsidRPr="00C04C84" w:rsidRDefault="007B420A" w:rsidP="007B420A">
      <w:pPr>
        <w:jc w:val="center"/>
        <w:rPr>
          <w:rFonts w:cs="Arial"/>
          <w:b/>
          <w:lang w:val="es-ES"/>
        </w:rPr>
      </w:pPr>
      <w:r w:rsidRPr="00C04C84">
        <w:rPr>
          <w:rFonts w:cs="Arial"/>
          <w:b/>
          <w:lang w:val="es-ES"/>
        </w:rPr>
        <w:t>PREVENCIÓN</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8º. -</w:t>
      </w:r>
      <w:r w:rsidRPr="00C04C84">
        <w:rPr>
          <w:rFonts w:cs="Arial"/>
          <w:lang w:val="es-ES"/>
        </w:rPr>
        <w:t xml:space="preserve"> Como acciones concretas para inhibir el suicidio, la Secretaría de Salud deberá:</w:t>
      </w:r>
    </w:p>
    <w:p w:rsidR="007B420A" w:rsidRPr="00C04C84" w:rsidRDefault="007B420A" w:rsidP="007B420A">
      <w:pPr>
        <w:rPr>
          <w:rFonts w:cs="Arial"/>
          <w:lang w:val="es-ES"/>
        </w:rPr>
      </w:pPr>
      <w:r w:rsidRPr="00C04C84">
        <w:rPr>
          <w:rFonts w:cs="Arial"/>
          <w:lang w:val="es-ES"/>
        </w:rPr>
        <w:tab/>
      </w:r>
    </w:p>
    <w:p w:rsidR="007B420A" w:rsidRPr="007B420A" w:rsidRDefault="007B420A" w:rsidP="007B420A">
      <w:pPr>
        <w:pStyle w:val="Prrafodelista"/>
        <w:widowControl/>
        <w:numPr>
          <w:ilvl w:val="0"/>
          <w:numId w:val="39"/>
        </w:numPr>
        <w:rPr>
          <w:rFonts w:cs="Arial"/>
          <w:b w:val="0"/>
          <w:lang w:val="es-ES"/>
        </w:rPr>
      </w:pPr>
      <w:r w:rsidRPr="007B420A">
        <w:rPr>
          <w:rFonts w:cs="Arial"/>
          <w:b w:val="0"/>
          <w:lang w:val="es-ES"/>
        </w:rPr>
        <w:t>Poner en práctica programas periódicos de capacitación al personal médico, operativo y administrativo de los sectores educativo, gubernamental y penitenciario, principalmente, a fin de desarrollar entre ellos habilidades preventivas.</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39"/>
        </w:numPr>
        <w:rPr>
          <w:rFonts w:cs="Arial"/>
          <w:b w:val="0"/>
          <w:lang w:val="es-ES"/>
        </w:rPr>
      </w:pPr>
      <w:r w:rsidRPr="007B420A">
        <w:rPr>
          <w:rFonts w:cs="Arial"/>
          <w:b w:val="0"/>
          <w:lang w:val="es-ES"/>
        </w:rPr>
        <w:t>Contar con equipos adecuados y suficientes, incluso vehículos automotores, es decir, “unidades itinerantes de salud mental”, para proporcionar un servicio integral de calidad, especialmente en la detección y atención eficaz de los casos de conducta suicida.</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39"/>
        </w:numPr>
        <w:rPr>
          <w:rFonts w:cs="Arial"/>
          <w:b w:val="0"/>
          <w:lang w:val="es-ES"/>
        </w:rPr>
      </w:pPr>
      <w:r w:rsidRPr="007B420A">
        <w:rPr>
          <w:rFonts w:cs="Arial"/>
          <w:b w:val="0"/>
          <w:lang w:val="es-ES"/>
        </w:rPr>
        <w:t>A través de los medios de comunicación, lanzar campañas de orientación acerca de cómo anticiparse al suicidio.</w:t>
      </w:r>
    </w:p>
    <w:p w:rsidR="007B420A" w:rsidRPr="007B420A" w:rsidRDefault="007B420A" w:rsidP="007B420A">
      <w:pPr>
        <w:pStyle w:val="Prrafodelista"/>
        <w:rPr>
          <w:rFonts w:cs="Arial"/>
          <w:b w:val="0"/>
          <w:lang w:val="es-ES"/>
        </w:rPr>
      </w:pPr>
    </w:p>
    <w:p w:rsidR="007B420A" w:rsidRPr="007B420A" w:rsidRDefault="007B420A" w:rsidP="007B420A">
      <w:pPr>
        <w:pStyle w:val="Prrafodelista"/>
        <w:widowControl/>
        <w:numPr>
          <w:ilvl w:val="0"/>
          <w:numId w:val="39"/>
        </w:numPr>
        <w:rPr>
          <w:rFonts w:cs="Arial"/>
          <w:b w:val="0"/>
          <w:lang w:val="es-ES"/>
        </w:rPr>
      </w:pPr>
      <w:r w:rsidRPr="007B420A">
        <w:rPr>
          <w:rFonts w:cs="Arial"/>
          <w:b w:val="0"/>
          <w:lang w:val="es-ES"/>
        </w:rPr>
        <w:t>Emitir recomendaciones y concretar acuerdos, mediante cartas-compromiso, con los medios de comunicación, promoviéndolos, en su caso, como empresas socialmente responsables que prescinden de la publicación de información que alienta la práctica del suicidio, tomando como base la guía emitida por la Organización Mundial de la Salud para la difusión de noticias sobre suicidio, misma que a continuación se compendia:</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No tratar el suicidio de forma sensacionalista, ni mostrarlo como un hecho normal.</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 xml:space="preserve">Referirse al </w:t>
      </w:r>
      <w:proofErr w:type="spellStart"/>
      <w:r w:rsidRPr="007B420A">
        <w:rPr>
          <w:rFonts w:cs="Arial"/>
          <w:b w:val="0"/>
          <w:lang w:val="es-ES"/>
        </w:rPr>
        <w:t>autosacrificio</w:t>
      </w:r>
      <w:proofErr w:type="spellEnd"/>
      <w:r w:rsidRPr="007B420A">
        <w:rPr>
          <w:rFonts w:cs="Arial"/>
          <w:b w:val="0"/>
          <w:lang w:val="es-ES"/>
        </w:rPr>
        <w:t xml:space="preserve"> simplemente como un hecho, no como un logro.</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Evitar en lo posible el uso de la palabra “suicidio” y sus derivaciones en el titular de la noticia, así como la exposición del método y cuadros detallados del sitio de la autoinmolación.</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No publicar de la víctima: fotografías, videos, descripción del medio que utilizó para quitarse la vida, ni imágenes de la escena del suceso.</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Evitar la colocación de la noticia en espacios destacados. En el caso de los medios impresos, los datos relevantes deben figurar en páginas interiores.</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Omitir la información sobre detalles específicos o descripción explícita del método usado en el suicidio o intento de suicidio.</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No exaltar a la persona suicidada.</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lastRenderedPageBreak/>
        <w:t xml:space="preserve">Evitar que la comunidad crea que el quitarse la vida sea la solución </w:t>
      </w:r>
      <w:proofErr w:type="spellStart"/>
      <w:r w:rsidRPr="007B420A">
        <w:rPr>
          <w:rFonts w:cs="Arial"/>
          <w:b w:val="0"/>
          <w:lang w:val="es-ES"/>
        </w:rPr>
        <w:t>a</w:t>
      </w:r>
      <w:proofErr w:type="spellEnd"/>
      <w:r w:rsidRPr="007B420A">
        <w:rPr>
          <w:rFonts w:cs="Arial"/>
          <w:b w:val="0"/>
          <w:lang w:val="es-ES"/>
        </w:rPr>
        <w:t xml:space="preserve"> problema alguno o la respuesta a cambios sociales, culturales o a la desvalorización.</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Prescindir de la utilización de estereotipos religiosos o culturales.</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No culpabilizar.</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Evitar las repeticiones injustificadas de noticias sobre suicidios.</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Resaltar las alternativas al suicidio, ya sea mediante información genérica o historias de personas, que ilustren cómo afrontar las circunstancias adversas, las ideas de suicidio y cómo pedir ayuda.</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Orientar sobre recursos comunitarios y líneas de ayuda.</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Informar en relación con factores de riesgo y señales de alarma.</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Transmitir la frecuente asociación entre depresión y conducta suicida, y que la depresión es un trastorno tratable.</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En momentos de dolor, ofrecer mensajes solidarios a los deudos de la víctima.</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Aprovechar cualquier oportunidad para instruir a la población acerca de los hechos sobre el suicidio y su prevención. No difundir mitos sobre el tema.</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Ser cautelosos en la publicación de suicidios de famosos, pues su popularidad es un factor puede disparar la ideación suicida entre la población.</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Trabajar con las autoridades de salud en la presentación de hechos.</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Mostrar la debida consideración hacia la familia del suicida, por lo que deben sopesarse las entrevistas periodísticas a cualquiera de sus integrantes, ya que están en situación de vulnerabilidad y también tienen mayor riesgo suicida.</w:t>
      </w:r>
    </w:p>
    <w:p w:rsidR="007B420A" w:rsidRPr="007B420A" w:rsidRDefault="007B420A" w:rsidP="007B420A">
      <w:pPr>
        <w:rPr>
          <w:rFonts w:cs="Arial"/>
          <w:lang w:val="es-ES"/>
        </w:rPr>
      </w:pPr>
    </w:p>
    <w:p w:rsidR="007B420A" w:rsidRPr="007B420A" w:rsidRDefault="007B420A" w:rsidP="007B420A">
      <w:pPr>
        <w:pStyle w:val="Prrafodelista"/>
        <w:widowControl/>
        <w:numPr>
          <w:ilvl w:val="0"/>
          <w:numId w:val="18"/>
        </w:numPr>
        <w:rPr>
          <w:rFonts w:cs="Arial"/>
          <w:b w:val="0"/>
          <w:lang w:val="es-ES"/>
        </w:rPr>
      </w:pPr>
      <w:r w:rsidRPr="007B420A">
        <w:rPr>
          <w:rFonts w:cs="Arial"/>
          <w:b w:val="0"/>
          <w:lang w:val="es-ES"/>
        </w:rPr>
        <w:t>Brindar apoyo terapéutico a los comunicadores, en virtud de que estos también pueden verse afectados por las noticias sobre el suicidio.</w:t>
      </w:r>
    </w:p>
    <w:p w:rsidR="007B420A" w:rsidRPr="007B420A" w:rsidRDefault="007B420A" w:rsidP="007B420A">
      <w:pPr>
        <w:rPr>
          <w:rFonts w:cs="Arial"/>
          <w:lang w:val="es-ES"/>
        </w:rPr>
      </w:pPr>
    </w:p>
    <w:p w:rsidR="007B420A" w:rsidRPr="007B420A" w:rsidRDefault="007B420A" w:rsidP="007B420A">
      <w:pPr>
        <w:rPr>
          <w:rFonts w:cs="Arial"/>
          <w:lang w:val="es-ES"/>
        </w:rPr>
      </w:pPr>
    </w:p>
    <w:p w:rsidR="007B420A" w:rsidRPr="00C04C84" w:rsidRDefault="007B420A" w:rsidP="007B420A">
      <w:pPr>
        <w:jc w:val="center"/>
        <w:rPr>
          <w:rFonts w:cs="Arial"/>
          <w:b/>
          <w:lang w:val="es-ES"/>
        </w:rPr>
      </w:pPr>
      <w:r w:rsidRPr="00C04C84">
        <w:rPr>
          <w:rFonts w:cs="Arial"/>
          <w:b/>
          <w:lang w:val="es-ES"/>
        </w:rPr>
        <w:t>CAPÍTULO IV</w:t>
      </w:r>
    </w:p>
    <w:p w:rsidR="007B420A" w:rsidRPr="00C04C84" w:rsidRDefault="007B420A" w:rsidP="007B420A">
      <w:pPr>
        <w:jc w:val="center"/>
        <w:rPr>
          <w:rFonts w:cs="Arial"/>
          <w:b/>
          <w:lang w:val="es-ES"/>
        </w:rPr>
      </w:pPr>
    </w:p>
    <w:p w:rsidR="007B420A" w:rsidRPr="00C04C84" w:rsidRDefault="007B420A" w:rsidP="007B420A">
      <w:pPr>
        <w:jc w:val="center"/>
        <w:rPr>
          <w:rFonts w:cs="Arial"/>
          <w:b/>
          <w:lang w:val="es-ES"/>
        </w:rPr>
      </w:pPr>
      <w:r w:rsidRPr="00C04C84">
        <w:rPr>
          <w:rFonts w:cs="Arial"/>
          <w:b/>
          <w:lang w:val="es-ES"/>
        </w:rPr>
        <w:t>TRATAMIENTO A PERSONAS CON TENDENCIAS SUICIDAS</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9º. -</w:t>
      </w:r>
      <w:r w:rsidRPr="00C04C84">
        <w:rPr>
          <w:rFonts w:cs="Arial"/>
          <w:lang w:val="es-ES"/>
        </w:rPr>
        <w:t xml:space="preserve"> Sin menoscabo de su economía o dignidad, toda persona que presente conducta suicida, o bien, que haya fallado en su intento de suicidarse, tiene derecho a recibir de manera inmediata atención médica profesional por parte de personal calificado de la Secretaría de Salud del Gobierno del Estado.</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10. -</w:t>
      </w:r>
      <w:r w:rsidRPr="00C04C84">
        <w:rPr>
          <w:rFonts w:cs="Arial"/>
          <w:lang w:val="es-ES"/>
        </w:rPr>
        <w:t xml:space="preserve"> La Secretaría de Salud deberá contar con un equipo interdisciplinario que asegure el acompañamiento del paciente durante su tratamiento, rehabilitación y reinserción social.</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11. –</w:t>
      </w:r>
      <w:r w:rsidRPr="00C04C84">
        <w:rPr>
          <w:rFonts w:cs="Arial"/>
          <w:lang w:val="es-ES"/>
        </w:rPr>
        <w:t xml:space="preserve"> En el equipo de asistencia médica podrán participar miembros de la comunidad y familiares del paciente, siempre y cuando estos coadyuven efectivamente en su rehabilitación y observen las recomendaciones y normas establecidas para el caso por el personal médico y las propias instituciones del sector salud.</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12. -</w:t>
      </w:r>
      <w:r w:rsidRPr="00C04C84">
        <w:rPr>
          <w:rFonts w:cs="Arial"/>
          <w:lang w:val="es-ES"/>
        </w:rPr>
        <w:t xml:space="preserve"> La Secretaría de Salud, en coordinación con sus diferentes jurisdicciones en la entidad y centros médicos, se asegurará de que se cumpla correctamente el respectivo protocolo de atención al paciente con riesgo suicida o con intento de suicidio, mismo que deberá contender la identificación de factores predisponentes, psicofísicos, sociodemográficos y ambientales, a fin de poder definir con certeza las mejores estrategias de atención.</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13. -</w:t>
      </w:r>
      <w:r w:rsidRPr="00C04C84">
        <w:rPr>
          <w:rFonts w:cs="Arial"/>
          <w:lang w:val="es-ES"/>
        </w:rPr>
        <w:t xml:space="preserve"> En el caso de tratarse del intento de suicidio de un niño, niña o adolescente, es obligación de la institución médica que primero conozca del caso dar aviso del incidente a la </w:t>
      </w:r>
      <w:bookmarkStart w:id="3" w:name="_Hlk525049332"/>
      <w:r w:rsidRPr="00C04C84">
        <w:rPr>
          <w:rFonts w:cs="Arial"/>
          <w:lang w:val="es-ES"/>
        </w:rPr>
        <w:t>Procuraduría de Niños, Niñas y la Familia (</w:t>
      </w:r>
      <w:proofErr w:type="spellStart"/>
      <w:r w:rsidRPr="00C04C84">
        <w:rPr>
          <w:rFonts w:cs="Arial"/>
          <w:lang w:val="es-ES"/>
        </w:rPr>
        <w:t>Pronnif</w:t>
      </w:r>
      <w:proofErr w:type="spellEnd"/>
      <w:r w:rsidRPr="00C04C84">
        <w:rPr>
          <w:rFonts w:cs="Arial"/>
          <w:lang w:val="es-ES"/>
        </w:rPr>
        <w:t>)</w:t>
      </w:r>
      <w:bookmarkEnd w:id="3"/>
      <w:r w:rsidRPr="00C04C84">
        <w:rPr>
          <w:rFonts w:cs="Arial"/>
          <w:lang w:val="es-ES"/>
        </w:rPr>
        <w:t>, en aras de salvaguardar sus derechos.</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14. -</w:t>
      </w:r>
      <w:r w:rsidRPr="00C04C84">
        <w:rPr>
          <w:rFonts w:cs="Arial"/>
          <w:lang w:val="es-ES"/>
        </w:rPr>
        <w:t xml:space="preserve"> Todo personal involucrado en el tratamiento a pacientes con conducta suicida, está obligado a la confidencialidad de la información en torno a estos casos, en apego a lo establecido por la Ley de Protección de Datos Personales en Posesión de Sujetos Obligados.</w:t>
      </w:r>
    </w:p>
    <w:p w:rsidR="007B420A" w:rsidRPr="00C04C84" w:rsidRDefault="007B420A" w:rsidP="007B420A">
      <w:pPr>
        <w:rPr>
          <w:rFonts w:cs="Arial"/>
          <w:lang w:val="es-ES"/>
        </w:rPr>
      </w:pPr>
    </w:p>
    <w:p w:rsidR="007B420A" w:rsidRPr="00C04C84" w:rsidRDefault="007B420A" w:rsidP="007B420A">
      <w:pPr>
        <w:rPr>
          <w:rFonts w:cs="Arial"/>
          <w:lang w:val="es-ES"/>
        </w:rPr>
      </w:pPr>
    </w:p>
    <w:p w:rsidR="007B420A" w:rsidRPr="00C04C84" w:rsidRDefault="007B420A" w:rsidP="007B420A">
      <w:pPr>
        <w:jc w:val="center"/>
        <w:rPr>
          <w:rFonts w:cs="Arial"/>
          <w:b/>
          <w:lang w:val="es-ES"/>
        </w:rPr>
      </w:pPr>
      <w:r w:rsidRPr="00C04C84">
        <w:rPr>
          <w:rFonts w:cs="Arial"/>
          <w:b/>
          <w:lang w:val="es-ES"/>
        </w:rPr>
        <w:t>CAPÍTULO V</w:t>
      </w:r>
    </w:p>
    <w:p w:rsidR="007B420A" w:rsidRPr="00C04C84" w:rsidRDefault="007B420A" w:rsidP="007B420A">
      <w:pPr>
        <w:jc w:val="center"/>
        <w:rPr>
          <w:rFonts w:cs="Arial"/>
          <w:b/>
          <w:lang w:val="es-ES"/>
        </w:rPr>
      </w:pPr>
    </w:p>
    <w:p w:rsidR="007B420A" w:rsidRPr="00C04C84" w:rsidRDefault="007B420A" w:rsidP="007B420A">
      <w:pPr>
        <w:jc w:val="center"/>
        <w:rPr>
          <w:rFonts w:cs="Arial"/>
          <w:b/>
          <w:lang w:val="es-ES"/>
        </w:rPr>
      </w:pPr>
      <w:r w:rsidRPr="00C04C84">
        <w:rPr>
          <w:rFonts w:cs="Arial"/>
          <w:b/>
          <w:lang w:val="es-ES"/>
        </w:rPr>
        <w:t>CAPACITACIÓN</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15. -</w:t>
      </w:r>
      <w:r w:rsidRPr="00C04C84">
        <w:rPr>
          <w:rFonts w:cs="Arial"/>
          <w:lang w:val="es-ES"/>
        </w:rPr>
        <w:t xml:space="preserve"> Para el diseño de los programas de capacitación que, de manera sistemática y permanente emprenda la Secretaría de Salud, en coordinación con sus jurisdicciones en la entidad, se contemplará el contexto económico y sociocultural de cada entidad donde se imparta dicho adiestramiento.</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16. -</w:t>
      </w:r>
      <w:r w:rsidRPr="00C04C84">
        <w:rPr>
          <w:rFonts w:cs="Arial"/>
          <w:lang w:val="es-ES"/>
        </w:rPr>
        <w:t xml:space="preserve"> La capacitación incluirá un programa de formación a los trabajadores de la salud, educación, seguridad, justicia y centros de reinserción social, esto, en las distintas áreas de atención preventiva, tanto como en los servicios terapéuticos a los deudos de los suicidas.</w:t>
      </w:r>
    </w:p>
    <w:p w:rsidR="007B420A" w:rsidRPr="00C04C84" w:rsidRDefault="007B420A" w:rsidP="007B420A">
      <w:pPr>
        <w:rPr>
          <w:rFonts w:cs="Arial"/>
          <w:lang w:val="es-ES"/>
        </w:rPr>
      </w:pPr>
    </w:p>
    <w:p w:rsidR="007B420A" w:rsidRPr="00C04C84" w:rsidRDefault="007B420A" w:rsidP="007B420A">
      <w:pPr>
        <w:rPr>
          <w:rFonts w:cs="Arial"/>
          <w:lang w:val="es-ES"/>
        </w:rPr>
      </w:pPr>
    </w:p>
    <w:p w:rsidR="007B420A" w:rsidRPr="00C04C84" w:rsidRDefault="007B420A" w:rsidP="007B420A">
      <w:pPr>
        <w:jc w:val="center"/>
        <w:rPr>
          <w:rFonts w:cs="Arial"/>
          <w:b/>
          <w:lang w:val="es-ES"/>
        </w:rPr>
      </w:pPr>
      <w:r w:rsidRPr="00C04C84">
        <w:rPr>
          <w:rFonts w:cs="Arial"/>
          <w:b/>
          <w:lang w:val="es-ES"/>
        </w:rPr>
        <w:t>CAPÍTULO VI</w:t>
      </w:r>
    </w:p>
    <w:p w:rsidR="007B420A" w:rsidRPr="00C04C84" w:rsidRDefault="007B420A" w:rsidP="007B420A">
      <w:pPr>
        <w:jc w:val="center"/>
        <w:rPr>
          <w:rFonts w:cs="Arial"/>
          <w:b/>
          <w:lang w:val="es-ES"/>
        </w:rPr>
      </w:pPr>
    </w:p>
    <w:p w:rsidR="007B420A" w:rsidRPr="00C04C84" w:rsidRDefault="007B420A" w:rsidP="007B420A">
      <w:pPr>
        <w:jc w:val="center"/>
        <w:rPr>
          <w:rFonts w:cs="Arial"/>
          <w:b/>
          <w:lang w:val="es-ES"/>
        </w:rPr>
      </w:pPr>
      <w:r w:rsidRPr="00C04C84">
        <w:rPr>
          <w:rFonts w:cs="Arial"/>
          <w:b/>
          <w:lang w:val="es-ES"/>
        </w:rPr>
        <w:t>COBERTURA</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17. -</w:t>
      </w:r>
      <w:r w:rsidRPr="00C04C84">
        <w:rPr>
          <w:rFonts w:cs="Arial"/>
          <w:lang w:val="es-ES"/>
        </w:rPr>
        <w:t xml:space="preserve"> Todos los centros de atención médica, públicos y privados, incluidas las clínicas y hospitales universitarios o magisteriales, así como instituciones de seguridad social, entre otras entidades que brinden servicios médicos, independientemente de la figura jurídica que poseen, están obligados a brindar cobertura asistencial de emergencia a las personas que hayan intentado suicidarse y a sus familias, lo mismo que a los parientes de víctimas de suicidio, siempre que ello no contravenga la legislación federal en la materia.</w:t>
      </w:r>
    </w:p>
    <w:p w:rsidR="007B420A" w:rsidRPr="00C04C84" w:rsidRDefault="007B420A" w:rsidP="007B420A">
      <w:pPr>
        <w:rPr>
          <w:rFonts w:cs="Arial"/>
          <w:lang w:val="es-ES"/>
        </w:rPr>
      </w:pPr>
    </w:p>
    <w:p w:rsidR="007B420A" w:rsidRPr="00C04C84" w:rsidRDefault="007B420A" w:rsidP="007B420A">
      <w:pPr>
        <w:rPr>
          <w:rFonts w:cs="Arial"/>
          <w:lang w:val="es-ES"/>
        </w:rPr>
      </w:pPr>
      <w:r w:rsidRPr="00C04C84">
        <w:rPr>
          <w:rFonts w:cs="Arial"/>
          <w:b/>
          <w:lang w:val="es-ES"/>
        </w:rPr>
        <w:t>Artículo 18. -</w:t>
      </w:r>
      <w:r w:rsidRPr="00C04C84">
        <w:rPr>
          <w:rFonts w:cs="Arial"/>
          <w:lang w:val="es-ES"/>
        </w:rPr>
        <w:t xml:space="preserve"> La Secretaría de Salud deberá promover convenios con los Ayuntamientos para garantizar el desarrollo de acciones coordinadas tendientes a implementar los principios y normas expuestos en la presente ley, que incluirán, en acción conjunta, cooperación técnica, económica y financiera para su cabal implementación.</w:t>
      </w:r>
    </w:p>
    <w:p w:rsidR="007B420A" w:rsidRPr="00C04C84" w:rsidRDefault="007B420A" w:rsidP="007B420A">
      <w:pPr>
        <w:rPr>
          <w:rFonts w:cs="Arial"/>
          <w:lang w:val="es-ES"/>
        </w:rPr>
      </w:pPr>
    </w:p>
    <w:p w:rsidR="007B420A" w:rsidRPr="00C04C84" w:rsidRDefault="007B420A" w:rsidP="007B420A">
      <w:pPr>
        <w:keepNext/>
        <w:tabs>
          <w:tab w:val="left" w:pos="0"/>
        </w:tabs>
        <w:jc w:val="center"/>
        <w:outlineLvl w:val="1"/>
        <w:rPr>
          <w:b/>
        </w:rPr>
      </w:pPr>
      <w:r w:rsidRPr="00C04C84">
        <w:rPr>
          <w:b/>
        </w:rPr>
        <w:t>ARTÍCULOS TRANSITORIOS</w:t>
      </w:r>
    </w:p>
    <w:p w:rsidR="007B420A" w:rsidRPr="00C04C84" w:rsidRDefault="007B420A" w:rsidP="007B420A">
      <w:pPr>
        <w:rPr>
          <w:rFonts w:cs="Arial"/>
          <w:b/>
        </w:rPr>
      </w:pPr>
    </w:p>
    <w:p w:rsidR="007B420A" w:rsidRPr="00C04C84" w:rsidRDefault="007B420A" w:rsidP="007B420A">
      <w:pPr>
        <w:rPr>
          <w:rFonts w:cs="Arial"/>
        </w:rPr>
      </w:pPr>
      <w:r w:rsidRPr="00C04C84">
        <w:rPr>
          <w:rFonts w:cs="Arial"/>
          <w:b/>
        </w:rPr>
        <w:t xml:space="preserve">ARTÍCULO PRIMERO. - </w:t>
      </w:r>
      <w:r w:rsidRPr="00C04C84">
        <w:rPr>
          <w:rFonts w:cs="Arial"/>
        </w:rPr>
        <w:t>El presente Decreto entrará en vigor al día siguiente de su publicación en el Periódico Oficial del Gobierno del Estado.</w:t>
      </w:r>
    </w:p>
    <w:p w:rsidR="007B420A" w:rsidRPr="00C04C84" w:rsidRDefault="007B420A" w:rsidP="007B420A">
      <w:pPr>
        <w:rPr>
          <w:rFonts w:cs="Arial"/>
        </w:rPr>
      </w:pPr>
    </w:p>
    <w:p w:rsidR="007B420A" w:rsidRPr="00C04C84" w:rsidRDefault="007B420A" w:rsidP="007B420A">
      <w:pPr>
        <w:rPr>
          <w:rFonts w:cs="Arial"/>
        </w:rPr>
      </w:pPr>
      <w:r w:rsidRPr="00C04C84">
        <w:rPr>
          <w:rFonts w:cs="Arial"/>
          <w:b/>
        </w:rPr>
        <w:t>ARTÍCULO SEGUNDO. -</w:t>
      </w:r>
      <w:r w:rsidRPr="00C04C84">
        <w:rPr>
          <w:rFonts w:cs="Arial"/>
        </w:rPr>
        <w:t xml:space="preserve"> Se derogan las disposiciones que se opongan al presente decreto.</w:t>
      </w:r>
    </w:p>
    <w:p w:rsidR="007B420A" w:rsidRPr="00C04C84" w:rsidRDefault="007B420A" w:rsidP="007B420A">
      <w:pPr>
        <w:rPr>
          <w:rFonts w:cs="Arial"/>
        </w:rPr>
      </w:pPr>
    </w:p>
    <w:p w:rsidR="007B420A" w:rsidRPr="00C04C84" w:rsidRDefault="007B420A" w:rsidP="007B420A">
      <w:r w:rsidRPr="00C04C84">
        <w:rPr>
          <w:b/>
        </w:rPr>
        <w:lastRenderedPageBreak/>
        <w:t>ARTÍCULO TERCERO. -</w:t>
      </w:r>
      <w:r w:rsidRPr="00C04C84">
        <w:t xml:space="preserve"> La Secretaría de Salud deberá emitir los protocolos necesarios y el Reglamento a que se refiere esta Ley en su Artículo 7º, Fracción VI, a más tardar 60 (sesenta) días después de la entrada en vigor del presente Decreto.</w:t>
      </w:r>
    </w:p>
    <w:p w:rsidR="007B420A" w:rsidRPr="00C04C84" w:rsidRDefault="007B420A" w:rsidP="007B420A"/>
    <w:p w:rsidR="007B420A" w:rsidRPr="00C04C84" w:rsidRDefault="007B420A" w:rsidP="007B420A">
      <w:r w:rsidRPr="00C04C84">
        <w:rPr>
          <w:b/>
        </w:rPr>
        <w:t>ARTÍCULO CUARTO. -</w:t>
      </w:r>
      <w:r w:rsidRPr="00C04C84">
        <w:t xml:space="preserve"> Todo lo que no se encuentre previsto en la presente Ley se estará a lo que determine la Ley Estatal de Salud</w:t>
      </w:r>
      <w:r w:rsidRPr="00C04C84">
        <w:rPr>
          <w:rFonts w:cs="Arial"/>
        </w:rPr>
        <w:t xml:space="preserve"> y el Reglamento de esta Ley.</w:t>
      </w:r>
    </w:p>
    <w:p w:rsidR="007B420A" w:rsidRPr="00C04C84" w:rsidRDefault="007B420A" w:rsidP="007B420A">
      <w:pPr>
        <w:rPr>
          <w:rFonts w:cs="Arial"/>
          <w:b/>
        </w:rPr>
      </w:pPr>
    </w:p>
    <w:p w:rsidR="007B420A" w:rsidRPr="00C04C84" w:rsidRDefault="007B420A" w:rsidP="007B420A">
      <w:pPr>
        <w:rPr>
          <w:rFonts w:cs="Arial"/>
          <w:b/>
        </w:rPr>
      </w:pPr>
      <w:r w:rsidRPr="00C04C84">
        <w:rPr>
          <w:rFonts w:cs="Arial"/>
          <w:b/>
          <w:lang w:val="es-ES"/>
        </w:rPr>
        <w:t xml:space="preserve">Así lo acuerdan los diputados integrantes de la </w:t>
      </w:r>
      <w:r w:rsidRPr="00C04C84">
        <w:rPr>
          <w:rFonts w:cs="Arial"/>
          <w:b/>
          <w:bCs/>
          <w:lang w:val="es-ES"/>
        </w:rPr>
        <w:t>Comisión de Salud, Medio Ambiente, Recursos Naturales y Agua del Honorable Congreso del Estado Independiente, Libre y Soberano de Coahuila de Zaragoza.</w:t>
      </w:r>
    </w:p>
    <w:p w:rsidR="007B420A" w:rsidRPr="00C04C84" w:rsidRDefault="007B420A" w:rsidP="007B420A">
      <w:pPr>
        <w:rPr>
          <w:rFonts w:cs="Arial"/>
          <w:b/>
          <w:lang w:val="es-ES"/>
        </w:rPr>
      </w:pPr>
    </w:p>
    <w:p w:rsidR="007B420A" w:rsidRPr="00C04C84" w:rsidRDefault="007B420A" w:rsidP="007B420A">
      <w:pPr>
        <w:rPr>
          <w:rFonts w:cs="Arial"/>
          <w:b/>
          <w:lang w:val="es-ES"/>
        </w:rPr>
      </w:pPr>
    </w:p>
    <w:p w:rsidR="007B420A" w:rsidRPr="00C04C84" w:rsidRDefault="007B420A" w:rsidP="007B420A">
      <w:pPr>
        <w:jc w:val="center"/>
        <w:rPr>
          <w:rFonts w:cs="Arial"/>
          <w:b/>
          <w:lang w:val="es-ES"/>
        </w:rPr>
      </w:pPr>
      <w:r w:rsidRPr="00C04C84">
        <w:rPr>
          <w:rFonts w:cs="Arial"/>
          <w:b/>
          <w:lang w:val="es-ES"/>
        </w:rPr>
        <w:t>Saltillo, Coahuila, a 22 de enero de 2019</w:t>
      </w:r>
    </w:p>
    <w:p w:rsidR="007B420A" w:rsidRPr="00C04C84" w:rsidRDefault="007B420A" w:rsidP="007B420A">
      <w:pPr>
        <w:rPr>
          <w:rFonts w:cs="Arial"/>
          <w:b/>
        </w:rPr>
      </w:pPr>
    </w:p>
    <w:p w:rsidR="007B420A" w:rsidRPr="00C04C84" w:rsidRDefault="007B420A" w:rsidP="007B420A">
      <w:pPr>
        <w:rPr>
          <w:rFonts w:cs="Arial"/>
          <w:b/>
        </w:rPr>
      </w:pPr>
    </w:p>
    <w:p w:rsidR="007B420A" w:rsidRPr="00C04C84" w:rsidRDefault="007B420A" w:rsidP="007B420A">
      <w:pPr>
        <w:jc w:val="center"/>
        <w:rPr>
          <w:rFonts w:cs="Arial"/>
          <w:b/>
        </w:rPr>
      </w:pPr>
      <w:r w:rsidRPr="00C04C84">
        <w:rPr>
          <w:rFonts w:cs="Arial"/>
          <w:b/>
        </w:rPr>
        <w:t>COMISIÓN DE SALUD, MEDIO AMBIENTE, RECURSOS NATURALES Y AGUA:</w:t>
      </w:r>
    </w:p>
    <w:p w:rsidR="007B420A" w:rsidRPr="00C04C84" w:rsidRDefault="007B420A" w:rsidP="007B420A">
      <w:pPr>
        <w:rPr>
          <w:rFonts w:cs="Arial"/>
          <w:b/>
        </w:rPr>
      </w:pPr>
    </w:p>
    <w:p w:rsidR="007B420A" w:rsidRPr="00C04C84" w:rsidRDefault="007B420A" w:rsidP="007B420A">
      <w:pPr>
        <w:rPr>
          <w:rFonts w:cs="Arial"/>
          <w:b/>
        </w:rPr>
      </w:pPr>
    </w:p>
    <w:p w:rsidR="007B420A" w:rsidRPr="00C04C84" w:rsidRDefault="007B420A" w:rsidP="007B420A">
      <w:pPr>
        <w:rPr>
          <w:rFonts w:cs="Arial"/>
          <w:b/>
        </w:rPr>
      </w:pPr>
    </w:p>
    <w:p w:rsidR="007B420A" w:rsidRPr="00C04C84" w:rsidRDefault="007B420A" w:rsidP="007B420A">
      <w:pPr>
        <w:rPr>
          <w:rFonts w:cs="Arial"/>
          <w:b/>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04"/>
        <w:gridCol w:w="1218"/>
        <w:gridCol w:w="1539"/>
        <w:gridCol w:w="564"/>
        <w:gridCol w:w="1448"/>
      </w:tblGrid>
      <w:tr w:rsidR="007B420A" w:rsidRPr="00C04C84" w:rsidTr="002B0117">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rPr>
            </w:pPr>
            <w:r w:rsidRPr="00C04C84">
              <w:rPr>
                <w:rFonts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RESERVA DE ARTÍCULOS</w:t>
            </w:r>
          </w:p>
        </w:tc>
      </w:tr>
      <w:tr w:rsidR="007B420A" w:rsidRPr="00C04C84" w:rsidTr="002B0117">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7B420A" w:rsidRPr="00C04C84" w:rsidRDefault="007B420A" w:rsidP="002B0117">
            <w:pPr>
              <w:rPr>
                <w:rFonts w:cs="Arial"/>
                <w:b/>
              </w:rPr>
            </w:pPr>
            <w:r w:rsidRPr="00C04C84">
              <w:rPr>
                <w:rFonts w:cs="Arial"/>
                <w:b/>
              </w:rPr>
              <w:t xml:space="preserve">DIP. </w:t>
            </w:r>
            <w:r w:rsidRPr="00C04C84">
              <w:rPr>
                <w:rFonts w:cs="Arial"/>
                <w:b/>
                <w:lang w:val="es-ES"/>
              </w:rPr>
              <w:t>JOSÉ BENITO RAMÍREZ ROSAS</w:t>
            </w:r>
          </w:p>
          <w:p w:rsidR="007B420A" w:rsidRPr="00C04C84" w:rsidRDefault="007B420A" w:rsidP="002B0117">
            <w:pPr>
              <w:rPr>
                <w:rFonts w:cs="Arial"/>
                <w:b/>
              </w:rPr>
            </w:pPr>
            <w:r w:rsidRPr="00C04C84">
              <w:rPr>
                <w:rFonts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CUALES</w:t>
            </w:r>
          </w:p>
        </w:tc>
      </w:tr>
      <w:tr w:rsidR="007B420A" w:rsidRPr="00C04C84" w:rsidTr="002B0117">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p w:rsidR="007B420A" w:rsidRPr="00C04C84" w:rsidRDefault="007B420A" w:rsidP="002B0117">
            <w:pPr>
              <w:rPr>
                <w:rFonts w:cs="Arial"/>
              </w:rPr>
            </w:pPr>
          </w:p>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r>
      <w:tr w:rsidR="007B420A" w:rsidRPr="00C04C84" w:rsidTr="002B0117">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b/>
              </w:rPr>
            </w:pPr>
            <w:r w:rsidRPr="00C04C84">
              <w:rPr>
                <w:rFonts w:cs="Arial"/>
                <w:b/>
              </w:rPr>
              <w:t xml:space="preserve">DIP. </w:t>
            </w:r>
            <w:r w:rsidRPr="00C04C84">
              <w:rPr>
                <w:rFonts w:cs="Arial"/>
                <w:b/>
                <w:lang w:val="es-ES"/>
              </w:rPr>
              <w:t>ZULMMA VERENICE GUERRERO CÁZARES</w:t>
            </w:r>
          </w:p>
          <w:p w:rsidR="007B420A" w:rsidRPr="00C04C84" w:rsidRDefault="007B420A" w:rsidP="002B0117">
            <w:pPr>
              <w:rPr>
                <w:rFonts w:cs="Arial"/>
                <w:b/>
              </w:rPr>
            </w:pPr>
            <w:r w:rsidRPr="00C04C84">
              <w:rPr>
                <w:rFonts w:cs="Arial"/>
                <w:b/>
              </w:rPr>
              <w:t>(SECRETARIA)</w:t>
            </w:r>
          </w:p>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CUALES</w:t>
            </w:r>
          </w:p>
        </w:tc>
      </w:tr>
      <w:tr w:rsidR="007B420A" w:rsidRPr="00C04C84" w:rsidTr="002B0117">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r>
      <w:tr w:rsidR="007B420A" w:rsidRPr="00C04C84" w:rsidTr="002B0117">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b/>
              </w:rPr>
            </w:pPr>
            <w:r w:rsidRPr="00C04C84">
              <w:rPr>
                <w:rFonts w:cs="Arial"/>
                <w:b/>
              </w:rPr>
              <w:t>DIP. JOSEFINA GARZA BARRERA</w:t>
            </w:r>
          </w:p>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CUALES</w:t>
            </w:r>
          </w:p>
        </w:tc>
      </w:tr>
      <w:tr w:rsidR="007B420A" w:rsidRPr="00C04C84" w:rsidTr="002B0117">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r>
      <w:tr w:rsidR="007B420A" w:rsidRPr="00C04C84" w:rsidTr="002B0117">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7B420A" w:rsidRPr="00C04C84" w:rsidRDefault="007B420A" w:rsidP="002B0117">
            <w:pPr>
              <w:rPr>
                <w:rFonts w:cs="Arial"/>
              </w:rPr>
            </w:pPr>
            <w:r w:rsidRPr="00C04C84">
              <w:rPr>
                <w:rFonts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CUALES</w:t>
            </w:r>
          </w:p>
        </w:tc>
      </w:tr>
      <w:tr w:rsidR="007B420A" w:rsidRPr="00C04C84" w:rsidTr="002B0117">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rPr>
            </w:pPr>
          </w:p>
        </w:tc>
      </w:tr>
      <w:tr w:rsidR="007B420A" w:rsidRPr="00C04C84" w:rsidTr="002B0117">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7B420A" w:rsidRPr="00C04C84" w:rsidRDefault="007B420A" w:rsidP="002B0117">
            <w:pPr>
              <w:rPr>
                <w:rFonts w:cs="Arial"/>
                <w:b/>
              </w:rPr>
            </w:pPr>
            <w:r w:rsidRPr="00C04C84">
              <w:rPr>
                <w:rFonts w:cs="Arial"/>
                <w:b/>
              </w:rPr>
              <w:t>DIP. FERNANDO IZAGUIRRE VALDÉS</w:t>
            </w:r>
          </w:p>
          <w:p w:rsidR="007B420A" w:rsidRPr="00C04C84" w:rsidRDefault="007B420A" w:rsidP="002B0117">
            <w:pPr>
              <w:rPr>
                <w:rFonts w:cs="Arial"/>
                <w:b/>
              </w:rPr>
            </w:pPr>
          </w:p>
          <w:p w:rsidR="007B420A" w:rsidRPr="00C04C84" w:rsidRDefault="007B420A" w:rsidP="002B0117">
            <w:pPr>
              <w:rPr>
                <w:rFonts w:cs="Arial"/>
                <w:b/>
              </w:rPr>
            </w:pPr>
          </w:p>
          <w:p w:rsidR="007B420A" w:rsidRPr="00C04C84" w:rsidRDefault="007B420A" w:rsidP="002B0117">
            <w:pPr>
              <w:rPr>
                <w:rFonts w:cs="Arial"/>
                <w:b/>
              </w:rPr>
            </w:pPr>
          </w:p>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b/>
              </w:rPr>
            </w:pPr>
            <w:r w:rsidRPr="00C04C84">
              <w:rPr>
                <w:rFonts w:cs="Arial"/>
                <w:b/>
              </w:rPr>
              <w:t>CUALES</w:t>
            </w:r>
          </w:p>
        </w:tc>
      </w:tr>
      <w:tr w:rsidR="007B420A" w:rsidRPr="00C04C84" w:rsidTr="002B0117">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0A" w:rsidRPr="00C04C84" w:rsidRDefault="007B420A" w:rsidP="002B0117">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7B420A" w:rsidRPr="00C04C84" w:rsidRDefault="007B420A" w:rsidP="002B0117">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7B420A" w:rsidRPr="00C04C84" w:rsidRDefault="007B420A" w:rsidP="002B0117">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7B420A" w:rsidRPr="00C04C84" w:rsidRDefault="007B420A" w:rsidP="002B0117">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7B420A" w:rsidRPr="00C04C84" w:rsidRDefault="007B420A" w:rsidP="002B0117">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7B420A" w:rsidRPr="00C04C84" w:rsidRDefault="007B420A" w:rsidP="002B0117">
            <w:pPr>
              <w:rPr>
                <w:rFonts w:cs="Arial"/>
                <w:b/>
              </w:rPr>
            </w:pPr>
          </w:p>
        </w:tc>
      </w:tr>
    </w:tbl>
    <w:p w:rsidR="007B420A" w:rsidRPr="00C04C84" w:rsidRDefault="007B420A" w:rsidP="007B420A">
      <w:pPr>
        <w:rPr>
          <w:rFonts w:cs="Arial"/>
          <w:lang w:val="es-ES"/>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 cuanto, Diputado Presidente.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Gracias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Esta Presidencia somete a consideración el proyecto de decreto contenido en el dictamen que se acaba de leer.  Se señala que el mismo será discutido y votado primero en lo general y luego en lo particular, de ser necesario.  Si alguien desea intervenir, sírvase indicarlo mediante el sistema electrónico a fin de registrar su intervención.  Asimismo, si alguien desea reservarse algún artículo para su discusión en lo particular, conforme a la Ley Orgánica del Congreso, lo tendrá que hacer en su intervención en lo general.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No habiendo intervenciones, procederemos a votar en lo general y particular el proyecto de decreto que se sometió a consideración</w:t>
      </w:r>
      <w:r w:rsidR="0028645B" w:rsidRPr="00D44545">
        <w:rPr>
          <w:rFonts w:asciiTheme="minorHAnsi" w:hAnsiTheme="minorHAnsi" w:cstheme="minorHAnsi"/>
          <w:snapToGrid w:val="0"/>
        </w:rPr>
        <w:t>. L</w:t>
      </w:r>
      <w:r w:rsidRPr="00D44545">
        <w:rPr>
          <w:rFonts w:asciiTheme="minorHAnsi" w:hAnsiTheme="minorHAnsi" w:cstheme="minorHAnsi"/>
          <w:snapToGrid w:val="0"/>
        </w:rPr>
        <w:t xml:space="preserve">as Diputadas y Diputados emitiremos nuestro voto mediante el sistema electrónico.   Diputado Secretario Edgar Gerardo Sánchez Garza, sírvase tomar nota de la votación y una vez cerrado el registro de los votos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de votación.   Se cierra el sistema.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b/>
          <w:snapToGrid w:val="0"/>
        </w:rPr>
        <w:t>Diputado Secretario Edgar Gerardo Sánchez Garza:</w:t>
      </w:r>
    </w:p>
    <w:p w:rsidR="00A353B0" w:rsidRPr="007B420A" w:rsidRDefault="00A353B0" w:rsidP="00A353B0">
      <w:pPr>
        <w:autoSpaceDE w:val="0"/>
        <w:autoSpaceDN w:val="0"/>
        <w:adjustRightInd w:val="0"/>
        <w:rPr>
          <w:rFonts w:asciiTheme="minorHAnsi" w:hAnsiTheme="minorHAnsi" w:cstheme="minorHAnsi"/>
          <w:b/>
          <w:snapToGrid w:val="0"/>
        </w:rPr>
      </w:pPr>
      <w:r w:rsidRPr="007B420A">
        <w:rPr>
          <w:rFonts w:asciiTheme="minorHAnsi" w:hAnsiTheme="minorHAnsi" w:cstheme="minorHAnsi"/>
          <w:b/>
          <w:snapToGrid w:val="0"/>
        </w:rPr>
        <w:t xml:space="preserve">Diputado </w:t>
      </w:r>
      <w:proofErr w:type="gramStart"/>
      <w:r w:rsidRPr="007B420A">
        <w:rPr>
          <w:rFonts w:asciiTheme="minorHAnsi" w:hAnsiTheme="minorHAnsi" w:cstheme="minorHAnsi"/>
          <w:b/>
          <w:snapToGrid w:val="0"/>
        </w:rPr>
        <w:t>Presidente,  el</w:t>
      </w:r>
      <w:proofErr w:type="gramEnd"/>
      <w:r w:rsidRPr="007B420A">
        <w:rPr>
          <w:rFonts w:asciiTheme="minorHAnsi" w:hAnsiTheme="minorHAnsi" w:cstheme="minorHAnsi"/>
          <w:b/>
          <w:snapToGrid w:val="0"/>
        </w:rPr>
        <w:t xml:space="preserve"> resultado de la votación es el siguiente: 24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en lo general el proyecto de decreto que se sometió a consideración, y le solicito al Diputado Secretario Jesús Andrés Loya Cardona, que en la forma aprobada se sirva dar lectura al dictamen consignado en el Punto 8 P del Orden del Día. </w:t>
      </w:r>
    </w:p>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 gusto, Diputado Presidente. </w:t>
      </w:r>
    </w:p>
    <w:p w:rsidR="00A353B0" w:rsidRPr="00D44545" w:rsidRDefault="00A353B0" w:rsidP="00A353B0">
      <w:pPr>
        <w:autoSpaceDE w:val="0"/>
        <w:autoSpaceDN w:val="0"/>
        <w:adjustRightInd w:val="0"/>
        <w:rPr>
          <w:rFonts w:asciiTheme="minorHAnsi" w:hAnsiTheme="minorHAnsi" w:cstheme="minorHAnsi"/>
          <w:snapToGrid w:val="0"/>
        </w:rPr>
      </w:pPr>
    </w:p>
    <w:p w:rsidR="002B0117" w:rsidRPr="0042446C" w:rsidRDefault="002B0117" w:rsidP="002B0117">
      <w:pPr>
        <w:rPr>
          <w:rFonts w:cs="Arial"/>
          <w:b/>
        </w:rPr>
      </w:pPr>
      <w:r w:rsidRPr="0042446C">
        <w:rPr>
          <w:rFonts w:cs="Arial"/>
          <w:b/>
        </w:rPr>
        <w:t>DICTAMEN DE LA COMISIÓN DE SALUD, MEDIO AMBIENTE, RECURSOS NATURALES Y AGUA DEL CONGRESO DEL ESTADO INDEPENDIENTE, LIBRE Y SOBERANDO DE COAHUILA DE ZARAGOZA, RELATIVO A LA INICIATIVA CON PROYECTO DE DECRETO PRESENTADA POR EL DIPUTADO MARCELO DE JESUS TORRES COFIÑO, EN CONJUNTO CON LAS Y LOS DIPUTADOS INTEGRANTES  DEL GRUPO PARLAMENTARIO “DEL PARTIDO  ACCIÓN NACIONAL”, POR EL QUE SE PROPONE MODIFICAR LAS FRACCIONES I, II Y V, DEL ARTICULO 2; MODIFICAR LA FRACCIÓN V, DEL ARTÍCULO 4; LA FRACCION I, DEL ARTICULO 6; Y ADICIONAR UN PÁRRAFO TERCERO AL ARTÍCULO 72, ASI COMO UN PARRAFO SEGUNDO AL ARTICULO 228, DE LA LEY ESTATAL DE SALUD DE COAHUILA, PARA EL EFECTO DE QUE EN DICHO ORDENAMIENTO DE SALUD DEL ESTADO, SE PREVEA EXPRESAMENTE QUE QUIENES SE DEDIQUEN A LA PRÁCTICA MÉDICA DE LA ESPECIALIDAD EN CIRUGÍAS PLÁSTICAS Y RECONSTRUCTIVAS EN LA ENTIDAD, CUENTEN CON EL TÍTULO Y CEDULA PROFESIONAL LEGALMENTE EXPEDIDAS POR LAS AUTORIDADES EDUCATIVAS CORRESPONDIENTES, ASÍ COMO RECONOCIDAS Y VIGENTES SUS CERTIFICACIONES DE ESPECIALIZACIÓN, POR PARTE DEL COMITÉ NORMATIVO NACIONAL DE CONSEJOS DE ESPECIALIDADES MEDICAS (CONACEM), LO ANTERIOR PARA LA DEBIDA PROTECCIÓN Y TUTELA DEL DERECHO A LA SALUD DE LOS COAHUILENSES QUE REQUIEREN ESE TIPO DE ATENCIÓN PROFESIONAL.</w:t>
      </w:r>
    </w:p>
    <w:p w:rsidR="002B0117" w:rsidRPr="0042446C" w:rsidRDefault="002B0117" w:rsidP="002B0117">
      <w:pPr>
        <w:rPr>
          <w:rFonts w:cs="Arial"/>
          <w:lang w:val="es-ES"/>
        </w:rPr>
      </w:pPr>
    </w:p>
    <w:p w:rsidR="002B0117" w:rsidRPr="0042446C" w:rsidRDefault="002B0117" w:rsidP="002B0117">
      <w:pPr>
        <w:rPr>
          <w:rFonts w:cs="Arial"/>
          <w:lang w:val="es-ES"/>
        </w:rPr>
      </w:pPr>
    </w:p>
    <w:p w:rsidR="002B0117" w:rsidRPr="0042446C" w:rsidRDefault="002B0117" w:rsidP="002B0117">
      <w:pPr>
        <w:jc w:val="center"/>
        <w:rPr>
          <w:rFonts w:cs="Arial"/>
          <w:b/>
          <w:lang w:val="es-ES"/>
        </w:rPr>
      </w:pPr>
      <w:r w:rsidRPr="0042446C">
        <w:rPr>
          <w:rFonts w:cs="Arial"/>
          <w:b/>
          <w:lang w:val="es-ES"/>
        </w:rPr>
        <w:t>RESULTANDO</w:t>
      </w:r>
    </w:p>
    <w:p w:rsidR="002B0117" w:rsidRPr="0042446C" w:rsidRDefault="002B0117" w:rsidP="002B0117">
      <w:pPr>
        <w:rPr>
          <w:rFonts w:cs="Arial"/>
          <w:b/>
          <w:lang w:val="es-ES"/>
        </w:rPr>
      </w:pPr>
    </w:p>
    <w:p w:rsidR="002B0117" w:rsidRPr="0042446C" w:rsidRDefault="002B0117" w:rsidP="002B0117">
      <w:pPr>
        <w:rPr>
          <w:rFonts w:cs="Arial"/>
          <w:lang w:val="es-ES"/>
        </w:rPr>
      </w:pPr>
      <w:r w:rsidRPr="0042446C">
        <w:rPr>
          <w:rFonts w:cs="Arial"/>
          <w:b/>
          <w:lang w:val="es-ES"/>
        </w:rPr>
        <w:lastRenderedPageBreak/>
        <w:t xml:space="preserve">Primero. - </w:t>
      </w:r>
      <w:r w:rsidRPr="0042446C">
        <w:rPr>
          <w:rFonts w:cs="Arial"/>
          <w:lang w:val="es-ES"/>
        </w:rPr>
        <w:t>Que, en la sesión celebrada en el Pleno del Congreso, el día 11 de septiembre de 2018, se desahogó lo relativo al trámite de la primera lectura de la presente iniciativa.</w:t>
      </w:r>
    </w:p>
    <w:p w:rsidR="002B0117" w:rsidRPr="0042446C" w:rsidRDefault="002B0117" w:rsidP="002B0117">
      <w:pPr>
        <w:rPr>
          <w:rFonts w:cs="Arial"/>
          <w:lang w:val="es-ES"/>
        </w:rPr>
      </w:pPr>
    </w:p>
    <w:p w:rsidR="002B0117" w:rsidRPr="0042446C" w:rsidRDefault="002B0117" w:rsidP="002B0117">
      <w:pPr>
        <w:rPr>
          <w:rFonts w:cs="Arial"/>
          <w:lang w:val="es-ES"/>
        </w:rPr>
      </w:pPr>
      <w:r w:rsidRPr="0042446C">
        <w:rPr>
          <w:rFonts w:cs="Arial"/>
          <w:b/>
          <w:lang w:val="es-ES"/>
        </w:rPr>
        <w:t>Segundo. -</w:t>
      </w:r>
      <w:r w:rsidRPr="0042446C">
        <w:rPr>
          <w:rFonts w:cs="Arial"/>
          <w:lang w:val="es-ES"/>
        </w:rPr>
        <w:t xml:space="preserve"> Que, en la citada sesión, por acuerdo del Pleno, se turnó a esta</w:t>
      </w:r>
      <w:r w:rsidRPr="0042446C">
        <w:rPr>
          <w:rFonts w:cs="Arial"/>
          <w:b/>
          <w:bCs/>
          <w:lang w:val="es-ES"/>
        </w:rPr>
        <w:t xml:space="preserve"> </w:t>
      </w:r>
      <w:r w:rsidRPr="0042446C">
        <w:rPr>
          <w:rFonts w:cs="Arial"/>
          <w:bCs/>
          <w:lang w:val="es-ES"/>
        </w:rPr>
        <w:t xml:space="preserve">Comisión de Salud, Medio Ambiente, Recursos Naturales y Agua, </w:t>
      </w:r>
      <w:r w:rsidRPr="0042446C">
        <w:rPr>
          <w:rFonts w:cs="Arial"/>
          <w:lang w:val="es-ES"/>
        </w:rPr>
        <w:t>la iniciativa a la que se ha hecho referencia, para efectos de hacer el estudio correspondiente y proceder, en su caso, a su aprobación.</w:t>
      </w:r>
    </w:p>
    <w:p w:rsidR="002B0117" w:rsidRPr="0042446C" w:rsidRDefault="002B0117" w:rsidP="002B0117">
      <w:pPr>
        <w:rPr>
          <w:rFonts w:cs="Arial"/>
          <w:lang w:val="es-ES"/>
        </w:rPr>
      </w:pPr>
    </w:p>
    <w:p w:rsidR="002B0117" w:rsidRPr="0042446C" w:rsidRDefault="002B0117" w:rsidP="002B0117">
      <w:pPr>
        <w:rPr>
          <w:rFonts w:cs="Arial"/>
          <w:lang w:val="es-ES"/>
        </w:rPr>
      </w:pPr>
    </w:p>
    <w:p w:rsidR="002B0117" w:rsidRPr="0042446C" w:rsidRDefault="002B0117" w:rsidP="002B0117">
      <w:pPr>
        <w:jc w:val="center"/>
        <w:rPr>
          <w:rFonts w:cs="Arial"/>
          <w:b/>
          <w:lang w:val="es-ES"/>
        </w:rPr>
      </w:pPr>
      <w:r w:rsidRPr="0042446C">
        <w:rPr>
          <w:rFonts w:cs="Arial"/>
          <w:b/>
          <w:lang w:val="es-ES"/>
        </w:rPr>
        <w:t>CONSIDERANDO</w:t>
      </w:r>
    </w:p>
    <w:p w:rsidR="002B0117" w:rsidRPr="0042446C" w:rsidRDefault="002B0117" w:rsidP="002B0117">
      <w:pPr>
        <w:rPr>
          <w:rFonts w:cs="Arial"/>
          <w:b/>
          <w:lang w:val="es-ES"/>
        </w:rPr>
      </w:pPr>
    </w:p>
    <w:p w:rsidR="002B0117" w:rsidRPr="0042446C" w:rsidRDefault="002B0117" w:rsidP="002B0117">
      <w:pPr>
        <w:rPr>
          <w:rFonts w:cs="Arial"/>
          <w:lang w:val="es-ES"/>
        </w:rPr>
      </w:pPr>
      <w:r w:rsidRPr="0042446C">
        <w:rPr>
          <w:rFonts w:cs="Arial"/>
          <w:b/>
          <w:lang w:val="es-ES"/>
        </w:rPr>
        <w:t xml:space="preserve">Primero. - </w:t>
      </w:r>
      <w:r w:rsidRPr="0042446C">
        <w:rPr>
          <w:rFonts w:cs="Arial"/>
          <w:lang w:val="es-ES"/>
        </w:rPr>
        <w:t>Que esta Comisión de Salud, Medio Ambiente, Recursos Naturales y Agua, con fundamento en los artículos 109, 163, 164, y demás relativos de la Ley Orgánica del Congreso del Estado, es competente para emitir el presente dictamen.</w:t>
      </w:r>
    </w:p>
    <w:p w:rsidR="002B0117" w:rsidRPr="0042446C" w:rsidRDefault="002B0117" w:rsidP="002B0117">
      <w:pPr>
        <w:rPr>
          <w:rFonts w:cs="Arial"/>
          <w:lang w:val="es-ES"/>
        </w:rPr>
      </w:pPr>
    </w:p>
    <w:p w:rsidR="002B0117" w:rsidRPr="0042446C" w:rsidRDefault="002B0117" w:rsidP="002B0117">
      <w:pPr>
        <w:rPr>
          <w:rFonts w:cs="Arial"/>
          <w:lang w:val="es-ES"/>
        </w:rPr>
      </w:pPr>
      <w:r w:rsidRPr="0042446C">
        <w:rPr>
          <w:rFonts w:cs="Arial"/>
          <w:b/>
          <w:lang w:val="es-ES"/>
        </w:rPr>
        <w:t xml:space="preserve">Segundo. - </w:t>
      </w:r>
      <w:r w:rsidRPr="0042446C">
        <w:rPr>
          <w:rFonts w:cs="Arial"/>
          <w:lang w:val="es-ES"/>
        </w:rPr>
        <w:t xml:space="preserve">Que la Iniciativa con Proyecto de Decreto por el que se modifican las Fracciones I, II y V del Artículo 2, así como la Fracción V, del Artículo 4; la Fracción I del Artículo 6; y se adiciona un párrafo tercero al Artículo 72, así como un párrafo segundo al Artículo 228, de la Ley Estatal de Salud de Coahuila. </w:t>
      </w:r>
    </w:p>
    <w:p w:rsidR="002B0117" w:rsidRPr="0042446C" w:rsidRDefault="002B0117" w:rsidP="002B0117">
      <w:pPr>
        <w:rPr>
          <w:rFonts w:cs="Arial"/>
          <w:lang w:val="es-ES"/>
        </w:rPr>
      </w:pPr>
    </w:p>
    <w:p w:rsidR="002B0117" w:rsidRPr="0042446C" w:rsidRDefault="002B0117" w:rsidP="002B0117">
      <w:pPr>
        <w:rPr>
          <w:rFonts w:cs="Arial"/>
          <w:lang w:val="es-ES"/>
        </w:rPr>
      </w:pPr>
    </w:p>
    <w:p w:rsidR="002B0117" w:rsidRPr="0042446C" w:rsidRDefault="002B0117" w:rsidP="002B0117">
      <w:pPr>
        <w:jc w:val="center"/>
        <w:rPr>
          <w:rFonts w:cs="Arial"/>
          <w:b/>
          <w:lang w:val="es-ES"/>
        </w:rPr>
      </w:pPr>
      <w:r w:rsidRPr="0042446C">
        <w:rPr>
          <w:rFonts w:cs="Arial"/>
          <w:b/>
          <w:lang w:val="es-ES"/>
        </w:rPr>
        <w:t>EXPOSICIÓN DE MOTIVOS</w:t>
      </w:r>
    </w:p>
    <w:p w:rsidR="002B0117" w:rsidRPr="0042446C" w:rsidRDefault="002B0117" w:rsidP="002B0117">
      <w:pPr>
        <w:rPr>
          <w:rFonts w:cs="Arial"/>
        </w:rPr>
      </w:pPr>
    </w:p>
    <w:p w:rsidR="002B0117" w:rsidRPr="0042446C" w:rsidRDefault="002B0117" w:rsidP="002B0117">
      <w:pPr>
        <w:rPr>
          <w:rFonts w:cs="Arial"/>
        </w:rPr>
      </w:pPr>
      <w:r w:rsidRPr="0042446C">
        <w:rPr>
          <w:rFonts w:cs="Arial"/>
        </w:rPr>
        <w:t>El artículo 4° de nuestra Ley Fundamental que es la Constitución Política de los Estados Unidos Mexicanos, expresamente dispone que toda persona tiene derecho a la protección de la salud, y que las Leyes del ramo definirán las bases y modalidades para el acceso a tales servicios, existiendo corresponsabilidad y concurrencia de la Federación y  de los  Estados en materia de la tutela de la salubridad general, de ahí, que tal disposición jurídica de orden Constitucional obligue al Estado a través de sus órganos a proteger ese derecho fundamental, mismo que también debe de ser responsabilidad de los Legisladores, el de proteger y tutelar los derechos de la salud de los coahuilenses, mediante una legislación sanitaria que haga realidad esa garantía social, ya que eso representaría uno de los logros más importantísimos que pudiéramos tener para consolidar un verdadero Estado Humanista, Social y Democrático, como textualmente lo establece nuestra carta magna.</w:t>
      </w:r>
    </w:p>
    <w:p w:rsidR="002B0117" w:rsidRPr="0042446C" w:rsidRDefault="002B0117" w:rsidP="002B0117">
      <w:pPr>
        <w:rPr>
          <w:rFonts w:cs="Arial"/>
        </w:rPr>
      </w:pPr>
    </w:p>
    <w:p w:rsidR="002B0117" w:rsidRPr="0042446C" w:rsidRDefault="002B0117" w:rsidP="002B0117">
      <w:pPr>
        <w:rPr>
          <w:rFonts w:cs="Arial"/>
        </w:rPr>
      </w:pPr>
      <w:r w:rsidRPr="0042446C">
        <w:rPr>
          <w:rFonts w:cs="Arial"/>
        </w:rPr>
        <w:t>En ese sentido, y como en todo el territorio nacional cada vez es más recurrente que diversos ciudadanos acudan a tratamientos o cirugías plásticas y reconstructivas, en donde Coahuila no está ajeno a dichas necesidades y prácticas médicas, es por lo que debemos de legislar al respecto, ya que según datos oficiales de las autoridades sanitarias durante los últimos años el porcentaje de ese tipo de atenciones médicas ha venido en aumento en aproximadamente en un 20%, en donde las personas que más solicitan ese tipo de servicios es en el sexo femenino con un 90%, y en los varones son un 10%, cirugías que se practican en un rango de edad que va desde los 18 hasta los 70 años.</w:t>
      </w:r>
    </w:p>
    <w:p w:rsidR="002B0117" w:rsidRPr="0042446C" w:rsidRDefault="002B0117" w:rsidP="002B0117">
      <w:pPr>
        <w:rPr>
          <w:rFonts w:cs="Arial"/>
        </w:rPr>
      </w:pPr>
    </w:p>
    <w:p w:rsidR="002B0117" w:rsidRPr="0042446C" w:rsidRDefault="002B0117" w:rsidP="002B0117">
      <w:pPr>
        <w:rPr>
          <w:rFonts w:cs="Arial"/>
        </w:rPr>
      </w:pPr>
      <w:r w:rsidRPr="0042446C">
        <w:rPr>
          <w:rFonts w:cs="Arial"/>
        </w:rPr>
        <w:t>Ahora bien, según los datos que informan las autoridades sanitarias, las razones por las cuales las personas deciden efectuarse cirugías plásticas y reconstructivas es para mejorar su imagen; su contorno físico; elevar su autoestima, o corregir alguna deformación en su cuerpo, por lo que, aprovechándose de esa circunstancia y del aumento en esas solicitudes de intervención médica, algunos profesionistas sin la debida especialización medica profesional requerida para ese tipo de cirugías, han estado ejerciendo de forma inmoral e ilegal esas prácticas médicas, poniendo en riesgo la salud y hasta la vida de sus pacientes, ya que pueden correr el riesgo mínimo de no obtener los resultados que esperaban y que indebidamente se les prometieron, o el de mayor importancia y gravedad como el de afectar la salud y hasta de una posible pérdida de la vida por una incorrecta praxis médica, al no efectuarse tales intervenciones estéticas o reconstructivas en una forma correcta e ideal, por parte de los profesionistas médicos debidamente calificados, certificados y especializados en dicha materia.</w:t>
      </w:r>
    </w:p>
    <w:p w:rsidR="002B0117" w:rsidRPr="0042446C" w:rsidRDefault="002B0117" w:rsidP="002B0117">
      <w:pPr>
        <w:rPr>
          <w:rFonts w:cs="Arial"/>
        </w:rPr>
      </w:pPr>
    </w:p>
    <w:p w:rsidR="002B0117" w:rsidRPr="0042446C" w:rsidRDefault="002B0117" w:rsidP="002B0117">
      <w:pPr>
        <w:rPr>
          <w:rFonts w:cs="Arial"/>
        </w:rPr>
      </w:pPr>
      <w:r w:rsidRPr="0042446C">
        <w:rPr>
          <w:rFonts w:cs="Arial"/>
        </w:rPr>
        <w:lastRenderedPageBreak/>
        <w:t xml:space="preserve">Conforme a lo anteriormente expuesto, resulta  pertinente y necesario establecer en la Ley de Salud de Coahuila, que aquellos que deseen realizar cirugías plásticas, estéticas o reconstructivas, tales profesionistas deben de ser médicos especializados que cuenten con la debida acreditación y habilitación por parte del </w:t>
      </w:r>
      <w:bookmarkStart w:id="4" w:name="_Hlk528581596"/>
      <w:r w:rsidRPr="0042446C">
        <w:rPr>
          <w:rFonts w:cs="Arial"/>
        </w:rPr>
        <w:t>Comité Normativo Nacional de Consejos de Especialidades Médicas “CONACEM” así como de los Consejos de Especialidades Médicas, y la Academia Nacional de Medicina, quienes son los que constatan y certifican la debida especialización y experiencia en el ramo de la Cirugía Estética y Reconstructiva</w:t>
      </w:r>
      <w:bookmarkEnd w:id="4"/>
      <w:r w:rsidRPr="0042446C">
        <w:rPr>
          <w:rFonts w:cs="Arial"/>
        </w:rPr>
        <w:t>, misma que se amerita para ese tipo de intervenciones médicas y quirúrgicas, tal y como expresamente lo establecen los artículos 272 bis, 272 bis 1, 272 bis 2, y 272 bis 3, de la Ley General de Salud, y además se debe de establecer expresamente en nuestra legislación local, que en las clínicas y hospitales donde se ofrezcan y practiquen ese tipo de servicios médicos cuenten con las condiciones de higiene, tecnología e infraestructura necesaria para la debida atención de los pacientes, debiendo negarse los administradores o directores de los hospitales o clínicas, tanto públicas como privadas de salud en el estado, a facilitar sus instalaciones para la práctica de ese tipo de intervenciones a aquellos médicos que no cuenten con la debida especialización de la rama de cirugía plástica y reconstructiva reconocida por el “CONACEM”, dado que un médico que realice cualquier procedimiento en el cuerpo humano debe de estar debidamente capacitado y acreditado por las autoridades de salud correspondientes, que acrediten y justifiquen que el tratante cuenta con la debida preparación y experiencia en el ramo quirúrgico, estético y reconstructivo, además de encontrarse debidamente habilitado para esa práctica médica, con los títulos y cedulas profesionales que les hayan sido expedidos para ese efecto, las autoridades correspondientes.</w:t>
      </w:r>
    </w:p>
    <w:p w:rsidR="002B0117" w:rsidRPr="0042446C" w:rsidRDefault="002B0117" w:rsidP="002B0117">
      <w:pPr>
        <w:rPr>
          <w:rFonts w:cs="Arial"/>
        </w:rPr>
      </w:pPr>
    </w:p>
    <w:p w:rsidR="002B0117" w:rsidRPr="0042446C" w:rsidRDefault="002B0117" w:rsidP="002B0117">
      <w:pPr>
        <w:rPr>
          <w:rFonts w:cs="Arial"/>
        </w:rPr>
      </w:pPr>
      <w:r w:rsidRPr="0042446C">
        <w:rPr>
          <w:rFonts w:cs="Arial"/>
        </w:rPr>
        <w:t>Ahora bien, conforme a este planteamiento, debe establecerse categóricamente en la Ley de Salud de Coahuila, la prohibición de realizar procedimientos médicos o cirugía plástica, estética y reconstructiva en peluquerías, salones de belleza, estéticas u otras similares, salvo que el responsable médico y tratante sea un médico cirujano plástico y reconstructivo que cuente con la debida certificación de la especialidad en dicho ramo, y que las infracciones a dichas normas sean vigiladas y supervisadas por las autoridades sanitarias, quienes podrán imponer las sanciones correspondientes, así como de denunciar tales hechos ante las autoridades competentes, por lo que por dicha razón, es que proponemos a esta Soberanía la siguiente:</w:t>
      </w:r>
    </w:p>
    <w:p w:rsidR="002B0117" w:rsidRPr="0042446C" w:rsidRDefault="002B0117" w:rsidP="002B0117">
      <w:pPr>
        <w:rPr>
          <w:rFonts w:cs="Arial"/>
        </w:rPr>
      </w:pPr>
    </w:p>
    <w:p w:rsidR="002B0117" w:rsidRPr="0042446C" w:rsidRDefault="002B0117" w:rsidP="002B0117">
      <w:pPr>
        <w:rPr>
          <w:rFonts w:cs="Arial"/>
        </w:rPr>
      </w:pPr>
      <w:r w:rsidRPr="0042446C">
        <w:rPr>
          <w:rFonts w:cs="Arial"/>
          <w:b/>
        </w:rPr>
        <w:t>Tercero. –</w:t>
      </w:r>
      <w:r w:rsidRPr="0042446C">
        <w:rPr>
          <w:rFonts w:cs="Arial"/>
        </w:rPr>
        <w:t xml:space="preserve"> Que los Diputados y Diputadas integrantes de la Comisión de Salud, Medio Ambiente Recursos Naturales y Agua convenimos en la referida exposición de motivos, al coincidir con información que obtuvimos de diversas fuentes, así como con nuestras propias conclusiones, en los términos que a continuación se señalan:</w:t>
      </w:r>
    </w:p>
    <w:p w:rsidR="002B0117" w:rsidRPr="0042446C" w:rsidRDefault="002B0117" w:rsidP="002B0117">
      <w:pPr>
        <w:rPr>
          <w:rFonts w:cs="Arial"/>
        </w:rPr>
      </w:pPr>
    </w:p>
    <w:p w:rsidR="002B0117" w:rsidRPr="0042446C" w:rsidRDefault="002B0117" w:rsidP="002B0117">
      <w:pPr>
        <w:rPr>
          <w:rFonts w:cs="Arial"/>
        </w:rPr>
      </w:pPr>
      <w:r w:rsidRPr="0042446C">
        <w:rPr>
          <w:rFonts w:cs="Arial"/>
        </w:rPr>
        <w:t xml:space="preserve">Diferentes informes oficiales nos dejan claro que las profesiones que más se usurpan son las que tienen más usuarios, como es el caso de la cirugía plástica y sus procedimientos, los cuales son realizados, la mayoría de las veces, por médicos generales o cirujanos generales, de ahí la urgente necesidad de detener esta ola de </w:t>
      </w:r>
      <w:proofErr w:type="spellStart"/>
      <w:r w:rsidRPr="0042446C">
        <w:rPr>
          <w:rFonts w:cs="Arial"/>
        </w:rPr>
        <w:t>pseudo</w:t>
      </w:r>
      <w:proofErr w:type="spellEnd"/>
      <w:r w:rsidRPr="0042446C">
        <w:rPr>
          <w:rFonts w:cs="Arial"/>
        </w:rPr>
        <w:t xml:space="preserve"> cirujanos plásticos y reconstructivos, carentes incluso de los títulos y cédulas profesionales respectivas, toda vez que sí representan riesgos reales para la salud de los pacientes.</w:t>
      </w:r>
    </w:p>
    <w:p w:rsidR="002B0117" w:rsidRPr="0042446C" w:rsidRDefault="002B0117" w:rsidP="002B0117">
      <w:pPr>
        <w:rPr>
          <w:rFonts w:cs="Arial"/>
        </w:rPr>
      </w:pPr>
    </w:p>
    <w:p w:rsidR="002B0117" w:rsidRPr="0042446C" w:rsidRDefault="002B0117" w:rsidP="002B0117">
      <w:pPr>
        <w:rPr>
          <w:rFonts w:cs="Arial"/>
        </w:rPr>
      </w:pPr>
      <w:r w:rsidRPr="0042446C">
        <w:rPr>
          <w:rFonts w:cs="Arial"/>
        </w:rPr>
        <w:t>Aunque un cirujano general realiza procedimientos quirúrgicos, no son iguales o los del rubro estético. No obstante, existe cierta tendencia a invadir este ramo quirúrgico, del cual el procedimiento más usurpado es la liposucción, que además suele realizarse en clínicas clandestinas y en malas condiciones, entre otro tipo de establecimientos de cuidados estéticos.</w:t>
      </w:r>
    </w:p>
    <w:p w:rsidR="002B0117" w:rsidRPr="0042446C" w:rsidRDefault="002B0117" w:rsidP="002B0117">
      <w:pPr>
        <w:rPr>
          <w:rFonts w:cs="Arial"/>
        </w:rPr>
      </w:pPr>
    </w:p>
    <w:p w:rsidR="002B0117" w:rsidRPr="0042446C" w:rsidRDefault="002B0117" w:rsidP="002B0117">
      <w:pPr>
        <w:rPr>
          <w:rFonts w:cs="Arial"/>
        </w:rPr>
      </w:pPr>
      <w:r w:rsidRPr="0042446C">
        <w:rPr>
          <w:rFonts w:cs="Arial"/>
        </w:rPr>
        <w:t>Las mujeres siguen siendo las principales víctimas de charlatanes que les han administrado productos no aptos para la salud, teniendo graves consecuencias, como es el biopolímero, sustancia sintética derivada del silicón, utilizada para rellenar diferentes partes del cuerpo. Al paso del tiempo, el sistema inmunológico rechaza la sustancia y ataca al propio organismo.</w:t>
      </w:r>
    </w:p>
    <w:p w:rsidR="002B0117" w:rsidRPr="0042446C" w:rsidRDefault="002B0117" w:rsidP="002B0117">
      <w:pPr>
        <w:rPr>
          <w:rFonts w:cs="Arial"/>
        </w:rPr>
      </w:pPr>
    </w:p>
    <w:p w:rsidR="002B0117" w:rsidRPr="0042446C" w:rsidRDefault="002B0117" w:rsidP="002B0117">
      <w:pPr>
        <w:rPr>
          <w:rFonts w:cs="Arial"/>
        </w:rPr>
      </w:pPr>
      <w:r w:rsidRPr="0042446C">
        <w:rPr>
          <w:rFonts w:cs="Arial"/>
        </w:rPr>
        <w:t xml:space="preserve">Otro recurso que se utiliza son los rellenos de </w:t>
      </w:r>
      <w:proofErr w:type="spellStart"/>
      <w:r w:rsidRPr="0042446C">
        <w:rPr>
          <w:rFonts w:cs="Arial"/>
        </w:rPr>
        <w:t>metil</w:t>
      </w:r>
      <w:proofErr w:type="spellEnd"/>
      <w:r w:rsidRPr="0042446C">
        <w:rPr>
          <w:rFonts w:cs="Arial"/>
        </w:rPr>
        <w:t xml:space="preserve"> metacrilato y estos materiales al infiltrarse en los tejidos en áreas como glúteos, rostro u otras zonas, ocasionarán daño al cuerpo y pueden migrar de su ubicación original de implantación hacia arterias y vasos linfáticos, poniendo en peligro la vida del paciente.</w:t>
      </w:r>
    </w:p>
    <w:p w:rsidR="002B0117" w:rsidRPr="0042446C" w:rsidRDefault="002B0117" w:rsidP="002B0117">
      <w:pPr>
        <w:rPr>
          <w:rFonts w:cs="Arial"/>
        </w:rPr>
      </w:pPr>
    </w:p>
    <w:p w:rsidR="002B0117" w:rsidRPr="0042446C" w:rsidRDefault="002B0117" w:rsidP="002B0117">
      <w:pPr>
        <w:rPr>
          <w:rFonts w:cs="Arial"/>
        </w:rPr>
      </w:pPr>
      <w:r w:rsidRPr="0042446C">
        <w:rPr>
          <w:rFonts w:cs="Arial"/>
        </w:rPr>
        <w:t>En particular, llaman la atención los daños de tipo facial, muchos de los cuales son irreversibles, como consecuencia de procedimientos erróneos y del uso de sustancias altamente nocivas, a manos de inexpertos.</w:t>
      </w:r>
    </w:p>
    <w:p w:rsidR="002B0117" w:rsidRPr="0042446C" w:rsidRDefault="002B0117" w:rsidP="002B0117">
      <w:pPr>
        <w:rPr>
          <w:rFonts w:cs="Arial"/>
        </w:rPr>
      </w:pPr>
    </w:p>
    <w:p w:rsidR="002B0117" w:rsidRPr="0042446C" w:rsidRDefault="002B0117" w:rsidP="002B0117">
      <w:pPr>
        <w:rPr>
          <w:rFonts w:cs="Arial"/>
        </w:rPr>
      </w:pPr>
      <w:r w:rsidRPr="0042446C">
        <w:rPr>
          <w:rFonts w:cs="Arial"/>
        </w:rPr>
        <w:t>Además del Comité Normativo Nacional de Consejos de Especialidades Médicas “CONACEM” y la Academia Nacional de Medicina, quienes constatan y certifican la debida especialización y experiencia en el ramo de la Cirugía Estética y Reconstructiva, también existen otras instituciones, como el Consejo Mexicano de Cirugía Plástica, Estética y Reconstructiva A.C., que legitima a los cirujanos plásticos al término de su especialidad.</w:t>
      </w:r>
    </w:p>
    <w:p w:rsidR="002B0117" w:rsidRPr="0042446C" w:rsidRDefault="002B0117" w:rsidP="002B0117">
      <w:pPr>
        <w:rPr>
          <w:rFonts w:cs="Arial"/>
        </w:rPr>
      </w:pPr>
    </w:p>
    <w:p w:rsidR="002B0117" w:rsidRPr="0042446C" w:rsidRDefault="002B0117" w:rsidP="002B0117">
      <w:pPr>
        <w:rPr>
          <w:rFonts w:cs="Arial"/>
        </w:rPr>
      </w:pPr>
      <w:r w:rsidRPr="0042446C">
        <w:rPr>
          <w:rFonts w:cs="Arial"/>
        </w:rPr>
        <w:t>Dicha acreditación es renovada cada cinco años sobre la base de la actualización de su actividad académica por congresos, cursos, docencia, publicaciones científicas, eventos que les permiten estar vigentes académica y científicamente. Esta institución cuenta con Coahuila con al menos 28 cirujanos certificados.</w:t>
      </w:r>
    </w:p>
    <w:p w:rsidR="002B0117" w:rsidRPr="0042446C" w:rsidRDefault="002B0117" w:rsidP="002B0117">
      <w:pPr>
        <w:rPr>
          <w:rFonts w:cs="Arial"/>
        </w:rPr>
      </w:pPr>
    </w:p>
    <w:p w:rsidR="002B0117" w:rsidRPr="0042446C" w:rsidRDefault="002B0117" w:rsidP="002B0117">
      <w:pPr>
        <w:rPr>
          <w:rFonts w:cs="Arial"/>
        </w:rPr>
      </w:pPr>
      <w:r w:rsidRPr="0042446C">
        <w:rPr>
          <w:rFonts w:cs="Arial"/>
        </w:rPr>
        <w:t xml:space="preserve">Otro ejemplo de ello es el Consejo Mexicano de Cirugía Plástica Estética y Reconstructiva, A. C., cuya misión consiste en garantizar, según lo ha </w:t>
      </w:r>
      <w:proofErr w:type="spellStart"/>
      <w:r w:rsidRPr="0042446C">
        <w:rPr>
          <w:rFonts w:cs="Arial"/>
        </w:rPr>
        <w:t>publilcitado</w:t>
      </w:r>
      <w:proofErr w:type="spellEnd"/>
      <w:r w:rsidRPr="0042446C">
        <w:rPr>
          <w:rFonts w:cs="Arial"/>
        </w:rPr>
        <w:t>, una preparación continua y de alta calidad, a través de los diversos programas de entrenamiento y capacitación en la especialidad a nivel nacional e internacional, para mantener un conocimiento actualizado y mejorar las habilidades de los especialistas en la práctica activa de la cirugía plástica.</w:t>
      </w:r>
    </w:p>
    <w:p w:rsidR="002B0117" w:rsidRPr="0042446C" w:rsidRDefault="002B0117" w:rsidP="002B0117">
      <w:pPr>
        <w:rPr>
          <w:rFonts w:cs="Arial"/>
        </w:rPr>
      </w:pPr>
    </w:p>
    <w:p w:rsidR="002B0117" w:rsidRPr="0042446C" w:rsidRDefault="002B0117" w:rsidP="002B0117">
      <w:pPr>
        <w:rPr>
          <w:rFonts w:cs="Arial"/>
        </w:rPr>
      </w:pPr>
      <w:r w:rsidRPr="0042446C">
        <w:rPr>
          <w:rFonts w:cs="Arial"/>
        </w:rPr>
        <w:t>El problema es que no todos los cirujanos están dispuestos a someterse a dichos entrenamientos y evaluaciones, pues para lograr su certificación se han establecido requisitos en su capacitación, dentro de los cuales se demanda, por ejemplo, que, al finalizar el período de entrenamiento, los médicos residentes presenten un examen que valida la calidad de los conocimientos adquiridos, a fin de establecer parámetros generales y específicos. De igual manera, se requiere a los cirujanos plásticos certificados en la práctica activa que obtengan su certificación con vigencia de 5 años, con actualización de conocimientos en forma permanente.</w:t>
      </w:r>
    </w:p>
    <w:p w:rsidR="002B0117" w:rsidRPr="0042446C" w:rsidRDefault="002B0117" w:rsidP="002B0117">
      <w:pPr>
        <w:rPr>
          <w:rFonts w:cs="Arial"/>
        </w:rPr>
      </w:pPr>
    </w:p>
    <w:p w:rsidR="002B0117" w:rsidRPr="0042446C" w:rsidRDefault="002B0117" w:rsidP="002B0117">
      <w:pPr>
        <w:rPr>
          <w:rFonts w:cs="Arial"/>
        </w:rPr>
      </w:pPr>
      <w:r w:rsidRPr="0042446C">
        <w:rPr>
          <w:rFonts w:cs="Arial"/>
        </w:rPr>
        <w:t xml:space="preserve">La Iniciativa con Proyecto de Decreto planteada por el Diputado Marcelo de Jesús Torres </w:t>
      </w:r>
      <w:proofErr w:type="spellStart"/>
      <w:r w:rsidRPr="0042446C">
        <w:rPr>
          <w:rFonts w:cs="Arial"/>
        </w:rPr>
        <w:t>Cofiño</w:t>
      </w:r>
      <w:proofErr w:type="spellEnd"/>
      <w:r w:rsidRPr="0042446C">
        <w:rPr>
          <w:rFonts w:cs="Arial"/>
        </w:rPr>
        <w:t xml:space="preserve"> ciertamente contribuye a que los </w:t>
      </w:r>
      <w:proofErr w:type="spellStart"/>
      <w:r w:rsidRPr="0042446C">
        <w:rPr>
          <w:rFonts w:cs="Arial"/>
        </w:rPr>
        <w:t>pseudo</w:t>
      </w:r>
      <w:proofErr w:type="spellEnd"/>
      <w:r w:rsidRPr="0042446C">
        <w:rPr>
          <w:rFonts w:cs="Arial"/>
        </w:rPr>
        <w:t xml:space="preserve"> cirujanos plásticos y reconstructivos de la entidad se vean obligados legalmente a someterse a procesos de certificación como los señalados, o bien, se abstengan de seguir usurpando esta clase de procedimientos, si no quieren exponerse a la aplicación de las sanciones que prevén las leyes en la materia.</w:t>
      </w:r>
    </w:p>
    <w:p w:rsidR="002B0117" w:rsidRPr="0042446C" w:rsidRDefault="002B0117" w:rsidP="002B0117">
      <w:pPr>
        <w:rPr>
          <w:rFonts w:cs="Arial"/>
          <w:lang w:val="es-ES"/>
        </w:rPr>
      </w:pPr>
    </w:p>
    <w:p w:rsidR="002B0117" w:rsidRPr="0042446C" w:rsidRDefault="002B0117" w:rsidP="002B0117">
      <w:pPr>
        <w:rPr>
          <w:rFonts w:cs="Arial"/>
          <w:lang w:val="es-ES"/>
        </w:rPr>
      </w:pPr>
      <w:r w:rsidRPr="0042446C">
        <w:rPr>
          <w:rFonts w:cs="Arial"/>
          <w:b/>
          <w:lang w:val="es-ES"/>
        </w:rPr>
        <w:t xml:space="preserve">Cuarto. – </w:t>
      </w:r>
      <w:r w:rsidRPr="0042446C">
        <w:rPr>
          <w:rFonts w:cs="Arial"/>
          <w:lang w:val="es-ES"/>
        </w:rPr>
        <w:t>Que, en virtud de todo lo anteriormente expuesto, la Comisión dictaminadora estima que la iniciativa en cuestión es procedente, por lo que se expide el siguiente:</w:t>
      </w:r>
    </w:p>
    <w:p w:rsidR="002B0117" w:rsidRPr="0042446C" w:rsidRDefault="002B0117" w:rsidP="002B0117">
      <w:pPr>
        <w:rPr>
          <w:rFonts w:cs="Arial"/>
          <w:lang w:val="es-ES"/>
        </w:rPr>
      </w:pPr>
    </w:p>
    <w:p w:rsidR="002B0117" w:rsidRPr="0042446C" w:rsidRDefault="002B0117" w:rsidP="002B0117">
      <w:pPr>
        <w:rPr>
          <w:rFonts w:cs="Arial"/>
          <w:lang w:val="es-ES"/>
        </w:rPr>
      </w:pPr>
    </w:p>
    <w:p w:rsidR="002B0117" w:rsidRPr="0042446C" w:rsidRDefault="002B0117" w:rsidP="002B0117">
      <w:pPr>
        <w:jc w:val="center"/>
        <w:rPr>
          <w:rFonts w:cs="Arial"/>
          <w:b/>
          <w:lang w:val="es-ES"/>
        </w:rPr>
      </w:pPr>
      <w:r w:rsidRPr="0042446C">
        <w:rPr>
          <w:rFonts w:cs="Arial"/>
          <w:b/>
          <w:lang w:val="es-ES"/>
        </w:rPr>
        <w:t>PROYECTO DE DECRETO</w:t>
      </w:r>
    </w:p>
    <w:p w:rsidR="002B0117" w:rsidRPr="0042446C" w:rsidRDefault="002B0117" w:rsidP="002B0117">
      <w:pPr>
        <w:rPr>
          <w:rFonts w:cs="Arial"/>
          <w:b/>
        </w:rPr>
      </w:pPr>
    </w:p>
    <w:p w:rsidR="002B0117" w:rsidRPr="0042446C" w:rsidRDefault="002B0117" w:rsidP="002B0117">
      <w:pPr>
        <w:spacing w:before="240" w:after="240"/>
        <w:rPr>
          <w:rFonts w:eastAsia="Arial Unicode MS" w:cs="Arial"/>
          <w:bCs/>
          <w:color w:val="000000"/>
          <w:lang w:val="es-ES"/>
        </w:rPr>
      </w:pPr>
      <w:r w:rsidRPr="0042446C">
        <w:rPr>
          <w:rFonts w:eastAsia="Arial Unicode MS" w:cs="Arial"/>
          <w:b/>
          <w:bCs/>
          <w:color w:val="000000"/>
          <w:lang w:val="es-ES"/>
        </w:rPr>
        <w:t>ARTÍCULO ÚNICO. -</w:t>
      </w:r>
      <w:r w:rsidRPr="0042446C">
        <w:rPr>
          <w:rFonts w:eastAsia="Arial Unicode MS" w:cs="Arial"/>
          <w:color w:val="000000"/>
          <w:lang w:val="es-ES"/>
        </w:rPr>
        <w:t xml:space="preserve"> Se modifican y adicionan el contenido de</w:t>
      </w:r>
      <w:r w:rsidRPr="0042446C">
        <w:rPr>
          <w:rFonts w:cs="Arial"/>
          <w:b/>
          <w:u w:val="single"/>
        </w:rPr>
        <w:t xml:space="preserve"> </w:t>
      </w:r>
      <w:r w:rsidRPr="0042446C">
        <w:rPr>
          <w:rFonts w:cs="Arial"/>
          <w:u w:val="single"/>
        </w:rPr>
        <w:t>las fracciones I, II y V, del artículo 2; la fracción V, del artículo 4; la fracción I, del articulo 6; se adiciona un párrafo tercero al artículo 72, así como un párrafo segundo al artículo 228, de la Ley Estatal de Salud de Coahuila</w:t>
      </w:r>
      <w:r w:rsidRPr="0042446C">
        <w:rPr>
          <w:rFonts w:cs="Arial"/>
          <w:b/>
          <w:u w:val="single"/>
        </w:rPr>
        <w:t>,</w:t>
      </w:r>
      <w:r w:rsidRPr="0042446C">
        <w:rPr>
          <w:rFonts w:eastAsia="Arial Unicode MS" w:cs="Arial"/>
          <w:color w:val="000000"/>
          <w:lang w:val="es-ES"/>
        </w:rPr>
        <w:t xml:space="preserve"> </w:t>
      </w:r>
      <w:r w:rsidRPr="0042446C">
        <w:rPr>
          <w:rFonts w:eastAsia="Arial Unicode MS" w:cs="Arial"/>
          <w:bCs/>
          <w:color w:val="000000"/>
          <w:lang w:val="es-ES"/>
        </w:rPr>
        <w:t>para quedar como sigue:</w:t>
      </w:r>
    </w:p>
    <w:p w:rsidR="002B0117" w:rsidRPr="0042446C" w:rsidRDefault="002B0117" w:rsidP="002B0117">
      <w:pPr>
        <w:spacing w:before="240" w:after="240"/>
        <w:rPr>
          <w:rFonts w:cs="Arial"/>
          <w:lang w:val="es-ES"/>
        </w:rPr>
      </w:pPr>
      <w:r w:rsidRPr="0042446C">
        <w:rPr>
          <w:rFonts w:cs="Arial"/>
          <w:b/>
          <w:bCs/>
          <w:lang w:val="es-ES"/>
        </w:rPr>
        <w:t>ARTICULO 2°……</w:t>
      </w:r>
    </w:p>
    <w:p w:rsidR="002B0117" w:rsidRPr="0042446C" w:rsidRDefault="002B0117" w:rsidP="002B0117">
      <w:pPr>
        <w:numPr>
          <w:ilvl w:val="0"/>
          <w:numId w:val="40"/>
        </w:numPr>
        <w:spacing w:before="240" w:after="240"/>
        <w:contextualSpacing/>
        <w:rPr>
          <w:rFonts w:cs="Arial"/>
          <w:b/>
          <w:u w:val="single"/>
        </w:rPr>
      </w:pPr>
      <w:r w:rsidRPr="0042446C">
        <w:rPr>
          <w:rFonts w:cs="Arial"/>
        </w:rPr>
        <w:t xml:space="preserve">El bienestar físico y mental de las personas, para contribuir al ejercicio de sus capacidades, </w:t>
      </w:r>
      <w:r w:rsidRPr="0042446C">
        <w:rPr>
          <w:rFonts w:cs="Arial"/>
          <w:b/>
          <w:u w:val="single"/>
        </w:rPr>
        <w:t xml:space="preserve">mediante la oportuna atención al paciente por parte de profesionales de la salud, que cuenten con la debida acreditación y certificación de la especialidad médica de que se </w:t>
      </w:r>
      <w:r w:rsidRPr="0042446C">
        <w:rPr>
          <w:rFonts w:cs="Arial"/>
          <w:b/>
          <w:u w:val="single"/>
        </w:rPr>
        <w:lastRenderedPageBreak/>
        <w:t xml:space="preserve">trate, misma que los habilite para el correcto ejercicio de su práctica profesional, mediante los títulos, cedulas y certificaciones vigentes que les hayan sido expedidas por las Instituciones Educativas Correspondientes, y avaladas por el Comité Normativo Nacional de Consejos de Especialidades </w:t>
      </w:r>
      <w:proofErr w:type="spellStart"/>
      <w:r w:rsidRPr="0042446C">
        <w:rPr>
          <w:rFonts w:cs="Arial"/>
          <w:b/>
          <w:u w:val="single"/>
        </w:rPr>
        <w:t>Medicas</w:t>
      </w:r>
      <w:proofErr w:type="spellEnd"/>
      <w:r w:rsidRPr="0042446C">
        <w:rPr>
          <w:rFonts w:cs="Arial"/>
          <w:b/>
          <w:u w:val="single"/>
        </w:rPr>
        <w:t xml:space="preserve"> (CONACEM).</w:t>
      </w:r>
    </w:p>
    <w:p w:rsidR="002B0117" w:rsidRPr="0042446C" w:rsidRDefault="002B0117" w:rsidP="002B0117">
      <w:pPr>
        <w:spacing w:before="240" w:after="240"/>
        <w:rPr>
          <w:rFonts w:cs="Arial"/>
          <w:b/>
          <w:u w:val="single"/>
          <w:lang w:val="es-ES"/>
        </w:rPr>
      </w:pPr>
    </w:p>
    <w:p w:rsidR="002B0117" w:rsidRPr="0042446C" w:rsidRDefault="002B0117" w:rsidP="002B0117">
      <w:pPr>
        <w:numPr>
          <w:ilvl w:val="0"/>
          <w:numId w:val="40"/>
        </w:numPr>
        <w:spacing w:before="240" w:after="240"/>
        <w:contextualSpacing/>
        <w:rPr>
          <w:rFonts w:cs="Arial"/>
        </w:rPr>
      </w:pPr>
      <w:r w:rsidRPr="0042446C">
        <w:rPr>
          <w:rFonts w:cs="Arial"/>
        </w:rPr>
        <w:t xml:space="preserve">La prolongación y el mejoramiento de la calidad de la vida humana, </w:t>
      </w:r>
      <w:r w:rsidRPr="0042446C">
        <w:rPr>
          <w:rFonts w:cs="Arial"/>
          <w:b/>
          <w:u w:val="single"/>
        </w:rPr>
        <w:t>mediante la intervención de profesionales médicos titulados, acreditados y certificados en los términos contenidos en la fracción anterior de este cuerpo normativo.</w:t>
      </w:r>
    </w:p>
    <w:p w:rsidR="002B0117" w:rsidRPr="0042446C" w:rsidRDefault="002B0117" w:rsidP="002B0117">
      <w:pPr>
        <w:spacing w:before="240" w:after="240"/>
        <w:rPr>
          <w:rFonts w:cs="Arial"/>
          <w:lang w:val="es-ES"/>
        </w:rPr>
      </w:pPr>
      <w:r w:rsidRPr="0042446C">
        <w:rPr>
          <w:rFonts w:cs="Arial"/>
          <w:lang w:val="es-ES"/>
        </w:rPr>
        <w:t>…</w:t>
      </w:r>
    </w:p>
    <w:p w:rsidR="002B0117" w:rsidRPr="0042446C" w:rsidRDefault="002B0117" w:rsidP="002B0117">
      <w:pPr>
        <w:spacing w:before="240" w:after="240"/>
        <w:rPr>
          <w:rFonts w:cs="Arial"/>
          <w:lang w:val="es-ES"/>
        </w:rPr>
      </w:pPr>
      <w:r w:rsidRPr="0042446C">
        <w:rPr>
          <w:rFonts w:cs="Arial"/>
          <w:lang w:val="es-ES"/>
        </w:rPr>
        <w:t>…</w:t>
      </w:r>
    </w:p>
    <w:p w:rsidR="002B0117" w:rsidRPr="0042446C" w:rsidRDefault="002B0117" w:rsidP="002B0117">
      <w:pPr>
        <w:spacing w:before="240" w:after="240"/>
        <w:rPr>
          <w:rFonts w:cs="Arial"/>
          <w:b/>
          <w:u w:val="single"/>
          <w:lang w:val="es-ES"/>
        </w:rPr>
      </w:pPr>
      <w:r w:rsidRPr="0042446C">
        <w:rPr>
          <w:rFonts w:cs="Arial"/>
          <w:lang w:val="es-ES"/>
        </w:rPr>
        <w:t xml:space="preserve">    V.      El disfrute de servicios de salud que satisfagan eficaz y oportunamente las necesidades de la población, bajo las condiciones que aseguren su integridad física, </w:t>
      </w:r>
      <w:r w:rsidRPr="0042446C">
        <w:rPr>
          <w:rFonts w:cs="Arial"/>
          <w:b/>
          <w:u w:val="single"/>
          <w:lang w:val="es-ES"/>
        </w:rPr>
        <w:t>debiéndose supervisar estrictamente por las autoridades de salud correspondientes, que las practicas medicas sean vigiladas y evaluadas periódicamente para garantizar que quienes las ejerzan, acrediten debidamente la necesaria y obligatoria profesionalización, especialidad, pericia, habilidad, destreza y capacidad para tutelar eficazmente la salud de los pacientes.</w:t>
      </w:r>
    </w:p>
    <w:p w:rsidR="002B0117" w:rsidRPr="0042446C" w:rsidRDefault="002B0117" w:rsidP="002B0117">
      <w:pPr>
        <w:spacing w:before="240" w:after="240"/>
        <w:rPr>
          <w:rFonts w:cs="Arial"/>
          <w:lang w:val="es-ES"/>
        </w:rPr>
      </w:pPr>
      <w:r w:rsidRPr="0042446C">
        <w:rPr>
          <w:rFonts w:cs="Arial"/>
          <w:b/>
          <w:lang w:val="es-ES"/>
        </w:rPr>
        <w:t>……</w:t>
      </w:r>
      <w:r w:rsidRPr="0042446C">
        <w:rPr>
          <w:rFonts w:cs="Arial"/>
          <w:lang w:val="es-ES"/>
        </w:rPr>
        <w:t xml:space="preserve">    </w:t>
      </w:r>
    </w:p>
    <w:p w:rsidR="002B0117" w:rsidRPr="0042446C" w:rsidRDefault="002B0117" w:rsidP="002B0117">
      <w:pPr>
        <w:spacing w:before="240" w:after="240"/>
        <w:rPr>
          <w:rFonts w:eastAsia="Arial Unicode MS" w:cs="Arial"/>
          <w:bCs/>
          <w:color w:val="000000"/>
          <w:lang w:val="es-ES"/>
        </w:rPr>
      </w:pPr>
      <w:r w:rsidRPr="0042446C">
        <w:rPr>
          <w:rFonts w:eastAsia="Arial Unicode MS" w:cs="Arial"/>
          <w:b/>
          <w:bCs/>
          <w:color w:val="000000"/>
          <w:lang w:val="es-ES"/>
        </w:rPr>
        <w:t>ARTÍCULO 4</w:t>
      </w:r>
      <w:r w:rsidRPr="0042446C">
        <w:rPr>
          <w:rFonts w:eastAsia="Arial Unicode MS" w:cs="Arial"/>
          <w:bCs/>
          <w:color w:val="000000"/>
          <w:lang w:val="es-ES"/>
        </w:rPr>
        <w:t>°………</w:t>
      </w:r>
    </w:p>
    <w:p w:rsidR="002B0117" w:rsidRPr="0042446C" w:rsidRDefault="002B0117" w:rsidP="002B0117">
      <w:pPr>
        <w:spacing w:before="240" w:after="240"/>
        <w:rPr>
          <w:rFonts w:eastAsia="Arial Unicode MS" w:cs="Arial"/>
          <w:bCs/>
          <w:color w:val="000000"/>
          <w:lang w:val="es-ES"/>
        </w:rPr>
      </w:pPr>
      <w:r w:rsidRPr="0042446C">
        <w:rPr>
          <w:rFonts w:eastAsia="Arial Unicode MS" w:cs="Arial"/>
          <w:bCs/>
          <w:color w:val="000000"/>
          <w:lang w:val="es-ES"/>
        </w:rPr>
        <w:t>…</w:t>
      </w:r>
    </w:p>
    <w:p w:rsidR="002B0117" w:rsidRPr="0042446C" w:rsidRDefault="002B0117" w:rsidP="002B0117">
      <w:pPr>
        <w:spacing w:before="240" w:after="240"/>
        <w:rPr>
          <w:rFonts w:eastAsia="Arial Unicode MS" w:cs="Arial"/>
          <w:bCs/>
          <w:color w:val="000000"/>
          <w:lang w:val="es-ES"/>
        </w:rPr>
      </w:pPr>
      <w:r w:rsidRPr="0042446C">
        <w:rPr>
          <w:rFonts w:eastAsia="Arial Unicode MS" w:cs="Arial"/>
          <w:bCs/>
          <w:color w:val="000000"/>
          <w:lang w:val="es-ES"/>
        </w:rPr>
        <w:t>…</w:t>
      </w:r>
    </w:p>
    <w:p w:rsidR="002B0117" w:rsidRPr="0042446C" w:rsidRDefault="002B0117" w:rsidP="002B0117">
      <w:pPr>
        <w:spacing w:before="240" w:after="240"/>
        <w:rPr>
          <w:rFonts w:eastAsia="Arial Unicode MS" w:cs="Arial"/>
          <w:bCs/>
          <w:color w:val="000000"/>
          <w:lang w:val="es-ES"/>
        </w:rPr>
      </w:pPr>
      <w:r w:rsidRPr="0042446C">
        <w:rPr>
          <w:rFonts w:eastAsia="Arial Unicode MS" w:cs="Arial"/>
          <w:bCs/>
          <w:color w:val="000000"/>
          <w:lang w:val="es-ES"/>
        </w:rPr>
        <w:t>…</w:t>
      </w:r>
    </w:p>
    <w:p w:rsidR="002B0117" w:rsidRPr="0042446C" w:rsidRDefault="002B0117" w:rsidP="002B0117">
      <w:pPr>
        <w:spacing w:before="240" w:after="240"/>
        <w:rPr>
          <w:rFonts w:eastAsia="Arial Unicode MS" w:cs="Arial"/>
          <w:bCs/>
          <w:color w:val="000000"/>
          <w:lang w:val="es-ES"/>
        </w:rPr>
      </w:pPr>
      <w:r w:rsidRPr="0042446C">
        <w:rPr>
          <w:rFonts w:eastAsia="Arial Unicode MS" w:cs="Arial"/>
          <w:bCs/>
          <w:color w:val="000000"/>
          <w:lang w:val="es-ES"/>
        </w:rPr>
        <w:t>…</w:t>
      </w:r>
    </w:p>
    <w:p w:rsidR="002B0117" w:rsidRPr="0042446C" w:rsidRDefault="002B0117" w:rsidP="002B0117">
      <w:pPr>
        <w:spacing w:before="240" w:after="240"/>
        <w:rPr>
          <w:rFonts w:eastAsia="Arial Unicode MS" w:cs="Arial"/>
          <w:b/>
          <w:bCs/>
          <w:color w:val="000000"/>
          <w:u w:val="single"/>
          <w:lang w:val="es-ES"/>
        </w:rPr>
      </w:pPr>
      <w:r w:rsidRPr="0042446C">
        <w:rPr>
          <w:rFonts w:eastAsia="Arial Unicode MS" w:cs="Arial"/>
          <w:bCs/>
          <w:color w:val="000000"/>
          <w:lang w:val="es-ES"/>
        </w:rPr>
        <w:t xml:space="preserve">V. La organización, coordinación, verificación, vigilancia y </w:t>
      </w:r>
      <w:r w:rsidRPr="0042446C">
        <w:rPr>
          <w:rFonts w:eastAsia="Arial Unicode MS" w:cs="Arial"/>
          <w:b/>
          <w:bCs/>
          <w:color w:val="000000"/>
          <w:u w:val="single"/>
          <w:lang w:val="es-ES"/>
        </w:rPr>
        <w:t>posible sanción</w:t>
      </w:r>
      <w:r w:rsidRPr="0042446C">
        <w:rPr>
          <w:rFonts w:eastAsia="Arial Unicode MS" w:cs="Arial"/>
          <w:bCs/>
          <w:color w:val="000000"/>
          <w:lang w:val="es-ES"/>
        </w:rPr>
        <w:t xml:space="preserve"> del ejercicio de las actividades profesionales, técnicas y auxiliares de la salud, </w:t>
      </w:r>
      <w:r w:rsidRPr="0042446C">
        <w:rPr>
          <w:rFonts w:eastAsia="Arial Unicode MS" w:cs="Arial"/>
          <w:b/>
          <w:bCs/>
          <w:color w:val="000000"/>
          <w:u w:val="single"/>
          <w:lang w:val="es-ES"/>
        </w:rPr>
        <w:t>bajo la premisa</w:t>
      </w:r>
      <w:r w:rsidRPr="0042446C">
        <w:rPr>
          <w:rFonts w:eastAsia="Arial Unicode MS" w:cs="Arial"/>
          <w:bCs/>
          <w:color w:val="000000"/>
          <w:lang w:val="es-ES"/>
        </w:rPr>
        <w:t xml:space="preserve"> de una </w:t>
      </w:r>
      <w:r w:rsidRPr="0042446C">
        <w:rPr>
          <w:rFonts w:eastAsia="Arial Unicode MS" w:cs="Arial"/>
          <w:b/>
          <w:bCs/>
          <w:color w:val="000000"/>
          <w:u w:val="single"/>
          <w:lang w:val="es-ES"/>
        </w:rPr>
        <w:t>estricta</w:t>
      </w:r>
      <w:r w:rsidRPr="0042446C">
        <w:rPr>
          <w:rFonts w:eastAsia="Arial Unicode MS" w:cs="Arial"/>
          <w:bCs/>
          <w:color w:val="000000"/>
          <w:lang w:val="es-ES"/>
        </w:rPr>
        <w:t xml:space="preserve"> observación y </w:t>
      </w:r>
      <w:r w:rsidRPr="0042446C">
        <w:rPr>
          <w:rFonts w:eastAsia="Arial Unicode MS" w:cs="Arial"/>
          <w:b/>
          <w:bCs/>
          <w:color w:val="000000"/>
          <w:u w:val="single"/>
          <w:lang w:val="es-ES"/>
        </w:rPr>
        <w:t>cumplimiento de los requisitos y condiciones</w:t>
      </w:r>
      <w:r w:rsidRPr="0042446C">
        <w:rPr>
          <w:rFonts w:eastAsia="Arial Unicode MS" w:cs="Arial"/>
          <w:bCs/>
          <w:color w:val="000000"/>
          <w:lang w:val="es-ES"/>
        </w:rPr>
        <w:t xml:space="preserve"> para su ejercicio, </w:t>
      </w:r>
      <w:r w:rsidRPr="0042446C">
        <w:rPr>
          <w:rFonts w:eastAsia="Arial Unicode MS" w:cs="Arial"/>
          <w:b/>
          <w:bCs/>
          <w:color w:val="000000"/>
          <w:u w:val="single"/>
          <w:lang w:val="es-ES"/>
        </w:rPr>
        <w:t>previstos expresamente en la Ley General de Salud, esta Ley</w:t>
      </w:r>
      <w:r w:rsidRPr="0042446C">
        <w:rPr>
          <w:rFonts w:eastAsia="Arial Unicode MS" w:cs="Arial"/>
          <w:bCs/>
          <w:color w:val="000000"/>
          <w:lang w:val="es-ES"/>
        </w:rPr>
        <w:t xml:space="preserve"> y demás disposiciones aplicables, </w:t>
      </w:r>
      <w:r w:rsidRPr="0042446C">
        <w:rPr>
          <w:rFonts w:eastAsia="Arial Unicode MS" w:cs="Arial"/>
          <w:b/>
          <w:bCs/>
          <w:color w:val="000000"/>
          <w:u w:val="single"/>
          <w:lang w:val="es-ES"/>
        </w:rPr>
        <w:t>para el correcto y profesional ejercicio de la práctica médica en el Estado.</w:t>
      </w:r>
    </w:p>
    <w:p w:rsidR="002B0117" w:rsidRPr="0042446C" w:rsidRDefault="002B0117" w:rsidP="002B0117">
      <w:pPr>
        <w:spacing w:before="240" w:after="240"/>
        <w:rPr>
          <w:rFonts w:eastAsia="Arial Unicode MS" w:cs="Arial"/>
          <w:bCs/>
          <w:color w:val="000000"/>
          <w:lang w:val="es-ES"/>
        </w:rPr>
      </w:pPr>
      <w:r w:rsidRPr="0042446C">
        <w:rPr>
          <w:rFonts w:eastAsia="Arial Unicode MS" w:cs="Arial"/>
          <w:b/>
          <w:bCs/>
          <w:color w:val="000000"/>
          <w:lang w:val="es-ES"/>
        </w:rPr>
        <w:t>…….</w:t>
      </w:r>
    </w:p>
    <w:p w:rsidR="002B0117" w:rsidRPr="0042446C" w:rsidRDefault="002B0117" w:rsidP="002B0117">
      <w:pPr>
        <w:spacing w:before="240" w:after="240"/>
        <w:rPr>
          <w:rFonts w:cs="Arial"/>
          <w:bCs/>
          <w:lang w:val="es-ES"/>
        </w:rPr>
      </w:pPr>
      <w:r w:rsidRPr="0042446C">
        <w:rPr>
          <w:rFonts w:cs="Arial"/>
          <w:b/>
          <w:bCs/>
          <w:lang w:val="es-ES"/>
        </w:rPr>
        <w:t>ARTICULO 6°…….</w:t>
      </w:r>
    </w:p>
    <w:p w:rsidR="002B0117" w:rsidRPr="0042446C" w:rsidRDefault="002B0117" w:rsidP="002B0117">
      <w:pPr>
        <w:numPr>
          <w:ilvl w:val="0"/>
          <w:numId w:val="41"/>
        </w:numPr>
        <w:spacing w:before="240" w:after="240"/>
        <w:contextualSpacing/>
        <w:rPr>
          <w:rFonts w:cs="Arial"/>
          <w:b/>
          <w:bCs/>
          <w:u w:val="single"/>
        </w:rPr>
      </w:pPr>
      <w:r w:rsidRPr="0042446C">
        <w:rPr>
          <w:rFonts w:cs="Arial"/>
          <w:bCs/>
        </w:rPr>
        <w:t xml:space="preserve">Proporcionar servicios de salud a toda la población del Estado y mejorar la calidad de los mismos, atendiendo a los problemas sanitarios prioritarios del Estado y a los factores que condicionen y causen daños a la salud, con especial interés en las acciones preventivas, </w:t>
      </w:r>
      <w:r w:rsidRPr="0042446C">
        <w:rPr>
          <w:rFonts w:cs="Arial"/>
          <w:b/>
          <w:bCs/>
          <w:u w:val="single"/>
        </w:rPr>
        <w:t xml:space="preserve">por lo que para la tutela efectiva del derecho a la salud de las personas,  queda expresamente prohibido efectuar prácticas de medicina plástica y reconstructiva en salones y clínicas de belleza, o cualquier otro tipo de local que no cuente con las condiciones materiales o de higiene, tecnología y con el personal médico debidamente titulado y especializado que tenga la certificaciones vigentes de ese ramo, que estén debidamente reconocidas por las autoridades educativas correspondientes, y avaladas por  </w:t>
      </w:r>
      <w:r w:rsidRPr="0042446C">
        <w:rPr>
          <w:rFonts w:cs="Arial"/>
          <w:b/>
          <w:u w:val="single"/>
        </w:rPr>
        <w:t xml:space="preserve">el Comité Normativo Nacional de Consejos de Especialidades Médicas (CONACEM), </w:t>
      </w:r>
      <w:r w:rsidRPr="0042446C">
        <w:rPr>
          <w:rFonts w:cs="Arial"/>
          <w:b/>
          <w:color w:val="000000"/>
          <w:u w:val="single"/>
        </w:rPr>
        <w:t xml:space="preserve">salvo que el responsable médico y </w:t>
      </w:r>
      <w:r w:rsidRPr="0042446C">
        <w:rPr>
          <w:rFonts w:cs="Arial"/>
          <w:b/>
          <w:color w:val="000000"/>
          <w:u w:val="single"/>
        </w:rPr>
        <w:lastRenderedPageBreak/>
        <w:t>tratante sea un médico cirujano plástico y reconstructivo que cuente con la debida certificación de la especialidad en dicha materia, en los términos antes expuestos, y en ese sentido, los administradores o directores de los hospitales o clínicas, tanto públicas como privadas de salud en el estado, deben negarle el acceso y uso de sus instalaciones a aquellos médicos que no cuenten con la debida especialización de la rama de cirugía plástica y reconstructiva debidamente reconocida por el “CONACEM”, para la práctica de ese tipo de intervenciones.</w:t>
      </w:r>
      <w:r w:rsidRPr="0042446C">
        <w:rPr>
          <w:rFonts w:cs="Arial"/>
          <w:b/>
          <w:bCs/>
          <w:u w:val="single"/>
        </w:rPr>
        <w:t xml:space="preserve"> </w:t>
      </w:r>
    </w:p>
    <w:p w:rsidR="002B0117" w:rsidRPr="0042446C" w:rsidRDefault="002B0117" w:rsidP="002B0117">
      <w:pPr>
        <w:spacing w:before="240" w:after="240"/>
        <w:rPr>
          <w:rFonts w:cs="Arial"/>
          <w:b/>
          <w:bCs/>
          <w:lang w:val="es-ES"/>
        </w:rPr>
      </w:pPr>
      <w:r w:rsidRPr="0042446C">
        <w:rPr>
          <w:rFonts w:cs="Arial"/>
          <w:b/>
          <w:bCs/>
          <w:lang w:val="es-ES"/>
        </w:rPr>
        <w:t>…….</w:t>
      </w:r>
    </w:p>
    <w:p w:rsidR="002B0117" w:rsidRPr="0042446C" w:rsidRDefault="002B0117" w:rsidP="002B0117">
      <w:pPr>
        <w:spacing w:before="240" w:after="240"/>
        <w:rPr>
          <w:rFonts w:cs="Arial"/>
          <w:bCs/>
          <w:lang w:val="es-ES"/>
        </w:rPr>
      </w:pPr>
      <w:r w:rsidRPr="0042446C">
        <w:rPr>
          <w:rFonts w:cs="Arial"/>
          <w:b/>
          <w:bCs/>
          <w:lang w:val="es-ES"/>
        </w:rPr>
        <w:t xml:space="preserve">ARTICULO 72. </w:t>
      </w:r>
      <w:r w:rsidRPr="0042446C">
        <w:rPr>
          <w:rFonts w:cs="Arial"/>
          <w:bCs/>
          <w:lang w:val="es-ES"/>
        </w:rPr>
        <w:t>…</w:t>
      </w:r>
    </w:p>
    <w:p w:rsidR="002B0117" w:rsidRPr="0042446C" w:rsidRDefault="002B0117" w:rsidP="002B0117">
      <w:pPr>
        <w:spacing w:before="240" w:after="240"/>
        <w:rPr>
          <w:rFonts w:cs="Arial"/>
          <w:bCs/>
          <w:lang w:val="es-ES"/>
        </w:rPr>
      </w:pPr>
      <w:r w:rsidRPr="0042446C">
        <w:rPr>
          <w:rFonts w:cs="Arial"/>
          <w:bCs/>
          <w:lang w:val="es-ES"/>
        </w:rPr>
        <w:t>…</w:t>
      </w:r>
    </w:p>
    <w:p w:rsidR="002B0117" w:rsidRPr="0042446C" w:rsidRDefault="002B0117" w:rsidP="002B0117">
      <w:pPr>
        <w:numPr>
          <w:ilvl w:val="0"/>
          <w:numId w:val="41"/>
        </w:numPr>
        <w:spacing w:before="240" w:after="240"/>
        <w:contextualSpacing/>
        <w:rPr>
          <w:rFonts w:cs="Arial"/>
          <w:b/>
          <w:bCs/>
          <w:u w:val="single"/>
        </w:rPr>
      </w:pPr>
      <w:r w:rsidRPr="0042446C">
        <w:rPr>
          <w:rFonts w:cs="Arial"/>
          <w:b/>
          <w:bCs/>
          <w:u w:val="single"/>
        </w:rPr>
        <w:t>Para el ejercicio de las actividades profesionales en el campo de la medicina especializada en cirugía plástica, estética y reconstructiva,  y sus ramas, se requiere que quienes la ejerzan cuenten con el título y cedula profesional expedidos y registrados por las autoridades educativas correspondientes, así como con la obligatoria certificación vigente de la especialización de dicho ramo,  por parte del Comité Normativo Nacional de Consejos de Especialidades Médicas (CONACEM), mediante la cual se acredite que tiene la capacidad, habilidad, pericia y destreza profesional en ese tipo de intervenciones médicas</w:t>
      </w:r>
      <w:r w:rsidRPr="0042446C">
        <w:rPr>
          <w:rFonts w:cs="Arial"/>
          <w:b/>
          <w:color w:val="000000"/>
          <w:u w:val="single"/>
        </w:rPr>
        <w:t xml:space="preserve"> conforme a lo que expresamente establecen los artículos 272 bis, 272 bis 1, 272 bis 2, y 272 bis 3, de la Ley General de Salud. </w:t>
      </w:r>
    </w:p>
    <w:p w:rsidR="002B0117" w:rsidRPr="0042446C" w:rsidRDefault="002B0117" w:rsidP="002B0117">
      <w:pPr>
        <w:spacing w:before="240" w:after="240"/>
        <w:rPr>
          <w:rFonts w:cs="Arial"/>
          <w:b/>
          <w:bCs/>
          <w:lang w:val="es-ES"/>
        </w:rPr>
      </w:pPr>
      <w:r w:rsidRPr="0042446C">
        <w:rPr>
          <w:rFonts w:cs="Arial"/>
          <w:b/>
          <w:bCs/>
          <w:lang w:val="es-ES"/>
        </w:rPr>
        <w:t>……</w:t>
      </w:r>
    </w:p>
    <w:p w:rsidR="002B0117" w:rsidRPr="0042446C" w:rsidRDefault="002B0117" w:rsidP="002B0117">
      <w:pPr>
        <w:spacing w:before="240" w:after="240"/>
        <w:rPr>
          <w:rFonts w:cs="Arial"/>
          <w:b/>
          <w:bCs/>
          <w:lang w:val="es-ES"/>
        </w:rPr>
      </w:pPr>
      <w:r w:rsidRPr="0042446C">
        <w:rPr>
          <w:rFonts w:cs="Arial"/>
          <w:b/>
          <w:bCs/>
          <w:lang w:val="es-ES"/>
        </w:rPr>
        <w:t>ARTÍCULO 228. …</w:t>
      </w:r>
    </w:p>
    <w:p w:rsidR="002B0117" w:rsidRPr="0042446C" w:rsidRDefault="002B0117" w:rsidP="002B0117">
      <w:pPr>
        <w:spacing w:before="240" w:after="240"/>
        <w:rPr>
          <w:rFonts w:cs="Arial"/>
          <w:b/>
          <w:u w:val="single"/>
        </w:rPr>
      </w:pPr>
      <w:r w:rsidRPr="0042446C">
        <w:rPr>
          <w:rFonts w:cs="Arial"/>
          <w:b/>
          <w:bCs/>
          <w:u w:val="single"/>
          <w:lang w:val="es-ES"/>
        </w:rPr>
        <w:t xml:space="preserve">Conforme a lo anterior, queda expresamente prohibido </w:t>
      </w:r>
      <w:proofErr w:type="gramStart"/>
      <w:r w:rsidRPr="0042446C">
        <w:rPr>
          <w:rFonts w:cs="Arial"/>
          <w:b/>
          <w:bCs/>
          <w:u w:val="single"/>
          <w:lang w:val="es-ES"/>
        </w:rPr>
        <w:t>que</w:t>
      </w:r>
      <w:proofErr w:type="gramEnd"/>
      <w:r w:rsidRPr="0042446C">
        <w:rPr>
          <w:rFonts w:cs="Arial"/>
          <w:b/>
          <w:bCs/>
          <w:u w:val="single"/>
          <w:lang w:val="es-ES"/>
        </w:rPr>
        <w:t xml:space="preserve"> en las peluquerías, salones de belleza y estéticas, se apliquen productos médicos y biológicos mediante inyecciones, así como tratamientos con aparatología médica como láser y ultrasonido, en los términos, condiciones y salvedades expresamente establecidos en artículo 6° de la presente ley.</w:t>
      </w:r>
      <w:r w:rsidRPr="0042446C">
        <w:rPr>
          <w:rFonts w:cs="Arial"/>
          <w:b/>
          <w:u w:val="single"/>
        </w:rPr>
        <w:t xml:space="preserve"> </w:t>
      </w:r>
    </w:p>
    <w:p w:rsidR="002B0117" w:rsidRPr="0042446C" w:rsidRDefault="002B0117" w:rsidP="002B0117">
      <w:pPr>
        <w:spacing w:before="240" w:after="240"/>
        <w:rPr>
          <w:rFonts w:cs="Arial"/>
          <w:b/>
        </w:rPr>
      </w:pPr>
      <w:r w:rsidRPr="0042446C">
        <w:rPr>
          <w:rFonts w:cs="Arial"/>
          <w:b/>
        </w:rPr>
        <w:t>………</w:t>
      </w:r>
    </w:p>
    <w:p w:rsidR="002B0117" w:rsidRPr="0042446C" w:rsidRDefault="002B0117" w:rsidP="002B0117">
      <w:pPr>
        <w:spacing w:before="240" w:after="240"/>
        <w:rPr>
          <w:rFonts w:cs="Arial"/>
          <w:b/>
        </w:rPr>
      </w:pPr>
    </w:p>
    <w:p w:rsidR="002B0117" w:rsidRPr="0042446C" w:rsidRDefault="002B0117" w:rsidP="002B0117">
      <w:pPr>
        <w:jc w:val="center"/>
        <w:rPr>
          <w:rFonts w:cs="Arial"/>
          <w:b/>
        </w:rPr>
      </w:pPr>
      <w:r w:rsidRPr="0042446C">
        <w:rPr>
          <w:rFonts w:cs="Arial"/>
          <w:b/>
        </w:rPr>
        <w:t>TRANSITORIOS</w:t>
      </w:r>
    </w:p>
    <w:p w:rsidR="002B0117" w:rsidRPr="0042446C" w:rsidRDefault="002B0117" w:rsidP="002B0117">
      <w:pPr>
        <w:rPr>
          <w:rFonts w:cs="Arial"/>
          <w:b/>
        </w:rPr>
      </w:pPr>
    </w:p>
    <w:p w:rsidR="002B0117" w:rsidRPr="0042446C" w:rsidRDefault="002B0117" w:rsidP="002B0117">
      <w:pPr>
        <w:rPr>
          <w:rFonts w:cs="Arial"/>
          <w:b/>
        </w:rPr>
      </w:pPr>
    </w:p>
    <w:p w:rsidR="002B0117" w:rsidRPr="0042446C" w:rsidRDefault="002B0117" w:rsidP="002B0117">
      <w:pPr>
        <w:rPr>
          <w:rFonts w:cs="Arial"/>
          <w:bCs/>
        </w:rPr>
      </w:pPr>
      <w:r w:rsidRPr="0042446C">
        <w:rPr>
          <w:rFonts w:cs="Arial"/>
          <w:b/>
        </w:rPr>
        <w:t>ARTÍCULO PRIMERO. - El presente Decreto entrará en vigor al día siguiente de su publicación en el Periódico Oficial del Estado.</w:t>
      </w:r>
    </w:p>
    <w:p w:rsidR="002B0117" w:rsidRPr="0042446C" w:rsidRDefault="002B0117" w:rsidP="002B0117">
      <w:pPr>
        <w:rPr>
          <w:rFonts w:cs="Arial"/>
          <w:b/>
        </w:rPr>
      </w:pPr>
    </w:p>
    <w:p w:rsidR="002B0117" w:rsidRPr="0042446C" w:rsidRDefault="002B0117" w:rsidP="002B0117">
      <w:pPr>
        <w:rPr>
          <w:rFonts w:cs="Arial"/>
          <w:b/>
        </w:rPr>
      </w:pPr>
    </w:p>
    <w:p w:rsidR="002B0117" w:rsidRPr="0042446C" w:rsidRDefault="002B0117" w:rsidP="002B0117">
      <w:pPr>
        <w:rPr>
          <w:rFonts w:cs="Arial"/>
          <w:b/>
        </w:rPr>
      </w:pPr>
      <w:r w:rsidRPr="0042446C">
        <w:rPr>
          <w:rFonts w:cs="Arial"/>
          <w:b/>
          <w:lang w:val="es-ES"/>
        </w:rPr>
        <w:t xml:space="preserve">Así lo acuerdan los diputados integrantes de la </w:t>
      </w:r>
      <w:r w:rsidRPr="0042446C">
        <w:rPr>
          <w:rFonts w:cs="Arial"/>
          <w:b/>
          <w:bCs/>
          <w:lang w:val="es-ES"/>
        </w:rPr>
        <w:t>Comisión de Salud, Medio Ambiente, Recursos Naturales y Agua del Honorable Congreso del Estado Independiente, Libre y Soberano de Coahuila de Zaragoza.</w:t>
      </w:r>
    </w:p>
    <w:p w:rsidR="002B0117" w:rsidRPr="0042446C" w:rsidRDefault="002B0117" w:rsidP="002B0117">
      <w:pPr>
        <w:rPr>
          <w:rFonts w:cs="Arial"/>
          <w:b/>
          <w:lang w:val="es-ES"/>
        </w:rPr>
      </w:pPr>
    </w:p>
    <w:p w:rsidR="002B0117" w:rsidRPr="0042446C" w:rsidRDefault="002B0117" w:rsidP="002B0117">
      <w:pPr>
        <w:rPr>
          <w:rFonts w:cs="Arial"/>
          <w:b/>
          <w:lang w:val="es-ES"/>
        </w:rPr>
      </w:pPr>
    </w:p>
    <w:p w:rsidR="002B0117" w:rsidRPr="0042446C" w:rsidRDefault="002B0117" w:rsidP="002B0117">
      <w:pPr>
        <w:jc w:val="center"/>
        <w:rPr>
          <w:rFonts w:cs="Arial"/>
          <w:b/>
          <w:lang w:val="es-ES"/>
        </w:rPr>
      </w:pPr>
      <w:r w:rsidRPr="0042446C">
        <w:rPr>
          <w:rFonts w:cs="Arial"/>
          <w:b/>
          <w:lang w:val="es-ES"/>
        </w:rPr>
        <w:t>Saltillo, Coahuila, a 30 de octubre de 2018</w:t>
      </w:r>
    </w:p>
    <w:p w:rsidR="002B0117" w:rsidRPr="0042446C" w:rsidRDefault="002B0117" w:rsidP="002B0117">
      <w:pPr>
        <w:rPr>
          <w:rFonts w:cs="Arial"/>
          <w:b/>
        </w:rPr>
      </w:pPr>
    </w:p>
    <w:p w:rsidR="002B0117" w:rsidRPr="0042446C" w:rsidRDefault="002B0117" w:rsidP="002B0117">
      <w:pPr>
        <w:rPr>
          <w:rFonts w:cs="Arial"/>
          <w:b/>
        </w:rPr>
      </w:pPr>
    </w:p>
    <w:p w:rsidR="002B0117" w:rsidRPr="0042446C" w:rsidRDefault="002B0117" w:rsidP="002B0117">
      <w:pPr>
        <w:jc w:val="center"/>
        <w:rPr>
          <w:rFonts w:cs="Arial"/>
          <w:b/>
        </w:rPr>
      </w:pPr>
      <w:r w:rsidRPr="0042446C">
        <w:rPr>
          <w:rFonts w:cs="Arial"/>
          <w:b/>
        </w:rPr>
        <w:t>COMISIÓN DE SALUD, MEDIO AMBIENTE, RECURSOS NATURALES Y AGUA</w:t>
      </w:r>
    </w:p>
    <w:p w:rsidR="002B0117" w:rsidRPr="0042446C" w:rsidRDefault="002B0117" w:rsidP="002B0117">
      <w:pPr>
        <w:rPr>
          <w:rFonts w:cs="Arial"/>
          <w:b/>
        </w:rPr>
      </w:pPr>
    </w:p>
    <w:p w:rsidR="002B0117" w:rsidRPr="0042446C" w:rsidRDefault="002B0117" w:rsidP="002B0117">
      <w:pPr>
        <w:rPr>
          <w:rFonts w:cs="Arial"/>
          <w:b/>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04"/>
        <w:gridCol w:w="1218"/>
        <w:gridCol w:w="1539"/>
        <w:gridCol w:w="564"/>
        <w:gridCol w:w="1448"/>
      </w:tblGrid>
      <w:tr w:rsidR="002B0117" w:rsidRPr="0042446C" w:rsidTr="002B0117">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rPr>
            </w:pPr>
            <w:r w:rsidRPr="0042446C">
              <w:rPr>
                <w:rFonts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RESERVA DE ARTÍCULOS</w:t>
            </w:r>
          </w:p>
        </w:tc>
      </w:tr>
      <w:tr w:rsidR="002B0117" w:rsidRPr="0042446C" w:rsidTr="002B0117">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2B0117" w:rsidRPr="0042446C" w:rsidRDefault="002B0117" w:rsidP="002B0117">
            <w:pPr>
              <w:rPr>
                <w:rFonts w:cs="Arial"/>
                <w:b/>
              </w:rPr>
            </w:pPr>
            <w:r w:rsidRPr="0042446C">
              <w:rPr>
                <w:rFonts w:cs="Arial"/>
                <w:b/>
              </w:rPr>
              <w:t xml:space="preserve">DIP. </w:t>
            </w:r>
            <w:r w:rsidRPr="0042446C">
              <w:rPr>
                <w:rFonts w:cs="Arial"/>
                <w:b/>
                <w:lang w:val="es-ES"/>
              </w:rPr>
              <w:t>JOSÉ BENITO RAMÍREZ ROSAS</w:t>
            </w:r>
          </w:p>
          <w:p w:rsidR="002B0117" w:rsidRPr="0042446C" w:rsidRDefault="002B0117" w:rsidP="002B0117">
            <w:pPr>
              <w:rPr>
                <w:rFonts w:cs="Arial"/>
                <w:b/>
              </w:rPr>
            </w:pPr>
            <w:r w:rsidRPr="0042446C">
              <w:rPr>
                <w:rFonts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CUALES</w:t>
            </w:r>
          </w:p>
        </w:tc>
      </w:tr>
      <w:tr w:rsidR="002B0117" w:rsidRPr="0042446C" w:rsidTr="002B0117">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p w:rsidR="002B0117" w:rsidRPr="0042446C" w:rsidRDefault="002B0117" w:rsidP="002B0117">
            <w:pPr>
              <w:rPr>
                <w:rFonts w:cs="Arial"/>
              </w:rPr>
            </w:pPr>
          </w:p>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r>
      <w:tr w:rsidR="002B0117" w:rsidRPr="0042446C" w:rsidTr="002B0117">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b/>
              </w:rPr>
            </w:pPr>
            <w:r w:rsidRPr="0042446C">
              <w:rPr>
                <w:rFonts w:cs="Arial"/>
                <w:b/>
              </w:rPr>
              <w:t xml:space="preserve">DIP. </w:t>
            </w:r>
            <w:r w:rsidRPr="0042446C">
              <w:rPr>
                <w:rFonts w:cs="Arial"/>
                <w:b/>
                <w:lang w:val="es-ES"/>
              </w:rPr>
              <w:t>ZULMMA VERENICE GUERRERO CÁZARES</w:t>
            </w:r>
          </w:p>
          <w:p w:rsidR="002B0117" w:rsidRPr="0042446C" w:rsidRDefault="002B0117" w:rsidP="002B0117">
            <w:pPr>
              <w:rPr>
                <w:rFonts w:cs="Arial"/>
                <w:b/>
              </w:rPr>
            </w:pPr>
            <w:r w:rsidRPr="0042446C">
              <w:rPr>
                <w:rFonts w:cs="Arial"/>
                <w:b/>
              </w:rPr>
              <w:t>(SECRETARIA)</w:t>
            </w:r>
          </w:p>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CUALES</w:t>
            </w:r>
          </w:p>
        </w:tc>
      </w:tr>
      <w:tr w:rsidR="002B0117" w:rsidRPr="0042446C" w:rsidTr="002B0117">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r>
      <w:tr w:rsidR="002B0117" w:rsidRPr="0042446C" w:rsidTr="002B0117">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b/>
              </w:rPr>
            </w:pPr>
            <w:r w:rsidRPr="0042446C">
              <w:rPr>
                <w:rFonts w:cs="Arial"/>
                <w:b/>
              </w:rPr>
              <w:t>DIP. JOSEFINA GARZA BARRERA</w:t>
            </w:r>
          </w:p>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CUALES</w:t>
            </w:r>
          </w:p>
        </w:tc>
      </w:tr>
      <w:tr w:rsidR="002B0117" w:rsidRPr="0042446C" w:rsidTr="002B0117">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r>
      <w:tr w:rsidR="002B0117" w:rsidRPr="0042446C" w:rsidTr="002B0117">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2B0117" w:rsidRPr="0042446C" w:rsidRDefault="002B0117" w:rsidP="002B0117">
            <w:pPr>
              <w:rPr>
                <w:rFonts w:cs="Arial"/>
              </w:rPr>
            </w:pPr>
            <w:r w:rsidRPr="0042446C">
              <w:rPr>
                <w:rFonts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CUALES</w:t>
            </w:r>
          </w:p>
        </w:tc>
      </w:tr>
      <w:tr w:rsidR="002B0117" w:rsidRPr="0042446C" w:rsidTr="002B0117">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rPr>
            </w:pPr>
          </w:p>
        </w:tc>
      </w:tr>
      <w:tr w:rsidR="002B0117" w:rsidRPr="0042446C" w:rsidTr="002B0117">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2B0117" w:rsidRPr="0042446C" w:rsidRDefault="002B0117" w:rsidP="002B0117">
            <w:pPr>
              <w:rPr>
                <w:rFonts w:cs="Arial"/>
                <w:b/>
              </w:rPr>
            </w:pPr>
            <w:r w:rsidRPr="0042446C">
              <w:rPr>
                <w:rFonts w:cs="Arial"/>
                <w:b/>
              </w:rPr>
              <w:t>DIP. FERNANDO IZAGUIRRE VALDÉS</w:t>
            </w:r>
          </w:p>
          <w:p w:rsidR="002B0117" w:rsidRPr="0042446C" w:rsidRDefault="002B0117" w:rsidP="002B0117">
            <w:pPr>
              <w:rPr>
                <w:rFonts w:cs="Arial"/>
                <w:b/>
              </w:rPr>
            </w:pPr>
          </w:p>
          <w:p w:rsidR="002B0117" w:rsidRPr="0042446C" w:rsidRDefault="002B0117" w:rsidP="002B0117">
            <w:pPr>
              <w:rPr>
                <w:rFonts w:cs="Arial"/>
                <w:b/>
              </w:rPr>
            </w:pPr>
          </w:p>
          <w:p w:rsidR="002B0117" w:rsidRPr="0042446C" w:rsidRDefault="002B0117" w:rsidP="002B0117">
            <w:pPr>
              <w:rPr>
                <w:rFonts w:cs="Arial"/>
                <w:b/>
              </w:rPr>
            </w:pPr>
          </w:p>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b/>
              </w:rPr>
            </w:pPr>
            <w:r w:rsidRPr="0042446C">
              <w:rPr>
                <w:rFonts w:cs="Arial"/>
                <w:b/>
              </w:rPr>
              <w:t>CUALES</w:t>
            </w:r>
          </w:p>
        </w:tc>
      </w:tr>
      <w:tr w:rsidR="002B0117" w:rsidRPr="0042446C" w:rsidTr="002B0117">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117" w:rsidRPr="0042446C" w:rsidRDefault="002B0117" w:rsidP="002B0117">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B0117" w:rsidRPr="0042446C" w:rsidRDefault="002B0117" w:rsidP="002B0117">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2B0117" w:rsidRPr="0042446C" w:rsidRDefault="002B0117" w:rsidP="002B0117">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2B0117" w:rsidRPr="0042446C" w:rsidRDefault="002B0117" w:rsidP="002B0117">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2B0117" w:rsidRPr="0042446C" w:rsidRDefault="002B0117" w:rsidP="002B0117">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2B0117" w:rsidRPr="0042446C" w:rsidRDefault="002B0117" w:rsidP="002B0117">
            <w:pPr>
              <w:rPr>
                <w:rFonts w:cs="Arial"/>
                <w:b/>
              </w:rPr>
            </w:pPr>
          </w:p>
        </w:tc>
      </w:tr>
    </w:tbl>
    <w:p w:rsidR="002B0117" w:rsidRPr="0042446C" w:rsidRDefault="002B0117" w:rsidP="002B0117">
      <w:pPr>
        <w:rPr>
          <w:rFonts w:cs="Arial"/>
          <w:lang w:val="es-ES"/>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 cuanto, Diputado Presidente.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Gracias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Esta Presidencia somete a consideración el proyecto de decreto contenido en el dictamen.  Si alguien desea intervenir, sírvase indicarlo mediante el sistema electrónico a fin de registrar su intervención.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No habiendo intervenciones, procedemos a votar el proyecto de decreto contenido en el dictamen. Diputadas y Diputados emitiremos nuestro voto mediante el sistema electrónico</w:t>
      </w:r>
      <w:r w:rsidR="0028645B" w:rsidRPr="00D44545">
        <w:rPr>
          <w:rFonts w:asciiTheme="minorHAnsi" w:hAnsiTheme="minorHAnsi" w:cstheme="minorHAnsi"/>
          <w:snapToGrid w:val="0"/>
        </w:rPr>
        <w:t xml:space="preserve">. </w:t>
      </w:r>
      <w:r w:rsidRPr="00D44545">
        <w:rPr>
          <w:rFonts w:asciiTheme="minorHAnsi" w:hAnsiTheme="minorHAnsi" w:cstheme="minorHAnsi"/>
          <w:snapToGrid w:val="0"/>
        </w:rPr>
        <w:t xml:space="preserve"> Diputado Secretario Andrés Loya</w:t>
      </w:r>
      <w:r w:rsidR="0028645B" w:rsidRPr="00D44545">
        <w:rPr>
          <w:rFonts w:asciiTheme="minorHAnsi" w:hAnsiTheme="minorHAnsi" w:cstheme="minorHAnsi"/>
          <w:snapToGrid w:val="0"/>
        </w:rPr>
        <w:t>,</w:t>
      </w:r>
      <w:r w:rsidRPr="00D44545">
        <w:rPr>
          <w:rFonts w:asciiTheme="minorHAnsi" w:hAnsiTheme="minorHAnsi" w:cstheme="minorHAnsi"/>
          <w:snapToGrid w:val="0"/>
        </w:rPr>
        <w:t xml:space="preserve"> sírvase tomar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2B0117" w:rsidRDefault="00A353B0" w:rsidP="00A353B0">
      <w:pPr>
        <w:autoSpaceDE w:val="0"/>
        <w:autoSpaceDN w:val="0"/>
        <w:adjustRightInd w:val="0"/>
        <w:rPr>
          <w:rFonts w:asciiTheme="minorHAnsi" w:hAnsiTheme="minorHAnsi" w:cstheme="minorHAnsi"/>
          <w:b/>
          <w:snapToGrid w:val="0"/>
        </w:rPr>
      </w:pPr>
      <w:r w:rsidRPr="002B0117">
        <w:rPr>
          <w:rFonts w:asciiTheme="minorHAnsi" w:hAnsiTheme="minorHAnsi" w:cstheme="minorHAnsi"/>
          <w:b/>
          <w:snapToGrid w:val="0"/>
        </w:rPr>
        <w:t xml:space="preserve">Diputado Presidente, el resultado de la votación es el siguiente:22 votos a favor; 0 votos en contra y 0 abstenciones. </w:t>
      </w:r>
    </w:p>
    <w:p w:rsidR="0028645B" w:rsidRPr="00D44545" w:rsidRDefault="0028645B"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lastRenderedPageBreak/>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Le solicito al Diputado Secretario Edgar Sánchez, que en la </w:t>
      </w:r>
      <w:proofErr w:type="gramStart"/>
      <w:r w:rsidRPr="00D44545">
        <w:rPr>
          <w:rFonts w:asciiTheme="minorHAnsi" w:hAnsiTheme="minorHAnsi" w:cstheme="minorHAnsi"/>
          <w:snapToGrid w:val="0"/>
        </w:rPr>
        <w:t>forma  aprobada</w:t>
      </w:r>
      <w:proofErr w:type="gramEnd"/>
      <w:r w:rsidRPr="00D44545">
        <w:rPr>
          <w:rFonts w:asciiTheme="minorHAnsi" w:hAnsiTheme="minorHAnsi" w:cstheme="minorHAnsi"/>
          <w:snapToGrid w:val="0"/>
        </w:rPr>
        <w:t xml:space="preserve"> se sirva dar lectura al dictamen consignado en el Punto 8 Q del Orden del Día aprobado.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D44545" w:rsidRDefault="00A353B0" w:rsidP="00A353B0">
      <w:pPr>
        <w:autoSpaceDE w:val="0"/>
        <w:autoSpaceDN w:val="0"/>
        <w:adjustRightInd w:val="0"/>
        <w:rPr>
          <w:rFonts w:asciiTheme="minorHAnsi" w:hAnsiTheme="minorHAnsi" w:cstheme="minorHAnsi"/>
          <w:snapToGrid w:val="0"/>
        </w:rPr>
      </w:pPr>
    </w:p>
    <w:p w:rsidR="00ED5907" w:rsidRPr="001A06ED" w:rsidRDefault="00ED5907" w:rsidP="00ED5907">
      <w:pPr>
        <w:rPr>
          <w:rFonts w:cs="Arial"/>
          <w:b/>
        </w:rPr>
      </w:pPr>
    </w:p>
    <w:p w:rsidR="00ED5907" w:rsidRPr="001A06ED" w:rsidRDefault="00ED5907" w:rsidP="00ED5907">
      <w:pPr>
        <w:rPr>
          <w:rFonts w:cs="Arial"/>
          <w:b/>
        </w:rPr>
      </w:pPr>
      <w:r w:rsidRPr="001A06ED">
        <w:rPr>
          <w:rFonts w:cs="Arial"/>
          <w:b/>
        </w:rPr>
        <w:t>DICTAMEN DE LA COMISIÓN DE SALUD, MEDIO AMBIENTE, RECURSOS NATURALES Y AGUA DEL CONGRESO DEL ESTADO INDEPENDIENTE, LIBRE Y SOBERANO DE COAHUILA DE ZARAGOZA, RELATIVO A LA INICIATIVA CON PROYECTO DE DECRETO PRESENTADA POR EL DIPUTADO EMILIO ALEJANDRO DE HOYOS MONTEMAYOR, DEL GRUPO PARLAMENTARIO “BRIGIDO RAMIRO MORENO HERNANDEZ” DEL PARTIDO UNIDAD DEMOCRÁTICA DE COAHUILA (UDC), A FIN DE CREAR EL FONDO PARA LA PREVENCIÓN Y ATENCIÓN DE EMERGENCIAS Y DESASTRES NATURALES PARA EL ESTADO DE COAHUILA.</w:t>
      </w:r>
    </w:p>
    <w:p w:rsidR="00ED5907" w:rsidRPr="001A06ED" w:rsidRDefault="00ED5907" w:rsidP="00ED5907">
      <w:pPr>
        <w:rPr>
          <w:rFonts w:cs="Arial"/>
          <w:lang w:val="es-ES"/>
        </w:rPr>
      </w:pPr>
    </w:p>
    <w:p w:rsidR="00ED5907" w:rsidRPr="001A06ED" w:rsidRDefault="00ED5907" w:rsidP="00ED5907">
      <w:pPr>
        <w:rPr>
          <w:rFonts w:cs="Arial"/>
          <w:lang w:val="es-ES"/>
        </w:rPr>
      </w:pPr>
    </w:p>
    <w:p w:rsidR="00ED5907" w:rsidRPr="001A06ED" w:rsidRDefault="00ED5907" w:rsidP="00ED5907">
      <w:pPr>
        <w:jc w:val="center"/>
        <w:rPr>
          <w:rFonts w:cs="Arial"/>
          <w:b/>
          <w:lang w:val="es-ES"/>
        </w:rPr>
      </w:pPr>
      <w:r w:rsidRPr="001A06ED">
        <w:rPr>
          <w:rFonts w:cs="Arial"/>
          <w:b/>
          <w:lang w:val="es-ES"/>
        </w:rPr>
        <w:t>RESULTANDO</w:t>
      </w:r>
    </w:p>
    <w:p w:rsidR="00ED5907" w:rsidRPr="001A06ED" w:rsidRDefault="00ED5907" w:rsidP="00ED5907">
      <w:pPr>
        <w:rPr>
          <w:rFonts w:cs="Arial"/>
          <w:b/>
          <w:lang w:val="es-ES"/>
        </w:rPr>
      </w:pPr>
    </w:p>
    <w:p w:rsidR="00ED5907" w:rsidRPr="001A06ED" w:rsidRDefault="00ED5907" w:rsidP="00ED5907">
      <w:pPr>
        <w:rPr>
          <w:rFonts w:cs="Arial"/>
          <w:lang w:val="es-ES"/>
        </w:rPr>
      </w:pPr>
      <w:r w:rsidRPr="001A06ED">
        <w:rPr>
          <w:rFonts w:cs="Arial"/>
          <w:b/>
          <w:lang w:val="es-ES"/>
        </w:rPr>
        <w:t xml:space="preserve">Primero. - </w:t>
      </w:r>
      <w:r w:rsidRPr="001A06ED">
        <w:rPr>
          <w:rFonts w:cs="Arial"/>
          <w:lang w:val="es-ES"/>
        </w:rPr>
        <w:t>Que, en la sesión celebrada en el Pleno del Congreso, el día 12 de junio de 2018, se desahogó lo relativo al trámite de la primera lectura de la presente iniciativa.</w:t>
      </w:r>
    </w:p>
    <w:p w:rsidR="00ED5907" w:rsidRPr="001A06ED" w:rsidRDefault="00ED5907" w:rsidP="00ED5907">
      <w:pPr>
        <w:rPr>
          <w:rFonts w:cs="Arial"/>
          <w:lang w:val="es-ES"/>
        </w:rPr>
      </w:pPr>
    </w:p>
    <w:p w:rsidR="00ED5907" w:rsidRPr="001A06ED" w:rsidRDefault="00ED5907" w:rsidP="00ED5907">
      <w:pPr>
        <w:rPr>
          <w:rFonts w:cs="Arial"/>
          <w:lang w:val="es-ES"/>
        </w:rPr>
      </w:pPr>
      <w:r w:rsidRPr="001A06ED">
        <w:rPr>
          <w:rFonts w:cs="Arial"/>
          <w:b/>
          <w:lang w:val="es-ES"/>
        </w:rPr>
        <w:t>Segundo. -</w:t>
      </w:r>
      <w:r w:rsidRPr="001A06ED">
        <w:rPr>
          <w:rFonts w:cs="Arial"/>
          <w:lang w:val="es-ES"/>
        </w:rPr>
        <w:t xml:space="preserve"> Que, en la citada sesión, por acuerdo del Pleno, se turnó a esta</w:t>
      </w:r>
      <w:r w:rsidRPr="001A06ED">
        <w:rPr>
          <w:rFonts w:cs="Arial"/>
          <w:b/>
          <w:bCs/>
          <w:lang w:val="es-ES"/>
        </w:rPr>
        <w:t xml:space="preserve"> </w:t>
      </w:r>
      <w:r w:rsidRPr="001A06ED">
        <w:rPr>
          <w:rFonts w:cs="Arial"/>
          <w:bCs/>
          <w:lang w:val="es-ES"/>
        </w:rPr>
        <w:t xml:space="preserve">Comisión de Salud, Medio Ambiente, Recursos Naturales y Agua, </w:t>
      </w:r>
      <w:r w:rsidRPr="001A06ED">
        <w:rPr>
          <w:rFonts w:cs="Arial"/>
          <w:lang w:val="es-ES"/>
        </w:rPr>
        <w:t>la iniciativa a la que se ha hecho referencia, para efectos de hacer el estudio correspondiente y proceder, en su caso, a su aprobación.</w:t>
      </w:r>
    </w:p>
    <w:p w:rsidR="00ED5907" w:rsidRPr="001A06ED" w:rsidRDefault="00ED5907" w:rsidP="00ED5907">
      <w:pPr>
        <w:rPr>
          <w:rFonts w:cs="Arial"/>
          <w:lang w:val="es-ES"/>
        </w:rPr>
      </w:pPr>
    </w:p>
    <w:p w:rsidR="00ED5907" w:rsidRPr="001A06ED" w:rsidRDefault="00ED5907" w:rsidP="00ED5907">
      <w:pPr>
        <w:rPr>
          <w:rFonts w:cs="Arial"/>
          <w:lang w:val="es-ES"/>
        </w:rPr>
      </w:pPr>
    </w:p>
    <w:p w:rsidR="00ED5907" w:rsidRPr="001A06ED" w:rsidRDefault="00ED5907" w:rsidP="00ED5907">
      <w:pPr>
        <w:jc w:val="center"/>
        <w:rPr>
          <w:rFonts w:cs="Arial"/>
          <w:b/>
          <w:lang w:val="es-ES"/>
        </w:rPr>
      </w:pPr>
      <w:r w:rsidRPr="001A06ED">
        <w:rPr>
          <w:rFonts w:cs="Arial"/>
          <w:b/>
          <w:lang w:val="es-ES"/>
        </w:rPr>
        <w:t>CONSIDERANDO</w:t>
      </w:r>
    </w:p>
    <w:p w:rsidR="00ED5907" w:rsidRPr="001A06ED" w:rsidRDefault="00ED5907" w:rsidP="00ED5907">
      <w:pPr>
        <w:rPr>
          <w:rFonts w:cs="Arial"/>
          <w:b/>
          <w:lang w:val="es-ES"/>
        </w:rPr>
      </w:pPr>
    </w:p>
    <w:p w:rsidR="00ED5907" w:rsidRPr="001A06ED" w:rsidRDefault="00ED5907" w:rsidP="00ED5907">
      <w:pPr>
        <w:rPr>
          <w:rFonts w:cs="Arial"/>
          <w:lang w:val="es-ES"/>
        </w:rPr>
      </w:pPr>
      <w:r w:rsidRPr="001A06ED">
        <w:rPr>
          <w:rFonts w:cs="Arial"/>
          <w:b/>
          <w:lang w:val="es-ES"/>
        </w:rPr>
        <w:t xml:space="preserve">Primero. - </w:t>
      </w:r>
      <w:r w:rsidRPr="001A06ED">
        <w:rPr>
          <w:rFonts w:cs="Arial"/>
          <w:lang w:val="es-ES"/>
        </w:rPr>
        <w:t>Que esta Comisión de Salud, Medio Ambiente, Recursos Naturales y Agua, con fundamento en los artículos 109, 163, 164, y demás relativos de la Ley Orgánica del Congreso del Estado, es competente para emitir el presente dictamen.</w:t>
      </w:r>
    </w:p>
    <w:p w:rsidR="00ED5907" w:rsidRPr="001A06ED" w:rsidRDefault="00ED5907" w:rsidP="00ED5907">
      <w:pPr>
        <w:rPr>
          <w:rFonts w:cs="Arial"/>
          <w:lang w:val="es-ES"/>
        </w:rPr>
      </w:pPr>
    </w:p>
    <w:p w:rsidR="00ED5907" w:rsidRPr="001A06ED" w:rsidRDefault="00ED5907" w:rsidP="00ED5907">
      <w:pPr>
        <w:rPr>
          <w:rFonts w:cs="Arial"/>
          <w:lang w:val="es-ES"/>
        </w:rPr>
      </w:pPr>
    </w:p>
    <w:p w:rsidR="00ED5907" w:rsidRPr="001A06ED" w:rsidRDefault="00ED5907" w:rsidP="00ED5907">
      <w:pPr>
        <w:rPr>
          <w:rFonts w:cs="Arial"/>
          <w:lang w:val="es-ES"/>
        </w:rPr>
      </w:pPr>
      <w:r w:rsidRPr="001A06ED">
        <w:rPr>
          <w:rFonts w:cs="Arial"/>
          <w:b/>
          <w:lang w:val="es-ES"/>
        </w:rPr>
        <w:t xml:space="preserve">Segundo. - </w:t>
      </w:r>
      <w:r w:rsidRPr="001A06ED">
        <w:rPr>
          <w:rFonts w:cs="Arial"/>
          <w:lang w:val="es-ES"/>
        </w:rPr>
        <w:t>Que la Iniciativa con Proyecto de Decreto por el que se crea el Fondo para la Prevención y Atención de Emergencias y Desastres Naturales para el Estado de Coahuila.</w:t>
      </w:r>
    </w:p>
    <w:p w:rsidR="00ED5907" w:rsidRPr="001A06ED" w:rsidRDefault="00ED5907" w:rsidP="00ED5907">
      <w:pPr>
        <w:rPr>
          <w:rFonts w:cs="Arial"/>
          <w:lang w:val="es-ES"/>
        </w:rPr>
      </w:pPr>
    </w:p>
    <w:p w:rsidR="00ED5907" w:rsidRPr="001A06ED" w:rsidRDefault="00ED5907" w:rsidP="00ED5907">
      <w:pPr>
        <w:ind w:left="2832" w:firstLine="708"/>
        <w:rPr>
          <w:rFonts w:cs="Arial"/>
          <w:b/>
          <w:bCs/>
        </w:rPr>
      </w:pPr>
      <w:r w:rsidRPr="001A06ED">
        <w:rPr>
          <w:rFonts w:cs="Arial"/>
          <w:b/>
          <w:bCs/>
        </w:rPr>
        <w:t>EXPOSICIÓN DE MOTIVOS</w:t>
      </w:r>
    </w:p>
    <w:p w:rsidR="00ED5907" w:rsidRPr="001A06ED" w:rsidRDefault="00ED5907" w:rsidP="00ED5907">
      <w:pPr>
        <w:rPr>
          <w:rFonts w:cs="Arial"/>
          <w:bCs/>
        </w:rPr>
      </w:pPr>
    </w:p>
    <w:p w:rsidR="00ED5907" w:rsidRPr="001A06ED" w:rsidRDefault="00ED5907" w:rsidP="00ED5907">
      <w:pPr>
        <w:rPr>
          <w:rFonts w:cs="Arial"/>
          <w:bCs/>
        </w:rPr>
      </w:pPr>
      <w:r w:rsidRPr="001A06ED">
        <w:rPr>
          <w:rFonts w:cs="Arial"/>
          <w:bCs/>
        </w:rPr>
        <w:t xml:space="preserve">Coahuila es un estado grande, diverso y con regiones únicas en todo el País. Su extensión territorial y diversidad ecológica ha sido motivo de estudio y atención especial de investigadores y científicos. Tenemos desiertos, ríos, presas, sierras y bosques. Áreas naturales protegidas y zonas endémicas. Por otro lado, combinamos las actividades de extracción de productos, la producción agrícola y ganadera, el comercio y el desarrollo industrial. </w:t>
      </w:r>
    </w:p>
    <w:p w:rsidR="00ED5907" w:rsidRPr="001A06ED" w:rsidRDefault="00ED5907" w:rsidP="00ED5907">
      <w:pPr>
        <w:rPr>
          <w:rFonts w:cs="Arial"/>
          <w:b/>
          <w:bCs/>
        </w:rPr>
      </w:pPr>
    </w:p>
    <w:p w:rsidR="00ED5907" w:rsidRPr="001A06ED" w:rsidRDefault="00ED5907" w:rsidP="00ED5907">
      <w:pPr>
        <w:rPr>
          <w:rFonts w:cs="Arial"/>
          <w:bCs/>
        </w:rPr>
      </w:pPr>
      <w:r w:rsidRPr="001A06ED">
        <w:rPr>
          <w:rFonts w:cs="Arial"/>
          <w:bCs/>
        </w:rPr>
        <w:t xml:space="preserve">Uno de los compromisos que ha hecho México y las entidades federativas de todo el País es fortalecer la prevención y la protección civil. La reciente Ley de Protección Civil Federal y la Estatal nos obligan a fortalecer políticas públicas que permitan la reducción de riesgos a la ciudadanía, así como el fortalecimiento de comunidades </w:t>
      </w:r>
      <w:proofErr w:type="spellStart"/>
      <w:r w:rsidRPr="001A06ED">
        <w:rPr>
          <w:rFonts w:cs="Arial"/>
          <w:bCs/>
        </w:rPr>
        <w:t>resilientes</w:t>
      </w:r>
      <w:proofErr w:type="spellEnd"/>
      <w:r w:rsidRPr="001A06ED">
        <w:rPr>
          <w:rFonts w:cs="Arial"/>
          <w:bCs/>
        </w:rPr>
        <w:t xml:space="preserve">, es decir, comunidades capaces de afrontar las adversidades y salir adelante ante un agente perturbador o un estado o situación adversos adaptándose a las nuevas </w:t>
      </w:r>
      <w:r w:rsidRPr="001A06ED">
        <w:rPr>
          <w:rFonts w:cs="Arial"/>
          <w:bCs/>
        </w:rPr>
        <w:lastRenderedPageBreak/>
        <w:t>condiciones de vida. Sin embargo, estamos expuestos a eventos producidos no solo por la naturaleza, sino que en muchas ocasiones generados por la mano del hombre.</w:t>
      </w:r>
    </w:p>
    <w:p w:rsidR="00ED5907" w:rsidRPr="001A06ED" w:rsidRDefault="00ED5907" w:rsidP="00ED5907">
      <w:pPr>
        <w:rPr>
          <w:rFonts w:cs="Arial"/>
          <w:bCs/>
        </w:rPr>
      </w:pPr>
    </w:p>
    <w:p w:rsidR="00ED5907" w:rsidRPr="001A06ED" w:rsidRDefault="00ED5907" w:rsidP="00ED5907">
      <w:pPr>
        <w:rPr>
          <w:rFonts w:cs="Arial"/>
          <w:bCs/>
        </w:rPr>
      </w:pPr>
      <w:r w:rsidRPr="001A06ED">
        <w:rPr>
          <w:rFonts w:cs="Arial"/>
          <w:bCs/>
        </w:rPr>
        <w:t>Se considera que estamos ante un desastre natural cuando la estructura social se desajusta e impide a una comunidad el cumplimiento de sus actividades diarias.</w:t>
      </w:r>
    </w:p>
    <w:p w:rsidR="00ED5907" w:rsidRPr="001A06ED" w:rsidRDefault="00ED5907" w:rsidP="00ED5907">
      <w:pPr>
        <w:rPr>
          <w:rFonts w:cs="Arial"/>
          <w:bCs/>
        </w:rPr>
      </w:pPr>
    </w:p>
    <w:p w:rsidR="00ED5907" w:rsidRPr="001A06ED" w:rsidRDefault="00ED5907" w:rsidP="00ED5907">
      <w:pPr>
        <w:rPr>
          <w:rFonts w:cs="Arial"/>
          <w:bCs/>
        </w:rPr>
      </w:pPr>
      <w:r w:rsidRPr="001A06ED">
        <w:rPr>
          <w:rFonts w:cs="Arial"/>
          <w:bCs/>
        </w:rPr>
        <w:t xml:space="preserve">De acuerdo al Atlas de Riesgo de Coahuila, nuestra entidad es vulnerable a ciertos agentes perturbadores que pueden ocasionar emergencias o desastres Químico tecnológicos (incendios), </w:t>
      </w:r>
      <w:proofErr w:type="spellStart"/>
      <w:r w:rsidRPr="001A06ED">
        <w:rPr>
          <w:rFonts w:cs="Arial"/>
          <w:bCs/>
        </w:rPr>
        <w:t>hidrometeorológicos</w:t>
      </w:r>
      <w:proofErr w:type="spellEnd"/>
      <w:r w:rsidRPr="001A06ED">
        <w:rPr>
          <w:rFonts w:cs="Arial"/>
          <w:bCs/>
        </w:rPr>
        <w:t xml:space="preserve"> (inundaciones, tornados o sequías), geológicos (sismos e inestabilidad de laderas), socio-organizativos (extracción de recursos, accidentes en carreteras, concentraciones masivas) y sanitarios ecológicos.</w:t>
      </w:r>
    </w:p>
    <w:p w:rsidR="00ED5907" w:rsidRPr="001A06ED" w:rsidRDefault="00ED5907" w:rsidP="00ED5907">
      <w:pPr>
        <w:rPr>
          <w:rFonts w:cs="Arial"/>
          <w:bCs/>
        </w:rPr>
      </w:pPr>
    </w:p>
    <w:p w:rsidR="00ED5907" w:rsidRPr="001A06ED" w:rsidRDefault="00ED5907" w:rsidP="00ED5907">
      <w:pPr>
        <w:rPr>
          <w:rFonts w:cs="Arial"/>
          <w:bCs/>
        </w:rPr>
      </w:pPr>
      <w:r w:rsidRPr="001A06ED">
        <w:rPr>
          <w:rFonts w:cs="Arial"/>
          <w:bCs/>
        </w:rPr>
        <w:t>La población de Coahuila está en una situación vulnerable ante los desastres naturales, y la falta de cultura en la prevención es una de las áreas de oportunidad al carecer de un plan de contingencias mayores desde casa, lamentablemente la sociedad no se interesa por estas acciones y cuando llegan las catástrofes no sabe cómo responder.</w:t>
      </w:r>
    </w:p>
    <w:p w:rsidR="00ED5907" w:rsidRPr="001A06ED" w:rsidRDefault="00ED5907" w:rsidP="00ED5907">
      <w:pPr>
        <w:rPr>
          <w:rFonts w:cs="Arial"/>
          <w:bCs/>
        </w:rPr>
      </w:pPr>
    </w:p>
    <w:p w:rsidR="00ED5907" w:rsidRPr="001A06ED" w:rsidRDefault="00ED5907" w:rsidP="00ED5907">
      <w:pPr>
        <w:rPr>
          <w:rFonts w:cs="Arial"/>
          <w:bCs/>
        </w:rPr>
      </w:pPr>
      <w:r w:rsidRPr="001A06ED">
        <w:rPr>
          <w:rFonts w:cs="Arial"/>
          <w:bCs/>
        </w:rPr>
        <w:t>En los últimos tiempos Coahuila ha tenido que enfrentar fenómenos naturales atípicos como lluvias torrenciales, temperaturas extremas, epidemias y plagas, inundaciones, nevadas, sismos, además de desgracias como el tornado que azotó a Ciudad Acuna hace algunos años, el fenómeno de las prolongadas sequias que ha castigado a las zonas rurales de nuestro Estado, y qué decir de los incendios forestales que a últimas fechas han consumido miles de hectáreas de flora y fauna.</w:t>
      </w:r>
    </w:p>
    <w:p w:rsidR="00ED5907" w:rsidRPr="001A06ED" w:rsidRDefault="00ED5907" w:rsidP="00ED5907">
      <w:pPr>
        <w:tabs>
          <w:tab w:val="left" w:pos="2460"/>
        </w:tabs>
        <w:rPr>
          <w:rFonts w:cs="Arial"/>
          <w:bCs/>
        </w:rPr>
      </w:pPr>
    </w:p>
    <w:p w:rsidR="00ED5907" w:rsidRPr="001A06ED" w:rsidRDefault="00ED5907" w:rsidP="00ED5907">
      <w:pPr>
        <w:tabs>
          <w:tab w:val="left" w:pos="2460"/>
        </w:tabs>
        <w:rPr>
          <w:rFonts w:cs="Arial"/>
          <w:bCs/>
        </w:rPr>
      </w:pPr>
      <w:r w:rsidRPr="001A06ED">
        <w:rPr>
          <w:rFonts w:cs="Arial"/>
          <w:bCs/>
        </w:rPr>
        <w:t xml:space="preserve">Una de las ramas de la protección civil además de la prevención, es la coordinación entre autoridades, es la atención inmediata a las emergencias y contingencias que se presenten. Sin embargo, el esfuerzo no es suficiente, también sabemos que no hay recurso que alcance, pero sí como estado debemos estar preparados ante este tipo de contingencias, todos ellos eventos impredecibles en la mayoría de los casos, que obliga a los gobiernos a contar con estrategias que les permitan hacerles frente debido a los riesgos que implican para los ciudadanos. </w:t>
      </w:r>
    </w:p>
    <w:p w:rsidR="00ED5907" w:rsidRPr="001A06ED" w:rsidRDefault="00ED5907" w:rsidP="00ED5907">
      <w:pPr>
        <w:rPr>
          <w:rFonts w:cs="Arial"/>
          <w:bCs/>
        </w:rPr>
      </w:pPr>
    </w:p>
    <w:p w:rsidR="00ED5907" w:rsidRPr="001A06ED" w:rsidRDefault="00ED5907" w:rsidP="00ED5907">
      <w:pPr>
        <w:rPr>
          <w:rFonts w:cs="Arial"/>
          <w:bCs/>
        </w:rPr>
      </w:pPr>
      <w:r w:rsidRPr="001A06ED">
        <w:rPr>
          <w:rFonts w:cs="Arial"/>
          <w:bCs/>
        </w:rPr>
        <w:t>Sabemos de antemano que ante desastres naturales y contingencias de gran magnitud contamos con la posibilidad de recurrir a fondos federales como el Fideicomiso de Desastres Naturales (FONDEN), cuyo objetivo es atender los efectos de desastres naturales impredecibles, cuya magnitud supere la capacidad financiera de respuesta de las dependencias y entidades paraestatales así como de las entidades federativas., sin embargo, el mecanismo para que los Estados y Municipios afectados puedan acceder a dichos fondos es muy lento, dicho proceso puede durar meses hasta que los recursos lleguen a su destino.</w:t>
      </w:r>
    </w:p>
    <w:p w:rsidR="00ED5907" w:rsidRPr="001A06ED" w:rsidRDefault="00ED5907" w:rsidP="00ED5907">
      <w:pPr>
        <w:rPr>
          <w:rFonts w:cs="Arial"/>
          <w:b/>
          <w:bCs/>
        </w:rPr>
      </w:pPr>
    </w:p>
    <w:p w:rsidR="00ED5907" w:rsidRPr="001A06ED" w:rsidRDefault="00ED5907" w:rsidP="00ED5907">
      <w:pPr>
        <w:rPr>
          <w:rFonts w:cs="Arial"/>
          <w:bCs/>
        </w:rPr>
      </w:pPr>
      <w:r w:rsidRPr="001A06ED">
        <w:rPr>
          <w:rFonts w:cs="Arial"/>
          <w:bCs/>
        </w:rPr>
        <w:t>Ningún Estado o Municipio está exento de un desastre natural o situación de emergencia, misma que debe ser atendida de inmediato por la autoridad local, de ahí la importancia de que los gobiernos locales tengan bolsas de recursos propios para atender dichas emergencias, además de lo anterior, en la Ley de Disciplina Financiera publicada en abril de 2016, se incluyó una disposición que obliga a las entidades a generar sus propios fondos para la atención de desastres naturales.</w:t>
      </w:r>
    </w:p>
    <w:p w:rsidR="00ED5907" w:rsidRPr="001A06ED" w:rsidRDefault="00ED5907" w:rsidP="00ED5907">
      <w:pPr>
        <w:rPr>
          <w:rFonts w:cs="Arial"/>
          <w:bCs/>
        </w:rPr>
      </w:pPr>
    </w:p>
    <w:p w:rsidR="00ED5907" w:rsidRPr="001A06ED" w:rsidRDefault="00ED5907" w:rsidP="00ED5907">
      <w:pPr>
        <w:rPr>
          <w:rFonts w:cs="Arial"/>
          <w:bCs/>
        </w:rPr>
      </w:pPr>
      <w:r w:rsidRPr="001A06ED">
        <w:rPr>
          <w:rFonts w:cs="Arial"/>
          <w:bCs/>
        </w:rPr>
        <w:t xml:space="preserve">Cabe mencionar que el pasado mes de abril, el Ejecutivo del Estado, informó la posibilidad de la conformación de un fondo estatal para atender desastres naturales en la entidad con una bolsa inicial de 30 </w:t>
      </w:r>
      <w:proofErr w:type="spellStart"/>
      <w:r w:rsidRPr="001A06ED">
        <w:rPr>
          <w:rFonts w:cs="Arial"/>
          <w:bCs/>
        </w:rPr>
        <w:t>ó</w:t>
      </w:r>
      <w:proofErr w:type="spellEnd"/>
      <w:r w:rsidRPr="001A06ED">
        <w:rPr>
          <w:rFonts w:cs="Arial"/>
          <w:bCs/>
        </w:rPr>
        <w:t xml:space="preserve"> 35 millones de pesos, manifestando además que el objetivo es que dicho fondo se empiece a fortalecer con las aportaciones federales, una vez que el Estado genere un fideicomiso local sobre todo para hacer frente a los desastres naturales y ecológicos.</w:t>
      </w:r>
    </w:p>
    <w:p w:rsidR="00ED5907" w:rsidRPr="001A06ED" w:rsidRDefault="00ED5907" w:rsidP="00ED5907">
      <w:pPr>
        <w:rPr>
          <w:rFonts w:cs="Arial"/>
          <w:bCs/>
        </w:rPr>
      </w:pPr>
    </w:p>
    <w:p w:rsidR="00ED5907" w:rsidRPr="001A06ED" w:rsidRDefault="00ED5907" w:rsidP="00ED5907">
      <w:pPr>
        <w:rPr>
          <w:rFonts w:cs="Arial"/>
          <w:bCs/>
        </w:rPr>
      </w:pPr>
      <w:r w:rsidRPr="001A06ED">
        <w:rPr>
          <w:rFonts w:cs="Arial"/>
          <w:bCs/>
        </w:rPr>
        <w:t>Debe tomarse en consideración la presente Iniciativa con Proyecto de Decreto y así poder establecer el Fondo para la Prevención y Atención de Emergencias y Desastres Naturales de Coahuila., fondo a través del cual podremos contar con los recursos indispensables para prevenir y dar respuesta inmediata y prioritaria ante contingencias que se puedan presentar en las distintas zonas de nuestro Estado.</w:t>
      </w:r>
    </w:p>
    <w:p w:rsidR="00ED5907" w:rsidRPr="001A06ED" w:rsidRDefault="00ED5907" w:rsidP="00ED5907">
      <w:pPr>
        <w:rPr>
          <w:rFonts w:cs="Arial"/>
          <w:bCs/>
        </w:rPr>
      </w:pPr>
    </w:p>
    <w:p w:rsidR="00ED5907" w:rsidRPr="001A06ED" w:rsidRDefault="00ED5907" w:rsidP="00ED5907">
      <w:pPr>
        <w:rPr>
          <w:rFonts w:cs="Arial"/>
        </w:rPr>
      </w:pPr>
      <w:r w:rsidRPr="001A06ED">
        <w:rPr>
          <w:rFonts w:cs="Arial"/>
          <w:b/>
        </w:rPr>
        <w:lastRenderedPageBreak/>
        <w:t>Tercero. –</w:t>
      </w:r>
      <w:r w:rsidRPr="001A06ED">
        <w:rPr>
          <w:rFonts w:cs="Arial"/>
        </w:rPr>
        <w:t xml:space="preserve"> Que los Diputados y Diputadas integrantes de la Comisión de Salud, Medio Ambiente Recursos Naturales y Agua, coincidimos en lo general con los argumentos esgrimidos en la exposición de motivos, mismos que por nuestra parte hemos podido verificar y, con base en ellos, sacar diversas conclusiones, mismas que a continuación se señalan:</w:t>
      </w:r>
    </w:p>
    <w:p w:rsidR="00ED5907" w:rsidRPr="001A06ED" w:rsidRDefault="00ED5907" w:rsidP="00ED5907">
      <w:pPr>
        <w:rPr>
          <w:rFonts w:cs="Arial"/>
        </w:rPr>
      </w:pPr>
    </w:p>
    <w:p w:rsidR="00ED5907" w:rsidRPr="001A06ED" w:rsidRDefault="00ED5907" w:rsidP="00ED5907">
      <w:pPr>
        <w:rPr>
          <w:rFonts w:cs="Arial"/>
          <w:bCs/>
        </w:rPr>
      </w:pPr>
      <w:r w:rsidRPr="001A06ED">
        <w:rPr>
          <w:rFonts w:cs="Arial"/>
          <w:bCs/>
        </w:rPr>
        <w:t>En efecto, Coahuila no es un Estado exento de desastres naturales, tal como se ha podido comprobar a lo largo de su historia; por ejemplo, con el Huracán “Gilberto”, que hace 30 años azotó a gran parte del Estado, principalmente la Región Sureste de la entidad; así mismo, los intensos tornados registrados en Ciudad Acuña, en mayo de 2015, y los constantes desbordamientos del Río Bravo en la ciudad de Piedras Negras, entre muchas otras contingencias que nos obligan a fomentar una cultura de protección civil.</w:t>
      </w:r>
    </w:p>
    <w:p w:rsidR="00ED5907" w:rsidRPr="001A06ED" w:rsidRDefault="00ED5907" w:rsidP="00ED5907">
      <w:pPr>
        <w:rPr>
          <w:rFonts w:cs="Arial"/>
          <w:bCs/>
        </w:rPr>
      </w:pPr>
    </w:p>
    <w:p w:rsidR="00ED5907" w:rsidRPr="001A06ED" w:rsidRDefault="00ED5907" w:rsidP="00ED5907">
      <w:pPr>
        <w:rPr>
          <w:rFonts w:cs="Arial"/>
          <w:bCs/>
        </w:rPr>
      </w:pPr>
      <w:r w:rsidRPr="001A06ED">
        <w:rPr>
          <w:rFonts w:cs="Arial"/>
          <w:bCs/>
        </w:rPr>
        <w:t>Los programas, presupuestos e instancias, tanto de carácter público como privado, nunca serán suficientes para responder de manera adecuada a los llamados de emergencia por parte de la comunidad, por lo que se requieren nuevos mecanismos y soportes diversos que fortalezcan, no sólo en materia económica, sino también en cuanto a los mecanismos de cooperación y coordinación para la protección y rescate de ciudadanos en situación de riesgo o afectados por las inclemencias de la intemperie, según sus magnitudes.</w:t>
      </w:r>
    </w:p>
    <w:p w:rsidR="00ED5907" w:rsidRPr="001A06ED" w:rsidRDefault="00ED5907" w:rsidP="00ED5907">
      <w:pPr>
        <w:rPr>
          <w:rFonts w:cs="Arial"/>
          <w:bCs/>
        </w:rPr>
      </w:pPr>
    </w:p>
    <w:p w:rsidR="00ED5907" w:rsidRPr="001A06ED" w:rsidRDefault="00ED5907" w:rsidP="00ED5907">
      <w:pPr>
        <w:rPr>
          <w:rFonts w:cs="Arial"/>
          <w:bCs/>
        </w:rPr>
      </w:pPr>
      <w:r w:rsidRPr="001A06ED">
        <w:rPr>
          <w:rFonts w:cs="Arial"/>
          <w:bCs/>
        </w:rPr>
        <w:t>La creación de un fondo exprofeso para estas calamidades viene a compaginarse con los sistemas de análisis de vulnerabilidad con que cuenta el Gobierno del Estado, y que constituyen un elemento básico para poder, por una parte, alertar a la población en peligro, o bien, para focalizar adecuadamente la ayuda interinstitucional en casos de desastre, como son las inundaciones por lluvia o a causa de desbordamientos de ríos, situación última que también es recurrente en la Región Laguna.</w:t>
      </w:r>
    </w:p>
    <w:p w:rsidR="00ED5907" w:rsidRPr="001A06ED" w:rsidRDefault="00ED5907" w:rsidP="00ED5907">
      <w:pPr>
        <w:rPr>
          <w:rFonts w:cs="Arial"/>
          <w:bCs/>
        </w:rPr>
      </w:pPr>
    </w:p>
    <w:p w:rsidR="00ED5907" w:rsidRPr="001A06ED" w:rsidRDefault="00ED5907" w:rsidP="00ED5907">
      <w:pPr>
        <w:rPr>
          <w:rFonts w:cs="Arial"/>
          <w:bCs/>
        </w:rPr>
      </w:pPr>
      <w:r w:rsidRPr="001A06ED">
        <w:rPr>
          <w:rFonts w:cs="Arial"/>
          <w:bCs/>
        </w:rPr>
        <w:t>Contar con un fondo para la prevención y atención de emergencias serviría incluso para financiar estrategias en la planeación del desarrollo urbano, evitar asentamientos irregulares en zonas riesgosas, prevenir obstrucciones de cauces de ríos y arroyos secos y adoptar otras medidas preventivas para proteger, tanto la integridad física, como la vida de los coahuilenses.</w:t>
      </w:r>
    </w:p>
    <w:p w:rsidR="00ED5907" w:rsidRPr="001A06ED" w:rsidRDefault="00ED5907" w:rsidP="00ED5907">
      <w:pPr>
        <w:rPr>
          <w:rFonts w:cs="Arial"/>
          <w:bCs/>
        </w:rPr>
      </w:pPr>
    </w:p>
    <w:p w:rsidR="00ED5907" w:rsidRPr="001A06ED" w:rsidRDefault="00ED5907" w:rsidP="00ED5907">
      <w:pPr>
        <w:rPr>
          <w:rFonts w:cs="Arial"/>
          <w:bCs/>
        </w:rPr>
      </w:pPr>
      <w:r w:rsidRPr="001A06ED">
        <w:rPr>
          <w:rFonts w:cs="Arial"/>
          <w:bCs/>
        </w:rPr>
        <w:t>Creemos que aún estamos a tiempo de consolidar en Coahuila esta cultura preventiva y establecer mejores</w:t>
      </w:r>
      <w:r w:rsidRPr="001A06ED">
        <w:rPr>
          <w:rFonts w:cs="Arial"/>
          <w:bCs/>
          <w:color w:val="C00000"/>
        </w:rPr>
        <w:t xml:space="preserve"> </w:t>
      </w:r>
      <w:r w:rsidRPr="001A06ED">
        <w:rPr>
          <w:rFonts w:cs="Arial"/>
          <w:bCs/>
        </w:rPr>
        <w:t>esquemas de seguridad, en función de las competencias que sobre la materia tienen cada una de las dependencias involucradas en la tarea de proteger a la sociedad civil respecto de cualquier desequilibrio en el comportamiento de la naturaleza.</w:t>
      </w:r>
    </w:p>
    <w:p w:rsidR="00ED5907" w:rsidRPr="001A06ED" w:rsidRDefault="00ED5907" w:rsidP="00ED5907">
      <w:pPr>
        <w:rPr>
          <w:rFonts w:cs="Arial"/>
          <w:bCs/>
        </w:rPr>
      </w:pPr>
    </w:p>
    <w:p w:rsidR="00ED5907" w:rsidRPr="001A06ED" w:rsidRDefault="00ED5907" w:rsidP="00ED5907">
      <w:pPr>
        <w:rPr>
          <w:rFonts w:cs="Arial"/>
          <w:lang w:val="es-ES"/>
        </w:rPr>
      </w:pPr>
      <w:r w:rsidRPr="001A06ED">
        <w:rPr>
          <w:rFonts w:cs="Arial"/>
          <w:b/>
          <w:lang w:val="es-ES"/>
        </w:rPr>
        <w:t xml:space="preserve">Cuarto. – </w:t>
      </w:r>
      <w:r w:rsidRPr="001A06ED">
        <w:rPr>
          <w:rFonts w:cs="Arial"/>
          <w:lang w:val="es-ES"/>
        </w:rPr>
        <w:t>Que, en virtud de todo lo anteriormente expuesto, la Comisión dictaminadora estima que la iniciativa en cuestión es procedente, por lo que se expide el siguiente:</w:t>
      </w:r>
    </w:p>
    <w:p w:rsidR="00ED5907" w:rsidRPr="001A06ED" w:rsidRDefault="00ED5907" w:rsidP="00ED5907">
      <w:pPr>
        <w:rPr>
          <w:rFonts w:cs="Arial"/>
          <w:lang w:val="es-ES"/>
        </w:rPr>
      </w:pPr>
    </w:p>
    <w:p w:rsidR="00ED5907" w:rsidRPr="001A06ED" w:rsidRDefault="00ED5907" w:rsidP="00ED5907">
      <w:pPr>
        <w:jc w:val="center"/>
        <w:rPr>
          <w:rFonts w:cs="Arial"/>
          <w:b/>
          <w:lang w:val="es-ES"/>
        </w:rPr>
      </w:pPr>
      <w:r w:rsidRPr="001A06ED">
        <w:rPr>
          <w:rFonts w:cs="Arial"/>
          <w:b/>
          <w:lang w:val="es-ES"/>
        </w:rPr>
        <w:t>PROYECTO DE DECRETO</w:t>
      </w:r>
    </w:p>
    <w:p w:rsidR="00ED5907" w:rsidRPr="001A06ED" w:rsidRDefault="00ED5907" w:rsidP="00ED5907">
      <w:pPr>
        <w:pStyle w:val="Textoindependiente"/>
        <w:spacing w:after="0"/>
        <w:rPr>
          <w:rFonts w:cs="Arial"/>
        </w:rPr>
      </w:pPr>
    </w:p>
    <w:p w:rsidR="00ED5907" w:rsidRPr="001A06ED" w:rsidRDefault="00ED5907" w:rsidP="00ED5907">
      <w:pPr>
        <w:pStyle w:val="Textoindependiente"/>
        <w:spacing w:after="0"/>
        <w:rPr>
          <w:rFonts w:cs="Arial"/>
          <w:b/>
        </w:rPr>
      </w:pPr>
      <w:r w:rsidRPr="001A06ED">
        <w:rPr>
          <w:rFonts w:cs="Arial"/>
          <w:b/>
        </w:rPr>
        <w:t>ÚNICO. -</w:t>
      </w:r>
      <w:r w:rsidRPr="001A06ED">
        <w:rPr>
          <w:rFonts w:cs="Arial"/>
        </w:rPr>
        <w:t xml:space="preserve"> Se crea el Fondo Para la Prevención y Atención de Emergencias y Desastres Naturales Para el Estado de Coahuila de Zaragoza, para quedar como sigue:</w:t>
      </w:r>
    </w:p>
    <w:p w:rsidR="00ED5907" w:rsidRPr="001A06ED" w:rsidRDefault="00ED5907" w:rsidP="00ED5907">
      <w:pPr>
        <w:pStyle w:val="Textoindependiente"/>
        <w:spacing w:after="0"/>
        <w:rPr>
          <w:rFonts w:cs="Arial"/>
          <w:b/>
        </w:rPr>
      </w:pPr>
    </w:p>
    <w:p w:rsidR="00ED5907" w:rsidRPr="001A06ED" w:rsidRDefault="00ED5907" w:rsidP="00ED5907">
      <w:pPr>
        <w:tabs>
          <w:tab w:val="left" w:pos="7088"/>
        </w:tabs>
        <w:rPr>
          <w:rFonts w:cs="Arial"/>
          <w:b/>
          <w:bCs/>
        </w:rPr>
      </w:pPr>
      <w:r w:rsidRPr="001A06ED">
        <w:rPr>
          <w:rFonts w:cs="Arial"/>
          <w:b/>
          <w:bCs/>
        </w:rPr>
        <w:t xml:space="preserve">Artículo 1.- </w:t>
      </w:r>
      <w:r w:rsidRPr="001A06ED">
        <w:rPr>
          <w:rFonts w:cs="Arial"/>
          <w:bCs/>
        </w:rPr>
        <w:t>En base al presente decreto se crea el Fondo Para la Prevención y Atención de Emergencias y Desastres Naturales para el Estado de Coahuila.</w:t>
      </w:r>
    </w:p>
    <w:p w:rsidR="00ED5907" w:rsidRPr="001A06ED" w:rsidRDefault="00ED5907" w:rsidP="00ED5907">
      <w:pPr>
        <w:tabs>
          <w:tab w:val="left" w:pos="7088"/>
        </w:tabs>
        <w:ind w:left="1418"/>
        <w:rPr>
          <w:rFonts w:cs="Arial"/>
          <w:b/>
          <w:bCs/>
        </w:rPr>
      </w:pPr>
    </w:p>
    <w:p w:rsidR="00ED5907" w:rsidRPr="001A06ED" w:rsidRDefault="00ED5907" w:rsidP="00ED5907">
      <w:pPr>
        <w:tabs>
          <w:tab w:val="left" w:pos="7088"/>
        </w:tabs>
        <w:rPr>
          <w:rFonts w:cs="Arial"/>
          <w:b/>
          <w:bCs/>
        </w:rPr>
      </w:pPr>
      <w:r w:rsidRPr="001A06ED">
        <w:rPr>
          <w:rFonts w:cs="Arial"/>
          <w:b/>
          <w:bCs/>
        </w:rPr>
        <w:t>Artículo 2.-</w:t>
      </w:r>
      <w:r w:rsidRPr="001A06ED">
        <w:rPr>
          <w:rFonts w:cs="Arial"/>
          <w:bCs/>
        </w:rPr>
        <w:t xml:space="preserve"> El Fondo tendrá por objeto la administración de recursos para la prevención y atención de emergencias y desastres naturales a través de las acciones necesarias en materia de protección civil y la implementación de mecanismos tendientes a evitar o disminuir los riesgos de las emergencias y desastres naturales sobre la población, sus bienes y servicios y el medio ambiente en general en el Estado de Coahuila. </w:t>
      </w:r>
    </w:p>
    <w:p w:rsidR="00ED5907" w:rsidRPr="001A06ED" w:rsidRDefault="00ED5907" w:rsidP="00ED5907">
      <w:pPr>
        <w:tabs>
          <w:tab w:val="left" w:pos="7088"/>
        </w:tabs>
        <w:rPr>
          <w:rFonts w:cs="Arial"/>
          <w:b/>
          <w:bCs/>
        </w:rPr>
      </w:pPr>
    </w:p>
    <w:p w:rsidR="00ED5907" w:rsidRPr="001A06ED" w:rsidRDefault="00ED5907" w:rsidP="00ED5907">
      <w:pPr>
        <w:tabs>
          <w:tab w:val="left" w:pos="7088"/>
        </w:tabs>
        <w:rPr>
          <w:rFonts w:cs="Arial"/>
          <w:bCs/>
        </w:rPr>
      </w:pPr>
      <w:r w:rsidRPr="001A06ED">
        <w:rPr>
          <w:rFonts w:cs="Arial"/>
          <w:b/>
          <w:bCs/>
        </w:rPr>
        <w:t>Artículo 3.-</w:t>
      </w:r>
      <w:r w:rsidRPr="001A06ED">
        <w:rPr>
          <w:rFonts w:cs="Arial"/>
          <w:bCs/>
        </w:rPr>
        <w:t xml:space="preserve"> El patrimonio del Fondo estará integrado por:</w:t>
      </w:r>
    </w:p>
    <w:p w:rsidR="00ED5907" w:rsidRPr="001A06ED" w:rsidRDefault="00ED5907" w:rsidP="00ED5907">
      <w:pPr>
        <w:tabs>
          <w:tab w:val="left" w:pos="7088"/>
        </w:tabs>
        <w:ind w:left="1418"/>
        <w:rPr>
          <w:rFonts w:cs="Arial"/>
          <w:bCs/>
        </w:rPr>
      </w:pPr>
    </w:p>
    <w:p w:rsidR="00ED5907" w:rsidRPr="001A06ED" w:rsidRDefault="00ED5907" w:rsidP="00ED5907">
      <w:pPr>
        <w:tabs>
          <w:tab w:val="left" w:pos="7088"/>
        </w:tabs>
        <w:ind w:left="1418"/>
        <w:rPr>
          <w:rFonts w:cs="Arial"/>
          <w:bCs/>
        </w:rPr>
      </w:pPr>
      <w:r w:rsidRPr="001A06ED">
        <w:rPr>
          <w:rFonts w:cs="Arial"/>
          <w:b/>
          <w:bCs/>
        </w:rPr>
        <w:lastRenderedPageBreak/>
        <w:t>I.-</w:t>
      </w:r>
      <w:r w:rsidRPr="001A06ED">
        <w:rPr>
          <w:rFonts w:cs="Arial"/>
          <w:bCs/>
        </w:rPr>
        <w:t xml:space="preserve"> Un monto inicial de $ 35´000,000.00 (Treinta y cinco millones 00/100 M.N.), anual, como aportación inicial del Gobierno del Estado.</w:t>
      </w:r>
    </w:p>
    <w:p w:rsidR="00ED5907" w:rsidRPr="001A06ED" w:rsidRDefault="00ED5907" w:rsidP="00ED5907">
      <w:pPr>
        <w:ind w:left="1418" w:right="1469"/>
        <w:rPr>
          <w:rFonts w:cs="Arial"/>
          <w:bCs/>
        </w:rPr>
      </w:pPr>
    </w:p>
    <w:p w:rsidR="00ED5907" w:rsidRPr="001A06ED" w:rsidRDefault="00ED5907" w:rsidP="00ED5907">
      <w:pPr>
        <w:ind w:left="1418" w:right="1469"/>
        <w:rPr>
          <w:rFonts w:cs="Arial"/>
          <w:bCs/>
        </w:rPr>
      </w:pPr>
      <w:r w:rsidRPr="001A06ED">
        <w:rPr>
          <w:rFonts w:cs="Arial"/>
          <w:b/>
          <w:bCs/>
        </w:rPr>
        <w:t>II.-</w:t>
      </w:r>
      <w:r w:rsidRPr="001A06ED">
        <w:rPr>
          <w:rFonts w:cs="Arial"/>
          <w:bCs/>
        </w:rPr>
        <w:t xml:space="preserve"> Las futuras aportaciones que hagan el Gobierno del Estado y las que realicen el Gobierno Federal y los Municipios de la Entidad;</w:t>
      </w:r>
    </w:p>
    <w:p w:rsidR="00ED5907" w:rsidRPr="001A06ED" w:rsidRDefault="00ED5907" w:rsidP="00ED5907">
      <w:pPr>
        <w:ind w:left="1418" w:right="1469"/>
        <w:rPr>
          <w:rFonts w:cs="Arial"/>
          <w:bCs/>
        </w:rPr>
      </w:pPr>
    </w:p>
    <w:p w:rsidR="00ED5907" w:rsidRPr="001A06ED" w:rsidRDefault="00ED5907" w:rsidP="00ED5907">
      <w:pPr>
        <w:ind w:left="1418" w:right="1469"/>
        <w:rPr>
          <w:rFonts w:cs="Arial"/>
          <w:bCs/>
        </w:rPr>
      </w:pPr>
      <w:r w:rsidRPr="001A06ED">
        <w:rPr>
          <w:rFonts w:cs="Arial"/>
          <w:b/>
          <w:bCs/>
        </w:rPr>
        <w:t>III.-</w:t>
      </w:r>
      <w:r w:rsidRPr="001A06ED">
        <w:rPr>
          <w:rFonts w:cs="Arial"/>
          <w:bCs/>
        </w:rPr>
        <w:t xml:space="preserve"> Las aportaciones por concepto de donaciones, transferencias y subsidios que, en efectivo o en especie, realice cualquier persona física o moral, pública o privada, institución, organismo o dependencia estatal o paraestatal;</w:t>
      </w:r>
    </w:p>
    <w:p w:rsidR="00ED5907" w:rsidRPr="001A06ED" w:rsidRDefault="00ED5907" w:rsidP="00ED5907">
      <w:pPr>
        <w:ind w:left="1418" w:right="1469"/>
        <w:rPr>
          <w:rFonts w:cs="Arial"/>
          <w:bCs/>
        </w:rPr>
      </w:pPr>
    </w:p>
    <w:p w:rsidR="00ED5907" w:rsidRPr="001A06ED" w:rsidRDefault="00ED5907" w:rsidP="00ED5907">
      <w:pPr>
        <w:ind w:left="1418" w:right="1469"/>
        <w:rPr>
          <w:rFonts w:cs="Arial"/>
          <w:bCs/>
        </w:rPr>
      </w:pPr>
      <w:r w:rsidRPr="001A06ED">
        <w:rPr>
          <w:rFonts w:cs="Arial"/>
          <w:b/>
          <w:bCs/>
        </w:rPr>
        <w:t>IV.-</w:t>
      </w:r>
      <w:r w:rsidRPr="001A06ED">
        <w:rPr>
          <w:rFonts w:cs="Arial"/>
          <w:bCs/>
        </w:rPr>
        <w:t xml:space="preserve"> Las cantidades que, en su caso se obtengan por inversión de los recursos líquidos del Fondo, así como las contraprestaciones y recuperación de los apoyos otorgados en los casos que se prevengan en las Reglas de Operación que emita el Comité Técnico;</w:t>
      </w:r>
    </w:p>
    <w:p w:rsidR="00ED5907" w:rsidRPr="001A06ED" w:rsidRDefault="00ED5907" w:rsidP="00ED5907">
      <w:pPr>
        <w:ind w:left="1418" w:right="1469"/>
        <w:rPr>
          <w:rFonts w:cs="Arial"/>
          <w:bCs/>
        </w:rPr>
      </w:pPr>
    </w:p>
    <w:p w:rsidR="00ED5907" w:rsidRPr="001A06ED" w:rsidRDefault="00ED5907" w:rsidP="00ED5907">
      <w:pPr>
        <w:ind w:left="1418" w:right="1469"/>
        <w:rPr>
          <w:rFonts w:cs="Arial"/>
          <w:bCs/>
        </w:rPr>
      </w:pPr>
      <w:r w:rsidRPr="001A06ED">
        <w:rPr>
          <w:rFonts w:cs="Arial"/>
          <w:b/>
          <w:bCs/>
        </w:rPr>
        <w:t>V.-</w:t>
      </w:r>
      <w:r w:rsidRPr="001A06ED">
        <w:rPr>
          <w:rFonts w:cs="Arial"/>
          <w:bCs/>
        </w:rPr>
        <w:t xml:space="preserve"> El 25% de los recursos recaudados con motivo del cobro de derechos en materia de protección civil establecidos en las respectivas leyes; y</w:t>
      </w:r>
    </w:p>
    <w:p w:rsidR="00ED5907" w:rsidRPr="001A06ED" w:rsidRDefault="00ED5907" w:rsidP="00ED5907">
      <w:pPr>
        <w:ind w:left="1418" w:right="1469"/>
        <w:rPr>
          <w:rFonts w:cs="Arial"/>
          <w:bCs/>
        </w:rPr>
      </w:pPr>
    </w:p>
    <w:p w:rsidR="00ED5907" w:rsidRPr="001A06ED" w:rsidRDefault="00ED5907" w:rsidP="00ED5907">
      <w:pPr>
        <w:ind w:left="1418" w:right="1469"/>
        <w:rPr>
          <w:rFonts w:cs="Arial"/>
          <w:bCs/>
        </w:rPr>
      </w:pPr>
      <w:r w:rsidRPr="001A06ED">
        <w:rPr>
          <w:rFonts w:cs="Arial"/>
          <w:b/>
          <w:bCs/>
        </w:rPr>
        <w:t>VI.-</w:t>
      </w:r>
      <w:r w:rsidRPr="001A06ED">
        <w:rPr>
          <w:rFonts w:cs="Arial"/>
          <w:bCs/>
        </w:rPr>
        <w:t xml:space="preserve"> Aquellos recursos de cualquier otra naturaleza u origen, siendo legales, que, en su caso, se obtengan para el cumplimiento del objeto del Fondo.</w:t>
      </w:r>
    </w:p>
    <w:p w:rsidR="00ED5907" w:rsidRPr="001A06ED" w:rsidRDefault="00ED5907" w:rsidP="00ED5907">
      <w:pPr>
        <w:ind w:left="1418" w:right="1469"/>
        <w:rPr>
          <w:rFonts w:cs="Arial"/>
          <w:bCs/>
        </w:rPr>
      </w:pPr>
    </w:p>
    <w:p w:rsidR="00ED5907" w:rsidRPr="001A06ED" w:rsidRDefault="00ED5907" w:rsidP="00ED5907">
      <w:pPr>
        <w:rPr>
          <w:rFonts w:cs="Arial"/>
          <w:bCs/>
        </w:rPr>
      </w:pPr>
      <w:r w:rsidRPr="001A06ED">
        <w:rPr>
          <w:rFonts w:cs="Arial"/>
          <w:b/>
          <w:bCs/>
        </w:rPr>
        <w:t xml:space="preserve">Artículo 4.- </w:t>
      </w:r>
      <w:r w:rsidRPr="001A06ED">
        <w:rPr>
          <w:rFonts w:cs="Arial"/>
          <w:bCs/>
        </w:rPr>
        <w:t>El Fondo contará con un órgano de gobierno que será el Comité Técnico y se integrará por:</w:t>
      </w:r>
    </w:p>
    <w:p w:rsidR="00ED5907" w:rsidRPr="001A06ED" w:rsidRDefault="00ED5907" w:rsidP="00ED5907">
      <w:pPr>
        <w:ind w:right="1469"/>
        <w:rPr>
          <w:rFonts w:cs="Arial"/>
          <w:bCs/>
        </w:rPr>
      </w:pPr>
    </w:p>
    <w:p w:rsidR="00ED5907" w:rsidRPr="001A06ED" w:rsidRDefault="00ED5907" w:rsidP="00ED5907">
      <w:pPr>
        <w:ind w:left="1418" w:right="1469"/>
        <w:rPr>
          <w:rFonts w:cs="Arial"/>
          <w:bCs/>
        </w:rPr>
      </w:pPr>
      <w:r w:rsidRPr="001A06ED">
        <w:rPr>
          <w:rFonts w:cs="Arial"/>
          <w:b/>
          <w:bCs/>
        </w:rPr>
        <w:t>I.-</w:t>
      </w:r>
      <w:r w:rsidRPr="001A06ED">
        <w:rPr>
          <w:rFonts w:cs="Arial"/>
          <w:bCs/>
        </w:rPr>
        <w:t xml:space="preserve"> Un Presidente, que será el Secretario de Gobierno;</w:t>
      </w:r>
    </w:p>
    <w:p w:rsidR="00ED5907" w:rsidRPr="001A06ED" w:rsidRDefault="00ED5907" w:rsidP="00ED5907">
      <w:pPr>
        <w:ind w:right="1469"/>
        <w:rPr>
          <w:rFonts w:cs="Arial"/>
          <w:bCs/>
        </w:rPr>
      </w:pPr>
    </w:p>
    <w:p w:rsidR="00ED5907" w:rsidRPr="001A06ED" w:rsidRDefault="00ED5907" w:rsidP="00ED5907">
      <w:pPr>
        <w:ind w:left="1416" w:right="1469"/>
        <w:rPr>
          <w:rFonts w:cs="Arial"/>
          <w:bCs/>
        </w:rPr>
      </w:pPr>
      <w:r w:rsidRPr="001A06ED">
        <w:rPr>
          <w:rFonts w:cs="Arial"/>
          <w:b/>
          <w:bCs/>
        </w:rPr>
        <w:t>II.-</w:t>
      </w:r>
      <w:r w:rsidRPr="001A06ED">
        <w:rPr>
          <w:rFonts w:cs="Arial"/>
          <w:bCs/>
        </w:rPr>
        <w:t xml:space="preserve"> Un Vicepresidente, que será el Subsecretario (a) de protección civil;</w:t>
      </w:r>
    </w:p>
    <w:p w:rsidR="00ED5907" w:rsidRPr="001A06ED" w:rsidRDefault="00ED5907" w:rsidP="00ED5907">
      <w:pPr>
        <w:ind w:left="1418" w:right="1469"/>
        <w:rPr>
          <w:rFonts w:cs="Arial"/>
          <w:bCs/>
        </w:rPr>
      </w:pPr>
    </w:p>
    <w:p w:rsidR="00ED5907" w:rsidRPr="001A06ED" w:rsidRDefault="00ED5907" w:rsidP="00ED5907">
      <w:pPr>
        <w:ind w:left="1418" w:right="1469"/>
        <w:rPr>
          <w:rFonts w:cs="Arial"/>
          <w:bCs/>
        </w:rPr>
      </w:pPr>
      <w:r w:rsidRPr="001A06ED">
        <w:rPr>
          <w:rFonts w:cs="Arial"/>
          <w:b/>
          <w:bCs/>
        </w:rPr>
        <w:t>III.-</w:t>
      </w:r>
      <w:r w:rsidRPr="001A06ED">
        <w:rPr>
          <w:rFonts w:cs="Arial"/>
          <w:bCs/>
        </w:rPr>
        <w:t xml:space="preserve"> Un Tesorero, que será el Secretario de Finanzas;</w:t>
      </w:r>
    </w:p>
    <w:p w:rsidR="00ED5907" w:rsidRPr="001A06ED" w:rsidRDefault="00ED5907" w:rsidP="00ED5907">
      <w:pPr>
        <w:ind w:left="1418" w:right="1469"/>
        <w:rPr>
          <w:rFonts w:cs="Arial"/>
          <w:bCs/>
        </w:rPr>
      </w:pPr>
    </w:p>
    <w:p w:rsidR="00ED5907" w:rsidRPr="001A06ED" w:rsidRDefault="00ED5907" w:rsidP="00ED5907">
      <w:pPr>
        <w:ind w:left="1418" w:right="1469"/>
        <w:rPr>
          <w:rFonts w:cs="Arial"/>
          <w:bCs/>
        </w:rPr>
      </w:pPr>
      <w:r w:rsidRPr="001A06ED">
        <w:rPr>
          <w:rFonts w:cs="Arial"/>
          <w:b/>
          <w:bCs/>
        </w:rPr>
        <w:t>IV.-</w:t>
      </w:r>
      <w:r w:rsidRPr="001A06ED">
        <w:rPr>
          <w:rFonts w:cs="Arial"/>
          <w:bCs/>
        </w:rPr>
        <w:t xml:space="preserve"> Como Vocales: Un representante del Poder Judicial del Estado, el Presidente de la Junta de Gobierno del H. Congreso del Estado, dos representantes ciudadanos que integren el Consejo Estatal de Protección Civil y el Director General de Enlace Operativo de la Secretaria de Finanzas del Estado.</w:t>
      </w:r>
    </w:p>
    <w:p w:rsidR="00ED5907" w:rsidRPr="001A06ED" w:rsidRDefault="00ED5907" w:rsidP="00ED5907">
      <w:pPr>
        <w:ind w:left="1418" w:right="1469"/>
        <w:rPr>
          <w:rFonts w:cs="Arial"/>
          <w:bCs/>
        </w:rPr>
      </w:pPr>
    </w:p>
    <w:p w:rsidR="00ED5907" w:rsidRPr="001A06ED" w:rsidRDefault="00ED5907" w:rsidP="00ED5907">
      <w:pPr>
        <w:ind w:left="1418" w:right="1469"/>
        <w:rPr>
          <w:rFonts w:cs="Arial"/>
          <w:bCs/>
        </w:rPr>
      </w:pPr>
      <w:r w:rsidRPr="001A06ED">
        <w:rPr>
          <w:rFonts w:cs="Arial"/>
          <w:bCs/>
        </w:rPr>
        <w:t>Por cada uno de los miembros propietarios del Comité Técnico habrá un suplente, que será el funcionario de la propia dependencia o entidad que en cada caso se designe por escrito; el carácter de integrante del Comité y de suplente será honorífico.</w:t>
      </w:r>
    </w:p>
    <w:p w:rsidR="00ED5907" w:rsidRPr="001A06ED" w:rsidRDefault="00ED5907" w:rsidP="00ED5907">
      <w:pPr>
        <w:ind w:left="1418" w:right="1469"/>
        <w:rPr>
          <w:rFonts w:cs="Arial"/>
          <w:bCs/>
        </w:rPr>
      </w:pPr>
    </w:p>
    <w:p w:rsidR="00ED5907" w:rsidRPr="001A06ED" w:rsidRDefault="00ED5907" w:rsidP="00ED5907">
      <w:pPr>
        <w:ind w:left="1418" w:right="1469"/>
        <w:rPr>
          <w:rFonts w:cs="Arial"/>
          <w:bCs/>
        </w:rPr>
      </w:pPr>
      <w:r w:rsidRPr="001A06ED">
        <w:rPr>
          <w:rFonts w:cs="Arial"/>
          <w:bCs/>
        </w:rPr>
        <w:t>Durante las ausencias temporales del Presidente, el despacho y resolución de los asuntos estarán a cargo del Vicepresidente.</w:t>
      </w:r>
    </w:p>
    <w:p w:rsidR="00ED5907" w:rsidRPr="001A06ED" w:rsidRDefault="00ED5907" w:rsidP="00ED5907">
      <w:pPr>
        <w:ind w:left="1418" w:right="1469"/>
        <w:rPr>
          <w:rFonts w:cs="Arial"/>
          <w:bCs/>
        </w:rPr>
      </w:pPr>
    </w:p>
    <w:p w:rsidR="00ED5907" w:rsidRPr="001A06ED" w:rsidRDefault="00ED5907" w:rsidP="00ED5907">
      <w:pPr>
        <w:ind w:left="1418" w:right="1469"/>
        <w:rPr>
          <w:rFonts w:cs="Arial"/>
          <w:bCs/>
        </w:rPr>
      </w:pPr>
      <w:r w:rsidRPr="001A06ED">
        <w:rPr>
          <w:rFonts w:cs="Arial"/>
          <w:bCs/>
        </w:rPr>
        <w:t>El Comité designará un Secretario Ejecutivo, quien asistirá a las reuniones con voz, pero sin voto y tendrá las facultades y obligaciones que se establezcan en las Reglas de Operación del Fondo que emita el Comité Técnico.</w:t>
      </w:r>
    </w:p>
    <w:p w:rsidR="00ED5907" w:rsidRPr="001A06ED" w:rsidRDefault="00ED5907" w:rsidP="00ED5907">
      <w:pPr>
        <w:ind w:left="1418" w:right="1469"/>
        <w:rPr>
          <w:rFonts w:cs="Arial"/>
          <w:bCs/>
        </w:rPr>
      </w:pPr>
    </w:p>
    <w:p w:rsidR="00ED5907" w:rsidRPr="001A06ED" w:rsidRDefault="00ED5907" w:rsidP="00ED5907">
      <w:pPr>
        <w:rPr>
          <w:rFonts w:cs="Arial"/>
          <w:b/>
          <w:bCs/>
        </w:rPr>
      </w:pPr>
      <w:r w:rsidRPr="001A06ED">
        <w:rPr>
          <w:rFonts w:cs="Arial"/>
          <w:b/>
          <w:bCs/>
        </w:rPr>
        <w:t>Artículo 5.-</w:t>
      </w:r>
      <w:r w:rsidRPr="001A06ED">
        <w:rPr>
          <w:rFonts w:cs="Arial"/>
          <w:bCs/>
        </w:rPr>
        <w:t xml:space="preserve"> Las reuniones del Comité Técnico tendrán el carácter de validas, cuando estén presentes la mitad más uno de sus miembros. Sus decisiones se tomarán por mayoría de votos y en caso de empate el Presidente tendrá voto de calidad. El Presidente del Comité Técnico podrá invitar a sus sesiones, cuando </w:t>
      </w:r>
      <w:r w:rsidRPr="001A06ED">
        <w:rPr>
          <w:rFonts w:cs="Arial"/>
          <w:bCs/>
        </w:rPr>
        <w:lastRenderedPageBreak/>
        <w:t>así lo considere conveniente, a representantes de dependencias estatales, federales, de los Ayuntamientos del Estado y organizaciones del sector privado y, en general, a cualquier persona, quienes concurrirán con voz, pero sin voto. Toda la decisión que tomé el Comité será de carácter público.</w:t>
      </w:r>
    </w:p>
    <w:p w:rsidR="00ED5907" w:rsidRPr="001A06ED" w:rsidRDefault="00ED5907" w:rsidP="00ED5907">
      <w:pPr>
        <w:ind w:right="1469"/>
        <w:rPr>
          <w:rFonts w:cs="Arial"/>
          <w:b/>
          <w:bCs/>
        </w:rPr>
      </w:pPr>
    </w:p>
    <w:p w:rsidR="00ED5907" w:rsidRPr="001A06ED" w:rsidRDefault="00ED5907" w:rsidP="00ED5907">
      <w:pPr>
        <w:rPr>
          <w:rFonts w:cs="Arial"/>
          <w:b/>
          <w:bCs/>
        </w:rPr>
      </w:pPr>
      <w:r w:rsidRPr="001A06ED">
        <w:rPr>
          <w:rFonts w:cs="Arial"/>
          <w:b/>
          <w:bCs/>
        </w:rPr>
        <w:t>Artículo 6.-</w:t>
      </w:r>
      <w:r w:rsidRPr="001A06ED">
        <w:rPr>
          <w:rFonts w:cs="Arial"/>
          <w:bCs/>
        </w:rPr>
        <w:t xml:space="preserve"> Son facultades y obligaciones del Comité Técnico:</w:t>
      </w:r>
    </w:p>
    <w:p w:rsidR="00ED5907" w:rsidRPr="001A06ED" w:rsidRDefault="00ED5907" w:rsidP="00ED5907">
      <w:pPr>
        <w:ind w:left="1418" w:right="1469"/>
        <w:rPr>
          <w:rFonts w:cs="Arial"/>
          <w:bCs/>
        </w:rPr>
      </w:pPr>
    </w:p>
    <w:p w:rsidR="00ED5907" w:rsidRPr="001A06ED" w:rsidRDefault="00ED5907" w:rsidP="00ED5907">
      <w:pPr>
        <w:ind w:left="1418" w:right="1469"/>
        <w:rPr>
          <w:rFonts w:cs="Arial"/>
          <w:bCs/>
        </w:rPr>
      </w:pPr>
      <w:r w:rsidRPr="001A06ED">
        <w:rPr>
          <w:rFonts w:cs="Arial"/>
          <w:b/>
          <w:bCs/>
        </w:rPr>
        <w:t>I.-</w:t>
      </w:r>
      <w:r w:rsidRPr="001A06ED">
        <w:rPr>
          <w:rFonts w:cs="Arial"/>
          <w:bCs/>
        </w:rPr>
        <w:t xml:space="preserve"> Aprobar y, en su caso, emitir las Reglas de Operación del Fondo y sus modificaciones a propuesta del cualquiera de los integrantes, esto, siempre y cuando esté aprobado por el Pleno del Congreso.</w:t>
      </w:r>
    </w:p>
    <w:p w:rsidR="00ED5907" w:rsidRPr="001A06ED" w:rsidRDefault="00ED5907" w:rsidP="00ED5907">
      <w:pPr>
        <w:ind w:left="1418" w:right="1469"/>
        <w:rPr>
          <w:rFonts w:cs="Arial"/>
          <w:bCs/>
        </w:rPr>
      </w:pPr>
    </w:p>
    <w:p w:rsidR="00ED5907" w:rsidRPr="001A06ED" w:rsidRDefault="00ED5907" w:rsidP="00ED5907">
      <w:pPr>
        <w:ind w:left="1418" w:right="1469"/>
        <w:rPr>
          <w:rFonts w:cs="Arial"/>
          <w:bCs/>
        </w:rPr>
      </w:pPr>
      <w:r w:rsidRPr="001A06ED">
        <w:rPr>
          <w:rFonts w:cs="Arial"/>
          <w:b/>
          <w:bCs/>
        </w:rPr>
        <w:t>II.-</w:t>
      </w:r>
      <w:r w:rsidRPr="001A06ED">
        <w:rPr>
          <w:rFonts w:cs="Arial"/>
          <w:bCs/>
        </w:rPr>
        <w:t xml:space="preserve"> Aprobar, en su caso, la asignación de recursos para los casos específicos que determine el Comité según el artículo 2 del presente decreto.</w:t>
      </w:r>
    </w:p>
    <w:p w:rsidR="00ED5907" w:rsidRPr="001A06ED" w:rsidRDefault="00ED5907" w:rsidP="00ED5907">
      <w:pPr>
        <w:ind w:left="1418" w:right="1469"/>
        <w:rPr>
          <w:rFonts w:cs="Arial"/>
          <w:bCs/>
        </w:rPr>
      </w:pPr>
    </w:p>
    <w:p w:rsidR="00ED5907" w:rsidRPr="001A06ED" w:rsidRDefault="00ED5907" w:rsidP="00ED5907">
      <w:pPr>
        <w:ind w:left="1418" w:right="1469"/>
        <w:rPr>
          <w:rFonts w:cs="Arial"/>
          <w:bCs/>
        </w:rPr>
      </w:pPr>
      <w:r w:rsidRPr="001A06ED">
        <w:rPr>
          <w:rFonts w:cs="Arial"/>
          <w:b/>
          <w:bCs/>
        </w:rPr>
        <w:t>III.-</w:t>
      </w:r>
      <w:r w:rsidRPr="001A06ED">
        <w:rPr>
          <w:rFonts w:cs="Arial"/>
          <w:bCs/>
        </w:rPr>
        <w:t xml:space="preserve"> Conocer y, en su caso aprobar la información que le presente el Secretario Técnico, respecto a la inversión de los fondos líquidos del Fondo.</w:t>
      </w:r>
    </w:p>
    <w:p w:rsidR="00ED5907" w:rsidRPr="001A06ED" w:rsidRDefault="00ED5907" w:rsidP="00ED5907">
      <w:pPr>
        <w:ind w:left="1418" w:right="1469"/>
        <w:rPr>
          <w:rFonts w:cs="Arial"/>
          <w:bCs/>
        </w:rPr>
      </w:pPr>
    </w:p>
    <w:p w:rsidR="00ED5907" w:rsidRPr="001A06ED" w:rsidRDefault="00ED5907" w:rsidP="00ED5907">
      <w:pPr>
        <w:ind w:left="1418" w:right="1469"/>
        <w:rPr>
          <w:rFonts w:cs="Arial"/>
          <w:bCs/>
        </w:rPr>
      </w:pPr>
      <w:r w:rsidRPr="001A06ED">
        <w:rPr>
          <w:rFonts w:cs="Arial"/>
          <w:b/>
          <w:bCs/>
        </w:rPr>
        <w:t>IV.-</w:t>
      </w:r>
      <w:r w:rsidRPr="001A06ED">
        <w:rPr>
          <w:rFonts w:cs="Arial"/>
          <w:bCs/>
        </w:rPr>
        <w:t xml:space="preserve"> Las demás que se deriven de la Ley, o, en su caso, de las Reglas de Operación que el mismo Comité emita.</w:t>
      </w:r>
    </w:p>
    <w:p w:rsidR="00ED5907" w:rsidRPr="001A06ED" w:rsidRDefault="00ED5907" w:rsidP="00ED5907">
      <w:pPr>
        <w:ind w:left="1418" w:right="1469"/>
        <w:rPr>
          <w:rFonts w:cs="Arial"/>
          <w:bCs/>
        </w:rPr>
      </w:pPr>
    </w:p>
    <w:p w:rsidR="00ED5907" w:rsidRPr="001A06ED" w:rsidRDefault="00ED5907" w:rsidP="00ED5907">
      <w:pPr>
        <w:rPr>
          <w:rFonts w:cs="Arial"/>
          <w:b/>
          <w:bCs/>
        </w:rPr>
      </w:pPr>
      <w:r w:rsidRPr="001A06ED">
        <w:rPr>
          <w:rFonts w:cs="Arial"/>
          <w:b/>
          <w:bCs/>
        </w:rPr>
        <w:t>Artículo 7.-</w:t>
      </w:r>
      <w:r w:rsidRPr="001A06ED">
        <w:rPr>
          <w:rFonts w:cs="Arial"/>
          <w:bCs/>
        </w:rPr>
        <w:t xml:space="preserve"> El Fondo que se crea mediante el presente decreto deberá inscribirse en el registro de la administración pública paraestatal.</w:t>
      </w:r>
    </w:p>
    <w:p w:rsidR="00ED5907" w:rsidRPr="001A06ED" w:rsidRDefault="00ED5907" w:rsidP="00ED5907">
      <w:pPr>
        <w:rPr>
          <w:rFonts w:cs="Arial"/>
          <w:b/>
          <w:bCs/>
        </w:rPr>
      </w:pPr>
    </w:p>
    <w:p w:rsidR="00ED5907" w:rsidRPr="001A06ED" w:rsidRDefault="00ED5907" w:rsidP="00ED5907">
      <w:pPr>
        <w:rPr>
          <w:rFonts w:cs="Arial"/>
          <w:b/>
          <w:bCs/>
        </w:rPr>
      </w:pPr>
      <w:r w:rsidRPr="001A06ED">
        <w:rPr>
          <w:rFonts w:cs="Arial"/>
          <w:b/>
          <w:bCs/>
        </w:rPr>
        <w:t>Artículo 8.-</w:t>
      </w:r>
      <w:r w:rsidRPr="001A06ED">
        <w:rPr>
          <w:rFonts w:cs="Arial"/>
          <w:bCs/>
        </w:rPr>
        <w:t xml:space="preserve"> El Fondo contará con un Comisario Público Oficial y un suplente; mismos que serán designados por la Auditoria superior del Estado.</w:t>
      </w:r>
    </w:p>
    <w:p w:rsidR="00ED5907" w:rsidRPr="001A06ED" w:rsidRDefault="00ED5907" w:rsidP="00ED5907">
      <w:pPr>
        <w:rPr>
          <w:rFonts w:cs="Arial"/>
          <w:b/>
          <w:bCs/>
        </w:rPr>
      </w:pPr>
    </w:p>
    <w:p w:rsidR="00ED5907" w:rsidRPr="001A06ED" w:rsidRDefault="00ED5907" w:rsidP="00ED5907">
      <w:pPr>
        <w:rPr>
          <w:rFonts w:cs="Arial"/>
          <w:bCs/>
        </w:rPr>
      </w:pPr>
      <w:r w:rsidRPr="001A06ED">
        <w:rPr>
          <w:rFonts w:cs="Arial"/>
          <w:b/>
          <w:bCs/>
        </w:rPr>
        <w:t xml:space="preserve">Artículo 9.- </w:t>
      </w:r>
      <w:r w:rsidRPr="001A06ED">
        <w:rPr>
          <w:rFonts w:cs="Arial"/>
          <w:bCs/>
        </w:rPr>
        <w:t>En todo lo no previsto en el presente decreto con relación a la constitución, operación, control, vigencia y evaluación del Fondo, se estará a lo establecido en la Ley Orgánica de la Administración Pública del Estado de Coahuila y demás legislación aplicable.</w:t>
      </w:r>
    </w:p>
    <w:p w:rsidR="00ED5907" w:rsidRPr="001A06ED" w:rsidRDefault="00ED5907" w:rsidP="00ED5907">
      <w:pPr>
        <w:ind w:right="1469"/>
        <w:rPr>
          <w:rFonts w:cs="Arial"/>
          <w:b/>
          <w:bCs/>
        </w:rPr>
      </w:pPr>
    </w:p>
    <w:p w:rsidR="00ED5907" w:rsidRPr="001A06ED" w:rsidRDefault="00ED5907" w:rsidP="00ED5907">
      <w:pPr>
        <w:jc w:val="center"/>
        <w:rPr>
          <w:rFonts w:cs="Arial"/>
          <w:b/>
        </w:rPr>
      </w:pPr>
      <w:r w:rsidRPr="001A06ED">
        <w:rPr>
          <w:rFonts w:cs="Arial"/>
          <w:b/>
        </w:rPr>
        <w:t>ARTÍCULOS TRANSITORIOS</w:t>
      </w:r>
    </w:p>
    <w:p w:rsidR="00ED5907" w:rsidRPr="001A06ED" w:rsidRDefault="00ED5907" w:rsidP="00ED5907">
      <w:pPr>
        <w:rPr>
          <w:rFonts w:cs="Arial"/>
          <w:b/>
        </w:rPr>
      </w:pPr>
    </w:p>
    <w:p w:rsidR="00ED5907" w:rsidRPr="001A06ED" w:rsidRDefault="00ED5907" w:rsidP="00ED5907">
      <w:pPr>
        <w:rPr>
          <w:rFonts w:cs="Arial"/>
          <w:b/>
        </w:rPr>
      </w:pPr>
      <w:r w:rsidRPr="001A06ED">
        <w:rPr>
          <w:rFonts w:cs="Arial"/>
          <w:b/>
        </w:rPr>
        <w:t>PRIMERO. -</w:t>
      </w:r>
      <w:r w:rsidRPr="001A06ED">
        <w:rPr>
          <w:rFonts w:cs="Arial"/>
        </w:rPr>
        <w:t xml:space="preserve"> El presente decreto entrará en vigor al día siguiente de su publicación en el Periódico Oficial del Gobierno del Estado.</w:t>
      </w:r>
    </w:p>
    <w:p w:rsidR="00ED5907" w:rsidRPr="001A06ED" w:rsidRDefault="00ED5907" w:rsidP="00ED5907">
      <w:pPr>
        <w:rPr>
          <w:rFonts w:cs="Arial"/>
        </w:rPr>
      </w:pPr>
    </w:p>
    <w:p w:rsidR="00ED5907" w:rsidRPr="001A06ED" w:rsidRDefault="00ED5907" w:rsidP="00ED5907">
      <w:pPr>
        <w:rPr>
          <w:rFonts w:cs="Arial"/>
        </w:rPr>
      </w:pPr>
      <w:r w:rsidRPr="001A06ED">
        <w:rPr>
          <w:rFonts w:cs="Arial"/>
          <w:b/>
        </w:rPr>
        <w:t>SEGUNDO. -</w:t>
      </w:r>
      <w:r w:rsidRPr="001A06ED">
        <w:rPr>
          <w:rFonts w:cs="Arial"/>
        </w:rPr>
        <w:t xml:space="preserve"> Se derogan las disposiciones que se opongan al presente decreto.</w:t>
      </w:r>
    </w:p>
    <w:p w:rsidR="00ED5907" w:rsidRPr="001A06ED" w:rsidRDefault="00ED5907" w:rsidP="00ED5907">
      <w:pPr>
        <w:rPr>
          <w:rFonts w:cs="Arial"/>
        </w:rPr>
      </w:pPr>
    </w:p>
    <w:p w:rsidR="00ED5907" w:rsidRPr="001A06ED" w:rsidRDefault="00ED5907" w:rsidP="00ED5907">
      <w:pPr>
        <w:rPr>
          <w:rFonts w:cs="Arial"/>
          <w:b/>
        </w:rPr>
      </w:pPr>
      <w:r w:rsidRPr="001A06ED">
        <w:rPr>
          <w:rFonts w:cs="Arial"/>
          <w:b/>
          <w:lang w:val="es-ES"/>
        </w:rPr>
        <w:t xml:space="preserve">Así lo acuerdan los diputados integrantes de la </w:t>
      </w:r>
      <w:r w:rsidRPr="001A06ED">
        <w:rPr>
          <w:rFonts w:cs="Arial"/>
          <w:b/>
          <w:bCs/>
          <w:lang w:val="es-ES"/>
        </w:rPr>
        <w:t>Comisión de Salud, Medio Ambiente, Recursos Naturales y Agua del Honorable Congreso del Estado Independiente, Libre y Soberano de Coahuila de Zaragoza.</w:t>
      </w:r>
    </w:p>
    <w:p w:rsidR="00ED5907" w:rsidRPr="001A06ED" w:rsidRDefault="00ED5907" w:rsidP="00ED5907">
      <w:pPr>
        <w:rPr>
          <w:rFonts w:cs="Arial"/>
          <w:b/>
          <w:lang w:val="es-ES"/>
        </w:rPr>
      </w:pPr>
    </w:p>
    <w:p w:rsidR="00ED5907" w:rsidRPr="001A06ED" w:rsidRDefault="00ED5907" w:rsidP="00ED5907">
      <w:pPr>
        <w:jc w:val="center"/>
        <w:rPr>
          <w:rFonts w:cs="Arial"/>
          <w:b/>
          <w:lang w:val="es-ES"/>
        </w:rPr>
      </w:pPr>
      <w:r w:rsidRPr="001A06ED">
        <w:rPr>
          <w:rFonts w:cs="Arial"/>
          <w:b/>
          <w:lang w:val="es-ES"/>
        </w:rPr>
        <w:t>Saltillo, Coahuila, a 22 de enero de 2019</w:t>
      </w:r>
    </w:p>
    <w:p w:rsidR="00ED5907" w:rsidRPr="001A06ED" w:rsidRDefault="00ED5907" w:rsidP="00ED5907">
      <w:pPr>
        <w:rPr>
          <w:rFonts w:cs="Arial"/>
          <w:b/>
        </w:rPr>
      </w:pPr>
    </w:p>
    <w:p w:rsidR="00ED5907" w:rsidRPr="001A06ED" w:rsidRDefault="00ED5907" w:rsidP="00ED5907">
      <w:pPr>
        <w:jc w:val="center"/>
        <w:rPr>
          <w:rFonts w:cs="Arial"/>
          <w:b/>
        </w:rPr>
      </w:pPr>
      <w:r w:rsidRPr="001A06ED">
        <w:rPr>
          <w:rFonts w:cs="Arial"/>
          <w:b/>
        </w:rPr>
        <w:t>COMISIÓN DE SALUD, MEDIO AMBIENTE, RECURSOS NATURALES Y AGUA:</w:t>
      </w:r>
    </w:p>
    <w:p w:rsidR="00ED5907" w:rsidRPr="001A06ED" w:rsidRDefault="00ED5907" w:rsidP="00ED5907">
      <w:pPr>
        <w:rPr>
          <w:rFonts w:cs="Arial"/>
          <w:b/>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043"/>
        <w:gridCol w:w="1283"/>
        <w:gridCol w:w="1539"/>
        <w:gridCol w:w="635"/>
        <w:gridCol w:w="1629"/>
      </w:tblGrid>
      <w:tr w:rsidR="00ED5907" w:rsidRPr="001A06ED" w:rsidTr="00FC1353">
        <w:trPr>
          <w:trHeight w:val="312"/>
          <w:jc w:val="center"/>
        </w:trPr>
        <w:tc>
          <w:tcPr>
            <w:tcW w:w="2971" w:type="dxa"/>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rPr>
            </w:pPr>
            <w:r w:rsidRPr="001A06ED">
              <w:rPr>
                <w:rFonts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RESERVA DE ARTÍCULOS</w:t>
            </w:r>
          </w:p>
        </w:tc>
      </w:tr>
      <w:tr w:rsidR="00ED5907" w:rsidRPr="001A06ED" w:rsidTr="00FC1353">
        <w:trPr>
          <w:trHeight w:val="321"/>
          <w:jc w:val="center"/>
        </w:trPr>
        <w:tc>
          <w:tcPr>
            <w:tcW w:w="2971" w:type="dxa"/>
            <w:vMerge w:val="restart"/>
            <w:tcBorders>
              <w:top w:val="single" w:sz="4" w:space="0" w:color="auto"/>
              <w:left w:val="single" w:sz="4" w:space="0" w:color="auto"/>
              <w:bottom w:val="single" w:sz="4" w:space="0" w:color="auto"/>
              <w:right w:val="single" w:sz="4" w:space="0" w:color="auto"/>
            </w:tcBorders>
            <w:hideMark/>
          </w:tcPr>
          <w:p w:rsidR="00ED5907" w:rsidRPr="001A06ED" w:rsidRDefault="00ED5907" w:rsidP="00FC1353">
            <w:pPr>
              <w:rPr>
                <w:rFonts w:cs="Arial"/>
                <w:b/>
              </w:rPr>
            </w:pPr>
            <w:r w:rsidRPr="001A06ED">
              <w:rPr>
                <w:rFonts w:cs="Arial"/>
                <w:b/>
              </w:rPr>
              <w:t xml:space="preserve">DIP. </w:t>
            </w:r>
            <w:r w:rsidRPr="001A06ED">
              <w:rPr>
                <w:rFonts w:cs="Arial"/>
                <w:b/>
                <w:lang w:val="es-ES"/>
              </w:rPr>
              <w:t>JOSÉ BENITO RAMÍREZ ROSAS</w:t>
            </w:r>
          </w:p>
          <w:p w:rsidR="00ED5907" w:rsidRPr="001A06ED" w:rsidRDefault="00ED5907" w:rsidP="00FC1353">
            <w:pPr>
              <w:rPr>
                <w:rFonts w:cs="Arial"/>
                <w:b/>
              </w:rPr>
            </w:pPr>
            <w:r w:rsidRPr="001A06ED">
              <w:rPr>
                <w:rFonts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CUÁLES</w:t>
            </w:r>
          </w:p>
        </w:tc>
      </w:tr>
      <w:tr w:rsidR="00ED5907" w:rsidRPr="001A06ED" w:rsidTr="00FC1353">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p w:rsidR="00ED5907" w:rsidRPr="001A06ED" w:rsidRDefault="00ED5907" w:rsidP="00FC1353">
            <w:pPr>
              <w:rPr>
                <w:rFonts w:cs="Arial"/>
              </w:rPr>
            </w:pPr>
          </w:p>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r>
      <w:tr w:rsidR="00ED5907" w:rsidRPr="001A06ED" w:rsidTr="00FC1353">
        <w:trPr>
          <w:trHeight w:val="321"/>
          <w:jc w:val="center"/>
        </w:trPr>
        <w:tc>
          <w:tcPr>
            <w:tcW w:w="2971" w:type="dxa"/>
            <w:vMerge w:val="restart"/>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b/>
              </w:rPr>
            </w:pPr>
            <w:r w:rsidRPr="001A06ED">
              <w:rPr>
                <w:rFonts w:cs="Arial"/>
                <w:b/>
              </w:rPr>
              <w:lastRenderedPageBreak/>
              <w:t xml:space="preserve">DIP. </w:t>
            </w:r>
            <w:r w:rsidRPr="001A06ED">
              <w:rPr>
                <w:rFonts w:cs="Arial"/>
                <w:b/>
                <w:lang w:val="es-ES"/>
              </w:rPr>
              <w:t>ZULMMA VERENICE GUERRERO CÁZARES</w:t>
            </w:r>
          </w:p>
          <w:p w:rsidR="00ED5907" w:rsidRPr="001A06ED" w:rsidRDefault="00ED5907" w:rsidP="00FC1353">
            <w:pPr>
              <w:rPr>
                <w:rFonts w:cs="Arial"/>
                <w:b/>
              </w:rPr>
            </w:pPr>
            <w:r w:rsidRPr="001A06ED">
              <w:rPr>
                <w:rFonts w:cs="Arial"/>
                <w:b/>
              </w:rPr>
              <w:t>(SECRETARIA)</w:t>
            </w:r>
          </w:p>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CUÁLES</w:t>
            </w:r>
          </w:p>
        </w:tc>
      </w:tr>
      <w:tr w:rsidR="00ED5907" w:rsidRPr="001A06ED" w:rsidTr="00FC1353">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r>
      <w:tr w:rsidR="00ED5907" w:rsidRPr="001A06ED" w:rsidTr="00FC1353">
        <w:trPr>
          <w:trHeight w:val="362"/>
          <w:jc w:val="center"/>
        </w:trPr>
        <w:tc>
          <w:tcPr>
            <w:tcW w:w="2971" w:type="dxa"/>
            <w:vMerge w:val="restart"/>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b/>
              </w:rPr>
            </w:pPr>
            <w:r w:rsidRPr="001A06ED">
              <w:rPr>
                <w:rFonts w:cs="Arial"/>
                <w:b/>
              </w:rPr>
              <w:t>DIP. JOSEFINA GARZA BARRERA</w:t>
            </w:r>
          </w:p>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CUÁLES</w:t>
            </w:r>
          </w:p>
        </w:tc>
      </w:tr>
      <w:tr w:rsidR="00ED5907" w:rsidRPr="001A06ED" w:rsidTr="00FC1353">
        <w:trPr>
          <w:trHeight w:val="6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r>
      <w:tr w:rsidR="00ED5907" w:rsidRPr="001A06ED" w:rsidTr="00FC1353">
        <w:trPr>
          <w:trHeight w:val="362"/>
          <w:jc w:val="center"/>
        </w:trPr>
        <w:tc>
          <w:tcPr>
            <w:tcW w:w="2971" w:type="dxa"/>
            <w:vMerge w:val="restart"/>
            <w:tcBorders>
              <w:top w:val="single" w:sz="4" w:space="0" w:color="auto"/>
              <w:left w:val="single" w:sz="4" w:space="0" w:color="auto"/>
              <w:bottom w:val="single" w:sz="4" w:space="0" w:color="auto"/>
              <w:right w:val="single" w:sz="4" w:space="0" w:color="auto"/>
            </w:tcBorders>
            <w:hideMark/>
          </w:tcPr>
          <w:p w:rsidR="00ED5907" w:rsidRPr="001A06ED" w:rsidRDefault="00ED5907" w:rsidP="00FC1353">
            <w:pPr>
              <w:rPr>
                <w:rFonts w:cs="Arial"/>
              </w:rPr>
            </w:pPr>
            <w:r w:rsidRPr="001A06ED">
              <w:rPr>
                <w:rFonts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CUÁLES</w:t>
            </w:r>
          </w:p>
        </w:tc>
      </w:tr>
      <w:tr w:rsidR="00ED5907" w:rsidRPr="001A06ED" w:rsidTr="00FC1353">
        <w:trPr>
          <w:trHeight w:val="6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rPr>
            </w:pPr>
          </w:p>
        </w:tc>
      </w:tr>
      <w:tr w:rsidR="00ED5907" w:rsidRPr="001A06ED" w:rsidTr="00FC1353">
        <w:trPr>
          <w:trHeight w:val="362"/>
          <w:jc w:val="center"/>
        </w:trPr>
        <w:tc>
          <w:tcPr>
            <w:tcW w:w="2971" w:type="dxa"/>
            <w:vMerge w:val="restart"/>
            <w:tcBorders>
              <w:top w:val="single" w:sz="4" w:space="0" w:color="auto"/>
              <w:left w:val="single" w:sz="4" w:space="0" w:color="auto"/>
              <w:bottom w:val="single" w:sz="4" w:space="0" w:color="auto"/>
              <w:right w:val="single" w:sz="4" w:space="0" w:color="auto"/>
            </w:tcBorders>
          </w:tcPr>
          <w:p w:rsidR="00ED5907" w:rsidRPr="001A06ED" w:rsidRDefault="00ED5907" w:rsidP="00FC1353">
            <w:pPr>
              <w:rPr>
                <w:rFonts w:cs="Arial"/>
                <w:b/>
              </w:rPr>
            </w:pPr>
            <w:r w:rsidRPr="001A06ED">
              <w:rPr>
                <w:rFonts w:cs="Arial"/>
                <w:b/>
              </w:rPr>
              <w:t>DIP. FERNANDO IZAGUIRRE VALDÉS</w:t>
            </w:r>
          </w:p>
          <w:p w:rsidR="00ED5907" w:rsidRPr="001A06ED" w:rsidRDefault="00ED5907" w:rsidP="00FC1353">
            <w:pPr>
              <w:rPr>
                <w:rFonts w:cs="Arial"/>
                <w:b/>
              </w:rPr>
            </w:pPr>
          </w:p>
          <w:p w:rsidR="00ED5907" w:rsidRPr="001A06ED" w:rsidRDefault="00ED5907" w:rsidP="00FC1353">
            <w:pPr>
              <w:rPr>
                <w:rFonts w:cs="Arial"/>
                <w:b/>
              </w:rPr>
            </w:pPr>
          </w:p>
          <w:p w:rsidR="00ED5907" w:rsidRPr="001A06ED" w:rsidRDefault="00ED5907" w:rsidP="00FC1353">
            <w:pPr>
              <w:rPr>
                <w:rFonts w:cs="Arial"/>
                <w:b/>
              </w:rPr>
            </w:pPr>
          </w:p>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b/>
              </w:rPr>
            </w:pPr>
            <w:r w:rsidRPr="001A06ED">
              <w:rPr>
                <w:rFonts w:cs="Arial"/>
                <w:b/>
              </w:rPr>
              <w:t>CUÁLES</w:t>
            </w:r>
          </w:p>
        </w:tc>
      </w:tr>
      <w:tr w:rsidR="00ED5907" w:rsidRPr="001A06ED" w:rsidTr="00FC1353">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907" w:rsidRPr="001A06ED" w:rsidRDefault="00ED5907" w:rsidP="00FC1353">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ED5907" w:rsidRPr="001A06ED" w:rsidRDefault="00ED5907" w:rsidP="00FC1353">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ED5907" w:rsidRPr="001A06ED" w:rsidRDefault="00ED5907" w:rsidP="00FC1353">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ED5907" w:rsidRPr="001A06ED" w:rsidRDefault="00ED5907" w:rsidP="00FC1353">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ED5907" w:rsidRPr="001A06ED" w:rsidRDefault="00ED5907" w:rsidP="00FC1353">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ED5907" w:rsidRPr="001A06ED" w:rsidRDefault="00ED5907" w:rsidP="00FC1353">
            <w:pPr>
              <w:rPr>
                <w:rFonts w:cs="Arial"/>
                <w:b/>
              </w:rPr>
            </w:pPr>
          </w:p>
        </w:tc>
      </w:tr>
    </w:tbl>
    <w:p w:rsidR="00ED5907" w:rsidRPr="001A06ED" w:rsidRDefault="00ED5907" w:rsidP="00ED5907">
      <w:pPr>
        <w:rPr>
          <w:rFonts w:cs="Arial"/>
          <w:lang w:val="es-ES"/>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 cuanto, Diputado Presidente.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Gracias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somete a consideración el proyecto de decreto contenido en el dictamen. Se señala que el mismo será discutido y votado primero en lo general y luego en lo particular, de ser necesario.  Si alguien desea intervenir, sírvase indicarlo mediante el sistema electrónico a fin de registrar su intervención.  Asimismo, si alguien desea reservarse algún artículo para su discusión en lo particular, conforme a la Ley Orgánica del Congreso lo tendrá que hacer en su intervención en lo general.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No habiendo intervenciones, procedemos a votar en lo general el proyecto de decreto que se sometió a consideración</w:t>
      </w:r>
      <w:r w:rsidR="0028645B" w:rsidRPr="00D44545">
        <w:rPr>
          <w:rFonts w:asciiTheme="minorHAnsi" w:hAnsiTheme="minorHAnsi" w:cstheme="minorHAnsi"/>
          <w:snapToGrid w:val="0"/>
        </w:rPr>
        <w:t>. L</w:t>
      </w:r>
      <w:r w:rsidRPr="00D44545">
        <w:rPr>
          <w:rFonts w:asciiTheme="minorHAnsi" w:hAnsiTheme="minorHAnsi" w:cstheme="minorHAnsi"/>
          <w:snapToGrid w:val="0"/>
        </w:rPr>
        <w:t>as Diputadas y Diputados emitiremos nuestro voto mediante el sistema electrónico</w:t>
      </w:r>
      <w:r w:rsidR="0028645B" w:rsidRPr="00D44545">
        <w:rPr>
          <w:rFonts w:asciiTheme="minorHAnsi" w:hAnsiTheme="minorHAnsi" w:cstheme="minorHAnsi"/>
          <w:snapToGrid w:val="0"/>
        </w:rPr>
        <w:t>.</w:t>
      </w:r>
      <w:r w:rsidRPr="00D44545">
        <w:rPr>
          <w:rFonts w:asciiTheme="minorHAnsi" w:hAnsiTheme="minorHAnsi" w:cstheme="minorHAnsi"/>
          <w:snapToGrid w:val="0"/>
        </w:rPr>
        <w:t xml:space="preserve"> Diputado Secretario Edgar Gerardo Sánchez Garza</w:t>
      </w:r>
      <w:r w:rsidR="0028645B" w:rsidRPr="00D44545">
        <w:rPr>
          <w:rFonts w:asciiTheme="minorHAnsi" w:hAnsiTheme="minorHAnsi" w:cstheme="minorHAnsi"/>
          <w:snapToGrid w:val="0"/>
        </w:rPr>
        <w:t>,</w:t>
      </w:r>
      <w:r w:rsidRPr="00D44545">
        <w:rPr>
          <w:rFonts w:asciiTheme="minorHAnsi" w:hAnsiTheme="minorHAnsi" w:cstheme="minorHAnsi"/>
          <w:snapToGrid w:val="0"/>
        </w:rPr>
        <w:t xml:space="preserve"> sírvase tomar nota de la votación y una vez cerrado el registro de los votos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de votación.   Se cierra el sistema de votación.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ED5907" w:rsidRDefault="00A353B0" w:rsidP="00A353B0">
      <w:pPr>
        <w:autoSpaceDE w:val="0"/>
        <w:autoSpaceDN w:val="0"/>
        <w:adjustRightInd w:val="0"/>
        <w:rPr>
          <w:rFonts w:asciiTheme="minorHAnsi" w:hAnsiTheme="minorHAnsi" w:cstheme="minorHAnsi"/>
          <w:b/>
          <w:snapToGrid w:val="0"/>
        </w:rPr>
      </w:pPr>
      <w:r w:rsidRPr="00ED5907">
        <w:rPr>
          <w:rFonts w:asciiTheme="minorHAnsi" w:hAnsiTheme="minorHAnsi" w:cstheme="minorHAnsi"/>
          <w:b/>
          <w:snapToGrid w:val="0"/>
        </w:rPr>
        <w:t xml:space="preserve">Diputado Presidente, el resultado de la votación es el siguiente: 22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el proyecto de decreto que se sometió a consideración.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Le solicito al Diputado Jesús Andrés Loya, que en la forma aprobada se sirva dar lectura al Acuerdo consignado en el Punto 8 R del Orden del Día.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lastRenderedPageBreak/>
        <w:t>Diputado Secretario Jesús Andrés Loya Cardona:</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Con gusto, Diputado Presidente.</w:t>
      </w:r>
    </w:p>
    <w:p w:rsidR="00A353B0" w:rsidRPr="00D44545" w:rsidRDefault="00A353B0" w:rsidP="00A353B0">
      <w:pPr>
        <w:autoSpaceDE w:val="0"/>
        <w:autoSpaceDN w:val="0"/>
        <w:adjustRightInd w:val="0"/>
        <w:rPr>
          <w:rFonts w:asciiTheme="minorHAnsi" w:hAnsiTheme="minorHAnsi" w:cstheme="minorHAnsi"/>
          <w:snapToGrid w:val="0"/>
        </w:rPr>
      </w:pPr>
    </w:p>
    <w:p w:rsidR="00ED5907" w:rsidRPr="008D0F5F" w:rsidRDefault="00ED5907" w:rsidP="00ED5907">
      <w:pPr>
        <w:spacing w:line="360" w:lineRule="auto"/>
        <w:rPr>
          <w:rFonts w:cs="Arial"/>
          <w:b/>
          <w:lang w:eastAsia="es-MX"/>
        </w:rPr>
      </w:pPr>
      <w:r w:rsidRPr="008D0F5F">
        <w:rPr>
          <w:rFonts w:cs="Arial"/>
          <w:b/>
          <w:lang w:eastAsia="es-MX"/>
        </w:rPr>
        <w:t xml:space="preserve">ACUERDO </w:t>
      </w:r>
      <w:r w:rsidRPr="008D0F5F">
        <w:rPr>
          <w:rFonts w:cs="Arial"/>
          <w:lang w:eastAsia="es-MX"/>
        </w:rPr>
        <w:t xml:space="preserve">de la Comisión de Gobernación, Puntos Constitucionales y Justicia de la Sexagésima Primera Legislatura del Congreso del Estado Independiente, Libre y Soberano de Coahuila de Zaragoza, relativo a la iniciativa popular con proyecto de Decreto por el que se </w:t>
      </w:r>
      <w:r w:rsidRPr="008D0F5F">
        <w:rPr>
          <w:rFonts w:cs="Arial"/>
        </w:rPr>
        <w:t>adiciona el artículo 237 bis del Código Penal del Estado de Coahuila de Zaragoza</w:t>
      </w:r>
      <w:r w:rsidRPr="008D0F5F">
        <w:rPr>
          <w:rFonts w:cs="Arial"/>
          <w:lang w:eastAsia="es-MX"/>
        </w:rPr>
        <w:t xml:space="preserve">, planteada por el Ciudadano </w:t>
      </w:r>
      <w:r w:rsidRPr="008D0F5F">
        <w:rPr>
          <w:rFonts w:cs="Arial"/>
        </w:rPr>
        <w:t>Ignacio Martínez Pacheco</w:t>
      </w:r>
      <w:r w:rsidRPr="008D0F5F">
        <w:rPr>
          <w:rFonts w:cs="Arial"/>
          <w:lang w:eastAsia="es-MX"/>
        </w:rPr>
        <w:t>; y,</w:t>
      </w:r>
    </w:p>
    <w:p w:rsidR="00ED5907" w:rsidRPr="008D0F5F" w:rsidRDefault="00ED5907" w:rsidP="00ED5907">
      <w:pPr>
        <w:spacing w:line="360" w:lineRule="auto"/>
        <w:rPr>
          <w:rFonts w:cs="Arial"/>
          <w:lang w:eastAsia="es-MX"/>
        </w:rPr>
      </w:pPr>
    </w:p>
    <w:p w:rsidR="00ED5907" w:rsidRPr="008D0F5F" w:rsidRDefault="00ED5907" w:rsidP="00ED5907">
      <w:pPr>
        <w:keepNext/>
        <w:keepLines/>
        <w:spacing w:before="200" w:line="360" w:lineRule="auto"/>
        <w:jc w:val="center"/>
        <w:outlineLvl w:val="3"/>
        <w:rPr>
          <w:rFonts w:cs="Arial"/>
          <w:b/>
          <w:bCs/>
          <w:iCs/>
          <w:lang w:eastAsia="es-MX"/>
        </w:rPr>
      </w:pPr>
      <w:r w:rsidRPr="008D0F5F">
        <w:rPr>
          <w:rFonts w:cs="Arial"/>
          <w:b/>
          <w:bCs/>
          <w:iCs/>
          <w:lang w:eastAsia="es-MX"/>
        </w:rPr>
        <w:t>R E S U L T A N D O</w:t>
      </w:r>
    </w:p>
    <w:p w:rsidR="00ED5907" w:rsidRPr="008D0F5F" w:rsidRDefault="00ED5907" w:rsidP="00ED5907">
      <w:pPr>
        <w:spacing w:line="360" w:lineRule="auto"/>
        <w:rPr>
          <w:rFonts w:cs="Arial"/>
          <w:lang w:eastAsia="es-MX"/>
        </w:rPr>
      </w:pPr>
    </w:p>
    <w:p w:rsidR="00ED5907" w:rsidRPr="008D0F5F" w:rsidRDefault="00ED5907" w:rsidP="00ED5907">
      <w:pPr>
        <w:spacing w:line="360" w:lineRule="auto"/>
        <w:rPr>
          <w:rFonts w:cs="Arial"/>
        </w:rPr>
      </w:pPr>
      <w:proofErr w:type="gramStart"/>
      <w:r w:rsidRPr="008D0F5F">
        <w:rPr>
          <w:rFonts w:cs="Arial"/>
          <w:b/>
          <w:lang w:eastAsia="es-MX"/>
        </w:rPr>
        <w:t>PRIMERO.-</w:t>
      </w:r>
      <w:proofErr w:type="gramEnd"/>
      <w:r w:rsidRPr="008D0F5F">
        <w:rPr>
          <w:rFonts w:cs="Arial"/>
          <w:lang w:eastAsia="es-MX"/>
        </w:rPr>
        <w:t xml:space="preserve"> </w:t>
      </w:r>
      <w:r w:rsidRPr="008D0F5F">
        <w:rPr>
          <w:rFonts w:cs="Arial"/>
        </w:rPr>
        <w:t xml:space="preserve">Que en sesión celebrada por el Pleno del Congreso el día </w:t>
      </w:r>
      <w:r w:rsidRPr="008D0F5F">
        <w:rPr>
          <w:rFonts w:cs="Arial"/>
          <w:lang w:eastAsia="es-MX"/>
        </w:rPr>
        <w:t xml:space="preserve">11 de diciembre del 2018, se </w:t>
      </w:r>
      <w:r w:rsidRPr="008D0F5F">
        <w:rPr>
          <w:rFonts w:cs="Arial"/>
        </w:rPr>
        <w:t>acordó turnar a esta Comisión de Gobernación, Puntos Constitucionales y Justicia, la iniciativa a que se ha hecho referencia.</w:t>
      </w:r>
    </w:p>
    <w:p w:rsidR="00ED5907" w:rsidRPr="008D0F5F" w:rsidRDefault="00ED5907" w:rsidP="00ED5907">
      <w:pPr>
        <w:spacing w:line="360" w:lineRule="auto"/>
        <w:rPr>
          <w:rFonts w:cs="Arial"/>
        </w:rPr>
      </w:pPr>
    </w:p>
    <w:p w:rsidR="00ED5907" w:rsidRPr="008D0F5F" w:rsidRDefault="00ED5907" w:rsidP="00ED5907">
      <w:pPr>
        <w:spacing w:line="360" w:lineRule="auto"/>
        <w:rPr>
          <w:rFonts w:cs="Arial"/>
          <w:lang w:eastAsia="es-MX"/>
        </w:rPr>
      </w:pPr>
      <w:r w:rsidRPr="008D0F5F">
        <w:rPr>
          <w:rFonts w:cs="Arial"/>
          <w:b/>
        </w:rPr>
        <w:t>SEGUNDO.-</w:t>
      </w:r>
      <w:r w:rsidRPr="008D0F5F">
        <w:rPr>
          <w:rFonts w:cs="Arial"/>
        </w:rPr>
        <w:t xml:space="preserve"> Que en cumplimiento de dicho acuerdo, en fecha 12 de diciembre, se turnó </w:t>
      </w:r>
      <w:r w:rsidRPr="008D0F5F">
        <w:rPr>
          <w:rFonts w:cs="Arial"/>
          <w:lang w:eastAsia="es-MX"/>
        </w:rPr>
        <w:t xml:space="preserve">a esta Comisión de Gobernación, Puntos Constitucionales y Justicia, la iniciativa popular con proyecto de Decreto por el que se </w:t>
      </w:r>
      <w:r w:rsidRPr="008D0F5F">
        <w:rPr>
          <w:rFonts w:cs="Arial"/>
        </w:rPr>
        <w:t>adiciona el artículo 237 bis del Código Penal del Estado de Coahuila de Zaragoza</w:t>
      </w:r>
      <w:r w:rsidRPr="008D0F5F">
        <w:rPr>
          <w:rFonts w:cs="Arial"/>
          <w:lang w:eastAsia="es-MX"/>
        </w:rPr>
        <w:t xml:space="preserve">, planteada por el Ciudadano </w:t>
      </w:r>
      <w:r w:rsidRPr="008D0F5F">
        <w:rPr>
          <w:rFonts w:cs="Arial"/>
        </w:rPr>
        <w:t>Ignacio Martínez Pacheco</w:t>
      </w:r>
      <w:r w:rsidRPr="008D0F5F">
        <w:rPr>
          <w:rFonts w:cs="Arial"/>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D5907" w:rsidRPr="008D0F5F" w:rsidRDefault="00ED5907" w:rsidP="00ED5907">
      <w:pPr>
        <w:spacing w:line="360" w:lineRule="auto"/>
        <w:rPr>
          <w:rFonts w:cs="Arial"/>
        </w:rPr>
      </w:pPr>
    </w:p>
    <w:p w:rsidR="00ED5907" w:rsidRPr="008D0F5F" w:rsidRDefault="00ED5907" w:rsidP="00ED5907">
      <w:pPr>
        <w:spacing w:line="360" w:lineRule="auto"/>
        <w:jc w:val="center"/>
        <w:rPr>
          <w:rFonts w:cs="Arial"/>
          <w:b/>
          <w:lang w:eastAsia="es-MX"/>
        </w:rPr>
      </w:pPr>
      <w:r w:rsidRPr="008D0F5F">
        <w:rPr>
          <w:rFonts w:cs="Arial"/>
          <w:b/>
          <w:lang w:eastAsia="es-MX"/>
        </w:rPr>
        <w:t>C O N S I D E R A N D O</w:t>
      </w:r>
    </w:p>
    <w:p w:rsidR="00ED5907" w:rsidRPr="008D0F5F" w:rsidRDefault="00ED5907" w:rsidP="00ED5907">
      <w:pPr>
        <w:spacing w:line="360" w:lineRule="auto"/>
        <w:jc w:val="center"/>
        <w:rPr>
          <w:rFonts w:cs="Arial"/>
          <w:b/>
          <w:lang w:eastAsia="es-MX"/>
        </w:rPr>
      </w:pPr>
    </w:p>
    <w:p w:rsidR="00ED5907" w:rsidRPr="008D0F5F" w:rsidRDefault="00ED5907" w:rsidP="00ED5907">
      <w:pPr>
        <w:spacing w:line="360" w:lineRule="auto"/>
        <w:rPr>
          <w:rFonts w:cs="Arial"/>
          <w:lang w:eastAsia="es-MX"/>
        </w:rPr>
      </w:pPr>
      <w:proofErr w:type="gramStart"/>
      <w:r w:rsidRPr="008D0F5F">
        <w:rPr>
          <w:rFonts w:cs="Arial"/>
          <w:b/>
          <w:lang w:eastAsia="es-MX"/>
        </w:rPr>
        <w:t>PRIMERO.-</w:t>
      </w:r>
      <w:proofErr w:type="gramEnd"/>
      <w:r w:rsidRPr="008D0F5F">
        <w:rPr>
          <w:rFonts w:cs="Arial"/>
          <w:lang w:eastAsia="es-MX"/>
        </w:rPr>
        <w:t xml:space="preserve"> Que esta Comisión, con fundamento en los artículos 82, 90, y demás relativos de la Ley Orgánica del Congreso del Estado, es competente para emitir el presente acuerdo.</w:t>
      </w:r>
    </w:p>
    <w:p w:rsidR="00ED5907" w:rsidRPr="008D0F5F" w:rsidRDefault="00ED5907" w:rsidP="00ED5907">
      <w:pPr>
        <w:spacing w:line="360" w:lineRule="auto"/>
        <w:rPr>
          <w:rFonts w:cs="Arial"/>
          <w:lang w:eastAsia="es-MX"/>
        </w:rPr>
      </w:pPr>
    </w:p>
    <w:p w:rsidR="00ED5907" w:rsidRPr="008D0F5F" w:rsidRDefault="00ED5907" w:rsidP="00ED5907">
      <w:pPr>
        <w:spacing w:line="360" w:lineRule="auto"/>
        <w:rPr>
          <w:rFonts w:cs="Arial"/>
          <w:lang w:eastAsia="es-MX"/>
        </w:rPr>
      </w:pPr>
      <w:proofErr w:type="gramStart"/>
      <w:r w:rsidRPr="008D0F5F">
        <w:rPr>
          <w:rFonts w:cs="Arial"/>
          <w:b/>
          <w:lang w:eastAsia="es-MX"/>
        </w:rPr>
        <w:t>SEGUNDO.-</w:t>
      </w:r>
      <w:proofErr w:type="gramEnd"/>
      <w:r w:rsidRPr="008D0F5F">
        <w:rPr>
          <w:rFonts w:cs="Arial"/>
          <w:lang w:eastAsia="es-MX"/>
        </w:rPr>
        <w:t xml:space="preserve"> Que la Ley de Participación Ciudadana en su Artículo 42, establece los requisitos necesarios para la procedencia de las iniciativas populares, el cual dispone lo siguiente:</w:t>
      </w:r>
    </w:p>
    <w:p w:rsidR="00ED5907" w:rsidRPr="008D0F5F" w:rsidRDefault="00ED5907" w:rsidP="00ED5907">
      <w:pPr>
        <w:tabs>
          <w:tab w:val="left" w:pos="2520"/>
          <w:tab w:val="left" w:pos="8820"/>
        </w:tabs>
        <w:rPr>
          <w:i/>
        </w:rPr>
      </w:pPr>
      <w:r w:rsidRPr="008D0F5F">
        <w:rPr>
          <w:b/>
          <w:i/>
        </w:rPr>
        <w:t xml:space="preserve">ARTÍCULO 42. LOS REQUISITOS DE LA INICIATIVA POPULAR. </w:t>
      </w:r>
      <w:r w:rsidRPr="008D0F5F">
        <w:rPr>
          <w:i/>
        </w:rPr>
        <w:t xml:space="preserve">Toda iniciativa popular que se tramite ante la autoridad competente en los términos previstos en esta ley, deberá reunir los requisitos siguientes: </w:t>
      </w:r>
    </w:p>
    <w:p w:rsidR="00ED5907" w:rsidRPr="008D0F5F" w:rsidRDefault="00ED5907" w:rsidP="00ED5907">
      <w:pPr>
        <w:tabs>
          <w:tab w:val="left" w:pos="2520"/>
          <w:tab w:val="left" w:pos="8820"/>
        </w:tabs>
        <w:rPr>
          <w:i/>
        </w:rPr>
      </w:pPr>
    </w:p>
    <w:p w:rsidR="00ED5907" w:rsidRPr="008D0F5F" w:rsidRDefault="00ED5907" w:rsidP="00ED5907">
      <w:pPr>
        <w:tabs>
          <w:tab w:val="left" w:pos="2520"/>
          <w:tab w:val="left" w:pos="8820"/>
        </w:tabs>
        <w:ind w:left="567" w:hanging="567"/>
        <w:rPr>
          <w:i/>
        </w:rPr>
      </w:pPr>
      <w:r w:rsidRPr="008D0F5F">
        <w:rPr>
          <w:i/>
        </w:rPr>
        <w:t>I.</w:t>
      </w:r>
      <w:r w:rsidRPr="008D0F5F">
        <w:rPr>
          <w:i/>
        </w:rPr>
        <w:tab/>
        <w:t>Presentarse por escrito.</w:t>
      </w:r>
    </w:p>
    <w:p w:rsidR="00ED5907" w:rsidRPr="008D0F5F" w:rsidRDefault="00ED5907" w:rsidP="00ED5907">
      <w:pPr>
        <w:tabs>
          <w:tab w:val="left" w:pos="2520"/>
          <w:tab w:val="left" w:pos="8820"/>
        </w:tabs>
        <w:ind w:left="567" w:hanging="567"/>
        <w:rPr>
          <w:i/>
        </w:rPr>
      </w:pPr>
    </w:p>
    <w:p w:rsidR="00ED5907" w:rsidRPr="008D0F5F" w:rsidRDefault="00ED5907" w:rsidP="00ED5907">
      <w:pPr>
        <w:tabs>
          <w:tab w:val="left" w:pos="2520"/>
          <w:tab w:val="left" w:pos="8820"/>
        </w:tabs>
        <w:ind w:left="567" w:hanging="567"/>
        <w:rPr>
          <w:i/>
        </w:rPr>
      </w:pPr>
      <w:r w:rsidRPr="008D0F5F">
        <w:rPr>
          <w:i/>
        </w:rPr>
        <w:t>II.</w:t>
      </w:r>
      <w:r w:rsidRPr="008D0F5F">
        <w:rPr>
          <w:i/>
        </w:rPr>
        <w:tab/>
        <w:t>Dirigirse a la autoridad competente para conocer de la iniciativa.</w:t>
      </w:r>
    </w:p>
    <w:p w:rsidR="00ED5907" w:rsidRPr="008D0F5F" w:rsidRDefault="00ED5907" w:rsidP="00ED5907">
      <w:pPr>
        <w:tabs>
          <w:tab w:val="left" w:pos="2520"/>
          <w:tab w:val="left" w:pos="8820"/>
        </w:tabs>
        <w:ind w:left="567" w:hanging="567"/>
        <w:rPr>
          <w:b/>
          <w:i/>
        </w:rPr>
      </w:pPr>
    </w:p>
    <w:p w:rsidR="00ED5907" w:rsidRPr="008D0F5F" w:rsidRDefault="00ED5907" w:rsidP="00ED5907">
      <w:pPr>
        <w:tabs>
          <w:tab w:val="left" w:pos="2520"/>
          <w:tab w:val="left" w:pos="8820"/>
        </w:tabs>
        <w:ind w:left="567" w:hanging="567"/>
        <w:rPr>
          <w:i/>
        </w:rPr>
      </w:pPr>
      <w:r w:rsidRPr="008D0F5F">
        <w:rPr>
          <w:i/>
        </w:rPr>
        <w:t>III.</w:t>
      </w:r>
      <w:r w:rsidRPr="008D0F5F">
        <w:rPr>
          <w:i/>
        </w:rPr>
        <w:tab/>
        <w:t>Presentarse con exposición de motivos y con proyecto de articulado.</w:t>
      </w:r>
    </w:p>
    <w:p w:rsidR="00ED5907" w:rsidRPr="008D0F5F" w:rsidRDefault="00ED5907" w:rsidP="00ED5907">
      <w:pPr>
        <w:tabs>
          <w:tab w:val="left" w:pos="2520"/>
          <w:tab w:val="left" w:pos="8820"/>
        </w:tabs>
        <w:ind w:left="567" w:hanging="567"/>
        <w:rPr>
          <w:i/>
        </w:rPr>
      </w:pPr>
    </w:p>
    <w:p w:rsidR="00ED5907" w:rsidRPr="008D0F5F" w:rsidRDefault="00ED5907" w:rsidP="00ED5907">
      <w:pPr>
        <w:tabs>
          <w:tab w:val="left" w:pos="2520"/>
          <w:tab w:val="left" w:pos="8820"/>
        </w:tabs>
        <w:ind w:left="567" w:hanging="567"/>
        <w:rPr>
          <w:i/>
        </w:rPr>
      </w:pPr>
      <w:r w:rsidRPr="008D0F5F">
        <w:rPr>
          <w:i/>
        </w:rPr>
        <w:lastRenderedPageBreak/>
        <w:t>IV.</w:t>
      </w:r>
      <w:r w:rsidRPr="008D0F5F">
        <w:rPr>
          <w:i/>
        </w:rPr>
        <w:tab/>
        <w:t xml:space="preserve">Señalar un domicilio para oír y recibir toda clase de documentos y/o notificaciones, en el lugar donde resida la autoridad competente para conocer de la iniciativa. </w:t>
      </w:r>
    </w:p>
    <w:p w:rsidR="00ED5907" w:rsidRPr="008D0F5F" w:rsidRDefault="00ED5907" w:rsidP="00ED5907">
      <w:pPr>
        <w:tabs>
          <w:tab w:val="left" w:pos="2520"/>
          <w:tab w:val="left" w:pos="8820"/>
        </w:tabs>
        <w:ind w:left="567" w:hanging="567"/>
        <w:rPr>
          <w:i/>
        </w:rPr>
      </w:pPr>
    </w:p>
    <w:p w:rsidR="00ED5907" w:rsidRPr="008D0F5F" w:rsidRDefault="00ED5907" w:rsidP="00ED5907">
      <w:pPr>
        <w:tabs>
          <w:tab w:val="left" w:pos="2520"/>
          <w:tab w:val="left" w:pos="8820"/>
        </w:tabs>
        <w:ind w:left="567" w:hanging="567"/>
        <w:rPr>
          <w:i/>
        </w:rPr>
      </w:pPr>
      <w:r w:rsidRPr="008D0F5F">
        <w:rPr>
          <w:i/>
        </w:rPr>
        <w:t>V.</w:t>
      </w:r>
      <w:r w:rsidRPr="008D0F5F">
        <w:rPr>
          <w:i/>
        </w:rPr>
        <w:tab/>
        <w:t>Nombre y firma de quien la presenta.</w:t>
      </w:r>
    </w:p>
    <w:p w:rsidR="00ED5907" w:rsidRPr="008D0F5F" w:rsidRDefault="00ED5907" w:rsidP="00ED5907">
      <w:pPr>
        <w:tabs>
          <w:tab w:val="left" w:pos="2520"/>
          <w:tab w:val="left" w:pos="8820"/>
        </w:tabs>
        <w:ind w:left="567" w:hanging="567"/>
        <w:rPr>
          <w:i/>
        </w:rPr>
      </w:pPr>
    </w:p>
    <w:p w:rsidR="00ED5907" w:rsidRPr="008D0F5F" w:rsidRDefault="00ED5907" w:rsidP="00ED5907">
      <w:pPr>
        <w:tabs>
          <w:tab w:val="left" w:pos="2520"/>
          <w:tab w:val="left" w:pos="8820"/>
        </w:tabs>
        <w:rPr>
          <w:i/>
        </w:rPr>
      </w:pPr>
      <w:r w:rsidRPr="008D0F5F">
        <w:rPr>
          <w:i/>
        </w:rPr>
        <w:t>El solicitante podrá designar un representante para oír y recibir notificaciones, mismo que podrá ser facultado para realizar todos los actos correspondientes al trámite de la iniciativa popular.</w:t>
      </w:r>
    </w:p>
    <w:p w:rsidR="00ED5907" w:rsidRPr="008D0F5F" w:rsidRDefault="00ED5907" w:rsidP="00ED5907">
      <w:pPr>
        <w:tabs>
          <w:tab w:val="left" w:pos="2520"/>
          <w:tab w:val="left" w:pos="8820"/>
        </w:tabs>
        <w:rPr>
          <w:b/>
        </w:rPr>
      </w:pPr>
    </w:p>
    <w:p w:rsidR="00ED5907" w:rsidRPr="008D0F5F" w:rsidRDefault="00ED5907" w:rsidP="00ED5907">
      <w:pPr>
        <w:spacing w:line="360" w:lineRule="auto"/>
        <w:rPr>
          <w:rFonts w:cs="Arial"/>
          <w:lang w:eastAsia="es-MX"/>
        </w:rPr>
      </w:pPr>
    </w:p>
    <w:p w:rsidR="00ED5907" w:rsidRPr="008D0F5F" w:rsidRDefault="00ED5907" w:rsidP="00ED5907">
      <w:pPr>
        <w:spacing w:line="360" w:lineRule="auto"/>
        <w:rPr>
          <w:rFonts w:cs="Arial"/>
          <w:lang w:eastAsia="es-MX"/>
        </w:rPr>
      </w:pPr>
      <w:proofErr w:type="gramStart"/>
      <w:r w:rsidRPr="008D0F5F">
        <w:rPr>
          <w:rFonts w:cs="Arial"/>
          <w:b/>
          <w:lang w:eastAsia="es-MX"/>
        </w:rPr>
        <w:t>TERCERO.-</w:t>
      </w:r>
      <w:proofErr w:type="gramEnd"/>
      <w:r w:rsidRPr="008D0F5F">
        <w:rPr>
          <w:rFonts w:cs="Arial"/>
          <w:lang w:eastAsia="es-MX"/>
        </w:rPr>
        <w:t xml:space="preserve"> Una vez que ha sido analizada la iniciativa en comento, esta Comisión de Gobernación, Puntos Constitucionales y Justicia, de conformidad a lo dispuesto por los artículos 116 y 117 de la Ley Orgánica del Congreso del Estado, emite el siguiente:</w:t>
      </w:r>
    </w:p>
    <w:p w:rsidR="00ED5907" w:rsidRPr="008D0F5F" w:rsidRDefault="00ED5907" w:rsidP="00ED5907">
      <w:pPr>
        <w:spacing w:line="360" w:lineRule="auto"/>
        <w:ind w:left="360"/>
        <w:rPr>
          <w:rFonts w:cs="Arial"/>
          <w:lang w:eastAsia="es-MX"/>
        </w:rPr>
      </w:pPr>
    </w:p>
    <w:p w:rsidR="00ED5907" w:rsidRPr="008D0F5F" w:rsidRDefault="00ED5907" w:rsidP="00ED5907">
      <w:pPr>
        <w:spacing w:line="360" w:lineRule="auto"/>
        <w:ind w:left="360"/>
        <w:jc w:val="center"/>
        <w:rPr>
          <w:rFonts w:cs="Arial"/>
          <w:b/>
          <w:lang w:eastAsia="es-MX"/>
        </w:rPr>
      </w:pPr>
      <w:r w:rsidRPr="008D0F5F">
        <w:rPr>
          <w:rFonts w:cs="Arial"/>
          <w:b/>
          <w:lang w:eastAsia="es-MX"/>
        </w:rPr>
        <w:t>A C U E R D O</w:t>
      </w:r>
    </w:p>
    <w:p w:rsidR="00ED5907" w:rsidRPr="008D0F5F" w:rsidRDefault="00ED5907" w:rsidP="00ED5907">
      <w:pPr>
        <w:spacing w:line="360" w:lineRule="auto"/>
        <w:ind w:left="360"/>
        <w:rPr>
          <w:rFonts w:cs="Arial"/>
          <w:lang w:eastAsia="es-MX"/>
        </w:rPr>
      </w:pPr>
    </w:p>
    <w:p w:rsidR="00ED5907" w:rsidRPr="008D0F5F" w:rsidRDefault="00ED5907" w:rsidP="00ED5907">
      <w:pPr>
        <w:spacing w:line="360" w:lineRule="auto"/>
        <w:rPr>
          <w:rFonts w:cs="Arial"/>
          <w:lang w:eastAsia="es-MX"/>
        </w:rPr>
      </w:pPr>
      <w:r w:rsidRPr="008D0F5F">
        <w:rPr>
          <w:rFonts w:cs="Arial"/>
          <w:b/>
          <w:lang w:eastAsia="es-MX"/>
        </w:rPr>
        <w:t>PRIMERO.-</w:t>
      </w:r>
      <w:r w:rsidRPr="008D0F5F">
        <w:rPr>
          <w:rFonts w:cs="Arial"/>
          <w:lang w:eastAsia="es-MX"/>
        </w:rPr>
        <w:t xml:space="preserve"> Que la iniciativa popular con proyecto de Decreto por el que se </w:t>
      </w:r>
      <w:r w:rsidRPr="008D0F5F">
        <w:rPr>
          <w:rFonts w:cs="Arial"/>
        </w:rPr>
        <w:t>adiciona el artículo 237 bis del Código Penal del Estado de Coahuila de Zaragoza</w:t>
      </w:r>
      <w:r w:rsidRPr="008D0F5F">
        <w:rPr>
          <w:rFonts w:cs="Arial"/>
          <w:lang w:eastAsia="es-MX"/>
        </w:rPr>
        <w:t xml:space="preserve">, planteada por el Ciudadano </w:t>
      </w:r>
      <w:r w:rsidRPr="008D0F5F">
        <w:rPr>
          <w:rFonts w:cs="Arial"/>
        </w:rPr>
        <w:t>Ignacio Martínez Pacheco</w:t>
      </w:r>
      <w:r w:rsidRPr="008D0F5F">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D5907" w:rsidRPr="008D0F5F" w:rsidRDefault="00ED5907" w:rsidP="00ED5907">
      <w:pPr>
        <w:spacing w:line="360" w:lineRule="auto"/>
        <w:rPr>
          <w:rFonts w:cs="Arial"/>
          <w:lang w:eastAsia="es-MX"/>
        </w:rPr>
      </w:pPr>
    </w:p>
    <w:p w:rsidR="00ED5907" w:rsidRPr="008D0F5F" w:rsidRDefault="00ED5907" w:rsidP="00ED5907">
      <w:pPr>
        <w:spacing w:line="360" w:lineRule="auto"/>
        <w:rPr>
          <w:rFonts w:cs="Arial"/>
          <w:lang w:eastAsia="es-MX"/>
        </w:rPr>
      </w:pPr>
      <w:r w:rsidRPr="008D0F5F">
        <w:rPr>
          <w:rFonts w:cs="Arial"/>
          <w:b/>
          <w:lang w:eastAsia="es-MX"/>
        </w:rPr>
        <w:t>SEGUNDO.-</w:t>
      </w:r>
      <w:r w:rsidRPr="008D0F5F">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D5907" w:rsidRPr="008D0F5F" w:rsidRDefault="00ED5907" w:rsidP="00ED5907">
      <w:pPr>
        <w:spacing w:line="360" w:lineRule="auto"/>
        <w:jc w:val="center"/>
        <w:rPr>
          <w:rFonts w:cs="Arial"/>
          <w:b/>
        </w:rPr>
      </w:pPr>
    </w:p>
    <w:p w:rsidR="00ED5907" w:rsidRPr="008D0F5F" w:rsidRDefault="00ED5907" w:rsidP="00ED5907">
      <w:pPr>
        <w:autoSpaceDE w:val="0"/>
        <w:autoSpaceDN w:val="0"/>
        <w:adjustRightInd w:val="0"/>
        <w:spacing w:line="360" w:lineRule="auto"/>
        <w:rPr>
          <w:rFonts w:eastAsia="Calibri" w:cs="Arial"/>
          <w:color w:val="000000"/>
        </w:rPr>
      </w:pPr>
      <w:r w:rsidRPr="008D0F5F">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8D0F5F">
        <w:rPr>
          <w:rFonts w:eastAsia="Calibri" w:cs="Arial"/>
          <w:color w:val="000000"/>
        </w:rPr>
        <w:t>Dip</w:t>
      </w:r>
      <w:proofErr w:type="spellEnd"/>
      <w:r w:rsidRPr="008D0F5F">
        <w:rPr>
          <w:rFonts w:eastAsia="Calibri" w:cs="Arial"/>
          <w:color w:val="000000"/>
        </w:rPr>
        <w:t xml:space="preserve">. </w:t>
      </w:r>
      <w:r w:rsidRPr="008D0F5F">
        <w:rPr>
          <w:rFonts w:eastAsia="Calibri" w:cs="Arial"/>
          <w:color w:val="000000"/>
          <w:lang w:val="es-ES"/>
        </w:rPr>
        <w:t>Jaime Bueno Zertuche</w:t>
      </w:r>
      <w:r w:rsidRPr="008D0F5F">
        <w:rPr>
          <w:rFonts w:eastAsia="Calibri" w:cs="Arial"/>
          <w:color w:val="000000"/>
        </w:rPr>
        <w:t xml:space="preserve">, (Coordinador), </w:t>
      </w:r>
      <w:proofErr w:type="spellStart"/>
      <w:r w:rsidRPr="008D0F5F">
        <w:rPr>
          <w:rFonts w:eastAsia="Calibri" w:cs="Arial"/>
          <w:color w:val="000000"/>
        </w:rPr>
        <w:t>Dip</w:t>
      </w:r>
      <w:proofErr w:type="spellEnd"/>
      <w:r w:rsidRPr="008D0F5F">
        <w:rPr>
          <w:rFonts w:eastAsia="Calibri" w:cs="Arial"/>
          <w:color w:val="000000"/>
        </w:rPr>
        <w:t xml:space="preserve">. </w:t>
      </w:r>
      <w:r w:rsidRPr="008D0F5F">
        <w:rPr>
          <w:rFonts w:eastAsia="Calibri" w:cs="Arial"/>
          <w:color w:val="000000"/>
          <w:lang w:val="es-ES"/>
        </w:rPr>
        <w:t xml:space="preserve">Marcelo de Jesús Torres </w:t>
      </w:r>
      <w:proofErr w:type="spellStart"/>
      <w:r w:rsidRPr="008D0F5F">
        <w:rPr>
          <w:rFonts w:eastAsia="Calibri" w:cs="Arial"/>
          <w:color w:val="000000"/>
          <w:lang w:val="es-ES"/>
        </w:rPr>
        <w:t>Cofiño</w:t>
      </w:r>
      <w:proofErr w:type="spellEnd"/>
      <w:r w:rsidRPr="008D0F5F">
        <w:rPr>
          <w:rFonts w:eastAsia="Calibri" w:cs="Arial"/>
          <w:color w:val="000000"/>
          <w:lang w:val="es-ES"/>
        </w:rPr>
        <w:t xml:space="preserve"> </w:t>
      </w:r>
      <w:r w:rsidRPr="008D0F5F">
        <w:rPr>
          <w:rFonts w:eastAsia="Calibri" w:cs="Arial"/>
          <w:color w:val="000000"/>
        </w:rPr>
        <w:t xml:space="preserve">(Secretario), </w:t>
      </w:r>
      <w:proofErr w:type="spellStart"/>
      <w:r w:rsidRPr="008D0F5F">
        <w:rPr>
          <w:rFonts w:eastAsia="Calibri" w:cs="Arial"/>
          <w:color w:val="000000"/>
          <w:lang w:val="es-ES"/>
        </w:rPr>
        <w:t>Dip</w:t>
      </w:r>
      <w:proofErr w:type="spellEnd"/>
      <w:r w:rsidRPr="008D0F5F">
        <w:rPr>
          <w:rFonts w:eastAsia="Calibri" w:cs="Arial"/>
          <w:color w:val="000000"/>
          <w:lang w:val="es-ES"/>
        </w:rPr>
        <w:t xml:space="preserve">. Lucía Azucena Ramos </w:t>
      </w:r>
      <w:proofErr w:type="spellStart"/>
      <w:r w:rsidRPr="008D0F5F">
        <w:rPr>
          <w:rFonts w:eastAsia="Calibri" w:cs="Arial"/>
          <w:color w:val="000000"/>
          <w:lang w:val="es-ES"/>
        </w:rPr>
        <w:t>Ramos</w:t>
      </w:r>
      <w:proofErr w:type="spellEnd"/>
      <w:r w:rsidRPr="008D0F5F">
        <w:rPr>
          <w:rFonts w:eastAsia="Calibri" w:cs="Arial"/>
          <w:color w:val="000000"/>
          <w:lang w:val="es-ES"/>
        </w:rPr>
        <w:t xml:space="preserve">, </w:t>
      </w:r>
      <w:proofErr w:type="spellStart"/>
      <w:r w:rsidRPr="008D0F5F">
        <w:rPr>
          <w:rFonts w:eastAsia="Calibri" w:cs="Arial"/>
          <w:color w:val="000000"/>
          <w:lang w:val="es-ES"/>
        </w:rPr>
        <w:t>Dip</w:t>
      </w:r>
      <w:proofErr w:type="spellEnd"/>
      <w:r w:rsidRPr="008D0F5F">
        <w:rPr>
          <w:rFonts w:eastAsia="Calibri" w:cs="Arial"/>
          <w:color w:val="000000"/>
          <w:lang w:val="es-ES"/>
        </w:rPr>
        <w:t xml:space="preserve">. Gerardo Abraham Aguado Gómez, </w:t>
      </w:r>
      <w:proofErr w:type="spellStart"/>
      <w:r w:rsidRPr="008D0F5F">
        <w:rPr>
          <w:rFonts w:eastAsia="Calibri" w:cs="Arial"/>
          <w:color w:val="000000"/>
          <w:lang w:val="es-ES"/>
        </w:rPr>
        <w:t>Dip</w:t>
      </w:r>
      <w:proofErr w:type="spellEnd"/>
      <w:r w:rsidRPr="008D0F5F">
        <w:rPr>
          <w:rFonts w:eastAsia="Calibri" w:cs="Arial"/>
          <w:color w:val="000000"/>
          <w:lang w:val="es-ES"/>
        </w:rPr>
        <w:t xml:space="preserve">. Emilio Alejandro de Hoyos Montemayor, </w:t>
      </w:r>
      <w:proofErr w:type="spellStart"/>
      <w:r w:rsidRPr="008D0F5F">
        <w:rPr>
          <w:rFonts w:eastAsia="Calibri" w:cs="Arial"/>
          <w:color w:val="000000"/>
          <w:lang w:val="es-ES"/>
        </w:rPr>
        <w:t>Dip</w:t>
      </w:r>
      <w:proofErr w:type="spellEnd"/>
      <w:r w:rsidRPr="008D0F5F">
        <w:rPr>
          <w:rFonts w:eastAsia="Calibri" w:cs="Arial"/>
          <w:color w:val="000000"/>
          <w:lang w:val="es-ES"/>
        </w:rPr>
        <w:t xml:space="preserve">. José Benito Ramírez Rosas, </w:t>
      </w:r>
      <w:proofErr w:type="spellStart"/>
      <w:r w:rsidRPr="008D0F5F">
        <w:rPr>
          <w:rFonts w:eastAsia="Calibri" w:cs="Arial"/>
          <w:color w:val="000000"/>
          <w:lang w:val="es-ES"/>
        </w:rPr>
        <w:t>Dip</w:t>
      </w:r>
      <w:proofErr w:type="spellEnd"/>
      <w:r w:rsidRPr="008D0F5F">
        <w:rPr>
          <w:rFonts w:eastAsia="Calibri" w:cs="Arial"/>
          <w:color w:val="000000"/>
          <w:lang w:val="es-ES"/>
        </w:rPr>
        <w:t xml:space="preserve">. Claudia Isela Ramírez Pineda y </w:t>
      </w:r>
      <w:proofErr w:type="spellStart"/>
      <w:r w:rsidRPr="008D0F5F">
        <w:rPr>
          <w:rFonts w:eastAsia="Calibri" w:cs="Arial"/>
          <w:color w:val="000000"/>
          <w:lang w:val="es-ES"/>
        </w:rPr>
        <w:t>Dip</w:t>
      </w:r>
      <w:proofErr w:type="spellEnd"/>
      <w:r w:rsidRPr="008D0F5F">
        <w:rPr>
          <w:rFonts w:eastAsia="Calibri" w:cs="Arial"/>
          <w:color w:val="000000"/>
          <w:lang w:val="es-ES"/>
        </w:rPr>
        <w:t>. Edgar Gerardo Sánchez Garza</w:t>
      </w:r>
      <w:r w:rsidRPr="008D0F5F">
        <w:rPr>
          <w:rFonts w:eastAsia="Calibri" w:cs="Arial"/>
          <w:color w:val="000000"/>
        </w:rPr>
        <w:t>.</w:t>
      </w:r>
      <w:r w:rsidRPr="008D0F5F">
        <w:rPr>
          <w:rFonts w:eastAsia="Calibri" w:cs="Arial"/>
          <w:b/>
          <w:color w:val="000000"/>
        </w:rPr>
        <w:t xml:space="preserve"> </w:t>
      </w:r>
      <w:r w:rsidRPr="008D0F5F">
        <w:rPr>
          <w:rFonts w:eastAsia="Calibri" w:cs="Arial"/>
          <w:color w:val="000000"/>
        </w:rPr>
        <w:t>En la Ciudad de Saltillo, Coahuila de Zaragoza, a 23 de enero de 2019.</w:t>
      </w:r>
    </w:p>
    <w:p w:rsidR="00ED5907" w:rsidRPr="008D0F5F" w:rsidRDefault="00ED5907" w:rsidP="00ED5907">
      <w:pPr>
        <w:spacing w:line="360" w:lineRule="auto"/>
        <w:jc w:val="center"/>
        <w:rPr>
          <w:rFonts w:cs="Arial"/>
          <w:b/>
        </w:rPr>
      </w:pPr>
      <w:r w:rsidRPr="008D0F5F">
        <w:rPr>
          <w:rFonts w:cs="Arial"/>
          <w:b/>
        </w:rPr>
        <w:t>COMISIÓN DE GOBERNACIÓN, PUNTOS CONSTITUCIONALES Y JUSTICIA</w:t>
      </w:r>
    </w:p>
    <w:p w:rsidR="00ED5907" w:rsidRPr="008D0F5F" w:rsidRDefault="00ED5907" w:rsidP="00ED5907">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ED5907" w:rsidRPr="008D0F5F" w:rsidTr="00ED5907">
        <w:trPr>
          <w:jc w:val="center"/>
        </w:trPr>
        <w:tc>
          <w:tcPr>
            <w:tcW w:w="3230" w:type="dxa"/>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lastRenderedPageBreak/>
              <w:t>NOMBRE Y FIRMA</w:t>
            </w:r>
          </w:p>
        </w:tc>
        <w:tc>
          <w:tcPr>
            <w:tcW w:w="0" w:type="auto"/>
            <w:gridSpan w:val="3"/>
            <w:shd w:val="clear" w:color="auto" w:fill="auto"/>
            <w:vAlign w:val="center"/>
          </w:tcPr>
          <w:p w:rsidR="00ED5907" w:rsidRPr="008D0F5F" w:rsidRDefault="00ED5907" w:rsidP="00FC1353">
            <w:pPr>
              <w:jc w:val="center"/>
              <w:rPr>
                <w:rFonts w:ascii="Times New Roman" w:eastAsia="Calibri" w:hAnsi="Times New Roman"/>
              </w:rPr>
            </w:pPr>
            <w:r w:rsidRPr="008D0F5F">
              <w:rPr>
                <w:rFonts w:ascii="Times New Roman" w:eastAsia="Calibri" w:hAnsi="Times New Roman"/>
                <w:b/>
              </w:rPr>
              <w:t>VOTO</w:t>
            </w:r>
          </w:p>
        </w:tc>
        <w:tc>
          <w:tcPr>
            <w:tcW w:w="0" w:type="auto"/>
            <w:gridSpan w:val="2"/>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RESERVA DE ARTÍCULOS</w:t>
            </w:r>
          </w:p>
        </w:tc>
      </w:tr>
      <w:tr w:rsidR="00ED5907" w:rsidRPr="008D0F5F" w:rsidTr="00ED5907">
        <w:trPr>
          <w:jc w:val="center"/>
        </w:trPr>
        <w:tc>
          <w:tcPr>
            <w:tcW w:w="3230" w:type="dxa"/>
            <w:vMerge w:val="restart"/>
            <w:shd w:val="clear" w:color="auto" w:fill="auto"/>
          </w:tcPr>
          <w:p w:rsidR="00ED5907" w:rsidRPr="008D0F5F" w:rsidRDefault="00ED5907" w:rsidP="00FC1353">
            <w:pPr>
              <w:ind w:right="-142"/>
              <w:jc w:val="center"/>
              <w:rPr>
                <w:rFonts w:ascii="Times New Roman" w:eastAsia="Calibri" w:hAnsi="Times New Roman"/>
                <w:b/>
              </w:rPr>
            </w:pPr>
            <w:r w:rsidRPr="008D0F5F">
              <w:rPr>
                <w:rFonts w:ascii="Times New Roman" w:eastAsia="Calibri" w:hAnsi="Times New Roman"/>
                <w:b/>
              </w:rPr>
              <w:t xml:space="preserve">DIP. </w:t>
            </w:r>
            <w:r w:rsidRPr="008D0F5F">
              <w:rPr>
                <w:rFonts w:ascii="Times New Roman" w:eastAsia="Calibri" w:hAnsi="Times New Roman"/>
                <w:b/>
                <w:lang w:val="es-ES"/>
              </w:rPr>
              <w:t>JAIME BUENO ZERTUCHE</w:t>
            </w:r>
          </w:p>
          <w:p w:rsidR="00ED5907" w:rsidRPr="008D0F5F" w:rsidRDefault="00ED5907" w:rsidP="00FC1353">
            <w:pPr>
              <w:ind w:right="-142"/>
              <w:jc w:val="center"/>
              <w:rPr>
                <w:rFonts w:ascii="Times New Roman" w:eastAsia="Calibri" w:hAnsi="Times New Roman"/>
                <w:b/>
              </w:rPr>
            </w:pPr>
            <w:r w:rsidRPr="008D0F5F">
              <w:rPr>
                <w:rFonts w:ascii="Times New Roman" w:eastAsia="Calibri" w:hAnsi="Times New Roman"/>
                <w:b/>
              </w:rPr>
              <w:t>(COORDINADOR)</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A FAVOR</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EN CONTRA</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ABSTENCIÓN</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SI</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CUALES</w:t>
            </w:r>
          </w:p>
        </w:tc>
      </w:tr>
      <w:tr w:rsidR="00ED5907" w:rsidRPr="008D0F5F" w:rsidTr="00ED5907">
        <w:trPr>
          <w:trHeight w:val="1417"/>
          <w:jc w:val="center"/>
        </w:trPr>
        <w:tc>
          <w:tcPr>
            <w:tcW w:w="3230" w:type="dxa"/>
            <w:vMerge/>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p w:rsidR="00ED5907" w:rsidRPr="008D0F5F" w:rsidRDefault="00ED5907" w:rsidP="00FC1353">
            <w:pPr>
              <w:rPr>
                <w:rFonts w:ascii="Times New Roman" w:eastAsia="Calibri" w:hAnsi="Times New Roman"/>
              </w:rPr>
            </w:pPr>
          </w:p>
          <w:p w:rsidR="00ED5907" w:rsidRPr="008D0F5F" w:rsidRDefault="00ED5907" w:rsidP="00FC1353">
            <w:pPr>
              <w:rPr>
                <w:rFonts w:ascii="Times New Roman" w:eastAsia="Calibri" w:hAnsi="Times New Roman"/>
              </w:rPr>
            </w:pPr>
          </w:p>
          <w:p w:rsidR="00ED5907" w:rsidRPr="008D0F5F" w:rsidRDefault="00ED5907" w:rsidP="00FC1353">
            <w:pPr>
              <w:rPr>
                <w:rFonts w:ascii="Times New Roman" w:eastAsia="Calibri" w:hAnsi="Times New Roman"/>
              </w:rPr>
            </w:pPr>
          </w:p>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r>
      <w:tr w:rsidR="00ED5907" w:rsidRPr="008D0F5F" w:rsidTr="00ED5907">
        <w:trPr>
          <w:jc w:val="center"/>
        </w:trPr>
        <w:tc>
          <w:tcPr>
            <w:tcW w:w="3230" w:type="dxa"/>
            <w:vMerge w:val="restart"/>
            <w:shd w:val="clear" w:color="auto" w:fill="auto"/>
          </w:tcPr>
          <w:p w:rsidR="00ED5907" w:rsidRPr="008D0F5F" w:rsidRDefault="00ED5907" w:rsidP="00FC1353">
            <w:pPr>
              <w:ind w:right="-142"/>
              <w:jc w:val="center"/>
              <w:rPr>
                <w:rFonts w:ascii="Times New Roman" w:eastAsia="Calibri" w:hAnsi="Times New Roman"/>
                <w:b/>
              </w:rPr>
            </w:pPr>
            <w:r w:rsidRPr="008D0F5F">
              <w:rPr>
                <w:rFonts w:ascii="Times New Roman" w:eastAsia="Calibri" w:hAnsi="Times New Roman"/>
                <w:b/>
              </w:rPr>
              <w:t xml:space="preserve">DIP. </w:t>
            </w:r>
            <w:r w:rsidRPr="008D0F5F">
              <w:rPr>
                <w:rFonts w:ascii="Times New Roman" w:eastAsia="Calibri" w:hAnsi="Times New Roman"/>
                <w:b/>
                <w:lang w:val="es-ES"/>
              </w:rPr>
              <w:t>MARCELO DE JESÚS TORRES COFIÑO</w:t>
            </w:r>
          </w:p>
          <w:p w:rsidR="00ED5907" w:rsidRPr="008D0F5F" w:rsidRDefault="00ED5907" w:rsidP="00FC1353">
            <w:pPr>
              <w:ind w:right="-142"/>
              <w:jc w:val="center"/>
              <w:rPr>
                <w:rFonts w:ascii="Times New Roman" w:eastAsia="Calibri" w:hAnsi="Times New Roman"/>
                <w:b/>
              </w:rPr>
            </w:pPr>
            <w:r w:rsidRPr="008D0F5F">
              <w:rPr>
                <w:rFonts w:ascii="Times New Roman" w:eastAsia="Calibri" w:hAnsi="Times New Roman"/>
                <w:b/>
              </w:rPr>
              <w:t>(SECRETARIO)</w:t>
            </w:r>
          </w:p>
          <w:p w:rsidR="00ED5907" w:rsidRPr="008D0F5F" w:rsidRDefault="00ED5907" w:rsidP="00FC1353">
            <w:pPr>
              <w:rPr>
                <w:rFonts w:ascii="Times New Roman" w:eastAsia="Calibri" w:hAnsi="Times New Roman"/>
              </w:rPr>
            </w:pP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A FAVOR</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EN CONTRA</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ABSTENCIÓN</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SI</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CUALES</w:t>
            </w:r>
          </w:p>
        </w:tc>
      </w:tr>
      <w:tr w:rsidR="00ED5907" w:rsidRPr="008D0F5F" w:rsidTr="00ED5907">
        <w:trPr>
          <w:trHeight w:val="1417"/>
          <w:jc w:val="center"/>
        </w:trPr>
        <w:tc>
          <w:tcPr>
            <w:tcW w:w="3230" w:type="dxa"/>
            <w:vMerge/>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r>
      <w:tr w:rsidR="00ED5907" w:rsidRPr="008D0F5F" w:rsidTr="00ED5907">
        <w:trPr>
          <w:trHeight w:val="624"/>
          <w:jc w:val="center"/>
        </w:trPr>
        <w:tc>
          <w:tcPr>
            <w:tcW w:w="3230" w:type="dxa"/>
            <w:vMerge w:val="restart"/>
            <w:shd w:val="clear" w:color="auto" w:fill="auto"/>
          </w:tcPr>
          <w:p w:rsidR="00ED5907" w:rsidRPr="008D0F5F" w:rsidRDefault="00ED5907" w:rsidP="00FC1353">
            <w:pPr>
              <w:ind w:right="-142"/>
              <w:jc w:val="center"/>
              <w:rPr>
                <w:rFonts w:ascii="Times New Roman" w:eastAsia="Calibri" w:hAnsi="Times New Roman"/>
                <w:b/>
              </w:rPr>
            </w:pPr>
            <w:r w:rsidRPr="008D0F5F">
              <w:rPr>
                <w:rFonts w:ascii="Times New Roman" w:eastAsia="Calibri" w:hAnsi="Times New Roman"/>
                <w:b/>
              </w:rPr>
              <w:t xml:space="preserve">DIP. </w:t>
            </w:r>
            <w:r w:rsidRPr="008D0F5F">
              <w:rPr>
                <w:rFonts w:ascii="Times New Roman" w:eastAsia="Calibri" w:hAnsi="Times New Roman"/>
                <w:b/>
                <w:lang w:val="es-ES"/>
              </w:rPr>
              <w:t xml:space="preserve">LUCÍA AZUCENA RAMOS </w:t>
            </w:r>
            <w:proofErr w:type="spellStart"/>
            <w:r w:rsidRPr="008D0F5F">
              <w:rPr>
                <w:rFonts w:ascii="Times New Roman" w:eastAsia="Calibri" w:hAnsi="Times New Roman"/>
                <w:b/>
                <w:lang w:val="es-ES"/>
              </w:rPr>
              <w:t>RAMOS</w:t>
            </w:r>
            <w:proofErr w:type="spellEnd"/>
          </w:p>
          <w:p w:rsidR="00ED5907" w:rsidRPr="008D0F5F" w:rsidRDefault="00ED5907" w:rsidP="00FC1353">
            <w:pPr>
              <w:rPr>
                <w:rFonts w:ascii="Times New Roman" w:eastAsia="Calibri" w:hAnsi="Times New Roman"/>
              </w:rPr>
            </w:pP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A FAVOR</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EN CONTRA</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ABSTENCIÓN</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SI</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CUALES</w:t>
            </w:r>
          </w:p>
        </w:tc>
      </w:tr>
      <w:tr w:rsidR="00ED5907" w:rsidRPr="008D0F5F" w:rsidTr="00ED5907">
        <w:trPr>
          <w:trHeight w:val="1417"/>
          <w:jc w:val="center"/>
        </w:trPr>
        <w:tc>
          <w:tcPr>
            <w:tcW w:w="3230" w:type="dxa"/>
            <w:vMerge/>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r>
      <w:tr w:rsidR="00ED5907" w:rsidRPr="008D0F5F" w:rsidTr="00ED5907">
        <w:trPr>
          <w:trHeight w:val="624"/>
          <w:jc w:val="center"/>
        </w:trPr>
        <w:tc>
          <w:tcPr>
            <w:tcW w:w="3230" w:type="dxa"/>
            <w:vMerge w:val="restart"/>
            <w:shd w:val="clear" w:color="auto" w:fill="auto"/>
          </w:tcPr>
          <w:p w:rsidR="00ED5907" w:rsidRPr="008D0F5F" w:rsidRDefault="00ED5907" w:rsidP="00FC1353">
            <w:pPr>
              <w:jc w:val="center"/>
              <w:rPr>
                <w:rFonts w:ascii="Times New Roman" w:eastAsia="Calibri" w:hAnsi="Times New Roman"/>
              </w:rPr>
            </w:pPr>
            <w:r w:rsidRPr="008D0F5F">
              <w:rPr>
                <w:rFonts w:ascii="Times New Roman" w:eastAsia="Calibri" w:hAnsi="Times New Roman"/>
                <w:b/>
              </w:rPr>
              <w:t xml:space="preserve">DIP. </w:t>
            </w:r>
            <w:r w:rsidRPr="008D0F5F">
              <w:rPr>
                <w:rFonts w:ascii="Times New Roman" w:eastAsia="Calibri" w:hAnsi="Times New Roman"/>
                <w:b/>
                <w:lang w:val="es-ES"/>
              </w:rPr>
              <w:t>GERARDO ABRAHAM AGUADO GÓMEZ</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A FAVOR</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EN CONTRA</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ABSTENCIÓN</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SI</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CUALES</w:t>
            </w:r>
          </w:p>
        </w:tc>
      </w:tr>
      <w:tr w:rsidR="00ED5907" w:rsidRPr="008D0F5F" w:rsidTr="00ED5907">
        <w:trPr>
          <w:trHeight w:val="1417"/>
          <w:jc w:val="center"/>
        </w:trPr>
        <w:tc>
          <w:tcPr>
            <w:tcW w:w="3230" w:type="dxa"/>
            <w:vMerge/>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r>
      <w:tr w:rsidR="00ED5907" w:rsidRPr="008D0F5F" w:rsidTr="00ED5907">
        <w:trPr>
          <w:trHeight w:val="624"/>
          <w:jc w:val="center"/>
        </w:trPr>
        <w:tc>
          <w:tcPr>
            <w:tcW w:w="3230" w:type="dxa"/>
            <w:vMerge w:val="restart"/>
            <w:shd w:val="clear" w:color="auto" w:fill="auto"/>
          </w:tcPr>
          <w:p w:rsidR="00ED5907" w:rsidRPr="008D0F5F" w:rsidRDefault="00ED5907" w:rsidP="00FC1353">
            <w:pPr>
              <w:ind w:right="-142"/>
              <w:jc w:val="center"/>
              <w:rPr>
                <w:rFonts w:ascii="Times New Roman" w:eastAsia="Calibri" w:hAnsi="Times New Roman"/>
                <w:b/>
              </w:rPr>
            </w:pPr>
            <w:r w:rsidRPr="008D0F5F">
              <w:rPr>
                <w:rFonts w:ascii="Times New Roman" w:eastAsia="Calibri" w:hAnsi="Times New Roman"/>
                <w:b/>
              </w:rPr>
              <w:t xml:space="preserve">DIP. </w:t>
            </w:r>
            <w:r w:rsidRPr="008D0F5F">
              <w:rPr>
                <w:rFonts w:ascii="Times New Roman" w:eastAsia="Calibri" w:hAnsi="Times New Roman"/>
                <w:b/>
                <w:lang w:val="es-ES"/>
              </w:rPr>
              <w:t>EMILIO ALEJANDRO DE HOYOS MONTEMAYOR</w:t>
            </w:r>
            <w:r w:rsidRPr="008D0F5F">
              <w:rPr>
                <w:rFonts w:ascii="Times New Roman" w:eastAsia="Calibri" w:hAnsi="Times New Roman"/>
                <w:b/>
              </w:rPr>
              <w:t xml:space="preserve"> </w:t>
            </w:r>
          </w:p>
          <w:p w:rsidR="00ED5907" w:rsidRPr="008D0F5F" w:rsidRDefault="00ED5907" w:rsidP="00FC1353">
            <w:pPr>
              <w:rPr>
                <w:rFonts w:ascii="Times New Roman" w:eastAsia="Calibri" w:hAnsi="Times New Roman"/>
              </w:rPr>
            </w:pP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A FAVOR</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EN CONTRA</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ABSTENCIÓN</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SI</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CUALES</w:t>
            </w:r>
          </w:p>
        </w:tc>
      </w:tr>
      <w:tr w:rsidR="00ED5907" w:rsidRPr="008D0F5F" w:rsidTr="00ED5907">
        <w:trPr>
          <w:trHeight w:val="1417"/>
          <w:jc w:val="center"/>
        </w:trPr>
        <w:tc>
          <w:tcPr>
            <w:tcW w:w="3230" w:type="dxa"/>
            <w:vMerge/>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p w:rsidR="00ED5907" w:rsidRPr="008D0F5F" w:rsidRDefault="00ED5907" w:rsidP="00FC1353">
            <w:pPr>
              <w:rPr>
                <w:rFonts w:ascii="Times New Roman" w:eastAsia="Calibri" w:hAnsi="Times New Roman"/>
              </w:rPr>
            </w:pPr>
          </w:p>
          <w:p w:rsidR="00ED5907" w:rsidRPr="008D0F5F" w:rsidRDefault="00ED5907" w:rsidP="00FC1353">
            <w:pPr>
              <w:rPr>
                <w:rFonts w:ascii="Times New Roman" w:eastAsia="Calibri" w:hAnsi="Times New Roman"/>
              </w:rPr>
            </w:pPr>
          </w:p>
          <w:p w:rsidR="00ED5907" w:rsidRPr="008D0F5F" w:rsidRDefault="00ED5907" w:rsidP="00FC1353">
            <w:pPr>
              <w:rPr>
                <w:rFonts w:ascii="Times New Roman" w:eastAsia="Calibri" w:hAnsi="Times New Roman"/>
              </w:rPr>
            </w:pPr>
          </w:p>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r>
      <w:tr w:rsidR="00ED5907" w:rsidRPr="008D0F5F" w:rsidTr="00ED5907">
        <w:trPr>
          <w:trHeight w:val="624"/>
          <w:jc w:val="center"/>
        </w:trPr>
        <w:tc>
          <w:tcPr>
            <w:tcW w:w="3230" w:type="dxa"/>
            <w:vMerge w:val="restart"/>
            <w:shd w:val="clear" w:color="auto" w:fill="auto"/>
          </w:tcPr>
          <w:p w:rsidR="00ED5907" w:rsidRPr="008D0F5F" w:rsidRDefault="00ED5907" w:rsidP="00FC1353">
            <w:pPr>
              <w:jc w:val="center"/>
              <w:rPr>
                <w:rFonts w:ascii="Times New Roman" w:eastAsia="Calibri" w:hAnsi="Times New Roman"/>
              </w:rPr>
            </w:pPr>
            <w:r w:rsidRPr="008D0F5F">
              <w:rPr>
                <w:rFonts w:ascii="Times New Roman" w:eastAsia="Calibri" w:hAnsi="Times New Roman"/>
                <w:b/>
              </w:rPr>
              <w:t xml:space="preserve">DIP. </w:t>
            </w:r>
            <w:r w:rsidRPr="008D0F5F">
              <w:rPr>
                <w:rFonts w:ascii="Times New Roman" w:eastAsia="Calibri" w:hAnsi="Times New Roman"/>
                <w:b/>
                <w:lang w:val="es-ES"/>
              </w:rPr>
              <w:t>JOSÉ BENITO RAMÍREZ ROSAS</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A FAVOR</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EN CONTRA</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ABSTENCIÓN</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SI</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CUALES</w:t>
            </w:r>
          </w:p>
        </w:tc>
      </w:tr>
      <w:tr w:rsidR="00ED5907" w:rsidRPr="008D0F5F" w:rsidTr="00ED5907">
        <w:trPr>
          <w:trHeight w:val="1417"/>
          <w:jc w:val="center"/>
        </w:trPr>
        <w:tc>
          <w:tcPr>
            <w:tcW w:w="3230" w:type="dxa"/>
            <w:vMerge/>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r>
      <w:tr w:rsidR="00ED5907" w:rsidRPr="008D0F5F" w:rsidTr="00ED5907">
        <w:trPr>
          <w:trHeight w:val="624"/>
          <w:jc w:val="center"/>
        </w:trPr>
        <w:tc>
          <w:tcPr>
            <w:tcW w:w="3230" w:type="dxa"/>
            <w:vMerge w:val="restart"/>
            <w:shd w:val="clear" w:color="auto" w:fill="auto"/>
          </w:tcPr>
          <w:p w:rsidR="00ED5907" w:rsidRPr="008D0F5F" w:rsidRDefault="00ED5907" w:rsidP="00FC1353">
            <w:pPr>
              <w:ind w:right="-142"/>
              <w:jc w:val="center"/>
              <w:rPr>
                <w:rFonts w:ascii="Times New Roman" w:eastAsia="Calibri" w:hAnsi="Times New Roman"/>
                <w:b/>
              </w:rPr>
            </w:pPr>
            <w:r w:rsidRPr="008D0F5F">
              <w:rPr>
                <w:rFonts w:ascii="Times New Roman" w:eastAsia="Calibri" w:hAnsi="Times New Roman"/>
                <w:b/>
              </w:rPr>
              <w:lastRenderedPageBreak/>
              <w:t xml:space="preserve">DIP.  </w:t>
            </w:r>
            <w:r w:rsidRPr="008D0F5F">
              <w:rPr>
                <w:rFonts w:ascii="Times New Roman" w:eastAsia="Calibri" w:hAnsi="Times New Roman"/>
                <w:b/>
                <w:lang w:val="es-ES"/>
              </w:rPr>
              <w:t>CLAUDIA ISELA RAMÍREZ PINEDA</w:t>
            </w:r>
          </w:p>
          <w:p w:rsidR="00ED5907" w:rsidRPr="008D0F5F" w:rsidRDefault="00ED5907" w:rsidP="00FC1353">
            <w:pPr>
              <w:rPr>
                <w:rFonts w:ascii="Times New Roman" w:eastAsia="Calibri" w:hAnsi="Times New Roman"/>
              </w:rPr>
            </w:pP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A FAVOR</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EN CONTRA</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ABSTENCIÓN</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SI</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CUALES</w:t>
            </w:r>
          </w:p>
        </w:tc>
      </w:tr>
      <w:tr w:rsidR="00ED5907" w:rsidRPr="008D0F5F" w:rsidTr="00ED5907">
        <w:trPr>
          <w:trHeight w:val="1417"/>
          <w:jc w:val="center"/>
        </w:trPr>
        <w:tc>
          <w:tcPr>
            <w:tcW w:w="3230" w:type="dxa"/>
            <w:vMerge/>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r>
      <w:tr w:rsidR="00ED5907" w:rsidRPr="008D0F5F" w:rsidTr="00ED5907">
        <w:trPr>
          <w:trHeight w:val="624"/>
          <w:jc w:val="center"/>
        </w:trPr>
        <w:tc>
          <w:tcPr>
            <w:tcW w:w="3230" w:type="dxa"/>
            <w:vMerge w:val="restart"/>
            <w:shd w:val="clear" w:color="auto" w:fill="auto"/>
          </w:tcPr>
          <w:p w:rsidR="00ED5907" w:rsidRPr="008D0F5F" w:rsidRDefault="00ED5907" w:rsidP="00FC1353">
            <w:pPr>
              <w:jc w:val="center"/>
              <w:rPr>
                <w:rFonts w:ascii="Times New Roman" w:eastAsia="Calibri" w:hAnsi="Times New Roman"/>
              </w:rPr>
            </w:pPr>
            <w:r w:rsidRPr="008D0F5F">
              <w:rPr>
                <w:rFonts w:ascii="Times New Roman" w:eastAsia="Calibri" w:hAnsi="Times New Roman"/>
                <w:b/>
              </w:rPr>
              <w:t xml:space="preserve">DIP. </w:t>
            </w:r>
            <w:r w:rsidRPr="008D0F5F">
              <w:rPr>
                <w:rFonts w:ascii="Times New Roman" w:eastAsia="Calibri" w:hAnsi="Times New Roman"/>
                <w:b/>
                <w:lang w:val="es-ES"/>
              </w:rPr>
              <w:t>EDGAR GERARDO SÁNCHEZ GARZA</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A FAVOR</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EN CONTRA</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ABSTENCIÓN</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SI</w:t>
            </w:r>
          </w:p>
        </w:tc>
        <w:tc>
          <w:tcPr>
            <w:tcW w:w="0" w:type="auto"/>
            <w:shd w:val="clear" w:color="auto" w:fill="auto"/>
            <w:vAlign w:val="center"/>
          </w:tcPr>
          <w:p w:rsidR="00ED5907" w:rsidRPr="008D0F5F" w:rsidRDefault="00ED5907" w:rsidP="00FC1353">
            <w:pPr>
              <w:jc w:val="center"/>
              <w:rPr>
                <w:rFonts w:ascii="Times New Roman" w:eastAsia="Calibri" w:hAnsi="Times New Roman"/>
                <w:b/>
              </w:rPr>
            </w:pPr>
            <w:r w:rsidRPr="008D0F5F">
              <w:rPr>
                <w:rFonts w:ascii="Times New Roman" w:eastAsia="Calibri" w:hAnsi="Times New Roman"/>
                <w:b/>
              </w:rPr>
              <w:t>CUALES</w:t>
            </w:r>
          </w:p>
        </w:tc>
      </w:tr>
      <w:tr w:rsidR="00ED5907" w:rsidRPr="008D0F5F" w:rsidTr="00ED5907">
        <w:trPr>
          <w:trHeight w:val="1417"/>
          <w:jc w:val="center"/>
        </w:trPr>
        <w:tc>
          <w:tcPr>
            <w:tcW w:w="3230" w:type="dxa"/>
            <w:vMerge/>
            <w:shd w:val="clear" w:color="auto" w:fill="auto"/>
          </w:tcPr>
          <w:p w:rsidR="00ED5907" w:rsidRPr="008D0F5F" w:rsidRDefault="00ED5907" w:rsidP="00FC1353">
            <w:pPr>
              <w:jc w:val="cente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c>
          <w:tcPr>
            <w:tcW w:w="0" w:type="auto"/>
            <w:shd w:val="clear" w:color="auto" w:fill="auto"/>
          </w:tcPr>
          <w:p w:rsidR="00ED5907" w:rsidRPr="008D0F5F" w:rsidRDefault="00ED5907" w:rsidP="00FC1353">
            <w:pPr>
              <w:rPr>
                <w:rFonts w:ascii="Times New Roman" w:eastAsia="Calibri" w:hAnsi="Times New Roman"/>
              </w:rPr>
            </w:pPr>
          </w:p>
        </w:tc>
      </w:tr>
    </w:tbl>
    <w:p w:rsidR="00ED5907" w:rsidRPr="008D0F5F" w:rsidRDefault="00ED5907" w:rsidP="00ED5907">
      <w:pPr>
        <w:autoSpaceDE w:val="0"/>
        <w:autoSpaceDN w:val="0"/>
        <w:adjustRightInd w:val="0"/>
        <w:spacing w:line="360" w:lineRule="auto"/>
        <w:rPr>
          <w:rFonts w:eastAsia="Calibri" w:cs="Arial"/>
          <w:color w:val="000000"/>
          <w:lang w:val="es-ES"/>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 cuanto, Diputado Presidente.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Gracias Diputado.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Esta Presidencia somete a consideración el Acuerdo.  Si alguien desea intervenir, sírvase indicarlo mediante el sistema electrónico a fin de registrar su intervención.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No habiendo intervenciones, procederemos a votar el Acuerdo que se sometió a consideración</w:t>
      </w:r>
      <w:r w:rsidR="0028645B" w:rsidRPr="00D44545">
        <w:rPr>
          <w:rFonts w:asciiTheme="minorHAnsi" w:hAnsiTheme="minorHAnsi" w:cstheme="minorHAnsi"/>
          <w:snapToGrid w:val="0"/>
        </w:rPr>
        <w:t>. L</w:t>
      </w:r>
      <w:r w:rsidRPr="00D44545">
        <w:rPr>
          <w:rFonts w:asciiTheme="minorHAnsi" w:hAnsiTheme="minorHAnsi" w:cstheme="minorHAnsi"/>
          <w:snapToGrid w:val="0"/>
        </w:rPr>
        <w:t xml:space="preserve">as Diputadas y Diputados emitiremos nuestro voto mediante el sistema electrónico.  Diputado Andrés Loya Cardona, sírvase tomar nota de la votación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Jesús Andrés Loya Cardona:</w:t>
      </w:r>
    </w:p>
    <w:p w:rsidR="00A353B0" w:rsidRPr="00ED5907" w:rsidRDefault="00A353B0" w:rsidP="00A353B0">
      <w:pPr>
        <w:autoSpaceDE w:val="0"/>
        <w:autoSpaceDN w:val="0"/>
        <w:adjustRightInd w:val="0"/>
        <w:rPr>
          <w:rFonts w:asciiTheme="minorHAnsi" w:hAnsiTheme="minorHAnsi" w:cstheme="minorHAnsi"/>
          <w:b/>
          <w:snapToGrid w:val="0"/>
        </w:rPr>
      </w:pPr>
      <w:r w:rsidRPr="00ED5907">
        <w:rPr>
          <w:rFonts w:asciiTheme="minorHAnsi" w:hAnsiTheme="minorHAnsi" w:cstheme="minorHAnsi"/>
          <w:b/>
          <w:snapToGrid w:val="0"/>
        </w:rPr>
        <w:t>Diputado Presidente, el resultado de la votación es el siguiente:</w:t>
      </w:r>
      <w:r w:rsidR="0028645B" w:rsidRPr="00ED5907">
        <w:rPr>
          <w:rFonts w:asciiTheme="minorHAnsi" w:hAnsiTheme="minorHAnsi" w:cstheme="minorHAnsi"/>
          <w:b/>
          <w:snapToGrid w:val="0"/>
        </w:rPr>
        <w:t xml:space="preserve"> </w:t>
      </w:r>
      <w:r w:rsidRPr="00ED5907">
        <w:rPr>
          <w:rFonts w:asciiTheme="minorHAnsi" w:hAnsiTheme="minorHAnsi" w:cstheme="minorHAnsi"/>
          <w:b/>
          <w:snapToGrid w:val="0"/>
        </w:rPr>
        <w:t xml:space="preserve">22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el Acuerdo que se sometió a consideración, procédase a lo que corresponda.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Le solicito al Diputado Secretario Edgar Gerardo Sánchez Garza, que en la forma aprobada se sirva dar lectura al Acuerdo consignado en el Punto 8 S del Orden del Día aprobado. </w:t>
      </w:r>
    </w:p>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 gusto, Diputado Presidente. </w:t>
      </w:r>
    </w:p>
    <w:p w:rsidR="00A353B0" w:rsidRPr="00D44545" w:rsidRDefault="00A353B0" w:rsidP="00A353B0">
      <w:pPr>
        <w:autoSpaceDE w:val="0"/>
        <w:autoSpaceDN w:val="0"/>
        <w:adjustRightInd w:val="0"/>
        <w:jc w:val="center"/>
        <w:rPr>
          <w:rFonts w:asciiTheme="minorHAnsi" w:hAnsiTheme="minorHAnsi" w:cstheme="minorHAnsi"/>
          <w:b/>
          <w:snapToGrid w:val="0"/>
        </w:rPr>
      </w:pPr>
    </w:p>
    <w:p w:rsidR="00ED5907" w:rsidRPr="00D72F7E" w:rsidRDefault="00ED5907" w:rsidP="00ED5907">
      <w:pPr>
        <w:spacing w:line="360" w:lineRule="auto"/>
        <w:rPr>
          <w:rFonts w:cs="Arial"/>
          <w:b/>
          <w:lang w:eastAsia="es-MX"/>
        </w:rPr>
      </w:pPr>
      <w:r w:rsidRPr="00D72F7E">
        <w:rPr>
          <w:rFonts w:cs="Arial"/>
          <w:b/>
          <w:lang w:eastAsia="es-MX"/>
        </w:rPr>
        <w:t xml:space="preserve">ACUERDO </w:t>
      </w:r>
      <w:r w:rsidRPr="00D72F7E">
        <w:rPr>
          <w:rFonts w:cs="Arial"/>
          <w:lang w:eastAsia="es-MX"/>
        </w:rPr>
        <w:t>de la Comisión de Gobernación, Puntos Constitucionales y Justicia de la Sexagésima Primera Legislatura del Congreso del Estado Independiente, Libre y Soberano de Coahuila de Zaragoza, relativo a la iniciativa popular con proyecto de Decreto por el que se reforma la fracción I y II del artículo 319 del Código Penal del Estado de Coahuila de Zaragoza, planteada por el Ciudadano Daniel Héctor Saldívar Olvera; y,</w:t>
      </w:r>
    </w:p>
    <w:p w:rsidR="00ED5907" w:rsidRPr="00D72F7E" w:rsidRDefault="00ED5907" w:rsidP="00ED5907">
      <w:pPr>
        <w:spacing w:line="360" w:lineRule="auto"/>
        <w:rPr>
          <w:rFonts w:cs="Arial"/>
          <w:lang w:eastAsia="es-MX"/>
        </w:rPr>
      </w:pPr>
    </w:p>
    <w:p w:rsidR="00ED5907" w:rsidRPr="00D72F7E" w:rsidRDefault="00ED5907" w:rsidP="00ED5907">
      <w:pPr>
        <w:keepNext/>
        <w:keepLines/>
        <w:spacing w:before="200" w:line="360" w:lineRule="auto"/>
        <w:jc w:val="center"/>
        <w:outlineLvl w:val="3"/>
        <w:rPr>
          <w:rFonts w:cs="Arial"/>
          <w:b/>
          <w:bCs/>
          <w:iCs/>
          <w:lang w:eastAsia="es-MX"/>
        </w:rPr>
      </w:pPr>
      <w:r w:rsidRPr="00D72F7E">
        <w:rPr>
          <w:rFonts w:cs="Arial"/>
          <w:b/>
          <w:bCs/>
          <w:iCs/>
          <w:lang w:eastAsia="es-MX"/>
        </w:rPr>
        <w:t>R E S U L T A N D O</w:t>
      </w:r>
    </w:p>
    <w:p w:rsidR="00ED5907" w:rsidRPr="00D72F7E" w:rsidRDefault="00ED5907" w:rsidP="00ED5907">
      <w:pPr>
        <w:spacing w:line="360" w:lineRule="auto"/>
        <w:rPr>
          <w:rFonts w:cs="Arial"/>
          <w:lang w:eastAsia="es-MX"/>
        </w:rPr>
      </w:pPr>
    </w:p>
    <w:p w:rsidR="00ED5907" w:rsidRPr="00D72F7E" w:rsidRDefault="00ED5907" w:rsidP="00ED5907">
      <w:pPr>
        <w:spacing w:line="360" w:lineRule="auto"/>
        <w:rPr>
          <w:rFonts w:cs="Arial"/>
        </w:rPr>
      </w:pPr>
      <w:proofErr w:type="gramStart"/>
      <w:r w:rsidRPr="00D72F7E">
        <w:rPr>
          <w:rFonts w:cs="Arial"/>
          <w:b/>
          <w:lang w:eastAsia="es-MX"/>
        </w:rPr>
        <w:t>PRIMERO.-</w:t>
      </w:r>
      <w:proofErr w:type="gramEnd"/>
      <w:r w:rsidRPr="00D72F7E">
        <w:rPr>
          <w:rFonts w:cs="Arial"/>
          <w:lang w:eastAsia="es-MX"/>
        </w:rPr>
        <w:t xml:space="preserve"> </w:t>
      </w:r>
      <w:r w:rsidRPr="00D72F7E">
        <w:rPr>
          <w:rFonts w:cs="Arial"/>
        </w:rPr>
        <w:t xml:space="preserve">Que en sesión celebrada por el Pleno del Congreso el día </w:t>
      </w:r>
      <w:r w:rsidRPr="00D72F7E">
        <w:rPr>
          <w:rFonts w:cs="Arial"/>
          <w:lang w:eastAsia="es-MX"/>
        </w:rPr>
        <w:t xml:space="preserve">03 de octubre de 2018, se </w:t>
      </w:r>
      <w:r w:rsidRPr="00D72F7E">
        <w:rPr>
          <w:rFonts w:cs="Arial"/>
        </w:rPr>
        <w:t>acordó turnar a esta Comisión de Gobernación, Puntos Constitucionales y Justicia, la iniciativa a que se ha hecho referencia.</w:t>
      </w:r>
    </w:p>
    <w:p w:rsidR="00ED5907" w:rsidRPr="00D72F7E" w:rsidRDefault="00ED5907" w:rsidP="00ED5907">
      <w:pPr>
        <w:spacing w:line="360" w:lineRule="auto"/>
        <w:rPr>
          <w:rFonts w:cs="Arial"/>
        </w:rPr>
      </w:pPr>
    </w:p>
    <w:p w:rsidR="00ED5907" w:rsidRPr="00D72F7E" w:rsidRDefault="00ED5907" w:rsidP="00ED5907">
      <w:pPr>
        <w:spacing w:line="360" w:lineRule="auto"/>
        <w:rPr>
          <w:rFonts w:cs="Arial"/>
          <w:lang w:eastAsia="es-MX"/>
        </w:rPr>
      </w:pPr>
      <w:r w:rsidRPr="00D72F7E">
        <w:rPr>
          <w:rFonts w:cs="Arial"/>
          <w:b/>
        </w:rPr>
        <w:t>SEGUNDO.-</w:t>
      </w:r>
      <w:r w:rsidRPr="00D72F7E">
        <w:rPr>
          <w:rFonts w:cs="Arial"/>
        </w:rPr>
        <w:t xml:space="preserve"> Que en cumplimiento de dicho acuerdo, en misma fecha, se turnó </w:t>
      </w:r>
      <w:r w:rsidRPr="00D72F7E">
        <w:rPr>
          <w:rFonts w:cs="Arial"/>
          <w:lang w:eastAsia="es-MX"/>
        </w:rPr>
        <w:t>a esta Comisión de Gobernación, Puntos Constitucionales y Justicia, la iniciativa popular con proyecto de Decreto por el que se reforma la fracción I y II del artículo 319 del Código Penal del Estado de Coahuila de Zaragoza, planteada por el Ciudadano Daniel Héctor Saldívar Olvera,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D5907" w:rsidRPr="00D72F7E" w:rsidRDefault="00ED5907" w:rsidP="00ED5907">
      <w:pPr>
        <w:spacing w:line="360" w:lineRule="auto"/>
        <w:rPr>
          <w:rFonts w:cs="Arial"/>
        </w:rPr>
      </w:pPr>
    </w:p>
    <w:p w:rsidR="00ED5907" w:rsidRPr="00D72F7E" w:rsidRDefault="00ED5907" w:rsidP="00ED5907">
      <w:pPr>
        <w:spacing w:line="360" w:lineRule="auto"/>
        <w:rPr>
          <w:rFonts w:cs="Arial"/>
          <w:lang w:eastAsia="es-MX"/>
        </w:rPr>
      </w:pPr>
    </w:p>
    <w:p w:rsidR="00ED5907" w:rsidRPr="00D72F7E" w:rsidRDefault="00ED5907" w:rsidP="00ED5907">
      <w:pPr>
        <w:spacing w:line="360" w:lineRule="auto"/>
        <w:jc w:val="center"/>
        <w:rPr>
          <w:rFonts w:cs="Arial"/>
          <w:b/>
          <w:lang w:eastAsia="es-MX"/>
        </w:rPr>
      </w:pPr>
      <w:r w:rsidRPr="00D72F7E">
        <w:rPr>
          <w:rFonts w:cs="Arial"/>
          <w:b/>
          <w:lang w:eastAsia="es-MX"/>
        </w:rPr>
        <w:t>C O N S I D E R A N D O</w:t>
      </w:r>
    </w:p>
    <w:p w:rsidR="00ED5907" w:rsidRPr="00D72F7E" w:rsidRDefault="00ED5907" w:rsidP="00ED5907">
      <w:pPr>
        <w:spacing w:line="360" w:lineRule="auto"/>
        <w:jc w:val="center"/>
        <w:rPr>
          <w:rFonts w:cs="Arial"/>
          <w:b/>
          <w:lang w:eastAsia="es-MX"/>
        </w:rPr>
      </w:pPr>
    </w:p>
    <w:p w:rsidR="00ED5907" w:rsidRPr="00D72F7E" w:rsidRDefault="00ED5907" w:rsidP="00ED5907">
      <w:pPr>
        <w:spacing w:line="360" w:lineRule="auto"/>
        <w:rPr>
          <w:rFonts w:cs="Arial"/>
          <w:lang w:eastAsia="es-MX"/>
        </w:rPr>
      </w:pPr>
      <w:proofErr w:type="gramStart"/>
      <w:r w:rsidRPr="00D72F7E">
        <w:rPr>
          <w:rFonts w:cs="Arial"/>
          <w:b/>
          <w:lang w:eastAsia="es-MX"/>
        </w:rPr>
        <w:t>PRIMERO.-</w:t>
      </w:r>
      <w:proofErr w:type="gramEnd"/>
      <w:r w:rsidRPr="00D72F7E">
        <w:rPr>
          <w:rFonts w:cs="Arial"/>
          <w:lang w:eastAsia="es-MX"/>
        </w:rPr>
        <w:t xml:space="preserve"> Que esta Comisión, con fundamento en los artículos 82, 90, y demás relativos de la Ley Orgánica del Congreso del Estado, es competente para emitir el presente acuerdo.</w:t>
      </w:r>
    </w:p>
    <w:p w:rsidR="00ED5907" w:rsidRPr="00D72F7E" w:rsidRDefault="00ED5907" w:rsidP="00ED5907">
      <w:pPr>
        <w:spacing w:line="360" w:lineRule="auto"/>
        <w:rPr>
          <w:rFonts w:cs="Arial"/>
          <w:lang w:eastAsia="es-MX"/>
        </w:rPr>
      </w:pPr>
    </w:p>
    <w:p w:rsidR="00ED5907" w:rsidRPr="00D72F7E" w:rsidRDefault="00ED5907" w:rsidP="00ED5907">
      <w:pPr>
        <w:spacing w:line="360" w:lineRule="auto"/>
        <w:rPr>
          <w:rFonts w:cs="Arial"/>
          <w:lang w:eastAsia="es-MX"/>
        </w:rPr>
      </w:pPr>
      <w:proofErr w:type="gramStart"/>
      <w:r w:rsidRPr="00D72F7E">
        <w:rPr>
          <w:rFonts w:cs="Arial"/>
          <w:b/>
          <w:lang w:eastAsia="es-MX"/>
        </w:rPr>
        <w:t>SEGUNDO.-</w:t>
      </w:r>
      <w:proofErr w:type="gramEnd"/>
      <w:r w:rsidRPr="00D72F7E">
        <w:rPr>
          <w:rFonts w:cs="Arial"/>
          <w:lang w:eastAsia="es-MX"/>
        </w:rPr>
        <w:t xml:space="preserve"> Que la Ley de Participación Ciudadana en su Artículo 42, establece los requisitos necesarios para la procedencia de las iniciativas populares, el cual dispone lo siguiente:</w:t>
      </w:r>
    </w:p>
    <w:p w:rsidR="00ED5907" w:rsidRPr="00D72F7E" w:rsidRDefault="00ED5907" w:rsidP="00ED5907">
      <w:pPr>
        <w:spacing w:line="360" w:lineRule="auto"/>
        <w:rPr>
          <w:rFonts w:cs="Arial"/>
          <w:lang w:eastAsia="es-MX"/>
        </w:rPr>
      </w:pPr>
    </w:p>
    <w:p w:rsidR="00ED5907" w:rsidRPr="00D72F7E" w:rsidRDefault="00ED5907" w:rsidP="00ED5907">
      <w:pPr>
        <w:spacing w:line="360" w:lineRule="auto"/>
        <w:rPr>
          <w:rFonts w:cs="Arial"/>
          <w:lang w:eastAsia="es-MX"/>
        </w:rPr>
      </w:pPr>
    </w:p>
    <w:p w:rsidR="00ED5907" w:rsidRPr="00D72F7E" w:rsidRDefault="00ED5907" w:rsidP="00ED5907">
      <w:pPr>
        <w:tabs>
          <w:tab w:val="left" w:pos="2520"/>
          <w:tab w:val="left" w:pos="8820"/>
        </w:tabs>
        <w:rPr>
          <w:i/>
        </w:rPr>
      </w:pPr>
      <w:r w:rsidRPr="00D72F7E">
        <w:rPr>
          <w:b/>
          <w:i/>
        </w:rPr>
        <w:t xml:space="preserve">ARTÍCULO 42. LOS REQUISITOS DE LA INICIATIVA POPULAR. </w:t>
      </w:r>
      <w:r w:rsidRPr="00D72F7E">
        <w:rPr>
          <w:i/>
        </w:rPr>
        <w:t xml:space="preserve">Toda iniciativa popular que se tramite ante la autoridad competente en los términos previstos en esta ley, deberá reunir los requisitos siguientes: </w:t>
      </w:r>
    </w:p>
    <w:p w:rsidR="00ED5907" w:rsidRPr="00D72F7E" w:rsidRDefault="00ED5907" w:rsidP="00ED5907">
      <w:pPr>
        <w:tabs>
          <w:tab w:val="left" w:pos="2520"/>
          <w:tab w:val="left" w:pos="8820"/>
        </w:tabs>
        <w:rPr>
          <w:i/>
        </w:rPr>
      </w:pPr>
    </w:p>
    <w:p w:rsidR="00ED5907" w:rsidRPr="00D72F7E" w:rsidRDefault="00ED5907" w:rsidP="00ED5907">
      <w:pPr>
        <w:tabs>
          <w:tab w:val="left" w:pos="2520"/>
          <w:tab w:val="left" w:pos="8820"/>
        </w:tabs>
        <w:ind w:left="567" w:hanging="567"/>
        <w:rPr>
          <w:i/>
        </w:rPr>
      </w:pPr>
      <w:r w:rsidRPr="00D72F7E">
        <w:rPr>
          <w:i/>
        </w:rPr>
        <w:t>I.</w:t>
      </w:r>
      <w:r w:rsidRPr="00D72F7E">
        <w:rPr>
          <w:i/>
        </w:rPr>
        <w:tab/>
        <w:t>Presentarse por escrito.</w:t>
      </w:r>
    </w:p>
    <w:p w:rsidR="00ED5907" w:rsidRPr="00D72F7E" w:rsidRDefault="00ED5907" w:rsidP="00ED5907">
      <w:pPr>
        <w:tabs>
          <w:tab w:val="left" w:pos="2520"/>
          <w:tab w:val="left" w:pos="8820"/>
        </w:tabs>
        <w:ind w:left="567" w:hanging="567"/>
        <w:rPr>
          <w:i/>
        </w:rPr>
      </w:pPr>
    </w:p>
    <w:p w:rsidR="00ED5907" w:rsidRPr="00D72F7E" w:rsidRDefault="00ED5907" w:rsidP="00ED5907">
      <w:pPr>
        <w:tabs>
          <w:tab w:val="left" w:pos="2520"/>
          <w:tab w:val="left" w:pos="8820"/>
        </w:tabs>
        <w:ind w:left="567" w:hanging="567"/>
        <w:rPr>
          <w:i/>
        </w:rPr>
      </w:pPr>
      <w:r w:rsidRPr="00D72F7E">
        <w:rPr>
          <w:i/>
        </w:rPr>
        <w:t>II.</w:t>
      </w:r>
      <w:r w:rsidRPr="00D72F7E">
        <w:rPr>
          <w:i/>
        </w:rPr>
        <w:tab/>
        <w:t>Dirigirse a la autoridad competente para conocer de la iniciativa.</w:t>
      </w:r>
    </w:p>
    <w:p w:rsidR="00ED5907" w:rsidRPr="00D72F7E" w:rsidRDefault="00ED5907" w:rsidP="00ED5907">
      <w:pPr>
        <w:tabs>
          <w:tab w:val="left" w:pos="2520"/>
          <w:tab w:val="left" w:pos="8820"/>
        </w:tabs>
        <w:ind w:left="567" w:hanging="567"/>
        <w:rPr>
          <w:b/>
          <w:i/>
        </w:rPr>
      </w:pPr>
    </w:p>
    <w:p w:rsidR="00ED5907" w:rsidRPr="00D72F7E" w:rsidRDefault="00ED5907" w:rsidP="00ED5907">
      <w:pPr>
        <w:tabs>
          <w:tab w:val="left" w:pos="2520"/>
          <w:tab w:val="left" w:pos="8820"/>
        </w:tabs>
        <w:ind w:left="567" w:hanging="567"/>
        <w:rPr>
          <w:i/>
        </w:rPr>
      </w:pPr>
      <w:r w:rsidRPr="00D72F7E">
        <w:rPr>
          <w:i/>
        </w:rPr>
        <w:t>III.</w:t>
      </w:r>
      <w:r w:rsidRPr="00D72F7E">
        <w:rPr>
          <w:i/>
        </w:rPr>
        <w:tab/>
        <w:t>Presentarse con exposición de motivos y con proyecto de articulado.</w:t>
      </w:r>
    </w:p>
    <w:p w:rsidR="00ED5907" w:rsidRPr="00D72F7E" w:rsidRDefault="00ED5907" w:rsidP="00ED5907">
      <w:pPr>
        <w:tabs>
          <w:tab w:val="left" w:pos="2520"/>
          <w:tab w:val="left" w:pos="8820"/>
        </w:tabs>
        <w:ind w:left="567" w:hanging="567"/>
        <w:rPr>
          <w:i/>
        </w:rPr>
      </w:pPr>
    </w:p>
    <w:p w:rsidR="00ED5907" w:rsidRPr="00D72F7E" w:rsidRDefault="00ED5907" w:rsidP="00ED5907">
      <w:pPr>
        <w:tabs>
          <w:tab w:val="left" w:pos="2520"/>
          <w:tab w:val="left" w:pos="8820"/>
        </w:tabs>
        <w:ind w:left="567" w:hanging="567"/>
        <w:rPr>
          <w:i/>
        </w:rPr>
      </w:pPr>
      <w:r w:rsidRPr="00D72F7E">
        <w:rPr>
          <w:i/>
        </w:rPr>
        <w:t>IV.</w:t>
      </w:r>
      <w:r w:rsidRPr="00D72F7E">
        <w:rPr>
          <w:i/>
        </w:rPr>
        <w:tab/>
        <w:t xml:space="preserve">Señalar un domicilio para oír y recibir toda clase de documentos y/o notificaciones, en el lugar donde resida la autoridad competente para conocer de la iniciativa. </w:t>
      </w:r>
    </w:p>
    <w:p w:rsidR="00ED5907" w:rsidRPr="00D72F7E" w:rsidRDefault="00ED5907" w:rsidP="00ED5907">
      <w:pPr>
        <w:tabs>
          <w:tab w:val="left" w:pos="2520"/>
          <w:tab w:val="left" w:pos="8820"/>
        </w:tabs>
        <w:ind w:left="567" w:hanging="567"/>
        <w:rPr>
          <w:i/>
        </w:rPr>
      </w:pPr>
    </w:p>
    <w:p w:rsidR="00ED5907" w:rsidRPr="00D72F7E" w:rsidRDefault="00ED5907" w:rsidP="00ED5907">
      <w:pPr>
        <w:tabs>
          <w:tab w:val="left" w:pos="2520"/>
          <w:tab w:val="left" w:pos="8820"/>
        </w:tabs>
        <w:ind w:left="567" w:hanging="567"/>
        <w:rPr>
          <w:i/>
        </w:rPr>
      </w:pPr>
      <w:r w:rsidRPr="00D72F7E">
        <w:rPr>
          <w:i/>
        </w:rPr>
        <w:t>V.</w:t>
      </w:r>
      <w:r w:rsidRPr="00D72F7E">
        <w:rPr>
          <w:i/>
        </w:rPr>
        <w:tab/>
        <w:t>Nombre y firma de quien la presenta.</w:t>
      </w:r>
    </w:p>
    <w:p w:rsidR="00ED5907" w:rsidRPr="00D72F7E" w:rsidRDefault="00ED5907" w:rsidP="00ED5907">
      <w:pPr>
        <w:tabs>
          <w:tab w:val="left" w:pos="2520"/>
          <w:tab w:val="left" w:pos="8820"/>
        </w:tabs>
        <w:ind w:left="567" w:hanging="567"/>
        <w:rPr>
          <w:i/>
        </w:rPr>
      </w:pPr>
    </w:p>
    <w:p w:rsidR="00ED5907" w:rsidRPr="00D72F7E" w:rsidRDefault="00ED5907" w:rsidP="00ED5907">
      <w:pPr>
        <w:tabs>
          <w:tab w:val="left" w:pos="2520"/>
          <w:tab w:val="left" w:pos="8820"/>
        </w:tabs>
        <w:rPr>
          <w:i/>
        </w:rPr>
      </w:pPr>
      <w:r w:rsidRPr="00D72F7E">
        <w:rPr>
          <w:i/>
        </w:rPr>
        <w:t>El solicitante podrá designar un representante para oír y recibir notificaciones, mismo que podrá ser facultado para realizar todos los actos correspondientes al trámite de la iniciativa popular.</w:t>
      </w:r>
    </w:p>
    <w:p w:rsidR="00ED5907" w:rsidRPr="00D72F7E" w:rsidRDefault="00ED5907" w:rsidP="00ED5907">
      <w:pPr>
        <w:tabs>
          <w:tab w:val="left" w:pos="2520"/>
          <w:tab w:val="left" w:pos="8820"/>
        </w:tabs>
        <w:rPr>
          <w:b/>
        </w:rPr>
      </w:pPr>
    </w:p>
    <w:p w:rsidR="00ED5907" w:rsidRPr="00D72F7E" w:rsidRDefault="00ED5907" w:rsidP="00ED5907">
      <w:pPr>
        <w:spacing w:line="360" w:lineRule="auto"/>
        <w:rPr>
          <w:rFonts w:cs="Arial"/>
          <w:lang w:eastAsia="es-MX"/>
        </w:rPr>
      </w:pPr>
    </w:p>
    <w:p w:rsidR="00ED5907" w:rsidRPr="00D72F7E" w:rsidRDefault="00ED5907" w:rsidP="00ED5907">
      <w:pPr>
        <w:spacing w:line="360" w:lineRule="auto"/>
        <w:rPr>
          <w:rFonts w:cs="Arial"/>
          <w:lang w:eastAsia="es-MX"/>
        </w:rPr>
      </w:pPr>
      <w:proofErr w:type="gramStart"/>
      <w:r w:rsidRPr="00D72F7E">
        <w:rPr>
          <w:rFonts w:cs="Arial"/>
          <w:b/>
          <w:lang w:eastAsia="es-MX"/>
        </w:rPr>
        <w:t>TERCERO.-</w:t>
      </w:r>
      <w:proofErr w:type="gramEnd"/>
      <w:r w:rsidRPr="00D72F7E">
        <w:rPr>
          <w:rFonts w:cs="Arial"/>
          <w:lang w:eastAsia="es-MX"/>
        </w:rPr>
        <w:t xml:space="preserve"> Una vez que ha sido analizada la iniciativa en comento, esta Comisión de Gobernación, Puntos Constitucionales y Justicia, de conformidad a lo dispuesto por los artículos 116 y 117 de la Ley Orgánica del Congreso del Estado, emite el siguiente:</w:t>
      </w:r>
    </w:p>
    <w:p w:rsidR="00ED5907" w:rsidRPr="00D72F7E" w:rsidRDefault="00ED5907" w:rsidP="00ED5907">
      <w:pPr>
        <w:spacing w:line="360" w:lineRule="auto"/>
        <w:ind w:left="360"/>
        <w:rPr>
          <w:rFonts w:cs="Arial"/>
          <w:lang w:eastAsia="es-MX"/>
        </w:rPr>
      </w:pPr>
    </w:p>
    <w:p w:rsidR="00ED5907" w:rsidRPr="00D72F7E" w:rsidRDefault="00ED5907" w:rsidP="00ED5907">
      <w:pPr>
        <w:spacing w:line="360" w:lineRule="auto"/>
        <w:ind w:left="360"/>
        <w:rPr>
          <w:rFonts w:cs="Arial"/>
          <w:lang w:eastAsia="es-MX"/>
        </w:rPr>
      </w:pPr>
    </w:p>
    <w:p w:rsidR="00ED5907" w:rsidRPr="00D72F7E" w:rsidRDefault="00ED5907" w:rsidP="00ED5907">
      <w:pPr>
        <w:spacing w:line="360" w:lineRule="auto"/>
        <w:ind w:left="360"/>
        <w:jc w:val="center"/>
        <w:rPr>
          <w:rFonts w:cs="Arial"/>
          <w:b/>
          <w:lang w:eastAsia="es-MX"/>
        </w:rPr>
      </w:pPr>
      <w:r w:rsidRPr="00D72F7E">
        <w:rPr>
          <w:rFonts w:cs="Arial"/>
          <w:b/>
          <w:lang w:eastAsia="es-MX"/>
        </w:rPr>
        <w:t>A C U E R D O</w:t>
      </w:r>
    </w:p>
    <w:p w:rsidR="00ED5907" w:rsidRPr="00D72F7E" w:rsidRDefault="00ED5907" w:rsidP="00ED5907">
      <w:pPr>
        <w:spacing w:line="360" w:lineRule="auto"/>
        <w:ind w:left="360"/>
        <w:rPr>
          <w:rFonts w:cs="Arial"/>
          <w:lang w:eastAsia="es-MX"/>
        </w:rPr>
      </w:pPr>
    </w:p>
    <w:p w:rsidR="00ED5907" w:rsidRPr="00D72F7E" w:rsidRDefault="00ED5907" w:rsidP="00ED5907">
      <w:pPr>
        <w:spacing w:line="360" w:lineRule="auto"/>
        <w:rPr>
          <w:rFonts w:cs="Arial"/>
          <w:lang w:eastAsia="es-MX"/>
        </w:rPr>
      </w:pPr>
      <w:r w:rsidRPr="00D72F7E">
        <w:rPr>
          <w:rFonts w:cs="Arial"/>
          <w:b/>
          <w:lang w:eastAsia="es-MX"/>
        </w:rPr>
        <w:t>PRIMERO.-</w:t>
      </w:r>
      <w:r w:rsidRPr="00D72F7E">
        <w:rPr>
          <w:rFonts w:cs="Arial"/>
          <w:lang w:eastAsia="es-MX"/>
        </w:rPr>
        <w:t xml:space="preserve"> Que la iniciativa popular con proyecto de Decreto por el que se reforma la fracción I y II del artículo 319 del Código Penal del Estado de Coahuila de Zaragoza, planteada por el Ciudadano Daniel Héctor Saldívar Olvera,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D5907" w:rsidRPr="00D72F7E" w:rsidRDefault="00ED5907" w:rsidP="00ED5907">
      <w:pPr>
        <w:spacing w:line="360" w:lineRule="auto"/>
        <w:rPr>
          <w:rFonts w:cs="Arial"/>
          <w:lang w:eastAsia="es-MX"/>
        </w:rPr>
      </w:pPr>
    </w:p>
    <w:p w:rsidR="00ED5907" w:rsidRPr="00D72F7E" w:rsidRDefault="00ED5907" w:rsidP="00ED5907">
      <w:pPr>
        <w:spacing w:line="360" w:lineRule="auto"/>
        <w:rPr>
          <w:rFonts w:cs="Arial"/>
          <w:lang w:eastAsia="es-MX"/>
        </w:rPr>
      </w:pPr>
      <w:r w:rsidRPr="00D72F7E">
        <w:rPr>
          <w:rFonts w:cs="Arial"/>
          <w:b/>
          <w:lang w:eastAsia="es-MX"/>
        </w:rPr>
        <w:t>SEGUNDO.-</w:t>
      </w:r>
      <w:r w:rsidRPr="00D72F7E">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D5907" w:rsidRPr="00D72F7E" w:rsidRDefault="00ED5907" w:rsidP="00ED5907">
      <w:pPr>
        <w:autoSpaceDE w:val="0"/>
        <w:autoSpaceDN w:val="0"/>
        <w:adjustRightInd w:val="0"/>
        <w:spacing w:line="360" w:lineRule="auto"/>
        <w:rPr>
          <w:rFonts w:eastAsia="Calibri" w:cs="Arial"/>
          <w:color w:val="000000"/>
        </w:rPr>
      </w:pPr>
      <w:r w:rsidRPr="00D72F7E">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D72F7E">
        <w:rPr>
          <w:rFonts w:eastAsia="Calibri" w:cs="Arial"/>
          <w:color w:val="000000"/>
        </w:rPr>
        <w:t>Dip</w:t>
      </w:r>
      <w:proofErr w:type="spellEnd"/>
      <w:r w:rsidRPr="00D72F7E">
        <w:rPr>
          <w:rFonts w:eastAsia="Calibri" w:cs="Arial"/>
          <w:color w:val="000000"/>
        </w:rPr>
        <w:t xml:space="preserve">. </w:t>
      </w:r>
      <w:r w:rsidRPr="00D72F7E">
        <w:rPr>
          <w:rFonts w:eastAsia="Calibri" w:cs="Arial"/>
          <w:color w:val="000000"/>
          <w:lang w:val="es-ES"/>
        </w:rPr>
        <w:t>Jaime Bueno Zertuche</w:t>
      </w:r>
      <w:r w:rsidRPr="00D72F7E">
        <w:rPr>
          <w:rFonts w:eastAsia="Calibri" w:cs="Arial"/>
          <w:color w:val="000000"/>
        </w:rPr>
        <w:t xml:space="preserve">, (Coordinador), </w:t>
      </w:r>
      <w:proofErr w:type="spellStart"/>
      <w:r w:rsidRPr="00D72F7E">
        <w:rPr>
          <w:rFonts w:eastAsia="Calibri" w:cs="Arial"/>
          <w:color w:val="000000"/>
        </w:rPr>
        <w:t>Dip</w:t>
      </w:r>
      <w:proofErr w:type="spellEnd"/>
      <w:r w:rsidRPr="00D72F7E">
        <w:rPr>
          <w:rFonts w:eastAsia="Calibri" w:cs="Arial"/>
          <w:color w:val="000000"/>
        </w:rPr>
        <w:t xml:space="preserve">. </w:t>
      </w:r>
      <w:r w:rsidRPr="00D72F7E">
        <w:rPr>
          <w:rFonts w:eastAsia="Calibri" w:cs="Arial"/>
          <w:color w:val="000000"/>
          <w:lang w:val="es-ES"/>
        </w:rPr>
        <w:t xml:space="preserve">Marcelo de Jesús Torres </w:t>
      </w:r>
      <w:proofErr w:type="spellStart"/>
      <w:r w:rsidRPr="00D72F7E">
        <w:rPr>
          <w:rFonts w:eastAsia="Calibri" w:cs="Arial"/>
          <w:color w:val="000000"/>
          <w:lang w:val="es-ES"/>
        </w:rPr>
        <w:t>Cofiño</w:t>
      </w:r>
      <w:proofErr w:type="spellEnd"/>
      <w:r w:rsidRPr="00D72F7E">
        <w:rPr>
          <w:rFonts w:eastAsia="Calibri" w:cs="Arial"/>
          <w:color w:val="000000"/>
          <w:lang w:val="es-ES"/>
        </w:rPr>
        <w:t xml:space="preserve"> </w:t>
      </w:r>
      <w:r w:rsidRPr="00D72F7E">
        <w:rPr>
          <w:rFonts w:eastAsia="Calibri" w:cs="Arial"/>
          <w:color w:val="000000"/>
        </w:rPr>
        <w:t xml:space="preserve">(Secretario), </w:t>
      </w:r>
      <w:proofErr w:type="spellStart"/>
      <w:r w:rsidRPr="00D72F7E">
        <w:rPr>
          <w:rFonts w:eastAsia="Calibri" w:cs="Arial"/>
          <w:color w:val="000000"/>
          <w:lang w:val="es-ES"/>
        </w:rPr>
        <w:t>Dip</w:t>
      </w:r>
      <w:proofErr w:type="spellEnd"/>
      <w:r w:rsidRPr="00D72F7E">
        <w:rPr>
          <w:rFonts w:eastAsia="Calibri" w:cs="Arial"/>
          <w:color w:val="000000"/>
          <w:lang w:val="es-ES"/>
        </w:rPr>
        <w:t xml:space="preserve">. Lucía Azucena Ramos </w:t>
      </w:r>
      <w:proofErr w:type="spellStart"/>
      <w:r w:rsidRPr="00D72F7E">
        <w:rPr>
          <w:rFonts w:eastAsia="Calibri" w:cs="Arial"/>
          <w:color w:val="000000"/>
          <w:lang w:val="es-ES"/>
        </w:rPr>
        <w:t>Ramos</w:t>
      </w:r>
      <w:proofErr w:type="spellEnd"/>
      <w:r w:rsidRPr="00D72F7E">
        <w:rPr>
          <w:rFonts w:eastAsia="Calibri" w:cs="Arial"/>
          <w:color w:val="000000"/>
          <w:lang w:val="es-ES"/>
        </w:rPr>
        <w:t xml:space="preserve">, </w:t>
      </w:r>
      <w:proofErr w:type="spellStart"/>
      <w:r w:rsidRPr="00D72F7E">
        <w:rPr>
          <w:rFonts w:eastAsia="Calibri" w:cs="Arial"/>
          <w:color w:val="000000"/>
          <w:lang w:val="es-ES"/>
        </w:rPr>
        <w:t>Dip</w:t>
      </w:r>
      <w:proofErr w:type="spellEnd"/>
      <w:r w:rsidRPr="00D72F7E">
        <w:rPr>
          <w:rFonts w:eastAsia="Calibri" w:cs="Arial"/>
          <w:color w:val="000000"/>
          <w:lang w:val="es-ES"/>
        </w:rPr>
        <w:t xml:space="preserve">. Gerardo Abraham Aguado Gómez, </w:t>
      </w:r>
      <w:proofErr w:type="spellStart"/>
      <w:r w:rsidRPr="00D72F7E">
        <w:rPr>
          <w:rFonts w:eastAsia="Calibri" w:cs="Arial"/>
          <w:color w:val="000000"/>
          <w:lang w:val="es-ES"/>
        </w:rPr>
        <w:t>Dip</w:t>
      </w:r>
      <w:proofErr w:type="spellEnd"/>
      <w:r w:rsidRPr="00D72F7E">
        <w:rPr>
          <w:rFonts w:eastAsia="Calibri" w:cs="Arial"/>
          <w:color w:val="000000"/>
          <w:lang w:val="es-ES"/>
        </w:rPr>
        <w:t xml:space="preserve">. Emilio Alejandro de Hoyos Montemayor, </w:t>
      </w:r>
      <w:proofErr w:type="spellStart"/>
      <w:r w:rsidRPr="00D72F7E">
        <w:rPr>
          <w:rFonts w:eastAsia="Calibri" w:cs="Arial"/>
          <w:color w:val="000000"/>
          <w:lang w:val="es-ES"/>
        </w:rPr>
        <w:t>Dip</w:t>
      </w:r>
      <w:proofErr w:type="spellEnd"/>
      <w:r w:rsidRPr="00D72F7E">
        <w:rPr>
          <w:rFonts w:eastAsia="Calibri" w:cs="Arial"/>
          <w:color w:val="000000"/>
          <w:lang w:val="es-ES"/>
        </w:rPr>
        <w:t xml:space="preserve">. José Benito Ramírez Rosas, </w:t>
      </w:r>
      <w:proofErr w:type="spellStart"/>
      <w:r w:rsidRPr="00D72F7E">
        <w:rPr>
          <w:rFonts w:eastAsia="Calibri" w:cs="Arial"/>
          <w:color w:val="000000"/>
          <w:lang w:val="es-ES"/>
        </w:rPr>
        <w:t>Dip</w:t>
      </w:r>
      <w:proofErr w:type="spellEnd"/>
      <w:r w:rsidRPr="00D72F7E">
        <w:rPr>
          <w:rFonts w:eastAsia="Calibri" w:cs="Arial"/>
          <w:color w:val="000000"/>
          <w:lang w:val="es-ES"/>
        </w:rPr>
        <w:t xml:space="preserve">. Claudia Isela Ramírez Pineda y </w:t>
      </w:r>
      <w:proofErr w:type="spellStart"/>
      <w:r w:rsidRPr="00D72F7E">
        <w:rPr>
          <w:rFonts w:eastAsia="Calibri" w:cs="Arial"/>
          <w:color w:val="000000"/>
          <w:lang w:val="es-ES"/>
        </w:rPr>
        <w:t>Dip</w:t>
      </w:r>
      <w:proofErr w:type="spellEnd"/>
      <w:r w:rsidRPr="00D72F7E">
        <w:rPr>
          <w:rFonts w:eastAsia="Calibri" w:cs="Arial"/>
          <w:color w:val="000000"/>
          <w:lang w:val="es-ES"/>
        </w:rPr>
        <w:t>. Edgar Gerardo Sánchez Garza</w:t>
      </w:r>
      <w:r w:rsidRPr="00D72F7E">
        <w:rPr>
          <w:rFonts w:eastAsia="Calibri" w:cs="Arial"/>
          <w:color w:val="000000"/>
        </w:rPr>
        <w:t>.</w:t>
      </w:r>
      <w:r w:rsidRPr="00D72F7E">
        <w:rPr>
          <w:rFonts w:eastAsia="Calibri" w:cs="Arial"/>
          <w:b/>
          <w:color w:val="000000"/>
        </w:rPr>
        <w:t xml:space="preserve"> </w:t>
      </w:r>
      <w:r w:rsidRPr="00D72F7E">
        <w:rPr>
          <w:rFonts w:eastAsia="Calibri" w:cs="Arial"/>
          <w:color w:val="000000"/>
        </w:rPr>
        <w:t>En la Ciudad de Saltillo, Coahuila de Zaragoza, a 23 de enero de 2019.</w:t>
      </w:r>
    </w:p>
    <w:p w:rsidR="00ED5907" w:rsidRPr="00D72F7E" w:rsidRDefault="00ED5907" w:rsidP="00ED5907">
      <w:pPr>
        <w:autoSpaceDE w:val="0"/>
        <w:autoSpaceDN w:val="0"/>
        <w:adjustRightInd w:val="0"/>
        <w:spacing w:line="360" w:lineRule="auto"/>
        <w:rPr>
          <w:rFonts w:eastAsia="Calibri" w:cs="Arial"/>
          <w:color w:val="000000"/>
        </w:rPr>
      </w:pPr>
    </w:p>
    <w:p w:rsidR="00ED5907" w:rsidRPr="00D72F7E" w:rsidRDefault="00ED5907" w:rsidP="00ED5907">
      <w:pPr>
        <w:spacing w:line="360" w:lineRule="auto"/>
        <w:jc w:val="center"/>
        <w:rPr>
          <w:rFonts w:cs="Arial"/>
          <w:b/>
        </w:rPr>
      </w:pPr>
      <w:r w:rsidRPr="00D72F7E">
        <w:rPr>
          <w:rFonts w:cs="Arial"/>
          <w:b/>
        </w:rPr>
        <w:t>COMISIÓN DE GOBERNACIÓN, PUNTOS CONSTITUCIONALES Y JUSTICIA</w:t>
      </w:r>
    </w:p>
    <w:p w:rsidR="00ED5907" w:rsidRPr="00D72F7E" w:rsidRDefault="00ED5907" w:rsidP="00ED5907">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ED5907" w:rsidRPr="00D72F7E" w:rsidTr="00FC1353">
        <w:trPr>
          <w:jc w:val="center"/>
        </w:trPr>
        <w:tc>
          <w:tcPr>
            <w:tcW w:w="3231" w:type="dxa"/>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NOMBRE Y FIRMA</w:t>
            </w:r>
          </w:p>
        </w:tc>
        <w:tc>
          <w:tcPr>
            <w:tcW w:w="0" w:type="auto"/>
            <w:gridSpan w:val="3"/>
            <w:shd w:val="clear" w:color="auto" w:fill="auto"/>
            <w:vAlign w:val="center"/>
          </w:tcPr>
          <w:p w:rsidR="00ED5907" w:rsidRPr="00D72F7E" w:rsidRDefault="00ED5907" w:rsidP="00FC1353">
            <w:pPr>
              <w:jc w:val="center"/>
              <w:rPr>
                <w:rFonts w:ascii="Times New Roman" w:eastAsia="Calibri" w:hAnsi="Times New Roman"/>
              </w:rPr>
            </w:pPr>
            <w:r w:rsidRPr="00D72F7E">
              <w:rPr>
                <w:rFonts w:ascii="Times New Roman" w:eastAsia="Calibri" w:hAnsi="Times New Roman"/>
                <w:b/>
              </w:rPr>
              <w:t>VOTO</w:t>
            </w:r>
          </w:p>
        </w:tc>
        <w:tc>
          <w:tcPr>
            <w:tcW w:w="0" w:type="auto"/>
            <w:gridSpan w:val="2"/>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RESERVA DE ARTÍCULOS</w:t>
            </w:r>
          </w:p>
        </w:tc>
      </w:tr>
      <w:tr w:rsidR="00ED5907" w:rsidRPr="00D72F7E" w:rsidTr="00FC1353">
        <w:trPr>
          <w:jc w:val="center"/>
        </w:trPr>
        <w:tc>
          <w:tcPr>
            <w:tcW w:w="3231" w:type="dxa"/>
            <w:vMerge w:val="restart"/>
            <w:shd w:val="clear" w:color="auto" w:fill="auto"/>
          </w:tcPr>
          <w:p w:rsidR="00ED5907" w:rsidRPr="00D72F7E" w:rsidRDefault="00ED5907" w:rsidP="00FC1353">
            <w:pPr>
              <w:ind w:right="-142"/>
              <w:jc w:val="center"/>
              <w:rPr>
                <w:rFonts w:ascii="Times New Roman" w:eastAsia="Calibri" w:hAnsi="Times New Roman"/>
                <w:b/>
              </w:rPr>
            </w:pPr>
            <w:r w:rsidRPr="00D72F7E">
              <w:rPr>
                <w:rFonts w:ascii="Times New Roman" w:eastAsia="Calibri" w:hAnsi="Times New Roman"/>
                <w:b/>
              </w:rPr>
              <w:t xml:space="preserve">DIP. </w:t>
            </w:r>
            <w:r w:rsidRPr="00D72F7E">
              <w:rPr>
                <w:rFonts w:ascii="Times New Roman" w:eastAsia="Calibri" w:hAnsi="Times New Roman"/>
                <w:b/>
                <w:lang w:val="es-ES"/>
              </w:rPr>
              <w:t>JAIME BUENO ZERTUCHE</w:t>
            </w:r>
          </w:p>
          <w:p w:rsidR="00ED5907" w:rsidRPr="00D72F7E" w:rsidRDefault="00ED5907" w:rsidP="00FC1353">
            <w:pPr>
              <w:ind w:right="-142"/>
              <w:jc w:val="center"/>
              <w:rPr>
                <w:rFonts w:ascii="Times New Roman" w:eastAsia="Calibri" w:hAnsi="Times New Roman"/>
                <w:b/>
              </w:rPr>
            </w:pPr>
            <w:r w:rsidRPr="00D72F7E">
              <w:rPr>
                <w:rFonts w:ascii="Times New Roman" w:eastAsia="Calibri" w:hAnsi="Times New Roman"/>
                <w:b/>
              </w:rPr>
              <w:t>(COORDINADOR)</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A FAVOR</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EN CONTRA</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ABSTENCIÓN</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SI</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CUALES</w:t>
            </w:r>
          </w:p>
        </w:tc>
      </w:tr>
      <w:tr w:rsidR="00ED5907" w:rsidRPr="00D72F7E" w:rsidTr="00FC1353">
        <w:trPr>
          <w:trHeight w:val="1417"/>
          <w:jc w:val="center"/>
        </w:trPr>
        <w:tc>
          <w:tcPr>
            <w:tcW w:w="3231" w:type="dxa"/>
            <w:vMerge/>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p w:rsidR="00ED5907" w:rsidRPr="00D72F7E" w:rsidRDefault="00ED5907" w:rsidP="00FC1353">
            <w:pPr>
              <w:rPr>
                <w:rFonts w:ascii="Times New Roman" w:eastAsia="Calibri" w:hAnsi="Times New Roman"/>
              </w:rPr>
            </w:pPr>
          </w:p>
          <w:p w:rsidR="00ED5907" w:rsidRPr="00D72F7E" w:rsidRDefault="00ED5907" w:rsidP="00FC1353">
            <w:pPr>
              <w:rPr>
                <w:rFonts w:ascii="Times New Roman" w:eastAsia="Calibri" w:hAnsi="Times New Roman"/>
              </w:rPr>
            </w:pPr>
          </w:p>
          <w:p w:rsidR="00ED5907" w:rsidRPr="00D72F7E" w:rsidRDefault="00ED5907" w:rsidP="00FC1353">
            <w:pPr>
              <w:rPr>
                <w:rFonts w:ascii="Times New Roman" w:eastAsia="Calibri" w:hAnsi="Times New Roman"/>
              </w:rPr>
            </w:pPr>
          </w:p>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r>
      <w:tr w:rsidR="00ED5907" w:rsidRPr="00D72F7E" w:rsidTr="00FC1353">
        <w:trPr>
          <w:jc w:val="center"/>
        </w:trPr>
        <w:tc>
          <w:tcPr>
            <w:tcW w:w="3231" w:type="dxa"/>
            <w:vMerge w:val="restart"/>
            <w:shd w:val="clear" w:color="auto" w:fill="auto"/>
          </w:tcPr>
          <w:p w:rsidR="00ED5907" w:rsidRPr="00D72F7E" w:rsidRDefault="00ED5907" w:rsidP="00FC1353">
            <w:pPr>
              <w:ind w:right="-142"/>
              <w:jc w:val="center"/>
              <w:rPr>
                <w:rFonts w:ascii="Times New Roman" w:eastAsia="Calibri" w:hAnsi="Times New Roman"/>
                <w:b/>
              </w:rPr>
            </w:pPr>
            <w:r w:rsidRPr="00D72F7E">
              <w:rPr>
                <w:rFonts w:ascii="Times New Roman" w:eastAsia="Calibri" w:hAnsi="Times New Roman"/>
                <w:b/>
              </w:rPr>
              <w:t xml:space="preserve">DIP. </w:t>
            </w:r>
            <w:r w:rsidRPr="00D72F7E">
              <w:rPr>
                <w:rFonts w:ascii="Times New Roman" w:eastAsia="Calibri" w:hAnsi="Times New Roman"/>
                <w:b/>
                <w:lang w:val="es-ES"/>
              </w:rPr>
              <w:t>MARCELO DE JESÚS TORRES COFIÑO</w:t>
            </w:r>
          </w:p>
          <w:p w:rsidR="00ED5907" w:rsidRPr="00D72F7E" w:rsidRDefault="00ED5907" w:rsidP="00FC1353">
            <w:pPr>
              <w:ind w:right="-142"/>
              <w:jc w:val="center"/>
              <w:rPr>
                <w:rFonts w:ascii="Times New Roman" w:eastAsia="Calibri" w:hAnsi="Times New Roman"/>
                <w:b/>
              </w:rPr>
            </w:pPr>
            <w:r w:rsidRPr="00D72F7E">
              <w:rPr>
                <w:rFonts w:ascii="Times New Roman" w:eastAsia="Calibri" w:hAnsi="Times New Roman"/>
                <w:b/>
              </w:rPr>
              <w:t>(SECRETARIO)</w:t>
            </w:r>
          </w:p>
          <w:p w:rsidR="00ED5907" w:rsidRPr="00D72F7E" w:rsidRDefault="00ED5907" w:rsidP="00FC1353">
            <w:pPr>
              <w:rPr>
                <w:rFonts w:ascii="Times New Roman" w:eastAsia="Calibri" w:hAnsi="Times New Roman"/>
              </w:rPr>
            </w:pP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A FAVOR</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EN CONTRA</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ABSTENCIÓN</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SI</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CUALES</w:t>
            </w:r>
          </w:p>
        </w:tc>
      </w:tr>
      <w:tr w:rsidR="00ED5907" w:rsidRPr="00D72F7E" w:rsidTr="00FC1353">
        <w:trPr>
          <w:trHeight w:val="1417"/>
          <w:jc w:val="center"/>
        </w:trPr>
        <w:tc>
          <w:tcPr>
            <w:tcW w:w="3231" w:type="dxa"/>
            <w:vMerge/>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r>
      <w:tr w:rsidR="00ED5907" w:rsidRPr="00D72F7E" w:rsidTr="00FC1353">
        <w:trPr>
          <w:trHeight w:val="624"/>
          <w:jc w:val="center"/>
        </w:trPr>
        <w:tc>
          <w:tcPr>
            <w:tcW w:w="3231" w:type="dxa"/>
            <w:vMerge w:val="restart"/>
            <w:shd w:val="clear" w:color="auto" w:fill="auto"/>
          </w:tcPr>
          <w:p w:rsidR="00ED5907" w:rsidRPr="00D72F7E" w:rsidRDefault="00ED5907" w:rsidP="00FC1353">
            <w:pPr>
              <w:ind w:right="-142"/>
              <w:jc w:val="center"/>
              <w:rPr>
                <w:rFonts w:ascii="Times New Roman" w:eastAsia="Calibri" w:hAnsi="Times New Roman"/>
                <w:b/>
              </w:rPr>
            </w:pPr>
            <w:r w:rsidRPr="00D72F7E">
              <w:rPr>
                <w:rFonts w:ascii="Times New Roman" w:eastAsia="Calibri" w:hAnsi="Times New Roman"/>
                <w:b/>
              </w:rPr>
              <w:t xml:space="preserve">DIP. </w:t>
            </w:r>
            <w:r w:rsidRPr="00D72F7E">
              <w:rPr>
                <w:rFonts w:ascii="Times New Roman" w:eastAsia="Calibri" w:hAnsi="Times New Roman"/>
                <w:b/>
                <w:lang w:val="es-ES"/>
              </w:rPr>
              <w:t xml:space="preserve">LUCÍA AZUCENA RAMOS </w:t>
            </w:r>
            <w:proofErr w:type="spellStart"/>
            <w:r w:rsidRPr="00D72F7E">
              <w:rPr>
                <w:rFonts w:ascii="Times New Roman" w:eastAsia="Calibri" w:hAnsi="Times New Roman"/>
                <w:b/>
                <w:lang w:val="es-ES"/>
              </w:rPr>
              <w:t>RAMOS</w:t>
            </w:r>
            <w:proofErr w:type="spellEnd"/>
          </w:p>
          <w:p w:rsidR="00ED5907" w:rsidRPr="00D72F7E" w:rsidRDefault="00ED5907" w:rsidP="00FC1353">
            <w:pPr>
              <w:rPr>
                <w:rFonts w:ascii="Times New Roman" w:eastAsia="Calibri" w:hAnsi="Times New Roman"/>
              </w:rPr>
            </w:pP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A FAVOR</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EN CONTRA</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ABSTENCIÓN</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SI</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CUALES</w:t>
            </w:r>
          </w:p>
        </w:tc>
      </w:tr>
      <w:tr w:rsidR="00ED5907" w:rsidRPr="00D72F7E" w:rsidTr="00FC1353">
        <w:trPr>
          <w:trHeight w:val="1417"/>
          <w:jc w:val="center"/>
        </w:trPr>
        <w:tc>
          <w:tcPr>
            <w:tcW w:w="3231" w:type="dxa"/>
            <w:vMerge/>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r>
      <w:tr w:rsidR="00ED5907" w:rsidRPr="00D72F7E" w:rsidTr="00FC1353">
        <w:trPr>
          <w:trHeight w:val="624"/>
          <w:jc w:val="center"/>
        </w:trPr>
        <w:tc>
          <w:tcPr>
            <w:tcW w:w="3231" w:type="dxa"/>
            <w:vMerge w:val="restart"/>
            <w:shd w:val="clear" w:color="auto" w:fill="auto"/>
          </w:tcPr>
          <w:p w:rsidR="00ED5907" w:rsidRPr="00D72F7E" w:rsidRDefault="00ED5907" w:rsidP="00FC1353">
            <w:pPr>
              <w:jc w:val="center"/>
              <w:rPr>
                <w:rFonts w:ascii="Times New Roman" w:eastAsia="Calibri" w:hAnsi="Times New Roman"/>
              </w:rPr>
            </w:pPr>
            <w:r w:rsidRPr="00D72F7E">
              <w:rPr>
                <w:rFonts w:ascii="Times New Roman" w:eastAsia="Calibri" w:hAnsi="Times New Roman"/>
                <w:b/>
              </w:rPr>
              <w:t xml:space="preserve">DIP. </w:t>
            </w:r>
            <w:r w:rsidRPr="00D72F7E">
              <w:rPr>
                <w:rFonts w:ascii="Times New Roman" w:eastAsia="Calibri" w:hAnsi="Times New Roman"/>
                <w:b/>
                <w:lang w:val="es-ES"/>
              </w:rPr>
              <w:t>GERARDO ABRAHAM AGUADO GÓMEZ</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A FAVOR</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EN CONTRA</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ABSTENCIÓN</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SI</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CUALES</w:t>
            </w:r>
          </w:p>
        </w:tc>
      </w:tr>
      <w:tr w:rsidR="00ED5907" w:rsidRPr="00D72F7E" w:rsidTr="00FC1353">
        <w:trPr>
          <w:trHeight w:val="1417"/>
          <w:jc w:val="center"/>
        </w:trPr>
        <w:tc>
          <w:tcPr>
            <w:tcW w:w="3231" w:type="dxa"/>
            <w:vMerge/>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r>
      <w:tr w:rsidR="00ED5907" w:rsidRPr="00D72F7E" w:rsidTr="00FC1353">
        <w:trPr>
          <w:trHeight w:val="624"/>
          <w:jc w:val="center"/>
        </w:trPr>
        <w:tc>
          <w:tcPr>
            <w:tcW w:w="3231" w:type="dxa"/>
            <w:vMerge w:val="restart"/>
            <w:shd w:val="clear" w:color="auto" w:fill="auto"/>
          </w:tcPr>
          <w:p w:rsidR="00ED5907" w:rsidRPr="00D72F7E" w:rsidRDefault="00ED5907" w:rsidP="00FC1353">
            <w:pPr>
              <w:ind w:right="-142"/>
              <w:jc w:val="center"/>
              <w:rPr>
                <w:rFonts w:ascii="Times New Roman" w:eastAsia="Calibri" w:hAnsi="Times New Roman"/>
                <w:b/>
              </w:rPr>
            </w:pPr>
            <w:r w:rsidRPr="00D72F7E">
              <w:rPr>
                <w:rFonts w:ascii="Times New Roman" w:eastAsia="Calibri" w:hAnsi="Times New Roman"/>
                <w:b/>
              </w:rPr>
              <w:t xml:space="preserve">DIP. </w:t>
            </w:r>
            <w:r w:rsidRPr="00D72F7E">
              <w:rPr>
                <w:rFonts w:ascii="Times New Roman" w:eastAsia="Calibri" w:hAnsi="Times New Roman"/>
                <w:b/>
                <w:lang w:val="es-ES"/>
              </w:rPr>
              <w:t>EMILIO ALEJANDRO DE HOYOS MONTEMAYOR</w:t>
            </w:r>
            <w:r w:rsidRPr="00D72F7E">
              <w:rPr>
                <w:rFonts w:ascii="Times New Roman" w:eastAsia="Calibri" w:hAnsi="Times New Roman"/>
                <w:b/>
              </w:rPr>
              <w:t xml:space="preserve"> </w:t>
            </w:r>
          </w:p>
          <w:p w:rsidR="00ED5907" w:rsidRPr="00D72F7E" w:rsidRDefault="00ED5907" w:rsidP="00FC1353">
            <w:pPr>
              <w:rPr>
                <w:rFonts w:ascii="Times New Roman" w:eastAsia="Calibri" w:hAnsi="Times New Roman"/>
              </w:rPr>
            </w:pP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A FAVOR</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EN CONTRA</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ABSTENCIÓN</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SI</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CUALES</w:t>
            </w:r>
          </w:p>
        </w:tc>
      </w:tr>
      <w:tr w:rsidR="00ED5907" w:rsidRPr="00D72F7E" w:rsidTr="00FC1353">
        <w:trPr>
          <w:trHeight w:val="1417"/>
          <w:jc w:val="center"/>
        </w:trPr>
        <w:tc>
          <w:tcPr>
            <w:tcW w:w="3231" w:type="dxa"/>
            <w:vMerge/>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p w:rsidR="00ED5907" w:rsidRPr="00D72F7E" w:rsidRDefault="00ED5907" w:rsidP="00FC1353">
            <w:pPr>
              <w:rPr>
                <w:rFonts w:ascii="Times New Roman" w:eastAsia="Calibri" w:hAnsi="Times New Roman"/>
              </w:rPr>
            </w:pPr>
          </w:p>
          <w:p w:rsidR="00ED5907" w:rsidRPr="00D72F7E" w:rsidRDefault="00ED5907" w:rsidP="00FC1353">
            <w:pPr>
              <w:rPr>
                <w:rFonts w:ascii="Times New Roman" w:eastAsia="Calibri" w:hAnsi="Times New Roman"/>
              </w:rPr>
            </w:pPr>
          </w:p>
          <w:p w:rsidR="00ED5907" w:rsidRPr="00D72F7E" w:rsidRDefault="00ED5907" w:rsidP="00FC1353">
            <w:pPr>
              <w:rPr>
                <w:rFonts w:ascii="Times New Roman" w:eastAsia="Calibri" w:hAnsi="Times New Roman"/>
              </w:rPr>
            </w:pPr>
          </w:p>
          <w:p w:rsidR="00ED5907" w:rsidRPr="00D72F7E" w:rsidRDefault="00ED5907" w:rsidP="00FC1353">
            <w:pPr>
              <w:rPr>
                <w:rFonts w:ascii="Times New Roman" w:eastAsia="Calibri" w:hAnsi="Times New Roman"/>
              </w:rPr>
            </w:pPr>
          </w:p>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r>
      <w:tr w:rsidR="00ED5907" w:rsidRPr="00D72F7E" w:rsidTr="00FC1353">
        <w:trPr>
          <w:trHeight w:val="624"/>
          <w:jc w:val="center"/>
        </w:trPr>
        <w:tc>
          <w:tcPr>
            <w:tcW w:w="3231" w:type="dxa"/>
            <w:vMerge w:val="restart"/>
            <w:shd w:val="clear" w:color="auto" w:fill="auto"/>
          </w:tcPr>
          <w:p w:rsidR="00ED5907" w:rsidRPr="00D72F7E" w:rsidRDefault="00ED5907" w:rsidP="00FC1353">
            <w:pPr>
              <w:jc w:val="center"/>
              <w:rPr>
                <w:rFonts w:ascii="Times New Roman" w:eastAsia="Calibri" w:hAnsi="Times New Roman"/>
              </w:rPr>
            </w:pPr>
            <w:r w:rsidRPr="00D72F7E">
              <w:rPr>
                <w:rFonts w:ascii="Times New Roman" w:eastAsia="Calibri" w:hAnsi="Times New Roman"/>
                <w:b/>
              </w:rPr>
              <w:t xml:space="preserve">DIP. </w:t>
            </w:r>
            <w:r w:rsidRPr="00D72F7E">
              <w:rPr>
                <w:rFonts w:ascii="Times New Roman" w:eastAsia="Calibri" w:hAnsi="Times New Roman"/>
                <w:b/>
                <w:lang w:val="es-ES"/>
              </w:rPr>
              <w:t>JOSÉ BENITO RAMÍREZ ROSAS</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A FAVOR</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EN CONTRA</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ABSTENCIÓN</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SI</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CUALES</w:t>
            </w:r>
          </w:p>
        </w:tc>
      </w:tr>
      <w:tr w:rsidR="00ED5907" w:rsidRPr="00D72F7E" w:rsidTr="00FC1353">
        <w:trPr>
          <w:trHeight w:val="1417"/>
          <w:jc w:val="center"/>
        </w:trPr>
        <w:tc>
          <w:tcPr>
            <w:tcW w:w="3231" w:type="dxa"/>
            <w:vMerge/>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r>
      <w:tr w:rsidR="00ED5907" w:rsidRPr="00D72F7E" w:rsidTr="00FC1353">
        <w:trPr>
          <w:trHeight w:val="624"/>
          <w:jc w:val="center"/>
        </w:trPr>
        <w:tc>
          <w:tcPr>
            <w:tcW w:w="3231" w:type="dxa"/>
            <w:vMerge w:val="restart"/>
            <w:shd w:val="clear" w:color="auto" w:fill="auto"/>
          </w:tcPr>
          <w:p w:rsidR="00ED5907" w:rsidRPr="00D72F7E" w:rsidRDefault="00ED5907" w:rsidP="00FC1353">
            <w:pPr>
              <w:ind w:right="-142"/>
              <w:jc w:val="center"/>
              <w:rPr>
                <w:rFonts w:ascii="Times New Roman" w:eastAsia="Calibri" w:hAnsi="Times New Roman"/>
                <w:b/>
              </w:rPr>
            </w:pPr>
            <w:r w:rsidRPr="00D72F7E">
              <w:rPr>
                <w:rFonts w:ascii="Times New Roman" w:eastAsia="Calibri" w:hAnsi="Times New Roman"/>
                <w:b/>
              </w:rPr>
              <w:lastRenderedPageBreak/>
              <w:t xml:space="preserve">DIP.  </w:t>
            </w:r>
            <w:r w:rsidRPr="00D72F7E">
              <w:rPr>
                <w:rFonts w:ascii="Times New Roman" w:eastAsia="Calibri" w:hAnsi="Times New Roman"/>
                <w:b/>
                <w:lang w:val="es-ES"/>
              </w:rPr>
              <w:t>CLAUDIA ISELA RAMÍREZ PINEDA</w:t>
            </w:r>
          </w:p>
          <w:p w:rsidR="00ED5907" w:rsidRPr="00D72F7E" w:rsidRDefault="00ED5907" w:rsidP="00FC1353">
            <w:pPr>
              <w:rPr>
                <w:rFonts w:ascii="Times New Roman" w:eastAsia="Calibri" w:hAnsi="Times New Roman"/>
              </w:rPr>
            </w:pP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A FAVOR</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EN CONTRA</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ABSTENCIÓN</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SI</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CUALES</w:t>
            </w:r>
          </w:p>
        </w:tc>
      </w:tr>
      <w:tr w:rsidR="00ED5907" w:rsidRPr="00D72F7E" w:rsidTr="00FC1353">
        <w:trPr>
          <w:trHeight w:val="1417"/>
          <w:jc w:val="center"/>
        </w:trPr>
        <w:tc>
          <w:tcPr>
            <w:tcW w:w="3231" w:type="dxa"/>
            <w:vMerge/>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r>
      <w:tr w:rsidR="00ED5907" w:rsidRPr="00D72F7E" w:rsidTr="00FC1353">
        <w:trPr>
          <w:trHeight w:val="624"/>
          <w:jc w:val="center"/>
        </w:trPr>
        <w:tc>
          <w:tcPr>
            <w:tcW w:w="3231" w:type="dxa"/>
            <w:vMerge w:val="restart"/>
            <w:shd w:val="clear" w:color="auto" w:fill="auto"/>
          </w:tcPr>
          <w:p w:rsidR="00ED5907" w:rsidRPr="00D72F7E" w:rsidRDefault="00ED5907" w:rsidP="00FC1353">
            <w:pPr>
              <w:jc w:val="center"/>
              <w:rPr>
                <w:rFonts w:ascii="Times New Roman" w:eastAsia="Calibri" w:hAnsi="Times New Roman"/>
              </w:rPr>
            </w:pPr>
            <w:r w:rsidRPr="00D72F7E">
              <w:rPr>
                <w:rFonts w:ascii="Times New Roman" w:eastAsia="Calibri" w:hAnsi="Times New Roman"/>
                <w:b/>
              </w:rPr>
              <w:t xml:space="preserve">DIP. </w:t>
            </w:r>
            <w:r w:rsidRPr="00D72F7E">
              <w:rPr>
                <w:rFonts w:ascii="Times New Roman" w:eastAsia="Calibri" w:hAnsi="Times New Roman"/>
                <w:b/>
                <w:lang w:val="es-ES"/>
              </w:rPr>
              <w:t>EDGAR GERARDO SÁNCHEZ GARZA</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A FAVOR</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EN CONTRA</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ABSTENCIÓN</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SI</w:t>
            </w:r>
          </w:p>
        </w:tc>
        <w:tc>
          <w:tcPr>
            <w:tcW w:w="0" w:type="auto"/>
            <w:shd w:val="clear" w:color="auto" w:fill="auto"/>
            <w:vAlign w:val="center"/>
          </w:tcPr>
          <w:p w:rsidR="00ED5907" w:rsidRPr="00D72F7E" w:rsidRDefault="00ED5907" w:rsidP="00FC1353">
            <w:pPr>
              <w:jc w:val="center"/>
              <w:rPr>
                <w:rFonts w:ascii="Times New Roman" w:eastAsia="Calibri" w:hAnsi="Times New Roman"/>
                <w:b/>
              </w:rPr>
            </w:pPr>
            <w:r w:rsidRPr="00D72F7E">
              <w:rPr>
                <w:rFonts w:ascii="Times New Roman" w:eastAsia="Calibri" w:hAnsi="Times New Roman"/>
                <w:b/>
              </w:rPr>
              <w:t>CUALES</w:t>
            </w:r>
          </w:p>
        </w:tc>
      </w:tr>
      <w:tr w:rsidR="00ED5907" w:rsidRPr="00D72F7E" w:rsidTr="00FC1353">
        <w:trPr>
          <w:trHeight w:val="1417"/>
          <w:jc w:val="center"/>
        </w:trPr>
        <w:tc>
          <w:tcPr>
            <w:tcW w:w="3231" w:type="dxa"/>
            <w:vMerge/>
            <w:shd w:val="clear" w:color="auto" w:fill="auto"/>
          </w:tcPr>
          <w:p w:rsidR="00ED5907" w:rsidRPr="00D72F7E" w:rsidRDefault="00ED5907" w:rsidP="00FC1353">
            <w:pPr>
              <w:jc w:val="cente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c>
          <w:tcPr>
            <w:tcW w:w="0" w:type="auto"/>
            <w:shd w:val="clear" w:color="auto" w:fill="auto"/>
          </w:tcPr>
          <w:p w:rsidR="00ED5907" w:rsidRPr="00D72F7E" w:rsidRDefault="00ED5907" w:rsidP="00FC1353">
            <w:pPr>
              <w:rPr>
                <w:rFonts w:ascii="Times New Roman" w:eastAsia="Calibri" w:hAnsi="Times New Roman"/>
              </w:rPr>
            </w:pPr>
          </w:p>
        </w:tc>
      </w:tr>
    </w:tbl>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 cuanto, Diputado Presidente.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Presidente Jaime Bueno Zertuche:</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Muchas </w:t>
      </w:r>
      <w:proofErr w:type="gramStart"/>
      <w:r w:rsidRPr="00D44545">
        <w:rPr>
          <w:rFonts w:asciiTheme="minorHAnsi" w:hAnsiTheme="minorHAnsi" w:cstheme="minorHAnsi"/>
          <w:snapToGrid w:val="0"/>
        </w:rPr>
        <w:t>gracias</w:t>
      </w:r>
      <w:r w:rsidR="0028645B" w:rsidRPr="00D44545">
        <w:rPr>
          <w:rFonts w:asciiTheme="minorHAnsi" w:hAnsiTheme="minorHAnsi" w:cstheme="minorHAnsi"/>
          <w:snapToGrid w:val="0"/>
        </w:rPr>
        <w:t xml:space="preserve">, </w:t>
      </w:r>
      <w:r w:rsidRPr="00D44545">
        <w:rPr>
          <w:rFonts w:asciiTheme="minorHAnsi" w:hAnsiTheme="minorHAnsi" w:cstheme="minorHAnsi"/>
          <w:snapToGrid w:val="0"/>
        </w:rPr>
        <w:t xml:space="preserve"> Diputado</w:t>
      </w:r>
      <w:proofErr w:type="gramEnd"/>
      <w:r w:rsidRPr="00D44545">
        <w:rPr>
          <w:rFonts w:asciiTheme="minorHAnsi" w:hAnsiTheme="minorHAnsi" w:cstheme="minorHAnsi"/>
          <w:snapToGrid w:val="0"/>
        </w:rPr>
        <w:t xml:space="preserve">.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Esta Presidencia somete a consideración el Acuerdo.  Si alguien desea intervenir, sírvase indicarlo de la forma acostumbrada.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No habiendo intervenciones, procedemos a votar el Acuerdo que se sometió a consideración.  Diputadas, Diputados emitiremos nuestro voto mediante el sistema electrónico</w:t>
      </w:r>
      <w:r w:rsidR="0028645B" w:rsidRPr="00D44545">
        <w:rPr>
          <w:rFonts w:asciiTheme="minorHAnsi" w:hAnsiTheme="minorHAnsi" w:cstheme="minorHAnsi"/>
          <w:snapToGrid w:val="0"/>
        </w:rPr>
        <w:t xml:space="preserve">. </w:t>
      </w:r>
      <w:r w:rsidRPr="00D44545">
        <w:rPr>
          <w:rFonts w:asciiTheme="minorHAnsi" w:hAnsiTheme="minorHAnsi" w:cstheme="minorHAnsi"/>
          <w:snapToGrid w:val="0"/>
        </w:rPr>
        <w:t xml:space="preserve"> Diputado </w:t>
      </w:r>
      <w:proofErr w:type="gramStart"/>
      <w:r w:rsidRPr="00D44545">
        <w:rPr>
          <w:rFonts w:asciiTheme="minorHAnsi" w:hAnsiTheme="minorHAnsi" w:cstheme="minorHAnsi"/>
          <w:snapToGrid w:val="0"/>
        </w:rPr>
        <w:t>Edgar  Sánchez</w:t>
      </w:r>
      <w:proofErr w:type="gramEnd"/>
      <w:r w:rsidRPr="00D44545">
        <w:rPr>
          <w:rFonts w:asciiTheme="minorHAnsi" w:hAnsiTheme="minorHAnsi" w:cstheme="minorHAnsi"/>
          <w:snapToGrid w:val="0"/>
        </w:rPr>
        <w:t xml:space="preserve">, sírvase tomar nota e informe sobre el resultado.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Se abre el sistema.  Se cierra el sistema. </w:t>
      </w:r>
    </w:p>
    <w:p w:rsidR="00A353B0" w:rsidRPr="00D44545" w:rsidRDefault="00A353B0" w:rsidP="00A353B0">
      <w:pPr>
        <w:autoSpaceDE w:val="0"/>
        <w:autoSpaceDN w:val="0"/>
        <w:adjustRightInd w:val="0"/>
        <w:rPr>
          <w:rFonts w:asciiTheme="minorHAnsi" w:hAnsiTheme="minorHAnsi" w:cstheme="minorHAnsi"/>
          <w:snapToGrid w:val="0"/>
        </w:rPr>
      </w:pPr>
    </w:p>
    <w:p w:rsidR="0028645B" w:rsidRPr="00D44545" w:rsidRDefault="0028645B"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Diputado Secretario Edgar Gerardo Sánchez Garza:</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Diputado Presidente, el resultado de la votación es el siguiente: 22 votos a favor; 0 votos en contra y 0 abstenciones. </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Diputado Presidente Jaime Bueno Zertuche: </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Conforme al resultado de la votación, se aprueba por unanimidad el Acuerdo que se sometió a consideración, procédase a lo que corresponda.</w:t>
      </w:r>
    </w:p>
    <w:p w:rsidR="00A353B0" w:rsidRPr="00D44545" w:rsidRDefault="00A353B0" w:rsidP="00A353B0">
      <w:pPr>
        <w:autoSpaceDE w:val="0"/>
        <w:autoSpaceDN w:val="0"/>
        <w:adjustRightInd w:val="0"/>
        <w:rPr>
          <w:rFonts w:asciiTheme="minorHAnsi" w:hAnsiTheme="minorHAnsi" w:cstheme="minorHAnsi"/>
          <w:snapToGrid w:val="0"/>
        </w:rPr>
      </w:pP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Pasamos al siguiente punto del Orden del Día, se concede la palabra a la Diputada Lucía Azucena Ramos </w:t>
      </w:r>
      <w:proofErr w:type="spellStart"/>
      <w:r w:rsidRPr="00D44545">
        <w:rPr>
          <w:rFonts w:asciiTheme="minorHAnsi" w:hAnsiTheme="minorHAnsi" w:cstheme="minorHAnsi"/>
          <w:snapToGrid w:val="0"/>
        </w:rPr>
        <w:t>Ramos</w:t>
      </w:r>
      <w:proofErr w:type="spellEnd"/>
      <w:r w:rsidRPr="00D44545">
        <w:rPr>
          <w:rFonts w:asciiTheme="minorHAnsi" w:hAnsiTheme="minorHAnsi" w:cstheme="minorHAnsi"/>
          <w:snapToGrid w:val="0"/>
        </w:rPr>
        <w:t xml:space="preserve">, para plantear una proposición con Punto de Acuerdo que se encuentra consignada en el Punto 9 A del Orden del Día aprobado. </w:t>
      </w:r>
    </w:p>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Diputada Lucía Azucena Ramos </w:t>
      </w:r>
      <w:proofErr w:type="spellStart"/>
      <w:r w:rsidRPr="00D44545">
        <w:rPr>
          <w:rFonts w:asciiTheme="minorHAnsi" w:hAnsiTheme="minorHAnsi" w:cstheme="minorHAnsi"/>
          <w:b/>
          <w:snapToGrid w:val="0"/>
        </w:rPr>
        <w:t>Ramos</w:t>
      </w:r>
      <w:proofErr w:type="spellEnd"/>
      <w:r w:rsidRPr="00D44545">
        <w:rPr>
          <w:rFonts w:asciiTheme="minorHAnsi" w:hAnsiTheme="minorHAnsi" w:cstheme="minorHAnsi"/>
          <w:b/>
          <w:snapToGrid w:val="0"/>
        </w:rPr>
        <w:t>:</w:t>
      </w:r>
    </w:p>
    <w:p w:rsidR="00A353B0" w:rsidRPr="00D44545" w:rsidRDefault="00A353B0" w:rsidP="00A353B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lastRenderedPageBreak/>
        <w:t xml:space="preserve">Con su permiso, Diputado Presidente. </w:t>
      </w:r>
    </w:p>
    <w:p w:rsidR="00A353B0" w:rsidRPr="00D44545" w:rsidRDefault="00A353B0" w:rsidP="00A353B0">
      <w:pPr>
        <w:rPr>
          <w:rFonts w:asciiTheme="minorHAnsi" w:hAnsiTheme="minorHAnsi" w:cstheme="minorHAnsi"/>
          <w:snapToGrid w:val="0"/>
        </w:rPr>
      </w:pPr>
    </w:p>
    <w:p w:rsidR="00A353B0" w:rsidRPr="00D44545" w:rsidRDefault="00A353B0" w:rsidP="00A353B0">
      <w:pPr>
        <w:rPr>
          <w:rFonts w:asciiTheme="minorHAnsi" w:hAnsiTheme="minorHAnsi" w:cstheme="minorHAnsi"/>
          <w:snapToGrid w:val="0"/>
          <w:lang w:val="es-ES"/>
        </w:rPr>
      </w:pPr>
      <w:r w:rsidRPr="00D44545">
        <w:rPr>
          <w:rFonts w:asciiTheme="minorHAnsi" w:hAnsiTheme="minorHAnsi" w:cstheme="minorHAnsi"/>
          <w:b/>
          <w:snapToGrid w:val="0"/>
        </w:rPr>
        <w:t xml:space="preserve">PROPOSICIÓN CON PUNTO DE ACUERDO QUE PRESENTAN LAS DIPUTADAS Y DIPUTADOS INTEGRANTES DEL GRUPO PARLAMENTARIO “GRAL. ANDRÉS S. VIESCA”, DEL PARTIDO REVOLUCIONARIO INSTITUCIONAL, POR CONDUCTO DE LAS DIPUTADAS LUCÍA AZUCENA RAMOS </w:t>
      </w:r>
      <w:proofErr w:type="spellStart"/>
      <w:r w:rsidRPr="00D44545">
        <w:rPr>
          <w:rFonts w:asciiTheme="minorHAnsi" w:hAnsiTheme="minorHAnsi" w:cstheme="minorHAnsi"/>
          <w:b/>
          <w:snapToGrid w:val="0"/>
        </w:rPr>
        <w:t>RAMOS</w:t>
      </w:r>
      <w:proofErr w:type="spellEnd"/>
      <w:r w:rsidRPr="00D44545">
        <w:rPr>
          <w:rFonts w:asciiTheme="minorHAnsi" w:hAnsiTheme="minorHAnsi" w:cstheme="minorHAnsi"/>
          <w:b/>
          <w:snapToGrid w:val="0"/>
        </w:rPr>
        <w:t xml:space="preserve"> Y  LILIA ISABEL GUTIÉRREZ BURCIAGA, MEDIANTE EL QUE ATENTAMENTE SE EXHORTA AL TITULAR DE LA DELEGACIÓN DE LA PROCURADURÍA DE LA DEFENSA DEL CONSUMIDOR EN COAHUILA, A EFECTO DE QUE SE INVESTIGUE Y, EN SU CASO, SE REALICEN LAS ACCIONES NECESARIAS PARA PROTEGER LOS DERECHOS DE LOS USUARIOS DE LOS SERVICIOS QUE PRESTA LA EMPRESA NATURGY, ANTES GAS NATURAL FENOSA.</w:t>
      </w:r>
    </w:p>
    <w:p w:rsidR="00A353B0" w:rsidRPr="00D44545" w:rsidRDefault="00A353B0" w:rsidP="00A353B0">
      <w:pPr>
        <w:autoSpaceDE w:val="0"/>
        <w:autoSpaceDN w:val="0"/>
        <w:adjustRightInd w:val="0"/>
        <w:rPr>
          <w:rFonts w:asciiTheme="minorHAnsi" w:hAnsiTheme="minorHAnsi" w:cstheme="minorHAnsi"/>
          <w:b/>
          <w:snapToGrid w:val="0"/>
        </w:rPr>
      </w:pP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 xml:space="preserve">HONORABLE PLENO DEL CONGRESO </w:t>
      </w: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DEL ESTADO DE COAHUILA DE ZARAGOZA.</w:t>
      </w:r>
    </w:p>
    <w:p w:rsidR="00A353B0" w:rsidRPr="00D44545" w:rsidRDefault="00A353B0" w:rsidP="00A353B0">
      <w:pPr>
        <w:autoSpaceDE w:val="0"/>
        <w:autoSpaceDN w:val="0"/>
        <w:adjustRightInd w:val="0"/>
        <w:rPr>
          <w:rFonts w:asciiTheme="minorHAnsi" w:hAnsiTheme="minorHAnsi" w:cstheme="minorHAnsi"/>
          <w:b/>
          <w:snapToGrid w:val="0"/>
        </w:rPr>
      </w:pPr>
      <w:r w:rsidRPr="00D44545">
        <w:rPr>
          <w:rFonts w:asciiTheme="minorHAnsi" w:hAnsiTheme="minorHAnsi" w:cstheme="minorHAnsi"/>
          <w:b/>
          <w:snapToGrid w:val="0"/>
        </w:rPr>
        <w:t>P R E S E N T E.-</w:t>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tabs>
          <w:tab w:val="left" w:pos="5040"/>
        </w:tabs>
        <w:rPr>
          <w:rFonts w:asciiTheme="minorHAnsi" w:hAnsiTheme="minorHAnsi" w:cstheme="minorHAnsi"/>
        </w:rPr>
      </w:pPr>
      <w:r w:rsidRPr="00D44545">
        <w:rPr>
          <w:rFonts w:asciiTheme="minorHAnsi" w:hAnsiTheme="minorHAnsi" w:cstheme="minorHAnsi"/>
        </w:rPr>
        <w:t xml:space="preserve">Las suscritas </w:t>
      </w:r>
      <w:r w:rsidRPr="00D44545">
        <w:rPr>
          <w:rFonts w:asciiTheme="minorHAnsi" w:hAnsiTheme="minorHAnsi" w:cstheme="minorHAnsi"/>
          <w:b/>
        </w:rPr>
        <w:t xml:space="preserve">Diputada Lilia Isabel Gutiérrez Burciaga, </w:t>
      </w:r>
      <w:r w:rsidRPr="00D44545">
        <w:rPr>
          <w:rFonts w:asciiTheme="minorHAnsi" w:hAnsiTheme="minorHAnsi" w:cstheme="minorHAnsi"/>
        </w:rPr>
        <w:t xml:space="preserve">conjuntamente con la Diputada de la voz, </w:t>
      </w:r>
      <w:r w:rsidRPr="00D44545">
        <w:rPr>
          <w:rFonts w:asciiTheme="minorHAnsi" w:hAnsiTheme="minorHAnsi" w:cstheme="minorHAnsi"/>
          <w:b/>
        </w:rPr>
        <w:t xml:space="preserve">Lucía Azucena Ramos </w:t>
      </w:r>
      <w:proofErr w:type="spellStart"/>
      <w:r w:rsidRPr="00D44545">
        <w:rPr>
          <w:rFonts w:asciiTheme="minorHAnsi" w:hAnsiTheme="minorHAnsi" w:cstheme="minorHAnsi"/>
          <w:b/>
        </w:rPr>
        <w:t>Ramos</w:t>
      </w:r>
      <w:proofErr w:type="spellEnd"/>
      <w:r w:rsidRPr="00D44545">
        <w:rPr>
          <w:rFonts w:asciiTheme="minorHAnsi" w:hAnsiTheme="minorHAnsi" w:cstheme="minorHAnsi"/>
          <w:b/>
        </w:rPr>
        <w:t>,</w:t>
      </w:r>
      <w:r w:rsidRPr="00D44545">
        <w:rPr>
          <w:rFonts w:asciiTheme="minorHAnsi" w:hAnsiTheme="minorHAnsi" w:cstheme="minorHAnsi"/>
        </w:rPr>
        <w:t xml:space="preserve"> y Diputados integrantes del Grupo Parlamentario “Gral. Andrés S. Viesca”, del Partido Revolucionario Institucional, con fundamento en lo dispuesto por los artículos 21 fracción VI, 179, 180, 181, 182 y demás relativos a la Ley Orgánica del Congreso del Estado Independiente, Libre y Soberano de Coahuila de Zaragoza, nos permitimos presentar ante esta Soberanía, la presente Proposición con Punto de Acuerdo, solicitando sea considerada de urgente y obvia resolución en base a las siguientes:</w:t>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tabs>
          <w:tab w:val="left" w:pos="5040"/>
        </w:tabs>
        <w:jc w:val="center"/>
        <w:rPr>
          <w:rFonts w:asciiTheme="minorHAnsi" w:hAnsiTheme="minorHAnsi" w:cstheme="minorHAnsi"/>
        </w:rPr>
      </w:pPr>
      <w:r w:rsidRPr="00D44545">
        <w:rPr>
          <w:rFonts w:asciiTheme="minorHAnsi" w:hAnsiTheme="minorHAnsi" w:cstheme="minorHAnsi"/>
          <w:b/>
        </w:rPr>
        <w:t>C O N S I D E R A C I O N E S</w:t>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tabs>
          <w:tab w:val="left" w:pos="5040"/>
        </w:tabs>
        <w:rPr>
          <w:rFonts w:asciiTheme="minorHAnsi" w:hAnsiTheme="minorHAnsi" w:cstheme="minorHAnsi"/>
        </w:rPr>
      </w:pPr>
      <w:r w:rsidRPr="00D44545">
        <w:rPr>
          <w:rFonts w:asciiTheme="minorHAnsi" w:hAnsiTheme="minorHAnsi" w:cstheme="minorHAnsi"/>
        </w:rPr>
        <w:t xml:space="preserve">La distribución del gas natural en nuestra entidad, es realizada a través de la empresa </w:t>
      </w:r>
      <w:proofErr w:type="spellStart"/>
      <w:r w:rsidRPr="00D44545">
        <w:rPr>
          <w:rFonts w:asciiTheme="minorHAnsi" w:hAnsiTheme="minorHAnsi" w:cstheme="minorHAnsi"/>
        </w:rPr>
        <w:t>Naturgy</w:t>
      </w:r>
      <w:proofErr w:type="spellEnd"/>
      <w:r w:rsidRPr="00D44545">
        <w:rPr>
          <w:rFonts w:asciiTheme="minorHAnsi" w:hAnsiTheme="minorHAnsi" w:cstheme="minorHAnsi"/>
        </w:rPr>
        <w:t>, antes Gas Natural Fenosa, conforme a lo dispuesto en las Condiciones Generales para la Prestación del Servicio de Distribución de Gas Natural dentro de la Zona Geográfica de Saltillo-Ramos Arizpe-Arteaga aprobada por la Comisión Reguladora de Energía, según la resolución RES/062/97, que establece las tarifas y los derechos y obligaciones del Permisionario frente a los Usuarios y viceversa.</w:t>
      </w:r>
      <w:r w:rsidRPr="00D44545">
        <w:rPr>
          <w:rFonts w:asciiTheme="minorHAnsi" w:hAnsiTheme="minorHAnsi" w:cstheme="minorHAnsi"/>
          <w:vertAlign w:val="superscript"/>
        </w:rPr>
        <w:footnoteReference w:id="10"/>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tabs>
          <w:tab w:val="left" w:pos="5040"/>
        </w:tabs>
        <w:rPr>
          <w:rFonts w:asciiTheme="minorHAnsi" w:hAnsiTheme="minorHAnsi" w:cstheme="minorHAnsi"/>
        </w:rPr>
      </w:pPr>
      <w:r w:rsidRPr="00D44545">
        <w:rPr>
          <w:rFonts w:asciiTheme="minorHAnsi" w:hAnsiTheme="minorHAnsi" w:cstheme="minorHAnsi"/>
        </w:rPr>
        <w:t>Asimismo, dicha distribución tiene su fundamento en las Normas Oficiales Mexicanas expedidas, conforme a lo establecido en la Ley Federal sobre Metrología y Normalización, relacionadas con la industria del Gas Natural, principalmente conforme lo dispuesto en la Norma Oficial Mexicana NOM-001-SECRE2010: "Especificaciones del Gas Natural” publicada en el Diario Oficial de la Federación el 19 de marzo de 2010 y la Norma Oficial Mexicana NOM-002-SECRE-2010 sobre Instalaciones de aprovechamiento de Gas Natural, publicada en el Diario Oficial de la Federación el Día 4 de febrero de 2011, así como por aquellas que, en su caso, las sustituyan.</w:t>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tabs>
          <w:tab w:val="left" w:pos="5040"/>
        </w:tabs>
        <w:rPr>
          <w:rFonts w:asciiTheme="minorHAnsi" w:hAnsiTheme="minorHAnsi" w:cstheme="minorHAnsi"/>
        </w:rPr>
      </w:pPr>
      <w:r w:rsidRPr="00D44545">
        <w:rPr>
          <w:rFonts w:asciiTheme="minorHAnsi" w:hAnsiTheme="minorHAnsi" w:cstheme="minorHAnsi"/>
        </w:rPr>
        <w:t>Sin perjuicio de lo anterior, conforme a lo dispuesto en las propias condiciones generales, la aplicación e interpretación de las mismas y los contratos, así como la prestación del servicio, se rigen por la Ley Reglamentaria del Artículo 27 Constitucional en el Ramo del Petróleo, la Ley de la Comisión Reguladora de Energía, el Reglamento, las Directivas, las Normas Oficiales Mexicanas, y en todo lo no dispuesto por dichos ordenamientos, por la legislación civil y mercantil federal de los Estados Unidos Mexicanos, aplicables en materia federal.</w:t>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tabs>
          <w:tab w:val="left" w:pos="5040"/>
        </w:tabs>
        <w:rPr>
          <w:rFonts w:asciiTheme="minorHAnsi" w:hAnsiTheme="minorHAnsi" w:cstheme="minorHAnsi"/>
        </w:rPr>
      </w:pPr>
      <w:r w:rsidRPr="00D44545">
        <w:rPr>
          <w:rFonts w:asciiTheme="minorHAnsi" w:hAnsiTheme="minorHAnsi" w:cstheme="minorHAnsi"/>
        </w:rPr>
        <w:t xml:space="preserve">En virtud de lo anterior, no obstante lo establecido en las Condiciones Generales para la Prestación del Servicio de Distribución de Gas Natural, la empresa </w:t>
      </w:r>
      <w:proofErr w:type="spellStart"/>
      <w:r w:rsidRPr="00D44545">
        <w:rPr>
          <w:rFonts w:asciiTheme="minorHAnsi" w:hAnsiTheme="minorHAnsi" w:cstheme="minorHAnsi"/>
        </w:rPr>
        <w:t>Naturgy</w:t>
      </w:r>
      <w:proofErr w:type="spellEnd"/>
      <w:r w:rsidRPr="00D44545">
        <w:rPr>
          <w:rFonts w:asciiTheme="minorHAnsi" w:hAnsiTheme="minorHAnsi" w:cstheme="minorHAnsi"/>
        </w:rPr>
        <w:t xml:space="preserve">, antes Gas Natural Fenosa, así como las empresas prestadoras de la misma, no pueden ser ajenas a las disposiciones mercantiles en la prestación del servicio de distribución; por lo que, los incrementos y procedimientos de estimación de consumo de </w:t>
      </w:r>
      <w:r w:rsidRPr="00D44545">
        <w:rPr>
          <w:rFonts w:asciiTheme="minorHAnsi" w:hAnsiTheme="minorHAnsi" w:cstheme="minorHAnsi"/>
        </w:rPr>
        <w:lastRenderedPageBreak/>
        <w:t>gas, deben ser vigilados por los organismos dedicados a la defensa de los derechos de los consumidores, a efecto de prevenir, y en su caso, sancionar cualquier tipo de abuso que se dé en el marco de los mismos.</w:t>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tabs>
          <w:tab w:val="left" w:pos="5040"/>
        </w:tabs>
        <w:rPr>
          <w:rFonts w:asciiTheme="minorHAnsi" w:hAnsiTheme="minorHAnsi" w:cstheme="minorHAnsi"/>
        </w:rPr>
      </w:pPr>
      <w:r w:rsidRPr="00D44545">
        <w:rPr>
          <w:rFonts w:asciiTheme="minorHAnsi" w:hAnsiTheme="minorHAnsi" w:cstheme="minorHAnsi"/>
        </w:rPr>
        <w:t xml:space="preserve">Lo anterior, resulta relevante con motivo de las diversas notas periodísticas, publicaciones en redes sociales y manifestaciones legítimas que han realizado los usuarios de la empresa </w:t>
      </w:r>
      <w:proofErr w:type="spellStart"/>
      <w:r w:rsidRPr="00D44545">
        <w:rPr>
          <w:rFonts w:asciiTheme="minorHAnsi" w:hAnsiTheme="minorHAnsi" w:cstheme="minorHAnsi"/>
        </w:rPr>
        <w:t>Naturgy</w:t>
      </w:r>
      <w:proofErr w:type="spellEnd"/>
      <w:r w:rsidRPr="00D44545">
        <w:rPr>
          <w:rFonts w:asciiTheme="minorHAnsi" w:hAnsiTheme="minorHAnsi" w:cstheme="minorHAnsi"/>
        </w:rPr>
        <w:t xml:space="preserve">, en los recientes días pasados, en los que se ha denunciado incrementos en los servicios que, en algunos casos, superan el cien por ciento respecto a los recibos anteriores. </w:t>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tabs>
          <w:tab w:val="left" w:pos="5040"/>
        </w:tabs>
        <w:rPr>
          <w:rFonts w:asciiTheme="minorHAnsi" w:hAnsiTheme="minorHAnsi" w:cstheme="minorHAnsi"/>
        </w:rPr>
      </w:pPr>
      <w:r w:rsidRPr="00D44545">
        <w:rPr>
          <w:rFonts w:asciiTheme="minorHAnsi" w:hAnsiTheme="minorHAnsi" w:cstheme="minorHAnsi"/>
        </w:rPr>
        <w:t xml:space="preserve">En consecuencia, sin prejuzgar sobre las causas de esta situación, </w:t>
      </w:r>
      <w:proofErr w:type="gramStart"/>
      <w:r w:rsidRPr="00D44545">
        <w:rPr>
          <w:rFonts w:asciiTheme="minorHAnsi" w:hAnsiTheme="minorHAnsi" w:cstheme="minorHAnsi"/>
        </w:rPr>
        <w:t>consideramos  que</w:t>
      </w:r>
      <w:proofErr w:type="gramEnd"/>
      <w:r w:rsidRPr="00D44545">
        <w:rPr>
          <w:rFonts w:asciiTheme="minorHAnsi" w:hAnsiTheme="minorHAnsi" w:cstheme="minorHAnsi"/>
        </w:rPr>
        <w:t xml:space="preserve"> resulta indispensable que la Delegación de la Procuraduría Federal del Consumidor, inicie una investigación al respecto, a efecto de determinar si el incremento en el servicio ha sido apegado a las disposiciones en la materia o si, por el contrario, vulnera los derechos de los usuarios de la compañía como consumidores. </w:t>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tabs>
          <w:tab w:val="left" w:pos="5040"/>
        </w:tabs>
        <w:rPr>
          <w:rFonts w:asciiTheme="minorHAnsi" w:hAnsiTheme="minorHAnsi" w:cstheme="minorHAnsi"/>
        </w:rPr>
      </w:pPr>
      <w:r w:rsidRPr="00D44545">
        <w:rPr>
          <w:rFonts w:asciiTheme="minorHAnsi" w:hAnsiTheme="minorHAnsi" w:cstheme="minorHAnsi"/>
        </w:rPr>
        <w:t xml:space="preserve">Lo hasta aquí expuesto, tiene por objeto se atienda una demanda social que encuentra su origen en una afectación económica a los usuarios de los servicios de la empresa referida y </w:t>
      </w:r>
      <w:proofErr w:type="gramStart"/>
      <w:r w:rsidRPr="00D44545">
        <w:rPr>
          <w:rFonts w:asciiTheme="minorHAnsi" w:hAnsiTheme="minorHAnsi" w:cstheme="minorHAnsi"/>
        </w:rPr>
        <w:t>que</w:t>
      </w:r>
      <w:proofErr w:type="gramEnd"/>
      <w:r w:rsidRPr="00D44545">
        <w:rPr>
          <w:rFonts w:asciiTheme="minorHAnsi" w:hAnsiTheme="minorHAnsi" w:cstheme="minorHAnsi"/>
        </w:rPr>
        <w:t xml:space="preserve"> por lo tanto, debe investigarse. </w:t>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tabs>
          <w:tab w:val="left" w:pos="5040"/>
        </w:tabs>
        <w:rPr>
          <w:rFonts w:asciiTheme="minorHAnsi" w:hAnsiTheme="minorHAnsi" w:cstheme="minorHAnsi"/>
        </w:rPr>
      </w:pPr>
      <w:r w:rsidRPr="00D44545">
        <w:rPr>
          <w:rFonts w:asciiTheme="minorHAnsi" w:hAnsiTheme="minorHAnsi" w:cstheme="minorHAnsi"/>
        </w:rPr>
        <w:t xml:space="preserve">Finalmente, en caso de que se determine la falta de pago a las empresas prestadoras de servicios a </w:t>
      </w:r>
      <w:proofErr w:type="spellStart"/>
      <w:r w:rsidRPr="00D44545">
        <w:rPr>
          <w:rFonts w:asciiTheme="minorHAnsi" w:hAnsiTheme="minorHAnsi" w:cstheme="minorHAnsi"/>
        </w:rPr>
        <w:t>Naturgy</w:t>
      </w:r>
      <w:proofErr w:type="spellEnd"/>
      <w:r w:rsidRPr="00D44545">
        <w:rPr>
          <w:rFonts w:asciiTheme="minorHAnsi" w:hAnsiTheme="minorHAnsi" w:cstheme="minorHAnsi"/>
        </w:rPr>
        <w:t>, es indispensable que esta situación se denuncie ante las autoridades correspondientes.</w:t>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tabs>
          <w:tab w:val="left" w:pos="5040"/>
        </w:tabs>
        <w:rPr>
          <w:rFonts w:asciiTheme="minorHAnsi" w:hAnsiTheme="minorHAnsi" w:cstheme="minorHAnsi"/>
        </w:rPr>
      </w:pPr>
      <w:r w:rsidRPr="00D44545">
        <w:rPr>
          <w:rFonts w:asciiTheme="minorHAnsi" w:hAnsiTheme="minorHAnsi" w:cstheme="minorHAnsi"/>
        </w:rPr>
        <w:t xml:space="preserve">Por lo expuesto y con fundamento en lo dispuesto por los artículos 21 fracción VI, 179, 180, 181, 182 y demás relativos de la Ley Orgánica del Congreso del Estado Independiente, Libre y Soberano de Coahuila de Zaragoza, se presenta ante este </w:t>
      </w:r>
      <w:proofErr w:type="gramStart"/>
      <w:r w:rsidRPr="00D44545">
        <w:rPr>
          <w:rFonts w:asciiTheme="minorHAnsi" w:hAnsiTheme="minorHAnsi" w:cstheme="minorHAnsi"/>
        </w:rPr>
        <w:t>Honorable  Pleno</w:t>
      </w:r>
      <w:proofErr w:type="gramEnd"/>
      <w:r w:rsidRPr="00D44545">
        <w:rPr>
          <w:rFonts w:asciiTheme="minorHAnsi" w:hAnsiTheme="minorHAnsi" w:cstheme="minorHAnsi"/>
        </w:rPr>
        <w:t xml:space="preserve"> del Congreso del Estado, solicitando que sea tramitado como de urgente y de obvia resolución el siguiente:</w:t>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tabs>
          <w:tab w:val="left" w:pos="5040"/>
        </w:tabs>
        <w:jc w:val="center"/>
        <w:rPr>
          <w:rFonts w:asciiTheme="minorHAnsi" w:hAnsiTheme="minorHAnsi" w:cstheme="minorHAnsi"/>
          <w:b/>
        </w:rPr>
      </w:pPr>
      <w:r w:rsidRPr="00D44545">
        <w:rPr>
          <w:rFonts w:asciiTheme="minorHAnsi" w:hAnsiTheme="minorHAnsi" w:cstheme="minorHAnsi"/>
          <w:b/>
        </w:rPr>
        <w:t>PUNTO DE ACUERDO</w:t>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tabs>
          <w:tab w:val="left" w:pos="5040"/>
        </w:tabs>
        <w:rPr>
          <w:rFonts w:asciiTheme="minorHAnsi" w:hAnsiTheme="minorHAnsi" w:cstheme="minorHAnsi"/>
        </w:rPr>
      </w:pPr>
      <w:proofErr w:type="gramStart"/>
      <w:r w:rsidRPr="00D44545">
        <w:rPr>
          <w:rFonts w:asciiTheme="minorHAnsi" w:hAnsiTheme="minorHAnsi" w:cstheme="minorHAnsi"/>
          <w:b/>
        </w:rPr>
        <w:t>PRIMERO.-</w:t>
      </w:r>
      <w:proofErr w:type="gramEnd"/>
      <w:r w:rsidRPr="00D44545">
        <w:rPr>
          <w:rFonts w:asciiTheme="minorHAnsi" w:hAnsiTheme="minorHAnsi" w:cstheme="minorHAnsi"/>
        </w:rPr>
        <w:t xml:space="preserve"> Se exhorte al titular de la Delegación de la Procuraduría Federal del Consumidor en Coahuila, a efecto de que se investigue y, en su caso, se realicen las acciones necesarias para proteger los derechos de los usuarios que tienen celebrado un contrato con la empresa </w:t>
      </w:r>
      <w:proofErr w:type="spellStart"/>
      <w:r w:rsidRPr="00D44545">
        <w:rPr>
          <w:rFonts w:asciiTheme="minorHAnsi" w:hAnsiTheme="minorHAnsi" w:cstheme="minorHAnsi"/>
        </w:rPr>
        <w:t>Naturgy</w:t>
      </w:r>
      <w:proofErr w:type="spellEnd"/>
      <w:r w:rsidRPr="00D44545">
        <w:rPr>
          <w:rFonts w:asciiTheme="minorHAnsi" w:hAnsiTheme="minorHAnsi" w:cstheme="minorHAnsi"/>
        </w:rPr>
        <w:t>, antes Gas Natural Fenosa; asimismo, en caso de que se determine la falta de pago a las empresas prestadoras de servicios,  se denuncie esta situación ante las autoridades correspondientes.</w:t>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tabs>
          <w:tab w:val="left" w:pos="5040"/>
        </w:tabs>
        <w:rPr>
          <w:rFonts w:asciiTheme="minorHAnsi" w:hAnsiTheme="minorHAnsi" w:cstheme="minorHAnsi"/>
        </w:rPr>
      </w:pPr>
      <w:proofErr w:type="gramStart"/>
      <w:r w:rsidRPr="00D44545">
        <w:rPr>
          <w:rFonts w:asciiTheme="minorHAnsi" w:hAnsiTheme="minorHAnsi" w:cstheme="minorHAnsi"/>
          <w:b/>
        </w:rPr>
        <w:t>SEGUNDO.-</w:t>
      </w:r>
      <w:proofErr w:type="gramEnd"/>
      <w:r w:rsidRPr="00D44545">
        <w:rPr>
          <w:rFonts w:asciiTheme="minorHAnsi" w:hAnsiTheme="minorHAnsi" w:cstheme="minorHAnsi"/>
        </w:rPr>
        <w:t xml:space="preserve">  Se exhorte a la empresa </w:t>
      </w:r>
      <w:proofErr w:type="spellStart"/>
      <w:r w:rsidRPr="00D44545">
        <w:rPr>
          <w:rFonts w:asciiTheme="minorHAnsi" w:hAnsiTheme="minorHAnsi" w:cstheme="minorHAnsi"/>
        </w:rPr>
        <w:t>Naturgy</w:t>
      </w:r>
      <w:proofErr w:type="spellEnd"/>
      <w:r w:rsidRPr="00D44545">
        <w:rPr>
          <w:rFonts w:asciiTheme="minorHAnsi" w:hAnsiTheme="minorHAnsi" w:cstheme="minorHAnsi"/>
        </w:rPr>
        <w:t>, antes Gas Natural Fenosa, a que realice las siguientes acciones:</w:t>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numPr>
          <w:ilvl w:val="0"/>
          <w:numId w:val="21"/>
        </w:numPr>
        <w:tabs>
          <w:tab w:val="left" w:pos="5040"/>
        </w:tabs>
        <w:rPr>
          <w:rFonts w:asciiTheme="minorHAnsi" w:hAnsiTheme="minorHAnsi" w:cstheme="minorHAnsi"/>
        </w:rPr>
      </w:pPr>
      <w:r w:rsidRPr="00D44545">
        <w:rPr>
          <w:rFonts w:asciiTheme="minorHAnsi" w:hAnsiTheme="minorHAnsi" w:cstheme="minorHAnsi"/>
        </w:rPr>
        <w:t>Se practique una exhaustiva investigación del sistema de revisión con el que se cuenta en Saltillo, con la finalidad de determinar las condiciones de veracidad del mismo.</w:t>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numPr>
          <w:ilvl w:val="0"/>
          <w:numId w:val="21"/>
        </w:numPr>
        <w:tabs>
          <w:tab w:val="left" w:pos="5040"/>
        </w:tabs>
        <w:rPr>
          <w:rFonts w:asciiTheme="minorHAnsi" w:hAnsiTheme="minorHAnsi" w:cstheme="minorHAnsi"/>
        </w:rPr>
      </w:pPr>
      <w:r w:rsidRPr="00D44545">
        <w:rPr>
          <w:rFonts w:asciiTheme="minorHAnsi" w:hAnsiTheme="minorHAnsi" w:cstheme="minorHAnsi"/>
        </w:rPr>
        <w:t>Se instale una oficina de atención al público en Saltillo con capacidad de resolución de las quejas y denuncias presentadas por los usuarios, y de esta manera no se tengan que realizar este tipo de trámites en Monterrey, Nuevo León.</w:t>
      </w:r>
    </w:p>
    <w:p w:rsidR="00A353B0" w:rsidRPr="00D44545" w:rsidRDefault="00A353B0" w:rsidP="00A353B0">
      <w:pPr>
        <w:rPr>
          <w:rFonts w:asciiTheme="minorHAnsi" w:hAnsiTheme="minorHAnsi" w:cstheme="minorHAnsi"/>
        </w:rPr>
      </w:pPr>
    </w:p>
    <w:p w:rsidR="00A353B0" w:rsidRPr="00D44545" w:rsidRDefault="00A353B0" w:rsidP="00A353B0">
      <w:pPr>
        <w:numPr>
          <w:ilvl w:val="0"/>
          <w:numId w:val="21"/>
        </w:numPr>
        <w:tabs>
          <w:tab w:val="left" w:pos="5040"/>
        </w:tabs>
        <w:rPr>
          <w:rFonts w:asciiTheme="minorHAnsi" w:hAnsiTheme="minorHAnsi" w:cstheme="minorHAnsi"/>
        </w:rPr>
      </w:pPr>
      <w:r w:rsidRPr="00D44545">
        <w:rPr>
          <w:rFonts w:asciiTheme="minorHAnsi" w:hAnsiTheme="minorHAnsi" w:cstheme="minorHAnsi"/>
        </w:rPr>
        <w:t xml:space="preserve">Se realicen las inversiones necesarias en materia de infraestructura, para que exista un sistema de medición que garantice que los cobros que se exijan en los recibos correspondan con el consumo que realmente </w:t>
      </w:r>
      <w:proofErr w:type="gramStart"/>
      <w:r w:rsidRPr="00D44545">
        <w:rPr>
          <w:rFonts w:asciiTheme="minorHAnsi" w:hAnsiTheme="minorHAnsi" w:cstheme="minorHAnsi"/>
        </w:rPr>
        <w:t>realizan  los</w:t>
      </w:r>
      <w:proofErr w:type="gramEnd"/>
      <w:r w:rsidRPr="00D44545">
        <w:rPr>
          <w:rFonts w:asciiTheme="minorHAnsi" w:hAnsiTheme="minorHAnsi" w:cstheme="minorHAnsi"/>
        </w:rPr>
        <w:t xml:space="preserve"> usuarios.</w:t>
      </w:r>
    </w:p>
    <w:p w:rsidR="00A353B0" w:rsidRPr="00D44545" w:rsidRDefault="00A353B0" w:rsidP="00A353B0">
      <w:pPr>
        <w:rPr>
          <w:rFonts w:asciiTheme="minorHAnsi" w:hAnsiTheme="minorHAnsi" w:cstheme="minorHAnsi"/>
        </w:rPr>
      </w:pPr>
    </w:p>
    <w:p w:rsidR="00A353B0" w:rsidRPr="00D44545" w:rsidRDefault="00A353B0" w:rsidP="00A353B0">
      <w:pPr>
        <w:numPr>
          <w:ilvl w:val="0"/>
          <w:numId w:val="21"/>
        </w:numPr>
        <w:tabs>
          <w:tab w:val="left" w:pos="5040"/>
        </w:tabs>
        <w:rPr>
          <w:rFonts w:asciiTheme="minorHAnsi" w:hAnsiTheme="minorHAnsi" w:cstheme="minorHAnsi"/>
        </w:rPr>
      </w:pPr>
      <w:r w:rsidRPr="00D44545">
        <w:rPr>
          <w:rFonts w:asciiTheme="minorHAnsi" w:hAnsiTheme="minorHAnsi" w:cstheme="minorHAnsi"/>
        </w:rPr>
        <w:t>Que derivado de las revisiones que se realicen, se hagan las devoluciones o condonaciones a los usuarios como reparación del daño y/o cobro de lo indebido.</w:t>
      </w:r>
    </w:p>
    <w:p w:rsidR="00A353B0" w:rsidRPr="00D44545" w:rsidRDefault="00A353B0" w:rsidP="00A353B0">
      <w:pPr>
        <w:tabs>
          <w:tab w:val="left" w:pos="5040"/>
        </w:tabs>
        <w:rPr>
          <w:rFonts w:asciiTheme="minorHAnsi" w:hAnsiTheme="minorHAnsi" w:cstheme="minorHAnsi"/>
        </w:rPr>
      </w:pPr>
    </w:p>
    <w:p w:rsidR="00A353B0" w:rsidRPr="00D44545" w:rsidRDefault="00A353B0" w:rsidP="00A353B0">
      <w:pPr>
        <w:tabs>
          <w:tab w:val="left" w:pos="5040"/>
        </w:tabs>
        <w:rPr>
          <w:rFonts w:asciiTheme="minorHAnsi" w:hAnsiTheme="minorHAnsi" w:cstheme="minorHAnsi"/>
          <w:b/>
        </w:rPr>
      </w:pPr>
    </w:p>
    <w:p w:rsidR="00A353B0" w:rsidRPr="00D44545" w:rsidRDefault="00A353B0" w:rsidP="00A353B0">
      <w:pPr>
        <w:tabs>
          <w:tab w:val="left" w:pos="5040"/>
        </w:tabs>
        <w:jc w:val="center"/>
        <w:rPr>
          <w:rFonts w:asciiTheme="minorHAnsi" w:hAnsiTheme="minorHAnsi" w:cstheme="minorHAnsi"/>
          <w:b/>
        </w:rPr>
      </w:pPr>
      <w:r w:rsidRPr="00D44545">
        <w:rPr>
          <w:rFonts w:asciiTheme="minorHAnsi" w:hAnsiTheme="minorHAnsi" w:cstheme="minorHAnsi"/>
          <w:b/>
        </w:rPr>
        <w:t>SALTILLO, COAHUILA DE ZARAGOZA, A 11 DE MARZO DE 2018.</w:t>
      </w:r>
    </w:p>
    <w:p w:rsidR="00A353B0" w:rsidRPr="00D44545" w:rsidRDefault="00A353B0" w:rsidP="00A353B0">
      <w:pPr>
        <w:tabs>
          <w:tab w:val="left" w:pos="5040"/>
        </w:tabs>
        <w:jc w:val="center"/>
        <w:rPr>
          <w:rFonts w:asciiTheme="minorHAnsi" w:hAnsiTheme="minorHAnsi" w:cstheme="minorHAnsi"/>
          <w:b/>
        </w:rPr>
      </w:pPr>
    </w:p>
    <w:p w:rsidR="00A353B0" w:rsidRPr="00D44545" w:rsidRDefault="00A353B0" w:rsidP="00A353B0">
      <w:pPr>
        <w:tabs>
          <w:tab w:val="left" w:pos="5040"/>
        </w:tabs>
        <w:jc w:val="center"/>
        <w:rPr>
          <w:rFonts w:asciiTheme="minorHAnsi" w:hAnsiTheme="minorHAnsi" w:cstheme="minorHAnsi"/>
          <w:b/>
        </w:rPr>
      </w:pPr>
      <w:r w:rsidRPr="00D44545">
        <w:rPr>
          <w:rFonts w:asciiTheme="minorHAnsi" w:hAnsiTheme="minorHAnsi" w:cstheme="minorHAnsi"/>
          <w:b/>
        </w:rPr>
        <w:t>ATENTAMENTE.</w:t>
      </w:r>
    </w:p>
    <w:p w:rsidR="00A353B0" w:rsidRPr="00D44545" w:rsidRDefault="00A353B0" w:rsidP="00A353B0">
      <w:pPr>
        <w:tabs>
          <w:tab w:val="left" w:pos="5040"/>
        </w:tabs>
        <w:jc w:val="center"/>
        <w:rPr>
          <w:rFonts w:asciiTheme="minorHAnsi" w:hAnsiTheme="minorHAnsi" w:cstheme="minorHAnsi"/>
          <w:b/>
        </w:rPr>
      </w:pPr>
    </w:p>
    <w:p w:rsidR="00A353B0" w:rsidRPr="00D44545" w:rsidRDefault="00A353B0" w:rsidP="00A353B0">
      <w:pPr>
        <w:jc w:val="center"/>
        <w:rPr>
          <w:rFonts w:asciiTheme="minorHAnsi" w:hAnsiTheme="minorHAnsi" w:cstheme="minorHAnsi"/>
          <w:b/>
        </w:rPr>
      </w:pPr>
      <w:r w:rsidRPr="00D44545">
        <w:rPr>
          <w:rFonts w:asciiTheme="minorHAnsi" w:hAnsiTheme="minorHAnsi" w:cstheme="minorHAnsi"/>
          <w:b/>
        </w:rPr>
        <w:t xml:space="preserve">DIP. LUCÍA AZUCENA RAMOS </w:t>
      </w:r>
      <w:proofErr w:type="spellStart"/>
      <w:r w:rsidRPr="00D44545">
        <w:rPr>
          <w:rFonts w:asciiTheme="minorHAnsi" w:hAnsiTheme="minorHAnsi" w:cstheme="minorHAnsi"/>
          <w:b/>
        </w:rPr>
        <w:t>RAMOS</w:t>
      </w:r>
      <w:proofErr w:type="spellEnd"/>
      <w:r w:rsidRPr="00D44545">
        <w:rPr>
          <w:rFonts w:asciiTheme="minorHAnsi" w:hAnsiTheme="minorHAnsi" w:cstheme="minorHAnsi"/>
          <w:b/>
        </w:rPr>
        <w:t xml:space="preserve">          </w:t>
      </w:r>
    </w:p>
    <w:p w:rsidR="00A353B0" w:rsidRPr="00D44545" w:rsidRDefault="00A353B0" w:rsidP="00A353B0">
      <w:pPr>
        <w:jc w:val="center"/>
        <w:rPr>
          <w:rFonts w:asciiTheme="minorHAnsi" w:hAnsiTheme="minorHAnsi" w:cstheme="minorHAnsi"/>
          <w:b/>
        </w:rPr>
      </w:pPr>
    </w:p>
    <w:p w:rsidR="00A353B0" w:rsidRPr="00D44545" w:rsidRDefault="00A353B0" w:rsidP="00A353B0">
      <w:pPr>
        <w:jc w:val="center"/>
        <w:rPr>
          <w:rFonts w:asciiTheme="minorHAnsi" w:hAnsiTheme="minorHAnsi" w:cstheme="minorHAnsi"/>
          <w:b/>
        </w:rPr>
      </w:pPr>
      <w:r w:rsidRPr="00D44545">
        <w:rPr>
          <w:rFonts w:asciiTheme="minorHAnsi" w:hAnsiTheme="minorHAnsi" w:cstheme="minorHAnsi"/>
          <w:b/>
        </w:rPr>
        <w:t>DIP. LILIA ISABEL GUTIÉRREZ BURCIAGA</w:t>
      </w:r>
    </w:p>
    <w:p w:rsidR="00A353B0" w:rsidRPr="00D44545" w:rsidRDefault="00A353B0" w:rsidP="00A353B0">
      <w:pPr>
        <w:jc w:val="center"/>
        <w:rPr>
          <w:rFonts w:asciiTheme="minorHAnsi" w:hAnsiTheme="minorHAnsi" w:cstheme="minorHAnsi"/>
          <w:b/>
        </w:rPr>
      </w:pPr>
    </w:p>
    <w:p w:rsidR="00A353B0" w:rsidRPr="00D44545" w:rsidRDefault="00A353B0" w:rsidP="00A353B0">
      <w:pPr>
        <w:tabs>
          <w:tab w:val="left" w:pos="5056"/>
        </w:tabs>
        <w:jc w:val="center"/>
        <w:rPr>
          <w:rFonts w:asciiTheme="minorHAnsi" w:hAnsiTheme="minorHAnsi" w:cstheme="minorHAnsi"/>
          <w:b/>
        </w:rPr>
      </w:pPr>
    </w:p>
    <w:p w:rsidR="00A353B0" w:rsidRPr="00D44545" w:rsidRDefault="00A353B0" w:rsidP="00A353B0">
      <w:pPr>
        <w:tabs>
          <w:tab w:val="left" w:pos="5056"/>
        </w:tabs>
        <w:jc w:val="center"/>
        <w:rPr>
          <w:rFonts w:asciiTheme="minorHAnsi" w:hAnsiTheme="minorHAnsi" w:cstheme="minorHAnsi"/>
          <w:b/>
        </w:rPr>
      </w:pPr>
      <w:r w:rsidRPr="00D44545">
        <w:rPr>
          <w:rFonts w:asciiTheme="minorHAnsi" w:hAnsiTheme="minorHAnsi" w:cstheme="minorHAnsi"/>
          <w:b/>
        </w:rPr>
        <w:t>CONJUNTAMENTE CON LAS DIPUTADAS Y LOS DIPUTADOS INTEGRANTES DEL GRUPO PARLAMENTARIO “GRAL. ANDRÉS S. VIESCA”, DEL PARTIDO REVOLUCIONARIO INSTITUCIONAL.</w:t>
      </w:r>
    </w:p>
    <w:p w:rsidR="00A353B0" w:rsidRPr="00D44545" w:rsidRDefault="00A353B0" w:rsidP="00A353B0">
      <w:pPr>
        <w:tabs>
          <w:tab w:val="left" w:pos="5056"/>
        </w:tabs>
        <w:jc w:val="left"/>
        <w:rPr>
          <w:rFonts w:asciiTheme="minorHAnsi" w:hAnsiTheme="minorHAnsi" w:cstheme="minorHAnsi"/>
          <w:b/>
        </w:rPr>
      </w:pPr>
    </w:p>
    <w:p w:rsidR="00262680" w:rsidRPr="00D44545" w:rsidRDefault="00262680" w:rsidP="00A353B0">
      <w:pPr>
        <w:tabs>
          <w:tab w:val="left" w:pos="5056"/>
        </w:tabs>
        <w:jc w:val="left"/>
        <w:rPr>
          <w:rFonts w:asciiTheme="minorHAnsi" w:hAnsiTheme="minorHAnsi" w:cstheme="minorHAnsi"/>
          <w:b/>
        </w:rPr>
      </w:pPr>
    </w:p>
    <w:p w:rsidR="00A353B0" w:rsidRPr="00D44545" w:rsidRDefault="00A353B0" w:rsidP="00A353B0">
      <w:pPr>
        <w:tabs>
          <w:tab w:val="left" w:pos="4678"/>
        </w:tabs>
        <w:rPr>
          <w:rFonts w:asciiTheme="minorHAnsi" w:hAnsiTheme="minorHAnsi" w:cstheme="minorHAnsi"/>
          <w:b/>
        </w:rPr>
      </w:pPr>
      <w:r w:rsidRPr="00D44545">
        <w:rPr>
          <w:rFonts w:asciiTheme="minorHAnsi" w:hAnsiTheme="minorHAnsi" w:cstheme="minorHAnsi"/>
          <w:b/>
        </w:rPr>
        <w:t xml:space="preserve">DIP. </w:t>
      </w:r>
      <w:r w:rsidRPr="00D44545">
        <w:rPr>
          <w:rFonts w:asciiTheme="minorHAnsi" w:hAnsiTheme="minorHAnsi" w:cstheme="minorHAnsi"/>
          <w:b/>
          <w:snapToGrid w:val="0"/>
        </w:rPr>
        <w:t>MARÍA ESPERANZA CHAPA GARCÍA</w:t>
      </w:r>
      <w:r w:rsidRPr="00D44545">
        <w:rPr>
          <w:rFonts w:asciiTheme="minorHAnsi" w:hAnsiTheme="minorHAnsi" w:cstheme="minorHAnsi"/>
          <w:b/>
        </w:rPr>
        <w:tab/>
        <w:t xml:space="preserve">DIP. </w:t>
      </w:r>
      <w:r w:rsidRPr="00D44545">
        <w:rPr>
          <w:rFonts w:asciiTheme="minorHAnsi" w:hAnsiTheme="minorHAnsi" w:cstheme="minorHAnsi"/>
          <w:b/>
          <w:snapToGrid w:val="0"/>
        </w:rPr>
        <w:t>DIANA PATRICIA GONZÁLEZ SOTO</w:t>
      </w:r>
    </w:p>
    <w:p w:rsidR="00A353B0" w:rsidRPr="00D44545" w:rsidRDefault="00A353B0" w:rsidP="00A353B0">
      <w:pPr>
        <w:tabs>
          <w:tab w:val="left" w:pos="4678"/>
        </w:tabs>
        <w:rPr>
          <w:rFonts w:asciiTheme="minorHAnsi" w:hAnsiTheme="minorHAnsi" w:cstheme="minorHAnsi"/>
          <w:b/>
        </w:rPr>
      </w:pPr>
    </w:p>
    <w:p w:rsidR="00A353B0" w:rsidRPr="00D44545" w:rsidRDefault="00A353B0" w:rsidP="00A353B0">
      <w:pPr>
        <w:tabs>
          <w:tab w:val="left" w:pos="4678"/>
        </w:tabs>
        <w:rPr>
          <w:rFonts w:asciiTheme="minorHAnsi" w:hAnsiTheme="minorHAnsi" w:cstheme="minorHAnsi"/>
          <w:b/>
        </w:rPr>
      </w:pPr>
    </w:p>
    <w:p w:rsidR="00A353B0" w:rsidRPr="00D44545" w:rsidRDefault="00A353B0" w:rsidP="00A353B0">
      <w:pPr>
        <w:tabs>
          <w:tab w:val="left" w:pos="4678"/>
        </w:tabs>
        <w:rPr>
          <w:rFonts w:asciiTheme="minorHAnsi" w:hAnsiTheme="minorHAnsi" w:cstheme="minorHAnsi"/>
          <w:b/>
        </w:rPr>
      </w:pPr>
      <w:r w:rsidRPr="00D44545">
        <w:rPr>
          <w:rFonts w:asciiTheme="minorHAnsi" w:hAnsiTheme="minorHAnsi" w:cstheme="minorHAnsi"/>
          <w:b/>
        </w:rPr>
        <w:t xml:space="preserve">DIP. </w:t>
      </w:r>
      <w:r w:rsidRPr="00D44545">
        <w:rPr>
          <w:rFonts w:asciiTheme="minorHAnsi" w:hAnsiTheme="minorHAnsi" w:cstheme="minorHAnsi"/>
          <w:b/>
          <w:snapToGrid w:val="0"/>
        </w:rPr>
        <w:t>JOSEFINA GARZA BARRERA</w:t>
      </w:r>
      <w:r w:rsidRPr="00D44545">
        <w:rPr>
          <w:rFonts w:asciiTheme="minorHAnsi" w:hAnsiTheme="minorHAnsi" w:cstheme="minorHAnsi"/>
          <w:b/>
        </w:rPr>
        <w:tab/>
        <w:t xml:space="preserve">DIP. </w:t>
      </w:r>
      <w:r w:rsidRPr="00D44545">
        <w:rPr>
          <w:rFonts w:asciiTheme="minorHAnsi" w:hAnsiTheme="minorHAnsi" w:cstheme="minorHAnsi"/>
          <w:b/>
          <w:snapToGrid w:val="0"/>
        </w:rPr>
        <w:t xml:space="preserve">JESÚS ANDRES LOYA CARDONA </w:t>
      </w:r>
      <w:r w:rsidRPr="00D44545">
        <w:rPr>
          <w:rFonts w:asciiTheme="minorHAnsi" w:hAnsiTheme="minorHAnsi" w:cstheme="minorHAnsi"/>
          <w:b/>
          <w:snapToGrid w:val="0"/>
        </w:rPr>
        <w:tab/>
      </w:r>
    </w:p>
    <w:p w:rsidR="00A353B0" w:rsidRPr="00D44545" w:rsidRDefault="00A353B0" w:rsidP="00A353B0">
      <w:pPr>
        <w:tabs>
          <w:tab w:val="left" w:pos="4678"/>
        </w:tabs>
        <w:rPr>
          <w:rFonts w:asciiTheme="minorHAnsi" w:hAnsiTheme="minorHAnsi" w:cstheme="minorHAnsi"/>
          <w:b/>
        </w:rPr>
      </w:pPr>
    </w:p>
    <w:p w:rsidR="00262680" w:rsidRPr="00D44545" w:rsidRDefault="00262680" w:rsidP="00A353B0">
      <w:pPr>
        <w:tabs>
          <w:tab w:val="left" w:pos="4678"/>
        </w:tabs>
        <w:rPr>
          <w:rFonts w:asciiTheme="minorHAnsi" w:hAnsiTheme="minorHAnsi" w:cstheme="minorHAnsi"/>
          <w:b/>
        </w:rPr>
      </w:pPr>
    </w:p>
    <w:p w:rsidR="00A353B0" w:rsidRPr="00D44545" w:rsidRDefault="00A353B0" w:rsidP="00A353B0">
      <w:pPr>
        <w:tabs>
          <w:tab w:val="left" w:pos="4678"/>
        </w:tabs>
        <w:ind w:right="-661"/>
        <w:rPr>
          <w:rFonts w:asciiTheme="minorHAnsi" w:hAnsiTheme="minorHAnsi" w:cstheme="minorHAnsi"/>
          <w:b/>
        </w:rPr>
      </w:pPr>
      <w:r w:rsidRPr="00D44545">
        <w:rPr>
          <w:rFonts w:asciiTheme="minorHAnsi" w:hAnsiTheme="minorHAnsi" w:cstheme="minorHAnsi"/>
          <w:b/>
        </w:rPr>
        <w:t xml:space="preserve">DIP. </w:t>
      </w:r>
      <w:r w:rsidRPr="00D44545">
        <w:rPr>
          <w:rFonts w:asciiTheme="minorHAnsi" w:hAnsiTheme="minorHAnsi" w:cstheme="minorHAnsi"/>
          <w:b/>
          <w:snapToGrid w:val="0"/>
        </w:rPr>
        <w:t>GRACIELA FERNÁNDEZ ALMARAZ</w:t>
      </w:r>
      <w:r w:rsidRPr="00D44545">
        <w:rPr>
          <w:rFonts w:asciiTheme="minorHAnsi" w:hAnsiTheme="minorHAnsi" w:cstheme="minorHAnsi"/>
          <w:b/>
        </w:rPr>
        <w:tab/>
        <w:t xml:space="preserve">DIP. </w:t>
      </w:r>
      <w:r w:rsidRPr="00D44545">
        <w:rPr>
          <w:rFonts w:asciiTheme="minorHAnsi" w:hAnsiTheme="minorHAnsi" w:cstheme="minorHAnsi"/>
          <w:b/>
          <w:snapToGrid w:val="0"/>
        </w:rPr>
        <w:t>VERÓNICA BOREQUE MARTÍNEZ GONZÁLEZ</w:t>
      </w:r>
    </w:p>
    <w:p w:rsidR="00A353B0" w:rsidRPr="00D44545" w:rsidRDefault="00A353B0" w:rsidP="00A353B0">
      <w:pPr>
        <w:tabs>
          <w:tab w:val="left" w:pos="4678"/>
        </w:tabs>
        <w:rPr>
          <w:rFonts w:asciiTheme="minorHAnsi" w:hAnsiTheme="minorHAnsi" w:cstheme="minorHAnsi"/>
          <w:b/>
        </w:rPr>
      </w:pPr>
    </w:p>
    <w:p w:rsidR="00262680" w:rsidRPr="00D44545" w:rsidRDefault="00262680" w:rsidP="00A353B0">
      <w:pPr>
        <w:tabs>
          <w:tab w:val="left" w:pos="4678"/>
        </w:tabs>
        <w:rPr>
          <w:rFonts w:asciiTheme="minorHAnsi" w:hAnsiTheme="minorHAnsi" w:cstheme="minorHAnsi"/>
          <w:b/>
        </w:rPr>
      </w:pPr>
    </w:p>
    <w:p w:rsidR="00A353B0" w:rsidRPr="00D44545" w:rsidRDefault="00A353B0" w:rsidP="00A353B0">
      <w:pPr>
        <w:tabs>
          <w:tab w:val="left" w:pos="4678"/>
        </w:tabs>
        <w:rPr>
          <w:rFonts w:asciiTheme="minorHAnsi" w:hAnsiTheme="minorHAnsi" w:cstheme="minorHAnsi"/>
          <w:b/>
        </w:rPr>
      </w:pPr>
      <w:r w:rsidRPr="00D44545">
        <w:rPr>
          <w:rFonts w:asciiTheme="minorHAnsi" w:hAnsiTheme="minorHAnsi" w:cstheme="minorHAnsi"/>
          <w:b/>
        </w:rPr>
        <w:t xml:space="preserve">DIP. </w:t>
      </w:r>
      <w:r w:rsidRPr="00D44545">
        <w:rPr>
          <w:rFonts w:asciiTheme="minorHAnsi" w:hAnsiTheme="minorHAnsi" w:cstheme="minorHAnsi"/>
          <w:b/>
          <w:snapToGrid w:val="0"/>
        </w:rPr>
        <w:t>JAIME BUENO ZERTUCHE</w:t>
      </w:r>
      <w:r w:rsidRPr="00D44545">
        <w:rPr>
          <w:rFonts w:asciiTheme="minorHAnsi" w:hAnsiTheme="minorHAnsi" w:cstheme="minorHAnsi"/>
          <w:b/>
        </w:rPr>
        <w:tab/>
        <w:t xml:space="preserve">DIP. </w:t>
      </w:r>
      <w:r w:rsidRPr="00D44545">
        <w:rPr>
          <w:rFonts w:asciiTheme="minorHAnsi" w:hAnsiTheme="minorHAnsi" w:cstheme="minorHAnsi"/>
          <w:b/>
          <w:snapToGrid w:val="0"/>
        </w:rPr>
        <w:t>JESÚS BERINO GRANADOS.</w:t>
      </w:r>
    </w:p>
    <w:p w:rsidR="00262680" w:rsidRPr="00D44545" w:rsidRDefault="0026268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Es cuanto, Diputado Presidente. </w:t>
      </w:r>
    </w:p>
    <w:p w:rsidR="00A353B0" w:rsidRPr="00D44545" w:rsidRDefault="00A353B0" w:rsidP="00A353B0">
      <w:pPr>
        <w:rPr>
          <w:rFonts w:asciiTheme="minorHAnsi" w:hAnsiTheme="minorHAnsi" w:cstheme="minorHAnsi"/>
          <w:b/>
        </w:rPr>
      </w:pPr>
    </w:p>
    <w:p w:rsidR="00A353B0" w:rsidRPr="00D44545" w:rsidRDefault="00A353B0" w:rsidP="00A353B0">
      <w:pPr>
        <w:rPr>
          <w:rFonts w:asciiTheme="minorHAnsi" w:hAnsiTheme="minorHAnsi" w:cstheme="minorHAnsi"/>
          <w:b/>
        </w:rPr>
      </w:pPr>
      <w:r w:rsidRPr="00D44545">
        <w:rPr>
          <w:rFonts w:asciiTheme="minorHAnsi" w:hAnsiTheme="minorHAnsi" w:cstheme="minorHAnsi"/>
          <w:b/>
        </w:rPr>
        <w:t>Diputado Presidente Jaime Bueno Zertuche:</w:t>
      </w:r>
    </w:p>
    <w:p w:rsidR="00A353B0" w:rsidRPr="00D44545" w:rsidRDefault="00A353B0" w:rsidP="00A353B0">
      <w:pPr>
        <w:rPr>
          <w:rFonts w:asciiTheme="minorHAnsi" w:hAnsiTheme="minorHAnsi" w:cstheme="minorHAnsi"/>
        </w:rPr>
      </w:pPr>
      <w:r w:rsidRPr="00D44545">
        <w:rPr>
          <w:rFonts w:asciiTheme="minorHAnsi" w:hAnsiTheme="minorHAnsi" w:cstheme="minorHAnsi"/>
        </w:rPr>
        <w:t>Se somete a votación la solicitud para que se considere de urgente y obvia resolución la proposición con Punto de Acuerdo que se acaba de leer.   Diputado Secretario Jesús Andrés Loya Cardona sírvase tomar nota e informar sobre el resultado de la votación.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Se abre el sistema.  Se cierra el sistema.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b/>
        </w:rPr>
      </w:pPr>
      <w:r w:rsidRPr="00D44545">
        <w:rPr>
          <w:rFonts w:asciiTheme="minorHAnsi" w:hAnsiTheme="minorHAnsi" w:cstheme="minorHAnsi"/>
          <w:b/>
        </w:rPr>
        <w:t>Diputado Secretario Jesús Andrés Loya Cardona:</w:t>
      </w:r>
    </w:p>
    <w:p w:rsidR="00A353B0" w:rsidRPr="00ED5907" w:rsidRDefault="00A353B0" w:rsidP="00A353B0">
      <w:pPr>
        <w:rPr>
          <w:rFonts w:asciiTheme="minorHAnsi" w:hAnsiTheme="minorHAnsi" w:cstheme="minorHAnsi"/>
          <w:b/>
        </w:rPr>
      </w:pPr>
      <w:r w:rsidRPr="00ED5907">
        <w:rPr>
          <w:rFonts w:asciiTheme="minorHAnsi" w:hAnsiTheme="minorHAnsi" w:cstheme="minorHAnsi"/>
          <w:b/>
        </w:rPr>
        <w:t xml:space="preserve">Diputado </w:t>
      </w:r>
      <w:proofErr w:type="gramStart"/>
      <w:r w:rsidRPr="00ED5907">
        <w:rPr>
          <w:rFonts w:asciiTheme="minorHAnsi" w:hAnsiTheme="minorHAnsi" w:cstheme="minorHAnsi"/>
          <w:b/>
        </w:rPr>
        <w:t>Presidente,  el</w:t>
      </w:r>
      <w:proofErr w:type="gramEnd"/>
      <w:r w:rsidRPr="00ED5907">
        <w:rPr>
          <w:rFonts w:asciiTheme="minorHAnsi" w:hAnsiTheme="minorHAnsi" w:cstheme="minorHAnsi"/>
          <w:b/>
        </w:rPr>
        <w:t xml:space="preserve"> resultado de la votación es el siguiente: 23 votos a favor; 0 votos en contra y 0 abstenciones.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b/>
        </w:rPr>
      </w:pPr>
      <w:r w:rsidRPr="00D44545">
        <w:rPr>
          <w:rFonts w:asciiTheme="minorHAnsi" w:hAnsiTheme="minorHAnsi" w:cstheme="minorHAnsi"/>
          <w:b/>
        </w:rPr>
        <w:t>Diputado Presidente Jaime Bueno Zertuche:</w:t>
      </w: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Se aprueba por unanimidad la solicitud para que la proposición que se dio a conocer sea considerada de urgente y obvia resolución.   Se somete a consideración de los Diputados el Punto de Acuerdo contenido en la proposición.  Si alguien desea intervenir, sírvase indicarlo mediante el sistema electrónico a fin de registrar su intervención.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No habiendo intervenciones, procederemos a votar el Punto de Acuerdo que se sometió a consideración</w:t>
      </w:r>
      <w:r w:rsidR="00262680" w:rsidRPr="00D44545">
        <w:rPr>
          <w:rFonts w:asciiTheme="minorHAnsi" w:hAnsiTheme="minorHAnsi" w:cstheme="minorHAnsi"/>
        </w:rPr>
        <w:t>.</w:t>
      </w:r>
      <w:r w:rsidRPr="00D44545">
        <w:rPr>
          <w:rFonts w:asciiTheme="minorHAnsi" w:hAnsiTheme="minorHAnsi" w:cstheme="minorHAnsi"/>
        </w:rPr>
        <w:t xml:space="preserve"> Diputado Secretario Jesús Andrés Loya Cardona</w:t>
      </w:r>
      <w:r w:rsidR="00262680" w:rsidRPr="00D44545">
        <w:rPr>
          <w:rFonts w:asciiTheme="minorHAnsi" w:hAnsiTheme="minorHAnsi" w:cstheme="minorHAnsi"/>
        </w:rPr>
        <w:t>,</w:t>
      </w:r>
      <w:r w:rsidRPr="00D44545">
        <w:rPr>
          <w:rFonts w:asciiTheme="minorHAnsi" w:hAnsiTheme="minorHAnsi" w:cstheme="minorHAnsi"/>
        </w:rPr>
        <w:t xml:space="preserve"> tome nota de la votación y una vez cerrado el registro de los votos informe sobre el resultado.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Se abre el sistema de votación.  Se cierra el sistema.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b/>
        </w:rPr>
      </w:pPr>
      <w:r w:rsidRPr="00D44545">
        <w:rPr>
          <w:rFonts w:asciiTheme="minorHAnsi" w:hAnsiTheme="minorHAnsi" w:cstheme="minorHAnsi"/>
          <w:b/>
        </w:rPr>
        <w:t>Diputado Secretario Jesús Andrés Loya Cardona:</w:t>
      </w:r>
    </w:p>
    <w:p w:rsidR="00A353B0" w:rsidRPr="00ED5907" w:rsidRDefault="00A353B0" w:rsidP="00A353B0">
      <w:pPr>
        <w:rPr>
          <w:rFonts w:asciiTheme="minorHAnsi" w:hAnsiTheme="minorHAnsi" w:cstheme="minorHAnsi"/>
          <w:b/>
        </w:rPr>
      </w:pPr>
      <w:r w:rsidRPr="00ED5907">
        <w:rPr>
          <w:rFonts w:asciiTheme="minorHAnsi" w:hAnsiTheme="minorHAnsi" w:cstheme="minorHAnsi"/>
          <w:b/>
        </w:rPr>
        <w:t xml:space="preserve">Diputado Presidente, el resultado de la votación es el siguiente: 24 votos a favor; 0 votos en contra y 0 abstenciones.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b/>
        </w:rPr>
      </w:pPr>
      <w:r w:rsidRPr="00D44545">
        <w:rPr>
          <w:rFonts w:asciiTheme="minorHAnsi" w:hAnsiTheme="minorHAnsi" w:cstheme="minorHAnsi"/>
          <w:b/>
        </w:rPr>
        <w:lastRenderedPageBreak/>
        <w:t xml:space="preserve">Diputado Presidente Jaime Bueno Zertuche: </w:t>
      </w: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Se aprueba por unanimidad el Punto de Acuerdo que se puso a consideración en los términos en que se planteó, por lo que debe procederse a lo que corresponda.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A continuación, se concede la palabra a la Diputada Gabriela Zapopan Garza Galván, para plantear una proposición con Punto de Acuerdo que se encuentra consignada en el Punto 9 B del Orden del Día aprobado. </w:t>
      </w:r>
    </w:p>
    <w:p w:rsidR="00262680" w:rsidRPr="00D44545" w:rsidRDefault="00262680" w:rsidP="00A353B0">
      <w:pPr>
        <w:rPr>
          <w:rFonts w:asciiTheme="minorHAnsi" w:hAnsiTheme="minorHAnsi" w:cstheme="minorHAnsi"/>
          <w:b/>
        </w:rPr>
      </w:pPr>
    </w:p>
    <w:p w:rsidR="00A353B0" w:rsidRPr="00D44545" w:rsidRDefault="00A353B0" w:rsidP="00A353B0">
      <w:pPr>
        <w:rPr>
          <w:rFonts w:asciiTheme="minorHAnsi" w:hAnsiTheme="minorHAnsi" w:cstheme="minorHAnsi"/>
          <w:b/>
        </w:rPr>
      </w:pPr>
      <w:r w:rsidRPr="00D44545">
        <w:rPr>
          <w:rFonts w:asciiTheme="minorHAnsi" w:hAnsiTheme="minorHAnsi" w:cstheme="minorHAnsi"/>
          <w:b/>
        </w:rPr>
        <w:t>Diputada Gabriela Zapopan Garza Galván:</w:t>
      </w:r>
    </w:p>
    <w:p w:rsidR="00A353B0" w:rsidRPr="00D44545" w:rsidRDefault="00A353B0" w:rsidP="00A353B0">
      <w:pPr>
        <w:rPr>
          <w:rFonts w:asciiTheme="minorHAnsi" w:hAnsiTheme="minorHAnsi" w:cstheme="minorHAnsi"/>
        </w:rPr>
      </w:pPr>
      <w:r w:rsidRPr="00D44545">
        <w:rPr>
          <w:rFonts w:asciiTheme="minorHAnsi" w:hAnsiTheme="minorHAnsi" w:cstheme="minorHAnsi"/>
        </w:rPr>
        <w:t>Buenas tardes, con su permiso Diputado Presidente.</w:t>
      </w:r>
    </w:p>
    <w:p w:rsidR="00262680" w:rsidRPr="00D44545" w:rsidRDefault="00262680" w:rsidP="00A353B0">
      <w:pPr>
        <w:rPr>
          <w:rFonts w:asciiTheme="minorHAnsi" w:hAnsiTheme="minorHAnsi" w:cstheme="minorHAnsi"/>
          <w:b/>
        </w:rPr>
      </w:pPr>
    </w:p>
    <w:p w:rsidR="00A353B0" w:rsidRPr="00D44545" w:rsidRDefault="00A353B0" w:rsidP="00A353B0">
      <w:pPr>
        <w:rPr>
          <w:rFonts w:asciiTheme="minorHAnsi" w:hAnsiTheme="minorHAnsi" w:cstheme="minorHAnsi"/>
        </w:rPr>
      </w:pPr>
      <w:r w:rsidRPr="00D44545">
        <w:rPr>
          <w:rFonts w:asciiTheme="minorHAnsi" w:hAnsiTheme="minorHAnsi" w:cstheme="minorHAnsi"/>
          <w:b/>
        </w:rPr>
        <w:t xml:space="preserve">PROPOSICIÓN CON PUNTO DE ACUERDO QUE PRESENTA LA DE LA VOZ,  DIPUTADA GABRIELA ZAPOPAN GARZA GALVÁN, CONJUNTAMENTE CON LOS DIPUTADOS INTEGRANTES DEL GRUPO PARLAMENTARIO DEL PARTIDO ACCIÓN NACIONAL, CON OBJETO DE QUE  ESTA SOBERANÍA </w:t>
      </w:r>
      <w:bookmarkStart w:id="5" w:name="_Hlk509226122"/>
      <w:r w:rsidRPr="00D44545">
        <w:rPr>
          <w:rFonts w:asciiTheme="minorHAnsi" w:hAnsiTheme="minorHAnsi" w:cstheme="minorHAnsi"/>
          <w:b/>
        </w:rPr>
        <w:t xml:space="preserve"> SOLICITE,  A LA BREVEDAD, LA COMPARECENCIA DEL AUDITOR SUPERIOR DEL ESTADO, PARA QUE, ANTE LAS DIPUTADAS Y DIPUTADOS QUE INTEGRAN ESTE  PLENO,  RESPONDA Y ACLARE LOS CUESTIONAMIENTOS QUE SE LE REALICEN CON RESPECTO AL CONTENIDO DEL INFORME ANUAL DE RESULTADOS DE LA CUENTA PÚBLICA 2017; ASIMISMO, QUE ATIENDA LAS INTERROGANTES RELACIONADAS CON EL ESTADO QUE GUARDAN LAS RECOMENDACIONES, OBSERVACIONES Y PROCESOS DE SANCIÓN DE LAS CUENTAS PÚBLICAS CORRESPONDIENTES A LOS EJERCICIOS 2014, 2015 Y 2016; LO ANTERIOR EN BASE A LA  SIGUIENTE:</w:t>
      </w:r>
    </w:p>
    <w:p w:rsidR="00A353B0" w:rsidRPr="00D44545" w:rsidRDefault="00A353B0" w:rsidP="00A353B0">
      <w:pPr>
        <w:rPr>
          <w:rFonts w:asciiTheme="minorHAnsi" w:hAnsiTheme="minorHAnsi" w:cstheme="minorHAnsi"/>
          <w:b/>
        </w:rPr>
      </w:pPr>
    </w:p>
    <w:p w:rsidR="00A353B0" w:rsidRPr="00D44545" w:rsidRDefault="00A353B0" w:rsidP="00A353B0">
      <w:pPr>
        <w:jc w:val="center"/>
        <w:rPr>
          <w:rFonts w:asciiTheme="minorHAnsi" w:hAnsiTheme="minorHAnsi" w:cstheme="minorHAnsi"/>
          <w:b/>
        </w:rPr>
      </w:pPr>
      <w:r w:rsidRPr="00D44545">
        <w:rPr>
          <w:rFonts w:asciiTheme="minorHAnsi" w:hAnsiTheme="minorHAnsi" w:cstheme="minorHAnsi"/>
          <w:b/>
        </w:rPr>
        <w:t>EXPOSICIÓN DE MOTIVOS</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El Informe Anual de Resultados es el documento que </w:t>
      </w:r>
      <w:proofErr w:type="gramStart"/>
      <w:r w:rsidRPr="00D44545">
        <w:rPr>
          <w:rFonts w:asciiTheme="minorHAnsi" w:hAnsiTheme="minorHAnsi" w:cstheme="minorHAnsi"/>
        </w:rPr>
        <w:t>presenta  la</w:t>
      </w:r>
      <w:proofErr w:type="gramEnd"/>
      <w:r w:rsidRPr="00D44545">
        <w:rPr>
          <w:rFonts w:asciiTheme="minorHAnsi" w:hAnsiTheme="minorHAnsi" w:cstheme="minorHAnsi"/>
        </w:rPr>
        <w:t xml:space="preserve"> Auditoría Superior al Congreso del Estado, por Conducto de la Comisión de Auditoría Gubernamental y Cuenta Pública,  con las observaciones, recomendaciones y acciones promovidas con motivo de la fiscalización de las cuentas públicas del ejercicio fiscal correspondiente.</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De conformidad con el artículo 5 de la Ley de Rendición de Cuentas y Fiscalización Superior del Estado de Coahuila de Zaragoza, los actos de fiscalización superior a cargo de la Auditoría se guiarán por los principios de legalidad, definitividad, imparcialidad, confiabilidad, transparencia y máxima </w:t>
      </w:r>
      <w:proofErr w:type="gramStart"/>
      <w:r w:rsidRPr="00D44545">
        <w:rPr>
          <w:rFonts w:asciiTheme="minorHAnsi" w:hAnsiTheme="minorHAnsi" w:cstheme="minorHAnsi"/>
        </w:rPr>
        <w:t>publicación  de</w:t>
      </w:r>
      <w:proofErr w:type="gramEnd"/>
      <w:r w:rsidRPr="00D44545">
        <w:rPr>
          <w:rFonts w:asciiTheme="minorHAnsi" w:hAnsiTheme="minorHAnsi" w:cstheme="minorHAnsi"/>
        </w:rPr>
        <w:t xml:space="preserve"> la información.</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Asimismo, el artículo 21 del ordenamiento antes mencionado, establece:</w:t>
      </w:r>
    </w:p>
    <w:p w:rsidR="00A353B0" w:rsidRPr="00D44545" w:rsidRDefault="00A353B0" w:rsidP="00A353B0">
      <w:pPr>
        <w:rPr>
          <w:rFonts w:asciiTheme="minorHAnsi" w:hAnsiTheme="minorHAnsi" w:cstheme="minorHAnsi"/>
          <w:i/>
        </w:rPr>
      </w:pPr>
      <w:r w:rsidRPr="00D44545">
        <w:rPr>
          <w:rFonts w:asciiTheme="minorHAnsi" w:hAnsiTheme="minorHAnsi" w:cstheme="minorHAnsi"/>
          <w:i/>
        </w:rPr>
        <w:t>…..</w:t>
      </w:r>
    </w:p>
    <w:p w:rsidR="00A353B0" w:rsidRPr="00D44545" w:rsidRDefault="00A353B0" w:rsidP="00A353B0">
      <w:pPr>
        <w:rPr>
          <w:rFonts w:asciiTheme="minorHAnsi" w:hAnsiTheme="minorHAnsi" w:cstheme="minorHAnsi"/>
          <w:i/>
        </w:rPr>
      </w:pPr>
      <w:r w:rsidRPr="00D44545">
        <w:rPr>
          <w:rFonts w:asciiTheme="minorHAnsi" w:hAnsiTheme="minorHAnsi" w:cstheme="minorHAnsi"/>
          <w:i/>
        </w:rPr>
        <w:t xml:space="preserve">La fiscalización superior tiene por objeto determinar:  </w:t>
      </w:r>
    </w:p>
    <w:p w:rsidR="00A353B0" w:rsidRPr="00D44545" w:rsidRDefault="00A353B0" w:rsidP="00A353B0">
      <w:pPr>
        <w:rPr>
          <w:rFonts w:asciiTheme="minorHAnsi" w:hAnsiTheme="minorHAnsi" w:cstheme="minorHAnsi"/>
          <w:i/>
        </w:rPr>
      </w:pPr>
      <w:r w:rsidRPr="00D44545">
        <w:rPr>
          <w:rFonts w:asciiTheme="minorHAnsi" w:hAnsiTheme="minorHAnsi" w:cstheme="minorHAnsi"/>
          <w:i/>
        </w:rPr>
        <w:t>….</w:t>
      </w:r>
    </w:p>
    <w:p w:rsidR="00A353B0" w:rsidRPr="00D44545" w:rsidRDefault="00A353B0" w:rsidP="00A353B0">
      <w:pPr>
        <w:rPr>
          <w:rFonts w:asciiTheme="minorHAnsi" w:hAnsiTheme="minorHAnsi" w:cstheme="minorHAnsi"/>
          <w:i/>
        </w:rPr>
      </w:pPr>
      <w:r w:rsidRPr="00D44545">
        <w:rPr>
          <w:rFonts w:asciiTheme="minorHAnsi" w:hAnsiTheme="minorHAnsi" w:cstheme="minorHAnsi"/>
          <w:i/>
        </w:rPr>
        <w:t>X.</w:t>
      </w:r>
      <w:r w:rsidRPr="00D44545">
        <w:rPr>
          <w:rFonts w:asciiTheme="minorHAnsi" w:hAnsiTheme="minorHAnsi" w:cstheme="minorHAnsi"/>
          <w:i/>
        </w:rPr>
        <w:tab/>
        <w:t xml:space="preserve">Las responsabilidades a que haya lugar, para tal efecto promoverá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e impongan las sanciones que procedan.  </w:t>
      </w:r>
    </w:p>
    <w:p w:rsidR="00A353B0" w:rsidRPr="00D44545" w:rsidRDefault="00A353B0" w:rsidP="00A353B0">
      <w:pPr>
        <w:rPr>
          <w:rFonts w:asciiTheme="minorHAnsi" w:hAnsiTheme="minorHAnsi" w:cstheme="minorHAnsi"/>
          <w: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Como proceso ordinario y obligatorio, la Auditoría, de acuerdo a las irregularidades detectadas en las auditorías practicadas a las entidades fiscalizadas, debe formular pliegos de observaciones y pliegos de recomendaciones artículo 39 de la citada ley,  contando éstas con un plazo de quince días hábiles, computados a partir de que son notificadas, para solventar las observaciones realizadas y, de no cumplir con lo antes señalado, deberá proceder la Auditoría a presentar las denuncias de carácter administrativo y penal a que haya lugar en los términos del artículo 69 del cuerpo normativo a que hemos hecho referencia.</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lastRenderedPageBreak/>
        <w:t xml:space="preserve">Para abreviar, la Auditoría tiene la atribución de presentar recomendaciones, observaciones y, en su caso, denuncias para establecer responsabilidades </w:t>
      </w:r>
      <w:proofErr w:type="gramStart"/>
      <w:r w:rsidRPr="00D44545">
        <w:rPr>
          <w:rFonts w:asciiTheme="minorHAnsi" w:hAnsiTheme="minorHAnsi" w:cstheme="minorHAnsi"/>
        </w:rPr>
        <w:t>administrativas,  o</w:t>
      </w:r>
      <w:proofErr w:type="gramEnd"/>
      <w:r w:rsidRPr="00D44545">
        <w:rPr>
          <w:rFonts w:asciiTheme="minorHAnsi" w:hAnsiTheme="minorHAnsi" w:cstheme="minorHAnsi"/>
        </w:rPr>
        <w:t xml:space="preserve"> bien,  responsabilidades  penales en los términos señalados en los artículos del 66 al 67 de la multicitada ley.</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La Comisión de Auditoría Gubernamental y Cuenta Pública debe elaborar un dictamen (artículo 56 de la LRCFSE) </w:t>
      </w:r>
      <w:proofErr w:type="gramStart"/>
      <w:r w:rsidRPr="00D44545">
        <w:rPr>
          <w:rFonts w:asciiTheme="minorHAnsi" w:hAnsiTheme="minorHAnsi" w:cstheme="minorHAnsi"/>
        </w:rPr>
        <w:t>con  base</w:t>
      </w:r>
      <w:proofErr w:type="gramEnd"/>
      <w:r w:rsidRPr="00D44545">
        <w:rPr>
          <w:rFonts w:asciiTheme="minorHAnsi" w:hAnsiTheme="minorHAnsi" w:cstheme="minorHAnsi"/>
        </w:rPr>
        <w:t xml:space="preserve"> al análisis del contenido del Informe Anual de Resultados y de las conclusiones técnicas del organismo fiscalizador.</w:t>
      </w:r>
    </w:p>
    <w:p w:rsidR="00A353B0" w:rsidRPr="00D44545" w:rsidRDefault="00A353B0" w:rsidP="00A353B0">
      <w:pPr>
        <w:rPr>
          <w:rFonts w:asciiTheme="minorHAnsi" w:hAnsiTheme="minorHAnsi" w:cstheme="minorHAnsi"/>
        </w:rPr>
      </w:pPr>
    </w:p>
    <w:p w:rsidR="00A353B0" w:rsidRPr="00D44545" w:rsidRDefault="00A353B0" w:rsidP="00A353B0">
      <w:pPr>
        <w:shd w:val="clear" w:color="auto" w:fill="FFFFFF"/>
        <w:rPr>
          <w:rFonts w:asciiTheme="minorHAnsi" w:hAnsiTheme="minorHAnsi" w:cstheme="minorHAnsi"/>
        </w:rPr>
      </w:pPr>
      <w:r w:rsidRPr="00D44545">
        <w:rPr>
          <w:rFonts w:asciiTheme="minorHAnsi" w:hAnsiTheme="minorHAnsi" w:cstheme="minorHAnsi"/>
        </w:rPr>
        <w:t xml:space="preserve">Es el caso, que de acuerdo a los resultados obtenidos del análisis que la Comisión de Auditoría Gubernamental y Cuenta Pública </w:t>
      </w:r>
      <w:proofErr w:type="gramStart"/>
      <w:r w:rsidRPr="00D44545">
        <w:rPr>
          <w:rFonts w:asciiTheme="minorHAnsi" w:hAnsiTheme="minorHAnsi" w:cstheme="minorHAnsi"/>
        </w:rPr>
        <w:t>realizó  al</w:t>
      </w:r>
      <w:proofErr w:type="gramEnd"/>
      <w:r w:rsidRPr="00D44545">
        <w:rPr>
          <w:rFonts w:asciiTheme="minorHAnsi" w:hAnsiTheme="minorHAnsi" w:cstheme="minorHAnsi"/>
        </w:rPr>
        <w:t xml:space="preserve"> contenido del Informe Anual de Resultados correspondiente al Ejercicio 2017, encontramos diversas irregularidades, entre otras, las siguientes; que reproduciremos  de manera íntegra del texto del dictamen:</w:t>
      </w:r>
    </w:p>
    <w:p w:rsidR="00A353B0" w:rsidRPr="00D44545" w:rsidRDefault="00A353B0" w:rsidP="00A353B0">
      <w:pPr>
        <w:shd w:val="clear" w:color="auto" w:fill="FFFFFF"/>
        <w:rPr>
          <w:rFonts w:asciiTheme="minorHAnsi" w:hAnsiTheme="minorHAnsi" w:cstheme="minorHAnsi"/>
        </w:rPr>
      </w:pPr>
    </w:p>
    <w:p w:rsidR="00A353B0" w:rsidRPr="00D44545" w:rsidRDefault="00A353B0" w:rsidP="00A353B0">
      <w:pPr>
        <w:shd w:val="clear" w:color="auto" w:fill="FFFFFF"/>
        <w:rPr>
          <w:rFonts w:asciiTheme="minorHAnsi" w:hAnsiTheme="minorHAnsi" w:cstheme="minorHAnsi"/>
          <w:i/>
          <w:lang w:eastAsia="es-MX"/>
        </w:rPr>
      </w:pPr>
      <w:r w:rsidRPr="00D44545">
        <w:rPr>
          <w:rFonts w:asciiTheme="minorHAnsi" w:hAnsiTheme="minorHAnsi" w:cstheme="minorHAnsi"/>
          <w:lang w:eastAsia="es-MX"/>
        </w:rPr>
        <w:t>Inicio de cita textual “…</w:t>
      </w:r>
      <w:r w:rsidRPr="00D44545">
        <w:rPr>
          <w:rFonts w:asciiTheme="minorHAnsi" w:hAnsiTheme="minorHAnsi" w:cstheme="minorHAnsi"/>
          <w:i/>
          <w:lang w:eastAsia="es-MX"/>
        </w:rPr>
        <w:t xml:space="preserve">el cronograma incluido en el PAAVI emitido por la ASEC, no cuenta con el nivel de detalle que permita conocer las fechas de inicio y </w:t>
      </w:r>
      <w:proofErr w:type="gramStart"/>
      <w:r w:rsidRPr="00D44545">
        <w:rPr>
          <w:rFonts w:asciiTheme="minorHAnsi" w:hAnsiTheme="minorHAnsi" w:cstheme="minorHAnsi"/>
          <w:i/>
          <w:lang w:eastAsia="es-MX"/>
        </w:rPr>
        <w:t>de  conclusión</w:t>
      </w:r>
      <w:proofErr w:type="gramEnd"/>
      <w:r w:rsidRPr="00D44545">
        <w:rPr>
          <w:rFonts w:asciiTheme="minorHAnsi" w:hAnsiTheme="minorHAnsi" w:cstheme="minorHAnsi"/>
          <w:i/>
          <w:lang w:eastAsia="es-MX"/>
        </w:rPr>
        <w:t xml:space="preserve"> de las auditorías practicadas a cada uno de los entes fiscalizados, así como  las actuaciones durante su desarrollo, ni tampoco señala la fecha en que ocurrieron las faltas administrativas.  Asimismo, no explica la metodología aplicada para la elaboración del PAAVI, que la propia </w:t>
      </w:r>
      <w:proofErr w:type="gramStart"/>
      <w:r w:rsidRPr="00D44545">
        <w:rPr>
          <w:rFonts w:asciiTheme="minorHAnsi" w:hAnsiTheme="minorHAnsi" w:cstheme="minorHAnsi"/>
          <w:i/>
          <w:lang w:eastAsia="es-MX"/>
        </w:rPr>
        <w:t>Auditoría  formula</w:t>
      </w:r>
      <w:proofErr w:type="gramEnd"/>
      <w:r w:rsidRPr="00D44545">
        <w:rPr>
          <w:rFonts w:asciiTheme="minorHAnsi" w:hAnsiTheme="minorHAnsi" w:cstheme="minorHAnsi"/>
          <w:i/>
          <w:lang w:eastAsia="es-MX"/>
        </w:rPr>
        <w:t xml:space="preserve"> y aprueba. De igual manera no especifica los alcances </w:t>
      </w:r>
      <w:proofErr w:type="gramStart"/>
      <w:r w:rsidRPr="00D44545">
        <w:rPr>
          <w:rFonts w:asciiTheme="minorHAnsi" w:hAnsiTheme="minorHAnsi" w:cstheme="minorHAnsi"/>
          <w:i/>
          <w:lang w:eastAsia="es-MX"/>
        </w:rPr>
        <w:t>y  los</w:t>
      </w:r>
      <w:proofErr w:type="gramEnd"/>
      <w:r w:rsidRPr="00D44545">
        <w:rPr>
          <w:rFonts w:asciiTheme="minorHAnsi" w:hAnsiTheme="minorHAnsi" w:cstheme="minorHAnsi"/>
          <w:i/>
          <w:lang w:eastAsia="es-MX"/>
        </w:rPr>
        <w:t xml:space="preserve"> objetivos asignados a cada una de las 1,848 auditorías practicadas.</w:t>
      </w:r>
    </w:p>
    <w:p w:rsidR="00A353B0" w:rsidRPr="00D44545" w:rsidRDefault="00A353B0" w:rsidP="00A353B0">
      <w:pPr>
        <w:shd w:val="clear" w:color="auto" w:fill="FFFFFF"/>
        <w:rPr>
          <w:rFonts w:asciiTheme="minorHAnsi" w:hAnsiTheme="minorHAnsi" w:cstheme="minorHAnsi"/>
          <w:lang w:eastAsia="es-MX"/>
        </w:rPr>
      </w:pPr>
    </w:p>
    <w:p w:rsidR="00A353B0" w:rsidRPr="00D44545" w:rsidRDefault="00A353B0" w:rsidP="00A353B0">
      <w:pPr>
        <w:shd w:val="clear" w:color="auto" w:fill="FFFFFF"/>
        <w:rPr>
          <w:rFonts w:asciiTheme="minorHAnsi" w:hAnsiTheme="minorHAnsi" w:cstheme="minorHAnsi"/>
          <w:lang w:eastAsia="es-MX"/>
        </w:rPr>
      </w:pPr>
      <w:proofErr w:type="gramStart"/>
      <w:r w:rsidRPr="00D44545">
        <w:rPr>
          <w:rFonts w:asciiTheme="minorHAnsi" w:hAnsiTheme="minorHAnsi" w:cstheme="minorHAnsi"/>
          <w:b/>
          <w:lang w:eastAsia="es-MX"/>
        </w:rPr>
        <w:t>SEGUNDO</w:t>
      </w:r>
      <w:r w:rsidRPr="00D44545">
        <w:rPr>
          <w:rFonts w:asciiTheme="minorHAnsi" w:hAnsiTheme="minorHAnsi" w:cstheme="minorHAnsi"/>
          <w:lang w:eastAsia="es-MX"/>
        </w:rPr>
        <w:t>.-</w:t>
      </w:r>
      <w:proofErr w:type="gramEnd"/>
      <w:r w:rsidRPr="00D44545">
        <w:rPr>
          <w:rFonts w:asciiTheme="minorHAnsi" w:hAnsiTheme="minorHAnsi" w:cstheme="minorHAnsi"/>
          <w:lang w:eastAsia="es-MX"/>
        </w:rPr>
        <w:t xml:space="preserve"> La ASEC determinó observaciones no solventadas cuyo valor ascendió a 9,300  millones de pesos aproximadamente.  Estas irregularidades implicaron un probable daño al </w:t>
      </w:r>
      <w:proofErr w:type="gramStart"/>
      <w:r w:rsidRPr="00D44545">
        <w:rPr>
          <w:rFonts w:asciiTheme="minorHAnsi" w:hAnsiTheme="minorHAnsi" w:cstheme="minorHAnsi"/>
          <w:lang w:eastAsia="es-MX"/>
        </w:rPr>
        <w:t>erario,  el</w:t>
      </w:r>
      <w:proofErr w:type="gramEnd"/>
      <w:r w:rsidRPr="00D44545">
        <w:rPr>
          <w:rFonts w:asciiTheme="minorHAnsi" w:hAnsiTheme="minorHAnsi" w:cstheme="minorHAnsi"/>
          <w:lang w:eastAsia="es-MX"/>
        </w:rPr>
        <w:t xml:space="preserve"> 82% de los entes fiscalizados. Por el incumplimiento en el ejercicio de sus atribuciones, la ASEC no precisó las faltas administrativas que implicaron daño económico causado a la Hacienda Pública.</w:t>
      </w:r>
    </w:p>
    <w:p w:rsidR="00A353B0" w:rsidRPr="00D44545" w:rsidRDefault="00A353B0" w:rsidP="00A353B0">
      <w:pPr>
        <w:shd w:val="clear" w:color="auto" w:fill="FFFFFF"/>
        <w:rPr>
          <w:rFonts w:asciiTheme="minorHAnsi" w:hAnsiTheme="minorHAnsi" w:cstheme="minorHAnsi"/>
          <w:lang w:eastAsia="es-MX"/>
        </w:rPr>
      </w:pPr>
    </w:p>
    <w:p w:rsidR="00A353B0" w:rsidRPr="00D44545" w:rsidRDefault="00A353B0" w:rsidP="00A353B0">
      <w:pPr>
        <w:shd w:val="clear" w:color="auto" w:fill="FFFFFF"/>
        <w:rPr>
          <w:rFonts w:asciiTheme="minorHAnsi" w:hAnsiTheme="minorHAnsi" w:cstheme="minorHAnsi"/>
          <w:lang w:eastAsia="es-MX"/>
        </w:rPr>
      </w:pPr>
      <w:r w:rsidRPr="00D44545">
        <w:rPr>
          <w:rFonts w:asciiTheme="minorHAnsi" w:hAnsiTheme="minorHAnsi" w:cstheme="minorHAnsi"/>
          <w:lang w:eastAsia="es-MX"/>
        </w:rPr>
        <w:t>La ASEC no precisó en su Informe las fechas en que ocurrieron estas observaciones notificadas a los entes fiscalizados, por lo que materialmente fue imposible determinar la ley aplicable para el efecto de que la propia ASEC promoviera las responsabilidades administrativas y resarcitorias correspondientes.</w:t>
      </w:r>
    </w:p>
    <w:p w:rsidR="00A353B0" w:rsidRPr="00D44545" w:rsidRDefault="00A353B0" w:rsidP="00A353B0">
      <w:pPr>
        <w:shd w:val="clear" w:color="auto" w:fill="FFFFFF"/>
        <w:rPr>
          <w:rFonts w:asciiTheme="minorHAnsi" w:hAnsiTheme="minorHAnsi" w:cstheme="minorHAnsi"/>
          <w:lang w:eastAsia="es-MX"/>
        </w:rPr>
      </w:pPr>
    </w:p>
    <w:p w:rsidR="00A353B0" w:rsidRPr="00D44545" w:rsidRDefault="00A353B0" w:rsidP="00A353B0">
      <w:pPr>
        <w:shd w:val="clear" w:color="auto" w:fill="FFFFFF"/>
        <w:rPr>
          <w:rFonts w:asciiTheme="minorHAnsi" w:hAnsiTheme="minorHAnsi" w:cstheme="minorHAnsi"/>
          <w:lang w:eastAsia="es-MX"/>
        </w:rPr>
      </w:pPr>
      <w:r w:rsidRPr="00D44545">
        <w:rPr>
          <w:rFonts w:asciiTheme="minorHAnsi" w:hAnsiTheme="minorHAnsi" w:cstheme="minorHAnsi"/>
          <w:lang w:eastAsia="es-MX"/>
        </w:rPr>
        <w:t>Adicionalmente a lo señalado en el párrafo anterior, la ASEC omitió aplicar las sanciones resarcitorias correspondientes, derivadas de las faltas administrativas detectadas en las auditorías efectuadas a las Cuentas Públicas de 2017, por los actos u omisiones de los servidores públicos, que afectaron la legalidad, honradez, lealtad, imparcialidad y eficiencia en el desempeño de sus funciones, señalado por el artículo 48,  es decir, durante el curso del ejercicio y hasta el 18 de julio del año 2017.</w:t>
      </w:r>
    </w:p>
    <w:p w:rsidR="00A353B0" w:rsidRPr="00D44545" w:rsidRDefault="00A353B0" w:rsidP="00A353B0">
      <w:pPr>
        <w:shd w:val="clear" w:color="auto" w:fill="FFFFFF"/>
        <w:rPr>
          <w:rFonts w:asciiTheme="minorHAnsi" w:hAnsiTheme="minorHAnsi" w:cstheme="minorHAnsi"/>
          <w:lang w:eastAsia="es-MX"/>
        </w:rPr>
      </w:pPr>
    </w:p>
    <w:p w:rsidR="00A353B0" w:rsidRPr="00D44545" w:rsidRDefault="00A353B0" w:rsidP="00A353B0">
      <w:pPr>
        <w:shd w:val="clear" w:color="auto" w:fill="FFFFFF"/>
        <w:rPr>
          <w:rFonts w:asciiTheme="minorHAnsi" w:hAnsiTheme="minorHAnsi" w:cstheme="minorHAnsi"/>
          <w:lang w:eastAsia="es-MX"/>
        </w:rPr>
      </w:pPr>
      <w:proofErr w:type="gramStart"/>
      <w:r w:rsidRPr="00D44545">
        <w:rPr>
          <w:rFonts w:asciiTheme="minorHAnsi" w:hAnsiTheme="minorHAnsi" w:cstheme="minorHAnsi"/>
          <w:b/>
          <w:lang w:eastAsia="es-MX"/>
        </w:rPr>
        <w:t>TERCERO.-</w:t>
      </w:r>
      <w:proofErr w:type="gramEnd"/>
      <w:r w:rsidRPr="00D44545">
        <w:rPr>
          <w:rFonts w:asciiTheme="minorHAnsi" w:hAnsiTheme="minorHAnsi" w:cstheme="minorHAnsi"/>
          <w:lang w:eastAsia="es-MX"/>
        </w:rPr>
        <w:t xml:space="preserve"> Del análisis realizado al IAR 2017, se detectaron discrepancias entre el resultado presentado por la ASEC y el resultado obtenido por esta Comisión, al determinar el superávit o déficit financiero en 89 de los entes fiscalizados, mismas que se consignan por la ASEC en la Sección B de los tomos 1 al 4 de la Auditoría de Cumplimiento y aplicando esta Comisión el mismo procedimiento que la ASEC utilizó, al restar  los ingresos recibidos,  el importe de los egresos devengados. </w:t>
      </w:r>
    </w:p>
    <w:p w:rsidR="00A353B0" w:rsidRPr="00D44545" w:rsidRDefault="00A353B0" w:rsidP="00A353B0">
      <w:pPr>
        <w:shd w:val="clear" w:color="auto" w:fill="FFFFFF"/>
        <w:rPr>
          <w:rFonts w:asciiTheme="minorHAnsi" w:hAnsiTheme="minorHAnsi" w:cstheme="minorHAnsi"/>
          <w:lang w:eastAsia="es-MX"/>
        </w:rPr>
      </w:pPr>
    </w:p>
    <w:p w:rsidR="00A353B0" w:rsidRPr="00D44545" w:rsidRDefault="00A353B0" w:rsidP="00A353B0">
      <w:pPr>
        <w:shd w:val="clear" w:color="auto" w:fill="FFFFFF"/>
        <w:rPr>
          <w:rFonts w:asciiTheme="minorHAnsi" w:hAnsiTheme="minorHAnsi" w:cstheme="minorHAnsi"/>
          <w:lang w:eastAsia="es-MX"/>
        </w:rPr>
      </w:pPr>
      <w:r w:rsidRPr="00D44545">
        <w:rPr>
          <w:rFonts w:asciiTheme="minorHAnsi" w:hAnsiTheme="minorHAnsi" w:cstheme="minorHAnsi"/>
          <w:b/>
          <w:lang w:eastAsia="es-MX"/>
        </w:rPr>
        <w:t>CUARTO.-</w:t>
      </w:r>
      <w:r w:rsidRPr="00D44545">
        <w:rPr>
          <w:rFonts w:asciiTheme="minorHAnsi" w:hAnsiTheme="minorHAnsi" w:cstheme="minorHAnsi"/>
          <w:lang w:eastAsia="es-MX"/>
        </w:rPr>
        <w:t xml:space="preserve"> De igual forma, se observó que la ASEC, dentro del Informe de Seguimiento a los Resultados de Fiscalización Superior al Segundo Semestre de 2018,  omitió relacionar las promociones o fincamiento de responsabilidades por las observaciones que son causa de presunta responsabilidad, como la derivada del incumplimiento del equilibrio presupuestal en que incurrieron 62 de los 144 entes fiscalizados, como por ejemplo la propia ASEC y de manera desproporcionada el Ejecutivo del Estado, que genera déficit de manera recurrente, por lo cual se incumplió con  diversas disposiciones normativas.” Fin de la cita textual.</w:t>
      </w:r>
    </w:p>
    <w:p w:rsidR="00A353B0" w:rsidRPr="00D44545" w:rsidRDefault="00A353B0" w:rsidP="00A353B0">
      <w:pPr>
        <w:shd w:val="clear" w:color="auto" w:fill="FFFFFF"/>
        <w:rPr>
          <w:rFonts w:asciiTheme="minorHAnsi" w:hAnsiTheme="minorHAnsi" w:cstheme="minorHAnsi"/>
          <w:lang w:eastAsia="es-MX"/>
        </w:rPr>
      </w:pPr>
    </w:p>
    <w:p w:rsidR="00A353B0" w:rsidRPr="00D44545" w:rsidRDefault="00A353B0" w:rsidP="00A353B0">
      <w:pPr>
        <w:shd w:val="clear" w:color="auto" w:fill="FFFFFF"/>
        <w:rPr>
          <w:rFonts w:asciiTheme="minorHAnsi" w:hAnsiTheme="minorHAnsi" w:cstheme="minorHAnsi"/>
          <w:lang w:eastAsia="es-MX"/>
        </w:rPr>
      </w:pPr>
      <w:r w:rsidRPr="00D44545">
        <w:rPr>
          <w:rFonts w:asciiTheme="minorHAnsi" w:hAnsiTheme="minorHAnsi" w:cstheme="minorHAnsi"/>
          <w:lang w:eastAsia="es-MX"/>
        </w:rPr>
        <w:t>Además de otras irregularidades relacionadas con el ejercicio del Presupuesto de Egresos del Estado para el año 2017, donde queda de manifiesto la omisión de la Auditoría a la hora de señalar y fincar responsabilidades al Poder Ejecutivo local.</w:t>
      </w:r>
    </w:p>
    <w:p w:rsidR="00A353B0" w:rsidRPr="00D44545" w:rsidRDefault="00A353B0" w:rsidP="00A353B0">
      <w:pPr>
        <w:shd w:val="clear" w:color="auto" w:fill="FFFFFF"/>
        <w:rPr>
          <w:rFonts w:asciiTheme="minorHAnsi" w:hAnsiTheme="minorHAnsi" w:cstheme="minorHAnsi"/>
          <w:lang w:eastAsia="es-MX"/>
        </w:rPr>
      </w:pPr>
    </w:p>
    <w:p w:rsidR="00A353B0" w:rsidRPr="00D44545" w:rsidRDefault="00A353B0" w:rsidP="00A353B0">
      <w:pPr>
        <w:shd w:val="clear" w:color="auto" w:fill="FFFFFF"/>
        <w:rPr>
          <w:rFonts w:asciiTheme="minorHAnsi" w:hAnsiTheme="minorHAnsi" w:cstheme="minorHAnsi"/>
          <w:lang w:eastAsia="es-MX"/>
        </w:rPr>
      </w:pPr>
      <w:r w:rsidRPr="00D44545">
        <w:rPr>
          <w:rFonts w:asciiTheme="minorHAnsi" w:hAnsiTheme="minorHAnsi" w:cstheme="minorHAnsi"/>
          <w:lang w:eastAsia="es-MX"/>
        </w:rPr>
        <w:lastRenderedPageBreak/>
        <w:t>Asimismo, la Auditoría manifiesta que “no ha iniciado procedimientos para el fincamiento de responsabilidades administrativas o resarcitorias correspondientes a los ejercicios 2015 y 2016 (…)</w:t>
      </w:r>
      <w:proofErr w:type="gramStart"/>
      <w:r w:rsidRPr="00D44545">
        <w:rPr>
          <w:rFonts w:asciiTheme="minorHAnsi" w:hAnsiTheme="minorHAnsi" w:cstheme="minorHAnsi"/>
          <w:lang w:eastAsia="es-MX"/>
        </w:rPr>
        <w:t>”,  como</w:t>
      </w:r>
      <w:proofErr w:type="gramEnd"/>
      <w:r w:rsidRPr="00D44545">
        <w:rPr>
          <w:rFonts w:asciiTheme="minorHAnsi" w:hAnsiTheme="minorHAnsi" w:cstheme="minorHAnsi"/>
          <w:lang w:eastAsia="es-MX"/>
        </w:rPr>
        <w:t xml:space="preserve"> consta en el documento ya señalado dentro del dictamen a que hacemos referencia, aduciendo que “no hace falta porque ya se presentaron denuncias penales”.</w:t>
      </w:r>
    </w:p>
    <w:p w:rsidR="00A353B0" w:rsidRPr="00D44545" w:rsidRDefault="00A353B0" w:rsidP="00A353B0">
      <w:pPr>
        <w:shd w:val="clear" w:color="auto" w:fill="FFFFFF"/>
        <w:rPr>
          <w:rFonts w:asciiTheme="minorHAnsi" w:hAnsiTheme="minorHAnsi" w:cstheme="minorHAnsi"/>
          <w:lang w:eastAsia="es-MX"/>
        </w:rPr>
      </w:pPr>
    </w:p>
    <w:p w:rsidR="00A353B0" w:rsidRPr="00D44545" w:rsidRDefault="00A353B0" w:rsidP="00A353B0">
      <w:pPr>
        <w:shd w:val="clear" w:color="auto" w:fill="FFFFFF"/>
        <w:rPr>
          <w:rFonts w:asciiTheme="minorHAnsi" w:hAnsiTheme="minorHAnsi" w:cstheme="minorHAnsi"/>
          <w:lang w:eastAsia="es-MX"/>
        </w:rPr>
      </w:pPr>
      <w:r w:rsidRPr="00D44545">
        <w:rPr>
          <w:rFonts w:asciiTheme="minorHAnsi" w:hAnsiTheme="minorHAnsi" w:cstheme="minorHAnsi"/>
          <w:lang w:eastAsia="es-MX"/>
        </w:rPr>
        <w:t>Éstas y otras graves irregularidades detectadas por la Comisión de Auditoría Gubernamental y Cuenta Pública, justifican de manera plena la comparecencia del Contador Armando Plata en los términos señalados, a fin de que responda ante este Pleno todos los cuestionamientos a que haya lugar en relación a la temática que ya hemos expuesto.</w:t>
      </w:r>
    </w:p>
    <w:p w:rsidR="00A353B0" w:rsidRPr="00D44545" w:rsidRDefault="00A353B0" w:rsidP="00A353B0">
      <w:pPr>
        <w:shd w:val="clear" w:color="auto" w:fill="FFFFFF"/>
        <w:rPr>
          <w:rFonts w:asciiTheme="minorHAnsi" w:hAnsiTheme="minorHAnsi" w:cstheme="minorHAnsi"/>
          <w:lang w:eastAsia="es-MX"/>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 </w:t>
      </w:r>
      <w:bookmarkEnd w:id="5"/>
      <w:r w:rsidRPr="00D44545">
        <w:rPr>
          <w:rFonts w:asciiTheme="minorHAnsi" w:hAnsiTheme="minorHAnsi" w:cstheme="minorHAnsi"/>
        </w:rPr>
        <w:t>Por las razones expuestas, presentamos a esta Soberanía la siguiente:</w:t>
      </w:r>
      <w:r w:rsidRPr="00D44545">
        <w:rPr>
          <w:rFonts w:asciiTheme="minorHAnsi" w:hAnsiTheme="minorHAnsi" w:cstheme="minorHAnsi"/>
          <w:b/>
        </w:rPr>
        <w:t xml:space="preserve"> </w:t>
      </w:r>
    </w:p>
    <w:p w:rsidR="00A353B0" w:rsidRPr="00D44545" w:rsidRDefault="00A353B0" w:rsidP="00A353B0">
      <w:pPr>
        <w:rPr>
          <w:rFonts w:asciiTheme="minorHAnsi" w:hAnsiTheme="minorHAnsi" w:cstheme="minorHAnsi"/>
        </w:rPr>
      </w:pPr>
    </w:p>
    <w:p w:rsidR="00A353B0" w:rsidRPr="00D44545" w:rsidRDefault="00A353B0" w:rsidP="00A353B0">
      <w:pPr>
        <w:jc w:val="center"/>
        <w:rPr>
          <w:rFonts w:asciiTheme="minorHAnsi" w:hAnsiTheme="minorHAnsi" w:cstheme="minorHAnsi"/>
          <w:b/>
          <w:u w:val="single"/>
        </w:rPr>
      </w:pPr>
      <w:r w:rsidRPr="00D44545">
        <w:rPr>
          <w:rFonts w:asciiTheme="minorHAnsi" w:hAnsiTheme="minorHAnsi" w:cstheme="minorHAnsi"/>
          <w:b/>
          <w:u w:val="single"/>
        </w:rPr>
        <w:t>PROPOSICIÓN CON PUNTOS DE ACUERDO</w:t>
      </w:r>
    </w:p>
    <w:p w:rsidR="00A353B0" w:rsidRPr="00D44545" w:rsidRDefault="00A353B0" w:rsidP="00A353B0">
      <w:pPr>
        <w:jc w:val="center"/>
        <w:rPr>
          <w:rFonts w:asciiTheme="minorHAnsi" w:hAnsiTheme="minorHAnsi" w:cstheme="minorHAnsi"/>
          <w:b/>
          <w:u w:val="single"/>
        </w:rPr>
      </w:pPr>
    </w:p>
    <w:p w:rsidR="00A353B0" w:rsidRPr="00D44545" w:rsidRDefault="00A353B0" w:rsidP="00A353B0">
      <w:pPr>
        <w:rPr>
          <w:rFonts w:asciiTheme="minorHAnsi" w:hAnsiTheme="minorHAnsi" w:cstheme="minorHAnsi"/>
          <w:b/>
        </w:rPr>
      </w:pPr>
      <w:r w:rsidRPr="00D44545">
        <w:rPr>
          <w:rFonts w:asciiTheme="minorHAnsi" w:hAnsiTheme="minorHAnsi" w:cstheme="minorHAnsi"/>
          <w:b/>
          <w:u w:val="single"/>
        </w:rPr>
        <w:t xml:space="preserve">Que, por las características del caso, solicitamos que sea resuelta en la vía de urgente </w:t>
      </w:r>
      <w:proofErr w:type="gramStart"/>
      <w:r w:rsidRPr="00D44545">
        <w:rPr>
          <w:rFonts w:asciiTheme="minorHAnsi" w:hAnsiTheme="minorHAnsi" w:cstheme="minorHAnsi"/>
          <w:b/>
          <w:u w:val="single"/>
        </w:rPr>
        <w:t>y  de</w:t>
      </w:r>
      <w:proofErr w:type="gramEnd"/>
      <w:r w:rsidRPr="00D44545">
        <w:rPr>
          <w:rFonts w:asciiTheme="minorHAnsi" w:hAnsiTheme="minorHAnsi" w:cstheme="minorHAnsi"/>
          <w:b/>
          <w:u w:val="single"/>
        </w:rPr>
        <w:t xml:space="preserve"> obvia resolución</w:t>
      </w:r>
      <w:r w:rsidRPr="00D44545">
        <w:rPr>
          <w:rFonts w:asciiTheme="minorHAnsi" w:hAnsiTheme="minorHAnsi" w:cstheme="minorHAnsi"/>
          <w:b/>
        </w:rPr>
        <w:t>.</w:t>
      </w:r>
    </w:p>
    <w:p w:rsidR="00A353B0" w:rsidRPr="00D44545" w:rsidRDefault="00A353B0" w:rsidP="00A353B0">
      <w:pPr>
        <w:rPr>
          <w:rFonts w:asciiTheme="minorHAnsi" w:hAnsiTheme="minorHAnsi" w:cstheme="minorHAnsi"/>
          <w:b/>
        </w:rPr>
      </w:pPr>
    </w:p>
    <w:p w:rsidR="00A353B0" w:rsidRPr="00D44545" w:rsidRDefault="00A353B0" w:rsidP="00A353B0">
      <w:pPr>
        <w:rPr>
          <w:rFonts w:asciiTheme="minorHAnsi" w:hAnsiTheme="minorHAnsi" w:cstheme="minorHAnsi"/>
          <w:b/>
        </w:rPr>
      </w:pPr>
    </w:p>
    <w:p w:rsidR="00A353B0" w:rsidRPr="00D44545" w:rsidRDefault="00A353B0" w:rsidP="00A353B0">
      <w:pPr>
        <w:rPr>
          <w:rFonts w:asciiTheme="minorHAnsi" w:hAnsiTheme="minorHAnsi" w:cstheme="minorHAnsi"/>
          <w:b/>
        </w:rPr>
      </w:pPr>
      <w:r w:rsidRPr="00D44545">
        <w:rPr>
          <w:rFonts w:asciiTheme="minorHAnsi" w:hAnsiTheme="minorHAnsi" w:cstheme="minorHAnsi"/>
          <w:b/>
        </w:rPr>
        <w:t>PRIMERO. -  Este Honorable  Pleno acuerda solicitar la comparecencia del Auditor Superior del Estado ante  las Diputadas y Diputados que integran este Poder Legislativo,  para que responda y aclare los cuestionamientos que se  realicen con respecto al contenido del Informe Anual de Resultados de la Cuenta Pública 2017; asimismo, que atienda las interrogantes relacionadas con el estado que guardan las recomendaciones, observaciones y procesos de sanción de las cuentas públicas correspondientes a los ejercicios 2014, 2015 y 2016.</w:t>
      </w:r>
    </w:p>
    <w:p w:rsidR="00A353B0" w:rsidRPr="00D44545" w:rsidRDefault="00A353B0" w:rsidP="00A353B0">
      <w:pPr>
        <w:rPr>
          <w:rFonts w:asciiTheme="minorHAnsi" w:hAnsiTheme="minorHAnsi" w:cstheme="minorHAnsi"/>
          <w:b/>
        </w:rPr>
      </w:pPr>
    </w:p>
    <w:p w:rsidR="00A353B0" w:rsidRPr="00D44545" w:rsidRDefault="00A353B0" w:rsidP="00A353B0">
      <w:pPr>
        <w:rPr>
          <w:rFonts w:asciiTheme="minorHAnsi" w:hAnsiTheme="minorHAnsi" w:cstheme="minorHAnsi"/>
          <w:b/>
        </w:rPr>
      </w:pPr>
      <w:proofErr w:type="gramStart"/>
      <w:r w:rsidRPr="00D44545">
        <w:rPr>
          <w:rFonts w:asciiTheme="minorHAnsi" w:hAnsiTheme="minorHAnsi" w:cstheme="minorHAnsi"/>
          <w:b/>
        </w:rPr>
        <w:t>SEGUNDO.-</w:t>
      </w:r>
      <w:proofErr w:type="gramEnd"/>
      <w:r w:rsidRPr="00D44545">
        <w:rPr>
          <w:rFonts w:asciiTheme="minorHAnsi" w:hAnsiTheme="minorHAnsi" w:cstheme="minorHAnsi"/>
          <w:b/>
        </w:rPr>
        <w:t xml:space="preserve"> Se instruye a la Junta de Gobierno para que acuerde la fecha y hora de la comparecencia, la cual deberá celebrase en un plazo no mayor a cinco días hábiles, contados a partir del día siguiente de la aprobación de esta proposición. </w:t>
      </w:r>
    </w:p>
    <w:p w:rsidR="00A353B0" w:rsidRPr="00D44545" w:rsidRDefault="00A353B0" w:rsidP="00A353B0">
      <w:pPr>
        <w:widowControl w:val="0"/>
        <w:autoSpaceDE w:val="0"/>
        <w:autoSpaceDN w:val="0"/>
        <w:adjustRightInd w:val="0"/>
        <w:rPr>
          <w:rFonts w:asciiTheme="minorHAnsi" w:hAnsiTheme="minorHAnsi" w:cstheme="minorHAnsi"/>
          <w:b/>
          <w:bCs/>
        </w:rPr>
      </w:pPr>
    </w:p>
    <w:p w:rsidR="00A353B0" w:rsidRPr="00D44545" w:rsidRDefault="00A353B0" w:rsidP="00A353B0">
      <w:pPr>
        <w:widowControl w:val="0"/>
        <w:autoSpaceDE w:val="0"/>
        <w:autoSpaceDN w:val="0"/>
        <w:adjustRightInd w:val="0"/>
        <w:rPr>
          <w:rFonts w:asciiTheme="minorHAnsi" w:hAnsiTheme="minorHAnsi" w:cstheme="minorHAnsi"/>
          <w:b/>
          <w:bCs/>
        </w:rPr>
      </w:pPr>
      <w:r w:rsidRPr="00D44545">
        <w:rPr>
          <w:rFonts w:asciiTheme="minorHAnsi" w:hAnsiTheme="minorHAnsi" w:cstheme="minorHAnsi"/>
          <w:b/>
          <w:bCs/>
        </w:rPr>
        <w:t xml:space="preserve">Fundamos esta petición en los artículos 21, Fracción VI, 179, 180 y 182 de La Ley Orgánica del Congreso del Estado de Coahuila de Zaragoza. </w:t>
      </w:r>
    </w:p>
    <w:p w:rsidR="00A353B0" w:rsidRPr="00D44545" w:rsidRDefault="00A353B0" w:rsidP="00A353B0">
      <w:pPr>
        <w:widowControl w:val="0"/>
        <w:autoSpaceDE w:val="0"/>
        <w:autoSpaceDN w:val="0"/>
        <w:adjustRightInd w:val="0"/>
        <w:rPr>
          <w:rFonts w:asciiTheme="minorHAnsi" w:hAnsiTheme="minorHAnsi" w:cstheme="minorHAnsi"/>
          <w:b/>
          <w:bCs/>
        </w:rPr>
      </w:pPr>
    </w:p>
    <w:p w:rsidR="00A353B0" w:rsidRPr="00D44545" w:rsidRDefault="00A353B0" w:rsidP="00A353B0">
      <w:pPr>
        <w:keepNext/>
        <w:keepLines/>
        <w:jc w:val="center"/>
        <w:outlineLvl w:val="4"/>
        <w:rPr>
          <w:rFonts w:asciiTheme="minorHAnsi" w:hAnsiTheme="minorHAnsi" w:cstheme="minorHAnsi"/>
          <w:i/>
          <w:lang w:val="es-ES_tradnl"/>
        </w:rPr>
      </w:pPr>
      <w:r w:rsidRPr="00D44545">
        <w:rPr>
          <w:rFonts w:asciiTheme="minorHAnsi" w:hAnsiTheme="minorHAnsi" w:cstheme="minorHAnsi"/>
          <w:i/>
          <w:lang w:val="es-ES_tradnl"/>
        </w:rPr>
        <w:t>ATENTAMENTE</w:t>
      </w:r>
    </w:p>
    <w:p w:rsidR="00A353B0" w:rsidRPr="00D44545" w:rsidRDefault="00A353B0" w:rsidP="00A353B0">
      <w:pPr>
        <w:jc w:val="center"/>
        <w:rPr>
          <w:rFonts w:asciiTheme="minorHAnsi" w:hAnsiTheme="minorHAnsi" w:cstheme="minorHAnsi"/>
          <w:lang w:val="es-ES_tradnl"/>
        </w:rPr>
      </w:pPr>
    </w:p>
    <w:p w:rsidR="00A353B0" w:rsidRPr="00D44545" w:rsidRDefault="00A353B0" w:rsidP="00A353B0">
      <w:pPr>
        <w:jc w:val="center"/>
        <w:rPr>
          <w:rFonts w:asciiTheme="minorHAnsi" w:hAnsiTheme="minorHAnsi" w:cstheme="minorHAnsi"/>
        </w:rPr>
      </w:pPr>
      <w:r w:rsidRPr="00D44545">
        <w:rPr>
          <w:rFonts w:asciiTheme="minorHAnsi" w:hAnsiTheme="minorHAnsi" w:cstheme="minorHAnsi"/>
        </w:rPr>
        <w:t>“POR UNA PATRIA ORDENADA Y GENEROSA Y UNA VIDA MEJOR Y MÁS DIGNA PARA TODOS”</w:t>
      </w:r>
    </w:p>
    <w:p w:rsidR="00A353B0" w:rsidRPr="00D44545" w:rsidRDefault="00A353B0" w:rsidP="00A353B0">
      <w:pPr>
        <w:jc w:val="center"/>
        <w:rPr>
          <w:rFonts w:asciiTheme="minorHAnsi" w:hAnsiTheme="minorHAnsi" w:cstheme="minorHAnsi"/>
        </w:rPr>
      </w:pPr>
    </w:p>
    <w:p w:rsidR="00A353B0" w:rsidRPr="00D44545" w:rsidRDefault="00A353B0" w:rsidP="00A353B0">
      <w:pPr>
        <w:keepNext/>
        <w:keepLines/>
        <w:jc w:val="center"/>
        <w:outlineLvl w:val="1"/>
        <w:rPr>
          <w:rFonts w:asciiTheme="minorHAnsi" w:hAnsiTheme="minorHAnsi" w:cstheme="minorHAnsi"/>
          <w:b/>
          <w:bCs/>
        </w:rPr>
      </w:pPr>
      <w:r w:rsidRPr="00D44545">
        <w:rPr>
          <w:rFonts w:asciiTheme="minorHAnsi" w:hAnsiTheme="minorHAnsi" w:cstheme="minorHAnsi"/>
          <w:b/>
          <w:bCs/>
        </w:rPr>
        <w:t>Saltillo, Coahuila de Zaragoza, 12 de marzo de 2019</w:t>
      </w:r>
    </w:p>
    <w:p w:rsidR="00A353B0" w:rsidRPr="00D44545" w:rsidRDefault="00A353B0" w:rsidP="00A353B0">
      <w:pPr>
        <w:rPr>
          <w:rFonts w:asciiTheme="minorHAnsi" w:hAnsiTheme="minorHAnsi" w:cstheme="minorHAnsi"/>
          <w:b/>
        </w:rPr>
      </w:pPr>
      <w:r w:rsidRPr="00D44545">
        <w:rPr>
          <w:rFonts w:asciiTheme="minorHAnsi" w:hAnsiTheme="minorHAnsi" w:cstheme="minorHAnsi"/>
          <w:noProof/>
          <w:lang w:eastAsia="es-MX"/>
        </w:rPr>
        <w:t xml:space="preserve">  </w:t>
      </w:r>
      <w:r w:rsidRPr="00D44545">
        <w:rPr>
          <w:rFonts w:asciiTheme="minorHAnsi" w:hAnsiTheme="minorHAnsi" w:cstheme="minorHAnsi"/>
        </w:rPr>
        <w:t xml:space="preserve"> </w:t>
      </w:r>
    </w:p>
    <w:p w:rsidR="00A353B0" w:rsidRPr="00D44545" w:rsidRDefault="00A353B0" w:rsidP="00A353B0">
      <w:pPr>
        <w:jc w:val="center"/>
        <w:rPr>
          <w:rFonts w:asciiTheme="minorHAnsi" w:hAnsiTheme="minorHAnsi" w:cstheme="minorHAnsi"/>
        </w:rPr>
      </w:pPr>
    </w:p>
    <w:p w:rsidR="00A353B0" w:rsidRPr="00D44545" w:rsidRDefault="00A353B0" w:rsidP="00A353B0">
      <w:pPr>
        <w:tabs>
          <w:tab w:val="left" w:pos="5056"/>
        </w:tabs>
        <w:ind w:right="-660"/>
        <w:jc w:val="center"/>
        <w:rPr>
          <w:rFonts w:asciiTheme="minorHAnsi" w:hAnsiTheme="minorHAnsi" w:cstheme="minorHAnsi"/>
          <w:b/>
          <w:lang w:val="pt-BR"/>
        </w:rPr>
      </w:pPr>
      <w:r w:rsidRPr="00D44545">
        <w:rPr>
          <w:rFonts w:asciiTheme="minorHAnsi" w:hAnsiTheme="minorHAnsi" w:cstheme="minorHAnsi"/>
          <w:b/>
          <w:lang w:val="pt-BR"/>
        </w:rPr>
        <w:t>DIP. GABRIELA ZAPOPAN GARZA GALVÁN</w:t>
      </w:r>
    </w:p>
    <w:p w:rsidR="00A353B0" w:rsidRPr="00D44545" w:rsidRDefault="00A353B0" w:rsidP="00A353B0">
      <w:pPr>
        <w:tabs>
          <w:tab w:val="left" w:pos="885"/>
          <w:tab w:val="center" w:pos="4987"/>
          <w:tab w:val="left" w:pos="5056"/>
        </w:tabs>
        <w:rPr>
          <w:rFonts w:asciiTheme="minorHAnsi" w:hAnsiTheme="minorHAnsi" w:cstheme="minorHAnsi"/>
          <w:b/>
        </w:rPr>
      </w:pPr>
      <w:r w:rsidRPr="00D44545">
        <w:rPr>
          <w:rFonts w:asciiTheme="minorHAnsi" w:hAnsiTheme="minorHAnsi" w:cstheme="minorHAnsi"/>
          <w:b/>
        </w:rPr>
        <w:tab/>
      </w:r>
      <w:r w:rsidRPr="00D44545">
        <w:rPr>
          <w:rFonts w:asciiTheme="minorHAnsi" w:hAnsiTheme="minorHAnsi" w:cstheme="minorHAnsi"/>
          <w:b/>
        </w:rPr>
        <w:tab/>
      </w:r>
    </w:p>
    <w:p w:rsidR="00A353B0" w:rsidRPr="00D44545" w:rsidRDefault="00A353B0" w:rsidP="00A353B0">
      <w:pPr>
        <w:tabs>
          <w:tab w:val="left" w:pos="5056"/>
        </w:tabs>
        <w:rPr>
          <w:rFonts w:asciiTheme="minorHAnsi" w:hAnsiTheme="minorHAnsi" w:cstheme="minorHAnsi"/>
          <w:b/>
        </w:rPr>
      </w:pPr>
    </w:p>
    <w:p w:rsidR="00A353B0" w:rsidRPr="00D44545" w:rsidRDefault="00A353B0" w:rsidP="00A353B0">
      <w:pPr>
        <w:tabs>
          <w:tab w:val="left" w:pos="5056"/>
        </w:tabs>
        <w:spacing w:line="360" w:lineRule="auto"/>
        <w:ind w:right="-660"/>
        <w:rPr>
          <w:rFonts w:asciiTheme="minorHAnsi" w:hAnsiTheme="minorHAnsi" w:cstheme="minorHAnsi"/>
          <w:b/>
          <w:lang w:val="pt-BR"/>
        </w:rPr>
      </w:pPr>
      <w:r w:rsidRPr="00D44545">
        <w:rPr>
          <w:rFonts w:asciiTheme="minorHAnsi" w:hAnsiTheme="minorHAnsi" w:cstheme="minorHAnsi"/>
          <w:b/>
          <w:lang w:val="pt-BR"/>
        </w:rPr>
        <w:t>DIP. MARCELO DE JESÚS TORRES COFIÑ</w:t>
      </w:r>
      <w:r w:rsidRPr="00D44545">
        <w:rPr>
          <w:rFonts w:asciiTheme="minorHAnsi" w:hAnsiTheme="minorHAnsi" w:cstheme="minorHAnsi"/>
          <w:b/>
          <w:lang w:val="pt-BR"/>
        </w:rPr>
        <w:tab/>
        <w:t>DIP. MARIA EUGENIA CAZARES MARTINEZ</w:t>
      </w:r>
    </w:p>
    <w:p w:rsidR="00A353B0" w:rsidRPr="00D44545" w:rsidRDefault="00A353B0" w:rsidP="00A353B0">
      <w:pPr>
        <w:tabs>
          <w:tab w:val="left" w:pos="5056"/>
        </w:tabs>
        <w:spacing w:line="360" w:lineRule="auto"/>
        <w:rPr>
          <w:rFonts w:asciiTheme="minorHAnsi" w:hAnsiTheme="minorHAnsi" w:cstheme="minorHAnsi"/>
          <w:b/>
          <w:lang w:val="pt-BR"/>
        </w:rPr>
      </w:pPr>
    </w:p>
    <w:p w:rsidR="00A353B0" w:rsidRPr="00D44545" w:rsidRDefault="00A353B0" w:rsidP="00A353B0">
      <w:pPr>
        <w:tabs>
          <w:tab w:val="left" w:pos="5056"/>
        </w:tabs>
        <w:spacing w:line="360" w:lineRule="auto"/>
        <w:ind w:right="-518"/>
        <w:jc w:val="left"/>
        <w:rPr>
          <w:rFonts w:asciiTheme="minorHAnsi" w:hAnsiTheme="minorHAnsi" w:cstheme="minorHAnsi"/>
          <w:b/>
        </w:rPr>
      </w:pPr>
      <w:r w:rsidRPr="00D44545">
        <w:rPr>
          <w:rFonts w:asciiTheme="minorHAnsi" w:hAnsiTheme="minorHAnsi" w:cstheme="minorHAnsi"/>
          <w:b/>
        </w:rPr>
        <w:t xml:space="preserve">DIP. BLANCA EPPEN CANALES                                       </w:t>
      </w:r>
      <w:r w:rsidRPr="00D44545">
        <w:rPr>
          <w:rFonts w:asciiTheme="minorHAnsi" w:hAnsiTheme="minorHAnsi" w:cstheme="minorHAnsi"/>
          <w:b/>
        </w:rPr>
        <w:tab/>
        <w:t>DIP. FERNANDO IZAGUIRRE VALDES</w:t>
      </w:r>
    </w:p>
    <w:p w:rsidR="00A353B0" w:rsidRPr="00D44545" w:rsidRDefault="00A353B0" w:rsidP="00A353B0">
      <w:pPr>
        <w:tabs>
          <w:tab w:val="left" w:pos="5056"/>
        </w:tabs>
        <w:spacing w:line="360" w:lineRule="auto"/>
        <w:rPr>
          <w:rFonts w:asciiTheme="minorHAnsi" w:hAnsiTheme="minorHAnsi" w:cstheme="minorHAnsi"/>
          <w:b/>
        </w:rPr>
      </w:pPr>
    </w:p>
    <w:p w:rsidR="00A353B0" w:rsidRPr="00D44545" w:rsidRDefault="00A353B0" w:rsidP="00A353B0">
      <w:pPr>
        <w:tabs>
          <w:tab w:val="left" w:pos="5056"/>
        </w:tabs>
        <w:spacing w:line="360" w:lineRule="auto"/>
        <w:jc w:val="left"/>
        <w:rPr>
          <w:rFonts w:asciiTheme="minorHAnsi" w:hAnsiTheme="minorHAnsi" w:cstheme="minorHAnsi"/>
          <w:b/>
        </w:rPr>
      </w:pPr>
      <w:r w:rsidRPr="00D44545">
        <w:rPr>
          <w:rFonts w:asciiTheme="minorHAnsi" w:hAnsiTheme="minorHAnsi" w:cstheme="minorHAnsi"/>
          <w:b/>
        </w:rPr>
        <w:t>DIP. ROSA NILDA GONZALEZ NORIEGA                     DIP. GERARDO ABRAHAM AGUADO GÓMEZ</w:t>
      </w:r>
    </w:p>
    <w:p w:rsidR="00A353B0" w:rsidRPr="00D44545" w:rsidRDefault="00A353B0" w:rsidP="00A353B0">
      <w:pPr>
        <w:tabs>
          <w:tab w:val="left" w:pos="5056"/>
        </w:tabs>
        <w:spacing w:line="360" w:lineRule="auto"/>
        <w:rPr>
          <w:rFonts w:asciiTheme="minorHAnsi" w:hAnsiTheme="minorHAnsi" w:cstheme="minorHAnsi"/>
          <w:b/>
        </w:rPr>
      </w:pPr>
    </w:p>
    <w:p w:rsidR="00A353B0" w:rsidRDefault="00A353B0" w:rsidP="00A353B0">
      <w:pPr>
        <w:tabs>
          <w:tab w:val="left" w:pos="5056"/>
        </w:tabs>
        <w:spacing w:line="360" w:lineRule="auto"/>
        <w:rPr>
          <w:rFonts w:asciiTheme="minorHAnsi" w:hAnsiTheme="minorHAnsi" w:cstheme="minorHAnsi"/>
          <w:b/>
        </w:rPr>
      </w:pPr>
      <w:r w:rsidRPr="00D44545">
        <w:rPr>
          <w:rFonts w:asciiTheme="minorHAnsi" w:hAnsiTheme="minorHAnsi" w:cstheme="minorHAnsi"/>
          <w:b/>
        </w:rPr>
        <w:t>DIP. JUAN ANTONIO GARCÍA VILLA                    DIP. JUAN CARLOS GUERRA LÓPEZ NEGRETE</w:t>
      </w:r>
    </w:p>
    <w:p w:rsidR="00ED5907" w:rsidRPr="00D44545" w:rsidRDefault="00ED5907" w:rsidP="00A353B0">
      <w:pPr>
        <w:tabs>
          <w:tab w:val="left" w:pos="5056"/>
        </w:tabs>
        <w:spacing w:line="360" w:lineRule="auto"/>
        <w:rPr>
          <w:rFonts w:asciiTheme="minorHAnsi" w:hAnsiTheme="minorHAnsi" w:cstheme="minorHAnsi"/>
          <w:b/>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Es cuanto, Diputado Presidente. </w:t>
      </w:r>
    </w:p>
    <w:p w:rsidR="00262680" w:rsidRPr="00D44545" w:rsidRDefault="00262680" w:rsidP="00A353B0">
      <w:pPr>
        <w:tabs>
          <w:tab w:val="left" w:pos="4820"/>
        </w:tabs>
        <w:rPr>
          <w:rFonts w:asciiTheme="minorHAnsi" w:hAnsiTheme="minorHAnsi" w:cstheme="minorHAnsi"/>
          <w:b/>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Diputado Presidente Jaime Bueno Zertuche:</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Se somete a votación la solicitud para que se considere de urgente y obvia resolución la proposición con Punto de Acuerdo que se acaba de leer</w:t>
      </w:r>
      <w:r w:rsidR="00262680"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Diputado Secretario Edgar Gerardo Sánchez Garza, sírvase tomar nota e informar sobre el resultado de la votación.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Se abre el sistema.  Se cierra el sistema.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Diputado Secretario Edgar Gerardo Sánchez Garza:</w:t>
      </w:r>
    </w:p>
    <w:p w:rsidR="00A353B0" w:rsidRPr="00ED5907" w:rsidRDefault="00A353B0" w:rsidP="00A353B0">
      <w:pPr>
        <w:tabs>
          <w:tab w:val="left" w:pos="4820"/>
        </w:tabs>
        <w:rPr>
          <w:rFonts w:asciiTheme="minorHAnsi" w:hAnsiTheme="minorHAnsi" w:cstheme="minorHAnsi"/>
          <w:b/>
          <w:noProof/>
          <w:lang w:eastAsia="es-MX"/>
        </w:rPr>
      </w:pPr>
      <w:r w:rsidRPr="00ED5907">
        <w:rPr>
          <w:rFonts w:asciiTheme="minorHAnsi" w:hAnsiTheme="minorHAnsi" w:cstheme="minorHAnsi"/>
          <w:b/>
          <w:noProof/>
          <w:lang w:eastAsia="es-MX"/>
        </w:rPr>
        <w:t xml:space="preserve">Diputado Presidente, el resultado de la votación es el siguiente: 24 votos a favor; 0 votos en contra y 0 abstenciones.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 xml:space="preserve">Diputado Presidente Jaime Bueno Zertuche: </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Se aprueba por unanimidad la solicitud para que la proposición que se dio a conocer sea considerada de urgente y obvia resolución.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Como pretendo participar en las consideraciones y de acuerdo  a lo que establece la Ley Orgánica del Congreso</w:t>
      </w:r>
      <w:r w:rsidR="00262680"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cedo la Presidencia a la Vicepresidenta Diputada María Esperanza Chapa.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Diputada Vicepresidenta María Esperanza Chapa García:</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Se somete a consideración de los Diputados el Punto de Acuerdo contenido en la proposición.  Si alguien desea intervenir, sírvase indicarlo mediante el sistema electrónico a fin de registrar su intervención.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26268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w:t>
      </w:r>
      <w:r w:rsidR="00A353B0" w:rsidRPr="00D44545">
        <w:rPr>
          <w:rFonts w:asciiTheme="minorHAnsi" w:hAnsiTheme="minorHAnsi" w:cstheme="minorHAnsi"/>
          <w:noProof/>
          <w:lang w:eastAsia="es-MX"/>
        </w:rPr>
        <w:t>Diputado Jaime,  su intervención</w:t>
      </w:r>
      <w:r w:rsidRPr="00D44545">
        <w:rPr>
          <w:rFonts w:asciiTheme="minorHAnsi" w:hAnsiTheme="minorHAnsi" w:cstheme="minorHAnsi"/>
          <w:noProof/>
          <w:lang w:eastAsia="es-MX"/>
        </w:rPr>
        <w:t>?</w:t>
      </w:r>
      <w:r w:rsidR="00A353B0" w:rsidRPr="00D44545">
        <w:rPr>
          <w:rFonts w:asciiTheme="minorHAnsi" w:hAnsiTheme="minorHAnsi" w:cstheme="minorHAnsi"/>
          <w:noProof/>
          <w:lang w:eastAsia="es-MX"/>
        </w:rPr>
        <w:t xml:space="preserve"> </w:t>
      </w:r>
    </w:p>
    <w:p w:rsidR="00A353B0" w:rsidRPr="00D44545" w:rsidRDefault="00A353B0" w:rsidP="00A353B0">
      <w:pPr>
        <w:tabs>
          <w:tab w:val="left" w:pos="4820"/>
        </w:tabs>
        <w:rPr>
          <w:rFonts w:asciiTheme="minorHAnsi" w:hAnsiTheme="minorHAnsi" w:cstheme="minorHAnsi"/>
          <w:b/>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Diputado Jaime Bueno Zertuche:</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En contra.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Diputada Vicepresidenta María Esperanza Chapa García:</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Marú Eugenia,  Gerardo,  Diputado Gerardo.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Diputado Gerardo Abraham Aguado Gómez:</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A favor, por supuesto, Diputada.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Diputada Vicepresidenta María Esperanza Chapa García:</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Diputado Juan Antonio.</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Diputado Juan Antonio García Villa:</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A favor de la proposición.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Diputada Vicepresidenta María Esperanza Chapa García:</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Ok, nos vamos en el orden que aparecieron. </w:t>
      </w:r>
      <w:r w:rsidR="00F96D64" w:rsidRPr="00D44545">
        <w:rPr>
          <w:rFonts w:asciiTheme="minorHAnsi" w:hAnsiTheme="minorHAnsi" w:cstheme="minorHAnsi"/>
          <w:noProof/>
          <w:lang w:eastAsia="es-MX"/>
        </w:rPr>
        <w:t>Diputada.. s</w:t>
      </w:r>
      <w:r w:rsidRPr="00D44545">
        <w:rPr>
          <w:rFonts w:asciiTheme="minorHAnsi" w:hAnsiTheme="minorHAnsi" w:cstheme="minorHAnsi"/>
          <w:noProof/>
          <w:lang w:eastAsia="es-MX"/>
        </w:rPr>
        <w:t>on 3, nada màs…</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Diputada Lucía Azucena Ramos Ramos:</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Voy en la segunda ronda, si me lo permiten.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 xml:space="preserve">Diputada Vicepresidenta María Esperanza Chapa García: </w:t>
      </w:r>
    </w:p>
    <w:p w:rsidR="00A353B0" w:rsidRPr="00D44545" w:rsidRDefault="00F96D64"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w:t>
      </w:r>
      <w:r w:rsidR="00A353B0" w:rsidRPr="00D44545">
        <w:rPr>
          <w:rFonts w:asciiTheme="minorHAnsi" w:hAnsiTheme="minorHAnsi" w:cstheme="minorHAnsi"/>
          <w:noProof/>
          <w:lang w:eastAsia="es-MX"/>
        </w:rPr>
        <w:t>Ah</w:t>
      </w:r>
      <w:r w:rsidRPr="00D44545">
        <w:rPr>
          <w:rFonts w:asciiTheme="minorHAnsi" w:hAnsiTheme="minorHAnsi" w:cstheme="minorHAnsi"/>
          <w:noProof/>
          <w:lang w:eastAsia="es-MX"/>
        </w:rPr>
        <w:t>!</w:t>
      </w:r>
      <w:r w:rsidR="00A353B0" w:rsidRPr="00D44545">
        <w:rPr>
          <w:rFonts w:asciiTheme="minorHAnsi" w:hAnsiTheme="minorHAnsi" w:cstheme="minorHAnsi"/>
          <w:noProof/>
          <w:lang w:eastAsia="es-MX"/>
        </w:rPr>
        <w:t xml:space="preserve">, </w:t>
      </w:r>
      <w:r w:rsidRPr="00D44545">
        <w:rPr>
          <w:rFonts w:asciiTheme="minorHAnsi" w:hAnsiTheme="minorHAnsi" w:cstheme="minorHAnsi"/>
          <w:noProof/>
          <w:lang w:eastAsia="es-MX"/>
        </w:rPr>
        <w:t>¿</w:t>
      </w:r>
      <w:r w:rsidR="00A353B0" w:rsidRPr="00D44545">
        <w:rPr>
          <w:rFonts w:asciiTheme="minorHAnsi" w:hAnsiTheme="minorHAnsi" w:cstheme="minorHAnsi"/>
          <w:noProof/>
          <w:lang w:eastAsia="es-MX"/>
        </w:rPr>
        <w:t>y Azucena</w:t>
      </w:r>
      <w:r w:rsidRPr="00D44545">
        <w:rPr>
          <w:rFonts w:asciiTheme="minorHAnsi" w:hAnsiTheme="minorHAnsi" w:cstheme="minorHAnsi"/>
          <w:noProof/>
          <w:lang w:eastAsia="es-MX"/>
        </w:rPr>
        <w:t>, e</w:t>
      </w:r>
      <w:r w:rsidR="00A353B0" w:rsidRPr="00D44545">
        <w:rPr>
          <w:rFonts w:asciiTheme="minorHAnsi" w:hAnsiTheme="minorHAnsi" w:cstheme="minorHAnsi"/>
          <w:noProof/>
          <w:lang w:eastAsia="es-MX"/>
        </w:rPr>
        <w:t>s</w:t>
      </w:r>
      <w:r w:rsidRPr="00D44545">
        <w:rPr>
          <w:rFonts w:asciiTheme="minorHAnsi" w:hAnsiTheme="minorHAnsi" w:cstheme="minorHAnsi"/>
          <w:noProof/>
          <w:lang w:eastAsia="es-MX"/>
        </w:rPr>
        <w:t>?</w:t>
      </w:r>
      <w:r w:rsidR="00A353B0" w:rsidRPr="00D44545">
        <w:rPr>
          <w:rFonts w:asciiTheme="minorHAnsi" w:hAnsiTheme="minorHAnsi" w:cstheme="minorHAnsi"/>
          <w:noProof/>
          <w:lang w:eastAsia="es-MX"/>
        </w:rPr>
        <w:t xml:space="preserve">    </w:t>
      </w:r>
    </w:p>
    <w:p w:rsidR="00F96D64" w:rsidRPr="00D44545" w:rsidRDefault="00F96D64" w:rsidP="00A353B0">
      <w:pPr>
        <w:tabs>
          <w:tab w:val="left" w:pos="4820"/>
        </w:tabs>
        <w:rPr>
          <w:rFonts w:asciiTheme="minorHAnsi" w:hAnsiTheme="minorHAnsi" w:cstheme="minorHAnsi"/>
          <w:noProof/>
          <w:lang w:eastAsia="es-MX"/>
        </w:rPr>
      </w:pPr>
    </w:p>
    <w:p w:rsidR="00F96D64" w:rsidRPr="00D44545" w:rsidRDefault="00F96D64" w:rsidP="00F96D64">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Diputada Lucía Azucena Ramos Ramos:</w:t>
      </w:r>
    </w:p>
    <w:p w:rsidR="00A353B0" w:rsidRPr="00D44545" w:rsidRDefault="00F96D64"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lastRenderedPageBreak/>
        <w:t>En contra.</w:t>
      </w:r>
    </w:p>
    <w:p w:rsidR="00F96D64" w:rsidRPr="00D44545" w:rsidRDefault="00F96D64" w:rsidP="00A353B0">
      <w:pPr>
        <w:tabs>
          <w:tab w:val="left" w:pos="4820"/>
        </w:tabs>
        <w:rPr>
          <w:rFonts w:asciiTheme="minorHAnsi" w:hAnsiTheme="minorHAnsi" w:cstheme="minorHAnsi"/>
          <w:noProof/>
          <w:lang w:eastAsia="es-MX"/>
        </w:rPr>
      </w:pPr>
    </w:p>
    <w:p w:rsidR="00F96D64" w:rsidRPr="00D44545" w:rsidRDefault="00F96D64" w:rsidP="00F96D64">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 xml:space="preserve">Diputada Vicepresidenta María Esperanza Chapa García: </w:t>
      </w:r>
    </w:p>
    <w:p w:rsidR="00F96D64" w:rsidRPr="00D44545" w:rsidRDefault="00F96D64"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Diputado Jaime.</w:t>
      </w:r>
    </w:p>
    <w:p w:rsidR="00F96D64" w:rsidRPr="00D44545" w:rsidRDefault="00F96D64"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Diputado Jaime Bueno Zertuche:</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Muchas gracias, Diputada Presidenta.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Con el permiso de la Mesa Directiva, de mis compañeras y compañeros Diputados.</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Mi intervención es en contra del Punto de Acuerdo planteado, y es en contra por varias razones.</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El Grupo Parlamentario del PRI, al cual pertenezco, desde el inicio de la presente legislatura ha promovido la estricta observancia de los procedimientos que rigen la actuación de esta Soberanía.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No estaremos nunca en contra de la rendición de cuentas, fomentamos la trasparencia y la fiscalización, como un sano equilibrio de los pesos y contrapesos en el quehacer gubernamental y en el ejercicio presupuestal. Sin embargo, no podemos estar a favor de una violación de procedimientos jurídicos previamente establecidos bajo cualquier pretexto, inclusive, el de rendición de cuentas.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Este Congreso,  como lo sabemos, rige su actuación en base a principios y mecanismos que establece la Ley Orgánica y la propia Constitución Local, en ella se establece claramente la forma en que debemos de organizarnos los Diputados y la manera en que debemos de organizar nuestro quehacer, una de estas formas es el establecimiento de las comisiones y comités, que como ustedes saben están conformados por grupos plulares de Diputados y Diputadas, donde están representadas todas las ideologías de manera plural de las distintas corrientes partidistas, entre estas comisiones se encuentra la Comisión de Auditoría Gubernamental y Cuenta Pública, que por cierto está integrada por 7 Diputados y Diputadas de esta Legislatura, y esta Comisión tiene una particularidad muy importante, es la única Comisión que tiene el vínculo del Congreso con el Órgano Técnico Superior de Fiscalización.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Como ustedes saben, las comisiones se reúnen para analizar los asuntos que les competen y el resultado final de este análisis, de esta plática, de esta coordinación, que hago un parentesis, coordinar no significa imponer, coordinar significa dialogar, significa combinar las herramientas técnicas y las ideas de un equipo de personas para llegar a un resultado final de interés común. </w:t>
      </w:r>
    </w:p>
    <w:p w:rsidR="00A353B0" w:rsidRPr="00D44545" w:rsidRDefault="00A353B0" w:rsidP="00A353B0">
      <w:pPr>
        <w:tabs>
          <w:tab w:val="left" w:pos="4820"/>
        </w:tabs>
        <w:rPr>
          <w:rFonts w:asciiTheme="minorHAnsi" w:hAnsiTheme="minorHAnsi" w:cstheme="minorHAnsi"/>
          <w:noProof/>
          <w:lang w:eastAsia="es-MX"/>
        </w:rPr>
      </w:pPr>
    </w:p>
    <w:p w:rsidR="000B737E"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Como ustedes saben, las comisiones se reúnen para analizar los asuntos y su trabajo final se v</w:t>
      </w:r>
      <w:r w:rsidR="00F96D64" w:rsidRPr="00D44545">
        <w:rPr>
          <w:rFonts w:asciiTheme="minorHAnsi" w:hAnsiTheme="minorHAnsi" w:cstheme="minorHAnsi"/>
          <w:noProof/>
          <w:lang w:eastAsia="es-MX"/>
        </w:rPr>
        <w:t>e</w:t>
      </w:r>
      <w:r w:rsidRPr="00D44545">
        <w:rPr>
          <w:rFonts w:asciiTheme="minorHAnsi" w:hAnsiTheme="minorHAnsi" w:cstheme="minorHAnsi"/>
          <w:noProof/>
          <w:lang w:eastAsia="es-MX"/>
        </w:rPr>
        <w:t xml:space="preserve"> reflejado en un acuerdo, en un dictamen, a fin de que una vez sometido a la consideración de todos los miembros y aprobado por la mayoría, se presente ante el Pleno o la Diputación Permanente según sea el caso. Esto aplica a todas las comisiones existentes de la Legislatura, incluyendo la de Auditoría y Cuenta Pública</w:t>
      </w:r>
      <w:r w:rsidR="000B737E" w:rsidRPr="00D44545">
        <w:rPr>
          <w:rFonts w:asciiTheme="minorHAnsi" w:hAnsiTheme="minorHAnsi" w:cstheme="minorHAnsi"/>
          <w:noProof/>
          <w:lang w:eastAsia="es-MX"/>
        </w:rPr>
        <w:t>.</w:t>
      </w:r>
    </w:p>
    <w:p w:rsidR="000B737E" w:rsidRPr="00D44545" w:rsidRDefault="000B737E" w:rsidP="00A353B0">
      <w:pPr>
        <w:tabs>
          <w:tab w:val="left" w:pos="4820"/>
        </w:tabs>
        <w:rPr>
          <w:rFonts w:asciiTheme="minorHAnsi" w:hAnsiTheme="minorHAnsi" w:cstheme="minorHAnsi"/>
          <w:noProof/>
          <w:lang w:eastAsia="es-MX"/>
        </w:rPr>
      </w:pPr>
    </w:p>
    <w:p w:rsidR="00A353B0" w:rsidRPr="00D44545" w:rsidRDefault="000B737E"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E</w:t>
      </w:r>
      <w:r w:rsidR="00A353B0" w:rsidRPr="00D44545">
        <w:rPr>
          <w:rFonts w:asciiTheme="minorHAnsi" w:hAnsiTheme="minorHAnsi" w:cstheme="minorHAnsi"/>
          <w:noProof/>
          <w:lang w:eastAsia="es-MX"/>
        </w:rPr>
        <w:t>n el caso particular que nos ocupa, la compañera Dip</w:t>
      </w:r>
      <w:r w:rsidRPr="00D44545">
        <w:rPr>
          <w:rFonts w:asciiTheme="minorHAnsi" w:hAnsiTheme="minorHAnsi" w:cstheme="minorHAnsi"/>
          <w:noProof/>
          <w:lang w:eastAsia="es-MX"/>
        </w:rPr>
        <w:t>ut</w:t>
      </w:r>
      <w:r w:rsidR="00A353B0" w:rsidRPr="00D44545">
        <w:rPr>
          <w:rFonts w:asciiTheme="minorHAnsi" w:hAnsiTheme="minorHAnsi" w:cstheme="minorHAnsi"/>
          <w:noProof/>
          <w:lang w:eastAsia="es-MX"/>
        </w:rPr>
        <w:t xml:space="preserve">ada en su exposición de motivos del Punto de Acuerdo presentado hace referencia al análisis de la Comisión de Auditoría Gubernametal y Cuenta Pública, un análisis que realizó del Informe Anual de Resultados correspondiente al ejercicio fiscal 2017, y es más, no solamente hace referencia al análisis, sino que también manifiesta que reproduce de manera íntegra el texto del dictamen.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Y en este punto, compañeros y compañeras</w:t>
      </w:r>
      <w:r w:rsidR="000B737E"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me surge la duda y la comparto a esta Soberanía, ¿a qué dictamen se refiere?  Si se refiere al dictamen de la Comisión de Auditoría Gubernamental y Cuenta Pública, debe presentar con motivo del análisis del Informe Anual de Resultados, éste aún no ha sido sometido a consideración del Pleno del Congreso como lo establece la ley, entonces cómo podemos aprobar un Punto de Acuerdo cuya base es un dictamen que no hemos conocido y del que carecemos de elementos para tomar decisiones.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lastRenderedPageBreak/>
        <w:t xml:space="preserve">Respetemos los mecanismos legales compañeros y compañeras, mecanismos que rigen nuestra actuación legislativa y dejemos que la Comisión haga su trabajo y presente su dictamen y si la propia Comisión considera necesario puede hacer uso de la facultad que la Ley de Rendición y Fiscalización Superior del Estado le otorga en el artículo 53, -clarito-, y citar a comparecer al Auditor Superior a efecto de que aclare en lo especifico el contenido del Informe Anual de Resultados, no se necesita un Punto de Acuerdo, ni una conferencia de prensa, ni tanta faramalla, únicamente la Comisión puede hacer válido el artículo 53 y citar al Auditor cuando así lo considere necesario.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Esta Comisión tiene la facultad de citarlo en los términos que establece la ley, así lo señala literalmente en los artículos 53 y 112</w:t>
      </w:r>
      <w:r w:rsidR="000B737E"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fracción VI, la Ley de Rendición y Fiscalización Superior del Estado, no requieren interpretación alguna, lo dice textualmente, solo es necesario que así lo determine la Comisión de Auditoría Gubernamental y Cuenta Pública.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Aprobar este Punto de Acuerdo, compañeras y compañeros, además de violatorio de la ley, es hacer nulo el trabajo de las comisiones legislativas y de sus facultades, y esto, sentaría un pésimo precedente para el quehacer de las demás comisiones de esta Legislatura.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Es cuanto, Diputada Presidenta. </w:t>
      </w:r>
    </w:p>
    <w:p w:rsidR="000B737E" w:rsidRPr="00D44545" w:rsidRDefault="000B737E" w:rsidP="00A353B0">
      <w:pPr>
        <w:tabs>
          <w:tab w:val="left" w:pos="4820"/>
        </w:tabs>
        <w:rPr>
          <w:rFonts w:asciiTheme="minorHAnsi" w:hAnsiTheme="minorHAnsi" w:cstheme="minorHAnsi"/>
          <w:b/>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Diputada Vicepresidenta María Esperanza Chapa García:</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Diputada María Eugenia.</w:t>
      </w:r>
    </w:p>
    <w:p w:rsidR="000B737E" w:rsidRPr="00D44545" w:rsidRDefault="000B737E" w:rsidP="00A353B0">
      <w:pPr>
        <w:tabs>
          <w:tab w:val="left" w:pos="4820"/>
        </w:tabs>
        <w:rPr>
          <w:rFonts w:asciiTheme="minorHAnsi" w:hAnsiTheme="minorHAnsi" w:cstheme="minorHAnsi"/>
          <w:b/>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Diputada María Eugenia Cázares Martínez:</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Por supuesto que a favor.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0B737E"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Y l</w:t>
      </w:r>
      <w:r w:rsidR="00A353B0" w:rsidRPr="00D44545">
        <w:rPr>
          <w:rFonts w:asciiTheme="minorHAnsi" w:hAnsiTheme="minorHAnsi" w:cstheme="minorHAnsi"/>
          <w:noProof/>
          <w:lang w:eastAsia="es-MX"/>
        </w:rPr>
        <w:t>es pido su voto a favor, porque nuestros compañeros del PRI, de manera reiterada, en cada uno de los puntos que tienen que ver con tra</w:t>
      </w:r>
      <w:r w:rsidRPr="00D44545">
        <w:rPr>
          <w:rFonts w:asciiTheme="minorHAnsi" w:hAnsiTheme="minorHAnsi" w:cstheme="minorHAnsi"/>
          <w:noProof/>
          <w:lang w:eastAsia="es-MX"/>
        </w:rPr>
        <w:t>n</w:t>
      </w:r>
      <w:r w:rsidR="00A353B0" w:rsidRPr="00D44545">
        <w:rPr>
          <w:rFonts w:asciiTheme="minorHAnsi" w:hAnsiTheme="minorHAnsi" w:cstheme="minorHAnsi"/>
          <w:noProof/>
          <w:lang w:eastAsia="es-MX"/>
        </w:rPr>
        <w:t>sparencia, rendición de cuentas, mandar llamar a cualquier funcionario, nos dicen exactamente lo mismo, y nos dicen que han promovido la estricta observancia de los procedimientos que rigen a esta Soberanía, nos dicen que no están en contra de la rendición de cuentas y de la fiscalización, nos dicen que debe ser un sano equilibrio de pesos y contrapesos en el quehacer gubernamental y en el ejercicio presupuestal, lo hemos escuchado de manera reiterada a lo largo de estos ya 14 meses que tenemos en la Legislatura, sin embargo, siempre su voto es en contra.</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También nos dicen que respetemos la legislación actual</w:t>
      </w:r>
      <w:r w:rsidR="000B737E"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en nuestro Punto de Acuerdo hacemos referencia al artículo 69 de la Ley de Rendición de Cuentas y Fiscalización Superior, vamos respetando la legislación actual.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Es de interés, no solamente de este Congreso sino de todos los coahuilenses</w:t>
      </w:r>
      <w:r w:rsidR="000B737E" w:rsidRPr="00D44545">
        <w:rPr>
          <w:rFonts w:asciiTheme="minorHAnsi" w:hAnsiTheme="minorHAnsi" w:cstheme="minorHAnsi"/>
          <w:noProof/>
          <w:lang w:eastAsia="es-MX"/>
        </w:rPr>
        <w:t xml:space="preserve">, </w:t>
      </w:r>
      <w:r w:rsidRPr="00D44545">
        <w:rPr>
          <w:rFonts w:asciiTheme="minorHAnsi" w:hAnsiTheme="minorHAnsi" w:cstheme="minorHAnsi"/>
          <w:noProof/>
          <w:lang w:eastAsia="es-MX"/>
        </w:rPr>
        <w:t xml:space="preserve"> saber qué está pasando con los recursos que todos pagamos.  Es una exigencia, exigencia que nos hacen a todos el que pongamos un puntual seguimiento en este tema, y de manera reiterada nos han dicho: no, y de manera reiterada le han dicho a la ciudadanía que no.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El pasado 21 de diciembre, recibimos el informe del Auditor Superior, está en página de internet, nadie en este Pleno puede decir que desconoce el tema, es un documento bastante extenso, y que es obligación de nosotros haberle dado seguimiento, haberlo estudiado y haber detectado las ineficiencias del Auditor Superior, que por eso estamos pidiendo que venga a este Pleno, que nos explique a todos, no solamente a la Comisión, a todos, a los 25, porque los 25 tenemos responsabilidad de dar cuenta a quienes votaron por nosotros.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Yo les pido a nuestros compañeros del PRI y de las demás fracciones y grupos parlamentarios que de una vez nos decidamos, </w:t>
      </w:r>
      <w:r w:rsidR="000B737E" w:rsidRPr="00D44545">
        <w:rPr>
          <w:rFonts w:asciiTheme="minorHAnsi" w:hAnsiTheme="minorHAnsi" w:cstheme="minorHAnsi"/>
          <w:noProof/>
          <w:lang w:eastAsia="es-MX"/>
        </w:rPr>
        <w:t>¿</w:t>
      </w:r>
      <w:r w:rsidRPr="00D44545">
        <w:rPr>
          <w:rFonts w:asciiTheme="minorHAnsi" w:hAnsiTheme="minorHAnsi" w:cstheme="minorHAnsi"/>
          <w:noProof/>
          <w:lang w:eastAsia="es-MX"/>
        </w:rPr>
        <w:t>de qué lado estamos</w:t>
      </w:r>
      <w:r w:rsidR="000B737E"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w:t>
      </w:r>
      <w:r w:rsidR="000B737E"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del lado de los ciudadanos, del lado de la trasparencia, del lado de darle seguimiento puntual a este específico tema que ya está por demás decir que ha dañado en </w:t>
      </w:r>
      <w:r w:rsidRPr="00D44545">
        <w:rPr>
          <w:rFonts w:asciiTheme="minorHAnsi" w:hAnsiTheme="minorHAnsi" w:cstheme="minorHAnsi"/>
          <w:noProof/>
          <w:lang w:eastAsia="es-MX"/>
        </w:rPr>
        <w:lastRenderedPageBreak/>
        <w:t>muchísimo a nuestro estado</w:t>
      </w:r>
      <w:r w:rsidR="000B737E"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o seguimos solapando que los funcionarios no vengan a rendir lo que por obligación tienen que hacer ante esta Legislatura.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Yo les pido que de una vez nos decidamos y que nos decidamos así, aquí en el Pleno con nuestro voto, de manera responsable y congruente.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Es cuanto, Presidente. </w:t>
      </w:r>
    </w:p>
    <w:p w:rsidR="000B737E" w:rsidRPr="00D44545" w:rsidRDefault="000B737E"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 xml:space="preserve">Diputada Vicepresidenta María Esperanza Chapa García: </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Gracias Diputada.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La Diputada Azucena.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 xml:space="preserve">Diputada Lucía Azucena Ramos Ramos: </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Gracias Diputada.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Mi intervención es en contra de este Punto de Acuerdo.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No estamos de acuerdo en la forma en como se ha venido planteando, yo le reitero a la Diputada Ma</w:t>
      </w:r>
      <w:r w:rsidR="000B737E" w:rsidRPr="00D44545">
        <w:rPr>
          <w:rFonts w:asciiTheme="minorHAnsi" w:hAnsiTheme="minorHAnsi" w:cstheme="minorHAnsi"/>
          <w:noProof/>
          <w:lang w:eastAsia="es-MX"/>
        </w:rPr>
        <w:t>ru</w:t>
      </w:r>
      <w:r w:rsidRPr="00D44545">
        <w:rPr>
          <w:rFonts w:asciiTheme="minorHAnsi" w:hAnsiTheme="minorHAnsi" w:cstheme="minorHAnsi"/>
          <w:noProof/>
          <w:lang w:eastAsia="es-MX"/>
        </w:rPr>
        <w:t xml:space="preserve"> que no estamos en contra de la transparencia, ni la rendición de cuentas, de lo que estamos en contra es de que se brinquen la ley, de que no se respete, y lo han hecho continuamente en la Fracción Parlamentaria del PAN.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Y usted sabe que hemos votado muchos Puntos de Acuerdo que ustedes mismos han propuesto, que tienen que ver con la transparencia, que tienen que ver con la rendición de cuentas y los hemos votado a favor cuando son viables y cuando están apegados a la ley.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En las últimas fechas, algunos de los Diputados del PAN pues han demostrado su afán de imponer su voluntad por encima de las disposiciones legales, tanto en reuniones de comisiones e incluso en la tribuna pretenden imponer sus ideas, cuando la mayoría no les favorece o no les dan la razón, pretendiendo cambiar los mecanismos de la práctica parlamentaria aún cuando la ley no los asiste.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Compañeras y compañeros, apeguémonos a las dispociones legales que nos rigen, ustedes saben que están equivocados, no quieran sacar partido de todo por favor.  Es cierto que en ocasiones no hay disposiciones para cada supuesto que ocurre en el ejercicio parlamentario, pero para eso estamos aquí, para perfeccionar las leyes y para eso hay una comisión que preside el Diputado Torres Cofiño, de reglamentos para adecuar las normas que rigen las actividades parlamentarias y ahí podemos hacer nuestro, hagamos uso de nuestro derecho a legislar y perfeccionemos la ley.</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Mientras tanto respetemos la legislación actual en la que se establece la forma de llevar a cabo las reuniones de las comisiones, la legalidad de los acuerdos y dictámenes que deben discutirse previo a ser sometidos a este Honorable Pleno del Congreso.</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En este sentido</w:t>
      </w:r>
      <w:r w:rsidR="00B71228"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dejemos en manos de la Comisión de Auditoría, como bien lo dijo el Diputado Jaime Bueno, el análisis del Informe de Resultados de la Cuenta Pública 2017, pues quienes estamos en la Comisión de Auditoría somos quienes emitiremos el dictamen correspondiente.</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Para ello tiene que existir el consenso de la mayoría de sus integrantes, debe respetarse la decisión de la mayoría conforme a lo que establece la ley, y no lo que el Coordinador considere procedente, la función de los coordinadores es dirigir el debate, el análisis con estricto apego a las disposiciones legales, pero sobre todo, se debe respetar la voluntad de la mayoría.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lastRenderedPageBreak/>
        <w:t xml:space="preserve">Es importante destacar que la propia Ley de Rendición de Cuentas y Fiscalización Superior establece la facultad de la Comisión de Auditoría Gubernamental y Cuenta Pública, no de la Junta de Gobierno, no del coordinador de la Comisión, entendiéndose por tal el consenso de la mayoría de sus integrantes de citar a comparecer al Auditor Superior para que en el seno de la Comisión pueda solicitarle la aclaración de los aspectos referentes al Informe Anual de Resultados.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Y hago énfasis en esto, ya que luego se presta para malinterpretar el objeto de la comparecencia, pretendiendo obtener información que es objeto de otra etapa del proceso, como son los informes de seguimiento de las observaciones, recomendaciones y acciones promovidas con motivo del Informe Anual de Resultados.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Si bien, también es importante conocer los alcances, esto corresponde a otro momento procesal, primero debe abordarse y analizarse el contenido del Informe Anual de Resultados de la Cuenta Pública 2017, y en otro momento la propia Comisión habrá de analizar el informe de seguimiento y conocer cuál fue la actuación de la Auditoría en el tema de promoción de sansiones administrativas y presentación de denuncias en su caso.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Finalmente, respecto a los resultados de la Fiscalización de las Cuentas Públicas, de ejercicios anteriores, la información se encuentra disponible en la propia página oficial, como bien lo dijo la Diputada Mar</w:t>
      </w:r>
      <w:r w:rsidR="00B71228" w:rsidRPr="00D44545">
        <w:rPr>
          <w:rFonts w:asciiTheme="minorHAnsi" w:hAnsiTheme="minorHAnsi" w:cstheme="minorHAnsi"/>
          <w:noProof/>
          <w:lang w:eastAsia="es-MX"/>
        </w:rPr>
        <w:t>u</w:t>
      </w:r>
      <w:r w:rsidRPr="00D44545">
        <w:rPr>
          <w:rFonts w:asciiTheme="minorHAnsi" w:hAnsiTheme="minorHAnsi" w:cstheme="minorHAnsi"/>
          <w:noProof/>
          <w:lang w:eastAsia="es-MX"/>
        </w:rPr>
        <w:t xml:space="preserve">, ahí está, tanto los resultados como el seguimiento de las observaciones,  enfoquémonos en el trabajo que nos corresponde y hagámoslo respetando las disposiciones legales aplicables.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Es cuanto, Diputada.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Diputada Vicepresidenta María Esperanza Chapa García:</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Gracias Diputada.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Cedemos la palabra al Diputado Gerardo Aguado.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Diptuado Gerardo Abraham Aguado Gómez:</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Gracias, Diputada Presidenta.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Compañeras Diputadas y compañeros Diputados: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Tal parece que la transparencia en materia de cuenta pública y de rendición de cuentas en este Congreso del Estado no existe, por el contrario, este Congreso del Estado ha hecho hasta lo imposible, algunos Diputados, no todos, algunos Diputados hasta lo imposible por proteger al Auditor Superior Armando Plata, y a este tema especialmente, a las observaciones y a la opacidad con la que el Auditor Superior del Estado ha manejado los temas que le correspoden a su función pública</w:t>
      </w:r>
      <w:r w:rsidR="00B71228" w:rsidRPr="00D44545">
        <w:rPr>
          <w:rFonts w:asciiTheme="minorHAnsi" w:hAnsiTheme="minorHAnsi" w:cstheme="minorHAnsi"/>
          <w:noProof/>
          <w:lang w:eastAsia="es-MX"/>
        </w:rPr>
        <w:t>, p</w:t>
      </w:r>
      <w:r w:rsidRPr="00D44545">
        <w:rPr>
          <w:rFonts w:asciiTheme="minorHAnsi" w:hAnsiTheme="minorHAnsi" w:cstheme="minorHAnsi"/>
          <w:noProof/>
          <w:lang w:eastAsia="es-MX"/>
        </w:rPr>
        <w:t xml:space="preserve">areciera que se le está apostando a manejarse como un tema tabú, como un tema que está prohibido, cuando lo ideal debería ser que todas las fracciones parlamentarias de este Congreso estuvieran a favor de la rendición de cuentas y que el Auditor Superior del Estado viniera aquí al Congreso a comparecer y aceptar que ha fallado en su trabajo como Auditor, o es más, vamos a darle el beneficio de la duda al Auditor Superior del Estado, que venga a decirnos a todos los Diputados que nosotros somos los que estamos equivocados y que su trabajo ha sido correcto, cosa que veo muy dificil, porque entonces no habría un grupo de Diputados defendiéndolo a capa y espada y tratando de lograr a como dé lugar que no venga a comparecer a este Congreso,  si no fuese así, podríamos dejar la duda ahí al aire, sin embargo no ocurre.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Este tema especialmente compañeros Diputados, se trata del manejo de las finanzas públicas, un gobierno sin los impuestos que los ciudadanos pagan no pudiera trabajar, es por ello que tenemos la obligación compañeros Diputados</w:t>
      </w:r>
      <w:r w:rsidR="00B71228"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de informale no solamente aquí a los Diputados de oposición que hoy estamos pidiendo que se transparente la rendición de cuentas y que venga el Auditor a informarnos, sino a todos los coahuilenses compañeros.</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Bastante tuvimos en un momento determinado, cuando la 58 Legislatura mandó pagar la megadeuda de Coahuila, megadeuda que dicho sea de paso, fue contraida mediante decretos falsos y después salía el Auditor Superior del  Estado a decir que había sido utilizado ese recurso para inversión pública productiva, eso es una completa mentira, ni el Auditor Superior del Estado pudo comprobar tal situación, y más grave aún, que el entonces Gobernador Humberto Moreira ni siquiera, ahora resulta, ni siquiera sabía que habían contraido emprestitos mediante decretos falsos, eso me parece totalmente increíble, no puede ser compañeros Diputados</w:t>
      </w:r>
      <w:r w:rsidR="00B71228"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que tengamos a un Auditor Superior del Estado entre otras cosas, un Auditor que siga manteniendo en la reserva a nosotros los Diputados el tema de las denuncias, y no nomás a los Diputados, -reitero-, a los coahuilenses también, eso no lo merecemos como Diputados, ni como coahuilenses.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Es increíble también, que después de 14 años de servicio público el Auditor Superior del Estado no ha metido a la cárcel a ningún culpable por los delitos por hechos de corrupción, perpetuados en Coahuila y los malos manejos financieros que se han dado en la entidad.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Otro de los temas que también me parecen increíbles compañeros Diputados, es que el Auditor Superior del Estado jamás ha iniciado un solo procedimiento para resarcir el dinero robado en estos actos de corrupción.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Me parece increíble que pareciera que toda esta confabulación es orquestada solamente para cuidar al Auditor Superior del Estado.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Por último, también me gustaría resaltar que el Auditor Superior del Estado, como lo demostró la Comisión de Auditoría Gubernamental y Cuenta Pública, es increíble que detecte un desvío por 9 mil millones de pesos, es increíble y no presente una sola denuncia, pero esa es una solamente, una de las tantas, de las observaciones que hace la Auditoría año con año y que ya nos tiene acostumbrados, ya sabemos que por ahí de enero va a salir el Auditor Superior del Estado y nos va a decir: encontré desvío por 1000 millones de pesos, encontré un desvío por 2 mil millones, encontré un desvío por 400 millones, ¿Y las denuncias, dónde están?, ¿Qué está haciendo el Auditor Superior del Estado?  </w:t>
      </w:r>
      <w:r w:rsidR="00B71228" w:rsidRPr="00D44545">
        <w:rPr>
          <w:rFonts w:asciiTheme="minorHAnsi" w:hAnsiTheme="minorHAnsi" w:cstheme="minorHAnsi"/>
          <w:noProof/>
          <w:lang w:eastAsia="es-MX"/>
        </w:rPr>
        <w:t>m</w:t>
      </w:r>
      <w:r w:rsidRPr="00D44545">
        <w:rPr>
          <w:rFonts w:asciiTheme="minorHAnsi" w:hAnsiTheme="minorHAnsi" w:cstheme="minorHAnsi"/>
          <w:noProof/>
          <w:lang w:eastAsia="es-MX"/>
        </w:rPr>
        <w:t>uy sencillo, pues se está curando en salud, eso es lo que está haciendo el Auditor Superior del Estado, y para muestra un botón con lo que pasa también en los municipios.</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¿Cuántas nóminas no hay infladas, cuántas administraciones públicas municipales no están llenas de aviadores?  Chequen la Cuenta Pública del 2014, 2015, 2016 y 2017, ¿y qué pasa?</w:t>
      </w:r>
      <w:r w:rsidR="00B71228"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w:t>
      </w:r>
      <w:r w:rsidR="00B71228" w:rsidRPr="00D44545">
        <w:rPr>
          <w:rFonts w:asciiTheme="minorHAnsi" w:hAnsiTheme="minorHAnsi" w:cstheme="minorHAnsi"/>
          <w:noProof/>
          <w:lang w:eastAsia="es-MX"/>
        </w:rPr>
        <w:t>n</w:t>
      </w:r>
      <w:r w:rsidRPr="00D44545">
        <w:rPr>
          <w:rFonts w:asciiTheme="minorHAnsi" w:hAnsiTheme="minorHAnsi" w:cstheme="minorHAnsi"/>
          <w:noProof/>
          <w:lang w:eastAsia="es-MX"/>
        </w:rPr>
        <w:t>ada.   No hay un solo funcionario público en el estado de Coahuila que hoy esté pagando por un delito de corrupción.</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Señores, compañeros Diputados, estamos en el estado de la simulación</w:t>
      </w:r>
      <w:r w:rsidR="00B71228" w:rsidRPr="00D44545">
        <w:rPr>
          <w:rFonts w:asciiTheme="minorHAnsi" w:hAnsiTheme="minorHAnsi" w:cstheme="minorHAnsi"/>
          <w:noProof/>
          <w:lang w:eastAsia="es-MX"/>
        </w:rPr>
        <w:t xml:space="preserve">, </w:t>
      </w:r>
      <w:r w:rsidRPr="00D44545">
        <w:rPr>
          <w:rFonts w:asciiTheme="minorHAnsi" w:hAnsiTheme="minorHAnsi" w:cstheme="minorHAnsi"/>
          <w:noProof/>
          <w:lang w:eastAsia="es-MX"/>
        </w:rPr>
        <w:t xml:space="preserve">  Coahuila hoy en día es el paraiso de la simulación, no puede ser compañeros que todavía le estemos cuidando las espaldas al Auditor Superior del Estado.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Y por favor, les pido, porque ya me la sé de memoria.  A ver, con calma, ya me la sé de memoria. Vamos hablar de que los términos y que si los plazos, y que la legalidad, nos vamos a poner legaloides, pero en algo de elemental justicia, de elemental transparencia y de elemental derecho, no puede haber Diputados que se empeñen en esconder la verdad.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Yo quiero terminar con 3 cuestionamientos que le quiero hacer a todos los Diputados, independientemente de la Fracción Parlamentaria a la que pertenezca.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La primera es</w:t>
      </w:r>
      <w:r w:rsidR="002C3A69"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¿Estamos a favor de los coahuilenses o en contra de los coahuilenses?</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¿Estamos a favor de la ley y de la transparencia, o estamos Diputados a favor de la opacidad y de la corrupción?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¿Estamos, compañeros Diputados satisfechos con ser la burla del Auditor Superior del Estado, estamos satisfechos con que el Auditor Superior del Estado se burle de nosotros, y que por ende, nos convirtamos en una Legislatura, que como ha pasado en otras se recuerde por haber sido un grupo de Diputados tapetes y omisos? ¿Eso es lo que queremos, compañeros?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Es cuanto, Diputada Presidente.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Diputada Vicepresidenta María Esperanza Chapa García:</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Gracias Diputado.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Cedo la voz al Diputado Juan Antonio García Villa.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 xml:space="preserve">Diputado Juan Antonio García Villa: </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Muy buenas tardes.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Apenas, apenas parece creíble que frente a una propuesta razonable, sensata y apegada a la legalidad se conteste con un argumento falso, endeble, que parece casi una burla.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Dice el Diputado Jaime Bueno, que cuál dictamen le vamos hacer que explique lo que ahí se señala al Auditor Superior.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Les quiero recordar a los Diputados integrantes de la Comisión y a todos los que formamos parte de esta Legislatura, que el pasado 18 de febrero, el proyecto de dictamen que presentó, porque es su responsabilidad</w:t>
      </w:r>
      <w:r w:rsidR="002C3A69"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el coordinador de esta comisión, fue aprobado por unanimidad, todos lo aprobaron, justamente cuando de acuerdo con la civilidad se debió haber firmado en lo general, un ujier</w:t>
      </w:r>
      <w:r w:rsidR="002C3A69"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de aquí en el Congreso</w:t>
      </w:r>
      <w:r w:rsidR="002C3A69"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fue y le detuvo la mano de la manera más vergonzosa al Diputado Bueno para que no lo firmará y ahí tengo el documento donde empezó a firmarlo.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Esas no solo son niñerías, son auténticas faltas de sentido de responsabilidad, de altura política y de respuesta a los ciudadanos que votaron por integrar una Legislatura que defendiera sus derechos.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Y el derecho más obvio, más claro, es este, el que llaman los tratadistas, el derecho a cuidar la bolsa, la bolsa son los dineros que como aquí se ha dicho, aportan todos, no solo los ciudadanos, toda la comunidad para sugragar el gasto público.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Y no deja de ser sospechoso, que cuando se trata de exigir cuentas, por vericuetos falsos, con</w:t>
      </w:r>
      <w:r w:rsidR="002C3A69" w:rsidRPr="00D44545">
        <w:rPr>
          <w:rFonts w:asciiTheme="minorHAnsi" w:hAnsiTheme="minorHAnsi" w:cstheme="minorHAnsi"/>
          <w:noProof/>
          <w:lang w:eastAsia="es-MX"/>
        </w:rPr>
        <w:t xml:space="preserve"> </w:t>
      </w:r>
      <w:r w:rsidRPr="00D44545">
        <w:rPr>
          <w:rFonts w:asciiTheme="minorHAnsi" w:hAnsiTheme="minorHAnsi" w:cstheme="minorHAnsi"/>
          <w:noProof/>
          <w:lang w:eastAsia="es-MX"/>
        </w:rPr>
        <w:t xml:space="preserve">sofismas, con auténtica burla a la ley, en un estado que ha sido azotado por el saqueo de los recursos públicos, se pretenda continuar con este vil saqueo.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Dice el Diputado Bueno, que no tiene facultades el Pleno para convocar al Auditor Superior del Estado, que esta comparecencia le toca ante la comisión correspondiente, que es la de Auditoría Gubernamental y Cuenta Pública.</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En su intervención él citó en dos distintas ocasiones el artículo 53 de la Ley de Rendición de Cuentas y Fiscalización Superior, pero no le dio lectura.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El artículo 53, en la parte conducente dice: La Comisión, refiriéndose a la de Auditoría Gubernamental y Cuenta Pública, podrá citar, podrá citar al Auditor Superior para que comparezca el mismo día, el mismo día de la presentación del Informe Anual de Resultados.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Solo les quiero decir, que el Auditor no tuvo la cortesía política de informar a la Comisión y ni siquiera al Coordinador, que día iba a entregar su Informe de Resultados, y a las pruebas me remito.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En la Oficialía de Partes, el Informe Anual de Resultados tiene como fecha de recepción el 21 de diciembre, y a la Comision la Oficialía de Partes se lo hizo llegar y ahí está perfectamente documentado el 26 de diciembre.</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Dígame Diputado Bueno, cómo pudo la Comisión y ni siquiera el Coordinador cumplir con esta posibilidad, porque le recuerdo que el texto es potestativo, podrá, si nunca nos dijo el Auditor Superior qué día iba a entregar el informe.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Entonces, voy a argumentar ahora, por qué sí puede venir.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A diferencia del argumento grotesco que aquí se utilizó en contra mía, al decir que como no prohibe la Ley Orgánica la remo</w:t>
      </w:r>
      <w:r w:rsidR="002C3A69" w:rsidRPr="00D44545">
        <w:rPr>
          <w:rFonts w:asciiTheme="minorHAnsi" w:hAnsiTheme="minorHAnsi" w:cstheme="minorHAnsi"/>
          <w:noProof/>
          <w:lang w:eastAsia="es-MX"/>
        </w:rPr>
        <w:t>c</w:t>
      </w:r>
      <w:r w:rsidRPr="00D44545">
        <w:rPr>
          <w:rFonts w:asciiTheme="minorHAnsi" w:hAnsiTheme="minorHAnsi" w:cstheme="minorHAnsi"/>
          <w:noProof/>
          <w:lang w:eastAsia="es-MX"/>
        </w:rPr>
        <w:t xml:space="preserve">ión de un coordinador, entonces, la puede llevar a cabo.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Les quiero recordar que entre autoridades sí rige perfectamente el principio jurídico de mayoría de razón, y este argumento, Diputado Bueno para su ilustración</w:t>
      </w:r>
      <w:r w:rsidR="002C3A69"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consiste en que si la Comisión de Auditoría Gubernamental y Cuenta Pública puede invitar al Auditor Superior, con mayor razón lo puede hacer el Pleno del Congreso,  aquí no hay violación, ni hay alguna conducta, alguna decisión al margen de lo que establece la ley, es perfectamente viable, legal y jurídicamente correcto que el Pleno</w:t>
      </w:r>
      <w:r w:rsidR="002C3A69"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si quiere saber cómo se manejaron los recursos, puede hacer comparecer, debe hacer comparecer ante este Congreso al Auditor Superior.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Se dice que el Auditor, que el coordinador de la Comisión de Auditoría no puede imponer decisiones, claro que no, claro que no, nadie ha tratado de imponer absolutamente nada, el día en que se celebró la reunión o la sesión de la Comisión de Auditoría Gubernamental, y que ustedes, todos votaron a favor en lo general, cuando empezaron a votar en contra de 5 de los 7 resolutivos, casualmente aquellos en los que se exige rendición de cuentas, ni siquiera argumentaron, no expusieron una sola idea aunque fuera falsa, aunque fuera un sofisma, aunque fuera de burla, y todavía querían que el coordinador engrosara el dictamen para echar abajo 5 de los puntos resolutivos, que es cierto votó la minoría.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¿Cómo es posible llegar a ese aspecto prácticamente barbaro, en sentido parlamentario, absurdo desde el punto de vista jurídico y grotesco, desde el aspecto político?</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Un coordinador no puede inventar argumentos de quienes votan en contra y no son capaces de esbozar una sola idea o un razonamiento, así sea sofístico, eso no es posible</w:t>
      </w:r>
      <w:r w:rsidR="002C3A69"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Es muy claro, no quieren que venga aquí el Auditor porque le pedíriamos un bueno número de explicaciones, y digo solamente dos, ¿Por qué si detectó irregularidades al llevar a cabo sus auditorías, que la misma Auditoría Superior cuantificó su valor en más de 9,312 millones de pesos, por qué no procedió a hacer lo que le corresponde y está obligado en derecho, en los términos del Artículo 52, …52</w:t>
      </w:r>
      <w:r w:rsidR="00041F09"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ojalà y lo pudieran consultar, de la Ley  de Rendición de Cuentas y Fiscalización Superior.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Este artículo obliga a la Auditoría Superior a llevar a cabo las acciones que se derivan de las irregularidades no solventadas y que fueron detectadas en las auditorías, ¿y cuándo debe hacerlo? Dice la ley que debe dar cuenta de esas acciones al presentar su Informe Anual de Resultados y no lo hizo.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No solamente no lo hizo, sino que se atrevió a dar por hecho una sugerencia que hace a la Legislatura, que le extiendan a las dependencias auditadas que tuvieron 15 días para solventar las irregularidades, 15 días que la ley llama, que son improrrogables, ahora pide que se les dé 60 días naturales, como propuesta esta bien, pero que él haya supuesto que el Congreso iba a autorizar en automático la prorroga del tiempo que es improrrogable para solventar las irregularidades, en ese caso, con todo respeto el Auditor Superior se excedió en sus facultades y se ha colocado jurídicamente al margen de la ley, como lo quieran ver, por eso no quieren que venga aquí.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Y no quieren que venga aquí, …y por último, pudiera alegar cuando menos una docena de situaciones graves, porque finalmente, la dependencia que tuvo un mayor número de irregularidades y cuyo valor fue de casi 2 mil millones de pesos, fueron las dependencias que están al mando directamente del Gobernador del Estado, y el Gobernador del Estado hoy es Diputado Federal.   Gracias.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 xml:space="preserve">Diputada Vicepresidenta María Esperanza Chapa García: </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Gracias Diputado.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Adelante Diputado Jaime Bueno.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Diputado Jaime Bueno Zertuche:</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Por alusiones, Diputada Presidenta.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 xml:space="preserve">Diputado Jaime Bueno Zertuche: </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Gracias por el ofrecimiento de ilustrarnos</w:t>
      </w:r>
      <w:r w:rsidR="008B6321"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Diputado García Villa.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Pero no me interesa que me ilustren en las argucias y en el querer manejar la ley a propia conveniencia, me quedo con lo que sé, le agradezco.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Artículo 53, lo leo íntegramente, porque leer solamente un párrafo y querer sacarlo de contexto, pues no me parece lo más correcto.</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i/>
          <w:noProof/>
          <w:lang w:eastAsia="es-MX"/>
        </w:rPr>
      </w:pPr>
      <w:r w:rsidRPr="00D44545">
        <w:rPr>
          <w:rFonts w:asciiTheme="minorHAnsi" w:hAnsiTheme="minorHAnsi" w:cstheme="minorHAnsi"/>
          <w:b/>
          <w:noProof/>
          <w:lang w:eastAsia="es-MX"/>
        </w:rPr>
        <w:t>Artículo 53:-</w:t>
      </w:r>
      <w:r w:rsidRPr="00D44545">
        <w:rPr>
          <w:rFonts w:asciiTheme="minorHAnsi" w:hAnsiTheme="minorHAnsi" w:cstheme="minorHAnsi"/>
          <w:noProof/>
          <w:lang w:eastAsia="es-MX"/>
        </w:rPr>
        <w:t xml:space="preserve"> </w:t>
      </w:r>
      <w:r w:rsidRPr="00D44545">
        <w:rPr>
          <w:rFonts w:asciiTheme="minorHAnsi" w:hAnsiTheme="minorHAnsi" w:cstheme="minorHAnsi"/>
          <w:i/>
          <w:noProof/>
          <w:lang w:eastAsia="es-MX"/>
        </w:rPr>
        <w:t>La Comisión podrá citar al Auditor Superior para que comparezca el mismo día de la presentación del Informe Anual de Resultados, a efecto de aclarar su contenido, sin que se entienda, para todos los efectos legales como una modificación al Informe Anual de Resultado</w:t>
      </w:r>
      <w:r w:rsidR="003F4CBB" w:rsidRPr="00D44545">
        <w:rPr>
          <w:rFonts w:asciiTheme="minorHAnsi" w:hAnsiTheme="minorHAnsi" w:cstheme="minorHAnsi"/>
          <w:i/>
          <w:noProof/>
          <w:lang w:eastAsia="es-MX"/>
        </w:rPr>
        <w:t>s</w:t>
      </w:r>
      <w:r w:rsidRPr="00D44545">
        <w:rPr>
          <w:rFonts w:asciiTheme="minorHAnsi" w:hAnsiTheme="minorHAnsi" w:cstheme="minorHAnsi"/>
          <w:i/>
          <w:noProof/>
          <w:lang w:eastAsia="es-MX"/>
        </w:rPr>
        <w:t xml:space="preserve">. </w:t>
      </w:r>
    </w:p>
    <w:p w:rsidR="00A353B0" w:rsidRPr="00D44545" w:rsidRDefault="00A353B0" w:rsidP="00A353B0">
      <w:pPr>
        <w:tabs>
          <w:tab w:val="left" w:pos="4820"/>
        </w:tabs>
        <w:rPr>
          <w:rFonts w:asciiTheme="minorHAnsi" w:hAnsiTheme="minorHAnsi" w:cstheme="minorHAnsi"/>
          <w:i/>
          <w:noProof/>
          <w:lang w:eastAsia="es-MX"/>
        </w:rPr>
      </w:pPr>
    </w:p>
    <w:p w:rsidR="00A353B0" w:rsidRPr="00D44545" w:rsidRDefault="00A353B0" w:rsidP="00A353B0">
      <w:pPr>
        <w:tabs>
          <w:tab w:val="left" w:pos="4820"/>
        </w:tabs>
        <w:rPr>
          <w:rFonts w:asciiTheme="minorHAnsi" w:hAnsiTheme="minorHAnsi" w:cstheme="minorHAnsi"/>
          <w:i/>
          <w:noProof/>
          <w:lang w:eastAsia="es-MX"/>
        </w:rPr>
      </w:pPr>
      <w:r w:rsidRPr="00D44545">
        <w:rPr>
          <w:rFonts w:asciiTheme="minorHAnsi" w:hAnsiTheme="minorHAnsi" w:cstheme="minorHAnsi"/>
          <w:i/>
          <w:noProof/>
          <w:lang w:eastAsia="es-MX"/>
        </w:rPr>
        <w:t>Con independencia de lo anterior, la Comisión podrá citar con posterioridad al Auditor Superior, a efecto de que aclare en lo específico el contenido del Informe Anual de Resultado</w:t>
      </w:r>
      <w:r w:rsidR="003F4CBB" w:rsidRPr="00D44545">
        <w:rPr>
          <w:rFonts w:asciiTheme="minorHAnsi" w:hAnsiTheme="minorHAnsi" w:cstheme="minorHAnsi"/>
          <w:i/>
          <w:noProof/>
          <w:lang w:eastAsia="es-MX"/>
        </w:rPr>
        <w:t>s</w:t>
      </w:r>
      <w:r w:rsidRPr="00D44545">
        <w:rPr>
          <w:rFonts w:asciiTheme="minorHAnsi" w:hAnsiTheme="minorHAnsi" w:cstheme="minorHAnsi"/>
          <w:i/>
          <w:noProof/>
          <w:lang w:eastAsia="es-MX"/>
        </w:rPr>
        <w:t>, en cualquier caso, el Auditor Superior podrá hacerse acompañar de los servidores públicos de la Auditoría Superior que considere necesario</w:t>
      </w:r>
      <w:r w:rsidR="003F4CBB" w:rsidRPr="00D44545">
        <w:rPr>
          <w:rFonts w:asciiTheme="minorHAnsi" w:hAnsiTheme="minorHAnsi" w:cstheme="minorHAnsi"/>
          <w:i/>
          <w:noProof/>
          <w:lang w:eastAsia="es-MX"/>
        </w:rPr>
        <w:t>s</w:t>
      </w:r>
      <w:r w:rsidRPr="00D44545">
        <w:rPr>
          <w:rFonts w:asciiTheme="minorHAnsi" w:hAnsiTheme="minorHAnsi" w:cstheme="minorHAnsi"/>
          <w:i/>
          <w:noProof/>
          <w:lang w:eastAsia="es-MX"/>
        </w:rPr>
        <w:t xml:space="preserve">.  La Comisión podrá solicitar en su caso que las aclaraciones o explicaciones del contenido del Informe Anual de los Resultados sea por escrito.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En ningún momento comenté que este Pleno no tenía la facultad para hacer llamar al Auditor, lo que comento que hay un procedimiento establecido para ir agotando las diferentes instancias y este es un procedimiento que podemos utilizar de manera muy sencilla, a través de la Comisión de Auditoría, con el acuerdo de los 7 integrantes de la misma, aquí está en la ley, -clarito-, sin necesidad de un Punto de Acuerdo, y discúlpenme pero un Punto de Acuerdo que está sustentado en un dictamen, así lo dice, que no existe, que no hemos visto aquí en el Pleno, que no hemos votado siquiera, ¿cómo podemos ir a favor de ese Punto de Acuerdo? Me parece ilógico.</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No hemos dicho que no queremos que venga el Auditor, al contrario estamos diciendo la forma en que puede venir y explicarnos de manera detallada y darnos su punto de vista y creo que es algo muy importante dentro de este tema que no se ha considerado hasta hoy.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Es cuanto.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 xml:space="preserve">Diputada Vicepresidenta María Esperanza Chapa García: </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Gracias Diputado.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No habiendo más intervenciones, procedemos…</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lastRenderedPageBreak/>
        <w:t>Diputada</w:t>
      </w:r>
      <w:r w:rsidR="003F4CBB" w:rsidRPr="00D44545">
        <w:rPr>
          <w:rFonts w:asciiTheme="minorHAnsi" w:hAnsiTheme="minorHAnsi" w:cstheme="minorHAnsi"/>
          <w:b/>
          <w:noProof/>
          <w:lang w:eastAsia="es-MX"/>
        </w:rPr>
        <w:t xml:space="preserve"> Gabriela Zapopan Garza Galván:</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Está solicitando la palabra el Diputado…</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Diputada Vicepresidenta María Esperanza Chapa García:</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Creo que ya están agotadas las intervenciones…</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Diputado Juan Antonio García Villa:</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Para rectificar hechos.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 xml:space="preserve">Diputada Vicepresidenta María Esperanza Chapa García: </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Adelante Diputado.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Diputado Juan Antonio García Villa:</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Que bueno, que bueno que el Diputado Jaime Bueno, sin que sea redundancia, dio lectura aparte a una parte del contenido del artículo 53 de la Ley de Rendición de Cuentas y en 3 ocasiones, en 3 ocasiones pronunció la palabra podrá, la palabra podrá,  ya no quisiera ilustrarlo porque usted todo lo sabe, es jurídicamente de carácter potestativo, no está imponiendo ese procedimiento, por eso dice podrá, si fuera imperativo diría deberá, Diputado, y dice podrá, es decir que puede o no puede hacerlo.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Y usted no respondió al argumento que yo di del principio de mayoría de razón.  Si eso puede una comisión legislativa, obviamente con mayor razón que aquí se aplica lo puede hacer el Pleno, no sé si me entienda, está claro, y no son maniobras ni son leguleyadas, es una correcta y acertada interpretación del texto de la ley.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Así es que, no entiendo, anda un saqueo inmisericorde del erario público de Coahuila que ya lleva cuando menos 3 lustros, y no se ha hecho nada, y quienes han impedido, aquí sí con leguleyadas, son no solamente complíces de este gran saqueo al estado de Coahuila, sino que se prenden de una braza ardiendo para evitar que la auténtica representación del pueblo de Coahuila, que es como denomina la Constitución a este Congreso</w:t>
      </w:r>
      <w:r w:rsidR="003B3FE8"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representantes del pueblo de Coahuila, velen real y auténticamente por sus intereses.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De otra manera, darle mil vueltas para decir que no se está adoptando y aplicando el procedimiento correcto, para que lo entiendan todos, equivale</w:t>
      </w:r>
      <w:r w:rsidR="003B3FE8"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señor Diputado Jaime Bueno, a la cara</w:t>
      </w:r>
      <w:r w:rsidR="003B3FE8" w:rsidRPr="00D44545">
        <w:rPr>
          <w:rFonts w:asciiTheme="minorHAnsi" w:hAnsiTheme="minorHAnsi" w:cstheme="minorHAnsi"/>
          <w:noProof/>
          <w:lang w:eastAsia="es-MX"/>
        </w:rPr>
        <w:t>b</w:t>
      </w:r>
      <w:r w:rsidRPr="00D44545">
        <w:rPr>
          <w:rFonts w:asciiTheme="minorHAnsi" w:hAnsiTheme="minorHAnsi" w:cstheme="minorHAnsi"/>
          <w:noProof/>
          <w:lang w:eastAsia="es-MX"/>
        </w:rPr>
        <w:t>ina de ambrosio</w:t>
      </w:r>
      <w:r w:rsidR="003B3FE8"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w:t>
      </w:r>
      <w:r w:rsidR="003B3FE8" w:rsidRPr="00D44545">
        <w:rPr>
          <w:rFonts w:asciiTheme="minorHAnsi" w:hAnsiTheme="minorHAnsi" w:cstheme="minorHAnsi"/>
          <w:noProof/>
          <w:lang w:eastAsia="es-MX"/>
        </w:rPr>
        <w:t>“</w:t>
      </w:r>
      <w:r w:rsidRPr="00D44545">
        <w:rPr>
          <w:rFonts w:asciiTheme="minorHAnsi" w:hAnsiTheme="minorHAnsi" w:cstheme="minorHAnsi"/>
          <w:noProof/>
          <w:lang w:eastAsia="es-MX"/>
        </w:rPr>
        <w:t>oxidada y colgada de un clavito</w:t>
      </w:r>
      <w:r w:rsidR="003B3FE8" w:rsidRPr="00D44545">
        <w:rPr>
          <w:rFonts w:asciiTheme="minorHAnsi" w:hAnsiTheme="minorHAnsi" w:cstheme="minorHAnsi"/>
          <w:noProof/>
          <w:lang w:eastAsia="es-MX"/>
        </w:rPr>
        <w:t>”</w:t>
      </w:r>
      <w:r w:rsidRPr="00D44545">
        <w:rPr>
          <w:rFonts w:asciiTheme="minorHAnsi" w:hAnsiTheme="minorHAnsi" w:cstheme="minorHAnsi"/>
          <w:noProof/>
          <w:lang w:eastAsia="es-MX"/>
        </w:rPr>
        <w:t>.</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Gracias. </w:t>
      </w:r>
    </w:p>
    <w:p w:rsidR="00A353B0" w:rsidRPr="00D44545" w:rsidRDefault="00A353B0" w:rsidP="00A353B0">
      <w:pPr>
        <w:tabs>
          <w:tab w:val="left" w:pos="4820"/>
        </w:tabs>
        <w:rPr>
          <w:rFonts w:asciiTheme="minorHAnsi" w:hAnsiTheme="minorHAnsi" w:cstheme="minorHAnsi"/>
          <w:noProof/>
          <w:lang w:eastAsia="es-MX"/>
        </w:rPr>
      </w:pPr>
    </w:p>
    <w:p w:rsidR="003B3FE8" w:rsidRPr="00D44545" w:rsidRDefault="003B3FE8" w:rsidP="00A353B0">
      <w:pPr>
        <w:tabs>
          <w:tab w:val="left" w:pos="4820"/>
        </w:tabs>
        <w:rPr>
          <w:rFonts w:asciiTheme="minorHAnsi" w:hAnsiTheme="minorHAnsi" w:cstheme="minorHAnsi"/>
          <w:b/>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Diputada Vicepresidenta María Esperanza Chapa García:</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Gracias Diputado.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No habiendo más intervenciones, procedemos a votar el Punto de Acuerdo que se sometió a consideración</w:t>
      </w:r>
      <w:r w:rsidR="003B3FE8" w:rsidRPr="00D44545">
        <w:rPr>
          <w:rFonts w:asciiTheme="minorHAnsi" w:hAnsiTheme="minorHAnsi" w:cstheme="minorHAnsi"/>
          <w:noProof/>
          <w:lang w:eastAsia="es-MX"/>
        </w:rPr>
        <w:t>.</w:t>
      </w:r>
      <w:r w:rsidRPr="00D44545">
        <w:rPr>
          <w:rFonts w:asciiTheme="minorHAnsi" w:hAnsiTheme="minorHAnsi" w:cstheme="minorHAnsi"/>
          <w:noProof/>
          <w:lang w:eastAsia="es-MX"/>
        </w:rPr>
        <w:t xml:space="preserve"> Diputado Secretario Gerardo Sánchez Garza, Edgar, tome nota de la votación y una vez cerrado el registro de los votos informe sobre el resultado.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Se abre el sistema de votación.  Se cierra el sistema.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Diputado Secretario Edgar Gerardo Sánchez Garza:</w:t>
      </w:r>
    </w:p>
    <w:p w:rsidR="00A353B0" w:rsidRPr="00ED5907" w:rsidRDefault="00A353B0" w:rsidP="00A353B0">
      <w:pPr>
        <w:tabs>
          <w:tab w:val="left" w:pos="4820"/>
        </w:tabs>
        <w:rPr>
          <w:rFonts w:asciiTheme="minorHAnsi" w:hAnsiTheme="minorHAnsi" w:cstheme="minorHAnsi"/>
          <w:b/>
          <w:noProof/>
          <w:lang w:eastAsia="es-MX"/>
        </w:rPr>
      </w:pPr>
      <w:r w:rsidRPr="00ED5907">
        <w:rPr>
          <w:rFonts w:asciiTheme="minorHAnsi" w:hAnsiTheme="minorHAnsi" w:cstheme="minorHAnsi"/>
          <w:b/>
          <w:noProof/>
          <w:lang w:eastAsia="es-MX"/>
        </w:rPr>
        <w:t xml:space="preserve">Diputada Presidenta, el resultado de la votación es el siguiente: 12 votos a favor; 13 votos en contra y 0 abstenciones.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 xml:space="preserve">Diputada Vicepresidenta María Esperanza Chapa García: </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lastRenderedPageBreak/>
        <w:t xml:space="preserve">Se desecha por mayoría el Punto de Acuerdo que se puso a consideración en los términos en que se planteó, por lo tanto debe procederse a lo que corresponda.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Diputado Presidente Jaime Bueno Zertuche:</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Gracias Diputada.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A continuación, se concede la palabra al Diputado Emilio Alejandro De Hoyos Montemayor, para plantear una proposición con Punto de Acuerdo que se encuentra consignada en el Punto 9 C del Orden del Día aprobado. </w:t>
      </w:r>
    </w:p>
    <w:p w:rsidR="003B3FE8" w:rsidRPr="00D44545" w:rsidRDefault="003B3FE8" w:rsidP="00A353B0">
      <w:pPr>
        <w:tabs>
          <w:tab w:val="left" w:pos="4820"/>
        </w:tabs>
        <w:rPr>
          <w:rFonts w:asciiTheme="minorHAnsi" w:hAnsiTheme="minorHAnsi" w:cstheme="minorHAnsi"/>
          <w:b/>
          <w:noProof/>
          <w:lang w:eastAsia="es-MX"/>
        </w:rPr>
      </w:pPr>
    </w:p>
    <w:p w:rsidR="00A353B0" w:rsidRPr="00D44545" w:rsidRDefault="00A353B0" w:rsidP="00A353B0">
      <w:pPr>
        <w:tabs>
          <w:tab w:val="left" w:pos="4820"/>
        </w:tabs>
        <w:rPr>
          <w:rFonts w:asciiTheme="minorHAnsi" w:hAnsiTheme="minorHAnsi" w:cstheme="minorHAnsi"/>
          <w:b/>
          <w:noProof/>
          <w:lang w:eastAsia="es-MX"/>
        </w:rPr>
      </w:pPr>
      <w:r w:rsidRPr="00D44545">
        <w:rPr>
          <w:rFonts w:asciiTheme="minorHAnsi" w:hAnsiTheme="minorHAnsi" w:cstheme="minorHAnsi"/>
          <w:b/>
          <w:noProof/>
          <w:lang w:eastAsia="es-MX"/>
        </w:rPr>
        <w:t>Diputado Emilio Alejandro De Hoyos Montemayor:</w:t>
      </w: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 xml:space="preserve">Con su venia, Diputado Presidente. </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noProof/>
          <w:lang w:eastAsia="es-MX"/>
        </w:rPr>
        <w:t>Honorable Pleno del Congreso del Estado.</w:t>
      </w:r>
    </w:p>
    <w:p w:rsidR="00A353B0" w:rsidRPr="00D44545" w:rsidRDefault="00A353B0" w:rsidP="00A353B0">
      <w:pPr>
        <w:tabs>
          <w:tab w:val="left" w:pos="4820"/>
        </w:tabs>
        <w:rPr>
          <w:rFonts w:asciiTheme="minorHAnsi" w:hAnsiTheme="minorHAnsi" w:cstheme="minorHAnsi"/>
          <w:noProof/>
          <w:lang w:eastAsia="es-MX"/>
        </w:rPr>
      </w:pPr>
    </w:p>
    <w:p w:rsidR="00A353B0" w:rsidRPr="00D44545" w:rsidRDefault="00A353B0" w:rsidP="00A353B0">
      <w:pPr>
        <w:tabs>
          <w:tab w:val="left" w:pos="4820"/>
        </w:tabs>
        <w:rPr>
          <w:rFonts w:asciiTheme="minorHAnsi" w:hAnsiTheme="minorHAnsi" w:cstheme="minorHAnsi"/>
          <w:noProof/>
          <w:lang w:eastAsia="es-MX"/>
        </w:rPr>
      </w:pPr>
      <w:r w:rsidRPr="00D44545">
        <w:rPr>
          <w:rFonts w:asciiTheme="minorHAnsi" w:hAnsiTheme="minorHAnsi" w:cstheme="minorHAnsi"/>
          <w:b/>
        </w:rPr>
        <w:t>PROPOSICIÓN CON PUNTO DE ACUERDO QUE PRESENTA EL DIPUTADO EMILIO ALEJANDRO DE HOYOS MONTEMAYOR CONJUNTAMENTE CON LA DIPUTADA ZULMMA VERENICE GUERRERO CÁZARES DEL GRUPO PARLAMENTARIO “BRIGIDO RAMIRO MORENO HERNÁNDEZ” DEL PARTIDO UNIDAD DEMOCRÁTICA DE COAHUILA POR EL QUE SE SOLICITA RESPETUOSAMENTE A EL EJECUTIVO FEDERAL FORTALECER ECONOMICAMENTE A LAS INSTITUCIONES DE SEGURIDAD PÚBLICA ESTATALES Y MUNICIPALES DE TODO EL PAÍS PARA HACER FRENTE A LA ESTRETEGIA DE SEGURIDAD DEL GOBIERNO FEDERAL.</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El de la </w:t>
      </w:r>
      <w:proofErr w:type="gramStart"/>
      <w:r w:rsidRPr="00D44545">
        <w:rPr>
          <w:rFonts w:asciiTheme="minorHAnsi" w:hAnsiTheme="minorHAnsi" w:cstheme="minorHAnsi"/>
        </w:rPr>
        <w:t>voz,  Diputado</w:t>
      </w:r>
      <w:proofErr w:type="gramEnd"/>
      <w:r w:rsidRPr="00D44545">
        <w:rPr>
          <w:rFonts w:asciiTheme="minorHAnsi" w:hAnsiTheme="minorHAnsi" w:cstheme="minorHAnsi"/>
        </w:rPr>
        <w:t xml:space="preserve"> </w:t>
      </w:r>
      <w:r w:rsidRPr="00D44545">
        <w:rPr>
          <w:rFonts w:asciiTheme="minorHAnsi" w:hAnsiTheme="minorHAnsi" w:cstheme="minorHAnsi"/>
          <w:b/>
        </w:rPr>
        <w:t>Emilio Alejandro de Hoyos Montemayor</w:t>
      </w:r>
      <w:r w:rsidRPr="00D44545">
        <w:rPr>
          <w:rFonts w:asciiTheme="minorHAnsi" w:hAnsiTheme="minorHAnsi" w:cstheme="minorHAnsi"/>
        </w:rPr>
        <w:t xml:space="preserve">, conjuntamente con la Diputada </w:t>
      </w:r>
      <w:proofErr w:type="spellStart"/>
      <w:r w:rsidRPr="00D44545">
        <w:rPr>
          <w:rFonts w:asciiTheme="minorHAnsi" w:hAnsiTheme="minorHAnsi" w:cstheme="minorHAnsi"/>
        </w:rPr>
        <w:t>Zulmma</w:t>
      </w:r>
      <w:proofErr w:type="spellEnd"/>
      <w:r w:rsidRPr="00D44545">
        <w:rPr>
          <w:rFonts w:asciiTheme="minorHAnsi" w:hAnsiTheme="minorHAnsi" w:cstheme="minorHAnsi"/>
        </w:rPr>
        <w:t xml:space="preserve"> </w:t>
      </w:r>
      <w:proofErr w:type="spellStart"/>
      <w:r w:rsidRPr="00D44545">
        <w:rPr>
          <w:rFonts w:asciiTheme="minorHAnsi" w:hAnsiTheme="minorHAnsi" w:cstheme="minorHAnsi"/>
        </w:rPr>
        <w:t>Verenice</w:t>
      </w:r>
      <w:proofErr w:type="spellEnd"/>
      <w:r w:rsidRPr="00D44545">
        <w:rPr>
          <w:rFonts w:asciiTheme="minorHAnsi" w:hAnsiTheme="minorHAnsi" w:cstheme="minorHAnsi"/>
        </w:rPr>
        <w:t xml:space="preserve"> Guerrero Cázares, del Grupo Parlamentario "Brígido Ramiro Moreno Hernández", del Partido Unidad Democrática de Coahuila, </w:t>
      </w:r>
    </w:p>
    <w:p w:rsidR="00A353B0" w:rsidRPr="00D44545" w:rsidRDefault="00A353B0" w:rsidP="00A353B0">
      <w:pPr>
        <w:rPr>
          <w:rFonts w:asciiTheme="minorHAnsi" w:hAnsiTheme="minorHAnsi" w:cstheme="minorHAnsi"/>
        </w:rPr>
      </w:pPr>
      <w:proofErr w:type="gramStart"/>
      <w:r w:rsidRPr="00D44545">
        <w:rPr>
          <w:rFonts w:asciiTheme="minorHAnsi" w:hAnsiTheme="minorHAnsi" w:cstheme="minorHAnsi"/>
        </w:rPr>
        <w:t>suscribimos  el</w:t>
      </w:r>
      <w:proofErr w:type="gramEnd"/>
      <w:r w:rsidRPr="00D44545">
        <w:rPr>
          <w:rFonts w:asciiTheme="minorHAnsi" w:hAnsiTheme="minorHAnsi" w:cstheme="minorHAnsi"/>
        </w:rPr>
        <w:t xml:space="preserve"> presente documento con fundamento en lo dispuesto por los artículos 21 fracción VI, 179, 180, 181, 182 y demás relativos de la Ley Orgánica del Congreso del Estado Independiente, Libre y Soberano de Coahuila de Zaragoza, a través del cual nos permitimos presentar a esta Soberanía la presente Proposición con Punto de Acuerdo, a través de la siguiente:</w:t>
      </w:r>
    </w:p>
    <w:p w:rsidR="00A353B0" w:rsidRPr="00D44545" w:rsidRDefault="00A353B0" w:rsidP="00A353B0">
      <w:pPr>
        <w:jc w:val="center"/>
        <w:rPr>
          <w:rFonts w:asciiTheme="minorHAnsi" w:hAnsiTheme="minorHAnsi" w:cstheme="minorHAnsi"/>
          <w:b/>
          <w:bCs/>
        </w:rPr>
      </w:pPr>
    </w:p>
    <w:p w:rsidR="00A353B0" w:rsidRPr="00D44545" w:rsidRDefault="00A353B0" w:rsidP="00A353B0">
      <w:pPr>
        <w:jc w:val="center"/>
        <w:rPr>
          <w:rFonts w:asciiTheme="minorHAnsi" w:hAnsiTheme="minorHAnsi" w:cstheme="minorHAnsi"/>
          <w:b/>
          <w:bCs/>
        </w:rPr>
      </w:pPr>
      <w:r w:rsidRPr="00D44545">
        <w:rPr>
          <w:rFonts w:asciiTheme="minorHAnsi" w:hAnsiTheme="minorHAnsi" w:cstheme="minorHAnsi"/>
          <w:b/>
          <w:bCs/>
        </w:rPr>
        <w:t>EXPOSICION DE MOTIVOS</w:t>
      </w:r>
    </w:p>
    <w:p w:rsidR="00A353B0" w:rsidRPr="00D44545" w:rsidRDefault="00A353B0" w:rsidP="00A353B0">
      <w:pPr>
        <w:jc w:val="center"/>
        <w:rPr>
          <w:rFonts w:asciiTheme="minorHAnsi" w:hAnsiTheme="minorHAnsi" w:cstheme="minorHAnsi"/>
          <w:bCs/>
        </w:rPr>
      </w:pPr>
    </w:p>
    <w:p w:rsidR="00A353B0" w:rsidRPr="00D44545" w:rsidRDefault="00A353B0" w:rsidP="00A353B0">
      <w:pPr>
        <w:rPr>
          <w:rFonts w:asciiTheme="minorHAnsi" w:hAnsiTheme="minorHAnsi" w:cstheme="minorHAnsi"/>
          <w:bCs/>
        </w:rPr>
      </w:pPr>
      <w:r w:rsidRPr="00D44545">
        <w:rPr>
          <w:rFonts w:asciiTheme="minorHAnsi" w:hAnsiTheme="minorHAnsi" w:cstheme="minorHAnsi"/>
          <w:bCs/>
        </w:rPr>
        <w:t xml:space="preserve">En los últimos meses hemos estado inmersos en el debate por la propuesta de la creación de la Guardia Nacional presentada por el Ejecutivo Federal, propuesta que </w:t>
      </w:r>
      <w:proofErr w:type="gramStart"/>
      <w:r w:rsidRPr="00D44545">
        <w:rPr>
          <w:rFonts w:asciiTheme="minorHAnsi" w:hAnsiTheme="minorHAnsi" w:cstheme="minorHAnsi"/>
          <w:bCs/>
        </w:rPr>
        <w:t>originalmente,  dotaba</w:t>
      </w:r>
      <w:proofErr w:type="gramEnd"/>
      <w:r w:rsidRPr="00D44545">
        <w:rPr>
          <w:rFonts w:asciiTheme="minorHAnsi" w:hAnsiTheme="minorHAnsi" w:cstheme="minorHAnsi"/>
          <w:bCs/>
        </w:rPr>
        <w:t xml:space="preserve"> de mayor fuerza y atribuciones a nuestras Fuerzas Armadas.</w:t>
      </w:r>
    </w:p>
    <w:p w:rsidR="00A353B0" w:rsidRPr="00D44545" w:rsidRDefault="00A353B0" w:rsidP="00A353B0">
      <w:pPr>
        <w:rPr>
          <w:rFonts w:asciiTheme="minorHAnsi" w:hAnsiTheme="minorHAnsi" w:cstheme="minorHAnsi"/>
          <w:bCs/>
        </w:rPr>
      </w:pPr>
    </w:p>
    <w:p w:rsidR="00A353B0" w:rsidRPr="00D44545" w:rsidRDefault="00A353B0" w:rsidP="00A353B0">
      <w:pPr>
        <w:tabs>
          <w:tab w:val="left" w:pos="567"/>
        </w:tabs>
        <w:rPr>
          <w:rFonts w:asciiTheme="minorHAnsi" w:hAnsiTheme="minorHAnsi" w:cstheme="minorHAnsi"/>
          <w:shd w:val="clear" w:color="auto" w:fill="FFFFFF"/>
        </w:rPr>
      </w:pPr>
      <w:r w:rsidRPr="00D44545">
        <w:rPr>
          <w:rFonts w:asciiTheme="minorHAnsi" w:hAnsiTheme="minorHAnsi" w:cstheme="minorHAnsi"/>
          <w:shd w:val="clear" w:color="auto" w:fill="FFFFFF"/>
        </w:rPr>
        <w:t>Como sabemos el pasado 28 de febrero del presente año, se aprobó por la Cámara de Diputados del Honorable Congreso de la Unión, el dictamen de reforma constitucional que atiende a la creación de la “Guardia Nacional” con modificaciones propuestas previamente por la Cámara de Senadores.</w:t>
      </w:r>
    </w:p>
    <w:p w:rsidR="00A353B0" w:rsidRPr="00D44545" w:rsidRDefault="00A353B0" w:rsidP="00A353B0">
      <w:pPr>
        <w:rPr>
          <w:rFonts w:asciiTheme="minorHAnsi" w:hAnsiTheme="minorHAnsi" w:cstheme="minorHAnsi"/>
          <w:bCs/>
        </w:rPr>
      </w:pPr>
    </w:p>
    <w:p w:rsidR="00A353B0" w:rsidRPr="00D44545" w:rsidRDefault="00A353B0" w:rsidP="00A353B0">
      <w:pPr>
        <w:rPr>
          <w:rFonts w:asciiTheme="minorHAnsi" w:hAnsiTheme="minorHAnsi" w:cstheme="minorHAnsi"/>
          <w:bCs/>
        </w:rPr>
      </w:pPr>
      <w:r w:rsidRPr="00D44545">
        <w:rPr>
          <w:rFonts w:asciiTheme="minorHAnsi" w:hAnsiTheme="minorHAnsi" w:cstheme="minorHAnsi"/>
          <w:bCs/>
        </w:rPr>
        <w:t>El impulso de la sociedad civil, el debate de ideas en el Senado y los acuerdos políticos, permitieron crear la corporación de la Guardia Nacional con mando Civil, respeto a los Derechos Humanos y temporalidad para que nuestras Fuerzas Armadas realicen actividades en materia de seguridad pública.</w:t>
      </w:r>
    </w:p>
    <w:p w:rsidR="00A353B0" w:rsidRPr="00D44545" w:rsidRDefault="00A353B0" w:rsidP="00A353B0">
      <w:pPr>
        <w:rPr>
          <w:rFonts w:asciiTheme="minorHAnsi" w:hAnsiTheme="minorHAnsi" w:cstheme="minorHAnsi"/>
          <w:bCs/>
        </w:rPr>
      </w:pPr>
    </w:p>
    <w:p w:rsidR="00A353B0" w:rsidRPr="00D44545" w:rsidRDefault="00A353B0" w:rsidP="00A353B0">
      <w:pPr>
        <w:rPr>
          <w:rFonts w:asciiTheme="minorHAnsi" w:hAnsiTheme="minorHAnsi" w:cstheme="minorHAnsi"/>
          <w:bCs/>
        </w:rPr>
      </w:pPr>
      <w:r w:rsidRPr="00D44545">
        <w:rPr>
          <w:rFonts w:asciiTheme="minorHAnsi" w:hAnsiTheme="minorHAnsi" w:cstheme="minorHAnsi"/>
          <w:bCs/>
        </w:rPr>
        <w:t xml:space="preserve">Ante esa propuesta, Congresos de los Estados, como esta LXI Legislatura de Coahuila decidimos respaldar la reforma constitucional que busca fortalecer la seguridad de los mexicanos, </w:t>
      </w:r>
      <w:proofErr w:type="gramStart"/>
      <w:r w:rsidRPr="00D44545">
        <w:rPr>
          <w:rFonts w:asciiTheme="minorHAnsi" w:hAnsiTheme="minorHAnsi" w:cstheme="minorHAnsi"/>
          <w:bCs/>
        </w:rPr>
        <w:t>pero  que</w:t>
      </w:r>
      <w:proofErr w:type="gramEnd"/>
      <w:r w:rsidRPr="00D44545">
        <w:rPr>
          <w:rFonts w:asciiTheme="minorHAnsi" w:hAnsiTheme="minorHAnsi" w:cstheme="minorHAnsi"/>
          <w:bCs/>
        </w:rPr>
        <w:t xml:space="preserve"> también dotará de las herramientas necesarias a los elementos para actuar conforme lo marca la ley y con respeto irrestricto a los derechos humanos.</w:t>
      </w:r>
    </w:p>
    <w:p w:rsidR="00A353B0" w:rsidRPr="00D44545" w:rsidRDefault="00A353B0" w:rsidP="00A353B0">
      <w:pPr>
        <w:tabs>
          <w:tab w:val="left" w:pos="2410"/>
        </w:tabs>
        <w:rPr>
          <w:rFonts w:asciiTheme="minorHAnsi" w:hAnsiTheme="minorHAnsi" w:cstheme="minorHAnsi"/>
          <w:shd w:val="clear" w:color="auto" w:fill="FFFFFF"/>
        </w:rPr>
      </w:pPr>
    </w:p>
    <w:p w:rsidR="00A353B0" w:rsidRPr="00D44545" w:rsidRDefault="00A353B0" w:rsidP="00A353B0">
      <w:pPr>
        <w:tabs>
          <w:tab w:val="left" w:pos="2410"/>
        </w:tabs>
        <w:rPr>
          <w:rFonts w:asciiTheme="minorHAnsi" w:hAnsiTheme="minorHAnsi" w:cstheme="minorHAnsi"/>
          <w:shd w:val="clear" w:color="auto" w:fill="FFFFFF"/>
        </w:rPr>
      </w:pPr>
      <w:r w:rsidRPr="00D44545">
        <w:rPr>
          <w:rFonts w:asciiTheme="minorHAnsi" w:hAnsiTheme="minorHAnsi" w:cstheme="minorHAnsi"/>
          <w:shd w:val="clear" w:color="auto" w:fill="FFFFFF"/>
        </w:rPr>
        <w:t xml:space="preserve">Algunos de </w:t>
      </w:r>
      <w:proofErr w:type="gramStart"/>
      <w:r w:rsidRPr="00D44545">
        <w:rPr>
          <w:rFonts w:asciiTheme="minorHAnsi" w:hAnsiTheme="minorHAnsi" w:cstheme="minorHAnsi"/>
          <w:shd w:val="clear" w:color="auto" w:fill="FFFFFF"/>
        </w:rPr>
        <w:t>los  aspectos</w:t>
      </w:r>
      <w:proofErr w:type="gramEnd"/>
      <w:r w:rsidRPr="00D44545">
        <w:rPr>
          <w:rFonts w:asciiTheme="minorHAnsi" w:hAnsiTheme="minorHAnsi" w:cstheme="minorHAnsi"/>
          <w:shd w:val="clear" w:color="auto" w:fill="FFFFFF"/>
        </w:rPr>
        <w:t xml:space="preserve"> más relevantes de la reforma que aprobamos apenas hace algunos días son:</w:t>
      </w:r>
    </w:p>
    <w:p w:rsidR="00A353B0" w:rsidRPr="00D44545" w:rsidRDefault="00A353B0" w:rsidP="00A353B0">
      <w:pPr>
        <w:tabs>
          <w:tab w:val="left" w:pos="2410"/>
        </w:tabs>
        <w:rPr>
          <w:rFonts w:asciiTheme="minorHAnsi" w:hAnsiTheme="minorHAnsi" w:cstheme="minorHAnsi"/>
          <w:shd w:val="clear" w:color="auto" w:fill="FFFFFF"/>
        </w:rPr>
      </w:pPr>
    </w:p>
    <w:p w:rsidR="00A353B0" w:rsidRPr="00D44545" w:rsidRDefault="00A353B0" w:rsidP="00A353B0">
      <w:pPr>
        <w:numPr>
          <w:ilvl w:val="0"/>
          <w:numId w:val="22"/>
        </w:numPr>
        <w:tabs>
          <w:tab w:val="left" w:pos="1134"/>
        </w:tabs>
        <w:rPr>
          <w:rFonts w:asciiTheme="minorHAnsi" w:hAnsiTheme="minorHAnsi" w:cstheme="minorHAnsi"/>
          <w:shd w:val="clear" w:color="auto" w:fill="FFFFFF"/>
        </w:rPr>
      </w:pPr>
      <w:r w:rsidRPr="00D44545">
        <w:rPr>
          <w:rFonts w:asciiTheme="minorHAnsi" w:hAnsiTheme="minorHAnsi" w:cstheme="minorHAnsi"/>
          <w:shd w:val="clear" w:color="auto" w:fill="FFFFFF"/>
        </w:rPr>
        <w:lastRenderedPageBreak/>
        <w:t xml:space="preserve">La Guardia Nacional es considerada una institución policial de carácter civil, que estará adscrita a la Secretaría del ramo de Seguridad Pública y Protección Ciudadana. </w:t>
      </w:r>
    </w:p>
    <w:p w:rsidR="00A353B0" w:rsidRPr="00D44545" w:rsidRDefault="00A353B0" w:rsidP="00A353B0">
      <w:pPr>
        <w:numPr>
          <w:ilvl w:val="0"/>
          <w:numId w:val="22"/>
        </w:numPr>
        <w:tabs>
          <w:tab w:val="left" w:pos="1134"/>
        </w:tabs>
        <w:rPr>
          <w:rFonts w:asciiTheme="minorHAnsi" w:hAnsiTheme="minorHAnsi" w:cstheme="minorHAnsi"/>
          <w:shd w:val="clear" w:color="auto" w:fill="FFFFFF"/>
        </w:rPr>
      </w:pPr>
      <w:r w:rsidRPr="00D44545">
        <w:rPr>
          <w:rFonts w:asciiTheme="minorHAnsi" w:hAnsiTheme="minorHAnsi" w:cstheme="minorHAnsi"/>
          <w:shd w:val="clear" w:color="auto" w:fill="FFFFFF"/>
        </w:rPr>
        <w:t>Los detenidos serán puestos a disposición exclusivamente ante las autoridades de carácter civil, y en todos los casos existirá un registro inmediato de la detención.</w:t>
      </w:r>
    </w:p>
    <w:p w:rsidR="00A353B0" w:rsidRPr="00D44545" w:rsidRDefault="00A353B0" w:rsidP="00A353B0">
      <w:pPr>
        <w:numPr>
          <w:ilvl w:val="0"/>
          <w:numId w:val="22"/>
        </w:numPr>
        <w:tabs>
          <w:tab w:val="left" w:pos="1134"/>
        </w:tabs>
        <w:rPr>
          <w:rFonts w:asciiTheme="minorHAnsi" w:hAnsiTheme="minorHAnsi" w:cstheme="minorHAnsi"/>
          <w:shd w:val="clear" w:color="auto" w:fill="FFFFFF"/>
        </w:rPr>
      </w:pPr>
      <w:r w:rsidRPr="00D44545">
        <w:rPr>
          <w:rFonts w:asciiTheme="minorHAnsi" w:hAnsiTheme="minorHAnsi" w:cstheme="minorHAnsi"/>
          <w:shd w:val="clear" w:color="auto" w:fill="FFFFFF"/>
        </w:rPr>
        <w:t>La Guardia Nacional se integrará con elementos de la Policía Federal, Policía Militar y Policía Naval, pero bajo el mando civil, que será evaluado periódicamente.</w:t>
      </w:r>
    </w:p>
    <w:p w:rsidR="00A353B0" w:rsidRPr="00D44545" w:rsidRDefault="00A353B0" w:rsidP="00A353B0">
      <w:pPr>
        <w:numPr>
          <w:ilvl w:val="0"/>
          <w:numId w:val="22"/>
        </w:numPr>
        <w:tabs>
          <w:tab w:val="left" w:pos="1134"/>
        </w:tabs>
        <w:rPr>
          <w:rFonts w:asciiTheme="minorHAnsi" w:hAnsiTheme="minorHAnsi" w:cstheme="minorHAnsi"/>
          <w:shd w:val="clear" w:color="auto" w:fill="FFFFFF"/>
        </w:rPr>
      </w:pPr>
      <w:r w:rsidRPr="00D44545">
        <w:rPr>
          <w:rFonts w:asciiTheme="minorHAnsi" w:hAnsiTheme="minorHAnsi" w:cstheme="minorHAnsi"/>
          <w:shd w:val="clear" w:color="auto" w:fill="FFFFFF"/>
        </w:rPr>
        <w:t>Se emitirán leyes especiales con estricto apego a los derechos humanos, al mando superior y al principio de perspectiva de género.</w:t>
      </w:r>
    </w:p>
    <w:p w:rsidR="00A353B0" w:rsidRPr="00D44545" w:rsidRDefault="00A353B0" w:rsidP="00A353B0">
      <w:pPr>
        <w:tabs>
          <w:tab w:val="left" w:pos="1134"/>
        </w:tabs>
        <w:ind w:left="720"/>
        <w:rPr>
          <w:rFonts w:asciiTheme="minorHAnsi" w:hAnsiTheme="minorHAnsi" w:cstheme="minorHAnsi"/>
          <w:shd w:val="clear" w:color="auto" w:fill="FFFFFF"/>
        </w:rPr>
      </w:pPr>
    </w:p>
    <w:p w:rsidR="00A353B0" w:rsidRPr="00D44545" w:rsidRDefault="00A353B0" w:rsidP="00A353B0">
      <w:pPr>
        <w:numPr>
          <w:ilvl w:val="0"/>
          <w:numId w:val="22"/>
        </w:numPr>
        <w:tabs>
          <w:tab w:val="left" w:pos="1134"/>
        </w:tabs>
        <w:rPr>
          <w:rFonts w:asciiTheme="minorHAnsi" w:hAnsiTheme="minorHAnsi" w:cstheme="minorHAnsi"/>
          <w:shd w:val="clear" w:color="auto" w:fill="FFFFFF"/>
        </w:rPr>
      </w:pPr>
      <w:r w:rsidRPr="00D44545">
        <w:rPr>
          <w:rFonts w:asciiTheme="minorHAnsi" w:hAnsiTheme="minorHAnsi" w:cstheme="minorHAnsi"/>
          <w:shd w:val="clear" w:color="auto" w:fill="FFFFFF"/>
        </w:rPr>
        <w:t>La Guardia Nacional tendrá 5 años para su entrada en funcionamiento periodo en el cual se desarrollará su estructura, mientras tanto el Presidente de la República podrá disponer de las Fuerzas Armadas en tareas de seguridad pública de manera extraordinaria, regulada, fiscalizada, subordinada y complementaria.</w:t>
      </w:r>
    </w:p>
    <w:p w:rsidR="00A353B0" w:rsidRPr="00D44545" w:rsidRDefault="00A353B0" w:rsidP="00A353B0">
      <w:pPr>
        <w:numPr>
          <w:ilvl w:val="0"/>
          <w:numId w:val="22"/>
        </w:numPr>
        <w:tabs>
          <w:tab w:val="left" w:pos="1134"/>
        </w:tabs>
        <w:rPr>
          <w:rFonts w:asciiTheme="minorHAnsi" w:hAnsiTheme="minorHAnsi" w:cstheme="minorHAnsi"/>
          <w:bCs/>
        </w:rPr>
      </w:pPr>
      <w:r w:rsidRPr="00D44545">
        <w:rPr>
          <w:rFonts w:asciiTheme="minorHAnsi" w:hAnsiTheme="minorHAnsi" w:cstheme="minorHAnsi"/>
          <w:bCs/>
        </w:rPr>
        <w:t>En materia de derechos humanos, garantías judiciales y respeto a las libertades, se prohíbe expresamente que las personas detenidas en el uso de sus atribuciones que establece esta reforma sean trasladadas o resguardadas en instalaciones militares.</w:t>
      </w:r>
    </w:p>
    <w:p w:rsidR="00A353B0" w:rsidRPr="00D44545" w:rsidRDefault="00A353B0" w:rsidP="00A353B0">
      <w:pPr>
        <w:tabs>
          <w:tab w:val="left" w:pos="1134"/>
        </w:tabs>
        <w:rPr>
          <w:rFonts w:asciiTheme="minorHAnsi" w:hAnsiTheme="minorHAnsi" w:cstheme="minorHAnsi"/>
          <w:bCs/>
        </w:rPr>
      </w:pPr>
    </w:p>
    <w:p w:rsidR="00A353B0" w:rsidRPr="00D44545" w:rsidRDefault="00A353B0" w:rsidP="00A353B0">
      <w:pPr>
        <w:tabs>
          <w:tab w:val="left" w:pos="1134"/>
        </w:tabs>
        <w:rPr>
          <w:rFonts w:asciiTheme="minorHAnsi" w:hAnsiTheme="minorHAnsi" w:cstheme="minorHAnsi"/>
          <w:bCs/>
        </w:rPr>
      </w:pPr>
      <w:r w:rsidRPr="00D44545">
        <w:rPr>
          <w:rFonts w:asciiTheme="minorHAnsi" w:hAnsiTheme="minorHAnsi" w:cstheme="minorHAnsi"/>
          <w:bCs/>
        </w:rPr>
        <w:t xml:space="preserve">Y el aspecto más importante para el punto que hoy pongo a su consideración, en el que se establece que la Guardia Nacional se coordinará con las instituciones de Seguridad Pública y Procuración de Justicia, de las entidades federativas y los municipios. </w:t>
      </w:r>
    </w:p>
    <w:p w:rsidR="00A353B0" w:rsidRPr="00D44545" w:rsidRDefault="00A353B0" w:rsidP="00A353B0">
      <w:pPr>
        <w:tabs>
          <w:tab w:val="left" w:pos="567"/>
        </w:tabs>
        <w:rPr>
          <w:rFonts w:asciiTheme="minorHAnsi" w:hAnsiTheme="minorHAnsi" w:cstheme="minorHAnsi"/>
        </w:rPr>
      </w:pPr>
    </w:p>
    <w:p w:rsidR="00A353B0" w:rsidRPr="00D44545" w:rsidRDefault="00A353B0" w:rsidP="00A353B0">
      <w:pPr>
        <w:tabs>
          <w:tab w:val="left" w:pos="567"/>
        </w:tabs>
        <w:rPr>
          <w:rFonts w:asciiTheme="minorHAnsi" w:hAnsiTheme="minorHAnsi" w:cstheme="minorHAnsi"/>
        </w:rPr>
      </w:pPr>
      <w:r w:rsidRPr="00D44545">
        <w:rPr>
          <w:rFonts w:asciiTheme="minorHAnsi" w:hAnsiTheme="minorHAnsi" w:cstheme="minorHAnsi"/>
        </w:rPr>
        <w:t xml:space="preserve">Un tema que para Unidad Democrática de Coahuila es </w:t>
      </w:r>
      <w:proofErr w:type="gramStart"/>
      <w:r w:rsidRPr="00D44545">
        <w:rPr>
          <w:rFonts w:asciiTheme="minorHAnsi" w:hAnsiTheme="minorHAnsi" w:cstheme="minorHAnsi"/>
        </w:rPr>
        <w:t>fundamental,  ha</w:t>
      </w:r>
      <w:proofErr w:type="gramEnd"/>
      <w:r w:rsidRPr="00D44545">
        <w:rPr>
          <w:rFonts w:asciiTheme="minorHAnsi" w:hAnsiTheme="minorHAnsi" w:cstheme="minorHAnsi"/>
        </w:rPr>
        <w:t xml:space="preserve"> sido y seguirá siendo el fortalecer a los gobiernos locales en materia de seguridad pública. Es en ese rubro donde debemos estar pendientes y observantes del cumplimiento y respaldo económico suficiente para la certificación, capacitación, equipamiento y evaluación de las corporaciones locales.</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Es preocupante el tema ya que al inicio de este sexenio se redujeron para Coahuila, tanto los recursos del Fondo de Fortalecimiento para la Seguridad Pública a los Estados y al Distrito Federal (FASP), en cerca de 18 millones; (-17,935,861.00) y del Subsidio para el Fortalecimiento del Desempeño en materia de Seguridad Pública a los Municipios y demarcaciones territoriales de </w:t>
      </w:r>
      <w:proofErr w:type="gramStart"/>
      <w:r w:rsidRPr="00D44545">
        <w:rPr>
          <w:rFonts w:asciiTheme="minorHAnsi" w:hAnsiTheme="minorHAnsi" w:cstheme="minorHAnsi"/>
        </w:rPr>
        <w:t>la  Ciudad</w:t>
      </w:r>
      <w:proofErr w:type="gramEnd"/>
      <w:r w:rsidRPr="00D44545">
        <w:rPr>
          <w:rFonts w:asciiTheme="minorHAnsi" w:hAnsiTheme="minorHAnsi" w:cstheme="minorHAnsi"/>
        </w:rPr>
        <w:t xml:space="preserve"> de México (FORTASEG), en los casi 30 millones; (-29,149,104.00). A nivel nacional la reducción de este último fondo para 2019 fue de casi mil millones de pesos, beneficiando únicamente a 252 municipios.</w:t>
      </w:r>
    </w:p>
    <w:p w:rsidR="00A353B0" w:rsidRPr="00D44545" w:rsidRDefault="00A353B0" w:rsidP="00A353B0">
      <w:pPr>
        <w:rPr>
          <w:rFonts w:asciiTheme="minorHAnsi" w:hAnsiTheme="minorHAnsi" w:cstheme="minorHAnsi"/>
        </w:rPr>
      </w:pPr>
      <w:r w:rsidRPr="00D44545">
        <w:rPr>
          <w:rFonts w:asciiTheme="minorHAnsi" w:hAnsiTheme="minorHAnsi" w:cstheme="minorHAnsi"/>
        </w:rPr>
        <w:tab/>
      </w:r>
    </w:p>
    <w:p w:rsidR="00A353B0" w:rsidRPr="00D44545" w:rsidRDefault="00A353B0" w:rsidP="00A353B0">
      <w:pPr>
        <w:rPr>
          <w:rFonts w:asciiTheme="minorHAnsi" w:hAnsiTheme="minorHAnsi" w:cstheme="minorHAnsi"/>
          <w:bCs/>
        </w:rPr>
      </w:pPr>
      <w:r w:rsidRPr="00D44545">
        <w:rPr>
          <w:rFonts w:asciiTheme="minorHAnsi" w:hAnsiTheme="minorHAnsi" w:cstheme="minorHAnsi"/>
          <w:bCs/>
        </w:rPr>
        <w:t xml:space="preserve">No debemos dejar de reconocer que las fuerzas armadas han participado en muchas tareas de seguridad desde hace años, los últimos 12 han realizado tareas propias de las instituciones civiles, labor que amerita todo nuestro reconocimiento, sin </w:t>
      </w:r>
      <w:proofErr w:type="gramStart"/>
      <w:r w:rsidRPr="00D44545">
        <w:rPr>
          <w:rFonts w:asciiTheme="minorHAnsi" w:hAnsiTheme="minorHAnsi" w:cstheme="minorHAnsi"/>
          <w:bCs/>
        </w:rPr>
        <w:t>embargo</w:t>
      </w:r>
      <w:proofErr w:type="gramEnd"/>
      <w:r w:rsidRPr="00D44545">
        <w:rPr>
          <w:rFonts w:asciiTheme="minorHAnsi" w:hAnsiTheme="minorHAnsi" w:cstheme="minorHAnsi"/>
          <w:bCs/>
        </w:rPr>
        <w:t xml:space="preserve"> argumentando el Gobierno Federal, que sería una estrategia temporal, </w:t>
      </w:r>
      <w:r w:rsidRPr="00D44545">
        <w:rPr>
          <w:rFonts w:asciiTheme="minorHAnsi" w:hAnsiTheme="minorHAnsi" w:cstheme="minorHAnsi"/>
          <w:b/>
          <w:bCs/>
          <w:u w:val="single"/>
        </w:rPr>
        <w:t>en tanto se fortalecían las corporaciones de seguridad pública locales</w:t>
      </w:r>
      <w:r w:rsidRPr="00D44545">
        <w:rPr>
          <w:rFonts w:asciiTheme="minorHAnsi" w:hAnsiTheme="minorHAnsi" w:cstheme="minorHAnsi"/>
          <w:bCs/>
        </w:rPr>
        <w:t>, desde nuestro particular punto de vista, se ha abusado de esta institución que tanto respetamos.</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Dentro del modelo de Guardia Nacional, no se distingue algún elemento que tienda a fortalecer o genere condiciones de fortalecimiento para las policías estatales y municipales.</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La proporcionalidad de delitos del fuero común es del 96%; la convivencia y </w:t>
      </w:r>
      <w:proofErr w:type="gramStart"/>
      <w:r w:rsidRPr="00D44545">
        <w:rPr>
          <w:rFonts w:asciiTheme="minorHAnsi" w:hAnsiTheme="minorHAnsi" w:cstheme="minorHAnsi"/>
        </w:rPr>
        <w:t>el  orden</w:t>
      </w:r>
      <w:proofErr w:type="gramEnd"/>
      <w:r w:rsidRPr="00D44545">
        <w:rPr>
          <w:rFonts w:asciiTheme="minorHAnsi" w:hAnsiTheme="minorHAnsi" w:cstheme="minorHAnsi"/>
        </w:rPr>
        <w:t xml:space="preserve"> público, son responsabilidad de los estados y municipios; del total de las  policías que tiene el país actualmente 90% son estatales y municipales; es en la esfera local, desde nuestro particular punto de vista, donde está el reto más importante.</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Aún y si se alcanzan las metas de reclutamiento planteadas para la Guardia Nacional, cabe destacar que el mismo Centro Nacional de Certificación establece que cuando se van a hacer las evaluaciones para reclutamiento de elementos de nuevo ingreso se debe considerar que los resultados aprobatorios van de 4 a 1, lo que resulta tener que reclutar 3 o cuatro veces más del personal que se pretende ingresar a las corporaciones.</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Entonces resulta difícilmente alcanzable en 3 años y, en el entendido de que se llegue a los 130 mil elementos en el periodo de tiempo propuesto, eso no alcanzaría en términos de despliegue nacional.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bCs/>
        </w:rPr>
      </w:pPr>
      <w:r w:rsidRPr="00D44545">
        <w:rPr>
          <w:rFonts w:asciiTheme="minorHAnsi" w:hAnsiTheme="minorHAnsi" w:cstheme="minorHAnsi"/>
          <w:bCs/>
        </w:rPr>
        <w:t xml:space="preserve">Por otro </w:t>
      </w:r>
      <w:proofErr w:type="gramStart"/>
      <w:r w:rsidRPr="00D44545">
        <w:rPr>
          <w:rFonts w:asciiTheme="minorHAnsi" w:hAnsiTheme="minorHAnsi" w:cstheme="minorHAnsi"/>
          <w:bCs/>
        </w:rPr>
        <w:t>lado</w:t>
      </w:r>
      <w:proofErr w:type="gramEnd"/>
      <w:r w:rsidRPr="00D44545">
        <w:rPr>
          <w:rFonts w:asciiTheme="minorHAnsi" w:hAnsiTheme="minorHAnsi" w:cstheme="minorHAnsi"/>
          <w:bCs/>
        </w:rPr>
        <w:t xml:space="preserve"> la ONU establece 1.8 elementos por cada 100 mil habitantes y le sumo lo publicado en medios nacionales dónde se destaca que el Gobierno Federal hereda un déficit de casi 96 mil policías estatales además de falta de capacitación y depuración de elementos locales. </w:t>
      </w:r>
    </w:p>
    <w:p w:rsidR="00A353B0" w:rsidRPr="00D44545" w:rsidRDefault="00A353B0" w:rsidP="00A353B0">
      <w:pPr>
        <w:rPr>
          <w:rFonts w:asciiTheme="minorHAnsi" w:hAnsiTheme="minorHAnsi" w:cstheme="minorHAnsi"/>
          <w:bCs/>
        </w:rPr>
      </w:pPr>
    </w:p>
    <w:p w:rsidR="00A353B0" w:rsidRPr="00D44545" w:rsidRDefault="00A353B0" w:rsidP="00A353B0">
      <w:pPr>
        <w:rPr>
          <w:rFonts w:asciiTheme="minorHAnsi" w:hAnsiTheme="minorHAnsi" w:cstheme="minorHAnsi"/>
          <w:bCs/>
        </w:rPr>
      </w:pPr>
      <w:r w:rsidRPr="00D44545">
        <w:rPr>
          <w:rFonts w:asciiTheme="minorHAnsi" w:hAnsiTheme="minorHAnsi" w:cstheme="minorHAnsi"/>
          <w:bCs/>
        </w:rPr>
        <w:t xml:space="preserve">Es en este sentido y más allá de acciones coercitivas a través de estrategias de combate al delito, tenemos que construir políticas públicas que incentiven el fortalecimiento de nuestras corporaciones locales, que el servidor público policial realmente pueda acceder a la estructura de una carrera de servicio que le permita ir creciendo. Capacitar, evaluar, certificar y mejorar las condiciones laborales de las corporaciones locales, siempre con apego al servicio ciudadano y respeto a los derechos humanos; no olvidemos que </w:t>
      </w:r>
      <w:r w:rsidRPr="00D44545">
        <w:rPr>
          <w:rFonts w:asciiTheme="minorHAnsi" w:hAnsiTheme="minorHAnsi" w:cstheme="minorHAnsi"/>
        </w:rPr>
        <w:t>para un policía el centro de su defensa es el ciudadano y es quien representa</w:t>
      </w:r>
      <w:r w:rsidRPr="00D44545">
        <w:rPr>
          <w:rFonts w:asciiTheme="minorHAnsi" w:hAnsiTheme="minorHAnsi" w:cstheme="minorHAnsi"/>
          <w:bCs/>
        </w:rPr>
        <w:t xml:space="preserve"> </w:t>
      </w:r>
      <w:r w:rsidRPr="00D44545">
        <w:rPr>
          <w:rFonts w:asciiTheme="minorHAnsi" w:hAnsiTheme="minorHAnsi" w:cstheme="minorHAnsi"/>
        </w:rPr>
        <w:t>el objeto de su protección y servicio</w:t>
      </w:r>
      <w:r w:rsidRPr="00D44545">
        <w:rPr>
          <w:rFonts w:asciiTheme="minorHAnsi" w:hAnsiTheme="minorHAnsi" w:cstheme="minorHAnsi"/>
          <w:bCs/>
        </w:rPr>
        <w:t>.</w:t>
      </w:r>
    </w:p>
    <w:p w:rsidR="00A353B0" w:rsidRPr="00D44545" w:rsidRDefault="00A353B0" w:rsidP="00A353B0">
      <w:pPr>
        <w:rPr>
          <w:rFonts w:asciiTheme="minorHAnsi" w:hAnsiTheme="minorHAnsi" w:cstheme="minorHAnsi"/>
          <w:bCs/>
        </w:rPr>
      </w:pPr>
    </w:p>
    <w:p w:rsidR="00A353B0" w:rsidRPr="00D44545" w:rsidRDefault="00A353B0" w:rsidP="00A353B0">
      <w:pPr>
        <w:rPr>
          <w:rFonts w:asciiTheme="minorHAnsi" w:hAnsiTheme="minorHAnsi" w:cstheme="minorHAnsi"/>
          <w:bCs/>
        </w:rPr>
      </w:pPr>
      <w:r w:rsidRPr="00D44545">
        <w:rPr>
          <w:rFonts w:asciiTheme="minorHAnsi" w:hAnsiTheme="minorHAnsi" w:cstheme="minorHAnsi"/>
          <w:bCs/>
        </w:rPr>
        <w:t>Compañeras y compañeros Diputados., reitero, el Grupo Parlamentario de Unidad Democrática de Coahuila, le queda claro que en estos momentos seria inclusive irresponsable exigir al Gobierno Federal la salida de nuestras Fuerzas Armadas de la estrategia de combate a la inseguridad y el crimen organizado, pero sí creemos que el Gobierno Federal debe establecer una estrategia para que de manera paulatina nuestro Ejército al que tanto respetamos regrese a los cuarteles,  pero para que esto se dé, requerimos tener cuerpos de Seguridad Pública Estatales y Municipales fuertes y confiables, y esto no se podrá lograr sin el financiamiento que los gobiernos locales requieren para capacitar, equipar, certificar y mejorar las condiciones salariales y laborales de los elementos de los cuerpos de seguridad pública locales.</w:t>
      </w:r>
    </w:p>
    <w:p w:rsidR="00A353B0" w:rsidRPr="00D44545" w:rsidRDefault="00A353B0" w:rsidP="00A353B0">
      <w:pPr>
        <w:rPr>
          <w:rFonts w:asciiTheme="minorHAnsi" w:hAnsiTheme="minorHAnsi" w:cstheme="minorHAnsi"/>
          <w:bCs/>
        </w:rPr>
      </w:pPr>
    </w:p>
    <w:p w:rsidR="00A353B0" w:rsidRPr="00D44545" w:rsidRDefault="00A353B0" w:rsidP="00A353B0">
      <w:pPr>
        <w:rPr>
          <w:rFonts w:asciiTheme="minorHAnsi" w:hAnsiTheme="minorHAnsi" w:cstheme="minorHAnsi"/>
          <w:bCs/>
        </w:rPr>
      </w:pPr>
      <w:r w:rsidRPr="00D44545">
        <w:rPr>
          <w:rFonts w:asciiTheme="minorHAnsi" w:hAnsiTheme="minorHAnsi" w:cstheme="minorHAnsi"/>
          <w:bCs/>
        </w:rPr>
        <w:t xml:space="preserve">Unidad Democrática de Coahuila respalda la propuesta de la Guardia Nacional en los términos </w:t>
      </w:r>
      <w:proofErr w:type="gramStart"/>
      <w:r w:rsidRPr="00D44545">
        <w:rPr>
          <w:rFonts w:asciiTheme="minorHAnsi" w:hAnsiTheme="minorHAnsi" w:cstheme="minorHAnsi"/>
          <w:bCs/>
        </w:rPr>
        <w:t>propuestos</w:t>
      </w:r>
      <w:proofErr w:type="gramEnd"/>
      <w:r w:rsidRPr="00D44545">
        <w:rPr>
          <w:rFonts w:asciiTheme="minorHAnsi" w:hAnsiTheme="minorHAnsi" w:cstheme="minorHAnsi"/>
          <w:bCs/>
        </w:rPr>
        <w:t xml:space="preserve"> pero no a costa de la disminución de los recursos para la seguridad pública a los Estados y Municipios, cuando la mayor responsabilidad precisamente recae en los gobiernos locales. El Gobierno Federal </w:t>
      </w:r>
      <w:proofErr w:type="gramStart"/>
      <w:r w:rsidRPr="00D44545">
        <w:rPr>
          <w:rFonts w:asciiTheme="minorHAnsi" w:hAnsiTheme="minorHAnsi" w:cstheme="minorHAnsi"/>
          <w:bCs/>
        </w:rPr>
        <w:t>debe  entender</w:t>
      </w:r>
      <w:proofErr w:type="gramEnd"/>
      <w:r w:rsidRPr="00D44545">
        <w:rPr>
          <w:rFonts w:asciiTheme="minorHAnsi" w:hAnsiTheme="minorHAnsi" w:cstheme="minorHAnsi"/>
          <w:bCs/>
        </w:rPr>
        <w:t xml:space="preserve"> que sin este financiamiento será imposible tener cuerpos de seguridad pública que puedan apoyar y coordinar esfuerzos con la Guardia Nacional en esta importante tarea de brindar paz y tranquilidad a todas y a  todos los mexicanos.</w:t>
      </w:r>
    </w:p>
    <w:p w:rsidR="00A353B0" w:rsidRPr="00D44545" w:rsidRDefault="00A353B0" w:rsidP="00A353B0">
      <w:pPr>
        <w:rPr>
          <w:rFonts w:asciiTheme="minorHAnsi" w:hAnsiTheme="minorHAnsi" w:cstheme="minorHAnsi"/>
          <w:bCs/>
        </w:rPr>
      </w:pPr>
    </w:p>
    <w:p w:rsidR="00A353B0" w:rsidRPr="00D44545" w:rsidRDefault="00A353B0" w:rsidP="00A353B0">
      <w:pPr>
        <w:rPr>
          <w:rFonts w:asciiTheme="minorHAnsi" w:hAnsiTheme="minorHAnsi" w:cstheme="minorHAnsi"/>
          <w:bCs/>
        </w:rPr>
      </w:pPr>
      <w:r w:rsidRPr="00D44545">
        <w:rPr>
          <w:rFonts w:asciiTheme="minorHAnsi" w:hAnsiTheme="minorHAnsi" w:cstheme="minorHAnsi"/>
          <w:bCs/>
        </w:rPr>
        <w:t xml:space="preserve">Es por lo anteriormente expuesto que ponemos a consideración de este Honorable Pleno del Congreso del Estado la presente Proposición con Punto de Acuerdo, misma que solicitamos sea considerada con carácter de </w:t>
      </w:r>
      <w:r w:rsidRPr="00D44545">
        <w:rPr>
          <w:rFonts w:asciiTheme="minorHAnsi" w:hAnsiTheme="minorHAnsi" w:cstheme="minorHAnsi"/>
          <w:b/>
          <w:bCs/>
        </w:rPr>
        <w:t>urgente y obvia resolución</w:t>
      </w:r>
      <w:r w:rsidRPr="00D44545">
        <w:rPr>
          <w:rFonts w:asciiTheme="minorHAnsi" w:hAnsiTheme="minorHAnsi" w:cstheme="minorHAnsi"/>
          <w:bCs/>
        </w:rPr>
        <w:t>:</w:t>
      </w:r>
    </w:p>
    <w:p w:rsidR="00A353B0" w:rsidRPr="00D44545" w:rsidRDefault="00A353B0" w:rsidP="00A353B0">
      <w:pPr>
        <w:rPr>
          <w:rFonts w:asciiTheme="minorHAnsi" w:hAnsiTheme="minorHAnsi" w:cstheme="minorHAnsi"/>
          <w:bCs/>
        </w:rPr>
      </w:pPr>
    </w:p>
    <w:p w:rsidR="00A353B0" w:rsidRPr="00D44545" w:rsidRDefault="00A353B0" w:rsidP="00A353B0">
      <w:pPr>
        <w:jc w:val="center"/>
        <w:rPr>
          <w:rFonts w:asciiTheme="minorHAnsi" w:hAnsiTheme="minorHAnsi" w:cstheme="minorHAnsi"/>
          <w:b/>
          <w:bCs/>
        </w:rPr>
      </w:pPr>
      <w:r w:rsidRPr="00D44545">
        <w:rPr>
          <w:rFonts w:asciiTheme="minorHAnsi" w:hAnsiTheme="minorHAnsi" w:cstheme="minorHAnsi"/>
          <w:b/>
          <w:bCs/>
        </w:rPr>
        <w:t>PUNTO DE ACUERDO:</w:t>
      </w:r>
    </w:p>
    <w:p w:rsidR="00A353B0" w:rsidRPr="00D44545" w:rsidRDefault="00A353B0" w:rsidP="00A353B0">
      <w:pPr>
        <w:rPr>
          <w:rFonts w:asciiTheme="minorHAnsi" w:hAnsiTheme="minorHAnsi" w:cstheme="minorHAnsi"/>
          <w:b/>
          <w:bCs/>
        </w:rPr>
      </w:pPr>
    </w:p>
    <w:p w:rsidR="00A353B0" w:rsidRPr="00D44545" w:rsidRDefault="00A353B0" w:rsidP="00A353B0">
      <w:pPr>
        <w:rPr>
          <w:rFonts w:asciiTheme="minorHAnsi" w:hAnsiTheme="minorHAnsi" w:cstheme="minorHAnsi"/>
          <w:bCs/>
        </w:rPr>
      </w:pPr>
      <w:r w:rsidRPr="00D44545">
        <w:rPr>
          <w:rFonts w:asciiTheme="minorHAnsi" w:hAnsiTheme="minorHAnsi" w:cstheme="minorHAnsi"/>
          <w:b/>
          <w:bCs/>
        </w:rPr>
        <w:t>ÚNICO.-</w:t>
      </w:r>
      <w:r w:rsidRPr="00D44545">
        <w:rPr>
          <w:rFonts w:asciiTheme="minorHAnsi" w:hAnsiTheme="minorHAnsi" w:cstheme="minorHAnsi"/>
          <w:bCs/>
        </w:rPr>
        <w:t xml:space="preserve"> Que este Honorable Pleno del Congreso del Estado solicite respetuosamente al Ejecutivo Federal, para que a través de la Secretaría de Seguridad Pública y Protección Ciudadana y demás secretarías y dependencias correspondientes, sean nuevamente analizadas las acciones y programas para fortalecer a las corporaciones de seguridad pública tanto estatales como municipales y que se destinen los recursos económicos necesarios para el fortalecimiento de la seguridad pública local, y con ello ser coadyuvantes en la estrategia planteada ante la  inminente entrada en vigor y  operación de la Guardia Nacional. </w:t>
      </w:r>
    </w:p>
    <w:p w:rsidR="00A353B0" w:rsidRPr="00D44545" w:rsidRDefault="00A353B0" w:rsidP="00A353B0">
      <w:pPr>
        <w:rPr>
          <w:rFonts w:asciiTheme="minorHAnsi" w:hAnsiTheme="minorHAnsi" w:cstheme="minorHAnsi"/>
        </w:rPr>
      </w:pPr>
    </w:p>
    <w:p w:rsidR="00A353B0" w:rsidRPr="00D44545" w:rsidRDefault="00A353B0" w:rsidP="00A353B0">
      <w:pPr>
        <w:spacing w:line="360" w:lineRule="auto"/>
        <w:jc w:val="center"/>
        <w:rPr>
          <w:rFonts w:asciiTheme="minorHAnsi" w:hAnsiTheme="minorHAnsi" w:cstheme="minorHAnsi"/>
          <w:b/>
        </w:rPr>
      </w:pPr>
      <w:r w:rsidRPr="00D44545">
        <w:rPr>
          <w:rFonts w:asciiTheme="minorHAnsi" w:hAnsiTheme="minorHAnsi" w:cstheme="minorHAnsi"/>
          <w:b/>
        </w:rPr>
        <w:t>POR UN GOBIERNO DE CONCERTACIÓN DEMOCRÁTICA.</w:t>
      </w:r>
    </w:p>
    <w:p w:rsidR="00A353B0" w:rsidRPr="00D44545" w:rsidRDefault="00A353B0" w:rsidP="00A353B0">
      <w:pPr>
        <w:spacing w:line="360" w:lineRule="auto"/>
        <w:jc w:val="center"/>
        <w:rPr>
          <w:rFonts w:asciiTheme="minorHAnsi" w:hAnsiTheme="minorHAnsi" w:cstheme="minorHAnsi"/>
          <w:b/>
        </w:rPr>
      </w:pPr>
      <w:r w:rsidRPr="00D44545">
        <w:rPr>
          <w:rFonts w:asciiTheme="minorHAnsi" w:hAnsiTheme="minorHAnsi" w:cstheme="minorHAnsi"/>
          <w:b/>
        </w:rPr>
        <w:t>GRUPO PARLAMENTARIO “BRIGIDO RAMIRO MORENO HERNÁNDEZ”</w:t>
      </w:r>
    </w:p>
    <w:p w:rsidR="00A353B0" w:rsidRPr="00D44545" w:rsidRDefault="00A353B0" w:rsidP="00A353B0">
      <w:pPr>
        <w:spacing w:line="360" w:lineRule="auto"/>
        <w:jc w:val="center"/>
        <w:rPr>
          <w:rFonts w:asciiTheme="minorHAnsi" w:hAnsiTheme="minorHAnsi" w:cstheme="minorHAnsi"/>
          <w:b/>
        </w:rPr>
      </w:pPr>
      <w:r w:rsidRPr="00D44545">
        <w:rPr>
          <w:rFonts w:asciiTheme="minorHAnsi" w:hAnsiTheme="minorHAnsi" w:cstheme="minorHAnsi"/>
          <w:b/>
        </w:rPr>
        <w:t>SALTILLO, COAHUILA A 12 DE MARZO DE 2019</w:t>
      </w:r>
    </w:p>
    <w:p w:rsidR="00A353B0" w:rsidRPr="00D44545" w:rsidRDefault="00A353B0" w:rsidP="00A353B0">
      <w:pPr>
        <w:spacing w:line="360" w:lineRule="auto"/>
        <w:jc w:val="center"/>
        <w:rPr>
          <w:rFonts w:asciiTheme="minorHAnsi" w:hAnsiTheme="minorHAnsi" w:cstheme="minorHAnsi"/>
          <w:b/>
        </w:rPr>
      </w:pPr>
    </w:p>
    <w:p w:rsidR="00A353B0" w:rsidRPr="00D44545" w:rsidRDefault="00A353B0" w:rsidP="00A353B0">
      <w:pPr>
        <w:spacing w:line="360" w:lineRule="auto"/>
        <w:jc w:val="center"/>
        <w:rPr>
          <w:rFonts w:asciiTheme="minorHAnsi" w:hAnsiTheme="minorHAnsi" w:cstheme="minorHAnsi"/>
          <w:b/>
        </w:rPr>
      </w:pPr>
      <w:r w:rsidRPr="00D44545">
        <w:rPr>
          <w:rFonts w:asciiTheme="minorHAnsi" w:hAnsiTheme="minorHAnsi" w:cstheme="minorHAnsi"/>
          <w:b/>
        </w:rPr>
        <w:t>DIPUTADO EMILIO ALEJANDRO DE HOYOS MONTEMAYOR</w:t>
      </w:r>
    </w:p>
    <w:p w:rsidR="00A353B0" w:rsidRPr="00D44545" w:rsidRDefault="00A353B0" w:rsidP="00A353B0">
      <w:pPr>
        <w:spacing w:line="360" w:lineRule="auto"/>
        <w:jc w:val="center"/>
        <w:rPr>
          <w:rFonts w:asciiTheme="minorHAnsi" w:hAnsiTheme="minorHAnsi" w:cstheme="minorHAnsi"/>
          <w:b/>
        </w:rPr>
      </w:pPr>
    </w:p>
    <w:p w:rsidR="00A353B0" w:rsidRPr="00D44545" w:rsidRDefault="00A353B0" w:rsidP="00A353B0">
      <w:pPr>
        <w:spacing w:line="360" w:lineRule="auto"/>
        <w:jc w:val="center"/>
        <w:rPr>
          <w:rFonts w:asciiTheme="minorHAnsi" w:hAnsiTheme="minorHAnsi" w:cstheme="minorHAnsi"/>
          <w:b/>
        </w:rPr>
      </w:pPr>
      <w:r w:rsidRPr="00D44545">
        <w:rPr>
          <w:rFonts w:asciiTheme="minorHAnsi" w:hAnsiTheme="minorHAnsi" w:cstheme="minorHAnsi"/>
          <w:b/>
        </w:rPr>
        <w:lastRenderedPageBreak/>
        <w:t>DIPUTADA ZULMMA VERENICE GUERRERO CÁZARES.</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Es cuanto, Diputado Presidente. </w:t>
      </w:r>
    </w:p>
    <w:p w:rsidR="003B3FE8" w:rsidRPr="00D44545" w:rsidRDefault="003B3FE8" w:rsidP="00A353B0">
      <w:pPr>
        <w:rPr>
          <w:rFonts w:asciiTheme="minorHAnsi" w:hAnsiTheme="minorHAnsi" w:cstheme="minorHAnsi"/>
        </w:rPr>
      </w:pPr>
    </w:p>
    <w:p w:rsidR="00A353B0" w:rsidRPr="00D44545" w:rsidRDefault="00A353B0" w:rsidP="00A353B0">
      <w:pPr>
        <w:rPr>
          <w:rFonts w:asciiTheme="minorHAnsi" w:hAnsiTheme="minorHAnsi" w:cstheme="minorHAnsi"/>
          <w:b/>
        </w:rPr>
      </w:pPr>
      <w:r w:rsidRPr="00D44545">
        <w:rPr>
          <w:rFonts w:asciiTheme="minorHAnsi" w:hAnsiTheme="minorHAnsi" w:cstheme="minorHAnsi"/>
          <w:b/>
        </w:rPr>
        <w:t>Diputado Presidente Jaime Bueno Zertuche:</w:t>
      </w: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Gracias Diputado.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Se somete a votación la solicitud para que se considere de urgente y obvia resolución la proposición con Punto de Acuerdo que se acaba de leer.  Diputado Secretario Jesús Andrés Loya Cardona</w:t>
      </w:r>
      <w:r w:rsidR="003B3FE8" w:rsidRPr="00D44545">
        <w:rPr>
          <w:rFonts w:asciiTheme="minorHAnsi" w:hAnsiTheme="minorHAnsi" w:cstheme="minorHAnsi"/>
        </w:rPr>
        <w:t>,</w:t>
      </w:r>
      <w:r w:rsidRPr="00D44545">
        <w:rPr>
          <w:rFonts w:asciiTheme="minorHAnsi" w:hAnsiTheme="minorHAnsi" w:cstheme="minorHAnsi"/>
        </w:rPr>
        <w:t xml:space="preserve"> sírvase tomar nota e informar sobre el resultado de la votación.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Se abre el sistema.  Se cierra el sistema.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b/>
        </w:rPr>
      </w:pPr>
      <w:r w:rsidRPr="00D44545">
        <w:rPr>
          <w:rFonts w:asciiTheme="minorHAnsi" w:hAnsiTheme="minorHAnsi" w:cstheme="minorHAnsi"/>
          <w:b/>
        </w:rPr>
        <w:t>Diputado Secretario Jesús Andrés Loya Cardona:</w:t>
      </w:r>
    </w:p>
    <w:p w:rsidR="00A353B0" w:rsidRPr="00ED5907" w:rsidRDefault="00A353B0" w:rsidP="00A353B0">
      <w:pPr>
        <w:rPr>
          <w:rFonts w:asciiTheme="minorHAnsi" w:hAnsiTheme="minorHAnsi" w:cstheme="minorHAnsi"/>
          <w:b/>
        </w:rPr>
      </w:pPr>
      <w:r w:rsidRPr="00ED5907">
        <w:rPr>
          <w:rFonts w:asciiTheme="minorHAnsi" w:hAnsiTheme="minorHAnsi" w:cstheme="minorHAnsi"/>
          <w:b/>
        </w:rPr>
        <w:t>Diputado Presidente, el resultado de la votación es el siguiente:</w:t>
      </w:r>
      <w:r w:rsidR="003B3FE8" w:rsidRPr="00ED5907">
        <w:rPr>
          <w:rFonts w:asciiTheme="minorHAnsi" w:hAnsiTheme="minorHAnsi" w:cstheme="minorHAnsi"/>
          <w:b/>
        </w:rPr>
        <w:t xml:space="preserve"> </w:t>
      </w:r>
      <w:r w:rsidRPr="00ED5907">
        <w:rPr>
          <w:rFonts w:asciiTheme="minorHAnsi" w:hAnsiTheme="minorHAnsi" w:cstheme="minorHAnsi"/>
          <w:b/>
        </w:rPr>
        <w:t xml:space="preserve">22 votos a favor; 0 votos en contra y 0 abstenciones.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b/>
        </w:rPr>
        <w:t xml:space="preserve">Diputado Presidente Jaime Bueno Zertuche: </w:t>
      </w:r>
      <w:r w:rsidRPr="00D44545">
        <w:rPr>
          <w:rFonts w:asciiTheme="minorHAnsi" w:hAnsiTheme="minorHAnsi" w:cstheme="minorHAnsi"/>
        </w:rPr>
        <w:t xml:space="preserve"> </w:t>
      </w: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Se aprueba por unanimidad la solicitud para que la proposición que se dio a conocer sea considerada de urgente y obvia resolución.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Se somete a consideración de los Diputados el Punto de Acuerdo contenido en la proposición.  Si alguien desea intervenir, sírvase indicarlo mediante el sistema electrónico a fin de registrar su intervención.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No habiendo intervenciones, procederemos a votar el Punto de Acuerdo que se sometió a consideración</w:t>
      </w:r>
      <w:r w:rsidR="003B3FE8" w:rsidRPr="00D44545">
        <w:rPr>
          <w:rFonts w:asciiTheme="minorHAnsi" w:hAnsiTheme="minorHAnsi" w:cstheme="minorHAnsi"/>
        </w:rPr>
        <w:t>.</w:t>
      </w:r>
      <w:r w:rsidRPr="00D44545">
        <w:rPr>
          <w:rFonts w:asciiTheme="minorHAnsi" w:hAnsiTheme="minorHAnsi" w:cstheme="minorHAnsi"/>
        </w:rPr>
        <w:t xml:space="preserve"> Diputado Secretario Jesús Andrés Loya Cardona</w:t>
      </w:r>
      <w:r w:rsidR="003B3FE8" w:rsidRPr="00D44545">
        <w:rPr>
          <w:rFonts w:asciiTheme="minorHAnsi" w:hAnsiTheme="minorHAnsi" w:cstheme="minorHAnsi"/>
        </w:rPr>
        <w:t>,</w:t>
      </w:r>
      <w:r w:rsidRPr="00D44545">
        <w:rPr>
          <w:rFonts w:asciiTheme="minorHAnsi" w:hAnsiTheme="minorHAnsi" w:cstheme="minorHAnsi"/>
        </w:rPr>
        <w:t xml:space="preserve"> tome nota de la votación y una vez cerrado el registro de los votos informe sobre el resultado.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Se abre el sistema de votación.  Se cierra el sistema.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b/>
        </w:rPr>
      </w:pPr>
      <w:r w:rsidRPr="00D44545">
        <w:rPr>
          <w:rFonts w:asciiTheme="minorHAnsi" w:hAnsiTheme="minorHAnsi" w:cstheme="minorHAnsi"/>
          <w:b/>
        </w:rPr>
        <w:t>Diputado Secretario Jesús Andrés Loya Cardona:</w:t>
      </w:r>
    </w:p>
    <w:p w:rsidR="00A353B0" w:rsidRPr="00ED5907" w:rsidRDefault="00A353B0" w:rsidP="00A353B0">
      <w:pPr>
        <w:rPr>
          <w:rFonts w:asciiTheme="minorHAnsi" w:hAnsiTheme="minorHAnsi" w:cstheme="minorHAnsi"/>
          <w:b/>
        </w:rPr>
      </w:pPr>
      <w:r w:rsidRPr="00ED5907">
        <w:rPr>
          <w:rFonts w:asciiTheme="minorHAnsi" w:hAnsiTheme="minorHAnsi" w:cstheme="minorHAnsi"/>
          <w:b/>
        </w:rPr>
        <w:t>Diputado Presidente, el resultado de la votación es el siguiente: 22 votos a favor; 0 votos en contra y 0</w:t>
      </w:r>
      <w:r w:rsidRPr="00D44545">
        <w:rPr>
          <w:rFonts w:asciiTheme="minorHAnsi" w:hAnsiTheme="minorHAnsi" w:cstheme="minorHAnsi"/>
        </w:rPr>
        <w:t xml:space="preserve"> </w:t>
      </w:r>
      <w:r w:rsidRPr="00ED5907">
        <w:rPr>
          <w:rFonts w:asciiTheme="minorHAnsi" w:hAnsiTheme="minorHAnsi" w:cstheme="minorHAnsi"/>
          <w:b/>
        </w:rPr>
        <w:t xml:space="preserve">abstenciones.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b/>
        </w:rPr>
      </w:pPr>
      <w:r w:rsidRPr="00D44545">
        <w:rPr>
          <w:rFonts w:asciiTheme="minorHAnsi" w:hAnsiTheme="minorHAnsi" w:cstheme="minorHAnsi"/>
          <w:b/>
        </w:rPr>
        <w:t xml:space="preserve">Diputado Presidente Jaime Bueno Zertuche: </w:t>
      </w: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Se aprueba por unanimidad el Punto de Acuerdo que se puso a consideración en los términos en que se planteó, por lo que debe procederse a lo que corresponda.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Pasamos al siguiente punto del Orden del Día, se concede la palabra a la Diputada Claudia Isela Ramírez Pineda, para dar lectura a un Pronunciamiento que se encuentra consignado en el Punto 10 A del Orden del Día previamente aprobado.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b/>
        </w:rPr>
      </w:pPr>
      <w:r w:rsidRPr="00D44545">
        <w:rPr>
          <w:rFonts w:asciiTheme="minorHAnsi" w:hAnsiTheme="minorHAnsi" w:cstheme="minorHAnsi"/>
          <w:b/>
        </w:rPr>
        <w:t>Diputada Claudia Isela Ramírez Pineda:</w:t>
      </w:r>
    </w:p>
    <w:p w:rsidR="00A353B0" w:rsidRPr="00D44545" w:rsidRDefault="00A353B0" w:rsidP="00A353B0">
      <w:pPr>
        <w:rPr>
          <w:rFonts w:asciiTheme="minorHAnsi" w:hAnsiTheme="minorHAnsi" w:cstheme="minorHAnsi"/>
        </w:rPr>
      </w:pPr>
      <w:r w:rsidRPr="00D44545">
        <w:rPr>
          <w:rFonts w:asciiTheme="minorHAnsi" w:hAnsiTheme="minorHAnsi" w:cstheme="minorHAnsi"/>
        </w:rPr>
        <w:t xml:space="preserve">Con permiso de la Presidencia. </w:t>
      </w:r>
    </w:p>
    <w:p w:rsidR="00A353B0" w:rsidRPr="00D44545" w:rsidRDefault="00A353B0" w:rsidP="00A353B0">
      <w:pPr>
        <w:rPr>
          <w:rFonts w:asciiTheme="minorHAnsi" w:hAnsiTheme="minorHAnsi" w:cstheme="minorHAnsi"/>
        </w:rPr>
      </w:pPr>
    </w:p>
    <w:p w:rsidR="00A353B0" w:rsidRPr="00D44545" w:rsidRDefault="00A353B0" w:rsidP="00A353B0">
      <w:pPr>
        <w:rPr>
          <w:rFonts w:asciiTheme="minorHAnsi" w:hAnsiTheme="minorHAnsi" w:cstheme="minorHAnsi"/>
        </w:rPr>
      </w:pPr>
      <w:r w:rsidRPr="00D44545">
        <w:rPr>
          <w:rFonts w:asciiTheme="minorHAnsi" w:hAnsiTheme="minorHAnsi" w:cstheme="minorHAnsi"/>
          <w:b/>
          <w:color w:val="000000"/>
        </w:rPr>
        <w:t xml:space="preserve">PRONUNCIAMIENTO QUE PRESENTA LA DE LA VOZ, </w:t>
      </w:r>
      <w:proofErr w:type="gramStart"/>
      <w:r w:rsidRPr="00D44545">
        <w:rPr>
          <w:rFonts w:asciiTheme="minorHAnsi" w:hAnsiTheme="minorHAnsi" w:cstheme="minorHAnsi"/>
          <w:b/>
          <w:color w:val="000000"/>
        </w:rPr>
        <w:t>LA  DIPUTADA</w:t>
      </w:r>
      <w:proofErr w:type="gramEnd"/>
      <w:r w:rsidRPr="00D44545">
        <w:rPr>
          <w:rFonts w:asciiTheme="minorHAnsi" w:hAnsiTheme="minorHAnsi" w:cstheme="minorHAnsi"/>
          <w:b/>
          <w:color w:val="000000"/>
        </w:rPr>
        <w:t xml:space="preserve"> CLAUDIA ISELA RAMÍREZ PINEDA, DE LA FRACCIÓN PARLAMENTARIA “ELVIA CARRILLO PUERTO” DEL PARTIDO DE LA REVOLUCIÓN DEMOCRÁTICA, CON RELACIÓN A LA FLAGRANTE VIOLACIÓN A LOS DERECHOS REPRODUCTIVOS DE LA MUJER DERIVADOS DE LA RECIENTE REFORMA CONSTITUCIONAL APROBADA POR EL CONGRESO DEL ESTADO DE NUEVO LEÓN.</w:t>
      </w:r>
    </w:p>
    <w:p w:rsidR="00A353B0" w:rsidRPr="00D44545" w:rsidRDefault="00A353B0" w:rsidP="00A353B0">
      <w:pPr>
        <w:rPr>
          <w:rFonts w:asciiTheme="minorHAnsi" w:hAnsiTheme="minorHAnsi" w:cstheme="minorHAnsi"/>
          <w:color w:val="000000"/>
          <w:lang w:val="es-ES_tradnl"/>
        </w:rPr>
      </w:pPr>
      <w:r w:rsidRPr="00D44545">
        <w:rPr>
          <w:rFonts w:asciiTheme="minorHAnsi" w:hAnsiTheme="minorHAnsi" w:cstheme="minorHAnsi"/>
          <w:color w:val="000000"/>
          <w:lang w:val="es-ES_tradnl"/>
        </w:rPr>
        <w:t xml:space="preserve">Compañeras y compañeros Diputados: </w:t>
      </w:r>
    </w:p>
    <w:p w:rsidR="00A353B0" w:rsidRPr="00D44545" w:rsidRDefault="00A353B0" w:rsidP="00A353B0">
      <w:pPr>
        <w:rPr>
          <w:rFonts w:asciiTheme="minorHAnsi" w:hAnsiTheme="minorHAnsi" w:cstheme="minorHAnsi"/>
          <w:color w:val="000000"/>
        </w:rPr>
      </w:pPr>
    </w:p>
    <w:p w:rsidR="00A353B0" w:rsidRPr="00D44545" w:rsidRDefault="00A353B0" w:rsidP="00A353B0">
      <w:pPr>
        <w:rPr>
          <w:rFonts w:asciiTheme="minorHAnsi" w:hAnsiTheme="minorHAnsi" w:cstheme="minorHAnsi"/>
          <w:color w:val="000000"/>
        </w:rPr>
      </w:pPr>
      <w:r w:rsidRPr="00D44545">
        <w:rPr>
          <w:rFonts w:asciiTheme="minorHAnsi" w:hAnsiTheme="minorHAnsi" w:cstheme="minorHAnsi"/>
          <w:color w:val="000000"/>
        </w:rPr>
        <w:lastRenderedPageBreak/>
        <w:t xml:space="preserve">El miércoles 6 de marzo del presente, el Congreso del Estado de Nuevo León aprobó por mayoría de 30 votos una reforma a su constitución local que modifica el artículo 1º de la </w:t>
      </w:r>
      <w:proofErr w:type="gramStart"/>
      <w:r w:rsidRPr="00D44545">
        <w:rPr>
          <w:rFonts w:asciiTheme="minorHAnsi" w:hAnsiTheme="minorHAnsi" w:cstheme="minorHAnsi"/>
          <w:color w:val="000000"/>
        </w:rPr>
        <w:t xml:space="preserve">misma,  </w:t>
      </w:r>
      <w:r w:rsidRPr="00D44545">
        <w:rPr>
          <w:rFonts w:asciiTheme="minorHAnsi" w:hAnsiTheme="minorHAnsi" w:cstheme="minorHAnsi"/>
          <w:i/>
          <w:color w:val="000000"/>
        </w:rPr>
        <w:t>a</w:t>
      </w:r>
      <w:proofErr w:type="gramEnd"/>
      <w:r w:rsidRPr="00D44545">
        <w:rPr>
          <w:rFonts w:asciiTheme="minorHAnsi" w:hAnsiTheme="minorHAnsi" w:cstheme="minorHAnsi"/>
          <w:i/>
          <w:color w:val="000000"/>
        </w:rPr>
        <w:t xml:space="preserve"> fin de proteger la vida del producto, desde el momento de la fecundación, </w:t>
      </w:r>
      <w:r w:rsidRPr="00D44545">
        <w:rPr>
          <w:rFonts w:asciiTheme="minorHAnsi" w:hAnsiTheme="minorHAnsi" w:cstheme="minorHAnsi"/>
          <w:color w:val="000000"/>
        </w:rPr>
        <w:t xml:space="preserve">esto frente a cualquier intento de ley que permita la interrupción legal del embarazo y de paso, criminalizando a las mujeres que deciden libremente sobre su maternidad. </w:t>
      </w:r>
    </w:p>
    <w:p w:rsidR="00A353B0" w:rsidRPr="00D44545" w:rsidRDefault="00A353B0" w:rsidP="00A353B0">
      <w:pPr>
        <w:rPr>
          <w:rFonts w:asciiTheme="minorHAnsi" w:hAnsiTheme="minorHAnsi" w:cstheme="minorHAnsi"/>
          <w:color w:val="000000"/>
        </w:rPr>
      </w:pPr>
    </w:p>
    <w:p w:rsidR="00A353B0" w:rsidRPr="00D44545" w:rsidRDefault="00A353B0" w:rsidP="00A353B0">
      <w:pPr>
        <w:rPr>
          <w:rFonts w:asciiTheme="minorHAnsi" w:hAnsiTheme="minorHAnsi" w:cstheme="minorHAnsi"/>
          <w:color w:val="000000"/>
        </w:rPr>
      </w:pPr>
      <w:r w:rsidRPr="00D44545">
        <w:rPr>
          <w:rFonts w:asciiTheme="minorHAnsi" w:hAnsiTheme="minorHAnsi" w:cstheme="minorHAnsi"/>
          <w:color w:val="000000"/>
        </w:rPr>
        <w:t>La citada reforma constitucional se realizó en contra del llamado que hicieran diversas organizaciones feministas y grupos defensores de derechos humanos. Incluso, la misma Comisión Estatal de Derechos Humanos de Nuevo León, instaba a los legisladores a no aprobar tal norma pues considera que y cito textualmente:</w:t>
      </w:r>
    </w:p>
    <w:p w:rsidR="00A353B0" w:rsidRPr="00D44545" w:rsidRDefault="00A353B0" w:rsidP="00A353B0">
      <w:pPr>
        <w:rPr>
          <w:rFonts w:asciiTheme="minorHAnsi" w:hAnsiTheme="minorHAnsi" w:cstheme="minorHAnsi"/>
          <w:color w:val="000000"/>
        </w:rPr>
      </w:pPr>
    </w:p>
    <w:p w:rsidR="00A353B0" w:rsidRPr="00D44545" w:rsidRDefault="00A353B0" w:rsidP="00A353B0">
      <w:pPr>
        <w:rPr>
          <w:rFonts w:asciiTheme="minorHAnsi" w:hAnsiTheme="minorHAnsi" w:cstheme="minorHAnsi"/>
          <w:i/>
          <w:color w:val="000000"/>
        </w:rPr>
      </w:pPr>
      <w:r w:rsidRPr="00D44545">
        <w:rPr>
          <w:rFonts w:asciiTheme="minorHAnsi" w:hAnsiTheme="minorHAnsi" w:cstheme="minorHAnsi"/>
          <w:i/>
          <w:color w:val="000000"/>
        </w:rPr>
        <w:t>“La propuesta de reforma constitucional, que busca proteger al ser humano desde el momento de la fecundación, contraviene lo establecido por la Corte Interamericana de Derechos Humanos que ha confirmado que no es procedente otorgar el estatus de persona al embrión…Además, la aprobación de este dictamen representaría limitar, entre otros, los derechos al libre desarrollo de la personalidad, el principio de autonomía de las personas, y los derechos sexuales y reproductivos de las mujeres, a las que se les excluiría de tener la posibilidad de utilizar métodos anticonceptivos susceptibles de tener efectos anti-</w:t>
      </w:r>
      <w:proofErr w:type="spellStart"/>
      <w:r w:rsidRPr="00D44545">
        <w:rPr>
          <w:rFonts w:asciiTheme="minorHAnsi" w:hAnsiTheme="minorHAnsi" w:cstheme="minorHAnsi"/>
          <w:i/>
          <w:color w:val="000000"/>
        </w:rPr>
        <w:t>implantatorios</w:t>
      </w:r>
      <w:proofErr w:type="spellEnd"/>
      <w:r w:rsidRPr="00D44545">
        <w:rPr>
          <w:rFonts w:asciiTheme="minorHAnsi" w:hAnsiTheme="minorHAnsi" w:cstheme="minorHAnsi"/>
          <w:i/>
          <w:color w:val="000000"/>
        </w:rPr>
        <w:t>, poniéndolas en riesgo de ser sancionadas penalmente por su uso; asimismo, colocaría a las mujeres solo como un medio o lugar para el desarrollo del embrión, siendo accesorias al producto que se gesta en su cuerpo, restringiendo el ejercicio de sus derechos”.</w:t>
      </w:r>
    </w:p>
    <w:p w:rsidR="00A353B0" w:rsidRPr="00D44545" w:rsidRDefault="00A353B0" w:rsidP="00A353B0">
      <w:pPr>
        <w:rPr>
          <w:rFonts w:asciiTheme="minorHAnsi" w:hAnsiTheme="minorHAnsi" w:cstheme="minorHAnsi"/>
          <w:color w:val="000000"/>
        </w:rPr>
      </w:pPr>
    </w:p>
    <w:p w:rsidR="00A353B0" w:rsidRPr="00D44545" w:rsidRDefault="00A353B0" w:rsidP="00A353B0">
      <w:pPr>
        <w:rPr>
          <w:rFonts w:asciiTheme="minorHAnsi" w:hAnsiTheme="minorHAnsi" w:cstheme="minorHAnsi"/>
          <w:i/>
          <w:color w:val="000000"/>
        </w:rPr>
      </w:pPr>
      <w:r w:rsidRPr="00D44545">
        <w:rPr>
          <w:rFonts w:asciiTheme="minorHAnsi" w:hAnsiTheme="minorHAnsi" w:cstheme="minorHAnsi"/>
          <w:color w:val="000000"/>
        </w:rPr>
        <w:t>En el mismo sentido y posterior a la aprobación de la reforma, la Secretaria de Gobernación y ministra en retiro de la Suprema Corte de Justicia de la Nación ha sostenido que</w:t>
      </w:r>
      <w:r w:rsidRPr="00D44545">
        <w:rPr>
          <w:rFonts w:asciiTheme="minorHAnsi" w:hAnsiTheme="minorHAnsi" w:cstheme="minorHAnsi"/>
          <w:i/>
          <w:color w:val="000000"/>
        </w:rPr>
        <w:t xml:space="preserve"> “no han entendido que no se trata de abortar, no han entendido que se trata de la penalización y la criminalización, de no someter a una mujer a un proceso penal y de privarla de su libertad, de defenderla para que no vaya a la cárcel”. </w:t>
      </w:r>
    </w:p>
    <w:p w:rsidR="00A353B0" w:rsidRPr="00D44545" w:rsidRDefault="00A353B0" w:rsidP="00A353B0">
      <w:pPr>
        <w:rPr>
          <w:rFonts w:asciiTheme="minorHAnsi" w:hAnsiTheme="minorHAnsi" w:cstheme="minorHAnsi"/>
          <w:color w:val="000000"/>
        </w:rPr>
      </w:pPr>
    </w:p>
    <w:p w:rsidR="00A353B0" w:rsidRPr="00D44545" w:rsidRDefault="00A353B0" w:rsidP="00A353B0">
      <w:pPr>
        <w:rPr>
          <w:rFonts w:asciiTheme="minorHAnsi" w:hAnsiTheme="minorHAnsi" w:cstheme="minorHAnsi"/>
          <w:color w:val="000000"/>
        </w:rPr>
      </w:pPr>
      <w:r w:rsidRPr="00D44545">
        <w:rPr>
          <w:rFonts w:asciiTheme="minorHAnsi" w:hAnsiTheme="minorHAnsi" w:cstheme="minorHAnsi"/>
          <w:color w:val="000000"/>
        </w:rPr>
        <w:t xml:space="preserve">De igual forma, el Alto Comisionado de Naciones Unidas en México </w:t>
      </w:r>
      <w:proofErr w:type="spellStart"/>
      <w:r w:rsidRPr="00D44545">
        <w:rPr>
          <w:rFonts w:asciiTheme="minorHAnsi" w:hAnsiTheme="minorHAnsi" w:cstheme="minorHAnsi"/>
          <w:color w:val="000000"/>
        </w:rPr>
        <w:t>Jan</w:t>
      </w:r>
      <w:proofErr w:type="spellEnd"/>
      <w:r w:rsidRPr="00D44545">
        <w:rPr>
          <w:rFonts w:asciiTheme="minorHAnsi" w:hAnsiTheme="minorHAnsi" w:cstheme="minorHAnsi"/>
          <w:color w:val="000000"/>
        </w:rPr>
        <w:t xml:space="preserve"> </w:t>
      </w:r>
      <w:proofErr w:type="spellStart"/>
      <w:r w:rsidRPr="00D44545">
        <w:rPr>
          <w:rFonts w:asciiTheme="minorHAnsi" w:hAnsiTheme="minorHAnsi" w:cstheme="minorHAnsi"/>
          <w:color w:val="000000"/>
        </w:rPr>
        <w:t>Jarab</w:t>
      </w:r>
      <w:proofErr w:type="spellEnd"/>
      <w:r w:rsidRPr="00D44545">
        <w:rPr>
          <w:rFonts w:asciiTheme="minorHAnsi" w:hAnsiTheme="minorHAnsi" w:cstheme="minorHAnsi"/>
          <w:color w:val="000000"/>
        </w:rPr>
        <w:t xml:space="preserve"> ha referido que la reforma realizada en el Estado de Nuevo León, se trata de un evidente retroceso y pidió a la Suprema Corte de Justicia de la Nación no retroceder en los logros alcanzados por México en el tema de género. </w:t>
      </w:r>
    </w:p>
    <w:p w:rsidR="00A353B0" w:rsidRPr="00D44545" w:rsidRDefault="00A353B0" w:rsidP="00A353B0">
      <w:pPr>
        <w:rPr>
          <w:rFonts w:asciiTheme="minorHAnsi" w:hAnsiTheme="minorHAnsi" w:cstheme="minorHAnsi"/>
          <w:color w:val="000000"/>
        </w:rPr>
      </w:pPr>
    </w:p>
    <w:p w:rsidR="00A353B0" w:rsidRPr="00D44545" w:rsidRDefault="00A353B0" w:rsidP="00A353B0">
      <w:pPr>
        <w:rPr>
          <w:rFonts w:asciiTheme="minorHAnsi" w:hAnsiTheme="minorHAnsi" w:cstheme="minorHAnsi"/>
          <w:color w:val="000000"/>
        </w:rPr>
      </w:pPr>
      <w:r w:rsidRPr="00D44545">
        <w:rPr>
          <w:rFonts w:asciiTheme="minorHAnsi" w:hAnsiTheme="minorHAnsi" w:cstheme="minorHAnsi"/>
          <w:color w:val="000000"/>
        </w:rPr>
        <w:t>Debemos recordar que ya desde el año 2007, la Suprema Corte de Justicia de la Nación emitió jurisprudencia respecto al tema destacando que la maternidad como una imposición, vulnera la autonomía de la mujer, pues se le utiliza como un mero objeto, ya que con base en estereotipos sociales y culturales se le obliga a “hacerse responsable” del producto, de la concepción, incluso si ella no lo quiere ni lo desea.</w:t>
      </w:r>
    </w:p>
    <w:p w:rsidR="00A353B0" w:rsidRPr="00D44545" w:rsidRDefault="00A353B0" w:rsidP="00A353B0">
      <w:pPr>
        <w:rPr>
          <w:rFonts w:asciiTheme="minorHAnsi" w:hAnsiTheme="minorHAnsi" w:cstheme="minorHAnsi"/>
          <w:color w:val="000000"/>
        </w:rPr>
      </w:pPr>
    </w:p>
    <w:p w:rsidR="00A353B0" w:rsidRPr="00D44545" w:rsidRDefault="00A353B0" w:rsidP="00A353B0">
      <w:pPr>
        <w:rPr>
          <w:rFonts w:asciiTheme="minorHAnsi" w:hAnsiTheme="minorHAnsi" w:cstheme="minorHAnsi"/>
          <w:color w:val="000000"/>
        </w:rPr>
      </w:pPr>
      <w:r w:rsidRPr="00D44545">
        <w:rPr>
          <w:rFonts w:asciiTheme="minorHAnsi" w:hAnsiTheme="minorHAnsi" w:cstheme="minorHAnsi"/>
          <w:color w:val="000000"/>
        </w:rPr>
        <w:t xml:space="preserve">La obligación forzada de la maternidad discrimina a las mujeres debido a su género, al obligarles a culminar un embarazo en cualquier circunstancia bajo la amenaza de una pena criminal. Igualmente las discrimina en razón de su edad, ya que la norma no respeta el momento biológico y psicológico en el que la mujer se siente lista para ser madre. </w:t>
      </w:r>
    </w:p>
    <w:p w:rsidR="00A353B0" w:rsidRPr="00D44545" w:rsidRDefault="00A353B0" w:rsidP="00A353B0">
      <w:pPr>
        <w:rPr>
          <w:rFonts w:asciiTheme="minorHAnsi" w:hAnsiTheme="minorHAnsi" w:cstheme="minorHAnsi"/>
          <w:color w:val="000000"/>
        </w:rPr>
      </w:pPr>
    </w:p>
    <w:p w:rsidR="00A353B0" w:rsidRPr="00D44545" w:rsidRDefault="00A353B0" w:rsidP="00A353B0">
      <w:pPr>
        <w:rPr>
          <w:rFonts w:asciiTheme="minorHAnsi" w:hAnsiTheme="minorHAnsi" w:cstheme="minorHAnsi"/>
          <w:color w:val="000000"/>
        </w:rPr>
      </w:pPr>
      <w:r w:rsidRPr="00D44545">
        <w:rPr>
          <w:rFonts w:asciiTheme="minorHAnsi" w:hAnsiTheme="minorHAnsi" w:cstheme="minorHAnsi"/>
          <w:color w:val="000000"/>
        </w:rPr>
        <w:t xml:space="preserve">Por otro lado, la penalización del aborto, lo que en realidad castiga es la pobreza, pues una mujer que se puede dar el lujo de ir a las clínicas donde el aborto es permitido, dentro y fuera del país, practicárselo y regresar a su estado natal sin mayores problemas legales. Mientras que una mujer pobre tiene que sufrir la persecución y la criminalización por parte de las autoridades estatales. </w:t>
      </w:r>
    </w:p>
    <w:p w:rsidR="00A353B0" w:rsidRPr="00D44545" w:rsidRDefault="00A353B0" w:rsidP="00A353B0">
      <w:pPr>
        <w:rPr>
          <w:rFonts w:asciiTheme="minorHAnsi" w:hAnsiTheme="minorHAnsi" w:cstheme="minorHAnsi"/>
          <w:color w:val="000000"/>
        </w:rPr>
      </w:pPr>
    </w:p>
    <w:p w:rsidR="00A353B0" w:rsidRPr="00D44545" w:rsidRDefault="00A353B0" w:rsidP="00A353B0">
      <w:pPr>
        <w:rPr>
          <w:rFonts w:asciiTheme="minorHAnsi" w:hAnsiTheme="minorHAnsi" w:cstheme="minorHAnsi"/>
          <w:color w:val="000000"/>
        </w:rPr>
      </w:pPr>
      <w:r w:rsidRPr="00D44545">
        <w:rPr>
          <w:rFonts w:asciiTheme="minorHAnsi" w:hAnsiTheme="minorHAnsi" w:cstheme="minorHAnsi"/>
          <w:color w:val="000000"/>
        </w:rPr>
        <w:t>El aborto no debe ser tratado como un problema moral, debe ser tratado como un asunto de salud pública en el que la mujer pueda decidir, con plena libertad e información, sobre su maternidad.</w:t>
      </w:r>
    </w:p>
    <w:p w:rsidR="00A353B0" w:rsidRPr="00D44545" w:rsidRDefault="00A353B0" w:rsidP="00A353B0">
      <w:pPr>
        <w:rPr>
          <w:rFonts w:asciiTheme="minorHAnsi" w:hAnsiTheme="minorHAnsi" w:cstheme="minorHAnsi"/>
          <w:color w:val="000000"/>
        </w:rPr>
      </w:pPr>
    </w:p>
    <w:p w:rsidR="00A353B0" w:rsidRPr="00D44545" w:rsidRDefault="00A353B0" w:rsidP="00A353B0">
      <w:pPr>
        <w:rPr>
          <w:rFonts w:asciiTheme="minorHAnsi" w:hAnsiTheme="minorHAnsi" w:cstheme="minorHAnsi"/>
          <w:color w:val="000000"/>
        </w:rPr>
      </w:pPr>
      <w:r w:rsidRPr="00D44545">
        <w:rPr>
          <w:rFonts w:asciiTheme="minorHAnsi" w:hAnsiTheme="minorHAnsi" w:cstheme="minorHAnsi"/>
          <w:color w:val="000000"/>
        </w:rPr>
        <w:t xml:space="preserve">En los congresos locales, deberíamos estar hablando de avances y de progreso en materia de derechos sexuales y reproductivos de la mujer, y no de leyes que eliminan los que poco a poco se han ido ganando, como desgraciadamente sucedió en el vecino estado. </w:t>
      </w:r>
    </w:p>
    <w:p w:rsidR="00A353B0" w:rsidRPr="00D44545" w:rsidRDefault="00A353B0" w:rsidP="00A353B0">
      <w:pPr>
        <w:rPr>
          <w:rFonts w:asciiTheme="minorHAnsi" w:hAnsiTheme="minorHAnsi" w:cstheme="minorHAnsi"/>
          <w:color w:val="000000"/>
        </w:rPr>
      </w:pPr>
    </w:p>
    <w:p w:rsidR="00A353B0" w:rsidRPr="00D44545" w:rsidRDefault="00A353B0" w:rsidP="00A353B0">
      <w:pPr>
        <w:rPr>
          <w:rFonts w:asciiTheme="minorHAnsi" w:hAnsiTheme="minorHAnsi" w:cstheme="minorHAnsi"/>
          <w:color w:val="000000"/>
        </w:rPr>
      </w:pPr>
      <w:r w:rsidRPr="00D44545">
        <w:rPr>
          <w:rFonts w:asciiTheme="minorHAnsi" w:hAnsiTheme="minorHAnsi" w:cstheme="minorHAnsi"/>
          <w:color w:val="000000"/>
        </w:rPr>
        <w:lastRenderedPageBreak/>
        <w:t xml:space="preserve">Desde esta tribuna legislativa, nos sumamos a las voces que disienten de tan desafortunada reforma aprobada por el Congreso de Nuevo León, y hacemos un llamado a la Comisión Estatal de Derechos Humanos del Estado de esa entidad federativa, a la Comisión Nacional de Derechos Humanos, y al Gobernador Jaime Rodríguez Calderón, a que conforme a lo dispuesto por la fracción II del artículo 105 de la Constitución Política de los Estados Unidos Mexicanos, presenten las acciones de inconstitucionalidad conducentes a fin de garantizar plenamente los derechos humanos de todas las mujeres. </w:t>
      </w:r>
    </w:p>
    <w:p w:rsidR="00A353B0" w:rsidRPr="00D44545" w:rsidRDefault="00A353B0" w:rsidP="00A353B0">
      <w:pPr>
        <w:rPr>
          <w:rFonts w:asciiTheme="minorHAnsi" w:hAnsiTheme="minorHAnsi" w:cstheme="minorHAnsi"/>
          <w:color w:val="000000"/>
        </w:rPr>
      </w:pPr>
    </w:p>
    <w:p w:rsidR="00A353B0" w:rsidRPr="00D44545" w:rsidRDefault="00A353B0" w:rsidP="00A353B0">
      <w:pPr>
        <w:jc w:val="center"/>
        <w:rPr>
          <w:rFonts w:asciiTheme="minorHAnsi" w:hAnsiTheme="minorHAnsi" w:cstheme="minorHAnsi"/>
          <w:b/>
          <w:lang w:val="es-ES"/>
        </w:rPr>
      </w:pPr>
      <w:r w:rsidRPr="00D44545">
        <w:rPr>
          <w:rFonts w:asciiTheme="minorHAnsi" w:hAnsiTheme="minorHAnsi" w:cstheme="minorHAnsi"/>
          <w:b/>
          <w:lang w:val="es-ES"/>
        </w:rPr>
        <w:t>SALÓN DE SESIONES DEL CONGRESO DEL ESTADO</w:t>
      </w:r>
    </w:p>
    <w:p w:rsidR="00A353B0" w:rsidRPr="00D44545" w:rsidRDefault="00A353B0" w:rsidP="00A353B0">
      <w:pPr>
        <w:jc w:val="center"/>
        <w:rPr>
          <w:rFonts w:asciiTheme="minorHAnsi" w:hAnsiTheme="minorHAnsi" w:cstheme="minorHAnsi"/>
          <w:b/>
          <w:lang w:val="es-ES"/>
        </w:rPr>
      </w:pPr>
    </w:p>
    <w:p w:rsidR="00A353B0" w:rsidRPr="00D44545" w:rsidRDefault="00A353B0" w:rsidP="00A353B0">
      <w:pPr>
        <w:jc w:val="center"/>
        <w:rPr>
          <w:rFonts w:asciiTheme="minorHAnsi" w:hAnsiTheme="minorHAnsi" w:cstheme="minorHAnsi"/>
          <w:b/>
          <w:lang w:val="es-ES"/>
        </w:rPr>
      </w:pPr>
      <w:r w:rsidRPr="00D44545">
        <w:rPr>
          <w:rFonts w:asciiTheme="minorHAnsi" w:hAnsiTheme="minorHAnsi" w:cstheme="minorHAnsi"/>
          <w:b/>
          <w:lang w:val="es-ES"/>
        </w:rPr>
        <w:t xml:space="preserve">Saltillo, Coahuila de </w:t>
      </w:r>
      <w:proofErr w:type="gramStart"/>
      <w:r w:rsidRPr="00D44545">
        <w:rPr>
          <w:rFonts w:asciiTheme="minorHAnsi" w:hAnsiTheme="minorHAnsi" w:cstheme="minorHAnsi"/>
          <w:b/>
          <w:lang w:val="es-ES"/>
        </w:rPr>
        <w:t>Zaragoza,  a</w:t>
      </w:r>
      <w:proofErr w:type="gramEnd"/>
      <w:r w:rsidRPr="00D44545">
        <w:rPr>
          <w:rFonts w:asciiTheme="minorHAnsi" w:hAnsiTheme="minorHAnsi" w:cstheme="minorHAnsi"/>
          <w:b/>
          <w:lang w:val="es-ES"/>
        </w:rPr>
        <w:t xml:space="preserve"> 12 de marzo de 2019.</w:t>
      </w:r>
    </w:p>
    <w:p w:rsidR="00A353B0" w:rsidRPr="00D44545" w:rsidRDefault="00A353B0" w:rsidP="00A353B0">
      <w:pPr>
        <w:jc w:val="center"/>
        <w:rPr>
          <w:rFonts w:asciiTheme="minorHAnsi" w:hAnsiTheme="minorHAnsi" w:cstheme="minorHAnsi"/>
          <w:b/>
          <w:lang w:val="es-ES"/>
        </w:rPr>
      </w:pPr>
    </w:p>
    <w:p w:rsidR="00A353B0" w:rsidRPr="00D44545" w:rsidRDefault="00A353B0" w:rsidP="00A353B0">
      <w:pPr>
        <w:jc w:val="center"/>
        <w:rPr>
          <w:rFonts w:asciiTheme="minorHAnsi" w:hAnsiTheme="minorHAnsi" w:cstheme="minorHAnsi"/>
          <w:b/>
          <w:lang w:val="es-ES"/>
        </w:rPr>
      </w:pPr>
      <w:proofErr w:type="gramStart"/>
      <w:r w:rsidRPr="00D44545">
        <w:rPr>
          <w:rFonts w:asciiTheme="minorHAnsi" w:hAnsiTheme="minorHAnsi" w:cstheme="minorHAnsi"/>
          <w:b/>
          <w:lang w:val="es-ES"/>
        </w:rPr>
        <w:t>DIPUTADA  CLAUDIA</w:t>
      </w:r>
      <w:proofErr w:type="gramEnd"/>
      <w:r w:rsidRPr="00D44545">
        <w:rPr>
          <w:rFonts w:asciiTheme="minorHAnsi" w:hAnsiTheme="minorHAnsi" w:cstheme="minorHAnsi"/>
          <w:b/>
          <w:lang w:val="es-ES"/>
        </w:rPr>
        <w:t xml:space="preserve"> ISELA RAMÍREZ PINEDA.</w:t>
      </w:r>
    </w:p>
    <w:p w:rsidR="00A353B0" w:rsidRPr="00D44545" w:rsidRDefault="00A353B0" w:rsidP="00A353B0">
      <w:pPr>
        <w:rPr>
          <w:rFonts w:asciiTheme="minorHAnsi" w:hAnsiTheme="minorHAnsi" w:cstheme="minorHAnsi"/>
          <w:lang w:val="es-ES"/>
        </w:rPr>
      </w:pPr>
    </w:p>
    <w:p w:rsidR="00A353B0" w:rsidRPr="00D44545" w:rsidRDefault="00A353B0" w:rsidP="00A353B0">
      <w:pPr>
        <w:rPr>
          <w:rFonts w:asciiTheme="minorHAnsi" w:hAnsiTheme="minorHAnsi" w:cstheme="minorHAnsi"/>
          <w:lang w:val="es-ES"/>
        </w:rPr>
      </w:pPr>
      <w:r w:rsidRPr="00D44545">
        <w:rPr>
          <w:rFonts w:asciiTheme="minorHAnsi" w:hAnsiTheme="minorHAnsi" w:cstheme="minorHAnsi"/>
          <w:lang w:val="es-ES"/>
        </w:rPr>
        <w:t xml:space="preserve">Es cuanto, Diputado Presidente. </w:t>
      </w:r>
    </w:p>
    <w:p w:rsidR="00A353B0" w:rsidRPr="00D44545" w:rsidRDefault="00A353B0" w:rsidP="00A353B0">
      <w:pPr>
        <w:rPr>
          <w:rFonts w:asciiTheme="minorHAnsi" w:hAnsiTheme="minorHAnsi" w:cstheme="minorHAnsi"/>
          <w:lang w:val="es-ES"/>
        </w:rPr>
      </w:pPr>
    </w:p>
    <w:p w:rsidR="00A353B0" w:rsidRPr="00D44545" w:rsidRDefault="00A353B0" w:rsidP="00A353B0">
      <w:pPr>
        <w:rPr>
          <w:rFonts w:asciiTheme="minorHAnsi" w:hAnsiTheme="minorHAnsi" w:cstheme="minorHAnsi"/>
          <w:b/>
          <w:lang w:val="es-ES"/>
        </w:rPr>
      </w:pPr>
      <w:r w:rsidRPr="00D44545">
        <w:rPr>
          <w:rFonts w:asciiTheme="minorHAnsi" w:hAnsiTheme="minorHAnsi" w:cstheme="minorHAnsi"/>
          <w:b/>
          <w:lang w:val="es-ES"/>
        </w:rPr>
        <w:t>Diputado Presidente Jaime Bueno Zertuche:</w:t>
      </w:r>
    </w:p>
    <w:p w:rsidR="00A353B0" w:rsidRPr="00D44545" w:rsidRDefault="00A353B0" w:rsidP="00A353B0">
      <w:pPr>
        <w:rPr>
          <w:rFonts w:asciiTheme="minorHAnsi" w:hAnsiTheme="minorHAnsi" w:cstheme="minorHAnsi"/>
          <w:lang w:val="es-ES"/>
        </w:rPr>
      </w:pPr>
      <w:r w:rsidRPr="00D44545">
        <w:rPr>
          <w:rFonts w:asciiTheme="minorHAnsi" w:hAnsiTheme="minorHAnsi" w:cstheme="minorHAnsi"/>
          <w:lang w:val="es-ES"/>
        </w:rPr>
        <w:t xml:space="preserve">Agotados los Puntos del Orden del Día y siendo las 16:00 horas con 16 minutos del día 12 de marzo del año 2019, se da por concluida esta Quinta Sesión del Primer Período Ordinario de Sesiones del Segundo Año de Ejercicio Constitucional de la Sexagésima Primera Legislatura del Congreso del Estado. </w:t>
      </w:r>
    </w:p>
    <w:p w:rsidR="00A353B0" w:rsidRPr="00D44545" w:rsidRDefault="00A353B0" w:rsidP="00A353B0">
      <w:pPr>
        <w:rPr>
          <w:rFonts w:asciiTheme="minorHAnsi" w:hAnsiTheme="minorHAnsi" w:cstheme="minorHAnsi"/>
          <w:lang w:val="es-ES"/>
        </w:rPr>
      </w:pPr>
    </w:p>
    <w:p w:rsidR="000A6F2F" w:rsidRPr="00D44545" w:rsidRDefault="00A353B0">
      <w:pPr>
        <w:rPr>
          <w:rFonts w:asciiTheme="minorHAnsi" w:hAnsiTheme="minorHAnsi" w:cstheme="minorHAnsi"/>
        </w:rPr>
      </w:pPr>
      <w:r w:rsidRPr="00D44545">
        <w:rPr>
          <w:rFonts w:asciiTheme="minorHAnsi" w:hAnsiTheme="minorHAnsi" w:cstheme="minorHAnsi"/>
          <w:lang w:val="es-ES"/>
        </w:rPr>
        <w:t>Se cita a las Diputadas y Diputados para sesionar a las 10:00 horas del día miércoles 20 de marzo del presente año.</w:t>
      </w:r>
      <w:r w:rsidR="00AF154E" w:rsidRPr="00D44545">
        <w:rPr>
          <w:rFonts w:asciiTheme="minorHAnsi" w:hAnsiTheme="minorHAnsi" w:cstheme="minorHAnsi"/>
          <w:lang w:val="es-ES"/>
        </w:rPr>
        <w:t xml:space="preserve"> </w:t>
      </w:r>
      <w:r w:rsidRPr="00D44545">
        <w:rPr>
          <w:rFonts w:asciiTheme="minorHAnsi" w:hAnsiTheme="minorHAnsi" w:cstheme="minorHAnsi"/>
          <w:lang w:val="es-ES"/>
        </w:rPr>
        <w:t>A todas y a todos, muchas gracias</w:t>
      </w:r>
      <w:bookmarkStart w:id="6" w:name="_GoBack"/>
      <w:bookmarkEnd w:id="6"/>
      <w:r w:rsidRPr="00D44545">
        <w:rPr>
          <w:rFonts w:asciiTheme="minorHAnsi" w:hAnsiTheme="minorHAnsi" w:cstheme="minorHAnsi"/>
          <w:lang w:val="es-ES"/>
        </w:rPr>
        <w:t>. Buena tarde.</w:t>
      </w:r>
    </w:p>
    <w:sectPr w:rsidR="000A6F2F" w:rsidRPr="00D44545" w:rsidSect="009A3143">
      <w:footnotePr>
        <w:numRestart w:val="eachSect"/>
      </w:footnotePr>
      <w:type w:val="continuous"/>
      <w:pgSz w:w="12240" w:h="15840"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D6E" w:rsidRDefault="000E6D6E" w:rsidP="00A353B0">
      <w:r>
        <w:separator/>
      </w:r>
    </w:p>
  </w:endnote>
  <w:endnote w:type="continuationSeparator" w:id="0">
    <w:p w:rsidR="000E6D6E" w:rsidRDefault="000E6D6E" w:rsidP="00A3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82007"/>
      <w:docPartObj>
        <w:docPartGallery w:val="Page Numbers (Bottom of Page)"/>
        <w:docPartUnique/>
      </w:docPartObj>
    </w:sdtPr>
    <w:sdtEndPr>
      <w:rPr>
        <w:b/>
        <w:sz w:val="18"/>
      </w:rPr>
    </w:sdtEndPr>
    <w:sdtContent>
      <w:p w:rsidR="008A204F" w:rsidRPr="008A204F" w:rsidRDefault="008A204F">
        <w:pPr>
          <w:pStyle w:val="Piedepgina"/>
          <w:jc w:val="right"/>
          <w:rPr>
            <w:b/>
            <w:sz w:val="18"/>
          </w:rPr>
        </w:pPr>
        <w:r w:rsidRPr="008A204F">
          <w:rPr>
            <w:b/>
            <w:sz w:val="18"/>
          </w:rPr>
          <w:fldChar w:fldCharType="begin"/>
        </w:r>
        <w:r w:rsidRPr="008A204F">
          <w:rPr>
            <w:b/>
            <w:sz w:val="18"/>
          </w:rPr>
          <w:instrText>PAGE   \* MERGEFORMAT</w:instrText>
        </w:r>
        <w:r w:rsidRPr="008A204F">
          <w:rPr>
            <w:b/>
            <w:sz w:val="18"/>
          </w:rPr>
          <w:fldChar w:fldCharType="separate"/>
        </w:r>
        <w:r w:rsidRPr="008A204F">
          <w:rPr>
            <w:b/>
            <w:noProof/>
            <w:sz w:val="18"/>
            <w:lang w:val="es-ES"/>
          </w:rPr>
          <w:t>175</w:t>
        </w:r>
        <w:r w:rsidRPr="008A204F">
          <w:rPr>
            <w:b/>
            <w:sz w:val="18"/>
          </w:rPr>
          <w:fldChar w:fldCharType="end"/>
        </w:r>
      </w:p>
    </w:sdtContent>
  </w:sdt>
  <w:p w:rsidR="008A204F" w:rsidRDefault="008A204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D6E" w:rsidRDefault="000E6D6E" w:rsidP="00A353B0">
      <w:r>
        <w:separator/>
      </w:r>
    </w:p>
  </w:footnote>
  <w:footnote w:type="continuationSeparator" w:id="0">
    <w:p w:rsidR="000E6D6E" w:rsidRDefault="000E6D6E" w:rsidP="00A353B0">
      <w:r>
        <w:continuationSeparator/>
      </w:r>
    </w:p>
  </w:footnote>
  <w:footnote w:id="1">
    <w:p w:rsidR="002B0117" w:rsidRPr="00FD0D8D" w:rsidRDefault="002B0117" w:rsidP="009A3143">
      <w:pPr>
        <w:rPr>
          <w:sz w:val="16"/>
        </w:rPr>
      </w:pPr>
      <w:r w:rsidRPr="00FD0D8D">
        <w:rPr>
          <w:sz w:val="16"/>
        </w:rPr>
        <w:footnoteRef/>
      </w:r>
      <w:r w:rsidRPr="00FD0D8D">
        <w:rPr>
          <w:sz w:val="16"/>
        </w:rPr>
        <w:t xml:space="preserve"> https://aristeguinoticias.com/0404/mexico/310-mil-desplazados-en-mexico-entre-2009-y-2017-cmdpdh/</w:t>
      </w:r>
    </w:p>
  </w:footnote>
  <w:footnote w:id="2">
    <w:p w:rsidR="002B0117" w:rsidRPr="00FD0D8D" w:rsidRDefault="002B0117" w:rsidP="009A3143">
      <w:pPr>
        <w:rPr>
          <w:sz w:val="16"/>
        </w:rPr>
      </w:pPr>
      <w:r w:rsidRPr="00FD0D8D">
        <w:rPr>
          <w:sz w:val="16"/>
        </w:rPr>
        <w:footnoteRef/>
      </w:r>
      <w:r w:rsidRPr="00FD0D8D">
        <w:rPr>
          <w:sz w:val="16"/>
        </w:rPr>
        <w:t xml:space="preserve"> CMDPDH, Episodios de Desplazamiento Interno Forzado Masivo en México. Mayo de 2018. Pág. 7.</w:t>
      </w:r>
    </w:p>
  </w:footnote>
  <w:footnote w:id="3">
    <w:p w:rsidR="002B0117" w:rsidRPr="00FD0D8D" w:rsidRDefault="002B0117" w:rsidP="009A3143">
      <w:pPr>
        <w:rPr>
          <w:sz w:val="16"/>
        </w:rPr>
      </w:pPr>
      <w:r w:rsidRPr="00FD0D8D">
        <w:rPr>
          <w:sz w:val="16"/>
        </w:rPr>
        <w:footnoteRef/>
      </w:r>
      <w:r w:rsidRPr="00FD0D8D">
        <w:rPr>
          <w:sz w:val="16"/>
        </w:rPr>
        <w:t xml:space="preserve"> CMDPDH, obra citada, páginas 41 y 42.</w:t>
      </w:r>
    </w:p>
  </w:footnote>
  <w:footnote w:id="4">
    <w:p w:rsidR="002B0117" w:rsidRPr="00FD0D8D" w:rsidRDefault="002B0117" w:rsidP="009A3143">
      <w:pPr>
        <w:rPr>
          <w:sz w:val="16"/>
        </w:rPr>
      </w:pPr>
      <w:r w:rsidRPr="00FD0D8D">
        <w:rPr>
          <w:sz w:val="16"/>
        </w:rPr>
        <w:footnoteRef/>
      </w:r>
      <w:r w:rsidRPr="00FD0D8D">
        <w:rPr>
          <w:sz w:val="16"/>
        </w:rPr>
        <w:t xml:space="preserve"> CIDH, Movilidad humana: Estándares interamericanos. Página 89.</w:t>
      </w:r>
    </w:p>
  </w:footnote>
  <w:footnote w:id="5">
    <w:p w:rsidR="002B0117" w:rsidRPr="009A3143" w:rsidRDefault="002B0117" w:rsidP="009A3143">
      <w:pPr>
        <w:rPr>
          <w:sz w:val="16"/>
        </w:rPr>
      </w:pPr>
      <w:r w:rsidRPr="009A3143">
        <w:rPr>
          <w:sz w:val="16"/>
        </w:rPr>
        <w:footnoteRef/>
      </w:r>
      <w:r w:rsidRPr="009A3143">
        <w:rPr>
          <w:sz w:val="16"/>
        </w:rPr>
        <w:t xml:space="preserve"> Ley de Migración, artículos 71, 72 y 73.</w:t>
      </w:r>
    </w:p>
  </w:footnote>
  <w:footnote w:id="6">
    <w:p w:rsidR="002B0117" w:rsidRPr="003130A0" w:rsidRDefault="002B0117" w:rsidP="009F73F7">
      <w:pPr>
        <w:rPr>
          <w:sz w:val="16"/>
        </w:rPr>
      </w:pPr>
      <w:r w:rsidRPr="003130A0">
        <w:rPr>
          <w:sz w:val="16"/>
        </w:rPr>
        <w:footnoteRef/>
      </w:r>
      <w:r w:rsidRPr="003130A0">
        <w:rPr>
          <w:sz w:val="16"/>
        </w:rPr>
        <w:t xml:space="preserve"> Buchanan, G (2013). Tópicos Selectos en Derecho Familiar. Monterrey: Tribunal Superior de Justicia del Estado de Nuevo León.</w:t>
      </w:r>
    </w:p>
  </w:footnote>
  <w:footnote w:id="7">
    <w:p w:rsidR="002B0117" w:rsidRPr="003130A0" w:rsidRDefault="002B0117" w:rsidP="009F73F7">
      <w:pPr>
        <w:rPr>
          <w:sz w:val="16"/>
        </w:rPr>
      </w:pPr>
      <w:r w:rsidRPr="003130A0">
        <w:rPr>
          <w:sz w:val="16"/>
        </w:rPr>
        <w:footnoteRef/>
      </w:r>
      <w:r w:rsidRPr="003130A0">
        <w:rPr>
          <w:sz w:val="16"/>
        </w:rPr>
        <w:t xml:space="preserve"> Buchanan, </w:t>
      </w:r>
      <w:proofErr w:type="spellStart"/>
      <w:r w:rsidRPr="003130A0">
        <w:rPr>
          <w:sz w:val="16"/>
        </w:rPr>
        <w:t>Op</w:t>
      </w:r>
      <w:proofErr w:type="spellEnd"/>
      <w:r w:rsidRPr="003130A0">
        <w:rPr>
          <w:sz w:val="16"/>
        </w:rPr>
        <w:t xml:space="preserve">. cit. </w:t>
      </w:r>
    </w:p>
  </w:footnote>
  <w:footnote w:id="8">
    <w:p w:rsidR="002B0117" w:rsidRPr="003130A0" w:rsidRDefault="002B0117" w:rsidP="009F73F7">
      <w:pPr>
        <w:rPr>
          <w:sz w:val="16"/>
        </w:rPr>
      </w:pPr>
      <w:r w:rsidRPr="003130A0">
        <w:rPr>
          <w:sz w:val="16"/>
        </w:rPr>
        <w:footnoteRef/>
      </w:r>
      <w:r w:rsidRPr="003130A0">
        <w:rPr>
          <w:sz w:val="16"/>
        </w:rPr>
        <w:t xml:space="preserve"> </w:t>
      </w:r>
      <w:proofErr w:type="spellStart"/>
      <w:r w:rsidRPr="003130A0">
        <w:rPr>
          <w:sz w:val="16"/>
        </w:rPr>
        <w:t>Obal</w:t>
      </w:r>
      <w:proofErr w:type="spellEnd"/>
      <w:r w:rsidRPr="003130A0">
        <w:rPr>
          <w:sz w:val="16"/>
        </w:rPr>
        <w:t xml:space="preserve">, C. R (1979) “Alimentos”, en </w:t>
      </w:r>
      <w:r w:rsidRPr="003130A0">
        <w:rPr>
          <w:i/>
          <w:sz w:val="16"/>
        </w:rPr>
        <w:t xml:space="preserve">Enciclopedia Jurídica </w:t>
      </w:r>
      <w:proofErr w:type="spellStart"/>
      <w:r w:rsidRPr="003130A0">
        <w:rPr>
          <w:i/>
          <w:sz w:val="16"/>
        </w:rPr>
        <w:t>Omeba</w:t>
      </w:r>
      <w:proofErr w:type="spellEnd"/>
      <w:r w:rsidRPr="003130A0">
        <w:rPr>
          <w:sz w:val="16"/>
        </w:rPr>
        <w:t xml:space="preserve">, Buenos Aires, </w:t>
      </w:r>
      <w:proofErr w:type="spellStart"/>
      <w:r w:rsidRPr="003130A0">
        <w:rPr>
          <w:sz w:val="16"/>
        </w:rPr>
        <w:t>Driskill</w:t>
      </w:r>
      <w:proofErr w:type="spellEnd"/>
      <w:r w:rsidRPr="003130A0">
        <w:rPr>
          <w:sz w:val="16"/>
        </w:rPr>
        <w:t>,</w:t>
      </w:r>
    </w:p>
    <w:p w:rsidR="002B0117" w:rsidRPr="003130A0" w:rsidRDefault="002B0117" w:rsidP="009F73F7">
      <w:pPr>
        <w:rPr>
          <w:sz w:val="16"/>
        </w:rPr>
      </w:pPr>
      <w:r w:rsidRPr="003130A0">
        <w:rPr>
          <w:sz w:val="16"/>
        </w:rPr>
        <w:t>Tomo I, pág. 645.</w:t>
      </w:r>
    </w:p>
  </w:footnote>
  <w:footnote w:id="9">
    <w:p w:rsidR="002B0117" w:rsidRPr="003130A0" w:rsidRDefault="002B0117" w:rsidP="009F73F7">
      <w:pPr>
        <w:rPr>
          <w:sz w:val="16"/>
        </w:rPr>
      </w:pPr>
      <w:r w:rsidRPr="003130A0">
        <w:rPr>
          <w:sz w:val="16"/>
        </w:rPr>
        <w:footnoteRef/>
      </w:r>
      <w:r w:rsidRPr="003130A0">
        <w:rPr>
          <w:sz w:val="16"/>
        </w:rPr>
        <w:t xml:space="preserve"> </w:t>
      </w:r>
      <w:proofErr w:type="spellStart"/>
      <w:r w:rsidRPr="003130A0">
        <w:rPr>
          <w:sz w:val="16"/>
        </w:rPr>
        <w:t>Bavestrello</w:t>
      </w:r>
      <w:proofErr w:type="spellEnd"/>
      <w:r w:rsidRPr="003130A0">
        <w:rPr>
          <w:sz w:val="16"/>
        </w:rPr>
        <w:t xml:space="preserve"> I. (2003). “Derecho de Menores” Santiago de Chile: </w:t>
      </w:r>
      <w:proofErr w:type="spellStart"/>
      <w:r w:rsidRPr="003130A0">
        <w:rPr>
          <w:sz w:val="16"/>
        </w:rPr>
        <w:t>Lexis</w:t>
      </w:r>
      <w:proofErr w:type="spellEnd"/>
      <w:r w:rsidRPr="003130A0">
        <w:rPr>
          <w:sz w:val="16"/>
        </w:rPr>
        <w:t xml:space="preserve"> </w:t>
      </w:r>
      <w:proofErr w:type="spellStart"/>
      <w:r w:rsidRPr="003130A0">
        <w:rPr>
          <w:sz w:val="16"/>
        </w:rPr>
        <w:t>Nexis</w:t>
      </w:r>
      <w:proofErr w:type="spellEnd"/>
      <w:r w:rsidRPr="003130A0">
        <w:rPr>
          <w:sz w:val="16"/>
        </w:rPr>
        <w:t>.</w:t>
      </w:r>
    </w:p>
  </w:footnote>
  <w:footnote w:id="10">
    <w:p w:rsidR="002B0117" w:rsidRDefault="002B0117" w:rsidP="00A353B0">
      <w:pPr>
        <w:rPr>
          <w:sz w:val="16"/>
        </w:rPr>
      </w:pPr>
      <w:r>
        <w:rPr>
          <w:sz w:val="16"/>
        </w:rPr>
        <w:footnoteRef/>
      </w:r>
      <w:r>
        <w:rPr>
          <w:sz w:val="16"/>
        </w:rPr>
        <w:t xml:space="preserve"> Disponibles en: http://www.naturgy.com.mx/servlet/ficheros/1297145335270/CGPSGNMSAL.pdf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A204F" w:rsidRPr="00D775E4" w:rsidTr="00FC1353">
      <w:trPr>
        <w:jc w:val="center"/>
      </w:trPr>
      <w:tc>
        <w:tcPr>
          <w:tcW w:w="1253" w:type="dxa"/>
        </w:tcPr>
        <w:p w:rsidR="008A204F" w:rsidRPr="00D775E4" w:rsidRDefault="008A204F" w:rsidP="008A204F">
          <w:pPr>
            <w:jc w:val="center"/>
            <w:rPr>
              <w:b/>
              <w:bCs/>
              <w:sz w:val="12"/>
            </w:rPr>
          </w:pPr>
          <w:r>
            <w:rPr>
              <w:b/>
              <w:bCs/>
              <w:noProof/>
              <w:sz w:val="12"/>
              <w:lang w:eastAsia="es-MX"/>
            </w:rPr>
            <w:drawing>
              <wp:anchor distT="0" distB="0" distL="114300" distR="114300" simplePos="0" relativeHeight="251660288" behindDoc="0" locked="0" layoutInCell="1" allowOverlap="1" wp14:anchorId="1EC13A5D" wp14:editId="75E8B4A9">
                <wp:simplePos x="0" y="0"/>
                <wp:positionH relativeFrom="column">
                  <wp:posOffset>-25400</wp:posOffset>
                </wp:positionH>
                <wp:positionV relativeFrom="paragraph">
                  <wp:posOffset>52705</wp:posOffset>
                </wp:positionV>
                <wp:extent cx="902335" cy="886460"/>
                <wp:effectExtent l="0" t="0" r="0" b="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04F" w:rsidRPr="00D775E4" w:rsidRDefault="008A204F" w:rsidP="008A204F">
          <w:pPr>
            <w:jc w:val="center"/>
            <w:rPr>
              <w:b/>
              <w:bCs/>
              <w:sz w:val="12"/>
            </w:rPr>
          </w:pPr>
        </w:p>
        <w:p w:rsidR="008A204F" w:rsidRPr="00D775E4" w:rsidRDefault="008A204F" w:rsidP="008A204F">
          <w:pPr>
            <w:jc w:val="center"/>
            <w:rPr>
              <w:b/>
              <w:bCs/>
              <w:sz w:val="12"/>
            </w:rPr>
          </w:pPr>
        </w:p>
        <w:p w:rsidR="008A204F" w:rsidRPr="00D775E4" w:rsidRDefault="008A204F" w:rsidP="008A204F">
          <w:pPr>
            <w:jc w:val="center"/>
            <w:rPr>
              <w:b/>
              <w:bCs/>
              <w:sz w:val="12"/>
            </w:rPr>
          </w:pPr>
        </w:p>
        <w:p w:rsidR="008A204F" w:rsidRPr="00D775E4" w:rsidRDefault="008A204F" w:rsidP="008A204F">
          <w:pPr>
            <w:jc w:val="center"/>
            <w:rPr>
              <w:b/>
              <w:bCs/>
              <w:sz w:val="12"/>
            </w:rPr>
          </w:pPr>
        </w:p>
        <w:p w:rsidR="008A204F" w:rsidRPr="00D775E4" w:rsidRDefault="008A204F" w:rsidP="008A204F">
          <w:pPr>
            <w:jc w:val="center"/>
            <w:rPr>
              <w:b/>
              <w:bCs/>
              <w:sz w:val="12"/>
            </w:rPr>
          </w:pPr>
        </w:p>
        <w:p w:rsidR="008A204F" w:rsidRPr="00D775E4" w:rsidRDefault="008A204F" w:rsidP="008A204F">
          <w:pPr>
            <w:jc w:val="center"/>
            <w:rPr>
              <w:b/>
              <w:bCs/>
              <w:sz w:val="12"/>
            </w:rPr>
          </w:pPr>
        </w:p>
        <w:p w:rsidR="008A204F" w:rsidRPr="00D775E4" w:rsidRDefault="008A204F" w:rsidP="008A204F">
          <w:pPr>
            <w:jc w:val="center"/>
            <w:rPr>
              <w:b/>
              <w:bCs/>
              <w:sz w:val="12"/>
            </w:rPr>
          </w:pPr>
        </w:p>
        <w:p w:rsidR="008A204F" w:rsidRPr="00D775E4" w:rsidRDefault="008A204F" w:rsidP="008A204F">
          <w:pPr>
            <w:jc w:val="center"/>
            <w:rPr>
              <w:b/>
              <w:bCs/>
              <w:sz w:val="12"/>
            </w:rPr>
          </w:pPr>
        </w:p>
        <w:p w:rsidR="008A204F" w:rsidRPr="00D775E4" w:rsidRDefault="008A204F" w:rsidP="008A204F">
          <w:pPr>
            <w:jc w:val="center"/>
            <w:rPr>
              <w:b/>
              <w:bCs/>
              <w:sz w:val="12"/>
            </w:rPr>
          </w:pPr>
        </w:p>
        <w:p w:rsidR="008A204F" w:rsidRPr="00D775E4" w:rsidRDefault="008A204F" w:rsidP="008A204F">
          <w:pPr>
            <w:jc w:val="center"/>
            <w:rPr>
              <w:b/>
              <w:bCs/>
              <w:sz w:val="12"/>
            </w:rPr>
          </w:pPr>
        </w:p>
        <w:p w:rsidR="008A204F" w:rsidRPr="00D775E4" w:rsidRDefault="008A204F" w:rsidP="008A204F">
          <w:pPr>
            <w:jc w:val="center"/>
            <w:rPr>
              <w:b/>
              <w:bCs/>
              <w:sz w:val="12"/>
            </w:rPr>
          </w:pPr>
        </w:p>
      </w:tc>
      <w:tc>
        <w:tcPr>
          <w:tcW w:w="8623" w:type="dxa"/>
        </w:tcPr>
        <w:p w:rsidR="008A204F" w:rsidRPr="00815938" w:rsidRDefault="008A204F" w:rsidP="008A204F">
          <w:pPr>
            <w:jc w:val="center"/>
            <w:rPr>
              <w:b/>
              <w:bCs/>
              <w:sz w:val="24"/>
            </w:rPr>
          </w:pPr>
          <w:r w:rsidRPr="002E1219">
            <w:rPr>
              <w:noProof/>
              <w:lang w:eastAsia="es-MX"/>
            </w:rPr>
            <w:drawing>
              <wp:anchor distT="0" distB="0" distL="114300" distR="114300" simplePos="0" relativeHeight="251659264" behindDoc="0" locked="0" layoutInCell="1" allowOverlap="1" wp14:anchorId="7B679E0B" wp14:editId="51270681">
                <wp:simplePos x="0" y="0"/>
                <wp:positionH relativeFrom="column">
                  <wp:posOffset>5220335</wp:posOffset>
                </wp:positionH>
                <wp:positionV relativeFrom="paragraph">
                  <wp:posOffset>40640</wp:posOffset>
                </wp:positionV>
                <wp:extent cx="838200" cy="812800"/>
                <wp:effectExtent l="0" t="0" r="0" b="0"/>
                <wp:wrapNone/>
                <wp:docPr id="2"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04F" w:rsidRPr="002E1219" w:rsidRDefault="008A204F" w:rsidP="008A204F">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8A204F" w:rsidRDefault="008A204F" w:rsidP="008A204F">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8A204F" w:rsidRPr="004D5011" w:rsidRDefault="008A204F" w:rsidP="008A204F">
          <w:pPr>
            <w:tabs>
              <w:tab w:val="left" w:pos="-1528"/>
              <w:tab w:val="center" w:pos="-1386"/>
            </w:tabs>
            <w:jc w:val="center"/>
            <w:rPr>
              <w:rFonts w:cs="Arial"/>
              <w:bCs/>
              <w:smallCaps/>
              <w:spacing w:val="20"/>
              <w:sz w:val="32"/>
              <w:szCs w:val="32"/>
            </w:rPr>
          </w:pPr>
        </w:p>
        <w:p w:rsidR="008A204F" w:rsidRPr="00E41A80" w:rsidRDefault="008A204F" w:rsidP="008A204F">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8A204F" w:rsidRPr="00D775E4" w:rsidRDefault="008A204F" w:rsidP="008A204F">
          <w:pPr>
            <w:ind w:left="-434" w:right="-672"/>
            <w:jc w:val="center"/>
            <w:rPr>
              <w:b/>
              <w:bCs/>
              <w:sz w:val="12"/>
            </w:rPr>
          </w:pPr>
        </w:p>
      </w:tc>
      <w:tc>
        <w:tcPr>
          <w:tcW w:w="1181" w:type="dxa"/>
        </w:tcPr>
        <w:p w:rsidR="008A204F" w:rsidRDefault="008A204F" w:rsidP="008A204F">
          <w:pPr>
            <w:jc w:val="center"/>
            <w:rPr>
              <w:b/>
              <w:bCs/>
              <w:sz w:val="12"/>
            </w:rPr>
          </w:pPr>
        </w:p>
        <w:p w:rsidR="008A204F" w:rsidRDefault="008A204F" w:rsidP="008A204F">
          <w:pPr>
            <w:jc w:val="center"/>
            <w:rPr>
              <w:b/>
              <w:bCs/>
              <w:sz w:val="12"/>
            </w:rPr>
          </w:pPr>
        </w:p>
        <w:p w:rsidR="008A204F" w:rsidRPr="00D775E4" w:rsidRDefault="008A204F" w:rsidP="008A204F">
          <w:pPr>
            <w:jc w:val="center"/>
            <w:rPr>
              <w:b/>
              <w:bCs/>
              <w:sz w:val="12"/>
            </w:rPr>
          </w:pPr>
        </w:p>
      </w:tc>
    </w:tr>
  </w:tbl>
  <w:p w:rsidR="002B0117" w:rsidRPr="008A204F" w:rsidRDefault="002B0117" w:rsidP="008A204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FFE"/>
    <w:multiLevelType w:val="hybridMultilevel"/>
    <w:tmpl w:val="BCF4778C"/>
    <w:lvl w:ilvl="0" w:tplc="B6DC943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DA3A5B"/>
    <w:multiLevelType w:val="hybridMultilevel"/>
    <w:tmpl w:val="F864B48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 w15:restartNumberingAfterBreak="0">
    <w:nsid w:val="08334CEA"/>
    <w:multiLevelType w:val="hybridMultilevel"/>
    <w:tmpl w:val="A6EC2492"/>
    <w:lvl w:ilvl="0" w:tplc="FFA27F78">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3" w15:restartNumberingAfterBreak="0">
    <w:nsid w:val="08443C56"/>
    <w:multiLevelType w:val="hybridMultilevel"/>
    <w:tmpl w:val="2488CEA4"/>
    <w:lvl w:ilvl="0" w:tplc="B54002C2">
      <w:start w:val="1"/>
      <w:numFmt w:val="upperRoman"/>
      <w:lvlText w:val="%1."/>
      <w:lvlJc w:val="left"/>
      <w:pPr>
        <w:ind w:left="780" w:hanging="72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4" w15:restartNumberingAfterBreak="0">
    <w:nsid w:val="13525A4C"/>
    <w:multiLevelType w:val="hybridMultilevel"/>
    <w:tmpl w:val="45B47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3E550F"/>
    <w:multiLevelType w:val="hybridMultilevel"/>
    <w:tmpl w:val="E50EE994"/>
    <w:lvl w:ilvl="0" w:tplc="364A1A9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99943A1"/>
    <w:multiLevelType w:val="hybridMultilevel"/>
    <w:tmpl w:val="F51012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6AC4EE6"/>
    <w:multiLevelType w:val="hybridMultilevel"/>
    <w:tmpl w:val="49989EC2"/>
    <w:lvl w:ilvl="0" w:tplc="364A1A9A">
      <w:start w:val="1"/>
      <w:numFmt w:val="upperRoman"/>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8" w15:restartNumberingAfterBreak="0">
    <w:nsid w:val="2B0A4BC8"/>
    <w:multiLevelType w:val="hybridMultilevel"/>
    <w:tmpl w:val="F51012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F3C5D00"/>
    <w:multiLevelType w:val="hybridMultilevel"/>
    <w:tmpl w:val="C2F83EDC"/>
    <w:lvl w:ilvl="0" w:tplc="C9CC1B26">
      <w:start w:val="1"/>
      <w:numFmt w:val="decimal"/>
      <w:lvlText w:val="%1."/>
      <w:lvlJc w:val="left"/>
      <w:pPr>
        <w:ind w:left="802" w:hanging="405"/>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10" w15:restartNumberingAfterBreak="0">
    <w:nsid w:val="34EA211C"/>
    <w:multiLevelType w:val="hybridMultilevel"/>
    <w:tmpl w:val="F51012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A61569F"/>
    <w:multiLevelType w:val="hybridMultilevel"/>
    <w:tmpl w:val="6310CB40"/>
    <w:lvl w:ilvl="0" w:tplc="15965FB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F3A6387"/>
    <w:multiLevelType w:val="hybridMultilevel"/>
    <w:tmpl w:val="B62AE1FA"/>
    <w:lvl w:ilvl="0" w:tplc="364A1A9A">
      <w:start w:val="1"/>
      <w:numFmt w:val="upperRoman"/>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419C33E7"/>
    <w:multiLevelType w:val="hybridMultilevel"/>
    <w:tmpl w:val="FD042F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1E46C76"/>
    <w:multiLevelType w:val="hybridMultilevel"/>
    <w:tmpl w:val="8A64C70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3122553"/>
    <w:multiLevelType w:val="hybridMultilevel"/>
    <w:tmpl w:val="F51012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6FB19CC"/>
    <w:multiLevelType w:val="hybridMultilevel"/>
    <w:tmpl w:val="0B4CD332"/>
    <w:lvl w:ilvl="0" w:tplc="364A1A9A">
      <w:start w:val="1"/>
      <w:numFmt w:val="upperRoman"/>
      <w:lvlText w:val="%1."/>
      <w:lvlJc w:val="left"/>
      <w:pPr>
        <w:ind w:left="360" w:hanging="36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FDB1E09"/>
    <w:multiLevelType w:val="hybridMultilevel"/>
    <w:tmpl w:val="F51012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5DF5EBA"/>
    <w:multiLevelType w:val="hybridMultilevel"/>
    <w:tmpl w:val="39084902"/>
    <w:lvl w:ilvl="0" w:tplc="380C6F9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C1C46A5"/>
    <w:multiLevelType w:val="hybridMultilevel"/>
    <w:tmpl w:val="F1166A8C"/>
    <w:lvl w:ilvl="0" w:tplc="EE6AE91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start w:val="1"/>
      <w:numFmt w:val="bullet"/>
      <w:lvlText w:val="o"/>
      <w:lvlJc w:val="left"/>
      <w:pPr>
        <w:ind w:left="2073" w:hanging="360"/>
      </w:pPr>
      <w:rPr>
        <w:rFonts w:ascii="Courier New" w:hAnsi="Courier New" w:cs="Courier New" w:hint="default"/>
      </w:rPr>
    </w:lvl>
    <w:lvl w:ilvl="2" w:tplc="080A0005">
      <w:start w:val="1"/>
      <w:numFmt w:val="bullet"/>
      <w:lvlText w:val=""/>
      <w:lvlJc w:val="left"/>
      <w:pPr>
        <w:ind w:left="2793" w:hanging="360"/>
      </w:pPr>
      <w:rPr>
        <w:rFonts w:ascii="Wingdings" w:hAnsi="Wingdings" w:hint="default"/>
      </w:rPr>
    </w:lvl>
    <w:lvl w:ilvl="3" w:tplc="080A0001">
      <w:start w:val="1"/>
      <w:numFmt w:val="bullet"/>
      <w:lvlText w:val=""/>
      <w:lvlJc w:val="left"/>
      <w:pPr>
        <w:ind w:left="3513" w:hanging="360"/>
      </w:pPr>
      <w:rPr>
        <w:rFonts w:ascii="Symbol" w:hAnsi="Symbol" w:hint="default"/>
      </w:rPr>
    </w:lvl>
    <w:lvl w:ilvl="4" w:tplc="080A0003">
      <w:start w:val="1"/>
      <w:numFmt w:val="bullet"/>
      <w:lvlText w:val="o"/>
      <w:lvlJc w:val="left"/>
      <w:pPr>
        <w:ind w:left="4233" w:hanging="360"/>
      </w:pPr>
      <w:rPr>
        <w:rFonts w:ascii="Courier New" w:hAnsi="Courier New" w:cs="Courier New" w:hint="default"/>
      </w:rPr>
    </w:lvl>
    <w:lvl w:ilvl="5" w:tplc="080A0005">
      <w:start w:val="1"/>
      <w:numFmt w:val="bullet"/>
      <w:lvlText w:val=""/>
      <w:lvlJc w:val="left"/>
      <w:pPr>
        <w:ind w:left="4953" w:hanging="360"/>
      </w:pPr>
      <w:rPr>
        <w:rFonts w:ascii="Wingdings" w:hAnsi="Wingdings" w:hint="default"/>
      </w:rPr>
    </w:lvl>
    <w:lvl w:ilvl="6" w:tplc="080A0001">
      <w:start w:val="1"/>
      <w:numFmt w:val="bullet"/>
      <w:lvlText w:val=""/>
      <w:lvlJc w:val="left"/>
      <w:pPr>
        <w:ind w:left="5673" w:hanging="360"/>
      </w:pPr>
      <w:rPr>
        <w:rFonts w:ascii="Symbol" w:hAnsi="Symbol" w:hint="default"/>
      </w:rPr>
    </w:lvl>
    <w:lvl w:ilvl="7" w:tplc="080A0003">
      <w:start w:val="1"/>
      <w:numFmt w:val="bullet"/>
      <w:lvlText w:val="o"/>
      <w:lvlJc w:val="left"/>
      <w:pPr>
        <w:ind w:left="6393" w:hanging="360"/>
      </w:pPr>
      <w:rPr>
        <w:rFonts w:ascii="Courier New" w:hAnsi="Courier New" w:cs="Courier New" w:hint="default"/>
      </w:rPr>
    </w:lvl>
    <w:lvl w:ilvl="8" w:tplc="080A0005">
      <w:start w:val="1"/>
      <w:numFmt w:val="bullet"/>
      <w:lvlText w:val=""/>
      <w:lvlJc w:val="left"/>
      <w:pPr>
        <w:ind w:left="7113" w:hanging="360"/>
      </w:pPr>
      <w:rPr>
        <w:rFonts w:ascii="Wingdings" w:hAnsi="Wingdings" w:hint="default"/>
      </w:rPr>
    </w:lvl>
  </w:abstractNum>
  <w:abstractNum w:abstractNumId="21" w15:restartNumberingAfterBreak="0">
    <w:nsid w:val="7018295C"/>
    <w:multiLevelType w:val="hybridMultilevel"/>
    <w:tmpl w:val="45D6706A"/>
    <w:lvl w:ilvl="0" w:tplc="364A1A9A">
      <w:start w:val="1"/>
      <w:numFmt w:val="upperRoman"/>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2" w15:restartNumberingAfterBreak="0">
    <w:nsid w:val="76E33E99"/>
    <w:multiLevelType w:val="hybridMultilevel"/>
    <w:tmpl w:val="620C06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ADC216A"/>
    <w:multiLevelType w:val="hybridMultilevel"/>
    <w:tmpl w:val="35F45A8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num>
  <w:num w:numId="24">
    <w:abstractNumId w:val="14"/>
  </w:num>
  <w:num w:numId="25">
    <w:abstractNumId w:val="9"/>
  </w:num>
  <w:num w:numId="26">
    <w:abstractNumId w:val="18"/>
  </w:num>
  <w:num w:numId="27">
    <w:abstractNumId w:val="8"/>
  </w:num>
  <w:num w:numId="28">
    <w:abstractNumId w:val="1"/>
  </w:num>
  <w:num w:numId="29">
    <w:abstractNumId w:val="6"/>
  </w:num>
  <w:num w:numId="30">
    <w:abstractNumId w:val="10"/>
  </w:num>
  <w:num w:numId="31">
    <w:abstractNumId w:val="22"/>
  </w:num>
  <w:num w:numId="32">
    <w:abstractNumId w:val="19"/>
  </w:num>
  <w:num w:numId="33">
    <w:abstractNumId w:val="11"/>
  </w:num>
  <w:num w:numId="34">
    <w:abstractNumId w:val="0"/>
  </w:num>
  <w:num w:numId="35">
    <w:abstractNumId w:val="23"/>
  </w:num>
  <w:num w:numId="36">
    <w:abstractNumId w:val="7"/>
  </w:num>
  <w:num w:numId="37">
    <w:abstractNumId w:val="12"/>
  </w:num>
  <w:num w:numId="38">
    <w:abstractNumId w:val="16"/>
  </w:num>
  <w:num w:numId="39">
    <w:abstractNumId w:val="21"/>
  </w:num>
  <w:num w:numId="40">
    <w:abstractNumId w:val="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4C04"/>
    <w:rsid w:val="00041F09"/>
    <w:rsid w:val="00045D36"/>
    <w:rsid w:val="00052699"/>
    <w:rsid w:val="000A4E80"/>
    <w:rsid w:val="000A6F2F"/>
    <w:rsid w:val="000B737E"/>
    <w:rsid w:val="000C7B24"/>
    <w:rsid w:val="000D2F68"/>
    <w:rsid w:val="000E6D6E"/>
    <w:rsid w:val="001054A3"/>
    <w:rsid w:val="00127043"/>
    <w:rsid w:val="001373BF"/>
    <w:rsid w:val="001413D5"/>
    <w:rsid w:val="00155E8A"/>
    <w:rsid w:val="001821F2"/>
    <w:rsid w:val="001F606F"/>
    <w:rsid w:val="00212FFF"/>
    <w:rsid w:val="002146BE"/>
    <w:rsid w:val="00232902"/>
    <w:rsid w:val="00262680"/>
    <w:rsid w:val="002706C9"/>
    <w:rsid w:val="00277C16"/>
    <w:rsid w:val="0028645B"/>
    <w:rsid w:val="0029361E"/>
    <w:rsid w:val="00295386"/>
    <w:rsid w:val="002B0117"/>
    <w:rsid w:val="002B4717"/>
    <w:rsid w:val="002B775A"/>
    <w:rsid w:val="002C3A69"/>
    <w:rsid w:val="002C41E3"/>
    <w:rsid w:val="002D1E3E"/>
    <w:rsid w:val="002E0CBE"/>
    <w:rsid w:val="0033248B"/>
    <w:rsid w:val="0034509D"/>
    <w:rsid w:val="003479B7"/>
    <w:rsid w:val="00397042"/>
    <w:rsid w:val="003B3FE8"/>
    <w:rsid w:val="003C67AB"/>
    <w:rsid w:val="003F4CBB"/>
    <w:rsid w:val="0041617C"/>
    <w:rsid w:val="00437DA3"/>
    <w:rsid w:val="004445A3"/>
    <w:rsid w:val="00453A8E"/>
    <w:rsid w:val="00475DF9"/>
    <w:rsid w:val="004A76BA"/>
    <w:rsid w:val="004B0413"/>
    <w:rsid w:val="004E50DE"/>
    <w:rsid w:val="005613DC"/>
    <w:rsid w:val="0056243C"/>
    <w:rsid w:val="005768F1"/>
    <w:rsid w:val="0058535F"/>
    <w:rsid w:val="005A3379"/>
    <w:rsid w:val="005C5315"/>
    <w:rsid w:val="005C7FA9"/>
    <w:rsid w:val="00607880"/>
    <w:rsid w:val="00640ADC"/>
    <w:rsid w:val="00640E4F"/>
    <w:rsid w:val="0064321A"/>
    <w:rsid w:val="00677C21"/>
    <w:rsid w:val="006A4846"/>
    <w:rsid w:val="006C0D8C"/>
    <w:rsid w:val="006E1B1A"/>
    <w:rsid w:val="006E6535"/>
    <w:rsid w:val="0075006E"/>
    <w:rsid w:val="00760A3C"/>
    <w:rsid w:val="00776EE2"/>
    <w:rsid w:val="00792D0C"/>
    <w:rsid w:val="007B420A"/>
    <w:rsid w:val="0081254D"/>
    <w:rsid w:val="0082396F"/>
    <w:rsid w:val="00830352"/>
    <w:rsid w:val="0083406F"/>
    <w:rsid w:val="00840BD0"/>
    <w:rsid w:val="00847377"/>
    <w:rsid w:val="00857E92"/>
    <w:rsid w:val="008A204F"/>
    <w:rsid w:val="008B17C2"/>
    <w:rsid w:val="008B582F"/>
    <w:rsid w:val="008B6321"/>
    <w:rsid w:val="008E5FFC"/>
    <w:rsid w:val="00957718"/>
    <w:rsid w:val="00972BAE"/>
    <w:rsid w:val="00974D3F"/>
    <w:rsid w:val="009928D5"/>
    <w:rsid w:val="00995EC3"/>
    <w:rsid w:val="009A3143"/>
    <w:rsid w:val="009A798E"/>
    <w:rsid w:val="009D067F"/>
    <w:rsid w:val="009D5A85"/>
    <w:rsid w:val="009E21A1"/>
    <w:rsid w:val="009F2551"/>
    <w:rsid w:val="009F73F7"/>
    <w:rsid w:val="00A04829"/>
    <w:rsid w:val="00A15D63"/>
    <w:rsid w:val="00A353B0"/>
    <w:rsid w:val="00A4652A"/>
    <w:rsid w:val="00A57F65"/>
    <w:rsid w:val="00AA704E"/>
    <w:rsid w:val="00AA7951"/>
    <w:rsid w:val="00AC34C9"/>
    <w:rsid w:val="00AE408E"/>
    <w:rsid w:val="00AF154E"/>
    <w:rsid w:val="00B10081"/>
    <w:rsid w:val="00B32DCC"/>
    <w:rsid w:val="00B71228"/>
    <w:rsid w:val="00B835EC"/>
    <w:rsid w:val="00C00DBB"/>
    <w:rsid w:val="00C05362"/>
    <w:rsid w:val="00C117DA"/>
    <w:rsid w:val="00C27F4F"/>
    <w:rsid w:val="00C521D0"/>
    <w:rsid w:val="00C5771B"/>
    <w:rsid w:val="00C74438"/>
    <w:rsid w:val="00C75C70"/>
    <w:rsid w:val="00C869C3"/>
    <w:rsid w:val="00CE52CF"/>
    <w:rsid w:val="00CF2314"/>
    <w:rsid w:val="00CF4B88"/>
    <w:rsid w:val="00CF777F"/>
    <w:rsid w:val="00D12D42"/>
    <w:rsid w:val="00D44545"/>
    <w:rsid w:val="00D82687"/>
    <w:rsid w:val="00D838D6"/>
    <w:rsid w:val="00DA4A67"/>
    <w:rsid w:val="00DC024A"/>
    <w:rsid w:val="00DC5C1B"/>
    <w:rsid w:val="00DE727F"/>
    <w:rsid w:val="00E3189E"/>
    <w:rsid w:val="00E548F0"/>
    <w:rsid w:val="00E663FF"/>
    <w:rsid w:val="00E76DD2"/>
    <w:rsid w:val="00E82023"/>
    <w:rsid w:val="00E83304"/>
    <w:rsid w:val="00E8728A"/>
    <w:rsid w:val="00ED2B91"/>
    <w:rsid w:val="00ED5907"/>
    <w:rsid w:val="00EE5BDD"/>
    <w:rsid w:val="00F036CD"/>
    <w:rsid w:val="00F12402"/>
    <w:rsid w:val="00F225A0"/>
    <w:rsid w:val="00F31B5F"/>
    <w:rsid w:val="00F33E34"/>
    <w:rsid w:val="00F36F3E"/>
    <w:rsid w:val="00F41AE8"/>
    <w:rsid w:val="00F7240B"/>
    <w:rsid w:val="00F87A83"/>
    <w:rsid w:val="00F96D64"/>
    <w:rsid w:val="00F97BB6"/>
    <w:rsid w:val="00FD0C13"/>
    <w:rsid w:val="00FE1EF5"/>
    <w:rsid w:val="00FE3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DA399"/>
  <w15:docId w15:val="{8A85EDDF-4628-4C7D-AF99-68C61173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45"/>
    <w:rPr>
      <w:rFonts w:eastAsia="Times New Roman" w:cs="Times New Roman"/>
      <w:sz w:val="20"/>
      <w:szCs w:val="20"/>
      <w:lang w:eastAsia="es-ES"/>
    </w:rPr>
  </w:style>
  <w:style w:type="paragraph" w:styleId="Ttulo1">
    <w:name w:val="heading 1"/>
    <w:basedOn w:val="Normal"/>
    <w:next w:val="Normal"/>
    <w:link w:val="Ttulo1Car"/>
    <w:qFormat/>
    <w:rsid w:val="00D44545"/>
    <w:pPr>
      <w:keepNext/>
      <w:outlineLvl w:val="0"/>
    </w:pPr>
    <w:rPr>
      <w:b/>
      <w:sz w:val="22"/>
    </w:rPr>
  </w:style>
  <w:style w:type="paragraph" w:styleId="Ttulo2">
    <w:name w:val="heading 2"/>
    <w:basedOn w:val="Normal"/>
    <w:next w:val="Normal"/>
    <w:link w:val="Ttulo2Car"/>
    <w:qFormat/>
    <w:rsid w:val="00D44545"/>
    <w:pPr>
      <w:keepNext/>
      <w:tabs>
        <w:tab w:val="left" w:pos="0"/>
      </w:tabs>
      <w:jc w:val="center"/>
      <w:outlineLvl w:val="1"/>
    </w:pPr>
    <w:rPr>
      <w:b/>
    </w:rPr>
  </w:style>
  <w:style w:type="paragraph" w:styleId="Ttulo3">
    <w:name w:val="heading 3"/>
    <w:basedOn w:val="Normal"/>
    <w:next w:val="Normal"/>
    <w:link w:val="Ttulo3Car"/>
    <w:qFormat/>
    <w:rsid w:val="00D44545"/>
    <w:pPr>
      <w:keepNext/>
      <w:spacing w:line="360" w:lineRule="auto"/>
      <w:outlineLvl w:val="2"/>
    </w:pPr>
    <w:rPr>
      <w:b/>
      <w:sz w:val="36"/>
    </w:rPr>
  </w:style>
  <w:style w:type="paragraph" w:styleId="Ttulo4">
    <w:name w:val="heading 4"/>
    <w:basedOn w:val="Normal"/>
    <w:next w:val="Normal"/>
    <w:link w:val="Ttulo4Car"/>
    <w:qFormat/>
    <w:rsid w:val="00D44545"/>
    <w:pPr>
      <w:keepNext/>
      <w:spacing w:line="360" w:lineRule="auto"/>
      <w:outlineLvl w:val="3"/>
    </w:pPr>
    <w:rPr>
      <w:b/>
      <w:sz w:val="36"/>
    </w:rPr>
  </w:style>
  <w:style w:type="paragraph" w:styleId="Ttulo5">
    <w:name w:val="heading 5"/>
    <w:basedOn w:val="Normal"/>
    <w:next w:val="Normal"/>
    <w:link w:val="Ttulo5Car"/>
    <w:qFormat/>
    <w:rsid w:val="00D44545"/>
    <w:pPr>
      <w:keepNext/>
      <w:shd w:val="clear" w:color="FF00FF" w:fill="auto"/>
      <w:spacing w:line="360" w:lineRule="auto"/>
      <w:outlineLvl w:val="4"/>
    </w:pPr>
    <w:rPr>
      <w:b/>
      <w:sz w:val="36"/>
    </w:rPr>
  </w:style>
  <w:style w:type="paragraph" w:styleId="Ttulo6">
    <w:name w:val="heading 6"/>
    <w:basedOn w:val="Normal"/>
    <w:next w:val="Normal"/>
    <w:link w:val="Ttulo6Car"/>
    <w:qFormat/>
    <w:rsid w:val="00D44545"/>
    <w:pPr>
      <w:keepNext/>
      <w:spacing w:line="360" w:lineRule="auto"/>
      <w:outlineLvl w:val="5"/>
    </w:pPr>
    <w:rPr>
      <w:b/>
      <w:sz w:val="36"/>
    </w:rPr>
  </w:style>
  <w:style w:type="paragraph" w:styleId="Ttulo7">
    <w:name w:val="heading 7"/>
    <w:basedOn w:val="Normal"/>
    <w:next w:val="Normal"/>
    <w:link w:val="Ttulo7Car"/>
    <w:qFormat/>
    <w:rsid w:val="00D44545"/>
    <w:pPr>
      <w:keepNext/>
      <w:spacing w:line="360" w:lineRule="auto"/>
      <w:outlineLvl w:val="6"/>
    </w:pPr>
    <w:rPr>
      <w:b/>
      <w:sz w:val="36"/>
    </w:rPr>
  </w:style>
  <w:style w:type="paragraph" w:styleId="Ttulo8">
    <w:name w:val="heading 8"/>
    <w:basedOn w:val="Normal"/>
    <w:next w:val="Normal"/>
    <w:link w:val="Ttulo8Car"/>
    <w:qFormat/>
    <w:rsid w:val="00D44545"/>
    <w:pPr>
      <w:keepNext/>
      <w:tabs>
        <w:tab w:val="left" w:pos="6237"/>
      </w:tabs>
      <w:spacing w:line="360" w:lineRule="auto"/>
      <w:outlineLvl w:val="7"/>
    </w:pPr>
    <w:rPr>
      <w:b/>
      <w:sz w:val="36"/>
    </w:rPr>
  </w:style>
  <w:style w:type="paragraph" w:styleId="Ttulo9">
    <w:name w:val="heading 9"/>
    <w:basedOn w:val="Normal"/>
    <w:next w:val="Normal"/>
    <w:link w:val="Ttulo9Car"/>
    <w:qFormat/>
    <w:rsid w:val="00D44545"/>
    <w:pPr>
      <w:keepNext/>
      <w:spacing w:line="360" w:lineRule="auto"/>
      <w:outlineLvl w:val="8"/>
    </w:pPr>
    <w:rPr>
      <w:b/>
      <w:sz w:val="36"/>
    </w:rPr>
  </w:style>
  <w:style w:type="character" w:default="1" w:styleId="Fuentedeprrafopredeter">
    <w:name w:val="Default Paragraph Font"/>
    <w:uiPriority w:val="1"/>
    <w:semiHidden/>
    <w:unhideWhenUsed/>
    <w:rsid w:val="00D44545"/>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D44545"/>
  </w:style>
  <w:style w:type="character" w:customStyle="1" w:styleId="Ttulo1Car">
    <w:name w:val="Título 1 Car"/>
    <w:link w:val="Ttulo1"/>
    <w:rsid w:val="00D44545"/>
    <w:rPr>
      <w:rFonts w:eastAsia="Times New Roman" w:cs="Times New Roman"/>
      <w:b/>
      <w:sz w:val="22"/>
      <w:szCs w:val="20"/>
      <w:lang w:eastAsia="es-ES"/>
    </w:rPr>
  </w:style>
  <w:style w:type="character" w:customStyle="1" w:styleId="Ttulo2Car">
    <w:name w:val="Título 2 Car"/>
    <w:link w:val="Ttulo2"/>
    <w:rsid w:val="00D44545"/>
    <w:rPr>
      <w:rFonts w:eastAsia="Times New Roman" w:cs="Times New Roman"/>
      <w:b/>
      <w:sz w:val="20"/>
      <w:szCs w:val="20"/>
      <w:lang w:eastAsia="es-ES"/>
    </w:rPr>
  </w:style>
  <w:style w:type="character" w:customStyle="1" w:styleId="Ttulo3Car">
    <w:name w:val="Título 3 Car"/>
    <w:link w:val="Ttulo3"/>
    <w:rsid w:val="00D44545"/>
    <w:rPr>
      <w:rFonts w:eastAsia="Times New Roman" w:cs="Times New Roman"/>
      <w:b/>
      <w:sz w:val="36"/>
      <w:szCs w:val="20"/>
      <w:lang w:eastAsia="es-ES"/>
    </w:rPr>
  </w:style>
  <w:style w:type="character" w:customStyle="1" w:styleId="Ttulo4Car">
    <w:name w:val="Título 4 Car"/>
    <w:link w:val="Ttulo4"/>
    <w:rsid w:val="00D44545"/>
    <w:rPr>
      <w:rFonts w:eastAsia="Times New Roman" w:cs="Times New Roman"/>
      <w:b/>
      <w:sz w:val="36"/>
      <w:szCs w:val="20"/>
      <w:lang w:eastAsia="es-ES"/>
    </w:rPr>
  </w:style>
  <w:style w:type="character" w:customStyle="1" w:styleId="Ttulo5Car">
    <w:name w:val="Título 5 Car"/>
    <w:link w:val="Ttulo5"/>
    <w:rsid w:val="00D44545"/>
    <w:rPr>
      <w:rFonts w:eastAsia="Times New Roman" w:cs="Times New Roman"/>
      <w:b/>
      <w:sz w:val="36"/>
      <w:szCs w:val="20"/>
      <w:shd w:val="clear" w:color="FF00FF" w:fill="auto"/>
      <w:lang w:eastAsia="es-ES"/>
    </w:rPr>
  </w:style>
  <w:style w:type="character" w:customStyle="1" w:styleId="Ttulo6Car">
    <w:name w:val="Título 6 Car"/>
    <w:link w:val="Ttulo6"/>
    <w:rsid w:val="00D44545"/>
    <w:rPr>
      <w:rFonts w:eastAsia="Times New Roman" w:cs="Times New Roman"/>
      <w:b/>
      <w:sz w:val="36"/>
      <w:szCs w:val="20"/>
      <w:lang w:eastAsia="es-ES"/>
    </w:rPr>
  </w:style>
  <w:style w:type="character" w:customStyle="1" w:styleId="Ttulo7Car">
    <w:name w:val="Título 7 Car"/>
    <w:link w:val="Ttulo7"/>
    <w:rsid w:val="00D44545"/>
    <w:rPr>
      <w:rFonts w:eastAsia="Times New Roman" w:cs="Times New Roman"/>
      <w:b/>
      <w:sz w:val="36"/>
      <w:szCs w:val="20"/>
      <w:lang w:eastAsia="es-ES"/>
    </w:rPr>
  </w:style>
  <w:style w:type="character" w:customStyle="1" w:styleId="Ttulo8Car">
    <w:name w:val="Título 8 Car"/>
    <w:link w:val="Ttulo8"/>
    <w:rsid w:val="00D44545"/>
    <w:rPr>
      <w:rFonts w:eastAsia="Times New Roman" w:cs="Times New Roman"/>
      <w:b/>
      <w:sz w:val="36"/>
      <w:szCs w:val="20"/>
      <w:lang w:eastAsia="es-ES"/>
    </w:rPr>
  </w:style>
  <w:style w:type="character" w:customStyle="1" w:styleId="Ttulo9Car">
    <w:name w:val="Título 9 Car"/>
    <w:link w:val="Ttulo9"/>
    <w:rsid w:val="00D44545"/>
    <w:rPr>
      <w:rFonts w:eastAsia="Times New Roman" w:cs="Times New Roman"/>
      <w:b/>
      <w:sz w:val="36"/>
      <w:szCs w:val="20"/>
      <w:lang w:eastAsia="es-ES"/>
    </w:rPr>
  </w:style>
  <w:style w:type="paragraph" w:customStyle="1" w:styleId="Default">
    <w:name w:val="Default"/>
    <w:rsid w:val="00D44545"/>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D44545"/>
    <w:pPr>
      <w:tabs>
        <w:tab w:val="center" w:pos="4419"/>
        <w:tab w:val="right" w:pos="8838"/>
      </w:tabs>
    </w:pPr>
  </w:style>
  <w:style w:type="character" w:customStyle="1" w:styleId="EncabezadoCar">
    <w:name w:val="Encabezado Car"/>
    <w:link w:val="Encabezado"/>
    <w:uiPriority w:val="99"/>
    <w:rsid w:val="00D44545"/>
    <w:rPr>
      <w:rFonts w:eastAsia="Times New Roman" w:cs="Times New Roman"/>
      <w:sz w:val="20"/>
      <w:szCs w:val="20"/>
      <w:lang w:eastAsia="es-ES"/>
    </w:rPr>
  </w:style>
  <w:style w:type="paragraph" w:styleId="Prrafodelista">
    <w:name w:val="List Paragraph"/>
    <w:basedOn w:val="Normal"/>
    <w:uiPriority w:val="34"/>
    <w:qFormat/>
    <w:rsid w:val="00D44545"/>
    <w:pPr>
      <w:widowControl w:val="0"/>
      <w:ind w:left="720"/>
      <w:contextualSpacing/>
    </w:pPr>
    <w:rPr>
      <w:b/>
      <w:snapToGrid w:val="0"/>
    </w:rPr>
  </w:style>
  <w:style w:type="paragraph" w:styleId="Piedepgina">
    <w:name w:val="footer"/>
    <w:basedOn w:val="Normal"/>
    <w:link w:val="PiedepginaCar"/>
    <w:uiPriority w:val="99"/>
    <w:unhideWhenUsed/>
    <w:rsid w:val="00D44545"/>
    <w:pPr>
      <w:tabs>
        <w:tab w:val="center" w:pos="4419"/>
        <w:tab w:val="right" w:pos="8838"/>
      </w:tabs>
    </w:pPr>
  </w:style>
  <w:style w:type="character" w:customStyle="1" w:styleId="PiedepginaCar">
    <w:name w:val="Pie de página Car"/>
    <w:link w:val="Piedepgina"/>
    <w:uiPriority w:val="99"/>
    <w:rsid w:val="00D44545"/>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D44545"/>
    <w:rPr>
      <w:rFonts w:ascii="Tahoma" w:hAnsi="Tahoma" w:cs="Tahoma"/>
      <w:sz w:val="16"/>
      <w:szCs w:val="16"/>
    </w:rPr>
  </w:style>
  <w:style w:type="character" w:customStyle="1" w:styleId="TextodegloboCar">
    <w:name w:val="Texto de globo Car"/>
    <w:link w:val="Textodeglobo"/>
    <w:uiPriority w:val="99"/>
    <w:semiHidden/>
    <w:rsid w:val="00D44545"/>
    <w:rPr>
      <w:rFonts w:ascii="Tahoma" w:eastAsia="Times New Roman" w:hAnsi="Tahoma" w:cs="Tahoma"/>
      <w:sz w:val="16"/>
      <w:szCs w:val="16"/>
      <w:lang w:eastAsia="es-ES"/>
    </w:rPr>
  </w:style>
  <w:style w:type="paragraph" w:styleId="Sinespaciado">
    <w:name w:val="No Spacing"/>
    <w:uiPriority w:val="1"/>
    <w:qFormat/>
    <w:rsid w:val="009A3143"/>
    <w:pPr>
      <w:jc w:val="left"/>
    </w:pPr>
    <w:rPr>
      <w:rFonts w:asciiTheme="minorHAnsi" w:hAnsiTheme="minorHAnsi"/>
      <w:sz w:val="22"/>
      <w:szCs w:val="22"/>
    </w:rPr>
  </w:style>
  <w:style w:type="paragraph" w:styleId="NormalWeb">
    <w:name w:val="Normal (Web)"/>
    <w:basedOn w:val="Normal"/>
    <w:uiPriority w:val="99"/>
    <w:rsid w:val="009A3143"/>
    <w:pPr>
      <w:spacing w:before="120" w:after="120"/>
      <w:jc w:val="left"/>
    </w:pPr>
    <w:rPr>
      <w:rFonts w:ascii="Times New Roman" w:hAnsi="Times New Roman"/>
      <w:sz w:val="24"/>
      <w:szCs w:val="24"/>
      <w:lang w:val="es-ES"/>
    </w:rPr>
  </w:style>
  <w:style w:type="character" w:styleId="Textoennegrita">
    <w:name w:val="Strong"/>
    <w:basedOn w:val="Fuentedeprrafopredeter"/>
    <w:uiPriority w:val="22"/>
    <w:qFormat/>
    <w:rsid w:val="009A3143"/>
    <w:rPr>
      <w:b/>
      <w:bCs/>
    </w:rPr>
  </w:style>
  <w:style w:type="paragraph" w:styleId="Sangradetextonormal">
    <w:name w:val="Body Text Indent"/>
    <w:basedOn w:val="Normal"/>
    <w:link w:val="SangradetextonormalCar"/>
    <w:rsid w:val="00AA7951"/>
    <w:pPr>
      <w:ind w:left="397" w:hanging="397"/>
    </w:pPr>
    <w:rPr>
      <w:lang w:val="es-ES_tradnl"/>
    </w:rPr>
  </w:style>
  <w:style w:type="character" w:customStyle="1" w:styleId="SangradetextonormalCar">
    <w:name w:val="Sangría de texto normal Car"/>
    <w:basedOn w:val="Fuentedeprrafopredeter"/>
    <w:link w:val="Sangradetextonormal"/>
    <w:rsid w:val="00AA7951"/>
    <w:rPr>
      <w:rFonts w:eastAsia="Times New Roman" w:cs="Times New Roman"/>
      <w:sz w:val="20"/>
      <w:szCs w:val="20"/>
      <w:lang w:val="es-ES_tradnl" w:eastAsia="es-ES"/>
    </w:rPr>
  </w:style>
  <w:style w:type="paragraph" w:styleId="Sangra3detindependiente">
    <w:name w:val="Body Text Indent 3"/>
    <w:basedOn w:val="Normal"/>
    <w:link w:val="Sangra3detindependienteCar"/>
    <w:rsid w:val="00AA7951"/>
    <w:pPr>
      <w:ind w:left="964" w:hanging="397"/>
    </w:pPr>
    <w:rPr>
      <w:rFonts w:cs="Arial"/>
      <w:bCs/>
      <w:lang w:val="es-ES_tradnl"/>
    </w:rPr>
  </w:style>
  <w:style w:type="character" w:customStyle="1" w:styleId="Sangra3detindependienteCar">
    <w:name w:val="Sangría 3 de t. independiente Car"/>
    <w:basedOn w:val="Fuentedeprrafopredeter"/>
    <w:link w:val="Sangra3detindependiente"/>
    <w:rsid w:val="00AA7951"/>
    <w:rPr>
      <w:rFonts w:eastAsia="Times New Roman" w:cs="Arial"/>
      <w:bCs/>
      <w:sz w:val="20"/>
      <w:szCs w:val="20"/>
      <w:lang w:val="es-ES_tradnl" w:eastAsia="es-ES"/>
    </w:rPr>
  </w:style>
  <w:style w:type="table" w:styleId="Tablaconcuadrcula">
    <w:name w:val="Table Grid"/>
    <w:basedOn w:val="Tablanormal"/>
    <w:uiPriority w:val="59"/>
    <w:rsid w:val="00F87A83"/>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87A83"/>
    <w:pPr>
      <w:spacing w:after="120"/>
    </w:pPr>
  </w:style>
  <w:style w:type="character" w:customStyle="1" w:styleId="TextoindependienteCar">
    <w:name w:val="Texto independiente Car"/>
    <w:basedOn w:val="Fuentedeprrafopredeter"/>
    <w:link w:val="Textoindependiente"/>
    <w:uiPriority w:val="99"/>
    <w:semiHidden/>
    <w:rsid w:val="00F87A83"/>
    <w:rPr>
      <w:rFonts w:eastAsia="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06C2C-28C9-4BFA-9B48-DB806CD5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190</Pages>
  <Words>66805</Words>
  <Characters>367429</Characters>
  <Application>Microsoft Office Word</Application>
  <DocSecurity>0</DocSecurity>
  <Lines>3061</Lines>
  <Paragraphs>866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2019-03-19T22:38:00Z</dcterms:created>
  <dcterms:modified xsi:type="dcterms:W3CDTF">2019-03-19T22:38:00Z</dcterms:modified>
</cp:coreProperties>
</file>