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3A9" w:rsidRPr="007313A9" w:rsidRDefault="007313A9" w:rsidP="007313A9">
      <w:pPr>
        <w:widowControl w:val="0"/>
        <w:jc w:val="center"/>
        <w:rPr>
          <w:rFonts w:eastAsia="Arial" w:cs="Arial"/>
          <w:b/>
          <w:snapToGrid w:val="0"/>
          <w:lang w:eastAsia="en-US"/>
        </w:rPr>
      </w:pPr>
      <w:r w:rsidRPr="007313A9">
        <w:rPr>
          <w:rFonts w:eastAsia="Arial" w:cs="Arial"/>
          <w:b/>
          <w:snapToGrid w:val="0"/>
          <w:lang w:eastAsia="en-US"/>
        </w:rPr>
        <w:t>TERCERA S</w:t>
      </w:r>
      <w:bookmarkStart w:id="0" w:name="_GoBack"/>
      <w:bookmarkEnd w:id="0"/>
      <w:r w:rsidRPr="007313A9">
        <w:rPr>
          <w:rFonts w:eastAsia="Arial" w:cs="Arial"/>
          <w:b/>
          <w:snapToGrid w:val="0"/>
          <w:lang w:eastAsia="en-US"/>
        </w:rPr>
        <w:t>ESIÓN DEL SEGUNDO PERÍODO ORDINARIO DE SESIONES.</w:t>
      </w:r>
    </w:p>
    <w:p w:rsidR="007313A9" w:rsidRPr="007313A9" w:rsidRDefault="007313A9" w:rsidP="007313A9">
      <w:pPr>
        <w:widowControl w:val="0"/>
        <w:jc w:val="center"/>
        <w:rPr>
          <w:rFonts w:eastAsia="Arial" w:cs="Arial"/>
          <w:b/>
          <w:snapToGrid w:val="0"/>
          <w:lang w:eastAsia="en-US"/>
        </w:rPr>
      </w:pPr>
      <w:r w:rsidRPr="007313A9">
        <w:rPr>
          <w:rFonts w:eastAsia="Arial" w:cs="Arial"/>
          <w:b/>
          <w:snapToGrid w:val="0"/>
          <w:lang w:eastAsia="en-US"/>
        </w:rPr>
        <w:t>TERCER AÑO DE EJERCICIO CONSTITUCIONAL DE LA SEXAGÈSIMA PRIMERA LEGISLATURA DEL CONGRESO DEL ESTADO INDEPENDIENTE, LIBRE Y SOBERANO DE COAHUILA DE ZARAGOZA.</w:t>
      </w:r>
    </w:p>
    <w:p w:rsidR="007313A9" w:rsidRPr="007313A9" w:rsidRDefault="007313A9" w:rsidP="007313A9">
      <w:pPr>
        <w:widowControl w:val="0"/>
        <w:jc w:val="center"/>
        <w:rPr>
          <w:rFonts w:eastAsia="Arial" w:cs="Arial"/>
          <w:snapToGrid w:val="0"/>
          <w:lang w:eastAsia="en-US"/>
        </w:rPr>
      </w:pPr>
    </w:p>
    <w:p w:rsidR="007313A9" w:rsidRPr="007313A9" w:rsidRDefault="007313A9" w:rsidP="007313A9">
      <w:pPr>
        <w:widowControl w:val="0"/>
        <w:jc w:val="center"/>
        <w:rPr>
          <w:rFonts w:eastAsia="Arial" w:cs="Arial"/>
          <w:b/>
          <w:bCs/>
          <w:snapToGrid w:val="0"/>
          <w:lang w:eastAsia="en-US"/>
        </w:rPr>
      </w:pPr>
      <w:r w:rsidRPr="007313A9">
        <w:rPr>
          <w:rFonts w:eastAsia="Arial" w:cs="Arial"/>
          <w:b/>
          <w:bCs/>
          <w:snapToGrid w:val="0"/>
          <w:lang w:eastAsia="en-US"/>
        </w:rPr>
        <w:t>15 de Septiembre del año 2020</w:t>
      </w:r>
    </w:p>
    <w:p w:rsidR="007313A9" w:rsidRPr="007313A9" w:rsidRDefault="007313A9" w:rsidP="007313A9">
      <w:pPr>
        <w:rPr>
          <w:rFonts w:eastAsia="Arial" w:cs="Arial"/>
          <w:b/>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Muy buenos días, tengan todas y todos ustedes.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Damos inicio a la Tercera Sesión del Segundo Período Ordinario de Sesiones del Tercer Año de Ejercicio Constitucional de la Sexagésima Primera Legislatura del Congreso del Estado Independiente, Libre y Soberano de Coahuila de Zaragoza.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Se solicita a las Diputadas y Diputados que registremos nuestra asistencia mediante el sistema electrónico.  Diputada Secretaria Josefina Garza, sírvase informar sobre el número de integrantes del Pleno   que están presentes y si existe quórum para el desarrollo de la sesión.</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Diputada Secretaria Josefina Garza Barrera:</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Diputado Presidente, se informa que estamos 25 Diputadas y Diputados, que somos la totalidad de los integrantes del Pleno, por lo que existe quórum legal para el desarrollo de la sesión.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Habiendo quórum, se declara abierta esta sesión y válidos los acuerdos que se aprueben en la misma.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No habiendo intervenciones, se somete a votación la referida propuesta de dispensa. Le solicito a la Diputada Secretaria Josefina Garza Barrera tome nota de la votación e informe sobre el resultado.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Diputada Secretaria Josefina Garza Barrera:</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Diputado Presidente, se informa que el resultado de la votación es el siguiente: Son 21 votos a favor; 0 en contra y 0 abstenciones.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aprueba por unanimidad la propuesta para la dispensa de la lectura del Orden del Día para esta sesión.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somete a consideración el Orden del Día.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No habiendo intervenciones, se somete a votación el Orden del Día, pidiéndose a las Diputadas y Diputados presentes que mediante el sistema electrónico emitamos nuestro voto y a la Diputada Secretaria Josefina Garza Barrera, que tome nota de la votación e informe sobre el resultado.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abre el sistema.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Diputada Secretaria Josefina Garza Barrera: </w:t>
      </w: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Diputado Presidente, se informa que el resultado de la votación es el siguiente: 22 votos a favor; 0  en contra y 0 abstenciones.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Gracias Diputada.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Conforme al resultado de la votación, se aprueba por unanimidad el Orden del Día propuesto para el desarrollo de esta sesión en los términos en que fue presentado. </w:t>
      </w:r>
    </w:p>
    <w:p w:rsidR="007313A9" w:rsidRPr="007313A9" w:rsidRDefault="007313A9" w:rsidP="007313A9">
      <w:pPr>
        <w:rPr>
          <w:rFonts w:eastAsia="Arial" w:cs="Arial"/>
          <w:color w:val="000000"/>
          <w:lang w:eastAsia="es-MX"/>
        </w:rPr>
      </w:pPr>
    </w:p>
    <w:p w:rsidR="007313A9" w:rsidRPr="007313A9" w:rsidRDefault="007313A9" w:rsidP="007313A9">
      <w:pPr>
        <w:widowControl w:val="0"/>
        <w:rPr>
          <w:rFonts w:eastAsia="Arial" w:cs="Arial"/>
          <w:b/>
          <w:lang w:eastAsia="es-MX"/>
        </w:rPr>
      </w:pPr>
      <w:r w:rsidRPr="007313A9">
        <w:rPr>
          <w:rFonts w:eastAsia="Arial" w:cs="Arial"/>
          <w:b/>
          <w:lang w:eastAsia="es-MX"/>
        </w:rPr>
        <w:t>ORDEN DEL DÍA DE LA TERCERA SESIÓN DEL SEGUNDO PERÍODO ORDINARIO DE SESIONES, DEL TERCER AÑO DE EJERCICIO CONSTITUCIONAL DE LA SEXAGÉSIMA PRIMERA LEGISLATURA DEL CONGRESO DEL ESTADO INDEPENDIENTE, LIBRE Y SOBERANO DE COAHUILA DE ZARAGOZA.</w:t>
      </w:r>
    </w:p>
    <w:p w:rsidR="007313A9" w:rsidRPr="007313A9" w:rsidRDefault="007313A9" w:rsidP="007313A9">
      <w:pPr>
        <w:widowControl w:val="0"/>
        <w:rPr>
          <w:rFonts w:eastAsia="Arial" w:cs="Arial"/>
          <w:lang w:eastAsia="es-MX"/>
        </w:rPr>
      </w:pPr>
    </w:p>
    <w:p w:rsidR="007313A9" w:rsidRPr="007313A9" w:rsidRDefault="007313A9" w:rsidP="007313A9">
      <w:pPr>
        <w:widowControl w:val="0"/>
        <w:jc w:val="center"/>
        <w:rPr>
          <w:rFonts w:eastAsia="Arial" w:cs="Arial"/>
          <w:b/>
          <w:lang w:eastAsia="es-MX"/>
        </w:rPr>
      </w:pPr>
      <w:r w:rsidRPr="007313A9">
        <w:rPr>
          <w:rFonts w:eastAsia="Arial" w:cs="Arial"/>
          <w:b/>
          <w:lang w:eastAsia="es-MX"/>
        </w:rPr>
        <w:t>15 de septiembre del año 2020.</w:t>
      </w:r>
    </w:p>
    <w:p w:rsidR="007313A9" w:rsidRPr="007313A9" w:rsidRDefault="007313A9" w:rsidP="007313A9">
      <w:pPr>
        <w:widowControl w:val="0"/>
        <w:rPr>
          <w:rFonts w:eastAsia="Arial" w:cs="Arial"/>
          <w:b/>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1.-</w:t>
      </w:r>
      <w:r w:rsidRPr="007313A9">
        <w:rPr>
          <w:rFonts w:eastAsia="Arial" w:cs="Arial"/>
          <w:lang w:eastAsia="es-MX"/>
        </w:rPr>
        <w:t xml:space="preserve"> Lista de asistencia de las Diputadas y Diputados de la Sexagésima Primera Legislatura del Congreso del Estado.</w:t>
      </w:r>
    </w:p>
    <w:p w:rsidR="007313A9" w:rsidRPr="007313A9" w:rsidRDefault="007313A9" w:rsidP="007313A9">
      <w:pPr>
        <w:widowControl w:val="0"/>
        <w:rPr>
          <w:rFonts w:eastAsia="Arial" w:cs="Arial"/>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2.-</w:t>
      </w:r>
      <w:r w:rsidRPr="007313A9">
        <w:rPr>
          <w:rFonts w:eastAsia="Arial" w:cs="Arial"/>
          <w:lang w:eastAsia="es-MX"/>
        </w:rPr>
        <w:t xml:space="preserve"> Declaratoria de apertura de la sesión. </w:t>
      </w:r>
    </w:p>
    <w:p w:rsidR="007313A9" w:rsidRPr="007313A9" w:rsidRDefault="007313A9" w:rsidP="007313A9">
      <w:pPr>
        <w:widowControl w:val="0"/>
        <w:rPr>
          <w:rFonts w:eastAsia="Arial" w:cs="Arial"/>
          <w:lang w:eastAsia="es-MX"/>
        </w:rPr>
      </w:pPr>
    </w:p>
    <w:p w:rsidR="007313A9" w:rsidRPr="007313A9" w:rsidRDefault="007313A9" w:rsidP="007313A9">
      <w:pPr>
        <w:widowControl w:val="0"/>
        <w:rPr>
          <w:rFonts w:eastAsia="Arial" w:cs="Arial"/>
          <w:lang w:eastAsia="es-MX"/>
        </w:rPr>
      </w:pPr>
      <w:r w:rsidRPr="007313A9">
        <w:rPr>
          <w:rFonts w:eastAsia="Arial" w:cs="Arial"/>
          <w:lang w:eastAsia="es-MX"/>
        </w:rPr>
        <w:t xml:space="preserve"> </w:t>
      </w:r>
      <w:r w:rsidRPr="007313A9">
        <w:rPr>
          <w:rFonts w:eastAsia="Arial" w:cs="Arial"/>
          <w:lang w:eastAsia="es-MX"/>
        </w:rPr>
        <w:tab/>
      </w:r>
      <w:r w:rsidRPr="007313A9">
        <w:rPr>
          <w:rFonts w:eastAsia="Arial" w:cs="Arial"/>
          <w:b/>
          <w:lang w:eastAsia="es-MX"/>
        </w:rPr>
        <w:t>3.-</w:t>
      </w:r>
      <w:r w:rsidRPr="007313A9">
        <w:rPr>
          <w:rFonts w:eastAsia="Arial" w:cs="Arial"/>
          <w:lang w:eastAsia="es-MX"/>
        </w:rPr>
        <w:t xml:space="preserve"> Lectura, discusión y, en su caso, aprobación del Orden del Día propuesto para el desarrollo de la sesión. </w:t>
      </w:r>
    </w:p>
    <w:p w:rsidR="007313A9" w:rsidRPr="007313A9" w:rsidRDefault="007313A9" w:rsidP="007313A9">
      <w:pPr>
        <w:widowControl w:val="0"/>
        <w:rPr>
          <w:rFonts w:eastAsia="Arial" w:cs="Arial"/>
          <w:b/>
          <w:lang w:eastAsia="es-MX"/>
        </w:rPr>
      </w:pPr>
    </w:p>
    <w:p w:rsidR="007313A9" w:rsidRPr="007313A9" w:rsidRDefault="007313A9" w:rsidP="007313A9">
      <w:pPr>
        <w:widowControl w:val="0"/>
        <w:ind w:firstLine="720"/>
        <w:rPr>
          <w:rFonts w:eastAsia="Arial" w:cs="Arial"/>
          <w:lang w:eastAsia="es-MX"/>
        </w:rPr>
      </w:pPr>
      <w:r w:rsidRPr="007313A9">
        <w:rPr>
          <w:rFonts w:eastAsia="Arial" w:cs="Arial"/>
          <w:b/>
          <w:lang w:eastAsia="es-MX"/>
        </w:rPr>
        <w:t xml:space="preserve">4.- </w:t>
      </w:r>
      <w:r w:rsidRPr="007313A9">
        <w:rPr>
          <w:rFonts w:eastAsia="Arial" w:cs="Arial"/>
          <w:lang w:eastAsia="es-MX"/>
        </w:rPr>
        <w:t>Lectura, discusión y, en su caso, aprobación de la Minuta de la sesión anterior.</w:t>
      </w:r>
    </w:p>
    <w:p w:rsidR="007313A9" w:rsidRPr="007313A9" w:rsidRDefault="007313A9" w:rsidP="007313A9">
      <w:pPr>
        <w:shd w:val="clear" w:color="auto" w:fill="FFFFFF"/>
        <w:rPr>
          <w:rFonts w:eastAsia="Arial" w:cs="Arial"/>
          <w:b/>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 xml:space="preserve">5.- </w:t>
      </w:r>
      <w:r w:rsidRPr="007313A9">
        <w:rPr>
          <w:rFonts w:eastAsia="Arial" w:cs="Arial"/>
          <w:lang w:eastAsia="es-MX"/>
        </w:rPr>
        <w:t>Lectura del informe de correspondencia y documentación recibida por el Congreso del Estado.</w:t>
      </w:r>
    </w:p>
    <w:p w:rsidR="007313A9" w:rsidRPr="007313A9" w:rsidRDefault="007313A9" w:rsidP="007313A9">
      <w:pPr>
        <w:shd w:val="clear" w:color="auto" w:fill="FFFFFF"/>
        <w:rPr>
          <w:rFonts w:eastAsia="Arial" w:cs="Arial"/>
          <w:b/>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 xml:space="preserve">6.- </w:t>
      </w:r>
      <w:r w:rsidRPr="007313A9">
        <w:rPr>
          <w:rFonts w:eastAsia="Arial" w:cs="Arial"/>
          <w:lang w:eastAsia="es-MX"/>
        </w:rPr>
        <w:t>Lectura del informe sobre el trámite realizado respecto a las Proposiciones con Puntos de Acuerdo que se presentaron en la sesión anterior.</w:t>
      </w:r>
    </w:p>
    <w:p w:rsidR="007313A9" w:rsidRPr="007313A9" w:rsidRDefault="007313A9" w:rsidP="007313A9">
      <w:pPr>
        <w:widowControl w:val="0"/>
        <w:rPr>
          <w:rFonts w:eastAsia="Arial" w:cs="Arial"/>
          <w:lang w:eastAsia="es-MX"/>
        </w:rPr>
      </w:pPr>
    </w:p>
    <w:p w:rsidR="007313A9" w:rsidRPr="007313A9" w:rsidRDefault="007313A9" w:rsidP="007313A9">
      <w:pPr>
        <w:shd w:val="clear" w:color="auto" w:fill="FFFFFF"/>
        <w:rPr>
          <w:rFonts w:eastAsia="Arial" w:cs="Arial"/>
          <w:lang w:eastAsia="es-MX"/>
        </w:rPr>
      </w:pPr>
      <w:r w:rsidRPr="007313A9">
        <w:rPr>
          <w:rFonts w:eastAsia="Arial" w:cs="Arial"/>
          <w:b/>
          <w:lang w:eastAsia="es-MX"/>
        </w:rPr>
        <w:tab/>
        <w:t xml:space="preserve">7.- </w:t>
      </w:r>
      <w:r w:rsidRPr="007313A9">
        <w:rPr>
          <w:rFonts w:eastAsia="Arial" w:cs="Arial"/>
          <w:lang w:eastAsia="es-MX"/>
        </w:rPr>
        <w:t>Acuerdo de la Junta de Gobierno con relación a las solicitudes planteadas por el Diputado Juan Antonio García Villa, sobre los informes de su labor como representante del Congreso del Estado ante el Consejo de la Judicatura.</w:t>
      </w:r>
    </w:p>
    <w:p w:rsidR="007313A9" w:rsidRPr="007313A9" w:rsidRDefault="007313A9" w:rsidP="007313A9">
      <w:pPr>
        <w:widowControl w:val="0"/>
        <w:rPr>
          <w:rFonts w:eastAsia="Arial" w:cs="Arial"/>
          <w:lang w:eastAsia="es-MX"/>
        </w:rPr>
      </w:pPr>
      <w:r w:rsidRPr="007313A9">
        <w:rPr>
          <w:rFonts w:eastAsia="Arial" w:cs="Arial"/>
          <w:lang w:eastAsia="es-MX"/>
        </w:rPr>
        <w:t xml:space="preserve"> </w:t>
      </w:r>
    </w:p>
    <w:p w:rsidR="007313A9" w:rsidRPr="007313A9" w:rsidRDefault="007313A9" w:rsidP="007313A9">
      <w:pPr>
        <w:widowControl w:val="0"/>
        <w:ind w:firstLine="709"/>
        <w:rPr>
          <w:rFonts w:eastAsia="Arial" w:cs="Arial"/>
          <w:lang w:eastAsia="es-MX"/>
        </w:rPr>
      </w:pPr>
      <w:r w:rsidRPr="007313A9">
        <w:rPr>
          <w:rFonts w:eastAsia="Arial" w:cs="Arial"/>
          <w:b/>
          <w:lang w:eastAsia="es-MX"/>
        </w:rPr>
        <w:t xml:space="preserve">8.- </w:t>
      </w:r>
      <w:r w:rsidRPr="007313A9">
        <w:rPr>
          <w:rFonts w:eastAsia="Arial" w:cs="Arial"/>
          <w:lang w:eastAsia="es-MX"/>
        </w:rPr>
        <w:t>Lectura de Iniciativas de Reforma Constitucional:</w:t>
      </w:r>
    </w:p>
    <w:p w:rsidR="007313A9" w:rsidRPr="007313A9" w:rsidRDefault="007313A9" w:rsidP="007313A9">
      <w:pPr>
        <w:widowControl w:val="0"/>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A.-</w:t>
      </w:r>
      <w:r w:rsidRPr="007313A9">
        <w:rPr>
          <w:rFonts w:eastAsia="Arial" w:cs="Arial"/>
          <w:lang w:eastAsia="es-MX"/>
        </w:rPr>
        <w:t xml:space="preserve"> Iniciativa con proyecto de decreto que presenta la Diputada Elisa Catalina Villalobos Hernández, del Partido Movimiento de Regeneración Nacional (MORENA), para suprimir de la Constitución Política del Estado de Coahuila la facultad de veto del titular del Poder Ejecutivo Estatal.</w:t>
      </w:r>
    </w:p>
    <w:p w:rsidR="007313A9" w:rsidRPr="007313A9" w:rsidRDefault="007313A9" w:rsidP="007313A9">
      <w:pPr>
        <w:widowControl w:val="0"/>
        <w:rPr>
          <w:rFonts w:eastAsia="Arial" w:cs="Arial"/>
          <w:lang w:eastAsia="es-MX"/>
        </w:rPr>
      </w:pPr>
    </w:p>
    <w:p w:rsidR="007313A9" w:rsidRPr="007313A9" w:rsidRDefault="007313A9" w:rsidP="007313A9">
      <w:pPr>
        <w:widowControl w:val="0"/>
        <w:rPr>
          <w:rFonts w:eastAsia="Arial" w:cs="Arial"/>
          <w:lang w:eastAsia="es-MX"/>
        </w:rPr>
      </w:pPr>
      <w:r w:rsidRPr="007313A9">
        <w:rPr>
          <w:rFonts w:eastAsia="Arial" w:cs="Arial"/>
          <w:b/>
          <w:lang w:eastAsia="es-MX"/>
        </w:rPr>
        <w:tab/>
        <w:t xml:space="preserve">9.- </w:t>
      </w:r>
      <w:r w:rsidRPr="007313A9">
        <w:rPr>
          <w:rFonts w:eastAsia="Arial" w:cs="Arial"/>
          <w:lang w:eastAsia="es-MX"/>
        </w:rPr>
        <w:t>Lectura de Iniciativas de Diputadas y Diputados:</w:t>
      </w:r>
    </w:p>
    <w:p w:rsidR="007313A9" w:rsidRPr="007313A9" w:rsidRDefault="007313A9" w:rsidP="007313A9">
      <w:pPr>
        <w:widowControl w:val="0"/>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A.-</w:t>
      </w:r>
      <w:r w:rsidRPr="007313A9">
        <w:rPr>
          <w:rFonts w:eastAsia="Arial" w:cs="Arial"/>
          <w:lang w:eastAsia="es-MX"/>
        </w:rPr>
        <w:t xml:space="preserve"> Iniciativa con Proyecto de Decreto que presentan las Diputadas y Diputados del Grupo Parlamentario “Gral. Andrés S. Viesca”, del Partido Revolucionario Institucional,</w:t>
      </w:r>
      <w:r w:rsidRPr="007313A9">
        <w:rPr>
          <w:rFonts w:eastAsia="Arial" w:cs="Arial"/>
          <w:b/>
          <w:lang w:eastAsia="es-MX"/>
        </w:rPr>
        <w:t xml:space="preserve"> </w:t>
      </w:r>
      <w:r w:rsidRPr="007313A9">
        <w:rPr>
          <w:rFonts w:eastAsia="Arial" w:cs="Arial"/>
          <w:lang w:eastAsia="es-MX"/>
        </w:rPr>
        <w:t>por conducto de la Diputada Verónica Boreque Martínez González,</w:t>
      </w:r>
      <w:r w:rsidRPr="007313A9">
        <w:rPr>
          <w:rFonts w:eastAsia="Arial" w:cs="Arial"/>
          <w:b/>
          <w:lang w:eastAsia="es-MX"/>
        </w:rPr>
        <w:t xml:space="preserve"> </w:t>
      </w:r>
      <w:r w:rsidRPr="007313A9">
        <w:rPr>
          <w:rFonts w:eastAsia="Arial" w:cs="Arial"/>
          <w:lang w:eastAsia="es-MX"/>
        </w:rPr>
        <w:t>por la que se reforma el artículo 234 de la Ley para la Familia del Estado de Coahuila de Zaragoza; en materia de divorcio.</w:t>
      </w:r>
    </w:p>
    <w:p w:rsidR="007313A9" w:rsidRPr="007313A9" w:rsidRDefault="007313A9" w:rsidP="007313A9">
      <w:pPr>
        <w:ind w:firstLine="709"/>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B.-</w:t>
      </w:r>
      <w:r w:rsidRPr="007313A9">
        <w:rPr>
          <w:rFonts w:eastAsia="Arial" w:cs="Arial"/>
          <w:lang w:eastAsia="es-MX"/>
        </w:rPr>
        <w:t xml:space="preserve"> Iniciativa con Proyecto de Decreto que presentan las Diputadas y Diputados del Grupo Parlamentario “Del Partido Acción Nacional”, por conducto de la Diputada María Eugenia Cázares Martínez, por la que se adiciona el artículo 106-B al Código Municipal para el Estado de Coahuila de Zaragoza, con la finalidad de establecer que los ediles puedan presentar proposiciones con puntos de acuerdo ante el cabildo, regulando de paso los requisitos mínimos que deben contener.</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lastRenderedPageBreak/>
        <w:t>C.-</w:t>
      </w:r>
      <w:r w:rsidRPr="007313A9">
        <w:rPr>
          <w:rFonts w:eastAsia="Arial" w:cs="Arial"/>
          <w:lang w:eastAsia="es-MX"/>
        </w:rPr>
        <w:t xml:space="preserve"> Iniciativa con Proyecto de Decreto que presenta el Diputado Emilio Alejandro de Hoyos Montemayor, conjuntamente con la Diputada Zulmma Verenice Guerrero Cázares, del Grupo Parlamentario “Brígido Ramiro Moreno Hernández”, del Partido Unidad Democrática de Coahuila, por la que se reforman las fracciones IX y XI del artículo 4 de la Ley del Sistema Estatal para la Garantía de los Derechos Humanos de Niños y Niñas del Estado de Coahuila de Zaragoza, en materia del derecho humano a una educación efectiva y sin discriminación alguna y el acceso a la banda ancha y a la telecomunicación.</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D.-</w:t>
      </w:r>
      <w:r w:rsidRPr="007313A9">
        <w:rPr>
          <w:rFonts w:eastAsia="Arial" w:cs="Arial"/>
          <w:lang w:eastAsia="es-MX"/>
        </w:rPr>
        <w:t xml:space="preserve"> Propuesta de Iniciativa con Proyecto de Decreto por la que se reforman y adicionan diversas fracciones del artículo 9 de la Ley Nacional de Ejecución Penal que presenta la Diputada Claudia Isela Ramírez Pineda, de la Fracción Parlamentaria “Elvia Carrillo Puerto” del Partido de la Revolución Democrática, en materia de derechos de las personas privadas de su libertad.</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E.-</w:t>
      </w:r>
      <w:r w:rsidRPr="007313A9">
        <w:rPr>
          <w:rFonts w:eastAsia="Arial" w:cs="Arial"/>
          <w:lang w:eastAsia="es-MX"/>
        </w:rPr>
        <w:t xml:space="preserve"> Iniciativa con Proyecto de Decreto que presenta el Diputado José Benito Ramírez Rosas, de la Fracción Parlamentaria “Venustiano Carranza Garza,” por el que se reforma el artículo 7 de la Ley de Condecoraciones y Reconocimientos del Estado de Coahuila de Zaragoza, con el objeto de que se incluya en este ordenamiento el reconocimiento a los Coahuilenses que sirven de manera ejemplar en emergencias sanitarias, como la que ha sido declarada oficialmente, con motivo de la actual pandemia por Covid-19,.</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F.-</w:t>
      </w:r>
      <w:r w:rsidRPr="007313A9">
        <w:rPr>
          <w:rFonts w:eastAsia="Arial" w:cs="Arial"/>
          <w:lang w:eastAsia="es-MX"/>
        </w:rPr>
        <w:t xml:space="preserve"> Iniciativa con Proyecto de Decreto que presentan las Diputadas y Diputados del Grupo Parlamentario “Gral. Andrés S. Viesca” del Partido Revolucionario Institucional, por conducto del Diputada María Esperanza Chapa,</w:t>
      </w:r>
      <w:r w:rsidRPr="007313A9">
        <w:rPr>
          <w:rFonts w:eastAsia="Arial" w:cs="Arial"/>
          <w:b/>
          <w:lang w:eastAsia="es-MX"/>
        </w:rPr>
        <w:t xml:space="preserve"> </w:t>
      </w:r>
      <w:r w:rsidRPr="007313A9">
        <w:rPr>
          <w:rFonts w:eastAsia="Arial" w:cs="Arial"/>
          <w:lang w:eastAsia="es-MX"/>
        </w:rPr>
        <w:t>por el que se reforma el segundo párrafo del artículo 17 de la Ley de Protección Civil del Estado de Coahuila de Zaragoza, con el objeto de incluir en el programa especial de protección civil de forma especial y preponderante, una serie de prioridades para la debida protección de los derechos de las niñas, niños y adolescentes ante las situaciones de emergencia, desastres y/o disturbios que se presenten en el estado.</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G.-</w:t>
      </w:r>
      <w:r w:rsidRPr="007313A9">
        <w:rPr>
          <w:rFonts w:eastAsia="Arial" w:cs="Arial"/>
          <w:lang w:eastAsia="es-MX"/>
        </w:rPr>
        <w:t xml:space="preserve"> Iniciativa con Proyecto de Decreto que presentan las Diputadas y Diputados del Grupo Parlamentario “Del Partido Acción Nacional”, por conducto del Diputado Marcelo de Jesús Torres Cofiño, por la que se propone  reformar el inciso B de la fracción I, del artículo 2 de la Ley del Impuesto al Valor Agregado, así como  diversas disposiciones de la  Ley General de Salud, para el efecto de incorporar en forma expresa en dichos ordenamientos, lo relativo  a que queden exentos de pago del IVA los productos higiénicos de primera necesidad  utilizados en apoyo de la salud menstrual, así como la obligación del sector  salud, de otorgarlos gratuitamente.</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b/>
          <w:lang w:eastAsia="es-MX"/>
        </w:rPr>
      </w:pPr>
      <w:r w:rsidRPr="007313A9">
        <w:rPr>
          <w:rFonts w:eastAsia="Arial" w:cs="Arial"/>
          <w:b/>
          <w:lang w:eastAsia="es-MX"/>
        </w:rPr>
        <w:t>H.-</w:t>
      </w:r>
      <w:r w:rsidRPr="007313A9">
        <w:rPr>
          <w:rFonts w:eastAsia="Arial" w:cs="Arial"/>
          <w:lang w:eastAsia="es-MX"/>
        </w:rPr>
        <w:t xml:space="preserve"> Iniciativa con Proyecto de Decreto que presenta la Diputada Zulmma Verenice Guerrero Cázares, conjuntamente con el Diputado Emilio Alejandro de Hoyos Montemayor, del Grupo Parlamentario “Brígido Ramiro Moreno Hernández”, del Partido Unidad Democrática de Coahuila, que adiciona diversas disposiciones del Estatuto Jurídico para los Trabajadores al Servicio del Estado de Coahuila, para implementar la regulación del trabajo a distancia de los trabajadores al servicio del Estado.</w:t>
      </w:r>
    </w:p>
    <w:p w:rsidR="007313A9" w:rsidRPr="007313A9" w:rsidRDefault="007313A9" w:rsidP="007313A9">
      <w:pPr>
        <w:ind w:firstLine="709"/>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I.-</w:t>
      </w:r>
      <w:r w:rsidRPr="007313A9">
        <w:rPr>
          <w:rFonts w:eastAsia="Arial" w:cs="Arial"/>
          <w:lang w:eastAsia="es-MX"/>
        </w:rPr>
        <w:t xml:space="preserve"> Iniciativa con Proyecto de Decreto que presentan las Diputadas y Diputados del Grupo Parlamentario “Gral. Andrés S. Viesca” del Partido Revolucionario Institucional, por conducto de la Diputada Lilia Isabel Gutiérrez Burciaga, mediante el cual se reforman y adicionan diversas disposiciones a la Ley de Participación Ciudadana para el Estado de Coahuila, a la Ley Orgánica del Congreso del Estado Independiente libre y Soberano de Coahuila de Zaragoza y al Código Electoral para el Estado de Coahuila de Zaragoza, con el objeto de perfeccionar el mecanismo de participación ciudadana de presentar Iniciativas Populares.</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 xml:space="preserve">J.- </w:t>
      </w:r>
      <w:r w:rsidRPr="007313A9">
        <w:rPr>
          <w:rFonts w:eastAsia="Arial" w:cs="Arial"/>
          <w:lang w:eastAsia="es-MX"/>
        </w:rPr>
        <w:t xml:space="preserve">Iniciativa con Proyecto de Decreto que presentan las Diputadas y Diputados del Grupo Parlamentario “Del Partido Acción Nacional”, por conducto de la Diputada Blanca Eppen Canales, por la que se reforman y adicionan diversos artículos de la Ley de Acceso a la Información Pública para el Estado de Coahuila de Zaragoza, para establecer la paridad de género en el Consejo del Instituto y demás órganos </w:t>
      </w:r>
      <w:r w:rsidRPr="007313A9">
        <w:rPr>
          <w:rFonts w:eastAsia="Arial" w:cs="Arial"/>
          <w:lang w:eastAsia="es-MX"/>
        </w:rPr>
        <w:lastRenderedPageBreak/>
        <w:t>de autoridad. Además de introducir el lenguaje inclusivo en las referencias a los distintos cargos que existen en este organismo.</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K.-</w:t>
      </w:r>
      <w:r w:rsidRPr="007313A9">
        <w:rPr>
          <w:rFonts w:eastAsia="Arial" w:cs="Arial"/>
          <w:lang w:eastAsia="es-MX"/>
        </w:rPr>
        <w:t xml:space="preserve"> Iniciativa con Proyecto de Decreto que presentan las Diputadas y Diputados del Grupo Parlamentario “Gral. Andrés S. Viesca” del Partido Revolucionario Institucional, por conducto del Diputada Diana Patricia, mediante la cual se reforman diversas disposiciones de la Ley para el Desarrollo e Inclusión de las Personas con Discapacidad del Estado de Coahuila, con objeto de promover el desarrollo integral productivo de las personas con discapacidad. </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 xml:space="preserve">L.- </w:t>
      </w:r>
      <w:r w:rsidRPr="007313A9">
        <w:rPr>
          <w:rFonts w:eastAsia="Arial" w:cs="Arial"/>
          <w:lang w:eastAsia="es-MX"/>
        </w:rPr>
        <w:t>Iniciativa con Proyecto de Decreto que presentan las Diputadas y Diputados del Grupo Parlamentario “Del Partido Acción Nacional”, por conducto del Diputado Fernando Izaguirre Valdés, por la que se agregan diversas disposiciones legales a la Ley para el Desarrollo Integral de la Juventud de Estado de Coahuila de Zaragoza, a fin de involucrar un integrante del Poder Legislativo Estatal y funja como vocal del Consejo Directivo del Sistema Estatal para la Participación Social de la Juventud y que los jóvenes Coahuilenses se involucren activamente y con conocimiento a los temas políticos de la entidad.</w:t>
      </w:r>
    </w:p>
    <w:p w:rsidR="007313A9" w:rsidRPr="007313A9" w:rsidRDefault="007313A9" w:rsidP="007313A9">
      <w:pPr>
        <w:widowControl w:val="0"/>
        <w:rPr>
          <w:rFonts w:eastAsia="Arial" w:cs="Arial"/>
          <w:lang w:eastAsia="es-MX"/>
        </w:rPr>
      </w:pPr>
    </w:p>
    <w:p w:rsidR="007313A9" w:rsidRPr="007313A9" w:rsidRDefault="007313A9" w:rsidP="007313A9">
      <w:pPr>
        <w:widowControl w:val="0"/>
        <w:rPr>
          <w:rFonts w:eastAsia="Arial" w:cs="Arial"/>
          <w:lang w:eastAsia="es-MX"/>
        </w:rPr>
      </w:pPr>
      <w:r w:rsidRPr="007313A9">
        <w:rPr>
          <w:rFonts w:eastAsia="Arial" w:cs="Arial"/>
          <w:b/>
          <w:lang w:eastAsia="es-MX"/>
        </w:rPr>
        <w:tab/>
        <w:t>10.-</w:t>
      </w:r>
      <w:r w:rsidRPr="007313A9">
        <w:rPr>
          <w:rFonts w:eastAsia="Arial" w:cs="Arial"/>
          <w:lang w:eastAsia="es-MX"/>
        </w:rPr>
        <w:t xml:space="preserve"> Lectura, discusión y, en su caso, aprobación de Dictámenes y Acuerdos en cartera: </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color w:val="000000"/>
          <w:lang w:eastAsia="es-MX"/>
        </w:rPr>
      </w:pPr>
      <w:r w:rsidRPr="007313A9">
        <w:rPr>
          <w:rFonts w:eastAsia="Arial" w:cs="Arial"/>
          <w:b/>
          <w:lang w:eastAsia="es-MX"/>
        </w:rPr>
        <w:t>A.-</w:t>
      </w:r>
      <w:r w:rsidRPr="007313A9">
        <w:rPr>
          <w:rFonts w:eastAsia="Arial" w:cs="Arial"/>
          <w:lang w:eastAsia="es-MX"/>
        </w:rPr>
        <w:t xml:space="preserve"> Dictamen de la Comisión de Gobernación, Puntos Constitucionales y Justicia, con relación a un oficio suscrito por el C.P. Cuauhtémoc Rodríguez Villarreal, Presidente Municipal del R. Ayuntamiento de Sabinas, Coahuila de Zaragoza, mediante el cual hace del conocimiento de este H. Congreso del fallecimiento del C. Raúl Hernández Almaraz, quien se desempañaba como Regidor de Representación Proporcional de dicho municipio, lo anterior para lo que corresponda.</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B.-</w:t>
      </w:r>
      <w:r w:rsidRPr="007313A9">
        <w:rPr>
          <w:rFonts w:eastAsia="Arial" w:cs="Arial"/>
          <w:lang w:eastAsia="es-MX"/>
        </w:rPr>
        <w:t xml:space="preserve"> Dictamen de la Comisión de Asuntos Municipales y Zonas Metropolitanas, con relación a oficios suscritos por el Secretario del R. Ayuntamiento de Torreón, el Secretario del R. Ayuntamiento de Matamoros y el Presidente Municipal de Francisco I. Madero, en los que solicitan autorización de este H. Congreso del Estado para la celebración del convenio de coordinación, para la instalación y funcionamiento de las instancias de gobernanza metropolitana de “La Laguna” que se pretende llevar a cabo entre el gobierno federal a través de la Secretaría de Desarrollo Agrario, Territorial y Urbano, el Gobierno del Estado de Coahuila, el gobierno del Estado de Durango, los Municipios de Francisco I. Madero, Matamoros y Torreón, Coahuila y los Municipios de Gómez Palacio y Lerdo, Durango.</w:t>
      </w:r>
    </w:p>
    <w:p w:rsidR="007313A9" w:rsidRPr="007313A9" w:rsidRDefault="007313A9" w:rsidP="007313A9">
      <w:pPr>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C.-</w:t>
      </w:r>
      <w:r w:rsidRPr="007313A9">
        <w:rPr>
          <w:rFonts w:eastAsia="Arial" w:cs="Arial"/>
          <w:lang w:eastAsia="es-MX"/>
        </w:rPr>
        <w:t xml:space="preserve"> Acuerdo de la Comisión de Gobernación, Puntos Constitucionales y Justicia,</w:t>
      </w:r>
      <w:r w:rsidRPr="007313A9">
        <w:rPr>
          <w:rFonts w:eastAsia="Arial" w:cs="Arial"/>
          <w:b/>
          <w:lang w:eastAsia="es-MX"/>
        </w:rPr>
        <w:t xml:space="preserve"> </w:t>
      </w:r>
      <w:r w:rsidRPr="007313A9">
        <w:rPr>
          <w:rFonts w:eastAsia="Arial" w:cs="Arial"/>
          <w:lang w:eastAsia="es-MX"/>
        </w:rPr>
        <w:t>relativo a la iniciativa popular mediante la cual se crea una fracción el numeral décimo cuarto de la fracción primera del artículo 32 de la Ley de Hacienda para el Estado de Coahuila de Zaragoza, suscrita por el C. Ingeniero Erick Rodrigo Valdez Rangel.</w:t>
      </w:r>
    </w:p>
    <w:p w:rsidR="007313A9" w:rsidRPr="007313A9" w:rsidRDefault="007313A9" w:rsidP="007313A9">
      <w:pPr>
        <w:jc w:val="left"/>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D.-</w:t>
      </w:r>
      <w:r w:rsidRPr="007313A9">
        <w:rPr>
          <w:rFonts w:eastAsia="Arial" w:cs="Arial"/>
          <w:lang w:eastAsia="es-MX"/>
        </w:rPr>
        <w:t xml:space="preserve"> Acuerdo de la Comisión de Gobernación, Puntos Constitucionales y Justicia,</w:t>
      </w:r>
      <w:r w:rsidRPr="007313A9">
        <w:rPr>
          <w:rFonts w:eastAsia="Arial" w:cs="Arial"/>
          <w:b/>
          <w:lang w:eastAsia="es-MX"/>
        </w:rPr>
        <w:t xml:space="preserve"> </w:t>
      </w:r>
      <w:r w:rsidRPr="007313A9">
        <w:rPr>
          <w:rFonts w:eastAsia="Arial" w:cs="Arial"/>
          <w:lang w:eastAsia="es-MX"/>
        </w:rPr>
        <w:t>relativo a la iniciativa popular mediante la cual se crea la Ley de Fomento para el Uso de la Bicicleta y Protección al Ciclista para el Estado de Coahuila de Zaragoza y se derogan diversas disposiciones de la Ley de Transporte y Movilidad Sustentable para el Estado de Coahuila de Zaragoza, suscrita por el C. Erick Rodrigo Valdez Rangel.</w:t>
      </w:r>
    </w:p>
    <w:p w:rsidR="007313A9" w:rsidRPr="007313A9" w:rsidRDefault="007313A9" w:rsidP="007313A9">
      <w:pPr>
        <w:jc w:val="left"/>
        <w:rPr>
          <w:rFonts w:eastAsia="Arial" w:cs="Arial"/>
          <w:b/>
          <w:lang w:eastAsia="es-MX"/>
        </w:rPr>
      </w:pPr>
    </w:p>
    <w:p w:rsidR="007313A9" w:rsidRPr="007313A9" w:rsidRDefault="007313A9" w:rsidP="007313A9">
      <w:pPr>
        <w:rPr>
          <w:rFonts w:eastAsia="Arial" w:cs="Arial"/>
          <w:lang w:eastAsia="es-MX"/>
        </w:rPr>
      </w:pPr>
      <w:r w:rsidRPr="007313A9">
        <w:rPr>
          <w:rFonts w:eastAsia="Arial" w:cs="Arial"/>
          <w:b/>
          <w:lang w:eastAsia="es-MX"/>
        </w:rPr>
        <w:tab/>
        <w:t>E.-</w:t>
      </w:r>
      <w:r w:rsidRPr="007313A9">
        <w:rPr>
          <w:rFonts w:eastAsia="Arial" w:cs="Arial"/>
          <w:lang w:eastAsia="es-MX"/>
        </w:rPr>
        <w:t xml:space="preserve"> Acuerdo de la Comisión de Gobernación, Puntos Constitucionales y Justicia,</w:t>
      </w:r>
      <w:r w:rsidRPr="007313A9">
        <w:rPr>
          <w:rFonts w:eastAsia="Arial" w:cs="Arial"/>
          <w:b/>
          <w:lang w:eastAsia="es-MX"/>
        </w:rPr>
        <w:t xml:space="preserve"> </w:t>
      </w:r>
      <w:r w:rsidRPr="007313A9">
        <w:rPr>
          <w:rFonts w:eastAsia="Arial" w:cs="Arial"/>
          <w:lang w:eastAsia="es-MX"/>
        </w:rPr>
        <w:t>relativo a la iniciativa popular mediante la cual se reforman y adicionan los artículos 220, 224, 243 y 334 de la Ley de Transporte y Movilidad Sustentable para el Estado de Coahuila de Zaragoza y 399 del Código Municipal para el Estado de Coahuila de Zaragoza, suscrita por el C. Erick Rodrigo Valdez Rangel.</w:t>
      </w:r>
    </w:p>
    <w:p w:rsidR="007313A9" w:rsidRPr="007313A9" w:rsidRDefault="007313A9" w:rsidP="007313A9">
      <w:pPr>
        <w:jc w:val="left"/>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F.-</w:t>
      </w:r>
      <w:r w:rsidRPr="007313A9">
        <w:rPr>
          <w:rFonts w:eastAsia="Arial" w:cs="Arial"/>
          <w:lang w:eastAsia="es-MX"/>
        </w:rPr>
        <w:t xml:space="preserve"> Acuerdo de la Comisión de Gobernación, Puntos Constitucionales y Justicia, relativo a la iniciativa popular con proyecto de decreto, mediante la cual se reforman los artículos 53 y 89 de la Constitución Política del Estado de Coahuila de Zaragoza, planteada por el C. Erick Rodrigo Valdez Rangel.</w:t>
      </w:r>
    </w:p>
    <w:p w:rsidR="007313A9" w:rsidRPr="007313A9" w:rsidRDefault="007313A9" w:rsidP="007313A9">
      <w:pPr>
        <w:jc w:val="left"/>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G.-</w:t>
      </w:r>
      <w:r w:rsidRPr="007313A9">
        <w:rPr>
          <w:rFonts w:eastAsia="Arial" w:cs="Arial"/>
          <w:lang w:eastAsia="es-MX"/>
        </w:rPr>
        <w:t xml:space="preserve"> Acuerdo de la Comisión de Gobernación, Puntos Constitucionales y Justicia,</w:t>
      </w:r>
      <w:r w:rsidRPr="007313A9">
        <w:rPr>
          <w:rFonts w:eastAsia="Arial" w:cs="Arial"/>
          <w:b/>
          <w:lang w:eastAsia="es-MX"/>
        </w:rPr>
        <w:t xml:space="preserve"> </w:t>
      </w:r>
      <w:r w:rsidRPr="007313A9">
        <w:rPr>
          <w:rFonts w:eastAsia="Arial" w:cs="Arial"/>
          <w:lang w:eastAsia="es-MX"/>
        </w:rPr>
        <w:t>relativo a la iniciativa popular mediante la cual se reforma el artículo 261 del Código Penal para el Estado de Coahuila de Zaragoza, suscrita por la C. Alma Ibeth Salinas Barrón.</w:t>
      </w:r>
    </w:p>
    <w:p w:rsidR="007313A9" w:rsidRPr="007313A9" w:rsidRDefault="007313A9" w:rsidP="007313A9">
      <w:pPr>
        <w:jc w:val="left"/>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H.-</w:t>
      </w:r>
      <w:r w:rsidRPr="007313A9">
        <w:rPr>
          <w:rFonts w:eastAsia="Arial" w:cs="Arial"/>
          <w:lang w:eastAsia="es-MX"/>
        </w:rPr>
        <w:t xml:space="preserve"> Acuerdo de la Comisión de Gobernación, Puntos Constitucionales y Justicia,</w:t>
      </w:r>
      <w:r w:rsidRPr="007313A9">
        <w:rPr>
          <w:rFonts w:eastAsia="Arial" w:cs="Arial"/>
          <w:b/>
          <w:lang w:eastAsia="es-MX"/>
        </w:rPr>
        <w:t xml:space="preserve"> </w:t>
      </w:r>
      <w:r w:rsidRPr="007313A9">
        <w:rPr>
          <w:rFonts w:eastAsia="Arial" w:cs="Arial"/>
          <w:lang w:eastAsia="es-MX"/>
        </w:rPr>
        <w:t>relativo a la iniciativa popular con proyecto de Decreto que adiciona la fracción XI del artículo 29 de la Ley para la Prevención y Gestión Integral de Residuos para el Estado de Coahuila, suscrita por los C. C. Juan Luis Ordaz Méndez y Jesús Alberto Hernández Valdés</w:t>
      </w:r>
    </w:p>
    <w:p w:rsidR="007313A9" w:rsidRPr="007313A9" w:rsidRDefault="007313A9" w:rsidP="007313A9">
      <w:pPr>
        <w:rPr>
          <w:rFonts w:eastAsia="Arial" w:cs="Arial"/>
          <w:lang w:eastAsia="es-MX"/>
        </w:rPr>
      </w:pPr>
    </w:p>
    <w:p w:rsidR="007313A9" w:rsidRPr="007313A9" w:rsidRDefault="007313A9" w:rsidP="007313A9">
      <w:pPr>
        <w:shd w:val="clear" w:color="auto" w:fill="FFFFFF"/>
        <w:ind w:firstLine="709"/>
        <w:rPr>
          <w:rFonts w:eastAsia="Arial" w:cs="Arial"/>
          <w:lang w:eastAsia="es-MX"/>
        </w:rPr>
      </w:pPr>
      <w:r w:rsidRPr="007313A9">
        <w:rPr>
          <w:rFonts w:eastAsia="Arial" w:cs="Arial"/>
          <w:b/>
          <w:lang w:eastAsia="es-MX"/>
        </w:rPr>
        <w:t>11.-</w:t>
      </w:r>
      <w:r w:rsidRPr="007313A9">
        <w:rPr>
          <w:rFonts w:eastAsia="Arial" w:cs="Arial"/>
          <w:lang w:eastAsia="es-MX"/>
        </w:rPr>
        <w:t xml:space="preserve"> Proposiciones de Grupos Parlamentarios, Fracción Parlamentaria y Diputadas y Diputados:</w:t>
      </w:r>
    </w:p>
    <w:p w:rsidR="007313A9" w:rsidRPr="007313A9" w:rsidRDefault="007313A9" w:rsidP="007313A9">
      <w:pPr>
        <w:ind w:firstLine="709"/>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A.-</w:t>
      </w:r>
      <w:r w:rsidRPr="007313A9">
        <w:rPr>
          <w:rFonts w:eastAsia="Arial" w:cs="Arial"/>
          <w:lang w:eastAsia="es-MX"/>
        </w:rPr>
        <w:t xml:space="preserve"> Proposición con Punto de Acuerdo planteada por las Diputadas y Diputados integrantes del Grupo Parlamentario “Gral. Andrés S. Viesca”, del Partido Revolucionario Institucional, por conducto del Diputado Jaime Bueno Zertuche, “Con el objeto de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w:t>
      </w:r>
    </w:p>
    <w:p w:rsidR="007313A9" w:rsidRPr="007313A9" w:rsidRDefault="007313A9" w:rsidP="007313A9">
      <w:pPr>
        <w:widowControl w:val="0"/>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widowControl w:val="0"/>
        <w:jc w:val="right"/>
        <w:rPr>
          <w:rFonts w:eastAsia="Arial" w:cs="Arial"/>
          <w:b/>
          <w:lang w:eastAsia="es-MX"/>
        </w:rPr>
      </w:pPr>
    </w:p>
    <w:p w:rsidR="007313A9" w:rsidRPr="007313A9" w:rsidRDefault="007313A9" w:rsidP="007313A9">
      <w:pPr>
        <w:ind w:firstLine="709"/>
        <w:rPr>
          <w:rFonts w:eastAsia="Arial" w:cs="Arial"/>
          <w:b/>
          <w:lang w:eastAsia="es-MX"/>
        </w:rPr>
      </w:pPr>
      <w:r w:rsidRPr="007313A9">
        <w:rPr>
          <w:rFonts w:eastAsia="Arial" w:cs="Arial"/>
          <w:b/>
          <w:lang w:eastAsia="es-MX"/>
        </w:rPr>
        <w:t xml:space="preserve">B.- </w:t>
      </w:r>
      <w:r w:rsidRPr="007313A9">
        <w:rPr>
          <w:rFonts w:eastAsia="Arial" w:cs="Arial"/>
          <w:lang w:eastAsia="es-MX"/>
        </w:rPr>
        <w:t>Proposición con Punto de Acuerdo que presenta la Diputada Gabriela Zapopan Garza Galván, conjuntamente con los Diputados integrantes del Grupo Parlamentario “Del Partido Acción Nacional”, “Para que este H. Pleno exhorte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Republica y al C. Arturo Herrera Gutiérrez, titular de la Secretaría de Hacienda y Crédito Público, para que  reconsideren  los montos 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w:t>
      </w:r>
    </w:p>
    <w:p w:rsidR="007313A9" w:rsidRPr="007313A9" w:rsidRDefault="007313A9" w:rsidP="007313A9">
      <w:pPr>
        <w:ind w:firstLine="709"/>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C.-</w:t>
      </w:r>
      <w:r w:rsidRPr="007313A9">
        <w:rPr>
          <w:rFonts w:eastAsia="Arial" w:cs="Arial"/>
          <w:lang w:eastAsia="es-MX"/>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la que se  exhorta respetuosamente a la Comisión de Presupuesto y Cuenta Pública de la Cámara de Diputados, para que incluyan dentro del presupuesto de egresos para el ejercicio fiscal 2021, la partida destinada a la construcción del Libramiento Acuña-Zaragoza”. </w:t>
      </w:r>
    </w:p>
    <w:p w:rsidR="007313A9" w:rsidRPr="007313A9" w:rsidRDefault="007313A9" w:rsidP="007313A9">
      <w:pPr>
        <w:ind w:firstLine="709"/>
        <w:jc w:val="right"/>
        <w:rPr>
          <w:rFonts w:eastAsia="Arial" w:cs="Arial"/>
          <w:b/>
          <w:lang w:eastAsia="es-MX"/>
        </w:rPr>
      </w:pPr>
    </w:p>
    <w:p w:rsidR="007313A9" w:rsidRPr="007313A9" w:rsidRDefault="007313A9" w:rsidP="007313A9">
      <w:pPr>
        <w:ind w:firstLine="709"/>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ind w:firstLine="709"/>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D.-</w:t>
      </w:r>
      <w:r w:rsidRPr="007313A9">
        <w:rPr>
          <w:rFonts w:eastAsia="Arial" w:cs="Arial"/>
          <w:lang w:eastAsia="es-MX"/>
        </w:rPr>
        <w:t xml:space="preserve"> Proposición con Punto de Acuerdo planteada por las Diputadas y Diputados integrantes del Grupo Parlamentario “Gral. Andrés S. Viesca”, del Partido Revolucionario Institucional, por conducto de la Diputada Josefina Garza Barrera, “Con el objeto de exhortar de manera respetuosa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w:t>
      </w:r>
      <w:r w:rsidRPr="007313A9">
        <w:rPr>
          <w:rFonts w:eastAsia="Arial" w:cs="Arial"/>
          <w:noProof/>
          <w:lang w:eastAsia="es-MX"/>
        </w:rPr>
        <w:drawing>
          <wp:anchor distT="0" distB="0" distL="0" distR="0" simplePos="0" relativeHeight="251659264" behindDoc="1" locked="0" layoutInCell="1" allowOverlap="1" wp14:anchorId="5FCAFC68" wp14:editId="09420B49">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p>
    <w:p w:rsidR="007313A9" w:rsidRPr="007313A9" w:rsidRDefault="007313A9" w:rsidP="007313A9">
      <w:pPr>
        <w:widowControl w:val="0"/>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b/>
          <w:lang w:eastAsia="es-MX"/>
        </w:rPr>
      </w:pPr>
      <w:r w:rsidRPr="007313A9">
        <w:rPr>
          <w:rFonts w:eastAsia="Arial" w:cs="Arial"/>
          <w:b/>
          <w:lang w:eastAsia="es-MX"/>
        </w:rPr>
        <w:lastRenderedPageBreak/>
        <w:t>E.-</w:t>
      </w:r>
      <w:r w:rsidRPr="007313A9">
        <w:rPr>
          <w:rFonts w:eastAsia="Arial" w:cs="Arial"/>
          <w:lang w:eastAsia="es-MX"/>
        </w:rPr>
        <w:t xml:space="preserve"> Proposición con Punto de Acuerdo planteada por las Diputadas y Diputados integrantes del Grupo Parlamentario “Gral. Andrés S. Viesca”, del Partido Revolucionario Institucional, por conducto de la Diputada Graciela Fernández Almaraz, “Mediante la cual se exhorta al Municipio de Matamoros y a su sistema Municipal de Aguas y Saneamiento,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w:t>
      </w:r>
    </w:p>
    <w:p w:rsidR="007313A9" w:rsidRPr="007313A9" w:rsidRDefault="007313A9" w:rsidP="007313A9">
      <w:pPr>
        <w:shd w:val="clear" w:color="auto" w:fill="FFFFFF"/>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shd w:val="clear" w:color="auto" w:fill="FFFFFF"/>
        <w:jc w:val="right"/>
        <w:rPr>
          <w:rFonts w:eastAsia="Arial" w:cs="Arial"/>
          <w:b/>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F.-</w:t>
      </w:r>
      <w:r w:rsidRPr="007313A9">
        <w:rPr>
          <w:rFonts w:eastAsia="Arial" w:cs="Arial"/>
          <w:lang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w:t>
      </w:r>
    </w:p>
    <w:p w:rsidR="007313A9" w:rsidRPr="007313A9" w:rsidRDefault="007313A9" w:rsidP="007313A9">
      <w:pPr>
        <w:shd w:val="clear" w:color="auto" w:fill="FFFFFF"/>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ind w:firstLine="709"/>
        <w:rPr>
          <w:rFonts w:eastAsia="Arial" w:cs="Arial"/>
          <w:b/>
          <w:lang w:eastAsia="es-MX"/>
        </w:rPr>
      </w:pPr>
    </w:p>
    <w:p w:rsidR="007313A9" w:rsidRPr="007313A9" w:rsidRDefault="007313A9" w:rsidP="007313A9">
      <w:pPr>
        <w:ind w:firstLine="709"/>
        <w:rPr>
          <w:rFonts w:eastAsia="Arial" w:cs="Arial"/>
          <w:b/>
          <w:lang w:eastAsia="es-MX"/>
        </w:rPr>
      </w:pPr>
      <w:r w:rsidRPr="007313A9">
        <w:rPr>
          <w:rFonts w:eastAsia="Arial" w:cs="Arial"/>
          <w:b/>
          <w:lang w:eastAsia="es-MX"/>
        </w:rPr>
        <w:t>G.-</w:t>
      </w:r>
      <w:r w:rsidRPr="007313A9">
        <w:rPr>
          <w:rFonts w:eastAsia="Arial" w:cs="Arial"/>
          <w:lang w:eastAsia="es-MX"/>
        </w:rPr>
        <w:t xml:space="preserve"> Proposición con Punto de Acuerdo planteada por las Diputadas y Diputados integrantes del Grupo Parlamentario “Gral. Andrés S. Viesca”, del Partido Revolucionario Institucional, por conducto del Diputado Jesús Berino Granados, “Con objeto de que este Pleno del Congreso, nos unamos a la solicitud planteada por los Senadores de Coahuila, para pedir al Presidente de la República, declare zona de emergencia económica, a las regiones centro y carbonífera de nuestro Estado, a fin de que puedan acceder a apoyos y beneficios que les permitan lograr su recuperación económica”.</w:t>
      </w:r>
    </w:p>
    <w:p w:rsidR="007313A9" w:rsidRPr="007313A9" w:rsidRDefault="007313A9" w:rsidP="007313A9">
      <w:pPr>
        <w:shd w:val="clear" w:color="auto" w:fill="FFFFFF"/>
        <w:jc w:val="right"/>
        <w:rPr>
          <w:rFonts w:eastAsia="Arial" w:cs="Arial"/>
          <w:b/>
          <w:lang w:eastAsia="es-MX"/>
        </w:rPr>
      </w:pPr>
      <w:r w:rsidRPr="007313A9">
        <w:rPr>
          <w:rFonts w:eastAsia="Arial" w:cs="Arial"/>
          <w:b/>
          <w:lang w:eastAsia="es-MX"/>
        </w:rPr>
        <w:t>De urgente y obvia resolución</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H.-</w:t>
      </w:r>
      <w:r w:rsidRPr="007313A9">
        <w:rPr>
          <w:rFonts w:eastAsia="Arial" w:cs="Arial"/>
          <w:lang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I.-</w:t>
      </w:r>
      <w:r w:rsidRPr="007313A9">
        <w:rPr>
          <w:rFonts w:eastAsia="Arial" w:cs="Arial"/>
          <w:lang w:eastAsia="es-MX"/>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respetuosamente al titular de la Comisión Federal de Electricidad, para que considere reclasificar las tarifas para el suministro de energía eléctrica de uso doméstico en los Municipios de la Región de los cinco manantiales del Estado de Coahuila”. </w:t>
      </w:r>
    </w:p>
    <w:p w:rsidR="007313A9" w:rsidRPr="007313A9" w:rsidRDefault="007313A9" w:rsidP="007313A9">
      <w:pPr>
        <w:ind w:firstLine="709"/>
        <w:jc w:val="right"/>
        <w:rPr>
          <w:rFonts w:eastAsia="Arial" w:cs="Arial"/>
          <w:b/>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12.-</w:t>
      </w:r>
      <w:r w:rsidRPr="007313A9">
        <w:rPr>
          <w:rFonts w:eastAsia="Arial" w:cs="Arial"/>
          <w:lang w:eastAsia="es-MX"/>
        </w:rPr>
        <w:t xml:space="preserve"> Agenda Política:</w:t>
      </w:r>
    </w:p>
    <w:p w:rsidR="007313A9" w:rsidRPr="007313A9" w:rsidRDefault="007313A9" w:rsidP="007313A9">
      <w:pPr>
        <w:rPr>
          <w:rFonts w:eastAsia="Arial" w:cs="Arial"/>
          <w:lang w:eastAsia="es-MX"/>
        </w:rPr>
      </w:pPr>
      <w:r w:rsidRPr="007313A9">
        <w:rPr>
          <w:rFonts w:eastAsia="Arial" w:cs="Arial"/>
          <w:lang w:eastAsia="es-MX"/>
        </w:rPr>
        <w:tab/>
      </w:r>
    </w:p>
    <w:p w:rsidR="007313A9" w:rsidRPr="007313A9" w:rsidRDefault="007313A9" w:rsidP="007313A9">
      <w:pPr>
        <w:ind w:firstLine="709"/>
        <w:rPr>
          <w:rFonts w:eastAsia="Arial" w:cs="Arial"/>
          <w:lang w:eastAsia="es-MX"/>
        </w:rPr>
      </w:pPr>
      <w:r w:rsidRPr="007313A9">
        <w:rPr>
          <w:rFonts w:eastAsia="Arial" w:cs="Arial"/>
          <w:b/>
          <w:lang w:eastAsia="es-MX"/>
        </w:rPr>
        <w:t>A.-</w:t>
      </w:r>
      <w:r w:rsidRPr="007313A9">
        <w:rPr>
          <w:rFonts w:eastAsia="Arial" w:cs="Arial"/>
          <w:lang w:eastAsia="es-MX"/>
        </w:rPr>
        <w:t xml:space="preserve"> Pronunciamiento que presentan las Diputadas y Diputados integrantes del Grupo Parlamentario “Gral. Andrés S. Viesca”, del Partido Revolucionario Institucional, por conducto de la Diputada Diana Patricia González Soto, “Con motivo del escarnio social a que ha sido objeto la imagen de una persona a través de varias lonas distribuidas en la Capital de nuestro Estado, provocando burlas y un sinfín de exposiciones mediáticas de su imagen y datos personales”:</w:t>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B.-</w:t>
      </w:r>
      <w:r w:rsidRPr="007313A9">
        <w:rPr>
          <w:rFonts w:eastAsia="Arial" w:cs="Arial"/>
          <w:lang w:eastAsia="es-MX"/>
        </w:rPr>
        <w:t xml:space="preserve"> Pronunciamiento que presenta el Diputado José Benito Ramírez Rosas, de la Fracción Parlamentaria “Venustiano Carranza Garza” de la Honorable LXI Legislatura del Congreso del Estado, en relación con la consulta ciudadana para el eventual enjuiciamiento a los ex presidentes de la República: </w:t>
      </w:r>
      <w:r w:rsidRPr="007313A9">
        <w:rPr>
          <w:rFonts w:eastAsia="Arial" w:cs="Arial"/>
          <w:lang w:eastAsia="es-MX"/>
        </w:rPr>
        <w:lastRenderedPageBreak/>
        <w:t>Carlos Salinas de Gortari, Ernesto Zedillo Ponce de León, Vicente Fox Quesada, Felipe Calderón Hinojosa y Enrique Peña Nieto, por presuntos actos ilícitos que hayan causado afectaciones o daños graves al país”.</w:t>
      </w:r>
    </w:p>
    <w:p w:rsidR="007313A9" w:rsidRPr="007313A9" w:rsidRDefault="007313A9" w:rsidP="007313A9">
      <w:pPr>
        <w:ind w:firstLine="709"/>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C.-</w:t>
      </w:r>
      <w:r w:rsidRPr="007313A9">
        <w:rPr>
          <w:rFonts w:eastAsia="Arial" w:cs="Arial"/>
          <w:lang w:eastAsia="es-MX"/>
        </w:rPr>
        <w:t xml:space="preserve"> Pronunciamiento que presenta el Diputado Edgar Sánchez Garza, </w:t>
      </w:r>
      <w:r w:rsidRPr="007313A9">
        <w:rPr>
          <w:rFonts w:eastAsia="Arial" w:cs="Arial"/>
          <w:color w:val="000000"/>
          <w:lang w:eastAsia="es-MX"/>
        </w:rPr>
        <w:t xml:space="preserve">de </w:t>
      </w:r>
      <w:r w:rsidRPr="007313A9">
        <w:rPr>
          <w:rFonts w:eastAsia="Arial" w:cs="Arial"/>
          <w:lang w:eastAsia="es-MX"/>
        </w:rPr>
        <w:t>la Fracción Parlamentaria “General Francisco L. Urquizo”, con relación al Día Internacional para la preservación de la capa de Ozono.</w:t>
      </w:r>
      <w:r w:rsidRPr="007313A9">
        <w:rPr>
          <w:rFonts w:eastAsia="Arial" w:cs="Arial"/>
          <w:noProof/>
          <w:lang w:eastAsia="es-MX"/>
        </w:rPr>
        <w:drawing>
          <wp:anchor distT="0" distB="0" distL="0" distR="0" simplePos="0" relativeHeight="251660288" behindDoc="1" locked="0" layoutInCell="1" allowOverlap="1" wp14:anchorId="45B7A7CA" wp14:editId="31ACDA08">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Descripción: Descripción: Logotipo LX 1501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p>
    <w:p w:rsidR="007313A9" w:rsidRPr="007313A9" w:rsidRDefault="007313A9" w:rsidP="007313A9">
      <w:pPr>
        <w:rPr>
          <w:rFonts w:eastAsia="Arial" w:cs="Arial"/>
          <w:lang w:eastAsia="es-MX"/>
        </w:rPr>
      </w:pPr>
    </w:p>
    <w:p w:rsidR="007313A9" w:rsidRPr="007313A9" w:rsidRDefault="007313A9" w:rsidP="007313A9">
      <w:pPr>
        <w:ind w:firstLine="709"/>
        <w:rPr>
          <w:rFonts w:eastAsia="Arial" w:cs="Arial"/>
          <w:lang w:eastAsia="es-MX"/>
        </w:rPr>
      </w:pPr>
      <w:r w:rsidRPr="007313A9">
        <w:rPr>
          <w:rFonts w:eastAsia="Arial" w:cs="Arial"/>
          <w:b/>
          <w:lang w:eastAsia="es-MX"/>
        </w:rPr>
        <w:t>D.-</w:t>
      </w:r>
      <w:r w:rsidRPr="007313A9">
        <w:rPr>
          <w:rFonts w:eastAsia="Arial" w:cs="Arial"/>
          <w:lang w:eastAsia="es-MX"/>
        </w:rPr>
        <w:t xml:space="preserve"> Pronunciamiento que presentan las Diputadas y Diputados integrantes del Grupo Parlamentario “Gral. Andrés S. Viesca”, del Partido Revolucionario Institucional, “En relación con el proyecto de Presupuesto de Egresos de la Federación 2021”.</w:t>
      </w:r>
    </w:p>
    <w:p w:rsidR="007313A9" w:rsidRPr="007313A9" w:rsidRDefault="007313A9" w:rsidP="007313A9">
      <w:pPr>
        <w:rPr>
          <w:rFonts w:eastAsia="Arial" w:cs="Arial"/>
          <w:lang w:eastAsia="es-MX"/>
        </w:rPr>
      </w:pPr>
    </w:p>
    <w:p w:rsidR="007313A9" w:rsidRPr="007313A9" w:rsidRDefault="007313A9" w:rsidP="007313A9">
      <w:pPr>
        <w:widowControl w:val="0"/>
        <w:ind w:firstLine="709"/>
        <w:rPr>
          <w:rFonts w:eastAsia="Arial" w:cs="Arial"/>
          <w:lang w:eastAsia="es-MX"/>
        </w:rPr>
      </w:pPr>
      <w:r w:rsidRPr="007313A9">
        <w:rPr>
          <w:rFonts w:eastAsia="Arial" w:cs="Arial"/>
          <w:b/>
          <w:lang w:eastAsia="es-MX"/>
        </w:rPr>
        <w:t>13.-</w:t>
      </w:r>
      <w:r w:rsidRPr="007313A9">
        <w:rPr>
          <w:rFonts w:eastAsia="Arial" w:cs="Arial"/>
          <w:lang w:eastAsia="es-MX"/>
        </w:rPr>
        <w:t xml:space="preserve"> Clausura de la sesión y citatorio para la próxima sesión.</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lo cual se somete a su consideración.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No habiendo intervenciones, se somete a votación la referida propuesta de dispensa. Solicito a la Diputada Secretaria Blanca Eppen Canales tome nota de la votación e informe sobre el resultado.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Diputada Secretaria Blanca Eppen Canales: </w:t>
      </w: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Diputado Presidente, se informa que el resultado de la votación es el siguiente: 20 votos a favor; 0 votos en contra y  0 abstenciones.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Gracias Diputada.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Se aprueba por unanimidad la propuesta para la dispensa de la lectura de los documentos antes mencionados, por lo que se somete a consideración la Minuta.  Si alguien desea intervenir, sírvase así manifestarlo.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Sin intervenciones, se somete a votación la Minuta. Diputada Secretaria Eppen Canales, sírvase tomar nota de la votación e informe sobre el resultado.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Diputada Secretaria Blanca Eppen Canales: </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Diputado Presidente Torres Cofiño, el resultado de la votación son 20 votos a favor; 0 votos en contra y 0 abstenciones.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Se aprueba por unanimidad la Minuta en los términos en que fue presentada. </w:t>
      </w:r>
    </w:p>
    <w:p w:rsidR="007313A9" w:rsidRPr="007313A9" w:rsidRDefault="007313A9" w:rsidP="007313A9">
      <w:pPr>
        <w:rPr>
          <w:rFonts w:eastAsia="Calibri" w:cs="Arial"/>
          <w:snapToGrid w:val="0"/>
          <w:lang w:eastAsia="en-US"/>
        </w:rPr>
      </w:pPr>
    </w:p>
    <w:p w:rsidR="007313A9" w:rsidRPr="007313A9" w:rsidRDefault="007313A9" w:rsidP="007313A9">
      <w:pPr>
        <w:widowControl w:val="0"/>
        <w:autoSpaceDE w:val="0"/>
        <w:autoSpaceDN w:val="0"/>
        <w:rPr>
          <w:rFonts w:ascii="Tahoma" w:eastAsia="Arial" w:hAnsi="Tahoma" w:cs="Tahoma"/>
          <w:b/>
          <w:sz w:val="16"/>
          <w:szCs w:val="16"/>
          <w:lang w:val="es-ES" w:bidi="es-ES"/>
        </w:rPr>
      </w:pPr>
      <w:r w:rsidRPr="007313A9">
        <w:rPr>
          <w:rFonts w:ascii="Tahoma" w:eastAsia="Arial" w:hAnsi="Tahoma" w:cs="Tahoma"/>
          <w:b/>
          <w:sz w:val="16"/>
          <w:szCs w:val="16"/>
          <w:lang w:val="es-ES" w:bidi="es-ES"/>
        </w:rPr>
        <w:t>MINUTA DE LA SEGUNDA SESIÓN DEL SEGUNDO PERIODO ORDINARIO DE SESIONES DEL TERCER AÑO DE EJERCICIO CONSTITUCIONAL DE LA SEXAGÉSIMA PRIMERA LEGISLATURA DEL CONGRESO DEL ESTADO, INDEPENDIENTE, LIBRE Y SOBERANO DE COAHUILA DE ZARAGOZA.</w:t>
      </w:r>
    </w:p>
    <w:p w:rsidR="007313A9" w:rsidRPr="007313A9" w:rsidRDefault="007313A9" w:rsidP="007313A9">
      <w:pPr>
        <w:widowControl w:val="0"/>
        <w:autoSpaceDE w:val="0"/>
        <w:autoSpaceDN w:val="0"/>
        <w:rPr>
          <w:rFonts w:ascii="Tahoma" w:eastAsia="Arial" w:hAnsi="Tahoma" w:cs="Tahoma"/>
          <w:b/>
          <w:sz w:val="16"/>
          <w:szCs w:val="16"/>
          <w:lang w:val="es-ES" w:bidi="es-ES"/>
        </w:rPr>
      </w:pPr>
    </w:p>
    <w:p w:rsidR="007313A9" w:rsidRPr="007313A9" w:rsidRDefault="007313A9" w:rsidP="007313A9">
      <w:pPr>
        <w:widowControl w:val="0"/>
        <w:autoSpaceDE w:val="0"/>
        <w:autoSpaceDN w:val="0"/>
        <w:rPr>
          <w:rFonts w:ascii="Tahoma" w:eastAsia="Arial" w:hAnsi="Tahoma" w:cs="Tahoma"/>
          <w:sz w:val="16"/>
          <w:szCs w:val="16"/>
          <w:lang w:val="es-ES" w:bidi="es-ES"/>
        </w:rPr>
      </w:pPr>
      <w:r w:rsidRPr="007313A9">
        <w:rPr>
          <w:rFonts w:ascii="Tahoma" w:eastAsia="Arial" w:hAnsi="Tahoma" w:cs="Tahoma"/>
          <w:sz w:val="16"/>
          <w:szCs w:val="16"/>
          <w:lang w:val="es-ES" w:bidi="es-ES"/>
        </w:rPr>
        <w:t>EN</w:t>
      </w:r>
      <w:r w:rsidRPr="007313A9">
        <w:rPr>
          <w:rFonts w:ascii="Tahoma" w:eastAsia="Arial" w:hAnsi="Tahoma" w:cs="Tahoma"/>
          <w:spacing w:val="-11"/>
          <w:sz w:val="16"/>
          <w:szCs w:val="16"/>
          <w:lang w:val="es-ES" w:bidi="es-ES"/>
        </w:rPr>
        <w:t xml:space="preserve"> </w:t>
      </w:r>
      <w:r w:rsidRPr="007313A9">
        <w:rPr>
          <w:rFonts w:ascii="Tahoma" w:eastAsia="Arial" w:hAnsi="Tahoma" w:cs="Tahoma"/>
          <w:sz w:val="16"/>
          <w:szCs w:val="16"/>
          <w:lang w:val="es-ES" w:bidi="es-ES"/>
        </w:rPr>
        <w:t>LA</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CIUDAD</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DE</w:t>
      </w:r>
      <w:r w:rsidRPr="007313A9">
        <w:rPr>
          <w:rFonts w:ascii="Tahoma" w:eastAsia="Arial" w:hAnsi="Tahoma" w:cs="Tahoma"/>
          <w:spacing w:val="-8"/>
          <w:sz w:val="16"/>
          <w:szCs w:val="16"/>
          <w:lang w:val="es-ES" w:bidi="es-ES"/>
        </w:rPr>
        <w:t xml:space="preserve"> </w:t>
      </w:r>
      <w:r w:rsidRPr="007313A9">
        <w:rPr>
          <w:rFonts w:ascii="Tahoma" w:eastAsia="Arial" w:hAnsi="Tahoma" w:cs="Tahoma"/>
          <w:sz w:val="16"/>
          <w:szCs w:val="16"/>
          <w:lang w:val="es-ES" w:bidi="es-ES"/>
        </w:rPr>
        <w:t>SALTILLO,</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COAHUILA</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DE</w:t>
      </w:r>
      <w:r w:rsidRPr="007313A9">
        <w:rPr>
          <w:rFonts w:ascii="Tahoma" w:eastAsia="Arial" w:hAnsi="Tahoma" w:cs="Tahoma"/>
          <w:spacing w:val="31"/>
          <w:sz w:val="16"/>
          <w:szCs w:val="16"/>
          <w:lang w:val="es-ES" w:bidi="es-ES"/>
        </w:rPr>
        <w:t xml:space="preserve"> </w:t>
      </w:r>
      <w:r w:rsidRPr="007313A9">
        <w:rPr>
          <w:rFonts w:ascii="Tahoma" w:eastAsia="Arial" w:hAnsi="Tahoma" w:cs="Tahoma"/>
          <w:sz w:val="16"/>
          <w:szCs w:val="16"/>
          <w:lang w:val="es-ES" w:bidi="es-ES"/>
        </w:rPr>
        <w:t>ZARAGOZA,</w:t>
      </w:r>
      <w:r w:rsidRPr="007313A9">
        <w:rPr>
          <w:rFonts w:ascii="Tahoma" w:eastAsia="Arial" w:hAnsi="Tahoma" w:cs="Tahoma"/>
          <w:spacing w:val="-12"/>
          <w:sz w:val="16"/>
          <w:szCs w:val="16"/>
          <w:lang w:val="es-ES" w:bidi="es-ES"/>
        </w:rPr>
        <w:t xml:space="preserve"> </w:t>
      </w:r>
      <w:r w:rsidRPr="007313A9">
        <w:rPr>
          <w:rFonts w:ascii="Tahoma" w:eastAsia="Arial" w:hAnsi="Tahoma" w:cs="Tahoma"/>
          <w:sz w:val="16"/>
          <w:szCs w:val="16"/>
          <w:lang w:val="es-ES" w:bidi="es-ES"/>
        </w:rPr>
        <w:t>EN</w:t>
      </w:r>
      <w:r w:rsidRPr="007313A9">
        <w:rPr>
          <w:rFonts w:ascii="Tahoma" w:eastAsia="Arial" w:hAnsi="Tahoma" w:cs="Tahoma"/>
          <w:spacing w:val="-11"/>
          <w:sz w:val="16"/>
          <w:szCs w:val="16"/>
          <w:lang w:val="es-ES" w:bidi="es-ES"/>
        </w:rPr>
        <w:t xml:space="preserve"> </w:t>
      </w:r>
      <w:r w:rsidRPr="007313A9">
        <w:rPr>
          <w:rFonts w:ascii="Tahoma" w:eastAsia="Arial" w:hAnsi="Tahoma" w:cs="Tahoma"/>
          <w:sz w:val="16"/>
          <w:szCs w:val="16"/>
          <w:lang w:val="es-ES" w:bidi="es-ES"/>
        </w:rPr>
        <w:t>EL</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SALÓN</w:t>
      </w:r>
      <w:r w:rsidRPr="007313A9">
        <w:rPr>
          <w:rFonts w:ascii="Tahoma" w:eastAsia="Arial" w:hAnsi="Tahoma" w:cs="Tahoma"/>
          <w:spacing w:val="-8"/>
          <w:sz w:val="16"/>
          <w:szCs w:val="16"/>
          <w:lang w:val="es-ES" w:bidi="es-ES"/>
        </w:rPr>
        <w:t xml:space="preserve"> </w:t>
      </w:r>
      <w:r w:rsidRPr="007313A9">
        <w:rPr>
          <w:rFonts w:ascii="Tahoma" w:eastAsia="Arial" w:hAnsi="Tahoma" w:cs="Tahoma"/>
          <w:sz w:val="16"/>
          <w:szCs w:val="16"/>
          <w:lang w:val="es-ES" w:bidi="es-ES"/>
        </w:rPr>
        <w:t>DE</w:t>
      </w:r>
      <w:r w:rsidRPr="007313A9">
        <w:rPr>
          <w:rFonts w:ascii="Tahoma" w:eastAsia="Arial" w:hAnsi="Tahoma" w:cs="Tahoma"/>
          <w:spacing w:val="-11"/>
          <w:sz w:val="16"/>
          <w:szCs w:val="16"/>
          <w:lang w:val="es-ES" w:bidi="es-ES"/>
        </w:rPr>
        <w:t xml:space="preserve"> </w:t>
      </w:r>
      <w:r w:rsidRPr="007313A9">
        <w:rPr>
          <w:rFonts w:ascii="Tahoma" w:eastAsia="Arial" w:hAnsi="Tahoma" w:cs="Tahoma"/>
          <w:sz w:val="16"/>
          <w:szCs w:val="16"/>
          <w:lang w:val="es-ES" w:bidi="es-ES"/>
        </w:rPr>
        <w:t>SESIONES</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DEL</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CONGRESO</w:t>
      </w:r>
      <w:r w:rsidRPr="007313A9">
        <w:rPr>
          <w:rFonts w:ascii="Tahoma" w:eastAsia="Arial" w:hAnsi="Tahoma" w:cs="Tahoma"/>
          <w:spacing w:val="-13"/>
          <w:sz w:val="16"/>
          <w:szCs w:val="16"/>
          <w:lang w:val="es-ES" w:bidi="es-ES"/>
        </w:rPr>
        <w:t xml:space="preserve"> </w:t>
      </w:r>
      <w:r w:rsidRPr="007313A9">
        <w:rPr>
          <w:rFonts w:ascii="Tahoma" w:eastAsia="Arial" w:hAnsi="Tahoma" w:cs="Tahoma"/>
          <w:sz w:val="16"/>
          <w:szCs w:val="16"/>
          <w:lang w:val="es-ES" w:bidi="es-ES"/>
        </w:rPr>
        <w:t>DEL</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ESTADO</w:t>
      </w:r>
      <w:r w:rsidRPr="007313A9">
        <w:rPr>
          <w:rFonts w:ascii="Tahoma" w:eastAsia="Arial" w:hAnsi="Tahoma" w:cs="Tahoma"/>
          <w:spacing w:val="-7"/>
          <w:sz w:val="16"/>
          <w:szCs w:val="16"/>
          <w:lang w:val="es-ES" w:bidi="es-ES"/>
        </w:rPr>
        <w:t xml:space="preserve"> </w:t>
      </w:r>
      <w:r w:rsidRPr="007313A9">
        <w:rPr>
          <w:rFonts w:ascii="Tahoma" w:eastAsia="Arial" w:hAnsi="Tahoma" w:cs="Tahoma"/>
          <w:sz w:val="16"/>
          <w:szCs w:val="16"/>
          <w:lang w:val="es-ES" w:bidi="es-ES"/>
        </w:rPr>
        <w:t>INDEPENDIENTE, LIBRE</w:t>
      </w:r>
      <w:r w:rsidRPr="007313A9">
        <w:rPr>
          <w:rFonts w:ascii="Tahoma" w:eastAsia="Arial" w:hAnsi="Tahoma" w:cs="Tahoma"/>
          <w:spacing w:val="-8"/>
          <w:sz w:val="16"/>
          <w:szCs w:val="16"/>
          <w:lang w:val="es-ES" w:bidi="es-ES"/>
        </w:rPr>
        <w:t xml:space="preserve"> </w:t>
      </w:r>
      <w:r w:rsidRPr="007313A9">
        <w:rPr>
          <w:rFonts w:ascii="Tahoma" w:eastAsia="Arial" w:hAnsi="Tahoma" w:cs="Tahoma"/>
          <w:sz w:val="16"/>
          <w:szCs w:val="16"/>
          <w:lang w:val="es-ES" w:bidi="es-ES"/>
        </w:rPr>
        <w:t>Y</w:t>
      </w:r>
      <w:r w:rsidRPr="007313A9">
        <w:rPr>
          <w:rFonts w:ascii="Tahoma" w:eastAsia="Arial" w:hAnsi="Tahoma" w:cs="Tahoma"/>
          <w:spacing w:val="-5"/>
          <w:sz w:val="16"/>
          <w:szCs w:val="16"/>
          <w:lang w:val="es-ES" w:bidi="es-ES"/>
        </w:rPr>
        <w:t xml:space="preserve"> </w:t>
      </w:r>
      <w:r w:rsidRPr="007313A9">
        <w:rPr>
          <w:rFonts w:ascii="Tahoma" w:eastAsia="Arial" w:hAnsi="Tahoma" w:cs="Tahoma"/>
          <w:sz w:val="16"/>
          <w:szCs w:val="16"/>
          <w:lang w:val="es-ES" w:bidi="es-ES"/>
        </w:rPr>
        <w:t>SOBERANO</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DE</w:t>
      </w:r>
      <w:r w:rsidRPr="007313A9">
        <w:rPr>
          <w:rFonts w:ascii="Tahoma" w:eastAsia="Arial" w:hAnsi="Tahoma" w:cs="Tahoma"/>
          <w:spacing w:val="-5"/>
          <w:sz w:val="16"/>
          <w:szCs w:val="16"/>
          <w:lang w:val="es-ES" w:bidi="es-ES"/>
        </w:rPr>
        <w:t xml:space="preserve"> </w:t>
      </w:r>
      <w:r w:rsidRPr="007313A9">
        <w:rPr>
          <w:rFonts w:ascii="Tahoma" w:eastAsia="Arial" w:hAnsi="Tahoma" w:cs="Tahoma"/>
          <w:sz w:val="16"/>
          <w:szCs w:val="16"/>
          <w:lang w:val="es-ES" w:bidi="es-ES"/>
        </w:rPr>
        <w:t>COAHUILA</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DE</w:t>
      </w:r>
      <w:r w:rsidRPr="007313A9">
        <w:rPr>
          <w:rFonts w:ascii="Tahoma" w:eastAsia="Arial" w:hAnsi="Tahoma" w:cs="Tahoma"/>
          <w:spacing w:val="-5"/>
          <w:sz w:val="16"/>
          <w:szCs w:val="16"/>
          <w:lang w:val="es-ES" w:bidi="es-ES"/>
        </w:rPr>
        <w:t xml:space="preserve"> </w:t>
      </w:r>
      <w:r w:rsidRPr="007313A9">
        <w:rPr>
          <w:rFonts w:ascii="Tahoma" w:eastAsia="Arial" w:hAnsi="Tahoma" w:cs="Tahoma"/>
          <w:sz w:val="16"/>
          <w:szCs w:val="16"/>
          <w:lang w:val="es-ES" w:bidi="es-ES"/>
        </w:rPr>
        <w:t>ZARAGOZA,</w:t>
      </w:r>
      <w:r w:rsidRPr="007313A9">
        <w:rPr>
          <w:rFonts w:ascii="Tahoma" w:eastAsia="Arial" w:hAnsi="Tahoma" w:cs="Tahoma"/>
          <w:spacing w:val="38"/>
          <w:sz w:val="16"/>
          <w:szCs w:val="16"/>
          <w:lang w:val="es-ES" w:bidi="es-ES"/>
        </w:rPr>
        <w:t xml:space="preserve"> </w:t>
      </w:r>
      <w:r w:rsidRPr="007313A9">
        <w:rPr>
          <w:rFonts w:ascii="Tahoma" w:eastAsia="Arial" w:hAnsi="Tahoma" w:cs="Tahoma"/>
          <w:sz w:val="16"/>
          <w:szCs w:val="16"/>
          <w:lang w:val="es-ES" w:bidi="es-ES"/>
        </w:rPr>
        <w:t>SIENDO</w:t>
      </w:r>
      <w:r w:rsidRPr="007313A9">
        <w:rPr>
          <w:rFonts w:ascii="Tahoma" w:eastAsia="Arial" w:hAnsi="Tahoma" w:cs="Tahoma"/>
          <w:spacing w:val="-7"/>
          <w:sz w:val="16"/>
          <w:szCs w:val="16"/>
          <w:lang w:val="es-ES" w:bidi="es-ES"/>
        </w:rPr>
        <w:t xml:space="preserve"> </w:t>
      </w:r>
      <w:r w:rsidRPr="007313A9">
        <w:rPr>
          <w:rFonts w:ascii="Tahoma" w:eastAsia="Arial" w:hAnsi="Tahoma" w:cs="Tahoma"/>
          <w:sz w:val="16"/>
          <w:szCs w:val="16"/>
          <w:lang w:val="es-ES" w:bidi="es-ES"/>
        </w:rPr>
        <w:t>LAS</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10</w:t>
      </w:r>
      <w:r w:rsidRPr="007313A9">
        <w:rPr>
          <w:rFonts w:ascii="Tahoma" w:eastAsia="Arial" w:hAnsi="Tahoma" w:cs="Tahoma"/>
          <w:spacing w:val="-10"/>
          <w:sz w:val="16"/>
          <w:szCs w:val="16"/>
          <w:lang w:val="es-ES" w:bidi="es-ES"/>
        </w:rPr>
        <w:t xml:space="preserve"> </w:t>
      </w:r>
      <w:r w:rsidRPr="007313A9">
        <w:rPr>
          <w:rFonts w:ascii="Tahoma" w:eastAsia="Arial" w:hAnsi="Tahoma" w:cs="Tahoma"/>
          <w:sz w:val="16"/>
          <w:szCs w:val="16"/>
          <w:lang w:val="es-ES" w:bidi="es-ES"/>
        </w:rPr>
        <w:t>HORAS,</w:t>
      </w:r>
      <w:r w:rsidRPr="007313A9">
        <w:rPr>
          <w:rFonts w:ascii="Tahoma" w:eastAsia="Arial" w:hAnsi="Tahoma" w:cs="Tahoma"/>
          <w:spacing w:val="-6"/>
          <w:sz w:val="16"/>
          <w:szCs w:val="16"/>
          <w:lang w:val="es-ES" w:bidi="es-ES"/>
        </w:rPr>
        <w:t xml:space="preserve"> CON 30 MINUTOS, </w:t>
      </w:r>
      <w:r w:rsidRPr="007313A9">
        <w:rPr>
          <w:rFonts w:ascii="Tahoma" w:eastAsia="Arial" w:hAnsi="Tahoma" w:cs="Tahoma"/>
          <w:sz w:val="16"/>
          <w:szCs w:val="16"/>
          <w:lang w:val="es-ES" w:bidi="es-ES"/>
        </w:rPr>
        <w:t>DEL</w:t>
      </w:r>
      <w:r w:rsidRPr="007313A9">
        <w:rPr>
          <w:rFonts w:ascii="Tahoma" w:eastAsia="Arial" w:hAnsi="Tahoma" w:cs="Tahoma"/>
          <w:spacing w:val="-7"/>
          <w:sz w:val="16"/>
          <w:szCs w:val="16"/>
          <w:lang w:val="es-ES" w:bidi="es-ES"/>
        </w:rPr>
        <w:t xml:space="preserve"> </w:t>
      </w:r>
      <w:r w:rsidRPr="007313A9">
        <w:rPr>
          <w:rFonts w:ascii="Tahoma" w:eastAsia="Arial" w:hAnsi="Tahoma" w:cs="Tahoma"/>
          <w:sz w:val="16"/>
          <w:szCs w:val="16"/>
          <w:lang w:val="es-ES" w:bidi="es-ES"/>
        </w:rPr>
        <w:t>DÍA</w:t>
      </w:r>
      <w:r w:rsidRPr="007313A9">
        <w:rPr>
          <w:rFonts w:ascii="Tahoma" w:eastAsia="Arial" w:hAnsi="Tahoma" w:cs="Tahoma"/>
          <w:spacing w:val="-6"/>
          <w:sz w:val="16"/>
          <w:szCs w:val="16"/>
          <w:lang w:val="es-ES" w:bidi="es-ES"/>
        </w:rPr>
        <w:t xml:space="preserve"> 9</w:t>
      </w:r>
      <w:r w:rsidRPr="007313A9">
        <w:rPr>
          <w:rFonts w:ascii="Tahoma" w:eastAsia="Arial" w:hAnsi="Tahoma" w:cs="Tahoma"/>
          <w:sz w:val="16"/>
          <w:szCs w:val="16"/>
          <w:lang w:val="es-ES" w:bidi="es-ES"/>
        </w:rPr>
        <w:t xml:space="preserve"> DE SEPTIEMBRE DEL</w:t>
      </w:r>
      <w:r w:rsidRPr="007313A9">
        <w:rPr>
          <w:rFonts w:ascii="Tahoma" w:eastAsia="Arial" w:hAnsi="Tahoma" w:cs="Tahoma"/>
          <w:spacing w:val="-7"/>
          <w:sz w:val="16"/>
          <w:szCs w:val="16"/>
          <w:lang w:val="es-ES" w:bidi="es-ES"/>
        </w:rPr>
        <w:t xml:space="preserve"> </w:t>
      </w:r>
      <w:r w:rsidRPr="007313A9">
        <w:rPr>
          <w:rFonts w:ascii="Tahoma" w:eastAsia="Arial" w:hAnsi="Tahoma" w:cs="Tahoma"/>
          <w:sz w:val="16"/>
          <w:szCs w:val="16"/>
          <w:lang w:val="es-ES" w:bidi="es-ES"/>
        </w:rPr>
        <w:t>AÑO</w:t>
      </w:r>
      <w:r w:rsidRPr="007313A9">
        <w:rPr>
          <w:rFonts w:ascii="Tahoma" w:eastAsia="Arial" w:hAnsi="Tahoma" w:cs="Tahoma"/>
          <w:spacing w:val="-9"/>
          <w:sz w:val="16"/>
          <w:szCs w:val="16"/>
          <w:lang w:val="es-ES" w:bidi="es-ES"/>
        </w:rPr>
        <w:t xml:space="preserve"> </w:t>
      </w:r>
      <w:r w:rsidRPr="007313A9">
        <w:rPr>
          <w:rFonts w:ascii="Tahoma" w:eastAsia="Arial" w:hAnsi="Tahoma" w:cs="Tahoma"/>
          <w:sz w:val="16"/>
          <w:szCs w:val="16"/>
          <w:lang w:val="es-ES" w:bidi="es-ES"/>
        </w:rPr>
        <w:t>2020, DIO INICIO LA SESIÓN ESTANDO PRESENTES LA 23 DE 25 DE LOS INTEGRANTES DE LA LEGISLATURA, CON LA ACLARACIÓN DE LA PRESIDENCIA EN EL SENTIDO DE INFORMAR QUE LA DIPUTADA JOSEFINA GARZA BARRERA DIO AVISO QUE NO ASISTIRÍA A LA SESIÓN POR CAUDA JUSTIFICADA, PASADO LO ANTERIOR, LA PRESIDENCIA DECLARÓ ABIERTA LA SESIÓN Y VALIDOS LOS TRABAJOS QUE EN ELLA SE</w:t>
      </w:r>
      <w:r w:rsidRPr="007313A9">
        <w:rPr>
          <w:rFonts w:ascii="Tahoma" w:eastAsia="Arial" w:hAnsi="Tahoma" w:cs="Tahoma"/>
          <w:spacing w:val="-17"/>
          <w:sz w:val="16"/>
          <w:szCs w:val="16"/>
          <w:lang w:val="es-ES" w:bidi="es-ES"/>
        </w:rPr>
        <w:t xml:space="preserve"> </w:t>
      </w:r>
      <w:r w:rsidRPr="007313A9">
        <w:rPr>
          <w:rFonts w:ascii="Tahoma" w:eastAsia="Arial" w:hAnsi="Tahoma" w:cs="Tahoma"/>
          <w:sz w:val="16"/>
          <w:szCs w:val="16"/>
          <w:lang w:val="es-ES" w:bidi="es-ES"/>
        </w:rPr>
        <w:t>TRATARAN.</w:t>
      </w:r>
    </w:p>
    <w:p w:rsidR="007313A9" w:rsidRPr="007313A9" w:rsidRDefault="007313A9" w:rsidP="007313A9">
      <w:pPr>
        <w:widowControl w:val="0"/>
        <w:autoSpaceDE w:val="0"/>
        <w:autoSpaceDN w:val="0"/>
        <w:rPr>
          <w:rFonts w:ascii="Tahoma" w:eastAsia="Arial" w:hAnsi="Tahoma" w:cs="Tahoma"/>
          <w:sz w:val="16"/>
          <w:szCs w:val="16"/>
          <w:lang w:val="es-ES" w:bidi="es-ES"/>
        </w:rPr>
      </w:pPr>
    </w:p>
    <w:p w:rsidR="007313A9" w:rsidRPr="007313A9" w:rsidRDefault="007313A9" w:rsidP="007313A9">
      <w:pPr>
        <w:widowControl w:val="0"/>
        <w:autoSpaceDE w:val="0"/>
        <w:autoSpaceDN w:val="0"/>
        <w:rPr>
          <w:rFonts w:ascii="Tahoma" w:eastAsia="Arial" w:hAnsi="Tahoma" w:cs="Tahoma"/>
          <w:sz w:val="16"/>
          <w:szCs w:val="16"/>
          <w:lang w:val="es-ES" w:bidi="es-ES"/>
        </w:rPr>
      </w:pPr>
      <w:r w:rsidRPr="007313A9">
        <w:rPr>
          <w:rFonts w:ascii="Tahoma" w:eastAsia="Arial" w:hAnsi="Tahoma" w:cs="Tahoma"/>
          <w:b/>
          <w:sz w:val="16"/>
          <w:szCs w:val="16"/>
          <w:lang w:val="es-ES" w:bidi="es-ES"/>
        </w:rPr>
        <w:t xml:space="preserve">1.- </w:t>
      </w:r>
      <w:r w:rsidRPr="007313A9">
        <w:rPr>
          <w:rFonts w:ascii="Tahoma" w:eastAsia="Arial" w:hAnsi="Tahoma" w:cs="Tahoma"/>
          <w:sz w:val="16"/>
          <w:szCs w:val="16"/>
          <w:lang w:val="es-ES" w:bidi="es-ES"/>
        </w:rPr>
        <w:t xml:space="preserve">AL MOMENTO DE SOMETER A APROBACIÓN LA DISPENSA DE LA LECTURA DEL ORDEN DEL DÍA, EL DIPUTADO JOSÉ ANTONIO GARCÍA VILLA, MANIFESTÓ QUE NO VEÍA INCLUIDO EN LA MISMA UN INFORME SOBRE EL CONSEJO DE LA JUDICATURA, POR LO </w:t>
      </w:r>
      <w:r w:rsidRPr="007313A9">
        <w:rPr>
          <w:rFonts w:ascii="Tahoma" w:eastAsia="Arial" w:hAnsi="Tahoma" w:cs="Tahoma"/>
          <w:sz w:val="16"/>
          <w:szCs w:val="16"/>
          <w:lang w:val="es-ES" w:bidi="es-ES"/>
        </w:rPr>
        <w:lastRenderedPageBreak/>
        <w:t>QUE LA PRESIDENCIA PUSO A CONSIDERACIÓN DEL PLENO DICHA SOLICITUD DE INCLUIR MENCIONADO INFORME, RESULTANDO EN EMPATE DE VOTOS, POR LO QUE REPITIÓ LA VOTACIÓN, ARROJANDO NUEVAMENTE EMPATADA LA VOTACIÓN, EN VIRTUD DE LO ANTERIOR, LA PRESIDENCIA ORDENÓ QUE LA MULTICITADA SOLICITUD SE VOTARÍA EN LA PRÓXIMA SESIÓN. ACTO SEGUIDO SE APROBÓ LA DISPENSA DEL ORDEN DEL DÍA, INMEDIATAMENTE PUSO A CONSIDERACIÓN DEL PLENO EL ORDEN DEL DÍA EN LOS TÉRMINOS QUE FUE PRESENTADA, APROBÁNDOSE POR UNANIMIDAD DE VOTOS.</w:t>
      </w:r>
    </w:p>
    <w:p w:rsidR="007313A9" w:rsidRPr="007313A9" w:rsidRDefault="007313A9" w:rsidP="007313A9">
      <w:pPr>
        <w:widowControl w:val="0"/>
        <w:autoSpaceDE w:val="0"/>
        <w:autoSpaceDN w:val="0"/>
        <w:rPr>
          <w:rFonts w:ascii="Tahoma" w:eastAsia="Arial" w:hAnsi="Tahoma" w:cs="Tahoma"/>
          <w:sz w:val="16"/>
          <w:szCs w:val="16"/>
          <w:lang w:val="es-ES" w:bidi="es-ES"/>
        </w:rPr>
      </w:pPr>
    </w:p>
    <w:p w:rsidR="007313A9" w:rsidRPr="007313A9" w:rsidRDefault="007313A9" w:rsidP="007313A9">
      <w:pPr>
        <w:widowControl w:val="0"/>
        <w:autoSpaceDE w:val="0"/>
        <w:autoSpaceDN w:val="0"/>
        <w:rPr>
          <w:rFonts w:ascii="Tahoma" w:eastAsia="Arial" w:hAnsi="Tahoma" w:cs="Tahoma"/>
          <w:sz w:val="16"/>
          <w:szCs w:val="16"/>
          <w:lang w:val="es-ES" w:bidi="es-ES"/>
        </w:rPr>
      </w:pPr>
      <w:r w:rsidRPr="007313A9">
        <w:rPr>
          <w:rFonts w:ascii="Tahoma" w:eastAsia="Arial" w:hAnsi="Tahoma" w:cs="Tahoma"/>
          <w:b/>
          <w:sz w:val="16"/>
          <w:szCs w:val="16"/>
          <w:lang w:val="es-ES" w:bidi="es-ES"/>
        </w:rPr>
        <w:t xml:space="preserve">2.- </w:t>
      </w:r>
      <w:r w:rsidRPr="007313A9">
        <w:rPr>
          <w:rFonts w:ascii="Tahoma" w:eastAsia="Arial" w:hAnsi="Tahoma" w:cs="Tahoma"/>
          <w:sz w:val="16"/>
          <w:szCs w:val="16"/>
          <w:lang w:val="es-ES" w:bidi="es-ES"/>
        </w:rPr>
        <w:t>SE APROBÓ POR UNANIMIDAD DE VOTOS LA MINUTA DE LA SESIÓN ANTERIOR, DISPENSÁNDOSE SU LECTURA.</w:t>
      </w:r>
    </w:p>
    <w:p w:rsidR="007313A9" w:rsidRPr="007313A9" w:rsidRDefault="007313A9" w:rsidP="007313A9">
      <w:pPr>
        <w:widowControl w:val="0"/>
        <w:autoSpaceDE w:val="0"/>
        <w:autoSpaceDN w:val="0"/>
        <w:rPr>
          <w:rFonts w:ascii="Tahoma" w:eastAsia="Arial" w:hAnsi="Tahoma" w:cs="Tahoma"/>
          <w:sz w:val="16"/>
          <w:szCs w:val="16"/>
          <w:lang w:val="es-ES" w:bidi="es-ES"/>
        </w:rPr>
      </w:pPr>
    </w:p>
    <w:p w:rsidR="007313A9" w:rsidRPr="007313A9" w:rsidRDefault="007313A9" w:rsidP="007313A9">
      <w:pPr>
        <w:widowControl w:val="0"/>
        <w:autoSpaceDE w:val="0"/>
        <w:autoSpaceDN w:val="0"/>
        <w:rPr>
          <w:rFonts w:ascii="Tahoma" w:eastAsia="Arial" w:hAnsi="Tahoma" w:cs="Tahoma"/>
          <w:sz w:val="16"/>
          <w:szCs w:val="16"/>
          <w:lang w:val="es-ES" w:bidi="es-ES"/>
        </w:rPr>
      </w:pPr>
      <w:r w:rsidRPr="007313A9">
        <w:rPr>
          <w:rFonts w:ascii="Tahoma" w:eastAsia="Arial" w:hAnsi="Tahoma" w:cs="Tahoma"/>
          <w:b/>
          <w:sz w:val="16"/>
          <w:szCs w:val="16"/>
          <w:lang w:val="es-ES" w:bidi="es-ES"/>
        </w:rPr>
        <w:t xml:space="preserve">3.- </w:t>
      </w:r>
      <w:r w:rsidRPr="007313A9">
        <w:rPr>
          <w:rFonts w:ascii="Tahoma" w:eastAsia="Arial" w:hAnsi="Tahoma" w:cs="Tahoma"/>
          <w:sz w:val="16"/>
          <w:szCs w:val="16"/>
          <w:lang w:val="es-ES" w:bidi="es-ES"/>
        </w:rPr>
        <w:t>SE DIO LECTURA DEL INFORME DE CORRESPONDENCIA Y DOCUMENTACIÓN RECIBIDA POR EL CONGRESO DEL ESTADO.</w:t>
      </w:r>
    </w:p>
    <w:p w:rsidR="007313A9" w:rsidRPr="007313A9" w:rsidRDefault="007313A9" w:rsidP="007313A9">
      <w:pPr>
        <w:widowControl w:val="0"/>
        <w:rPr>
          <w:rFonts w:ascii="Tahoma" w:eastAsia="Arial" w:hAnsi="Tahoma" w:cs="Tahoma"/>
          <w:sz w:val="16"/>
          <w:szCs w:val="16"/>
          <w:lang w:val="es-ES" w:bidi="es-ES"/>
        </w:rPr>
      </w:pPr>
    </w:p>
    <w:p w:rsidR="007313A9" w:rsidRPr="007313A9" w:rsidRDefault="007313A9" w:rsidP="007313A9">
      <w:pPr>
        <w:widowControl w:val="0"/>
        <w:rPr>
          <w:rFonts w:ascii="Tahoma" w:eastAsia="Calibri" w:hAnsi="Tahoma" w:cs="Tahoma"/>
          <w:snapToGrid w:val="0"/>
          <w:sz w:val="16"/>
          <w:szCs w:val="16"/>
          <w:lang w:eastAsia="en-US"/>
        </w:rPr>
      </w:pPr>
      <w:r w:rsidRPr="007313A9">
        <w:rPr>
          <w:rFonts w:ascii="Tahoma" w:eastAsia="Calibri" w:hAnsi="Tahoma" w:cs="Tahoma"/>
          <w:b/>
          <w:snapToGrid w:val="0"/>
          <w:sz w:val="16"/>
          <w:szCs w:val="16"/>
          <w:lang w:eastAsia="en-US"/>
        </w:rPr>
        <w:t xml:space="preserve">4.- </w:t>
      </w:r>
      <w:r w:rsidRPr="007313A9">
        <w:rPr>
          <w:rFonts w:ascii="Tahoma" w:eastAsia="Calibri" w:hAnsi="Tahoma" w:cs="Tahoma"/>
          <w:snapToGrid w:val="0"/>
          <w:sz w:val="16"/>
          <w:szCs w:val="16"/>
          <w:lang w:eastAsia="en-US"/>
        </w:rPr>
        <w:t>SE DISPENSO LA LECTURA DEL INFORME SOBRE EL TRÁMITE REALIZADO RESPECTO A LAS PROPOSICIONES CON PUNTO DE ACUERDO QUE SE PRESENTARON EN LA SESIÓN ANTERIOR.</w:t>
      </w:r>
    </w:p>
    <w:p w:rsidR="007313A9" w:rsidRPr="007313A9" w:rsidRDefault="007313A9" w:rsidP="007313A9">
      <w:pPr>
        <w:widowControl w:val="0"/>
        <w:rPr>
          <w:rFonts w:ascii="Tahoma" w:eastAsia="Calibri" w:hAnsi="Tahoma" w:cs="Tahoma"/>
          <w:snapToGrid w:val="0"/>
          <w:sz w:val="16"/>
          <w:szCs w:val="16"/>
          <w:lang w:eastAsia="en-US"/>
        </w:rPr>
      </w:pPr>
    </w:p>
    <w:p w:rsidR="007313A9" w:rsidRPr="007313A9" w:rsidRDefault="007313A9" w:rsidP="007313A9">
      <w:pPr>
        <w:rPr>
          <w:rFonts w:ascii="Tahoma" w:eastAsia="Calibri" w:hAnsi="Tahoma" w:cs="Tahoma"/>
          <w:snapToGrid w:val="0"/>
          <w:sz w:val="16"/>
          <w:szCs w:val="16"/>
          <w:lang w:val="es-ES" w:eastAsia="en-US"/>
        </w:rPr>
      </w:pPr>
      <w:r w:rsidRPr="007313A9">
        <w:rPr>
          <w:rFonts w:ascii="Tahoma" w:eastAsia="Calibri" w:hAnsi="Tahoma" w:cs="Tahoma"/>
          <w:b/>
          <w:snapToGrid w:val="0"/>
          <w:sz w:val="16"/>
          <w:szCs w:val="16"/>
          <w:lang w:val="es-ES" w:eastAsia="en-US"/>
        </w:rPr>
        <w:t xml:space="preserve">5.- </w:t>
      </w:r>
      <w:r w:rsidRPr="007313A9">
        <w:rPr>
          <w:rFonts w:ascii="Tahoma" w:eastAsia="Calibri" w:hAnsi="Tahoma" w:cs="Tahoma"/>
          <w:snapToGrid w:val="0"/>
          <w:sz w:val="16"/>
          <w:szCs w:val="16"/>
          <w:lang w:val="es-ES" w:eastAsia="en-US"/>
        </w:rPr>
        <w:t xml:space="preserve">LA PRESIDENCIA </w:t>
      </w:r>
      <w:r w:rsidRPr="007313A9">
        <w:rPr>
          <w:rFonts w:ascii="Tahoma" w:eastAsia="Calibri" w:hAnsi="Tahoma" w:cs="Tahoma"/>
          <w:sz w:val="16"/>
          <w:szCs w:val="16"/>
          <w:lang w:eastAsia="en-US"/>
        </w:rPr>
        <w:t xml:space="preserve">INFORMÓ QUE A SOLICITUD DE LAS DIPUTADAS Y DIPUTADOS QUE PRESENTARON INICIATIVAS </w:t>
      </w:r>
      <w:r w:rsidRPr="007313A9">
        <w:rPr>
          <w:rFonts w:ascii="Tahoma" w:eastAsia="Calibri" w:hAnsi="Tahoma" w:cs="Tahoma"/>
          <w:snapToGrid w:val="0"/>
          <w:sz w:val="16"/>
          <w:szCs w:val="16"/>
          <w:lang w:val="es-ES" w:eastAsia="en-US"/>
        </w:rPr>
        <w:t>Y QUE SE ENCUENTRAN CONSIGNADAS EN LOS PUNTOS DEL 7-A AL 7-Q DEL ORDEN DEL DÍA PREVIAMENTE APROBADO, SE DISPENSÓ LA LECTURA DE LAS MISMAS, TODA VEZ QUE LAS REFERIDAS INICIATIVAS SE ENCUENTRA ÍNTEGRAMENTE EN LA GACETA PARLAMENTARIA DE LA PÁGINA DEL CONGRESO, POR LO QUE DICHA SOLICITUD SE SOMETIÓ A CONSIDERACIÓN DEL PLENO, APROBÁNDOSE POR UNANIMIDAD DE VOTOS, MISMAS QUE SE ENLISTAN A CONTINUACIÓN CON SU RESPECTIVO TURNO A LA COMISIÓN CORRESPONDIENTE PARA LOS EFECROS DE ESTUDIO Y DICTAMEN.:</w:t>
      </w:r>
    </w:p>
    <w:p w:rsidR="007313A9" w:rsidRPr="007313A9" w:rsidRDefault="007313A9" w:rsidP="007313A9">
      <w:pPr>
        <w:rPr>
          <w:rFonts w:ascii="Tahoma" w:eastAsia="Calibri" w:hAnsi="Tahoma" w:cs="Tahoma"/>
          <w:snapToGrid w:val="0"/>
          <w:sz w:val="16"/>
          <w:szCs w:val="16"/>
          <w:lang w:val="es-ES"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EL QUE SE ADICIONA LA FRACCIÓN VI AL ARTÍCULO 11 DE LA LEY DE PROTECCIÓN A LA MATERNIDAD EN EL ESTADO DE COAHUILA, SE TURNÓ A LA COMISIÓN DE SALUD, MEDIO AMBIENTE, RECURSOS NATURALES Y AGUA, PRESENTADA POR LA DIPUTADA GRACIELA FERNÁNDEZ ALMARAZ.</w:t>
      </w:r>
    </w:p>
    <w:p w:rsidR="007313A9" w:rsidRPr="007313A9" w:rsidRDefault="007313A9" w:rsidP="007313A9">
      <w:pPr>
        <w:ind w:firstLine="709"/>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LA QUE SE MODIFICA EL CONTENIDO DEL ARTÍCULO 244 DEL CÓDIGO MUNICIPAL PARA EL ESTADO DE COAHUILA DE ZARAGOZA, SE TURNÓ A LA COMISIÓN DE ASUNTOS MUNICIPALES Y ZONAS METROPOLITANAS, PRESENTADA POR LA DIPUTADA MARÍA EUGENIA CÁZARES MARTÍNEZ.</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tabs>
          <w:tab w:val="left" w:pos="8321"/>
        </w:tabs>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 xml:space="preserve">INICIATIVA CON PROYECTO DE DECRETO POR LA QUE SE ADICIONAN DIVERSAS DISPOSICIONES A LA LEY DE HACIENDA PARA EL ESTADO DE COAHUILA DE ZARAGOZA, SE TURNÓ A LA </w:t>
      </w:r>
      <w:r w:rsidRPr="007313A9">
        <w:rPr>
          <w:rFonts w:ascii="Tahoma" w:eastAsia="Arial" w:hAnsi="Tahoma" w:cs="Tahoma"/>
          <w:color w:val="000000"/>
          <w:sz w:val="16"/>
          <w:szCs w:val="16"/>
          <w:lang w:eastAsia="en-US"/>
        </w:rPr>
        <w:t>COMISIÓN DE HACIENDA,</w:t>
      </w:r>
      <w:r w:rsidRPr="007313A9">
        <w:rPr>
          <w:rFonts w:ascii="Tahoma" w:eastAsia="Arial" w:hAnsi="Tahoma" w:cs="Tahoma"/>
          <w:sz w:val="16"/>
          <w:szCs w:val="16"/>
          <w:lang w:eastAsia="en-US"/>
        </w:rPr>
        <w:t xml:space="preserve"> PRESENTADA POR EL DIPUTADO EMILIO ALEJANDRO DE HOYOS MONTEMAYOR</w:t>
      </w:r>
    </w:p>
    <w:p w:rsidR="007313A9" w:rsidRPr="007313A9" w:rsidRDefault="007313A9" w:rsidP="007313A9">
      <w:pPr>
        <w:ind w:firstLine="709"/>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EL QUE SE ABROGA LA LEY PARA PREVENIR Y SANCIONAR LA TORTURA EN EL ESTADO DE COAHUILA DE ZARAGOZA. SE TURNÓ A LA COMISIÓN DE GOBERNACIÓN, PUNTOS CONSTITUCIONALES Y JUSTICIA, PRESENTADA POR LA DIPUTADA CLAUDIA ISELA RAMÍREZ PINEDA.</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b/>
          <w:sz w:val="16"/>
          <w:szCs w:val="16"/>
          <w:lang w:eastAsia="en-US"/>
        </w:rPr>
      </w:pPr>
      <w:r w:rsidRPr="007313A9">
        <w:rPr>
          <w:rFonts w:ascii="Tahoma" w:eastAsia="Arial" w:hAnsi="Tahoma" w:cs="Tahoma"/>
          <w:sz w:val="16"/>
          <w:szCs w:val="16"/>
          <w:lang w:eastAsia="en-US"/>
        </w:rPr>
        <w:t>INICIATIVA CON PROYECTO DE DECRETO POR EL QUE SE ADICIONA UN SEGUNDO PÁRRAFO AL NUMERAL 15 DE LA FRACCIÓN I, DEL ARTÍCULO 335, DE LA LEY DE TRANSPORTE Y MOVILIDAD SUSTENTABLE PARA EL ESTADO DE COAHUILA DE ZARAGOZA, SE TURNÓ A LA COMISIÓN DE DESARROLLO URBANO, INFRAESTRUCTURA, TRANSPORTE Y MOVILIDAD SUSTENTABLE, PRESENTADA POR EL DIPUTADO JESÚS ANDRÉS LOYA CARDONA.</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EL QUE SE PROPONE REFORMAR EL ARTÍCULO 4°; EL PÁRRAFO SEGUNDO DEL ARTÍCULO 6°, ASÍ COMO EL PÁRRAFO PRIMERO Y SEGUNDO DEL ARTÍCULO 61, DE LA LEY DE EXTINCIÓN DE DOMINIO DEL ESTADO DE COAHUILA DE ZARAGOZA, SE TURNÓ A LA COMISIÓN DE GOBERNACIÓN, PUNTOS CONSTITUCIONALES Y JUSTICIA, PRESENTADA POR EL DIPUTADO MARCELO DE JESÚS TORRES COFIÑO.</w:t>
      </w:r>
    </w:p>
    <w:p w:rsidR="007313A9" w:rsidRPr="007313A9" w:rsidRDefault="007313A9" w:rsidP="007313A9">
      <w:pPr>
        <w:ind w:firstLine="709"/>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PROPUESTA DE INICIATIVA CON PROYECTO DE DECRETO POR LA QUE SE REFORMA EL PÁRRAFO SEGUNDO EL ARTÍCULO 165 DEL CÓDIGO NACIONAL DE PROCEDIMIENTOS PENALES. SE TURNÓ A LA COMISIÓN DE GOBERNACIÓN, PUNTOS CONSTITUCIONALES Y JUSTICIA, PRESENTADA POR LA DIPUTADA CLAUDIA ISELA RAMÍREZ PINEDA.</w:t>
      </w:r>
    </w:p>
    <w:p w:rsidR="007313A9" w:rsidRPr="007313A9" w:rsidRDefault="007313A9" w:rsidP="007313A9">
      <w:pPr>
        <w:ind w:firstLine="709"/>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b/>
          <w:sz w:val="16"/>
          <w:szCs w:val="16"/>
          <w:lang w:eastAsia="en-US"/>
        </w:rPr>
      </w:pPr>
      <w:r w:rsidRPr="007313A9">
        <w:rPr>
          <w:rFonts w:ascii="Tahoma" w:eastAsia="Arial" w:hAnsi="Tahoma" w:cs="Tahoma"/>
          <w:sz w:val="16"/>
          <w:szCs w:val="16"/>
          <w:lang w:eastAsia="en-US"/>
        </w:rPr>
        <w:t>INICIATIVA CON PROYECTO DE DECRETO POR EL QUE SE ADICIONA UN SEGUNDO PÁRRAFO AL ARTÍCULO 39 DE LA LEY DE PROCEDIMIENTO ADMINISTRATIVO PARA EL ESTADO DE COAHUILA DE ZARAGOZA, SE TURNÓ A LA COMISIÓN DE GOBERNACIÓN, PUNTOS CONSTITUCIONALES Y JUSTICIA, PRESENTADA POR MARÍA DEL ROSARIO CONTRERAS PÉREZ.</w:t>
      </w:r>
    </w:p>
    <w:p w:rsidR="007313A9" w:rsidRPr="007313A9" w:rsidRDefault="007313A9" w:rsidP="007313A9">
      <w:pPr>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 xml:space="preserve">INICIATIVA CON PROYECTO DE DECRETO POR LA QUE SE DEROGA LA FRACCIÓN II, DEL ARTÍCULO 111; SE ADICIONA EL ARTÍCULO 280, SE MODIFICA EN SU TOTALIDAD EL TÍTULO NOVENO, DE LA LEY ORGÁNICA DEL CONGRESO DEL ESTADO INDEPENDIENTE LIBRE Y SOBERANO DE COAHUILA DE ZARAGOZA; ASÍ MISMO SE ADICIONA EL ARTÍCULO 200 DEL REGLAMENTO INTERIOR Y DE PRÁCTICAS PARLAMENTARIAS DEL CONGRESO DEL ESTADO INDEPENDIENTE, LIBRE </w:t>
      </w:r>
      <w:r w:rsidRPr="007313A9">
        <w:rPr>
          <w:rFonts w:ascii="Tahoma" w:eastAsia="Arial" w:hAnsi="Tahoma" w:cs="Tahoma"/>
          <w:sz w:val="16"/>
          <w:szCs w:val="16"/>
          <w:lang w:eastAsia="en-US"/>
        </w:rPr>
        <w:lastRenderedPageBreak/>
        <w:t>Y SOBERANO DE COAHUILA DE ZARAGOZA, SE TURNÓ A LA COMISIÓN DE REGLAMENTOS Y PRÁCTICAS PARLAMENTARIAS, PRESENTADA POR EL DIPUTADO JUNA CARLOS GUERRA LÓPEZ NEGRETE.</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PROPUESTA DE INICIATIVA CON PROYECTO DE DECRETO POR LA QUE SE REFORMA LA FRACCIÓN IX DEL APARTADO B DEL ARTÍCULO 20 DE LA CONSTITUCIÓN POLÍTICA DE LOS ESTADOS UNIDOS MEXICANOS</w:t>
      </w:r>
      <w:r w:rsidRPr="007313A9">
        <w:rPr>
          <w:rFonts w:ascii="Tahoma" w:eastAsia="Arial" w:hAnsi="Tahoma" w:cs="Tahoma"/>
          <w:b/>
          <w:sz w:val="16"/>
          <w:szCs w:val="16"/>
          <w:lang w:eastAsia="en-US"/>
        </w:rPr>
        <w:t xml:space="preserve">, </w:t>
      </w:r>
      <w:r w:rsidRPr="007313A9">
        <w:rPr>
          <w:rFonts w:ascii="Tahoma" w:eastAsia="Arial" w:hAnsi="Tahoma" w:cs="Tahoma"/>
          <w:sz w:val="16"/>
          <w:szCs w:val="16"/>
          <w:lang w:eastAsia="en-US"/>
        </w:rPr>
        <w:t>SE TURNÓ A LA</w:t>
      </w:r>
      <w:r w:rsidRPr="007313A9">
        <w:rPr>
          <w:rFonts w:ascii="Tahoma" w:eastAsia="Arial" w:hAnsi="Tahoma" w:cs="Tahoma"/>
          <w:b/>
          <w:sz w:val="16"/>
          <w:szCs w:val="16"/>
          <w:lang w:eastAsia="en-US"/>
        </w:rPr>
        <w:t xml:space="preserve"> </w:t>
      </w:r>
      <w:r w:rsidRPr="007313A9">
        <w:rPr>
          <w:rFonts w:ascii="Tahoma" w:eastAsia="Arial" w:hAnsi="Tahoma" w:cs="Tahoma"/>
          <w:sz w:val="16"/>
          <w:szCs w:val="16"/>
          <w:lang w:eastAsia="en-US"/>
        </w:rPr>
        <w:t>COMISIÓN DE GOBERNACIÓN, PUNTOS CONSTITUCIONALES Y JUSTICIA, PRESENTADA POR LA DIPUTADA CLAUDIA ISELA RAMÍREZ PINEDA.</w:t>
      </w:r>
    </w:p>
    <w:p w:rsidR="007313A9" w:rsidRPr="007313A9" w:rsidRDefault="007313A9" w:rsidP="007313A9">
      <w:pPr>
        <w:ind w:firstLine="709"/>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CONDUCTO DEL DIPUTADO JAIME BUENO ZERTUCHE, MEDIANTE LA CUAL SE REFORMAN DIVERSOS ARTÍCULOS DEL CÓDIGO PENAL DE COAHUILA DE ZARAGOZA, SE TURNÓ A LA COMISIÓN</w:t>
      </w:r>
      <w:r w:rsidRPr="007313A9">
        <w:rPr>
          <w:rFonts w:ascii="Tahoma" w:eastAsia="Arial" w:hAnsi="Tahoma" w:cs="Tahoma"/>
          <w:b/>
          <w:sz w:val="16"/>
          <w:szCs w:val="16"/>
          <w:lang w:eastAsia="en-US"/>
        </w:rPr>
        <w:t xml:space="preserve"> </w:t>
      </w:r>
      <w:r w:rsidRPr="007313A9">
        <w:rPr>
          <w:rFonts w:ascii="Tahoma" w:eastAsia="Arial" w:hAnsi="Tahoma" w:cs="Tahoma"/>
          <w:sz w:val="16"/>
          <w:szCs w:val="16"/>
          <w:lang w:eastAsia="en-US"/>
        </w:rPr>
        <w:t>DE GOBERNACIÓN, PUNTOS CONSTITUCIONALES Y JUSTICIA.</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LA QUE SE MODIFICA EL CONTENIDO DEL ARTÍCULO 427 DEL CÓDIGO PENAL DE COAHUILA DE ZARAGOZA, SE TURNÓ A LA COMISIÓN DE GOBERNACIÓN, PUNTOS CONSTITUCIONALES Y JUSTICIA, PRESENTADA POR EL DIPUTADO GERARDO ABRHAM AGUADO GÓMEZ.</w:t>
      </w:r>
    </w:p>
    <w:p w:rsidR="007313A9" w:rsidRPr="007313A9" w:rsidRDefault="007313A9" w:rsidP="007313A9">
      <w:pPr>
        <w:pBdr>
          <w:top w:val="nil"/>
          <w:left w:val="nil"/>
          <w:bottom w:val="nil"/>
          <w:right w:val="nil"/>
          <w:between w:val="nil"/>
        </w:pBdr>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LA QUE SE REFORMAN Y ADICIONAN DIVERSAS DISPOSICIONES DE LA LEY ESTATAL DE SALUD, SE TURNÓ A LA COMISIÓN DE SALUD, MEDIO AMBIENTE, RECURSOS NATURALES Y AGUA PRESENTADA POR LA DIPUTADA VERÓNICA BOREQUE GONZÁLEZ MARTÍNEZ.</w:t>
      </w:r>
    </w:p>
    <w:p w:rsidR="007313A9" w:rsidRPr="007313A9" w:rsidRDefault="007313A9" w:rsidP="007313A9">
      <w:pPr>
        <w:ind w:firstLine="709"/>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PROPUESTA DE INICIATIVA CON PROYECTO DE DECRETO POR LA QUE SE MODIFICAN DIVERSAS DISPOSICIONES LEGALES A LA CONSTITUCIÓN POLÍTICA DE LOS ESTADOS UNIDOS MEXICANOS, SE TURNÓ A LA COMISIÓN DE GOBERNACIÓN, PUNTOS CONSTITUCIONALES Y JUSTICIA, PRESENTADA POR EL DIPUTADO FERNANDO IZAGUIRRE VALDÉS.</w:t>
      </w:r>
    </w:p>
    <w:p w:rsidR="007313A9" w:rsidRPr="007313A9" w:rsidRDefault="007313A9" w:rsidP="007313A9">
      <w:pPr>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color w:val="000000"/>
          <w:sz w:val="16"/>
          <w:szCs w:val="16"/>
          <w:lang w:eastAsia="en-US"/>
        </w:rPr>
      </w:pPr>
      <w:r w:rsidRPr="007313A9">
        <w:rPr>
          <w:rFonts w:ascii="Tahoma" w:eastAsia="Arial" w:hAnsi="Tahoma" w:cs="Tahoma"/>
          <w:sz w:val="16"/>
          <w:szCs w:val="16"/>
          <w:lang w:eastAsia="en-US"/>
        </w:rPr>
        <w:t xml:space="preserve">INICIATIVA CON PROYECTO DE DECRETO POR EL QUE SE ADICIONAN DIVERSAS DISPOSICIONES A LA LEY DE TURISMO DEL ESTADO DE COAHUILA DE ZARAGOZA, SE TURNÓ A LA </w:t>
      </w:r>
      <w:r w:rsidRPr="007313A9">
        <w:rPr>
          <w:rFonts w:ascii="Tahoma" w:eastAsia="Arial" w:hAnsi="Tahoma" w:cs="Tahoma"/>
          <w:color w:val="000000"/>
          <w:sz w:val="16"/>
          <w:szCs w:val="16"/>
          <w:lang w:eastAsia="en-US"/>
        </w:rPr>
        <w:t>COMISIÓN DE DESARROLLO ECONÓMICO, COMPETITIVIDAD Y TURISMO, PRESENTADA POR EL DIPUTADO JESÚS ANDRÉS LOYA CARDONA.</w:t>
      </w:r>
    </w:p>
    <w:p w:rsidR="007313A9" w:rsidRPr="007313A9" w:rsidRDefault="007313A9" w:rsidP="007313A9">
      <w:pPr>
        <w:rPr>
          <w:rFonts w:ascii="Tahoma" w:eastAsia="Arial" w:hAnsi="Tahoma" w:cs="Tahoma"/>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MEDIANTE LA CUAL SE REFORMAN Y ADICIONAN DIVERSAS DISPOSICIONES DE LA LEY DE PREVENCIÓN DEL SUICIDIO PARA EL ESTADO DE COAHUILA DE ZARAGOZA, SE TURNÓ A LA COMISIÓN DE SALUD, MEDIO AMBIENTE, RECURSOS NATURALES Y AGUA, PRESENTADA POR LA DIPUTADA MARÍA ESPERANZA CHAPA GARCÍA.</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LA QUE SE ADICIONAN DIVERSAS DISPOSICIONES A LA LEY DE ACCESO DE LAS MUJERES A UNA VIDA LIBRE DE VIOLENCIA PARA EL ESTADO DE COAHUILA DE ZARAGOZA, SE TURNÓ A LA COMISIÓN DE IGUALDAD Y NO DISCRIMINACIÓN, PRESENTADA POR LA DIPUTADA VERÓNICA BOREQUE GONZÁLEZ HERNÁNDEZ.</w:t>
      </w:r>
    </w:p>
    <w:p w:rsidR="007313A9" w:rsidRPr="007313A9" w:rsidRDefault="007313A9" w:rsidP="007313A9">
      <w:pPr>
        <w:rPr>
          <w:rFonts w:ascii="Tahoma" w:eastAsia="Arial" w:hAnsi="Tahoma" w:cs="Tahoma"/>
          <w:b/>
          <w:sz w:val="16"/>
          <w:szCs w:val="16"/>
          <w:lang w:eastAsia="en-US"/>
        </w:rPr>
      </w:pPr>
    </w:p>
    <w:p w:rsidR="007313A9" w:rsidRPr="007313A9" w:rsidRDefault="007313A9" w:rsidP="004F36E7">
      <w:pPr>
        <w:numPr>
          <w:ilvl w:val="0"/>
          <w:numId w:val="4"/>
        </w:numPr>
        <w:spacing w:after="160" w:line="259" w:lineRule="auto"/>
        <w:contextualSpacing/>
        <w:rPr>
          <w:rFonts w:ascii="Tahoma" w:eastAsia="Arial" w:hAnsi="Tahoma" w:cs="Tahoma"/>
          <w:sz w:val="16"/>
          <w:szCs w:val="16"/>
          <w:lang w:eastAsia="en-US"/>
        </w:rPr>
      </w:pPr>
      <w:r w:rsidRPr="007313A9">
        <w:rPr>
          <w:rFonts w:ascii="Tahoma" w:eastAsia="Arial" w:hAnsi="Tahoma" w:cs="Tahoma"/>
          <w:sz w:val="16"/>
          <w:szCs w:val="16"/>
          <w:lang w:eastAsia="en-US"/>
        </w:rPr>
        <w:t>INICIATIVA CON PROYECTO DE DECRETO POR EL QUE SE REFORMAN DIVERSAS DISPOSICIONES DE LA LEY DEL SISTEMA ESTATAL PARA LA GARANTÍA DE LOS DERECHOS HUMANOS DE NIÑOS Y NIÑAS DEL ESTADO DE COAHUILA DE ZARAGOZA, SE TURNÓ A LA COMISIÓN ESPECIAL PARA LA GARANTÍA DE LOS DERECHOS HUMANOS DE NIÑAS, NIÑOS Y ADOLESCENTES, PRESENTADA POR EL DIPUTADO JAIME BUENO ZERTUCHE.</w:t>
      </w:r>
    </w:p>
    <w:p w:rsidR="007313A9" w:rsidRPr="007313A9" w:rsidRDefault="007313A9" w:rsidP="007313A9">
      <w:pPr>
        <w:rPr>
          <w:rFonts w:ascii="Tahoma" w:eastAsia="Arial" w:hAnsi="Tahoma" w:cs="Tahoma"/>
          <w:sz w:val="16"/>
          <w:szCs w:val="16"/>
          <w:lang w:eastAsia="en-US"/>
        </w:rPr>
      </w:pPr>
    </w:p>
    <w:p w:rsidR="007313A9" w:rsidRPr="007313A9" w:rsidRDefault="007313A9" w:rsidP="007313A9">
      <w:pPr>
        <w:widowControl w:val="0"/>
        <w:rPr>
          <w:rFonts w:ascii="Tahoma" w:eastAsia="Calibri" w:hAnsi="Tahoma" w:cs="Tahoma"/>
          <w:sz w:val="16"/>
          <w:szCs w:val="16"/>
          <w:lang w:val="es-ES" w:eastAsia="en-US"/>
        </w:rPr>
      </w:pPr>
      <w:r w:rsidRPr="007313A9">
        <w:rPr>
          <w:rFonts w:ascii="Tahoma" w:eastAsia="Arial" w:hAnsi="Tahoma" w:cs="Tahoma"/>
          <w:b/>
          <w:sz w:val="16"/>
          <w:szCs w:val="16"/>
          <w:lang w:eastAsia="en-US"/>
        </w:rPr>
        <w:t xml:space="preserve">6.- </w:t>
      </w:r>
      <w:r w:rsidRPr="007313A9">
        <w:rPr>
          <w:rFonts w:ascii="Tahoma" w:eastAsia="Arial" w:hAnsi="Tahoma" w:cs="Tahoma"/>
          <w:sz w:val="16"/>
          <w:szCs w:val="16"/>
          <w:lang w:eastAsia="en-US"/>
        </w:rPr>
        <w:t xml:space="preserve">SE APROBÓ POR UNANIMIDAD DE VOTOS Y EN LOS TÉRMINOS QUE FUE LEÍDO, EL DICTAMEN DE LA </w:t>
      </w:r>
      <w:r w:rsidRPr="007313A9">
        <w:rPr>
          <w:rFonts w:ascii="Tahoma" w:eastAsia="Calibri" w:hAnsi="Tahoma" w:cs="Tahoma"/>
          <w:sz w:val="16"/>
          <w:szCs w:val="16"/>
          <w:lang w:eastAsia="en-US"/>
        </w:rPr>
        <w:t>COMISIÓN DE GOBERNACIÓN, PUNTOS CONSTITUCIONALES Y JUSTICIA,</w:t>
      </w:r>
      <w:r w:rsidRPr="007313A9">
        <w:rPr>
          <w:rFonts w:ascii="Tahoma" w:eastAsia="Calibri" w:hAnsi="Tahoma" w:cs="Tahoma"/>
          <w:color w:val="000000"/>
          <w:sz w:val="16"/>
          <w:szCs w:val="16"/>
          <w:lang w:eastAsia="en-US"/>
        </w:rPr>
        <w:t xml:space="preserve"> </w:t>
      </w:r>
      <w:r w:rsidRPr="007313A9">
        <w:rPr>
          <w:rFonts w:ascii="Tahoma" w:eastAsia="Calibri" w:hAnsi="Tahoma" w:cs="Tahoma"/>
          <w:sz w:val="16"/>
          <w:szCs w:val="16"/>
          <w:lang w:eastAsia="en-US"/>
        </w:rPr>
        <w:t>RELATIVO A LA INICIATIVA CON PROYECTO DE DECRETO POR EL QUE SE REFORMA LA FRACCIÓN I DEL ARTÍCULO 23 DE LA LEY ORGÁNICA DE LA FISCALÍA GENERAL DEL ESTADO DE COAHUILA DE ZARAGOZA, SUSCRITA POR EL DIPUTADO JESÚS ANDRÉS LOYA CARDONA DEL GRUPO PARLAMENTARIO “GRAL. ANDRÉS S. VIESCA” DEL PARTIDO REVOLUCIONARIO INSTITUCIONAL, CONJUNTAMENTE CON LAS DEMÁS DIPUTADAS Y DIPUTADOS QUE LAS SUSCRIBEN.</w:t>
      </w:r>
    </w:p>
    <w:p w:rsidR="007313A9" w:rsidRPr="007313A9" w:rsidRDefault="007313A9" w:rsidP="007313A9">
      <w:pPr>
        <w:ind w:left="720"/>
        <w:contextualSpacing/>
        <w:rPr>
          <w:rFonts w:ascii="Tahoma" w:eastAsia="Calibri" w:hAnsi="Tahoma" w:cs="Tahoma"/>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t xml:space="preserve">7.-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sz w:val="16"/>
          <w:szCs w:val="16"/>
          <w:lang w:eastAsia="en-US"/>
        </w:rPr>
        <w:t xml:space="preserve"> COMISIÓN DE GOBERNACIÓN, PUNTOS CONSTITUCIONALES Y JUSTICIA, RELATIVO A LA INICIATIVA CON PROYECTO DE DECRETO POR EL QUE SE REFORMA LA FRACCIÓN III DEL ARTÍCULO 65 Y SE ADICIONA UN PÁRRAFO AL ARTÍCULO 70, RECORRIÉNDOSE LOS ACTUALES PÁRRAFOS, TODOS DE LA LEY PARA LA REGULACIÓN DE LA VENTA Y CONSUMO DE ALCOHOL EN EL ESTADO DE COAHUILA DE ZARAGOZA, PLANTEADA POR EL DIP. JAIME BUENO ZERTUCHE DEL GRUPO PARLAMENTARIO “GRAL. ANDRÉS S. VIESCA” DEL PARTIDO REVOLUCIONARIO INSTITUCIONAL, CONJUNTAMENTE CON LAS DEMÁS DIPUTADAS Y DIPUTADOS QUE LAS SUSCRIBEN.</w:t>
      </w:r>
    </w:p>
    <w:p w:rsidR="007313A9" w:rsidRPr="007313A9" w:rsidRDefault="007313A9" w:rsidP="007313A9">
      <w:pPr>
        <w:ind w:left="720"/>
        <w:contextualSpacing/>
        <w:rPr>
          <w:rFonts w:ascii="Tahoma" w:eastAsia="Calibri" w:hAnsi="Tahoma" w:cs="Tahoma"/>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lastRenderedPageBreak/>
        <w:t xml:space="preserve">8.-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sz w:val="16"/>
          <w:szCs w:val="16"/>
          <w:lang w:eastAsia="en-US"/>
        </w:rPr>
        <w:t xml:space="preserve"> COMISIÓN DE GOBERNACIÓN, PUNTOS CONSTITUCIONALES Y JUSTICIA, RELATIVO A LA PROPUESTA DE INICIATIVA CON PROYECTO DE DECRETO POR LA QUE SE PROPONE ADICIONAR UN PÁRRAFO CATORCE AL ARTÍCULO 4º DE LA CONSTITUCIÓN POLÍTICA DE LOS ESTADOS UNIDOS MEXICANOS, SUSCRITA POR EL DIPUTADO MARCELO DE JESÚS TORRES COFIÑO, DEL GRUPO PARLAMENTARIO “DEL PARTIDO ACCIÓN NACIONAL” CONJUNTAMENTE CON LAS DEMÁS DIPUTADAS Y DIPUTADOS QUE LA SUSCRIBEN.</w:t>
      </w:r>
    </w:p>
    <w:p w:rsidR="007313A9" w:rsidRPr="007313A9" w:rsidRDefault="007313A9" w:rsidP="007313A9">
      <w:pPr>
        <w:ind w:left="714"/>
        <w:contextualSpacing/>
        <w:rPr>
          <w:rFonts w:ascii="Tahoma" w:eastAsia="Calibri" w:hAnsi="Tahoma" w:cs="Tahoma"/>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t xml:space="preserve">9.-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sz w:val="16"/>
          <w:szCs w:val="16"/>
          <w:lang w:eastAsia="en-US"/>
        </w:rPr>
        <w:t xml:space="preserve"> COMISIÓN DE GOBERNACIÓN, PUNTOS CONSTITUCIONALES Y JUSTICIA, </w:t>
      </w:r>
      <w:r w:rsidRPr="007313A9">
        <w:rPr>
          <w:rFonts w:ascii="Tahoma" w:eastAsia="Calibri" w:hAnsi="Tahoma" w:cs="Tahoma"/>
          <w:sz w:val="16"/>
          <w:szCs w:val="16"/>
          <w:lang w:val="es-ES" w:eastAsia="en-US"/>
        </w:rPr>
        <w:t>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w:t>
      </w:r>
    </w:p>
    <w:p w:rsidR="007313A9" w:rsidRPr="007313A9" w:rsidRDefault="007313A9" w:rsidP="007313A9">
      <w:pPr>
        <w:ind w:left="720"/>
        <w:contextualSpacing/>
        <w:rPr>
          <w:rFonts w:ascii="Tahoma" w:eastAsia="Calibri" w:hAnsi="Tahoma" w:cs="Tahoma"/>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t xml:space="preserve">10.-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GOBERNACIÓN, PUNTOS CONSTITUCIONALES Y JUSTICIA</w:t>
      </w:r>
      <w:r w:rsidRPr="007313A9">
        <w:rPr>
          <w:rFonts w:ascii="Tahoma" w:eastAsia="Calibri" w:hAnsi="Tahoma" w:cs="Tahoma"/>
          <w:sz w:val="16"/>
          <w:szCs w:val="16"/>
          <w:lang w:val="es-ES" w:eastAsia="en-US"/>
        </w:rPr>
        <w:t>, CON RELACIÓN AL OFICIO DE LA TEC. NADIA HAIDÉ JARAMILLO RODRÍGUEZ, PRESIDENTA MUNICIPAL DE VIESCA, COAHUILA DE ZARAGOZA, MEDIANTE EL CUAL INFORMA DEL FALLECIMIENTO DEL C. NABOR RODRÍGUEZ GARCÍA, SÉPTIMO REGIDOR DEL AYUNTAMIENTO DE DICHO MUNICIPIO, LO ANTERIOR PARA LO QUE CORRESPONDA.</w:t>
      </w:r>
    </w:p>
    <w:p w:rsidR="007313A9" w:rsidRPr="007313A9" w:rsidRDefault="007313A9" w:rsidP="007313A9">
      <w:pPr>
        <w:contextualSpacing/>
        <w:rPr>
          <w:rFonts w:ascii="Tahoma" w:eastAsia="Calibri" w:hAnsi="Tahoma" w:cs="Tahoma"/>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t xml:space="preserve">11.- </w:t>
      </w:r>
      <w:r w:rsidRPr="007313A9">
        <w:rPr>
          <w:rFonts w:ascii="Tahoma" w:eastAsia="Arial" w:hAnsi="Tahoma" w:cs="Tahoma"/>
          <w:sz w:val="16"/>
          <w:szCs w:val="16"/>
          <w:lang w:eastAsia="en-US"/>
        </w:rPr>
        <w:t>SE APROBÓ POR MAYORÍA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7313A9" w:rsidRPr="007313A9" w:rsidRDefault="007313A9" w:rsidP="007313A9">
      <w:pPr>
        <w:ind w:firstLine="708"/>
        <w:rPr>
          <w:rFonts w:ascii="Tahoma" w:eastAsia="Calibri" w:hAnsi="Tahoma" w:cs="Tahoma"/>
          <w:b/>
          <w:sz w:val="16"/>
          <w:szCs w:val="16"/>
          <w:lang w:eastAsia="en-US"/>
        </w:rPr>
      </w:pPr>
    </w:p>
    <w:p w:rsidR="007313A9" w:rsidRPr="007313A9" w:rsidRDefault="007313A9" w:rsidP="007313A9">
      <w:pPr>
        <w:contextualSpacing/>
        <w:rPr>
          <w:rFonts w:ascii="Tahoma" w:eastAsia="Calibri" w:hAnsi="Tahoma" w:cs="Tahoma"/>
          <w:sz w:val="16"/>
          <w:szCs w:val="16"/>
          <w:lang w:eastAsia="en-US"/>
        </w:rPr>
      </w:pPr>
      <w:r w:rsidRPr="007313A9">
        <w:rPr>
          <w:rFonts w:ascii="Tahoma" w:eastAsia="Arial" w:hAnsi="Tahoma" w:cs="Tahoma"/>
          <w:b/>
          <w:sz w:val="16"/>
          <w:szCs w:val="16"/>
          <w:lang w:eastAsia="en-US"/>
        </w:rPr>
        <w:t xml:space="preserve">12.-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GOBERNACIÓN, PUNTOS CONSTITUCIONALES Y JUSTICIA, CON RELACIÓN A UN OFICIO SUSCRITO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p>
    <w:p w:rsidR="007313A9" w:rsidRPr="007313A9" w:rsidRDefault="007313A9" w:rsidP="007313A9">
      <w:pPr>
        <w:ind w:firstLine="708"/>
        <w:rPr>
          <w:rFonts w:ascii="Tahoma" w:eastAsia="Calibri" w:hAnsi="Tahoma" w:cs="Tahoma"/>
          <w:b/>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13-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14.-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IGUALDAD Y NO DISCRIMINACIÓN,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 CON OBJETO  DE FORTALECER LAS COMPETENCIAS DE LA SECRETARÍA DE INCLUSIÓN Y DESARROLLO SOCIAL QUE LE OTORGA ESTA LEY; PLANTEADA POR LA DIPUTADA  GRACIELA FERNÁNDEZ ALMARAZ, DEL GRUPO PARLAMENTARIO “GRAL. ANDRÉS S. VIESCA”, DEL PARTIDO REVOLUCIONARIO INSTITUCIONAL, CONJUNTAMENTE CON LAS DEMÁS DIPUTADAS Y DIPUTADOS QUE LA SUSCRIBEN.</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15.-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COMISIÓN DE DEPORTE Y JUVENTUD, CON RELACIÓN A UNA INICIATIVA DE DECRETO POR LA CUAL SE REFORMAN LOS ARTÍCULOS 9, 20, 24, 25 Y 26 DE LA LEY PARA EL DESARROLLO INTEGRAL DE LA JUVENTUD DEL ESTADO DE COAHUILA DE ZARAGOZA, CON EL OBJETO DE HOMOLOGAR LA DENOMINACIÓN DE LAS SECRETARÍAS DEL RAMO CONFORME A LA LEY ORGÁNICA DE LA ADMINISTRACIÓN PÚBLICA DEL ESTADO DE COAHUILA; PLANTEADA POR LA DIPUTADA  JOSEFINA GARZA BARRERA, DEL GRUPO PARLAMENTARIO “GRAL. ANDRÉS S. VIESCA”, DEL PARTIDO REVOLUCIONARIO INSTITUCIONAL, CONJUNTAMENTE CON LAS DEMÁS DIPUTADAS Y DIPUTADOS QUE LA SUSCRIBEN</w:t>
      </w:r>
    </w:p>
    <w:p w:rsidR="007313A9" w:rsidRPr="007313A9" w:rsidRDefault="007313A9" w:rsidP="007313A9">
      <w:pPr>
        <w:ind w:firstLine="708"/>
        <w:rPr>
          <w:rFonts w:ascii="Tahoma" w:eastAsia="Calibri" w:hAnsi="Tahoma" w:cs="Tahoma"/>
          <w:b/>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16.-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 xml:space="preserve">COMISIÓN DE DEPORTE Y JUVENTUD, CON RELACIÓN A UNA INICIATIVA DE DECRETO POR LA CUAL SE REFORMA EL SEGUNDO PÁRRAFO DEL ARTÍCULO 1° DE LA LEY DE CULTURA FÍSICA Y DEPORTE DEL ESTADO DE COAHUILA DE ZARAGOZA; PLANTEADA POR LA DIPUTADA DIANA </w:t>
      </w:r>
      <w:r w:rsidRPr="007313A9">
        <w:rPr>
          <w:rFonts w:ascii="Tahoma" w:eastAsia="Calibri" w:hAnsi="Tahoma" w:cs="Tahoma"/>
          <w:sz w:val="16"/>
          <w:szCs w:val="16"/>
          <w:lang w:eastAsia="en-US"/>
        </w:rPr>
        <w:lastRenderedPageBreak/>
        <w:t>PATRICIA GONZÁLEZ SOTO, DEL GRUPO PARLAMENTARIO “GRAL. ANDRÉS S. VIESCA”, DEL PARTIDO REVOLUCIONARIO INSTITUCIONAL, CONJUNTAMENTE CON LAS DEMÁS DIPUTADAS Y DIPUTADOS QUE LA SUSCRIBEN</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17.-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 xml:space="preserve">COMISIÓN DE IGUALDAD Y NO DISCRIMINACIÓN, CON RELACIÓN A UNA  INICIATIVA DE DECRETO POR LA CUAL SE REFORMA DIVERSO CONTENIDO DE  LEY DE ACCESO DE LAS MUJERES A UNA VIDA LIBRE DE VIOLENCIA PARA EL ESTADO DE COAHUILA DE ZARAGOZA; CUYA PROPUESTA ES </w:t>
      </w:r>
      <w:r w:rsidRPr="007313A9">
        <w:rPr>
          <w:rFonts w:ascii="Tahoma" w:eastAsia="Calibri" w:hAnsi="Tahoma" w:cs="Tahoma"/>
          <w:color w:val="000000"/>
          <w:sz w:val="16"/>
          <w:szCs w:val="16"/>
          <w:lang w:eastAsia="en-US"/>
        </w:rPr>
        <w:t xml:space="preserve"> GARANTIZAR LA VIGENCIA PLENA DEL ESTADO DE DERECHO, ASÍ COMO EL IMPULSO DE UNA CULTURA DE RESPETO A LOS DERECHOS HUMANOS Y DE DENUNCIA DE ACTOS DE VIOLENCIA, MEDIANTE LA ADOPCIÓN DE GARANTÍAS Y SOLUCIONES A LAS PERSONAS QUE DENUNCIEN TALES CONDUCTAS</w:t>
      </w:r>
      <w:r w:rsidRPr="007313A9">
        <w:rPr>
          <w:rFonts w:ascii="Tahoma" w:eastAsia="Calibri" w:hAnsi="Tahoma" w:cs="Tahoma"/>
          <w:sz w:val="16"/>
          <w:szCs w:val="16"/>
          <w:lang w:eastAsia="en-US"/>
        </w:rPr>
        <w:t>;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bCs/>
          <w:noProof/>
          <w:sz w:val="16"/>
          <w:szCs w:val="16"/>
          <w:lang w:val="es-ES" w:eastAsia="en-US"/>
        </w:rPr>
      </w:pPr>
      <w:r w:rsidRPr="007313A9">
        <w:rPr>
          <w:rFonts w:ascii="Tahoma" w:eastAsia="Arial" w:hAnsi="Tahoma" w:cs="Tahoma"/>
          <w:b/>
          <w:sz w:val="16"/>
          <w:szCs w:val="16"/>
          <w:lang w:eastAsia="en-US"/>
        </w:rPr>
        <w:t xml:space="preserve">18.-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bCs/>
          <w:noProof/>
          <w:sz w:val="16"/>
          <w:szCs w:val="16"/>
          <w:lang w:val="es-ES" w:eastAsia="en-US"/>
        </w:rPr>
        <w:t>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7313A9" w:rsidRPr="007313A9" w:rsidRDefault="007313A9" w:rsidP="007313A9">
      <w:pPr>
        <w:ind w:firstLine="708"/>
        <w:rPr>
          <w:rFonts w:ascii="Tahoma" w:eastAsia="Calibri" w:hAnsi="Tahoma" w:cs="Tahoma"/>
          <w:b/>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19.- </w:t>
      </w:r>
      <w:r w:rsidRPr="007313A9">
        <w:rPr>
          <w:rFonts w:ascii="Tahoma" w:eastAsia="Arial" w:hAnsi="Tahoma" w:cs="Tahoma"/>
          <w:sz w:val="16"/>
          <w:szCs w:val="16"/>
          <w:lang w:eastAsia="en-US"/>
        </w:rPr>
        <w:t>SE APROBÓ POR UNANIMIDAD DE VOTOS Y EN LOS TÉRMINOS QUE FUE LEÍDO, EL DICTAMEN DE LA</w:t>
      </w:r>
      <w:r w:rsidRPr="007313A9">
        <w:rPr>
          <w:rFonts w:ascii="Tahoma" w:eastAsia="Calibri" w:hAnsi="Tahoma" w:cs="Tahoma"/>
          <w:b/>
          <w:sz w:val="16"/>
          <w:szCs w:val="16"/>
          <w:lang w:eastAsia="en-US"/>
        </w:rPr>
        <w:t xml:space="preserve"> </w:t>
      </w:r>
      <w:r w:rsidRPr="007313A9">
        <w:rPr>
          <w:rFonts w:ascii="Tahoma" w:eastAsia="Calibri" w:hAnsi="Tahoma" w:cs="Tahoma"/>
          <w:bCs/>
          <w:noProof/>
          <w:sz w:val="16"/>
          <w:szCs w:val="16"/>
          <w:lang w:val="es-ES" w:eastAsia="en-US"/>
        </w:rPr>
        <w:t>COMISIÓN DE DESARROLLO ECONÓMICO, COMPETITIVIDAD Y TURISMO,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7313A9" w:rsidRPr="007313A9" w:rsidRDefault="007313A9" w:rsidP="007313A9">
      <w:pPr>
        <w:contextualSpacing/>
        <w:rPr>
          <w:rFonts w:ascii="Tahoma" w:eastAsia="Calibri" w:hAnsi="Tahoma" w:cs="Tahoma"/>
          <w:sz w:val="16"/>
          <w:szCs w:val="16"/>
          <w:lang w:eastAsia="en-US"/>
        </w:rPr>
      </w:pPr>
    </w:p>
    <w:p w:rsidR="007313A9" w:rsidRPr="007313A9" w:rsidRDefault="007313A9" w:rsidP="007313A9">
      <w:pPr>
        <w:rPr>
          <w:rFonts w:ascii="Tahoma" w:eastAsia="Calibri" w:hAnsi="Tahoma" w:cs="Tahoma"/>
          <w:bCs/>
          <w:sz w:val="16"/>
          <w:szCs w:val="16"/>
          <w:lang w:eastAsia="en-US"/>
        </w:rPr>
      </w:pPr>
      <w:r w:rsidRPr="007313A9">
        <w:rPr>
          <w:rFonts w:ascii="Tahoma" w:eastAsia="Arial" w:hAnsi="Tahoma" w:cs="Tahoma"/>
          <w:b/>
          <w:sz w:val="16"/>
          <w:szCs w:val="16"/>
          <w:lang w:eastAsia="en-US"/>
        </w:rPr>
        <w:t xml:space="preserve">20.- </w:t>
      </w:r>
      <w:r w:rsidRPr="007313A9">
        <w:rPr>
          <w:rFonts w:ascii="Tahoma" w:eastAsia="Arial" w:hAnsi="Tahoma" w:cs="Tahoma"/>
          <w:sz w:val="16"/>
          <w:szCs w:val="16"/>
          <w:lang w:eastAsia="en-US"/>
        </w:rPr>
        <w:t xml:space="preserve">SE APROBÓ POR UNANIMIDAD DE VOTOS Y EN LOS TÉRMINOS QUE FUE LEÍDO, EL </w:t>
      </w:r>
      <w:r w:rsidRPr="007313A9">
        <w:rPr>
          <w:rFonts w:ascii="Tahoma" w:eastAsia="Calibri" w:hAnsi="Tahoma" w:cs="Tahoma"/>
          <w:sz w:val="16"/>
          <w:szCs w:val="16"/>
          <w:lang w:eastAsia="en-US"/>
        </w:rPr>
        <w:t>ACUERDO</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 xml:space="preserve">DE LA COMISIÓN DE EDUCACIÓN, CULTURA, FAMILIAS Y ACTIVIDADES CÍVICAS, MEDIANTE EL CUAL SE PRONUNCIA SOBRE LA PROPOSICIÓN CON PUNTO DE ACUERDO PLANTEADAS POR LA DIPUTADA LILIA ISABEL GUTIÉRREZ BURCIAGA, CONJUNTAMENTE CON LOS DEMÁS INTEGRANTES DEL GRUPO PARLAMENTARIO “GRAL. ANDRÉS S. VIESCA”, DEL PARTIDO REVOLUCIONARIO INSTITUCIONAL, </w:t>
      </w:r>
      <w:r w:rsidRPr="007313A9">
        <w:rPr>
          <w:rFonts w:ascii="Tahoma" w:eastAsia="Calibri" w:hAnsi="Tahoma" w:cs="Tahoma"/>
          <w:bCs/>
          <w:sz w:val="16"/>
          <w:szCs w:val="16"/>
          <w:lang w:eastAsia="en-US"/>
        </w:rPr>
        <w:t xml:space="preserve">MEDIANTE EL CUAL SE EXHORTA </w:t>
      </w:r>
      <w:r w:rsidRPr="007313A9">
        <w:rPr>
          <w:rFonts w:ascii="Tahoma" w:eastAsia="Calibri" w:hAnsi="Tahoma" w:cs="Tahoma"/>
          <w:sz w:val="16"/>
          <w:szCs w:val="16"/>
          <w:lang w:eastAsia="en-US"/>
        </w:rPr>
        <w:t xml:space="preserve">AL TITULAR </w:t>
      </w:r>
      <w:r w:rsidRPr="007313A9">
        <w:rPr>
          <w:rFonts w:ascii="Tahoma" w:eastAsia="Calibri" w:hAnsi="Tahoma" w:cs="Tahoma"/>
          <w:bCs/>
          <w:sz w:val="16"/>
          <w:szCs w:val="16"/>
          <w:lang w:eastAsia="en-US"/>
        </w:rPr>
        <w:t>DE LA SECRETARÍA DE HACIENDA Y CRÉDITO PÚBLICO DEL GOBIERNO FEDERAL, ARTURO HERRERA GUTIÉRREZ, PARA QUE RECTIFIQUE LA DECISIÓN DE REDUCIR EL PRESUPUESTO DE LOS CENTROS DE ATENCIÓN PARA ESTUDIANTES CON DISCAPACIDAD (CAED).</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color w:val="000000"/>
          <w:sz w:val="16"/>
          <w:szCs w:val="16"/>
          <w:lang w:eastAsia="en-US"/>
        </w:rPr>
      </w:pPr>
      <w:r w:rsidRPr="007313A9">
        <w:rPr>
          <w:rFonts w:ascii="Tahoma" w:eastAsia="Arial" w:hAnsi="Tahoma" w:cs="Tahoma"/>
          <w:b/>
          <w:sz w:val="16"/>
          <w:szCs w:val="16"/>
          <w:lang w:eastAsia="en-US"/>
        </w:rPr>
        <w:t xml:space="preserve">21.- </w:t>
      </w:r>
      <w:r w:rsidRPr="007313A9">
        <w:rPr>
          <w:rFonts w:ascii="Tahoma" w:eastAsia="Arial" w:hAnsi="Tahoma" w:cs="Tahoma"/>
          <w:sz w:val="16"/>
          <w:szCs w:val="16"/>
          <w:lang w:eastAsia="en-US"/>
        </w:rPr>
        <w:t xml:space="preserve">SE APROBÓ POR UNANIMIDAD DE VOTOS Y EN LOS TÉRMINOS QUE FUE LEÍDO, EL </w:t>
      </w:r>
      <w:r w:rsidRPr="007313A9">
        <w:rPr>
          <w:rFonts w:ascii="Tahoma" w:eastAsia="Calibri" w:hAnsi="Tahoma" w:cs="Tahoma"/>
          <w:sz w:val="16"/>
          <w:szCs w:val="16"/>
          <w:lang w:eastAsia="en-US"/>
        </w:rPr>
        <w:t>ACUERDO</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 xml:space="preserve">DE LA COMISIÓN DE </w:t>
      </w:r>
      <w:r w:rsidRPr="007313A9">
        <w:rPr>
          <w:rFonts w:ascii="Tahoma" w:eastAsia="Calibri" w:hAnsi="Tahoma" w:cs="Tahoma"/>
          <w:color w:val="000000"/>
          <w:sz w:val="16"/>
          <w:szCs w:val="16"/>
          <w:lang w:eastAsia="en-US"/>
        </w:rPr>
        <w:t>ASUNTOS MUNICIPALES Y ZONAS METROPOLITANAS, CON RELACIÓN AL OFICIO SUSCRITO POR LA SECRETARIA DEL AYUNTAMIENTO DE GENERAL CEPEDA, MEDIANTE EL CUAL SOLICITA QUE EL PLENO DEL CONGRESO, ACUERDE HACER UN EXTRAÑAMIENTO A LOS REGIDORES LUIS ENRIQUE ALEMÁN ESPINOZA Y JUAN AMADO MARINES HERNÁNDEZ PARA QUE SE ABSTENGAN DE HACER ACUSACIONES INFUNDADAS.</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autoSpaceDE w:val="0"/>
        <w:autoSpaceDN w:val="0"/>
        <w:adjustRightInd w:val="0"/>
        <w:rPr>
          <w:rFonts w:ascii="Tahoma" w:eastAsia="Calibri" w:hAnsi="Tahoma" w:cs="Tahoma"/>
          <w:color w:val="000000"/>
          <w:sz w:val="16"/>
          <w:szCs w:val="16"/>
          <w:lang w:eastAsia="en-US"/>
        </w:rPr>
      </w:pPr>
      <w:r w:rsidRPr="007313A9">
        <w:rPr>
          <w:rFonts w:ascii="Tahoma" w:eastAsia="Arial" w:hAnsi="Tahoma" w:cs="Tahoma"/>
          <w:b/>
          <w:sz w:val="16"/>
          <w:szCs w:val="16"/>
          <w:lang w:eastAsia="en-US"/>
        </w:rPr>
        <w:t xml:space="preserve">22.- </w:t>
      </w:r>
      <w:r w:rsidRPr="007313A9">
        <w:rPr>
          <w:rFonts w:ascii="Tahoma" w:eastAsia="Arial" w:hAnsi="Tahoma" w:cs="Tahoma"/>
          <w:sz w:val="16"/>
          <w:szCs w:val="16"/>
          <w:lang w:eastAsia="en-US"/>
        </w:rPr>
        <w:t xml:space="preserve">SE APROBÓ POR UNANIMIDAD DE VOTOS Y EN LOS TÉRMINOS QUE FUE LEÍDO, EL </w:t>
      </w:r>
      <w:r w:rsidRPr="007313A9">
        <w:rPr>
          <w:rFonts w:ascii="Tahoma" w:eastAsia="Calibri" w:hAnsi="Tahoma" w:cs="Tahoma"/>
          <w:sz w:val="16"/>
          <w:szCs w:val="16"/>
          <w:lang w:eastAsia="en-US"/>
        </w:rPr>
        <w:t>ACUERDO</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 xml:space="preserve">DE LA COMISIÓN DE  </w:t>
      </w:r>
      <w:r w:rsidRPr="007313A9">
        <w:rPr>
          <w:rFonts w:ascii="Tahoma" w:eastAsia="Calibri" w:hAnsi="Tahoma" w:cs="Tahoma"/>
          <w:color w:val="000000"/>
          <w:sz w:val="16"/>
          <w:szCs w:val="16"/>
          <w:lang w:eastAsia="en-US"/>
        </w:rPr>
        <w:t xml:space="preserve">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7313A9" w:rsidRPr="007313A9" w:rsidRDefault="007313A9" w:rsidP="007313A9">
      <w:pPr>
        <w:ind w:firstLine="708"/>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t xml:space="preserve">23.- </w:t>
      </w:r>
      <w:r w:rsidRPr="007313A9">
        <w:rPr>
          <w:rFonts w:ascii="Tahoma" w:eastAsia="Arial" w:hAnsi="Tahoma" w:cs="Tahoma"/>
          <w:sz w:val="16"/>
          <w:szCs w:val="16"/>
          <w:lang w:eastAsia="en-US"/>
        </w:rPr>
        <w:t xml:space="preserve">SE APROBÓ POR UNANIMIDAD DE VOTOS Y EN LOS TÉRMINOS QUE FUE LEÍDO, EL </w:t>
      </w:r>
      <w:r w:rsidRPr="007313A9">
        <w:rPr>
          <w:rFonts w:ascii="Tahoma" w:eastAsia="Calibri" w:hAnsi="Tahoma" w:cs="Tahoma"/>
          <w:sz w:val="16"/>
          <w:szCs w:val="16"/>
          <w:lang w:eastAsia="en-US"/>
        </w:rPr>
        <w:t>ACUERDO</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Arial" w:hAnsi="Tahoma" w:cs="Tahoma"/>
          <w:b/>
          <w:sz w:val="16"/>
          <w:szCs w:val="16"/>
          <w:lang w:eastAsia="en-US"/>
        </w:rPr>
        <w:lastRenderedPageBreak/>
        <w:t xml:space="preserve">24.- </w:t>
      </w:r>
      <w:r w:rsidRPr="007313A9">
        <w:rPr>
          <w:rFonts w:ascii="Tahoma" w:eastAsia="Arial" w:hAnsi="Tahoma" w:cs="Tahoma"/>
          <w:sz w:val="16"/>
          <w:szCs w:val="16"/>
          <w:lang w:eastAsia="en-US"/>
        </w:rPr>
        <w:t xml:space="preserve">SE APROBÓ POR UNANIMIDAD DE VOTOS Y EN LOS TÉRMINOS QUE FUE LEÍDO, EL </w:t>
      </w:r>
      <w:r w:rsidRPr="007313A9">
        <w:rPr>
          <w:rFonts w:ascii="Tahoma" w:eastAsia="Calibri" w:hAnsi="Tahoma" w:cs="Tahoma"/>
          <w:sz w:val="16"/>
          <w:szCs w:val="16"/>
          <w:lang w:eastAsia="en-US"/>
        </w:rPr>
        <w:t>ACUERDO</w:t>
      </w:r>
      <w:r w:rsidRPr="007313A9">
        <w:rPr>
          <w:rFonts w:ascii="Tahoma" w:eastAsia="Calibri" w:hAnsi="Tahoma" w:cs="Tahoma"/>
          <w:b/>
          <w:sz w:val="16"/>
          <w:szCs w:val="16"/>
          <w:lang w:eastAsia="en-US"/>
        </w:rPr>
        <w:t xml:space="preserve"> </w:t>
      </w:r>
      <w:r w:rsidRPr="007313A9">
        <w:rPr>
          <w:rFonts w:ascii="Tahoma" w:eastAsia="Calibri" w:hAnsi="Tahoma" w:cs="Tahoma"/>
          <w:sz w:val="16"/>
          <w:szCs w:val="16"/>
          <w:lang w:eastAsia="en-US"/>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shd w:val="clear" w:color="auto" w:fill="FFFFFF"/>
        <w:rPr>
          <w:rFonts w:ascii="Tahoma" w:eastAsia="Calibri" w:hAnsi="Tahoma" w:cs="Tahoma"/>
          <w:b/>
          <w:sz w:val="16"/>
          <w:szCs w:val="16"/>
          <w:lang w:eastAsia="en-US"/>
        </w:rPr>
      </w:pPr>
      <w:r w:rsidRPr="007313A9">
        <w:rPr>
          <w:rFonts w:ascii="Tahoma" w:eastAsia="Calibri" w:hAnsi="Tahoma" w:cs="Tahoma"/>
          <w:b/>
          <w:sz w:val="16"/>
          <w:szCs w:val="16"/>
          <w:lang w:eastAsia="en-US"/>
        </w:rPr>
        <w:t>SE CONOCIÓ Y RESOLVIÓ SOBRE LAS SIGUIENTES PROPOSICIONES CON PUNTO DE ACUERDO:</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25.- </w:t>
      </w:r>
      <w:r w:rsidRPr="007313A9">
        <w:rPr>
          <w:rFonts w:ascii="Tahoma" w:eastAsia="Calibri" w:hAnsi="Tahoma" w:cs="Tahoma"/>
          <w:sz w:val="16"/>
          <w:szCs w:val="16"/>
          <w:lang w:eastAsia="en-US"/>
        </w:rPr>
        <w:t>SE APROBÓ POR UNANIMIDAD DE VOTOS “SOLICITAR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 QUE PRESENTARON LAS DIPUTADAS Y DIPUTADOS INTEGRANTES DE LA COMISIÓN DE ASUNTOS FRONTERIZOS DE ESTA LXI LEGISLATURA.</w:t>
      </w:r>
    </w:p>
    <w:p w:rsidR="007313A9" w:rsidRPr="007313A9" w:rsidRDefault="007313A9" w:rsidP="007313A9">
      <w:pPr>
        <w:rPr>
          <w:rFonts w:ascii="Tahoma" w:eastAsia="Calibri" w:hAnsi="Tahoma" w:cs="Tahoma"/>
          <w:b/>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26.- </w:t>
      </w:r>
      <w:r w:rsidRPr="007313A9">
        <w:rPr>
          <w:rFonts w:ascii="Tahoma" w:eastAsia="Calibri" w:hAnsi="Tahoma" w:cs="Tahoma"/>
          <w:sz w:val="16"/>
          <w:szCs w:val="16"/>
          <w:lang w:eastAsia="en-US"/>
        </w:rPr>
        <w:t xml:space="preserve">SE APROBÓ POR UNANIMIDAD DE VOTOS </w:t>
      </w:r>
      <w:r w:rsidRPr="007313A9">
        <w:rPr>
          <w:rFonts w:ascii="Tahoma" w:eastAsia="Calibri" w:hAnsi="Tahoma" w:cs="Tahoma"/>
          <w:bCs/>
          <w:sz w:val="16"/>
          <w:szCs w:val="16"/>
          <w:lang w:eastAsia="en-US"/>
        </w:rPr>
        <w:t>“</w:t>
      </w:r>
      <w:r w:rsidRPr="007313A9">
        <w:rPr>
          <w:rFonts w:ascii="Tahoma" w:eastAsia="Arial" w:hAnsi="Tahoma" w:cs="Tahoma"/>
          <w:sz w:val="16"/>
          <w:szCs w:val="16"/>
          <w:lang w:eastAsia="es-MX"/>
        </w:rPr>
        <w:t>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w:t>
      </w:r>
      <w:r w:rsidRPr="007313A9">
        <w:rPr>
          <w:rFonts w:ascii="Tahoma" w:eastAsia="Calibri" w:hAnsi="Tahoma" w:cs="Tahoma"/>
          <w:sz w:val="16"/>
          <w:szCs w:val="16"/>
          <w:lang w:eastAsia="en-US"/>
        </w:rPr>
        <w:t>”, QUE PRESENTÓ LA DIPUTADA DIANA PATRICIA GONZÁLEZ SOTO.</w:t>
      </w:r>
    </w:p>
    <w:p w:rsidR="007313A9" w:rsidRPr="007313A9" w:rsidRDefault="007313A9" w:rsidP="007313A9">
      <w:pPr>
        <w:rPr>
          <w:rFonts w:ascii="Tahoma" w:eastAsia="Calibri" w:hAnsi="Tahoma" w:cs="Tahoma"/>
          <w:b/>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27.- </w:t>
      </w:r>
      <w:r w:rsidRPr="007313A9">
        <w:rPr>
          <w:rFonts w:ascii="Tahoma" w:eastAsia="Calibri" w:hAnsi="Tahoma" w:cs="Tahoma"/>
          <w:sz w:val="16"/>
          <w:szCs w:val="16"/>
          <w:lang w:eastAsia="en-US"/>
        </w:rPr>
        <w:t>SE APROBÓ POR UNANIMIDAD DE VOTOS “</w:t>
      </w:r>
      <w:r w:rsidRPr="007313A9">
        <w:rPr>
          <w:rFonts w:ascii="Tahoma" w:eastAsia="Calibri" w:hAnsi="Tahoma" w:cs="Tahoma"/>
          <w:sz w:val="16"/>
          <w:szCs w:val="16"/>
          <w:lang w:val="es-ES_tradnl" w:eastAsia="en-US"/>
        </w:rPr>
        <w:t>SOLICITAR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r w:rsidRPr="007313A9">
        <w:rPr>
          <w:rFonts w:ascii="Tahoma" w:eastAsia="Arial" w:hAnsi="Tahoma" w:cs="Tahoma"/>
          <w:sz w:val="16"/>
          <w:szCs w:val="16"/>
          <w:lang w:eastAsia="en-US"/>
        </w:rPr>
        <w:t xml:space="preserve">”, QUE PRESENTÓ LA </w:t>
      </w:r>
      <w:r w:rsidRPr="007313A9">
        <w:rPr>
          <w:rFonts w:ascii="Tahoma" w:eastAsia="Calibri" w:hAnsi="Tahoma" w:cs="Tahoma"/>
          <w:sz w:val="16"/>
          <w:szCs w:val="16"/>
          <w:lang w:eastAsia="en-US"/>
        </w:rPr>
        <w:t>DIPUTADA ROSA NILDA GONZÁLEZ NORIEGA.</w:t>
      </w:r>
    </w:p>
    <w:p w:rsidR="007313A9" w:rsidRPr="007313A9" w:rsidRDefault="007313A9" w:rsidP="007313A9">
      <w:pPr>
        <w:rPr>
          <w:rFonts w:ascii="Tahoma" w:eastAsia="Calibri" w:hAnsi="Tahoma" w:cs="Tahoma"/>
          <w:b/>
          <w:sz w:val="16"/>
          <w:szCs w:val="16"/>
          <w:lang w:eastAsia="en-US"/>
        </w:rPr>
      </w:pPr>
    </w:p>
    <w:p w:rsidR="007313A9" w:rsidRPr="007313A9" w:rsidRDefault="007313A9" w:rsidP="007313A9">
      <w:pPr>
        <w:mirrorIndents/>
        <w:rPr>
          <w:rFonts w:ascii="Tahoma" w:eastAsia="Calibri" w:hAnsi="Tahoma" w:cs="Tahoma"/>
          <w:bCs/>
          <w:sz w:val="16"/>
          <w:szCs w:val="16"/>
          <w:lang w:eastAsia="es-MX"/>
        </w:rPr>
      </w:pPr>
      <w:r w:rsidRPr="007313A9">
        <w:rPr>
          <w:rFonts w:ascii="Tahoma" w:eastAsia="Calibri" w:hAnsi="Tahoma" w:cs="Tahoma"/>
          <w:b/>
          <w:sz w:val="16"/>
          <w:szCs w:val="16"/>
          <w:lang w:eastAsia="en-US"/>
        </w:rPr>
        <w:t xml:space="preserve">28.- </w:t>
      </w:r>
      <w:r w:rsidRPr="007313A9">
        <w:rPr>
          <w:rFonts w:ascii="Tahoma" w:eastAsia="Calibri" w:hAnsi="Tahoma" w:cs="Tahoma"/>
          <w:sz w:val="16"/>
          <w:szCs w:val="16"/>
          <w:lang w:eastAsia="en-US"/>
        </w:rPr>
        <w:t>SE APROBÓ POR UNANIMIDAD DE VOTOS “</w:t>
      </w:r>
      <w:r w:rsidRPr="007313A9">
        <w:rPr>
          <w:rFonts w:ascii="Tahoma" w:eastAsia="Calibri" w:hAnsi="Tahoma" w:cs="Tahoma"/>
          <w:bCs/>
          <w:sz w:val="16"/>
          <w:szCs w:val="16"/>
          <w:lang w:eastAsia="es-MX"/>
        </w:rPr>
        <w:t xml:space="preserve">EXHORTAR A LA JUNTA LOCAL DEL INSTITUTO NACIONAL ELECTORAL (INE) PARA AMPLIAR EL NÚMERO DE MÓDULOS DE ATENCIÓN CIUDADANA Y DE ESA MANERA GARANTIZAR LA ENTREGA DE CREDENCIALES DE ELECTOR DE LAS PERSONAS QUE TIENEN DERECHO A VOTAR EN LA ELECCIÓN DEL 18 DE OCTUBRE O QUE REQUIEREN DICHO DOCUMENTO PARA OTRO TRAMITE. ASIMISMO, EXHORTAR A LA JUNTA LOCAL DEL INE DE COAHUILA A INFORMAR BAJO LOS PRINCIPIOS DE MÁXIMA CERTEZA Y PUBLICIDAD LOS REQUISITOS O PASOS QUE DEBEN REALIZAR LAS PERSONAS PARA TRAMITAR O REPONER SU CREDENCIAL DE ELECTOR MÁS ALLÁ DE LAS PLATAFORMAS TECNOLÓGICAS, SOBRE TODO EN LUGARES DE DIFÍCIL ACCESO A LA TECNOLOGÍA”, QUE PRESENTÓ LA </w:t>
      </w:r>
      <w:r w:rsidRPr="007313A9">
        <w:rPr>
          <w:rFonts w:ascii="Tahoma" w:eastAsia="Calibri" w:hAnsi="Tahoma" w:cs="Tahoma"/>
          <w:sz w:val="16"/>
          <w:szCs w:val="16"/>
          <w:lang w:eastAsia="en-US"/>
        </w:rPr>
        <w:t>DIPUTADA ZULMMA VERENICE GUERRERO CÁZARES.</w:t>
      </w:r>
    </w:p>
    <w:p w:rsidR="007313A9" w:rsidRPr="007313A9" w:rsidRDefault="007313A9" w:rsidP="007313A9">
      <w:pPr>
        <w:mirrorIndents/>
        <w:rPr>
          <w:rFonts w:ascii="Tahoma" w:eastAsia="Calibri" w:hAnsi="Tahoma" w:cs="Tahoma"/>
          <w:bCs/>
          <w:sz w:val="16"/>
          <w:szCs w:val="16"/>
          <w:lang w:eastAsia="es-MX"/>
        </w:rPr>
      </w:pPr>
    </w:p>
    <w:p w:rsidR="007313A9" w:rsidRPr="007313A9" w:rsidRDefault="007313A9" w:rsidP="007313A9">
      <w:pPr>
        <w:mirrorIndents/>
        <w:rPr>
          <w:rFonts w:ascii="Tahoma" w:eastAsia="Calibri" w:hAnsi="Tahoma" w:cs="Tahoma"/>
          <w:sz w:val="16"/>
          <w:szCs w:val="16"/>
          <w:lang w:eastAsia="en-US"/>
        </w:rPr>
      </w:pPr>
      <w:r w:rsidRPr="007313A9">
        <w:rPr>
          <w:rFonts w:ascii="Tahoma" w:eastAsia="Calibri" w:hAnsi="Tahoma" w:cs="Tahoma"/>
          <w:b/>
          <w:bCs/>
          <w:sz w:val="16"/>
          <w:szCs w:val="16"/>
          <w:lang w:eastAsia="es-MX"/>
        </w:rPr>
        <w:t xml:space="preserve">29.- </w:t>
      </w:r>
      <w:r w:rsidRPr="007313A9">
        <w:rPr>
          <w:rFonts w:ascii="Tahoma" w:eastAsia="Calibri" w:hAnsi="Tahoma" w:cs="Tahoma"/>
          <w:bCs/>
          <w:sz w:val="16"/>
          <w:szCs w:val="16"/>
          <w:lang w:eastAsia="es-MX"/>
        </w:rPr>
        <w:t xml:space="preserve">SE APROBÓ POR UNANIMIDAD DE VOTOS </w:t>
      </w:r>
      <w:r w:rsidRPr="007313A9">
        <w:rPr>
          <w:rFonts w:ascii="Tahoma" w:eastAsia="Calibri" w:hAnsi="Tahoma" w:cs="Tahoma"/>
          <w:sz w:val="16"/>
          <w:szCs w:val="16"/>
          <w:lang w:eastAsia="en-US"/>
        </w:rPr>
        <w:t>“EXHORTAR AL INSTITUTO ELECTORAL DE COAHUILA A DIFUNDIR, POR TODOS LOS MEDIOS POSIBLES, LOS PROTOCOLOS Y MEDIDAS SANITARIAS QUE SE ADOPTARÁN PARA PREVENIR Y EVITAR CONTAGIOS DURANTE LA JORNADA ELECTORAL DEL 18 DE OCTUBRE DEL PRESENTE AÑO”, QUE PRESENTÓ LA DIPUTADA ELISA CATALINA VILLALOBOS HERNÁNDEZ.</w:t>
      </w:r>
    </w:p>
    <w:p w:rsidR="007313A9" w:rsidRPr="007313A9" w:rsidRDefault="007313A9" w:rsidP="007313A9">
      <w:pPr>
        <w:mirrorIndents/>
        <w:rPr>
          <w:rFonts w:ascii="Tahoma" w:eastAsia="Calibri" w:hAnsi="Tahoma" w:cs="Tahoma"/>
          <w:sz w:val="16"/>
          <w:szCs w:val="16"/>
          <w:lang w:eastAsia="en-US"/>
        </w:rPr>
      </w:pPr>
    </w:p>
    <w:p w:rsidR="007313A9" w:rsidRPr="007313A9" w:rsidRDefault="007313A9" w:rsidP="007313A9">
      <w:pPr>
        <w:mirrorIndents/>
        <w:rPr>
          <w:rFonts w:ascii="Tahoma" w:eastAsia="Calibri" w:hAnsi="Tahoma" w:cs="Tahoma"/>
          <w:bCs/>
          <w:sz w:val="16"/>
          <w:szCs w:val="16"/>
          <w:lang w:eastAsia="es-MX"/>
        </w:rPr>
      </w:pPr>
      <w:r w:rsidRPr="007313A9">
        <w:rPr>
          <w:rFonts w:ascii="Tahoma" w:eastAsia="Calibri" w:hAnsi="Tahoma" w:cs="Tahoma"/>
          <w:b/>
          <w:bCs/>
          <w:sz w:val="16"/>
          <w:szCs w:val="16"/>
          <w:lang w:eastAsia="es-MX"/>
        </w:rPr>
        <w:t xml:space="preserve">30.- </w:t>
      </w:r>
      <w:r w:rsidRPr="007313A9">
        <w:rPr>
          <w:rFonts w:ascii="Tahoma" w:eastAsia="Calibri" w:hAnsi="Tahoma" w:cs="Tahoma"/>
          <w:bCs/>
          <w:sz w:val="16"/>
          <w:szCs w:val="16"/>
          <w:lang w:eastAsia="es-MX"/>
        </w:rPr>
        <w:t xml:space="preserve">SE APROBÓ POR MAYORÍA DE VOTOS </w:t>
      </w:r>
      <w:r w:rsidRPr="007313A9">
        <w:rPr>
          <w:rFonts w:ascii="Tahoma" w:eastAsia="Calibri" w:hAnsi="Tahoma" w:cs="Tahoma"/>
          <w:sz w:val="16"/>
          <w:szCs w:val="16"/>
          <w:lang w:eastAsia="en-US"/>
        </w:rPr>
        <w:t>“EXHORTAR 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 QUE PRESENTÓ LA DIPUTADA CLAUDIA ISELA RAMÍREZ PINEDA.</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31.- </w:t>
      </w:r>
      <w:r w:rsidRPr="007313A9">
        <w:rPr>
          <w:rFonts w:ascii="Tahoma" w:eastAsia="Calibri" w:hAnsi="Tahoma" w:cs="Tahoma"/>
          <w:sz w:val="16"/>
          <w:szCs w:val="16"/>
          <w:lang w:eastAsia="en-US"/>
        </w:rPr>
        <w:t>EN VIRTUD, DE QUE NO FUE PRESENTADA COMO DE URGENTE Y OBVIA RESOLUCIÓN “SOLICITAR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QUE PRESENTÓ EL DIPUTADO EDGAR SÁNCHEZ GARZA, POR LO QUE LA PRESIDENCIA LA TURNÓ PARA LOS EFECTOS PROCEDENTES A LA COMISIÓN DE ENERGÍA, MINERÍA E HIDROCARBUROS.</w:t>
      </w:r>
    </w:p>
    <w:p w:rsidR="007313A9" w:rsidRPr="007313A9" w:rsidRDefault="007313A9" w:rsidP="007313A9">
      <w:pPr>
        <w:rPr>
          <w:rFonts w:ascii="Tahoma" w:eastAsia="Calibri" w:hAnsi="Tahoma" w:cs="Tahoma"/>
          <w:snapToGrid w:val="0"/>
          <w:sz w:val="16"/>
          <w:szCs w:val="16"/>
          <w:lang w:val="es-ES" w:eastAsia="en-US"/>
        </w:rPr>
      </w:pPr>
    </w:p>
    <w:p w:rsidR="007313A9" w:rsidRPr="007313A9" w:rsidRDefault="007313A9" w:rsidP="007313A9">
      <w:pPr>
        <w:rPr>
          <w:rFonts w:ascii="Tahoma" w:eastAsia="Calibri" w:hAnsi="Tahoma" w:cs="Tahoma"/>
          <w:sz w:val="16"/>
          <w:szCs w:val="16"/>
          <w:lang w:val="es-ES" w:eastAsia="es-MX"/>
        </w:rPr>
      </w:pPr>
      <w:r w:rsidRPr="007313A9">
        <w:rPr>
          <w:rFonts w:ascii="Tahoma" w:eastAsia="Calibri" w:hAnsi="Tahoma" w:cs="Tahoma"/>
          <w:b/>
          <w:sz w:val="16"/>
          <w:szCs w:val="16"/>
          <w:lang w:eastAsia="en-US"/>
        </w:rPr>
        <w:t xml:space="preserve">32.- </w:t>
      </w:r>
      <w:r w:rsidRPr="007313A9">
        <w:rPr>
          <w:rFonts w:ascii="Tahoma" w:eastAsia="Calibri" w:hAnsi="Tahoma" w:cs="Tahoma"/>
          <w:sz w:val="16"/>
          <w:szCs w:val="16"/>
          <w:lang w:eastAsia="en-US"/>
        </w:rPr>
        <w:t xml:space="preserve">SE APROBÓ POR UNANIMIDAD DE VOTOS SOLICITAR AL INSTITUTO COAHUILENSE DE ACCESO A LA INFORMACIÓN PÚBLICA QUE INFORME A ESTE PODER LEGISLATIVO, POR CONDUCTO DE LA COMISIÓN DE TRANSPARENCIA Y ACCESO A LA INFORMACIÓN, QUE UNA VEZ QUE CONCLUIDAS LAS CONTROVERSIAS CONSTITUCIONALES IDENTIFICADAS CON LOS NÚMEROS C.C. 02/2019 Y C.C. 03/2019, NOS REMITA UNA COPIA DE AMABAS, INCLUYENDO LA SENTENCIA RECAÍDA EN CADA UNA”, QUE PRESENTÓ </w:t>
      </w:r>
      <w:r w:rsidRPr="007313A9">
        <w:rPr>
          <w:rFonts w:ascii="Tahoma" w:eastAsia="Calibri" w:hAnsi="Tahoma" w:cs="Tahoma"/>
          <w:sz w:val="16"/>
          <w:szCs w:val="16"/>
          <w:lang w:val="es-ES" w:eastAsia="es-MX"/>
        </w:rPr>
        <w:t xml:space="preserve">LA </w:t>
      </w:r>
      <w:r w:rsidRPr="007313A9">
        <w:rPr>
          <w:rFonts w:ascii="Tahoma" w:eastAsia="Calibri" w:hAnsi="Tahoma" w:cs="Tahoma"/>
          <w:sz w:val="16"/>
          <w:szCs w:val="16"/>
          <w:lang w:val="es-ES" w:eastAsia="es-MX"/>
        </w:rPr>
        <w:lastRenderedPageBreak/>
        <w:t>DIPUTADA MARÍA EUGENIA CÁZARES MARTÍNEZ, CON LA MODIFICACIÓN PLANTADA POR LA DIPUTADA MARÍA DEL ROSARIO CONTRERAS PÉREZ.</w:t>
      </w:r>
    </w:p>
    <w:p w:rsidR="007313A9" w:rsidRPr="007313A9" w:rsidRDefault="007313A9" w:rsidP="007313A9">
      <w:pPr>
        <w:rPr>
          <w:rFonts w:ascii="Tahoma" w:eastAsia="Calibri" w:hAnsi="Tahoma" w:cs="Tahoma"/>
          <w:sz w:val="16"/>
          <w:szCs w:val="16"/>
          <w:lang w:val="es-ES" w:eastAsia="es-MX"/>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33.- </w:t>
      </w:r>
      <w:r w:rsidRPr="007313A9">
        <w:rPr>
          <w:rFonts w:ascii="Tahoma" w:eastAsia="Calibri" w:hAnsi="Tahoma" w:cs="Tahoma"/>
          <w:sz w:val="16"/>
          <w:szCs w:val="16"/>
          <w:lang w:eastAsia="en-US"/>
        </w:rPr>
        <w:t xml:space="preserve">SE APROBÓ POR UNANIMIDAD DE VOTOS “SOLICITAR AL CONGRESO DE LA UNIÓN, EN EL MARCO DEL MES DEL TESTAMENTO, </w:t>
      </w:r>
      <w:r w:rsidRPr="007313A9">
        <w:rPr>
          <w:rFonts w:ascii="Tahoma" w:eastAsia="Calibri" w:hAnsi="Tahoma" w:cs="Tahoma"/>
          <w:bCs/>
          <w:sz w:val="16"/>
          <w:szCs w:val="16"/>
          <w:lang w:eastAsia="en-US"/>
        </w:rPr>
        <w:t>NO INCLUIR EN SU AGENDA LEGISLATIVA REFORMA ALGUNA QUE TENGA POR OBJETO GRAVAR CON IMPUESTO SOBRE LA RENTA LA ADQUISICIÓN DE BIENES A TRAVÉS DE HERENCIAS, LEGADOS Y DONACIONES,</w:t>
      </w:r>
      <w:r w:rsidRPr="007313A9">
        <w:rPr>
          <w:rFonts w:ascii="Tahoma" w:eastAsia="Calibri" w:hAnsi="Tahoma" w:cs="Tahoma"/>
          <w:sz w:val="16"/>
          <w:szCs w:val="16"/>
          <w:lang w:eastAsia="en-US"/>
        </w:rPr>
        <w:t xml:space="preserve"> PUES ESTO CONSTITUIRÍA UNA CARGA FISCAL ADICIONAL EN LA REGULARIZACIÓN DEL PATRIMONIO DE LAS PERSONAS”, QUE PRESENTÓ EL DIPUTADO JESÚS BERINO GRANADOS.</w:t>
      </w:r>
    </w:p>
    <w:p w:rsidR="007313A9" w:rsidRPr="007313A9" w:rsidRDefault="007313A9" w:rsidP="007313A9">
      <w:pPr>
        <w:rPr>
          <w:rFonts w:ascii="Tahoma" w:eastAsia="Calibri" w:hAnsi="Tahoma" w:cs="Tahoma"/>
          <w:snapToGrid w:val="0"/>
          <w:sz w:val="16"/>
          <w:szCs w:val="16"/>
          <w:lang w:val="es-ES"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34.- </w:t>
      </w:r>
      <w:r w:rsidRPr="007313A9">
        <w:rPr>
          <w:rFonts w:ascii="Tahoma" w:eastAsia="Calibri" w:hAnsi="Tahoma" w:cs="Tahoma"/>
          <w:sz w:val="16"/>
          <w:szCs w:val="16"/>
          <w:lang w:eastAsia="en-US"/>
        </w:rPr>
        <w:t xml:space="preserve">SE APROBÓ POR UNANIMIDAD DE VOTOS </w:t>
      </w:r>
      <w:r w:rsidRPr="007313A9">
        <w:rPr>
          <w:rFonts w:ascii="Tahoma" w:eastAsia="Calibri" w:hAnsi="Tahoma" w:cs="Tahoma"/>
          <w:sz w:val="16"/>
          <w:szCs w:val="16"/>
          <w:shd w:val="clear" w:color="auto" w:fill="FFFFFF"/>
          <w:lang w:eastAsia="en-US"/>
        </w:rPr>
        <w:t>“</w:t>
      </w:r>
      <w:r w:rsidRPr="007313A9">
        <w:rPr>
          <w:rFonts w:ascii="Tahoma" w:eastAsia="Calibri" w:hAnsi="Tahoma" w:cs="Tahoma"/>
          <w:sz w:val="16"/>
          <w:szCs w:val="16"/>
          <w:lang w:val="es-ES" w:eastAsia="es-MX"/>
        </w:rPr>
        <w:t>SOLICITAR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r w:rsidRPr="007313A9">
        <w:rPr>
          <w:rFonts w:ascii="Tahoma" w:eastAsia="Calibri" w:hAnsi="Tahoma" w:cs="Tahoma"/>
          <w:sz w:val="16"/>
          <w:szCs w:val="16"/>
          <w:shd w:val="clear" w:color="auto" w:fill="FFFFFF"/>
          <w:lang w:eastAsia="en-US"/>
        </w:rPr>
        <w:t>”, QUE PRESENTÓ EL DIPUTADO GERARDO ABRAHAM AGUADO GÓMEZ.</w:t>
      </w:r>
    </w:p>
    <w:p w:rsidR="007313A9" w:rsidRPr="007313A9" w:rsidRDefault="007313A9" w:rsidP="007313A9">
      <w:pPr>
        <w:rPr>
          <w:rFonts w:ascii="Tahoma" w:eastAsia="Calibri" w:hAnsi="Tahoma" w:cs="Tahoma"/>
          <w:b/>
          <w:sz w:val="16"/>
          <w:szCs w:val="16"/>
          <w:lang w:val="es-ES" w:eastAsia="es-MX"/>
        </w:rPr>
      </w:pPr>
    </w:p>
    <w:p w:rsidR="007313A9" w:rsidRPr="007313A9" w:rsidRDefault="007313A9" w:rsidP="007313A9">
      <w:pPr>
        <w:rPr>
          <w:rFonts w:ascii="Tahoma" w:eastAsia="Calibri" w:hAnsi="Tahoma" w:cs="Tahoma"/>
          <w:sz w:val="16"/>
          <w:szCs w:val="16"/>
          <w:lang w:val="es-ES" w:eastAsia="es-MX"/>
        </w:rPr>
      </w:pPr>
      <w:r w:rsidRPr="007313A9">
        <w:rPr>
          <w:rFonts w:ascii="Tahoma" w:eastAsia="Calibri" w:hAnsi="Tahoma" w:cs="Tahoma"/>
          <w:b/>
          <w:sz w:val="16"/>
          <w:szCs w:val="16"/>
          <w:lang w:val="es-ES" w:eastAsia="es-MX"/>
        </w:rPr>
        <w:t xml:space="preserve">35.- </w:t>
      </w:r>
      <w:r w:rsidRPr="007313A9">
        <w:rPr>
          <w:rFonts w:ascii="Tahoma" w:eastAsia="Calibri" w:hAnsi="Tahoma" w:cs="Tahoma"/>
          <w:sz w:val="16"/>
          <w:szCs w:val="16"/>
          <w:lang w:val="es-ES" w:eastAsia="es-MX"/>
        </w:rPr>
        <w:t xml:space="preserve">SE APROBÓ POR UNANIMIDAD DE VOTOS </w:t>
      </w:r>
      <w:r w:rsidRPr="007313A9">
        <w:rPr>
          <w:rFonts w:ascii="Tahoma" w:eastAsia="Calibri" w:hAnsi="Tahoma" w:cs="Tahoma"/>
          <w:sz w:val="16"/>
          <w:szCs w:val="16"/>
          <w:lang w:eastAsia="en-US"/>
        </w:rPr>
        <w:t>“</w:t>
      </w:r>
      <w:r w:rsidRPr="007313A9">
        <w:rPr>
          <w:rFonts w:ascii="Tahoma" w:eastAsia="Calibri" w:hAnsi="Tahoma" w:cs="Tahoma"/>
          <w:sz w:val="16"/>
          <w:szCs w:val="16"/>
          <w:lang w:eastAsia="es-MX"/>
        </w:rPr>
        <w:t>EXHORTAR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r w:rsidRPr="007313A9">
        <w:rPr>
          <w:rFonts w:ascii="Tahoma" w:eastAsia="Calibri" w:hAnsi="Tahoma" w:cs="Tahoma"/>
          <w:sz w:val="16"/>
          <w:szCs w:val="16"/>
          <w:lang w:eastAsia="en-US"/>
        </w:rPr>
        <w:t>”, QUE PRESENTÓ EL DIPUTADO MARCELO DE JESÚS TORRES COFIÑO.</w:t>
      </w:r>
    </w:p>
    <w:p w:rsidR="007313A9" w:rsidRPr="007313A9" w:rsidRDefault="007313A9" w:rsidP="007313A9">
      <w:pPr>
        <w:rPr>
          <w:rFonts w:ascii="Tahoma" w:eastAsia="Calibri" w:hAnsi="Tahoma" w:cs="Tahoma"/>
          <w:b/>
          <w:sz w:val="16"/>
          <w:szCs w:val="16"/>
          <w:lang w:val="es-ES" w:eastAsia="es-MX"/>
        </w:rPr>
      </w:pPr>
    </w:p>
    <w:p w:rsidR="007313A9" w:rsidRPr="007313A9" w:rsidRDefault="007313A9" w:rsidP="007313A9">
      <w:pPr>
        <w:rPr>
          <w:rFonts w:ascii="Tahoma" w:eastAsia="Calibri" w:hAnsi="Tahoma" w:cs="Tahoma"/>
          <w:sz w:val="16"/>
          <w:szCs w:val="16"/>
          <w:lang w:val="es-ES" w:eastAsia="es-MX"/>
        </w:rPr>
      </w:pPr>
      <w:r w:rsidRPr="007313A9">
        <w:rPr>
          <w:rFonts w:ascii="Tahoma" w:eastAsia="Calibri" w:hAnsi="Tahoma" w:cs="Tahoma"/>
          <w:b/>
          <w:sz w:val="16"/>
          <w:szCs w:val="16"/>
          <w:lang w:val="es-ES" w:eastAsia="es-MX"/>
        </w:rPr>
        <w:t xml:space="preserve">36.- </w:t>
      </w:r>
      <w:r w:rsidRPr="007313A9">
        <w:rPr>
          <w:rFonts w:ascii="Tahoma" w:eastAsia="Calibri" w:hAnsi="Tahoma" w:cs="Tahoma"/>
          <w:sz w:val="16"/>
          <w:szCs w:val="16"/>
          <w:lang w:val="es-ES" w:eastAsia="es-MX"/>
        </w:rPr>
        <w:t xml:space="preserve">EN VIRTUD, DE QUE NO FUE PRESENTADA COMO DE URGENTE Y OBVIA RESOLUCIÓN </w:t>
      </w:r>
      <w:r w:rsidRPr="007313A9">
        <w:rPr>
          <w:rFonts w:ascii="Tahoma" w:eastAsia="Arial" w:hAnsi="Tahoma" w:cs="Tahoma"/>
          <w:sz w:val="16"/>
          <w:szCs w:val="16"/>
          <w:lang w:eastAsia="en-US"/>
        </w:rPr>
        <w:t>“</w:t>
      </w:r>
      <w:r w:rsidRPr="007313A9">
        <w:rPr>
          <w:rFonts w:ascii="Tahoma" w:eastAsia="Arial" w:hAnsi="Tahoma" w:cs="Tahoma"/>
          <w:color w:val="000000"/>
          <w:sz w:val="16"/>
          <w:szCs w:val="16"/>
          <w:lang w:eastAsia="es-MX"/>
        </w:rPr>
        <w:t xml:space="preserve">EXHORTAR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 QUE PRESENTÓ EL </w:t>
      </w:r>
      <w:r w:rsidRPr="007313A9">
        <w:rPr>
          <w:rFonts w:ascii="Tahoma" w:eastAsia="Calibri" w:hAnsi="Tahoma" w:cs="Tahoma"/>
          <w:sz w:val="16"/>
          <w:szCs w:val="16"/>
          <w:lang w:eastAsia="en-US"/>
        </w:rPr>
        <w:t xml:space="preserve">DIPUTADO </w:t>
      </w:r>
      <w:r w:rsidRPr="007313A9">
        <w:rPr>
          <w:rFonts w:ascii="Tahoma" w:eastAsia="Calibri" w:hAnsi="Tahoma" w:cs="Tahoma"/>
          <w:snapToGrid w:val="0"/>
          <w:sz w:val="16"/>
          <w:szCs w:val="16"/>
          <w:lang w:eastAsia="en-US"/>
        </w:rPr>
        <w:t>EMILIO ALEJANDRO DE HOYOS MONTEMAYOR, POR LO QUE LA PRESIDENCIA LA TURNÓ PARA LOS EFECTOS PROCEDENTES A LAS COMISIONES UNIDAS DE FINANZAS Y DE SALUD, MEDIO AMBIENTE, RECURSOS NATURALES Y AGUA.</w:t>
      </w:r>
    </w:p>
    <w:p w:rsidR="007313A9" w:rsidRPr="007313A9" w:rsidRDefault="007313A9" w:rsidP="007313A9">
      <w:pPr>
        <w:widowControl w:val="0"/>
        <w:rPr>
          <w:rFonts w:ascii="Tahoma" w:eastAsia="Calibri" w:hAnsi="Tahoma" w:cs="Tahoma"/>
          <w:b/>
          <w:sz w:val="16"/>
          <w:szCs w:val="16"/>
          <w:lang w:val="es-ES" w:eastAsia="en-US"/>
        </w:rPr>
      </w:pPr>
    </w:p>
    <w:p w:rsidR="007313A9" w:rsidRPr="007313A9" w:rsidRDefault="007313A9" w:rsidP="007313A9">
      <w:pPr>
        <w:widowControl w:val="0"/>
        <w:rPr>
          <w:rFonts w:ascii="Tahoma" w:eastAsia="Calibri" w:hAnsi="Tahoma" w:cs="Tahoma"/>
          <w:b/>
          <w:sz w:val="16"/>
          <w:szCs w:val="16"/>
          <w:lang w:eastAsia="en-US"/>
        </w:rPr>
      </w:pPr>
      <w:r w:rsidRPr="007313A9">
        <w:rPr>
          <w:rFonts w:ascii="Tahoma" w:eastAsia="Calibri" w:hAnsi="Tahoma" w:cs="Tahoma"/>
          <w:b/>
          <w:sz w:val="16"/>
          <w:szCs w:val="16"/>
          <w:lang w:eastAsia="en-US"/>
        </w:rPr>
        <w:t>AGENDA POLÍTICA:</w:t>
      </w:r>
    </w:p>
    <w:p w:rsidR="007313A9" w:rsidRPr="007313A9" w:rsidRDefault="007313A9" w:rsidP="007313A9">
      <w:pPr>
        <w:rPr>
          <w:rFonts w:ascii="Tahoma" w:eastAsia="Calibri" w:hAnsi="Tahoma" w:cs="Tahoma"/>
          <w:snapToGrid w:val="0"/>
          <w:sz w:val="16"/>
          <w:szCs w:val="16"/>
          <w:lang w:val="es-ES" w:eastAsia="en-US"/>
        </w:rPr>
      </w:pPr>
      <w:r w:rsidRPr="007313A9">
        <w:rPr>
          <w:rFonts w:ascii="Tahoma" w:eastAsia="Calibri" w:hAnsi="Tahoma" w:cs="Tahoma"/>
          <w:snapToGrid w:val="0"/>
          <w:sz w:val="16"/>
          <w:szCs w:val="16"/>
          <w:lang w:val="es-ES" w:eastAsia="en-US"/>
        </w:rPr>
        <w:tab/>
      </w:r>
    </w:p>
    <w:p w:rsidR="007313A9" w:rsidRPr="007313A9" w:rsidRDefault="007313A9" w:rsidP="007313A9">
      <w:pPr>
        <w:rPr>
          <w:rFonts w:ascii="Tahoma" w:eastAsia="Calibri" w:hAnsi="Tahoma" w:cs="Tahoma"/>
          <w:bCs/>
          <w:sz w:val="16"/>
          <w:szCs w:val="16"/>
          <w:lang w:eastAsia="en-US"/>
        </w:rPr>
      </w:pPr>
      <w:r w:rsidRPr="007313A9">
        <w:rPr>
          <w:rFonts w:ascii="Tahoma" w:eastAsia="Calibri" w:hAnsi="Tahoma" w:cs="Tahoma"/>
          <w:b/>
          <w:sz w:val="16"/>
          <w:szCs w:val="16"/>
          <w:lang w:eastAsia="en-US"/>
        </w:rPr>
        <w:t xml:space="preserve">37.- </w:t>
      </w:r>
      <w:r w:rsidRPr="007313A9">
        <w:rPr>
          <w:rFonts w:ascii="Tahoma" w:eastAsia="Calibri" w:hAnsi="Tahoma" w:cs="Tahoma"/>
          <w:sz w:val="16"/>
          <w:szCs w:val="16"/>
          <w:lang w:eastAsia="en-US"/>
        </w:rPr>
        <w:t>SE DIO LECTURA A UN PRONUNCIAMIENTO QUE PRESENTÓ EL DIPUTADO JUAN ANTONIO GARCÍA VILLA, SOBRE</w:t>
      </w:r>
      <w:r w:rsidRPr="007313A9">
        <w:rPr>
          <w:rFonts w:ascii="Tahoma" w:eastAsia="Calibri" w:hAnsi="Tahoma" w:cs="Tahoma"/>
          <w:bCs/>
          <w:sz w:val="16"/>
          <w:szCs w:val="16"/>
          <w:lang w:eastAsia="en-US"/>
        </w:rPr>
        <w:t xml:space="preserve"> “EL INICIÓ DEL ACTUAL Y ÚLTIMO PERIODO DE SESIONES ORDINARIAS DE LA LXI LEGISLATURA”.</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38.- </w:t>
      </w:r>
      <w:r w:rsidRPr="007313A9">
        <w:rPr>
          <w:rFonts w:ascii="Tahoma" w:eastAsia="Calibri" w:hAnsi="Tahoma" w:cs="Tahoma"/>
          <w:sz w:val="16"/>
          <w:szCs w:val="16"/>
          <w:lang w:eastAsia="en-US"/>
        </w:rPr>
        <w:t>EL PRONUNCIAMIENTO QUE PRESENTÓ LA DIPUTADA GABRIELA ZAPOPAN GARZA GALVÁN, “POR LA CONMEMORACIÓN DE LA HEROICA DEFENSA DEL TERRITORIO NACIONAL ANTE LA INVASIÓN NORTEAMERICANA, Y LA BATALLA DEL CASTILLO DE CHAPULTEPEC”, QUEDÓ TRANSCRITO ÍNTEGRAMENTE EN EL DIARIO DE LOS DEBATES DE LA PRESENTE SESIÓN.</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sz w:val="16"/>
          <w:szCs w:val="16"/>
          <w:lang w:eastAsia="en-US"/>
        </w:rPr>
        <w:t xml:space="preserve">39.- </w:t>
      </w:r>
      <w:r w:rsidRPr="007313A9">
        <w:rPr>
          <w:rFonts w:ascii="Tahoma" w:eastAsia="Calibri" w:hAnsi="Tahoma" w:cs="Tahoma"/>
          <w:sz w:val="16"/>
          <w:szCs w:val="16"/>
          <w:lang w:eastAsia="en-US"/>
        </w:rPr>
        <w:t>EL PRONUNCIAMIENTO QUE PRESENTÓ LA DIPUTADA ZULMMA VERENICE GUERRERO CÁZARES “ENTORNO A LA VIOLENCIA CONTRA LAS MUJERES Y LOS FEMINICIDIOS”, QUEDÓ TRANSCRITO ÍNTEGRAMENTE EN EL DIARIO DE LOS DEBATES DE LA PRESENTE SESIÓN.</w:t>
      </w:r>
    </w:p>
    <w:p w:rsidR="007313A9" w:rsidRPr="007313A9" w:rsidRDefault="007313A9" w:rsidP="007313A9">
      <w:pPr>
        <w:rPr>
          <w:rFonts w:ascii="Tahoma" w:eastAsia="Arial" w:hAnsi="Tahoma" w:cs="Tahoma"/>
          <w:bCs/>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b/>
          <w:bCs/>
          <w:sz w:val="16"/>
          <w:szCs w:val="16"/>
          <w:lang w:eastAsia="en-US"/>
        </w:rPr>
        <w:t xml:space="preserve">40.- </w:t>
      </w:r>
      <w:r w:rsidRPr="007313A9">
        <w:rPr>
          <w:rFonts w:ascii="Tahoma" w:eastAsia="Calibri" w:hAnsi="Tahoma" w:cs="Tahoma"/>
          <w:bCs/>
          <w:sz w:val="16"/>
          <w:szCs w:val="16"/>
          <w:lang w:eastAsia="en-US"/>
        </w:rPr>
        <w:t>EL PRONUNCIAMIENTO</w:t>
      </w:r>
      <w:r w:rsidRPr="007313A9">
        <w:rPr>
          <w:rFonts w:ascii="Tahoma" w:eastAsia="Calibri" w:hAnsi="Tahoma" w:cs="Tahoma"/>
          <w:sz w:val="16"/>
          <w:szCs w:val="16"/>
          <w:lang w:eastAsia="en-US"/>
        </w:rPr>
        <w:t xml:space="preserve"> QUE PRESENTÓ EL DIPUTADO JOSÉ BENITO RAMÍREZ ROSAS,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 QUEDÓ TRANSCRITO ÍNTEGRAMENTE EN EL DIARIO DE LOS DEBATES DE LA PRESENTE SESIÓN.</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sz w:val="16"/>
          <w:szCs w:val="16"/>
          <w:lang w:eastAsia="en-US"/>
        </w:rPr>
      </w:pPr>
      <w:r w:rsidRPr="007313A9">
        <w:rPr>
          <w:rFonts w:ascii="Tahoma" w:eastAsia="Calibri" w:hAnsi="Tahoma" w:cs="Tahoma"/>
          <w:sz w:val="16"/>
          <w:szCs w:val="16"/>
          <w:lang w:eastAsia="en-US"/>
        </w:rPr>
        <w:t>NO HABIENDO OTRO ASUNTO QUE TRATAR LA PRESIDENCIA DIO POR TERMINADA LA SESIÓN SIENDO LAS 15 HORAS, CON 36 MINUTOS, DEL MISMO DÍA, CITANDO A LA TERCERA SESIÓN A LAS 10:00 HORAS DEL 15 DE SEPTIEMBRE DEL AÑO 2020.</w:t>
      </w:r>
    </w:p>
    <w:p w:rsidR="007313A9" w:rsidRPr="007313A9" w:rsidRDefault="007313A9" w:rsidP="007313A9">
      <w:pPr>
        <w:rPr>
          <w:rFonts w:ascii="Tahoma" w:eastAsia="Calibri" w:hAnsi="Tahoma" w:cs="Tahoma"/>
          <w:sz w:val="16"/>
          <w:szCs w:val="16"/>
          <w:lang w:eastAsia="en-US"/>
        </w:rPr>
      </w:pPr>
    </w:p>
    <w:p w:rsidR="007313A9" w:rsidRPr="007313A9" w:rsidRDefault="007313A9" w:rsidP="007313A9">
      <w:pPr>
        <w:rPr>
          <w:rFonts w:ascii="Tahoma" w:eastAsia="Calibri" w:hAnsi="Tahoma" w:cs="Tahoma"/>
          <w:b/>
          <w:snapToGrid w:val="0"/>
          <w:sz w:val="16"/>
          <w:szCs w:val="16"/>
          <w:lang w:eastAsia="en-US"/>
        </w:rPr>
      </w:pPr>
    </w:p>
    <w:p w:rsidR="007313A9" w:rsidRPr="007313A9" w:rsidRDefault="007313A9" w:rsidP="007313A9">
      <w:pPr>
        <w:jc w:val="center"/>
        <w:rPr>
          <w:rFonts w:ascii="Tahoma" w:eastAsia="Calibri" w:hAnsi="Tahoma" w:cs="Tahoma"/>
          <w:b/>
          <w:sz w:val="16"/>
          <w:szCs w:val="16"/>
          <w:lang w:eastAsia="en-US"/>
        </w:rPr>
      </w:pPr>
      <w:r w:rsidRPr="007313A9">
        <w:rPr>
          <w:rFonts w:ascii="Tahoma" w:eastAsia="Calibri" w:hAnsi="Tahoma" w:cs="Tahoma"/>
          <w:b/>
          <w:sz w:val="16"/>
          <w:szCs w:val="16"/>
          <w:lang w:eastAsia="en-US"/>
        </w:rPr>
        <w:t>DIP. MARCELO DE JESÚS TORRES COFIÑO.</w:t>
      </w:r>
    </w:p>
    <w:p w:rsidR="007313A9" w:rsidRPr="007313A9" w:rsidRDefault="007313A9" w:rsidP="007313A9">
      <w:pPr>
        <w:jc w:val="center"/>
        <w:rPr>
          <w:rFonts w:ascii="Tahoma" w:eastAsia="Calibri" w:hAnsi="Tahoma" w:cs="Tahoma"/>
          <w:b/>
          <w:sz w:val="16"/>
          <w:szCs w:val="16"/>
          <w:lang w:eastAsia="en-US"/>
        </w:rPr>
      </w:pPr>
      <w:r w:rsidRPr="007313A9">
        <w:rPr>
          <w:rFonts w:ascii="Tahoma" w:eastAsia="Calibri" w:hAnsi="Tahoma" w:cs="Tahoma"/>
          <w:b/>
          <w:sz w:val="16"/>
          <w:szCs w:val="16"/>
          <w:lang w:eastAsia="en-US"/>
        </w:rPr>
        <w:t>PRESIDENTE DE LA MESA DIRECTIVA.</w:t>
      </w:r>
    </w:p>
    <w:p w:rsidR="007313A9" w:rsidRPr="007313A9" w:rsidRDefault="007313A9" w:rsidP="007313A9">
      <w:pPr>
        <w:rPr>
          <w:rFonts w:ascii="Tahoma" w:eastAsia="Calibri" w:hAnsi="Tahoma" w:cs="Tahoma"/>
          <w:b/>
          <w:sz w:val="16"/>
          <w:szCs w:val="16"/>
          <w:lang w:eastAsia="en-US"/>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5053"/>
      </w:tblGrid>
      <w:tr w:rsidR="007313A9" w:rsidRPr="007313A9" w:rsidTr="00B95E0D">
        <w:trPr>
          <w:trHeight w:val="602"/>
          <w:jc w:val="center"/>
        </w:trPr>
        <w:tc>
          <w:tcPr>
            <w:tcW w:w="4627" w:type="dxa"/>
            <w:tcBorders>
              <w:top w:val="nil"/>
              <w:left w:val="nil"/>
              <w:bottom w:val="nil"/>
              <w:right w:val="nil"/>
            </w:tcBorders>
          </w:tcPr>
          <w:p w:rsidR="007313A9" w:rsidRPr="007313A9" w:rsidRDefault="007313A9" w:rsidP="007313A9">
            <w:pPr>
              <w:rPr>
                <w:rFonts w:ascii="Tahoma" w:eastAsia="Calibri" w:hAnsi="Tahoma" w:cs="Tahoma"/>
                <w:b/>
                <w:sz w:val="16"/>
                <w:szCs w:val="16"/>
                <w:lang w:eastAsia="en-US"/>
              </w:rPr>
            </w:pPr>
          </w:p>
          <w:p w:rsidR="007313A9" w:rsidRPr="007313A9" w:rsidRDefault="007313A9" w:rsidP="007313A9">
            <w:pPr>
              <w:jc w:val="center"/>
              <w:rPr>
                <w:rFonts w:ascii="Tahoma" w:eastAsia="Arial" w:hAnsi="Tahoma" w:cs="Tahoma"/>
                <w:b/>
                <w:sz w:val="16"/>
                <w:szCs w:val="16"/>
                <w:lang w:eastAsia="en-US"/>
              </w:rPr>
            </w:pPr>
            <w:r w:rsidRPr="007313A9">
              <w:rPr>
                <w:rFonts w:ascii="Tahoma" w:eastAsia="Calibri" w:hAnsi="Tahoma" w:cs="Tahoma"/>
                <w:b/>
                <w:sz w:val="16"/>
                <w:szCs w:val="16"/>
                <w:lang w:eastAsia="en-US"/>
              </w:rPr>
              <w:t>DIP. DIANA PATRICIA GONZÁLEZ SOTO.</w:t>
            </w:r>
          </w:p>
          <w:p w:rsidR="007313A9" w:rsidRPr="007313A9" w:rsidRDefault="007313A9" w:rsidP="007313A9">
            <w:pPr>
              <w:jc w:val="center"/>
              <w:rPr>
                <w:rFonts w:ascii="Tahoma" w:eastAsia="Calibri" w:hAnsi="Tahoma" w:cs="Tahoma"/>
                <w:b/>
                <w:sz w:val="16"/>
                <w:szCs w:val="16"/>
                <w:lang w:val="es-ES" w:eastAsia="en-US"/>
              </w:rPr>
            </w:pPr>
            <w:r w:rsidRPr="007313A9">
              <w:rPr>
                <w:rFonts w:ascii="Tahoma" w:eastAsia="Calibri" w:hAnsi="Tahoma" w:cs="Tahoma"/>
                <w:b/>
                <w:sz w:val="16"/>
                <w:szCs w:val="16"/>
                <w:lang w:eastAsia="en-US"/>
              </w:rPr>
              <w:t>SECRETARIA</w:t>
            </w:r>
          </w:p>
        </w:tc>
        <w:tc>
          <w:tcPr>
            <w:tcW w:w="5053" w:type="dxa"/>
            <w:tcBorders>
              <w:top w:val="nil"/>
              <w:left w:val="nil"/>
              <w:bottom w:val="nil"/>
              <w:right w:val="nil"/>
            </w:tcBorders>
          </w:tcPr>
          <w:p w:rsidR="007313A9" w:rsidRPr="007313A9" w:rsidRDefault="007313A9" w:rsidP="007313A9">
            <w:pPr>
              <w:rPr>
                <w:rFonts w:ascii="Tahoma" w:eastAsia="Calibri" w:hAnsi="Tahoma" w:cs="Tahoma"/>
                <w:b/>
                <w:sz w:val="16"/>
                <w:szCs w:val="16"/>
                <w:lang w:eastAsia="en-US"/>
              </w:rPr>
            </w:pPr>
          </w:p>
          <w:p w:rsidR="007313A9" w:rsidRPr="007313A9" w:rsidRDefault="007313A9" w:rsidP="007313A9">
            <w:pPr>
              <w:jc w:val="center"/>
              <w:rPr>
                <w:rFonts w:ascii="Tahoma" w:eastAsia="Arial" w:hAnsi="Tahoma" w:cs="Tahoma"/>
                <w:b/>
                <w:sz w:val="16"/>
                <w:szCs w:val="16"/>
                <w:lang w:eastAsia="en-US"/>
              </w:rPr>
            </w:pPr>
            <w:r w:rsidRPr="007313A9">
              <w:rPr>
                <w:rFonts w:ascii="Tahoma" w:eastAsia="Calibri" w:hAnsi="Tahoma" w:cs="Tahoma"/>
                <w:b/>
                <w:sz w:val="16"/>
                <w:szCs w:val="16"/>
                <w:lang w:eastAsia="en-US"/>
              </w:rPr>
              <w:t>DIP. VERÓNICA BOREQUE MARTÍNEZ GONZÁLEZ.</w:t>
            </w:r>
          </w:p>
          <w:p w:rsidR="007313A9" w:rsidRPr="007313A9" w:rsidRDefault="007313A9" w:rsidP="007313A9">
            <w:pPr>
              <w:jc w:val="center"/>
              <w:rPr>
                <w:rFonts w:ascii="Tahoma" w:eastAsia="Calibri" w:hAnsi="Tahoma" w:cs="Tahoma"/>
                <w:b/>
                <w:sz w:val="16"/>
                <w:szCs w:val="16"/>
                <w:lang w:eastAsia="en-US"/>
              </w:rPr>
            </w:pPr>
            <w:r w:rsidRPr="007313A9">
              <w:rPr>
                <w:rFonts w:ascii="Tahoma" w:eastAsia="Calibri" w:hAnsi="Tahoma" w:cs="Tahoma"/>
                <w:b/>
                <w:sz w:val="16"/>
                <w:szCs w:val="16"/>
                <w:lang w:eastAsia="en-US"/>
              </w:rPr>
              <w:t>SECRETARIA</w:t>
            </w:r>
          </w:p>
        </w:tc>
      </w:tr>
    </w:tbl>
    <w:p w:rsidR="007313A9" w:rsidRPr="007313A9" w:rsidRDefault="007313A9" w:rsidP="007313A9">
      <w:pPr>
        <w:jc w:val="center"/>
        <w:rPr>
          <w:rFonts w:eastAsia="Calibri" w:cs="Arial"/>
          <w:b/>
          <w:snapToGrid w:val="0"/>
          <w:lang w:eastAsia="en-US"/>
        </w:rPr>
      </w:pPr>
    </w:p>
    <w:p w:rsidR="007313A9" w:rsidRPr="007313A9" w:rsidRDefault="007313A9" w:rsidP="007313A9">
      <w:pPr>
        <w:rPr>
          <w:rFonts w:eastAsia="Calibri" w:cs="Arial"/>
          <w:b/>
          <w:lang w:eastAsia="en-US"/>
        </w:rPr>
      </w:pPr>
      <w:r w:rsidRPr="007313A9">
        <w:rPr>
          <w:rFonts w:eastAsia="Calibri" w:cs="Arial"/>
          <w:b/>
          <w:lang w:eastAsia="en-US"/>
        </w:rPr>
        <w:t xml:space="preserve">INFORME SOBRE EL TRAMITE REALIZADO RESPECTO A LAS PROPOSICIONES CON PUNTO DE ACUERDO PRESENTADAS EN LA SESION CELEBRADA POR EL PLENO DEL CONGRESO DEL ESTADO DE COAHUILA DE ZARAGOZA EL 9 DE SEPTIEMBRE DE 2020. </w:t>
      </w:r>
    </w:p>
    <w:p w:rsidR="007313A9" w:rsidRPr="007313A9" w:rsidRDefault="007313A9" w:rsidP="007313A9">
      <w:pPr>
        <w:rPr>
          <w:rFonts w:eastAsia="Calibri" w:cs="Arial"/>
          <w:b/>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Sobre el tramite realizado respecto de las Proposiciones con Puntos de Acuerdo que se presentaron en la sesión celebrada el 9 de septiembre de 2020, el pleno del H. Congreso del Estado de Coahuila de Zaragoza, informa lo siguiente: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1.- </w:t>
      </w:r>
      <w:r w:rsidRPr="007313A9">
        <w:rPr>
          <w:rFonts w:eastAsia="Calibri" w:cs="Arial"/>
          <w:lang w:eastAsia="en-US"/>
        </w:rPr>
        <w:t xml:space="preserve">Se formularon comunicaciones mediante las cuales se envió a la Secretaria de Salud Federal, al Consejo Nacional de Salud y al Instituto Nacional de Migración, la Proposición con Punto de Acuerdo planteada por las Diputadas y Diputados integrantes de la Comisión de Asuntos Fronterizos de esta LXI Legislatura, “Con el objeto de que esta Soberanía </w:t>
      </w:r>
      <w:bookmarkStart w:id="1" w:name="_Hlk49259184"/>
      <w:r w:rsidRPr="007313A9">
        <w:rPr>
          <w:rFonts w:eastAsia="Calibri" w:cs="Arial"/>
          <w:lang w:eastAsia="en-US"/>
        </w:rPr>
        <w:t>solicite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bookmarkEnd w:id="1"/>
      <w:r w:rsidRPr="007313A9">
        <w:rPr>
          <w:rFonts w:eastAsia="Calibri" w:cs="Arial"/>
          <w:lang w:eastAsia="en-US"/>
        </w:rPr>
        <w:t xml:space="preserve">”,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2.- </w:t>
      </w:r>
      <w:r w:rsidRPr="007313A9">
        <w:rPr>
          <w:rFonts w:eastAsia="Calibri" w:cs="Arial"/>
          <w:lang w:eastAsia="en-US"/>
        </w:rPr>
        <w:t>Se formuló comunicación mediante la cual se envió a la Secretaria de Salud Federal, Proposición con Punto de Acuerdo planteada por las Diputadas y Diputados integrantes del Grupo Parlamentario “Gral. Andrés S. Viesca”, del Partido Revolucionario Institucional, por conducto de la Diputada Diana Patricia González Soto,</w:t>
      </w:r>
      <w:r w:rsidRPr="007313A9">
        <w:rPr>
          <w:rFonts w:eastAsia="Calibri" w:cs="Arial"/>
          <w:bCs/>
          <w:lang w:eastAsia="en-US"/>
        </w:rPr>
        <w:t xml:space="preserve"> “</w:t>
      </w:r>
      <w:r w:rsidRPr="007313A9">
        <w:rPr>
          <w:rFonts w:eastAsia="Calibri" w:cs="Arial"/>
          <w:lang w:eastAsia="en-US"/>
        </w:rPr>
        <w:t xml:space="preserve">Con el objeto de 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3.- </w:t>
      </w:r>
      <w:r w:rsidRPr="007313A9">
        <w:rPr>
          <w:rFonts w:eastAsia="Calibri" w:cs="Arial"/>
          <w:lang w:eastAsia="en-US"/>
        </w:rPr>
        <w:t>Se formuló comunicación mediante la cual se envió a la Comisión Estatal de Aguas y Saneamiento la Proposición con Punto de Acuerdo planteada por la Diputada Rosa Nilda González Noriega, conjuntamente con los Diputados integrantes del Grupo Parlamentario “Del Partido Acción Nacional”, “</w:t>
      </w:r>
      <w:r w:rsidRPr="007313A9">
        <w:rPr>
          <w:rFonts w:eastAsia="Calibri" w:cs="Arial"/>
          <w:lang w:val="es-ES_tradnl" w:eastAsia="en-US"/>
        </w:rPr>
        <w:t>Con el objeto de que esta Soberanía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r w:rsidRPr="007313A9">
        <w:rPr>
          <w:rFonts w:eastAsia="Calibri" w:cs="Arial"/>
          <w:lang w:eastAsia="en-US"/>
        </w:rPr>
        <w:t xml:space="preserve">”,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lastRenderedPageBreak/>
        <w:t xml:space="preserve">4.- </w:t>
      </w:r>
      <w:r w:rsidRPr="007313A9">
        <w:rPr>
          <w:rFonts w:eastAsia="Calibri" w:cs="Arial"/>
          <w:lang w:eastAsia="en-US"/>
        </w:rPr>
        <w:t xml:space="preserve">Se formuló comunicación mediante la cual se envió a la Junta Local de INE en el Estado de Coahuila de Zaragoza, la Proposición con Punto de acuerdo planteada por la Diputada Zulmma Verenice Guerrero Cázares, conjuntamente con el Diputado Emilio Alejandro de Hoyos Montemayor, del Grupo Parlamentario “Brígido Ramiro Moreno Hernández”, del Partido Unidad Democrática de Coahuila, “Con la finalidad de exhortar a la Junta Local del INE a brindar información oportuna para quienes tramitan su credencial de elector”,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5.- </w:t>
      </w:r>
      <w:r w:rsidRPr="007313A9">
        <w:rPr>
          <w:rFonts w:eastAsia="Calibri" w:cs="Arial"/>
          <w:lang w:eastAsia="en-US"/>
        </w:rPr>
        <w:t>Se formuló comunicación mediante la cual se envió al Instituto Electoral de Coahuila la Proposición con Punto de Acuerdo planteada por la Diputada Elisa Catalina Villalobos Hernández, del Partido Movimiento de Regeneración Nacional</w:t>
      </w:r>
      <w:r w:rsidRPr="007313A9">
        <w:rPr>
          <w:rFonts w:eastAsia="Calibri" w:cs="Arial"/>
          <w:b/>
          <w:lang w:eastAsia="en-US"/>
        </w:rPr>
        <w:t xml:space="preserve"> </w:t>
      </w:r>
      <w:r w:rsidRPr="007313A9">
        <w:rPr>
          <w:rFonts w:eastAsia="Calibri" w:cs="Arial"/>
          <w:lang w:eastAsia="en-US"/>
        </w:rPr>
        <w:t xml:space="preserve">(MORENA), “Con objeto de exhortar al Instituto Electoral de Coahuila a difundir, por todos los medios posibles, los protocolos y medidas sanitarias que se adoptarán para prevenir y evitar contagios durante la jornada electoral del 18 de octubre del presente año”,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6.- </w:t>
      </w:r>
      <w:r w:rsidRPr="007313A9">
        <w:rPr>
          <w:rFonts w:eastAsia="Calibri" w:cs="Arial"/>
          <w:lang w:eastAsia="en-US"/>
        </w:rPr>
        <w:t>Se formularon comunicaciones mediante las cuales se envió a la Titular de los Centros de Empoderamiento del Estado de Coahuila de Zaragoza y a dos miembros del Poder Judicial Estatal, la  Proposición con Punto de Acuerdo planteada por la Diputada Claudia Isela Ramírez Pineda, de la Fracción Parlamentaria “Elvia Carrillo Puerto”, del Partido de la Revolución Democrática, “</w:t>
      </w:r>
      <w:bookmarkStart w:id="2" w:name="_Hlk526681136"/>
      <w:bookmarkStart w:id="3" w:name="_Hlk526680585"/>
      <w:r w:rsidRPr="007313A9">
        <w:rPr>
          <w:rFonts w:eastAsia="Calibri" w:cs="Arial"/>
          <w:lang w:eastAsia="en-US"/>
        </w:rPr>
        <w:t xml:space="preserve">A través de la que </w:t>
      </w:r>
      <w:bookmarkEnd w:id="2"/>
      <w:bookmarkEnd w:id="3"/>
      <w:r w:rsidRPr="007313A9">
        <w:rPr>
          <w:rFonts w:eastAsia="Calibri" w:cs="Arial"/>
          <w:lang w:eastAsia="en-US"/>
        </w:rPr>
        <w:t xml:space="preserve">se exhorta respetuosamente 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7.-</w:t>
      </w:r>
      <w:r w:rsidRPr="007313A9">
        <w:rPr>
          <w:rFonts w:eastAsia="Calibri" w:cs="Arial"/>
          <w:lang w:eastAsia="en-US"/>
        </w:rPr>
        <w:t xml:space="preserve"> Se formuló comunicación mediante la cual se envió a la Comisión de Energía, minería e Hidrocarburos de la LXI Legislatura del H. Congreso del Estado de Coahuila de Zaragoza, la Proposición con Punto de Acuerdo, planteada por el Diputado Edgar Sánchez Garza, de la Fracción Parlamentaria General Francisco L. Urquizo, “Por medio del cual solicita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8.- </w:t>
      </w:r>
      <w:r w:rsidRPr="007313A9">
        <w:rPr>
          <w:rFonts w:eastAsia="Calibri" w:cs="Arial"/>
          <w:lang w:eastAsia="en-US"/>
        </w:rPr>
        <w:t xml:space="preserve">Se formuló comunicación mediante la cual se envió al Instituto Coahuilense de Acceso a la información la </w:t>
      </w:r>
      <w:r w:rsidRPr="007313A9">
        <w:rPr>
          <w:rFonts w:eastAsia="Calibri" w:cs="Arial"/>
          <w:lang w:val="es-ES" w:eastAsia="en-US"/>
        </w:rPr>
        <w:t xml:space="preserve">Proposición con Punto de Acuerdo planteada por el Diputada María Eugenia Cázares Martínez, conjuntamente con los Diputados integrantes del Grupo Parlamentario </w:t>
      </w:r>
      <w:r w:rsidRPr="007313A9">
        <w:rPr>
          <w:rFonts w:eastAsia="Calibri" w:cs="Arial"/>
          <w:lang w:eastAsia="en-US"/>
        </w:rPr>
        <w:t>“Del Partido Acción Nacional”</w:t>
      </w:r>
      <w:r w:rsidRPr="007313A9">
        <w:rPr>
          <w:rFonts w:eastAsia="Calibri" w:cs="Arial"/>
          <w:lang w:val="es-ES" w:eastAsia="en-US"/>
        </w:rPr>
        <w:t>, “</w:t>
      </w:r>
      <w:r w:rsidRPr="007313A9">
        <w:rPr>
          <w:rFonts w:eastAsia="Calibri" w:cs="Arial"/>
          <w:lang w:eastAsia="en-US"/>
        </w:rPr>
        <w:t>Con objeto de que este H.  Pleno solicite al Instituto Coahuilense de Acceso a la Información Pública que informe a este Poder Legislativo lo siguiente: 1) Las razones por las que fue retirada de su sitio web la información de las controversias constitucionales interpuestas por la ASE, identificadas con los números C.C. 02/2019 y C.C. 03/ 2019; 2) El contenido de estas controversias y su estatus actual, y; 3) En caso de estar concluidas, se entregue a este H. Congreso, por conducto de la Comisión de Transparencia y Acceso a la Información, una copia de  ambas, incluyendo la sentencia recaída a cada una</w:t>
      </w:r>
      <w:r w:rsidRPr="007313A9">
        <w:rPr>
          <w:rFonts w:eastAsia="Calibri" w:cs="Arial"/>
          <w:lang w:val="es-ES" w:eastAsia="en-US"/>
        </w:rPr>
        <w:t>”.</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9.- </w:t>
      </w:r>
      <w:r w:rsidRPr="007313A9">
        <w:rPr>
          <w:rFonts w:eastAsia="Calibri" w:cs="Arial"/>
          <w:lang w:eastAsia="en-US"/>
        </w:rPr>
        <w:t xml:space="preserve">Se formuló comunicación mediante la cual se envió a ambas cámaras del H. Congreso de la Unión la Proposición con Punto de Acuerdo planteada por las Diputadas y Diputados integrantes del Grupo Parlamentario “Gral. Andrés S. Viesca”, del Partido Revolucionario Institucional, por conducto del Diputado Jesús Berino Granados, “Con el objeto de solicitar al Congreso de la Unión, en el marco del mes del testamento, </w:t>
      </w:r>
      <w:r w:rsidRPr="007313A9">
        <w:rPr>
          <w:rFonts w:eastAsia="Calibri" w:cs="Arial"/>
          <w:bCs/>
          <w:lang w:eastAsia="en-US"/>
        </w:rPr>
        <w:t>no incluir en su agenda legislativa reforma alguna que tenga por objeto gravar con impuesto sobre la renta la adquisición de bienes a través de herencias, legados y donaciones,</w:t>
      </w:r>
      <w:r w:rsidRPr="007313A9">
        <w:rPr>
          <w:rFonts w:eastAsia="Calibri" w:cs="Arial"/>
          <w:lang w:eastAsia="en-US"/>
        </w:rPr>
        <w:t xml:space="preserve"> pues esto constituiría una carga fiscal adicional en la regularización del patrimonio de las personas”.</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10.- </w:t>
      </w:r>
      <w:r w:rsidRPr="007313A9">
        <w:rPr>
          <w:rFonts w:eastAsia="Calibri" w:cs="Arial"/>
          <w:lang w:eastAsia="en-US"/>
        </w:rPr>
        <w:t>Se formularon comunicaciones mediante las cuales se envió a la Fiscalía General de la Republica y a la CONDUSEF la Proposición con Punto de Acuerdo planteada por el Diputado Gerardo Abraham Aguado Gómez, del Grupo Parlamentario “Del Partido Acción Nacional”, “C</w:t>
      </w:r>
      <w:r w:rsidRPr="007313A9">
        <w:rPr>
          <w:rFonts w:eastAsia="Calibri" w:cs="Arial"/>
          <w:lang w:val="es-ES" w:eastAsia="en-US"/>
        </w:rPr>
        <w:t xml:space="preserve">on objeto de que este H. Pleno solicite a la Fiscalía General de la República y a la Comisión Nacional para Protección y Defensa de los Usuarios </w:t>
      </w:r>
      <w:r w:rsidRPr="007313A9">
        <w:rPr>
          <w:rFonts w:eastAsia="Calibri" w:cs="Arial"/>
          <w:lang w:val="es-ES" w:eastAsia="en-US"/>
        </w:rPr>
        <w:lastRenderedPageBreak/>
        <w:t>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r w:rsidRPr="007313A9">
        <w:rPr>
          <w:rFonts w:eastAsia="Calibri" w:cs="Arial"/>
          <w:lang w:eastAsia="en-US"/>
        </w:rPr>
        <w:t xml:space="preserve">”,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11.- </w:t>
      </w:r>
      <w:r w:rsidRPr="007313A9">
        <w:rPr>
          <w:rFonts w:eastAsia="Calibri" w:cs="Arial"/>
          <w:lang w:eastAsia="en-US"/>
        </w:rPr>
        <w:t xml:space="preserve">Se formulo comunicación mediante la cual se envio al INFONAVIT la Proposición con Punto de Acuerdo planteada por el Diputado Marcelo de Jesús Torres Cofiño, conjuntamente con los Diputados integrantes del Grupo Parlamentario “Del Partido Acción Nacional”, “Con el objeto de que esta Soberanía, efectúe  un respetuoso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b/>
          <w:lang w:eastAsia="en-US"/>
        </w:rPr>
        <w:t xml:space="preserve">12.- </w:t>
      </w:r>
      <w:r w:rsidRPr="007313A9">
        <w:rPr>
          <w:rFonts w:eastAsia="Calibri" w:cs="Arial"/>
          <w:lang w:eastAsia="en-US"/>
        </w:rPr>
        <w:t xml:space="preserve">Se formuló comunicación mediante la cual se envió a la Comisión de Finanzas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 para los efectos procedentes.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p>
    <w:p w:rsidR="007313A9" w:rsidRPr="007313A9" w:rsidRDefault="007313A9" w:rsidP="007313A9">
      <w:pPr>
        <w:jc w:val="center"/>
        <w:rPr>
          <w:rFonts w:eastAsia="Calibri" w:cs="Arial"/>
          <w:b/>
          <w:snapToGrid w:val="0"/>
          <w:lang w:eastAsia="en-US"/>
        </w:rPr>
      </w:pPr>
      <w:r w:rsidRPr="007313A9">
        <w:rPr>
          <w:rFonts w:eastAsia="Calibri" w:cs="Arial"/>
          <w:b/>
          <w:snapToGrid w:val="0"/>
          <w:lang w:eastAsia="en-US"/>
        </w:rPr>
        <w:t>A T E N T A M E N T E.</w:t>
      </w:r>
    </w:p>
    <w:p w:rsidR="007313A9" w:rsidRPr="007313A9" w:rsidRDefault="007313A9" w:rsidP="007313A9">
      <w:pPr>
        <w:jc w:val="center"/>
        <w:rPr>
          <w:rFonts w:eastAsia="Calibri" w:cs="Arial"/>
          <w:b/>
          <w:snapToGrid w:val="0"/>
          <w:lang w:eastAsia="en-US"/>
        </w:rPr>
      </w:pPr>
      <w:r w:rsidRPr="007313A9">
        <w:rPr>
          <w:rFonts w:eastAsia="Calibri" w:cs="Arial"/>
          <w:b/>
          <w:snapToGrid w:val="0"/>
          <w:lang w:eastAsia="en-US"/>
        </w:rPr>
        <w:t>SALTILLO, COAHUILA DE ZARAGOZA, A 09 DE SEPTIEMBRE DE 2020.</w:t>
      </w:r>
    </w:p>
    <w:p w:rsidR="007313A9" w:rsidRPr="007313A9" w:rsidRDefault="007313A9" w:rsidP="007313A9">
      <w:pPr>
        <w:widowControl w:val="0"/>
        <w:jc w:val="center"/>
        <w:rPr>
          <w:rFonts w:eastAsia="Calibri" w:cs="Arial"/>
          <w:b/>
          <w:snapToGrid w:val="0"/>
          <w:lang w:eastAsia="en-US"/>
        </w:rPr>
      </w:pPr>
      <w:r w:rsidRPr="007313A9">
        <w:rPr>
          <w:rFonts w:eastAsia="Calibri" w:cs="Arial"/>
          <w:b/>
          <w:snapToGrid w:val="0"/>
          <w:lang w:eastAsia="en-US"/>
        </w:rPr>
        <w:t>EL PRESIDENTE DE LA MESA DIRECTIVA</w:t>
      </w:r>
    </w:p>
    <w:p w:rsidR="007313A9" w:rsidRPr="007313A9" w:rsidRDefault="007313A9" w:rsidP="007313A9">
      <w:pPr>
        <w:widowControl w:val="0"/>
        <w:jc w:val="center"/>
        <w:rPr>
          <w:rFonts w:eastAsia="Calibri" w:cs="Arial"/>
          <w:b/>
          <w:snapToGrid w:val="0"/>
          <w:lang w:eastAsia="en-US"/>
        </w:rPr>
      </w:pPr>
    </w:p>
    <w:p w:rsidR="007313A9" w:rsidRPr="007313A9" w:rsidRDefault="007313A9" w:rsidP="007313A9">
      <w:pPr>
        <w:widowControl w:val="0"/>
        <w:jc w:val="left"/>
        <w:rPr>
          <w:rFonts w:eastAsia="Calibri" w:cs="Arial"/>
          <w:b/>
          <w:snapToGrid w:val="0"/>
          <w:lang w:eastAsia="en-US"/>
        </w:rPr>
      </w:pPr>
    </w:p>
    <w:p w:rsidR="007313A9" w:rsidRPr="007313A9" w:rsidRDefault="007313A9" w:rsidP="007313A9">
      <w:pPr>
        <w:jc w:val="center"/>
        <w:rPr>
          <w:rFonts w:eastAsia="Calibri" w:cs="Arial"/>
          <w:b/>
          <w:lang w:val="es-ES" w:eastAsia="en-US"/>
        </w:rPr>
      </w:pPr>
      <w:r w:rsidRPr="007313A9">
        <w:rPr>
          <w:rFonts w:eastAsia="Calibri" w:cs="Arial"/>
          <w:b/>
          <w:lang w:val="es-ES" w:eastAsia="en-US"/>
        </w:rPr>
        <w:t>DIPUTADO MARCELO DE JESÚS TORRES COFIÑO</w:t>
      </w:r>
    </w:p>
    <w:p w:rsidR="007313A9" w:rsidRPr="007313A9" w:rsidRDefault="007313A9" w:rsidP="007313A9">
      <w:pPr>
        <w:jc w:val="center"/>
        <w:rPr>
          <w:rFonts w:eastAsia="Calibri" w:cs="Arial"/>
          <w:b/>
          <w:snapToGrid w:val="0"/>
          <w:lang w:eastAsia="en-US"/>
        </w:rPr>
      </w:pPr>
      <w:r w:rsidRPr="007313A9">
        <w:rPr>
          <w:rFonts w:eastAsia="Calibri" w:cs="Arial"/>
          <w:b/>
          <w:snapToGrid w:val="0"/>
          <w:lang w:eastAsia="en-US"/>
        </w:rPr>
        <w:t>(RÚBRICA)</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Solicito a la Diputada Secretaria Josefina Garza Barrera, se sirva dar lectura al informe de correspondencia y documentación recibida.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Diputada Secretaria Josefina Garza Barrera: </w:t>
      </w:r>
    </w:p>
    <w:p w:rsidR="007313A9" w:rsidRPr="007313A9" w:rsidRDefault="007313A9" w:rsidP="007313A9">
      <w:pPr>
        <w:rPr>
          <w:rFonts w:eastAsia="Calibri" w:cs="Arial"/>
          <w:b/>
          <w:snapToGrid w:val="0"/>
          <w:lang w:eastAsia="en-US"/>
        </w:rPr>
      </w:pPr>
    </w:p>
    <w:p w:rsidR="007313A9" w:rsidRPr="007313A9" w:rsidRDefault="007313A9" w:rsidP="007313A9">
      <w:pPr>
        <w:widowControl w:val="0"/>
        <w:tabs>
          <w:tab w:val="left" w:pos="9072"/>
        </w:tabs>
        <w:jc w:val="center"/>
        <w:rPr>
          <w:rFonts w:cs="Arial"/>
          <w:b/>
          <w:snapToGrid w:val="0"/>
        </w:rPr>
      </w:pPr>
      <w:r w:rsidRPr="007313A9">
        <w:rPr>
          <w:rFonts w:cs="Arial"/>
          <w:b/>
          <w:snapToGrid w:val="0"/>
        </w:rPr>
        <w:t>Informe de correspondencia y documentación recibida por el Congreso del Estado</w:t>
      </w:r>
    </w:p>
    <w:p w:rsidR="007313A9" w:rsidRPr="007313A9" w:rsidRDefault="007313A9" w:rsidP="007313A9">
      <w:pPr>
        <w:autoSpaceDE w:val="0"/>
        <w:autoSpaceDN w:val="0"/>
        <w:adjustRightInd w:val="0"/>
        <w:jc w:val="center"/>
        <w:rPr>
          <w:rFonts w:cs="Arial"/>
          <w:b/>
        </w:rPr>
      </w:pPr>
    </w:p>
    <w:p w:rsidR="007313A9" w:rsidRPr="007313A9" w:rsidRDefault="007313A9" w:rsidP="007313A9">
      <w:pPr>
        <w:autoSpaceDE w:val="0"/>
        <w:autoSpaceDN w:val="0"/>
        <w:adjustRightInd w:val="0"/>
        <w:jc w:val="center"/>
        <w:rPr>
          <w:rFonts w:cs="Arial"/>
          <w:b/>
        </w:rPr>
      </w:pPr>
      <w:r w:rsidRPr="007313A9">
        <w:rPr>
          <w:rFonts w:cs="Arial"/>
          <w:b/>
        </w:rPr>
        <w:t>15 de septiembre de 2020</w:t>
      </w:r>
    </w:p>
    <w:p w:rsidR="007313A9" w:rsidRPr="007313A9" w:rsidRDefault="007313A9" w:rsidP="007313A9">
      <w:pPr>
        <w:autoSpaceDE w:val="0"/>
        <w:autoSpaceDN w:val="0"/>
        <w:adjustRightInd w:val="0"/>
        <w:rPr>
          <w:rFonts w:cs="Arial"/>
          <w:b/>
        </w:rPr>
      </w:pPr>
    </w:p>
    <w:p w:rsidR="007313A9" w:rsidRPr="007313A9" w:rsidRDefault="007313A9" w:rsidP="007313A9">
      <w:pPr>
        <w:widowControl w:val="0"/>
        <w:contextualSpacing/>
        <w:rPr>
          <w:rFonts w:cs="Arial"/>
          <w:snapToGrid w:val="0"/>
        </w:rPr>
      </w:pPr>
      <w:r w:rsidRPr="007313A9">
        <w:rPr>
          <w:rFonts w:cs="Arial"/>
          <w:b/>
        </w:rPr>
        <w:t>1.-</w:t>
      </w:r>
      <w:r w:rsidRPr="007313A9">
        <w:rPr>
          <w:rFonts w:cs="Arial"/>
        </w:rPr>
        <w:t xml:space="preserve"> </w:t>
      </w:r>
      <w:r w:rsidRPr="007313A9">
        <w:rPr>
          <w:rFonts w:cs="Arial"/>
          <w:snapToGrid w:val="0"/>
        </w:rPr>
        <w:t>Iniciativa de decreto por el que se autoriza al Gobierno del Estado, para que desincorpore un lote de terreno con una superficie de 165-36-48.66 hectáreas, ubicado en el municipio de Múzquiz, Coahuila de Zaragoza, para que lo enajene a título gratuito, a favor de la Secretaría de la Defensa Nacional.</w:t>
      </w:r>
    </w:p>
    <w:p w:rsidR="007313A9" w:rsidRPr="007313A9" w:rsidRDefault="007313A9" w:rsidP="007313A9">
      <w:pPr>
        <w:autoSpaceDE w:val="0"/>
        <w:autoSpaceDN w:val="0"/>
        <w:adjustRightInd w:val="0"/>
        <w:rPr>
          <w:rFonts w:cs="Arial"/>
          <w:color w:val="000000"/>
          <w:lang w:val="es-ES"/>
        </w:rPr>
      </w:pPr>
    </w:p>
    <w:p w:rsidR="007313A9" w:rsidRPr="007313A9" w:rsidRDefault="007313A9" w:rsidP="007313A9">
      <w:pPr>
        <w:jc w:val="right"/>
        <w:rPr>
          <w:rFonts w:eastAsia="Calibri" w:cs="Arial"/>
          <w:lang w:eastAsia="en-US"/>
        </w:rPr>
      </w:pPr>
      <w:r w:rsidRPr="007313A9">
        <w:rPr>
          <w:rFonts w:eastAsia="Calibri" w:cs="Arial"/>
          <w:b/>
          <w:lang w:eastAsia="en-US"/>
        </w:rPr>
        <w:t>Túrnese a la Comisión de Finanzas</w:t>
      </w:r>
    </w:p>
    <w:p w:rsidR="007313A9" w:rsidRPr="007313A9" w:rsidRDefault="007313A9" w:rsidP="007313A9">
      <w:pPr>
        <w:autoSpaceDE w:val="0"/>
        <w:autoSpaceDN w:val="0"/>
        <w:adjustRightInd w:val="0"/>
        <w:rPr>
          <w:rFonts w:cs="Arial"/>
          <w:color w:val="000000"/>
          <w:lang w:val="es-ES"/>
        </w:rPr>
      </w:pPr>
    </w:p>
    <w:p w:rsidR="007313A9" w:rsidRPr="007313A9" w:rsidRDefault="007313A9" w:rsidP="007313A9">
      <w:pPr>
        <w:widowControl w:val="0"/>
        <w:contextualSpacing/>
        <w:rPr>
          <w:rFonts w:cs="Arial"/>
          <w:snapToGrid w:val="0"/>
        </w:rPr>
      </w:pPr>
      <w:r w:rsidRPr="007313A9">
        <w:rPr>
          <w:rFonts w:cs="Arial"/>
          <w:b/>
        </w:rPr>
        <w:t>2.-</w:t>
      </w:r>
      <w:r w:rsidRPr="007313A9">
        <w:rPr>
          <w:rFonts w:cs="Arial"/>
        </w:rPr>
        <w:t xml:space="preserve"> </w:t>
      </w:r>
      <w:r w:rsidRPr="007313A9">
        <w:rPr>
          <w:rFonts w:cs="Arial"/>
          <w:snapToGrid w:val="0"/>
        </w:rPr>
        <w:t>Iniciativa de decreto por el que se autoriza al Gobierno del Estado, para que desincorpore un lote de terreno con una superficie de 10-00-00.00 hectáreas, ubicado en el municipio de Monclova, Coahuila de Zaragoza, para que lo enajene a título gratuito, a favor de la Secretaría de la Defensa Nacional.</w:t>
      </w:r>
    </w:p>
    <w:p w:rsidR="007313A9" w:rsidRPr="007313A9" w:rsidRDefault="007313A9" w:rsidP="007313A9">
      <w:pPr>
        <w:autoSpaceDE w:val="0"/>
        <w:autoSpaceDN w:val="0"/>
        <w:adjustRightInd w:val="0"/>
        <w:rPr>
          <w:rFonts w:cs="Arial"/>
          <w:color w:val="000000"/>
          <w:lang w:val="es-ES"/>
        </w:rPr>
      </w:pPr>
    </w:p>
    <w:p w:rsidR="007313A9" w:rsidRPr="007313A9" w:rsidRDefault="007313A9" w:rsidP="007313A9">
      <w:pPr>
        <w:jc w:val="right"/>
        <w:rPr>
          <w:rFonts w:eastAsia="Calibri" w:cs="Arial"/>
          <w:b/>
          <w:lang w:eastAsia="en-US"/>
        </w:rPr>
      </w:pPr>
      <w:r w:rsidRPr="007313A9">
        <w:rPr>
          <w:rFonts w:eastAsia="Calibri" w:cs="Arial"/>
          <w:b/>
          <w:lang w:eastAsia="en-US"/>
        </w:rPr>
        <w:t>Túrnese a la Comisión de Finanzas</w:t>
      </w:r>
    </w:p>
    <w:p w:rsidR="007313A9" w:rsidRPr="007313A9" w:rsidRDefault="007313A9" w:rsidP="007313A9">
      <w:pPr>
        <w:jc w:val="right"/>
        <w:rPr>
          <w:rFonts w:eastAsia="Calibri" w:cs="Arial"/>
          <w:b/>
          <w:lang w:eastAsia="en-US"/>
        </w:rPr>
      </w:pPr>
    </w:p>
    <w:p w:rsidR="007313A9" w:rsidRPr="007313A9" w:rsidRDefault="007313A9" w:rsidP="007313A9">
      <w:pPr>
        <w:autoSpaceDE w:val="0"/>
        <w:autoSpaceDN w:val="0"/>
        <w:adjustRightInd w:val="0"/>
        <w:rPr>
          <w:rFonts w:cs="Arial"/>
          <w:color w:val="000000"/>
          <w:lang w:val="es-ES"/>
        </w:rPr>
      </w:pPr>
      <w:r w:rsidRPr="007313A9">
        <w:rPr>
          <w:rFonts w:cs="Arial"/>
          <w:b/>
          <w:color w:val="000000"/>
          <w:lang w:val="es-ES"/>
        </w:rPr>
        <w:t>3.-</w:t>
      </w:r>
      <w:r w:rsidRPr="007313A9">
        <w:rPr>
          <w:rFonts w:cs="Arial"/>
          <w:color w:val="000000"/>
          <w:lang w:val="es-ES"/>
        </w:rPr>
        <w:t xml:space="preserve"> Oficio de la consejera presidenta del Instituto Electoral de Coahuila, mediante el cual presenta la opinión técnica que emite este órgano electoral respecto de la iniciativa con proyecto de decreto por la se reforman diversas disposiciones en la legislación local en materia de violencia política contra las mujeres en razón de género, que presentaron las diputadas integrantes de la Comisión de Igualdad y No Discriminación de esta Legislatura.</w:t>
      </w:r>
    </w:p>
    <w:p w:rsidR="007313A9" w:rsidRPr="007313A9" w:rsidRDefault="007313A9" w:rsidP="007313A9">
      <w:pPr>
        <w:autoSpaceDE w:val="0"/>
        <w:autoSpaceDN w:val="0"/>
        <w:adjustRightInd w:val="0"/>
        <w:rPr>
          <w:rFonts w:cs="Arial"/>
          <w:lang w:val="es-ES"/>
        </w:rPr>
      </w:pPr>
    </w:p>
    <w:p w:rsidR="007313A9" w:rsidRPr="007313A9" w:rsidRDefault="007313A9" w:rsidP="007313A9">
      <w:pPr>
        <w:autoSpaceDE w:val="0"/>
        <w:autoSpaceDN w:val="0"/>
        <w:adjustRightInd w:val="0"/>
        <w:jc w:val="right"/>
        <w:rPr>
          <w:rFonts w:cs="Arial"/>
          <w:b/>
          <w:lang w:val="es-ES"/>
        </w:rPr>
      </w:pPr>
      <w:r w:rsidRPr="007313A9">
        <w:rPr>
          <w:rFonts w:eastAsia="Calibri" w:cs="Arial"/>
          <w:b/>
          <w:color w:val="000000"/>
          <w:lang w:val="es-ES"/>
        </w:rPr>
        <w:t xml:space="preserve">Túrnese a la </w:t>
      </w:r>
      <w:r w:rsidRPr="007313A9">
        <w:rPr>
          <w:rFonts w:cs="Arial"/>
          <w:b/>
          <w:color w:val="000000"/>
          <w:lang w:val="es-ES"/>
        </w:rPr>
        <w:t>Comisión de Igualdad y No Discriminación</w:t>
      </w:r>
    </w:p>
    <w:p w:rsidR="007313A9" w:rsidRPr="007313A9" w:rsidRDefault="007313A9" w:rsidP="007313A9">
      <w:pPr>
        <w:autoSpaceDE w:val="0"/>
        <w:autoSpaceDN w:val="0"/>
        <w:adjustRightInd w:val="0"/>
        <w:rPr>
          <w:rFonts w:cs="Arial"/>
          <w:lang w:val="es-ES"/>
        </w:rPr>
      </w:pPr>
    </w:p>
    <w:p w:rsidR="007313A9" w:rsidRPr="007313A9" w:rsidRDefault="007313A9" w:rsidP="007313A9">
      <w:pPr>
        <w:rPr>
          <w:rFonts w:cs="Arial"/>
        </w:rPr>
      </w:pPr>
      <w:r w:rsidRPr="007313A9">
        <w:rPr>
          <w:rFonts w:eastAsia="Calibri" w:cs="Arial"/>
          <w:b/>
          <w:snapToGrid w:val="0"/>
        </w:rPr>
        <w:t xml:space="preserve">4.- </w:t>
      </w:r>
      <w:r w:rsidRPr="007313A9">
        <w:rPr>
          <w:rFonts w:cs="Arial"/>
        </w:rPr>
        <w:t>Iniciativa popular presentada por la ciudadana Amal Lizette Esper Serur, mediante la cual se reforma la Ley de Acceso a la Información Pública para el Estado de Coahuila de Zaragoza.</w:t>
      </w:r>
    </w:p>
    <w:p w:rsidR="007313A9" w:rsidRPr="007313A9" w:rsidRDefault="007313A9" w:rsidP="007313A9">
      <w:pPr>
        <w:rPr>
          <w:rFonts w:cs="Arial"/>
        </w:rPr>
      </w:pPr>
      <w:r w:rsidRPr="007313A9">
        <w:rPr>
          <w:rFonts w:cs="Arial"/>
        </w:rPr>
        <w:t xml:space="preserve"> </w:t>
      </w:r>
    </w:p>
    <w:p w:rsidR="007313A9" w:rsidRPr="007313A9" w:rsidRDefault="007313A9" w:rsidP="007313A9">
      <w:pPr>
        <w:rPr>
          <w:rFonts w:eastAsia="Calibri" w:cs="Arial"/>
          <w:b/>
        </w:rPr>
      </w:pPr>
      <w:r w:rsidRPr="007313A9">
        <w:rPr>
          <w:rFonts w:eastAsia="Calibri" w:cs="Arial"/>
          <w:b/>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7313A9" w:rsidRPr="007313A9" w:rsidRDefault="007313A9" w:rsidP="007313A9">
      <w:pPr>
        <w:rPr>
          <w:rFonts w:eastAsia="Calibri" w:cs="Arial"/>
          <w:b/>
        </w:rPr>
      </w:pPr>
    </w:p>
    <w:p w:rsidR="007313A9" w:rsidRPr="007313A9" w:rsidRDefault="007313A9" w:rsidP="007313A9">
      <w:pPr>
        <w:rPr>
          <w:rFonts w:eastAsia="Calibri" w:cs="Arial"/>
          <w:snapToGrid w:val="0"/>
          <w:lang w:eastAsia="en-US"/>
        </w:rPr>
      </w:pPr>
      <w:r w:rsidRPr="007313A9">
        <w:rPr>
          <w:rFonts w:eastAsia="Calibri" w:cs="Arial"/>
          <w:b/>
          <w:lang w:eastAsia="en-US"/>
        </w:rPr>
        <w:t>5.-</w:t>
      </w:r>
      <w:r w:rsidRPr="007313A9">
        <w:rPr>
          <w:rFonts w:eastAsia="Calibri" w:cs="Arial"/>
          <w:lang w:eastAsia="en-US"/>
        </w:rPr>
        <w:t xml:space="preserve"> Oficio del secretario del ayuntamiento de Viesca, mediante el cual informa que en sesión de cabildo de fecha 3 de septiembre del presente año, se presentaron los anteproyectos de la</w:t>
      </w:r>
      <w:r w:rsidRPr="007313A9">
        <w:rPr>
          <w:rFonts w:eastAsia="Calibri" w:cs="Arial"/>
          <w:b/>
          <w:lang w:eastAsia="en-US"/>
        </w:rPr>
        <w:t xml:space="preserve"> </w:t>
      </w:r>
      <w:r w:rsidRPr="007313A9">
        <w:rPr>
          <w:rFonts w:eastAsia="Calibri" w:cs="Arial"/>
          <w:snapToGrid w:val="0"/>
          <w:lang w:eastAsia="en-US"/>
        </w:rPr>
        <w:t>ley de ingresos y del presupuesto de egresos de dicho municipio, para el ejercicio fiscal 2021.</w:t>
      </w:r>
    </w:p>
    <w:p w:rsidR="007313A9" w:rsidRPr="007313A9" w:rsidRDefault="007313A9" w:rsidP="007313A9">
      <w:pPr>
        <w:rPr>
          <w:rFonts w:cs="Arial"/>
          <w:lang w:val="es-ES"/>
        </w:rPr>
      </w:pPr>
    </w:p>
    <w:p w:rsidR="007313A9" w:rsidRPr="007313A9" w:rsidRDefault="007313A9" w:rsidP="007313A9">
      <w:pPr>
        <w:jc w:val="right"/>
        <w:rPr>
          <w:rFonts w:eastAsia="Calibri" w:cs="Arial"/>
          <w:lang w:eastAsia="en-US"/>
        </w:rPr>
      </w:pPr>
      <w:r w:rsidRPr="007313A9">
        <w:rPr>
          <w:rFonts w:eastAsia="Calibri" w:cs="Arial"/>
          <w:b/>
          <w:lang w:eastAsia="en-US"/>
        </w:rPr>
        <w:t xml:space="preserve">Túrnese a las Comisiones de Hacienda y de </w:t>
      </w:r>
      <w:r w:rsidRPr="007313A9">
        <w:rPr>
          <w:rFonts w:eastAsia="Tahoma-Bold" w:cs="Arial"/>
          <w:b/>
          <w:bCs/>
        </w:rPr>
        <w:t>Auditoría Gubernamental y Cuenta Pública</w:t>
      </w:r>
    </w:p>
    <w:p w:rsidR="007313A9" w:rsidRPr="007313A9" w:rsidRDefault="007313A9" w:rsidP="007313A9">
      <w:pPr>
        <w:rPr>
          <w:rFonts w:eastAsia="MS Mincho" w:cs="Arial"/>
          <w:b/>
          <w:lang w:val="es-ES_tradnl"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Diputado Presidente, cumplida la lectura de la correspondencia y documentación recibida por el Congreso del Estado. </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Solicito a la Diputada Secretaria Blanca Eppen Canales, se sirva dar lectura a la Propuesta de la Junta de Gobierno, consignada en el </w:t>
      </w:r>
      <w:r w:rsidRPr="007313A9">
        <w:rPr>
          <w:rFonts w:eastAsia="Calibri" w:cs="Arial"/>
          <w:b/>
          <w:snapToGrid w:val="0"/>
          <w:lang w:eastAsia="en-US"/>
        </w:rPr>
        <w:t>Punto 7</w:t>
      </w:r>
      <w:r w:rsidRPr="007313A9">
        <w:rPr>
          <w:rFonts w:eastAsia="Calibri" w:cs="Arial"/>
          <w:snapToGrid w:val="0"/>
          <w:lang w:eastAsia="en-US"/>
        </w:rPr>
        <w:t xml:space="preserve"> del Orden del Día.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lastRenderedPageBreak/>
        <w:t>Diputada Secretaria Blanca Eppen Canales:</w:t>
      </w:r>
    </w:p>
    <w:p w:rsidR="007313A9" w:rsidRPr="007313A9" w:rsidRDefault="007313A9" w:rsidP="007313A9">
      <w:pPr>
        <w:rPr>
          <w:rFonts w:eastAsia="Calibri" w:cs="Arial"/>
          <w:snapToGrid w:val="0"/>
          <w:lang w:eastAsia="en-US"/>
        </w:rPr>
      </w:pPr>
    </w:p>
    <w:p w:rsidR="007313A9" w:rsidRPr="007313A9" w:rsidRDefault="007313A9" w:rsidP="007313A9">
      <w:pPr>
        <w:spacing w:line="360" w:lineRule="auto"/>
        <w:rPr>
          <w:rFonts w:cs="Arial"/>
          <w:b/>
        </w:rPr>
      </w:pPr>
      <w:r w:rsidRPr="007313A9">
        <w:rPr>
          <w:rFonts w:cs="Arial"/>
          <w:b/>
        </w:rPr>
        <w:t>ACUERDO DE LA JUNTA DE GOBIERNO DEL CONGRESO DEL ESTADO RELACIONADO CON LA SOLICTUD PRESENTADA POR EL DIPUTADO JUAN ANTONIO GARCÍA VILLA PARA INCRPORAR EN EL ORDEN DEL DÍA DE LA SESIÓN CONVOCADA PARA EL DÍA 15 DE SEPTIEMBRE DEL PRESENTE AÑO, UN ESPACIO PARA LEER EL INFORME CORRESPONDIENTE A LA DÉCIMA CUARTA SESIÓN ORDINARIA DEL CONSEJO DE LA JUDICATURA DEL ESTADO EN SU CARACTER DE REPRESENTANTE ANTE EL MISMO DEL CONGRESO DEL ESTADO DE COAHUILA DE ZARAGOZA.</w:t>
      </w:r>
    </w:p>
    <w:p w:rsidR="007313A9" w:rsidRPr="007313A9" w:rsidRDefault="007313A9" w:rsidP="007313A9">
      <w:pPr>
        <w:spacing w:line="360" w:lineRule="auto"/>
        <w:rPr>
          <w:rFonts w:cs="Arial"/>
          <w:b/>
        </w:rPr>
      </w:pPr>
    </w:p>
    <w:p w:rsidR="007313A9" w:rsidRPr="007313A9" w:rsidRDefault="007313A9" w:rsidP="007313A9">
      <w:pPr>
        <w:spacing w:line="360" w:lineRule="auto"/>
        <w:rPr>
          <w:rFonts w:cs="Arial"/>
        </w:rPr>
      </w:pPr>
      <w:r w:rsidRPr="007313A9">
        <w:rPr>
          <w:rFonts w:cs="Arial"/>
        </w:rPr>
        <w:t>Que el pasado 11 de septiembre del año en curso se recibió en las oficinas de la Junta de Gobierno y de la Oficialía Mayor del Congreso del Estado, oficio signado por el diputado Juna Antonio García Villa mediante el cual solicita que en la sesión convocada para el día de hoy 15 de septiembre, se incorpore en el orden del día un espacio para efectos de dar lectura al informe relacionado con el desarrollo de la Décima Cuarta Sesión Ordinaria del Consejo de la Judicatura del Estado, efectuada el 21 de agosto de 2020, en la cual participó ante dicho órgano como representante ante el mismo del Congreso del Estado de Coahuila.</w:t>
      </w:r>
    </w:p>
    <w:p w:rsidR="007313A9" w:rsidRPr="007313A9" w:rsidRDefault="007313A9" w:rsidP="007313A9">
      <w:pPr>
        <w:spacing w:line="360" w:lineRule="auto"/>
        <w:rPr>
          <w:rFonts w:cs="Arial"/>
        </w:rPr>
      </w:pPr>
    </w:p>
    <w:p w:rsidR="007313A9" w:rsidRPr="007313A9" w:rsidRDefault="007313A9" w:rsidP="007313A9">
      <w:pPr>
        <w:spacing w:line="360" w:lineRule="auto"/>
        <w:rPr>
          <w:rFonts w:cs="Arial"/>
        </w:rPr>
      </w:pPr>
      <w:r w:rsidRPr="007313A9">
        <w:rPr>
          <w:rFonts w:cs="Arial"/>
        </w:rPr>
        <w:t>En consecuencia, las y los integrantes de la Junta de Gobierno consideran oportuno que el informe relacionado con el desarrollo de la Décima Cuarta Sesión Ordinaria del Consejo de la Judicatura del Estado, efectuada en la fecha citada, así como de los informes correspondientes a sesiones subsecuentes, sean presentados por escrito ante la Oficialía Mayor de este Congreso para efectos de que se ponga a disposición de las y los diputados por medio del informe de documentación y  correspondencia para su conocimiento.</w:t>
      </w:r>
    </w:p>
    <w:p w:rsidR="007313A9" w:rsidRPr="007313A9" w:rsidRDefault="007313A9" w:rsidP="007313A9">
      <w:pPr>
        <w:spacing w:line="360" w:lineRule="auto"/>
        <w:rPr>
          <w:rFonts w:cs="Arial"/>
        </w:rPr>
      </w:pPr>
    </w:p>
    <w:p w:rsidR="007313A9" w:rsidRPr="007313A9" w:rsidRDefault="007313A9" w:rsidP="007313A9">
      <w:pPr>
        <w:spacing w:line="360" w:lineRule="auto"/>
        <w:rPr>
          <w:rFonts w:cs="Arial"/>
        </w:rPr>
      </w:pPr>
      <w:r w:rsidRPr="007313A9">
        <w:rPr>
          <w:rFonts w:cs="Arial"/>
        </w:rPr>
        <w:t xml:space="preserve">Por lo antes expuesto, las y los integrantes de la Junta de Gobierno con fundamento en lo que se dispone en el artículo 72 fracciones VIII y XII, de la Ley Orgánica del Congreso, acordamos someter a la consideración y, en su caso, aprobación del Pleno del Congreso del Estado, el siguiente: </w:t>
      </w:r>
    </w:p>
    <w:p w:rsidR="007313A9" w:rsidRPr="007313A9" w:rsidRDefault="007313A9" w:rsidP="007313A9">
      <w:pPr>
        <w:spacing w:line="360" w:lineRule="auto"/>
        <w:rPr>
          <w:rFonts w:cs="Arial"/>
          <w:b/>
        </w:rPr>
      </w:pPr>
    </w:p>
    <w:p w:rsidR="007313A9" w:rsidRPr="007313A9" w:rsidRDefault="007313A9" w:rsidP="007313A9">
      <w:pPr>
        <w:spacing w:line="360" w:lineRule="auto"/>
        <w:jc w:val="center"/>
        <w:rPr>
          <w:rFonts w:cs="Arial"/>
          <w:b/>
        </w:rPr>
      </w:pPr>
      <w:r w:rsidRPr="007313A9">
        <w:rPr>
          <w:rFonts w:cs="Arial"/>
          <w:b/>
        </w:rPr>
        <w:t>ACUERDO:</w:t>
      </w:r>
    </w:p>
    <w:p w:rsidR="007313A9" w:rsidRPr="007313A9" w:rsidRDefault="007313A9" w:rsidP="007313A9">
      <w:pPr>
        <w:spacing w:line="360" w:lineRule="auto"/>
        <w:rPr>
          <w:rFonts w:cs="Arial"/>
          <w:b/>
        </w:rPr>
      </w:pPr>
    </w:p>
    <w:p w:rsidR="007313A9" w:rsidRPr="007313A9" w:rsidRDefault="007313A9" w:rsidP="007313A9">
      <w:pPr>
        <w:spacing w:line="360" w:lineRule="auto"/>
        <w:rPr>
          <w:rFonts w:cs="Arial"/>
        </w:rPr>
      </w:pPr>
      <w:r w:rsidRPr="007313A9">
        <w:rPr>
          <w:rFonts w:cs="Arial"/>
          <w:b/>
        </w:rPr>
        <w:t xml:space="preserve">ÚNICO.-  </w:t>
      </w:r>
      <w:r w:rsidRPr="007313A9">
        <w:rPr>
          <w:rFonts w:cs="Arial"/>
        </w:rPr>
        <w:t xml:space="preserve">Que el informe relacionado con el desarrollo de la Décima Cuarta Sesión Ordinaria del Consejo de la Judicatura del Estado, efectuada el 21 de agosto de 2020, así como de los informes correspondientes a sesiones subsecuentes que rinda el diputado Juna Antonio García Villa, en su carácter de representante de este Congreso del Estado ante el Consejo de la Judicatura del Estado, sean presentados por escrito </w:t>
      </w:r>
      <w:r w:rsidRPr="007313A9">
        <w:rPr>
          <w:rFonts w:cs="Arial"/>
        </w:rPr>
        <w:lastRenderedPageBreak/>
        <w:t xml:space="preserve">ante la Oficialía Mayor de este Congreso para efectos de que se ponga a disposición de las y los diputados de esta Legislatura por medio del informe de documentación y  correspondencia para su conocimiento. </w:t>
      </w:r>
    </w:p>
    <w:p w:rsidR="007313A9" w:rsidRPr="007313A9" w:rsidRDefault="007313A9" w:rsidP="007313A9">
      <w:pPr>
        <w:spacing w:line="360" w:lineRule="auto"/>
        <w:rPr>
          <w:rFonts w:cs="Arial"/>
          <w:b/>
        </w:rPr>
      </w:pPr>
    </w:p>
    <w:p w:rsidR="007313A9" w:rsidRPr="007313A9" w:rsidRDefault="007313A9" w:rsidP="007313A9">
      <w:pPr>
        <w:spacing w:line="360" w:lineRule="auto"/>
        <w:rPr>
          <w:rFonts w:cs="Arial"/>
          <w:b/>
        </w:rPr>
      </w:pPr>
      <w:r w:rsidRPr="007313A9">
        <w:rPr>
          <w:rFonts w:cs="Arial"/>
          <w:b/>
        </w:rPr>
        <w:t>Así lo acuerdan las y los integrantes de la Junta de Gobierno de la Sexagésima Primera Legislatura del Congreso del Estado, en la Ciudad de Saltillo, Coahuila de Zaragoza, el 15 de septiembre de 2020.</w:t>
      </w:r>
    </w:p>
    <w:p w:rsidR="007313A9" w:rsidRPr="007313A9" w:rsidRDefault="007313A9" w:rsidP="007313A9">
      <w:pPr>
        <w:rPr>
          <w:rFonts w:cs="Arial"/>
          <w:b/>
        </w:rPr>
      </w:pPr>
    </w:p>
    <w:p w:rsidR="007313A9" w:rsidRPr="007313A9" w:rsidRDefault="007313A9" w:rsidP="007313A9">
      <w:pPr>
        <w:rPr>
          <w:rFonts w:cs="Arial"/>
          <w:b/>
        </w:rPr>
      </w:pPr>
    </w:p>
    <w:p w:rsidR="007313A9" w:rsidRPr="007313A9" w:rsidRDefault="007313A9" w:rsidP="007313A9">
      <w:pPr>
        <w:widowControl w:val="0"/>
        <w:ind w:right="20"/>
        <w:jc w:val="center"/>
        <w:rPr>
          <w:rFonts w:eastAsia="Arial" w:cs="Arial"/>
          <w:b/>
          <w:bCs/>
          <w:color w:val="000000"/>
          <w:lang w:val="es-ES" w:eastAsia="es-MX"/>
        </w:rPr>
      </w:pPr>
    </w:p>
    <w:p w:rsidR="007313A9" w:rsidRPr="007313A9" w:rsidRDefault="007313A9" w:rsidP="007313A9">
      <w:pPr>
        <w:widowControl w:val="0"/>
        <w:ind w:right="20"/>
        <w:jc w:val="center"/>
        <w:rPr>
          <w:rFonts w:eastAsia="Arial" w:cs="Arial"/>
          <w:b/>
          <w:bCs/>
          <w:color w:val="000000"/>
          <w:lang w:val="es-ES" w:eastAsia="es-MX"/>
        </w:rPr>
      </w:pPr>
      <w:r w:rsidRPr="007313A9">
        <w:rPr>
          <w:rFonts w:eastAsia="Arial" w:cs="Arial"/>
          <w:b/>
          <w:bCs/>
          <w:color w:val="000000"/>
          <w:lang w:val="es-ES" w:eastAsia="es-MX"/>
        </w:rPr>
        <w:t>DIPUTADO EMILIO ALEJANDRO DE HOYOS MONTEMAYOR.</w:t>
      </w:r>
    </w:p>
    <w:p w:rsidR="007313A9" w:rsidRPr="007313A9" w:rsidRDefault="007313A9" w:rsidP="007313A9">
      <w:pPr>
        <w:widowControl w:val="0"/>
        <w:ind w:right="20"/>
        <w:jc w:val="center"/>
        <w:rPr>
          <w:rFonts w:eastAsia="Arial" w:cs="Arial"/>
          <w:b/>
          <w:bCs/>
          <w:color w:val="000000"/>
          <w:lang w:val="es-ES" w:eastAsia="es-MX"/>
        </w:rPr>
      </w:pPr>
      <w:r w:rsidRPr="007313A9">
        <w:rPr>
          <w:rFonts w:eastAsia="Arial" w:cs="Arial"/>
          <w:b/>
          <w:bCs/>
          <w:color w:val="000000"/>
          <w:lang w:val="es-ES" w:eastAsia="es-MX"/>
        </w:rPr>
        <w:t>(PRESIDENTE)</w:t>
      </w:r>
    </w:p>
    <w:p w:rsidR="007313A9" w:rsidRPr="007313A9" w:rsidRDefault="007313A9" w:rsidP="007313A9">
      <w:pPr>
        <w:widowControl w:val="0"/>
        <w:tabs>
          <w:tab w:val="left" w:pos="4471"/>
        </w:tabs>
        <w:jc w:val="center"/>
        <w:rPr>
          <w:rFonts w:eastAsia="Arial" w:cs="Arial"/>
          <w:b/>
          <w:bCs/>
          <w:color w:val="000000"/>
          <w:lang w:val="es-ES" w:eastAsia="es-MX"/>
        </w:rPr>
      </w:pPr>
    </w:p>
    <w:p w:rsidR="007313A9" w:rsidRPr="007313A9" w:rsidRDefault="007313A9" w:rsidP="007313A9">
      <w:pPr>
        <w:widowControl w:val="0"/>
        <w:tabs>
          <w:tab w:val="left" w:pos="4471"/>
        </w:tabs>
        <w:jc w:val="center"/>
        <w:rPr>
          <w:rFonts w:eastAsia="Arial" w:cs="Arial"/>
          <w:b/>
          <w:bCs/>
          <w:color w:val="000000"/>
          <w:lang w:val="es-ES" w:eastAsia="es-MX"/>
        </w:rPr>
      </w:pPr>
    </w:p>
    <w:p w:rsidR="007313A9" w:rsidRPr="007313A9" w:rsidRDefault="007313A9" w:rsidP="007313A9">
      <w:pPr>
        <w:widowControl w:val="0"/>
        <w:tabs>
          <w:tab w:val="left" w:pos="4471"/>
        </w:tabs>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r w:rsidRPr="007313A9">
        <w:rPr>
          <w:rFonts w:eastAsia="Arial" w:cs="Arial"/>
          <w:b/>
          <w:bCs/>
          <w:color w:val="000000"/>
          <w:lang w:val="es-ES" w:eastAsia="es-MX"/>
        </w:rPr>
        <w:t>DIPUTADO JAIME BUENO ZERTUCHE.</w:t>
      </w:r>
    </w:p>
    <w:p w:rsidR="007313A9" w:rsidRPr="007313A9" w:rsidRDefault="007313A9" w:rsidP="007313A9">
      <w:pPr>
        <w:widowControl w:val="0"/>
        <w:rPr>
          <w:rFonts w:eastAsia="Arial" w:cs="Arial"/>
          <w:b/>
          <w:bCs/>
          <w:color w:val="000000"/>
          <w:lang w:val="es-ES" w:eastAsia="es-MX"/>
        </w:rPr>
      </w:pPr>
    </w:p>
    <w:p w:rsidR="007313A9" w:rsidRPr="007313A9" w:rsidRDefault="007313A9" w:rsidP="007313A9">
      <w:pPr>
        <w:widowControl w:val="0"/>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lang w:val="es-ES" w:eastAsia="es-MX"/>
        </w:rPr>
      </w:pPr>
      <w:r w:rsidRPr="007313A9">
        <w:rPr>
          <w:rFonts w:eastAsia="Arial" w:cs="Arial"/>
          <w:b/>
          <w:bCs/>
          <w:color w:val="000000"/>
          <w:lang w:val="es-ES" w:eastAsia="es-MX"/>
        </w:rPr>
        <w:t>DIPUTADO MARCELO DE JESÚS TORRES COFIÑO.</w:t>
      </w: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tabs>
          <w:tab w:val="left" w:pos="3588"/>
        </w:tabs>
        <w:rPr>
          <w:rFonts w:eastAsia="Arial" w:cs="Arial"/>
          <w:b/>
          <w:bCs/>
          <w:color w:val="000000"/>
          <w:lang w:val="es-ES" w:eastAsia="es-MX"/>
        </w:rPr>
      </w:pPr>
      <w:r w:rsidRPr="007313A9">
        <w:rPr>
          <w:rFonts w:eastAsia="Arial" w:cs="Arial"/>
          <w:b/>
          <w:bCs/>
          <w:color w:val="000000"/>
          <w:lang w:val="es-ES" w:eastAsia="es-MX"/>
        </w:rPr>
        <w:tab/>
      </w: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lang w:val="es-ES" w:eastAsia="es-MX"/>
        </w:rPr>
      </w:pPr>
      <w:r w:rsidRPr="007313A9">
        <w:rPr>
          <w:rFonts w:eastAsia="Arial" w:cs="Arial"/>
          <w:b/>
          <w:bCs/>
          <w:color w:val="000000"/>
          <w:lang w:val="es-ES" w:eastAsia="es-MX"/>
        </w:rPr>
        <w:t>DIPUTADA ELISA CATALINA VILLALOBOS HERNÁNDEZ.</w:t>
      </w:r>
    </w:p>
    <w:p w:rsidR="007313A9" w:rsidRPr="007313A9" w:rsidRDefault="007313A9" w:rsidP="007313A9">
      <w:pPr>
        <w:widowControl w:val="0"/>
        <w:rPr>
          <w:rFonts w:eastAsia="Arial" w:cs="Arial"/>
          <w:b/>
          <w:bCs/>
          <w:color w:val="000000"/>
          <w:lang w:val="es-ES" w:eastAsia="es-MX"/>
        </w:rPr>
      </w:pPr>
    </w:p>
    <w:p w:rsidR="007313A9" w:rsidRPr="007313A9" w:rsidRDefault="007313A9" w:rsidP="007313A9">
      <w:pPr>
        <w:widowControl w:val="0"/>
        <w:tabs>
          <w:tab w:val="left" w:pos="4529"/>
        </w:tabs>
        <w:rPr>
          <w:rFonts w:eastAsia="Arial" w:cs="Arial"/>
          <w:b/>
          <w:bCs/>
          <w:color w:val="000000"/>
          <w:lang w:val="es-ES" w:eastAsia="es-MX"/>
        </w:rPr>
      </w:pPr>
    </w:p>
    <w:p w:rsidR="007313A9" w:rsidRPr="007313A9" w:rsidRDefault="007313A9" w:rsidP="007313A9">
      <w:pPr>
        <w:widowControl w:val="0"/>
        <w:tabs>
          <w:tab w:val="left" w:pos="4529"/>
        </w:tabs>
        <w:rPr>
          <w:rFonts w:eastAsia="Arial" w:cs="Arial"/>
          <w:b/>
          <w:bCs/>
          <w:color w:val="000000"/>
          <w:lang w:val="es-ES" w:eastAsia="es-MX"/>
        </w:rPr>
      </w:pPr>
      <w:r w:rsidRPr="007313A9">
        <w:rPr>
          <w:rFonts w:eastAsia="Arial" w:cs="Arial"/>
          <w:b/>
          <w:bCs/>
          <w:color w:val="000000"/>
          <w:lang w:val="es-ES" w:eastAsia="es-MX"/>
        </w:rPr>
        <w:tab/>
      </w: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lang w:val="es-ES" w:eastAsia="es-MX"/>
        </w:rPr>
      </w:pPr>
      <w:r w:rsidRPr="007313A9">
        <w:rPr>
          <w:rFonts w:eastAsia="Arial" w:cs="Arial"/>
          <w:b/>
          <w:bCs/>
          <w:color w:val="000000"/>
          <w:lang w:val="es-ES" w:eastAsia="es-MX"/>
        </w:rPr>
        <w:t>DIPUTADA CLAUDIA ISELA RAMÍREZ PINEDA.</w:t>
      </w: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color w:val="000000"/>
          <w:lang w:val="es-ES" w:eastAsia="es-MX"/>
        </w:rPr>
      </w:pPr>
      <w:r w:rsidRPr="007313A9">
        <w:rPr>
          <w:rFonts w:eastAsia="Arial" w:cs="Arial"/>
          <w:b/>
          <w:bCs/>
          <w:color w:val="000000"/>
          <w:lang w:val="es-ES" w:eastAsia="es-MX"/>
        </w:rPr>
        <w:t>DIPUTADO EDGAR GERARDO SÁNCHEZ GARZA.</w:t>
      </w:r>
    </w:p>
    <w:p w:rsidR="007313A9" w:rsidRPr="007313A9" w:rsidRDefault="007313A9" w:rsidP="007313A9">
      <w:pPr>
        <w:widowControl w:val="0"/>
        <w:autoSpaceDE w:val="0"/>
        <w:autoSpaceDN w:val="0"/>
        <w:adjustRightInd w:val="0"/>
        <w:rPr>
          <w:rFonts w:cs="Arial"/>
          <w:b/>
          <w:color w:val="000000"/>
        </w:rPr>
      </w:pPr>
    </w:p>
    <w:p w:rsidR="007313A9" w:rsidRPr="007313A9" w:rsidRDefault="007313A9" w:rsidP="007313A9">
      <w:pPr>
        <w:widowControl w:val="0"/>
        <w:autoSpaceDE w:val="0"/>
        <w:autoSpaceDN w:val="0"/>
        <w:adjustRightInd w:val="0"/>
        <w:rPr>
          <w:rFonts w:cs="Arial"/>
          <w:b/>
          <w:color w:val="000000"/>
        </w:rPr>
      </w:pPr>
    </w:p>
    <w:p w:rsidR="007313A9" w:rsidRPr="007313A9" w:rsidRDefault="007313A9" w:rsidP="007313A9">
      <w:pPr>
        <w:widowControl w:val="0"/>
        <w:autoSpaceDE w:val="0"/>
        <w:autoSpaceDN w:val="0"/>
        <w:adjustRightInd w:val="0"/>
        <w:jc w:val="center"/>
        <w:rPr>
          <w:rFonts w:cs="Arial"/>
          <w:b/>
          <w:color w:val="000000"/>
        </w:rPr>
      </w:pPr>
    </w:p>
    <w:p w:rsidR="007313A9" w:rsidRPr="007313A9" w:rsidRDefault="007313A9" w:rsidP="007313A9">
      <w:pPr>
        <w:widowControl w:val="0"/>
        <w:autoSpaceDE w:val="0"/>
        <w:autoSpaceDN w:val="0"/>
        <w:adjustRightInd w:val="0"/>
        <w:jc w:val="center"/>
        <w:rPr>
          <w:rFonts w:cs="Arial"/>
          <w:b/>
          <w:color w:val="000000"/>
        </w:rPr>
      </w:pPr>
      <w:r w:rsidRPr="007313A9">
        <w:rPr>
          <w:rFonts w:cs="Arial"/>
          <w:b/>
          <w:color w:val="000000"/>
        </w:rPr>
        <w:t xml:space="preserve">DIPUTADO JOSÉ BENITO RAMÍREZ ROSAS. </w:t>
      </w:r>
    </w:p>
    <w:p w:rsidR="007313A9" w:rsidRPr="007313A9" w:rsidRDefault="007313A9" w:rsidP="007313A9">
      <w:pPr>
        <w:widowControl w:val="0"/>
        <w:autoSpaceDE w:val="0"/>
        <w:autoSpaceDN w:val="0"/>
        <w:adjustRightInd w:val="0"/>
        <w:jc w:val="center"/>
        <w:rPr>
          <w:rFonts w:cs="Arial"/>
          <w:b/>
          <w:color w:val="000000"/>
        </w:rPr>
      </w:pPr>
    </w:p>
    <w:p w:rsidR="007313A9" w:rsidRPr="007313A9" w:rsidRDefault="007313A9" w:rsidP="007313A9">
      <w:pPr>
        <w:widowControl w:val="0"/>
        <w:autoSpaceDE w:val="0"/>
        <w:autoSpaceDN w:val="0"/>
        <w:adjustRightInd w:val="0"/>
        <w:jc w:val="center"/>
        <w:rPr>
          <w:rFonts w:cs="Arial"/>
          <w:b/>
          <w:color w:val="000000"/>
        </w:rPr>
      </w:pPr>
    </w:p>
    <w:p w:rsidR="007313A9" w:rsidRPr="007313A9" w:rsidRDefault="007313A9" w:rsidP="007313A9">
      <w:pPr>
        <w:widowControl w:val="0"/>
        <w:autoSpaceDE w:val="0"/>
        <w:autoSpaceDN w:val="0"/>
        <w:adjustRightInd w:val="0"/>
        <w:jc w:val="center"/>
        <w:rPr>
          <w:rFonts w:cs="Arial"/>
          <w:b/>
          <w:color w:val="000000"/>
        </w:rPr>
      </w:pPr>
    </w:p>
    <w:p w:rsidR="007313A9" w:rsidRPr="007313A9" w:rsidRDefault="007313A9" w:rsidP="007313A9">
      <w:pPr>
        <w:widowControl w:val="0"/>
        <w:jc w:val="center"/>
        <w:rPr>
          <w:rFonts w:eastAsia="Arial" w:cs="Arial"/>
          <w:b/>
          <w:bCs/>
          <w:color w:val="000000"/>
          <w:lang w:val="es-ES" w:eastAsia="es-MX"/>
        </w:rPr>
      </w:pPr>
    </w:p>
    <w:p w:rsidR="007313A9" w:rsidRPr="007313A9" w:rsidRDefault="007313A9" w:rsidP="007313A9">
      <w:pPr>
        <w:widowControl w:val="0"/>
        <w:jc w:val="center"/>
        <w:rPr>
          <w:rFonts w:eastAsia="Arial" w:cs="Arial"/>
          <w:b/>
          <w:bCs/>
          <w:lang w:val="es-ES" w:eastAsia="es-MX"/>
        </w:rPr>
      </w:pPr>
      <w:r w:rsidRPr="007313A9">
        <w:rPr>
          <w:rFonts w:eastAsia="Arial" w:cs="Arial"/>
          <w:b/>
          <w:bCs/>
          <w:color w:val="000000"/>
          <w:lang w:val="es-ES" w:eastAsia="es-MX"/>
        </w:rPr>
        <w:t>DIPUTADA ZULMMA VERENICE GUERRERO CÁZARES.</w:t>
      </w:r>
    </w:p>
    <w:p w:rsidR="007313A9" w:rsidRPr="007313A9" w:rsidRDefault="007313A9" w:rsidP="007313A9">
      <w:pPr>
        <w:jc w:val="left"/>
        <w:rPr>
          <w:rFonts w:cs="Arial"/>
          <w:b/>
          <w:lang w:val="es-ES"/>
        </w:rPr>
      </w:pP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Es cuanto, Diputado Presidente. </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Diputado Presidente Marcelo de Jesús Torres Cofiño: </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Gracias, Diputada Eppen Canales.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lastRenderedPageBreak/>
        <w:t xml:space="preserve">Esta Presidencia somete a consideración el Acuerdo que se acaba de leer.  Si alguien desea intervenir, sírvase indicarlo mediante el sistema electrónico a fin de registrar su participación.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Tengo registrado al Diputado Juan Antonio García Villa, ¿Alguien más?  Adelante Diputado García Villa.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Juan Antonio García Villa:</w:t>
      </w:r>
    </w:p>
    <w:p w:rsidR="007313A9" w:rsidRPr="007313A9" w:rsidRDefault="007313A9" w:rsidP="007313A9">
      <w:pPr>
        <w:rPr>
          <w:rFonts w:eastAsia="Calibri" w:cs="Arial"/>
          <w:snapToGrid w:val="0"/>
          <w:lang w:eastAsia="en-US"/>
        </w:rPr>
      </w:pPr>
      <w:r w:rsidRPr="007313A9">
        <w:rPr>
          <w:rFonts w:eastAsia="Calibri" w:cs="Arial"/>
          <w:snapToGrid w:val="0"/>
          <w:lang w:eastAsia="en-US"/>
        </w:rPr>
        <w:t>Muchas gracias.</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No me causa sorpresa esa decisión que se tomó por parte de la Junta de Gobierno porque aquí lo menos que se quiere es que se rindan cuentas y las cosas estén claras.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Empecé a preparar un informe para ser presentado al Pleno, no a la Oficialía de Partes, sobre mi desempeño como representante de este Congreso ante el Consejo de la Judicatura, y fue precisamente por una reconvención de los Diputados del PRI.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Yo sé y ustedes saben, que todo lo que llega a correspondencia y se turna, jamás, jamás nadie solicita que se le proporcione una copia o que lo lean, a la Comisión que yo coordino, de Auditoría Gubernamental y Cuenta Pública, se han turnado infinidad de informes, documentos, etcétera y hasta ahora, hasta ahora, no hay registrada una sola solicitud de que alguien se haya interesado porque ese documento que se pone a disposición quiere ser consultado por alguien.</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Y más les digo, cuando concluimos el primer año de nuestra Legislatura, fui a preguntar a la Biblioteca del Congreso cuántos Diputados de esta Legislatura habían ido a solicitar algún documento, tener acceso a algún archivo, histórico, presente, algún libro, y el entonces Director me dijo, salvo usted, absolutamente ni un Diputado ha venido jamás durante todo el año a solicitar aquí un libro o algún documento.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Entonces, bien sabemos que este tipo de informes que llegan a la Oficialía de Partes o a la Oficialía Mayor, se da cuenta aquí, se turna, no sé a quién se va a turnar para que se ponga a disposición y ese documento no va a tener absolutamente ninguna transcendencia y van a seguir pensando que en el ejercicio del cargo de representante del Congreso, que he tratado de cumplir de la mejor manera, de la mejor manera, no hay antecedentes de que alguien antes haya tenido esa misma disposición de cumplir.</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Entonces, señor Presidente, yo ya no voy a elaborar informes porque no tiene absolutamente ningún sentido, ningún caso, ante esta situación de cerrazón, facciosa, de partidismo y que prefieren estar oyendo exhortos, siempre muy atentos y en la medida de lo posible, que algo que es la verdadera función del Congreso del Estado de Coahuila, como es participar en el Consejo de la Judicatura.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En consecuencia, luego que no vayan a reclamar los Diputados del PRI, yo no vuelvo a elaborar un solo informe.  Gracias.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Gracias Diputado.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No habiendo más intervenciones, procederemos a votar el Acuerdo que se acaba de leer. Las Diputadas y Diputados emitiremos nuestro voto mediante el sistema electrónico. Diputada Secretaria Eppen Canales, sírvase tomar nota de la votación e informe sobre el resultado.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Diputada Secretaria Blanca Eppen Canales:</w:t>
      </w: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Diputado Presidente, se informa que el resultado de la votación son 21 votos a favor; 0 votos en contra y 0 abstenciones.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lastRenderedPageBreak/>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Conforme al resultado de la votación, se aprueba por unanimidad el Acuerdo que se sometió a consideración, procédase a lo que corresponda.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Se concede la palabra a la Diputada Elisa Catalina Villalobos Hernández, para dar lectura a una Iniciativa que presenta y que se encuentra consignada en el Punto 8 A del Orden del Día aprobado. </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Diputada Elisa Catalina Villalobos Hernández:</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Con el permiso de la Presidencia. </w:t>
      </w:r>
    </w:p>
    <w:p w:rsidR="007313A9" w:rsidRPr="007313A9" w:rsidRDefault="007313A9" w:rsidP="007313A9">
      <w:pPr>
        <w:rPr>
          <w:rFonts w:eastAsia="Calibri" w:cs="Arial"/>
          <w:snapToGrid w:val="0"/>
          <w:lang w:eastAsia="en-US"/>
        </w:rPr>
      </w:pPr>
    </w:p>
    <w:p w:rsidR="007313A9" w:rsidRPr="007313A9" w:rsidRDefault="007313A9" w:rsidP="007313A9">
      <w:pPr>
        <w:rPr>
          <w:rFonts w:eastAsia="MS Mincho" w:cs="Arial"/>
          <w:b/>
          <w:lang w:val="es-ES_tradnl" w:eastAsia="en-US"/>
        </w:rPr>
      </w:pPr>
      <w:r w:rsidRPr="007313A9">
        <w:rPr>
          <w:rFonts w:eastAsia="MS Mincho" w:cs="Arial"/>
          <w:b/>
          <w:lang w:val="es-ES_tradnl" w:eastAsia="en-US"/>
        </w:rPr>
        <w:t>INICIATIVA CON PROYECTO DE DECRETO QUE PRESENTA LA DIPUTADA ELISA CATALINA VILLALOBOS HERNÁNDEZ, DEL PARTIDO MOVIMIENTO DE REGENERACIÓN NACIONAL (MORENA), PARA SUPRIMIR DE LA CONSTITUCIÓN POLÍTICA DEL ESTADO DE COAHUILA LA FACULTAD DE VETO DEL TITULAR DEL PODER EJECUTIVO ESTATAL.</w:t>
      </w:r>
    </w:p>
    <w:p w:rsidR="007313A9" w:rsidRPr="007313A9" w:rsidRDefault="007313A9" w:rsidP="007313A9">
      <w:pPr>
        <w:rPr>
          <w:rFonts w:eastAsia="MS Mincho" w:cs="Arial"/>
          <w:b/>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Honorable Asamblea Legislativa:</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lang w:val="es-ES_tradnl" w:eastAsia="en-US"/>
        </w:rPr>
      </w:pPr>
      <w:r w:rsidRPr="007313A9">
        <w:rPr>
          <w:rFonts w:eastAsia="MS Mincho" w:cs="Arial"/>
          <w:lang w:val="es-ES_tradnl" w:eastAsia="en-US"/>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w:t>
      </w:r>
      <w:r w:rsidRPr="007313A9">
        <w:rPr>
          <w:rFonts w:eastAsia="MS Mincho"/>
          <w:lang w:val="es-ES_tradnl" w:eastAsia="en-US"/>
        </w:rPr>
        <w:t>reforma los artículos 63 y 83, y deroga las fracciones V, VI y VII del artículo 62 y la fracción XIV del artículo 82, de la Constitución Política del Estado de Coahuila</w:t>
      </w:r>
      <w:r w:rsidRPr="007313A9">
        <w:rPr>
          <w:rFonts w:eastAsia="MS Mincho" w:cs="Arial"/>
          <w:lang w:val="es-ES_tradnl" w:eastAsia="en-US"/>
        </w:rPr>
        <w:t xml:space="preserve"> de Zaragoza, </w:t>
      </w:r>
      <w:r w:rsidRPr="007313A9">
        <w:rPr>
          <w:rFonts w:eastAsia="MS Mincho"/>
          <w:lang w:val="es-ES_tradnl" w:eastAsia="en-US"/>
        </w:rPr>
        <w:t>para los efectos de suprimir del texto constitucional la facultad de veto del titular del Poder Ejecutivo Estatal.</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Sustento mi Iniciativa al tenor de la siguiente</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jc w:val="center"/>
        <w:rPr>
          <w:rFonts w:eastAsia="MS Mincho" w:cs="Arial"/>
          <w:b/>
          <w:lang w:val="es-ES_tradnl" w:eastAsia="en-US"/>
        </w:rPr>
      </w:pPr>
      <w:r w:rsidRPr="007313A9">
        <w:rPr>
          <w:rFonts w:eastAsia="MS Mincho" w:cs="Arial"/>
          <w:b/>
          <w:lang w:val="es-ES_tradnl" w:eastAsia="en-US"/>
        </w:rPr>
        <w:t>EXPOSICIÓN DE MOTIVOS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1. La vieja institución del veto y el contemporáneo control de la constitucionalidad.</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Se propone eliminar la facultad de veto del titular del Poder Ejecutivo Estatal. Esta facultad le permite al Ejecutivo Estatal impedir que se publiquen las leyes y decretos expedidos por el Congreso del Estado y, consecuentemente, evitar su vigencia hasta que, eventualmente, sus observaciones u objeciones sean superadas por el voto de las dos terceras partes de la legislatura estatal, en cuyo caso, el titular del Ejecutivo estará obligada a ordenar la publicación.</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Tradicionalmente se ha argumentado que esta facultad es una garantía en el equilibrio de poderes porque le permite, al Poder Ejecutivo, oponerse a leyes o decretos inconstitucionales o que invadan los ámbitos competenciales de poderes u órganos del Estado.</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Como se verá más delante, la institución del veto es antigua y se remonta a las monarquías parlamentarias para, posteriormente, ser adoptada en los sistemas presidencialistas.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Ahora bien, el sistema original del que derivan las acciones de inconstitucionalidad y las controversias constitucionales incorporadas a la Constitución Mexicana en 1994 y en la Constitución de Coahuila en 2001, fue diseñado por Hans Kelsen al elaborar la Constitución del Estado Austriaco en 1919-1920.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Mediante este control abstracto de la constitucionalidad los Poderes Ejecutivos pueden presentar la acción de inconstitucionalidad contra cualquier ley o decreto del Poder Legislativo que considere contrario a la Constitución y la resolución definitiva corresponderá al Tribunal Constitucional del Poder Judicial.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Esto garantiza que las mayorías legislativas no puedan gozar de impunidad para aprobar normas inconstitucionales y, al contrario, se establecen los medios idóneos para que, un Poder independiente del Legislativo y del Ejecutivo, el Poder Judicial constituido en Tribunal Constitucional ejerza el control de la constitucionalidad de leyes y decretos.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Lo mismo ocurre con la Controversia Constitucional que puede ser accionada por el Ejecutivo Estatal cuando considere que una ley o decreto del Congreso vulnera o limita el ámbito competencial que le confiere la Constitución.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Por otro lado, los tribunales constitucionales, tanto en las acciones de inconstitucionalidad como en las controversias constitucionales, ejercen el control abstracto de la constitucionalidad pues no se requiere la aplicación de un caso concreto, como si ocurre en el control difuso de la constitucionalidad.</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Por lo razonado, disponiendo el titular del Poder Ejecutivo Estatal de estos medios de control para oponerse a leyes y decretos inconstitucionales o que vulneran ámbitos competenciales, la facultad de veto pierde su utilidad y se convierte en un resabio de un pasado donde era inexistente el moderno control de la constitucionalidad adoptado por la mayoría de los países donde prevalece un Estado Constitucional de Derecho.</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Se puede argumentar que el veto es un instrumento que evita de manera inmediata la vigencia de una norma inconstitucional, mientras que el desahogo de los medios de control de la constitucionalidad puede tardar un tiempo más o menos prolongado.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Sobre eso habría que considerar dos elementos. Por un lado, mientras el veto puede ser superado con las dos terceras partes de los votos de la legislatura, una declaratoria de inconstitucionalidad del Tribunal Constitucional tiene por efecto expulsar la norma del orden jurídico y la legislatura deberá acatarla.</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Por otro lado, el Tribunal Constitucional, de oficio o a petición de parte, tiene la facultad de ordenar medidas cautelares para suspender los actos o efectos de la ley o decreto en tanto se resuelve el fondo de la acción de inconstitucionalidad o la controversia constitucional, es decir, tiene facultades para impedir que la inconstitucionalidad de la norma o sus efectos se apliquen de manera que se vulnere de manera irreparable el derecho o se consume en los hechos el acto inconstitucional.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2. Algunos antecedentes históricos.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Sin la pretensión de ser exhaustivos podemos afirmar que el veto real es el antecedente histórico del veto presidencial o veto del Poder Ejecutivo.</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Para el ejercicio del veto real es condición sine qua non la existencia de un parlamento. Existen antecedentes del ejercicio del veto real en Inglaterra durante los siglos XVI y XVII. Aunque teóricamente existe el veto real en Inglaterra, ningún monarca inglés lo ha ejercido desde 1707.</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En la Constitución Norteamericana de 1787 se incluyó el veto, pero adecuado a la transformación de las instituciones de gobierno creada por el Congreso Constituyente de ese país. Así, el veo del presidente podía ser superado por el Poder Legislativo con el voto de las dos terceras partes de las cámaras.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lastRenderedPageBreak/>
        <w:t>Previo a la revolución francesa y por un breve período existió el veto real en ese país. Este mecanismo consistía en que el monarca podía vetar la ley hasta por cuatro años consecutivos y solo al quinto año estaba obligado a promulgar la ley.</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Este fue el modelo que se adoptó en la Constitución de Cádiz de 1812. El monarca podía vetar una ley hasta por tres años consecutivos y sólo al cuarto año estaba obligado a promulgarla.</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Es bien sabido que el constitucionalismo mexicano se nutrió de dos fuentes: Por un lado, la Constitución Norteamericana y, por el otro, la Constitución de Cádiz. En la institución del veto se siguió el modelo norteamericano desde la Constitución de Apatzingán de 1814 y se refrendó en las Constituciones de 1824, 1857 y 1917.</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Como puede observarse la institución del veto tiene su origen en la monarquía y evoluciona con el régimen presidencial. También es evidente que el sistema de control de la constitucionalidad diseñado por Kelsen en las primeras décadas del siglo pasado, fueron incorporados a la Constitución Política de los Estados Unidos Mexicanos en 1994 y a la particular del Estado en 2001.</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Reitero que los mecanismos de control de la constitucionalidad hacen innecesaria y obsoleta la vieja institución del veto.</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3. Propuesta.</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En consecuencia, se propone derogar las fracciones V, VI y VII del artículo 62 y la fracción XIV del artículo 82 de la Constitución Política del Estado de Coahuila de Zaragoza, para suprimir la facultad de veto, tanto del trámite a que debe sujetarse las iniciativas de ley o decreto, como de las facultades del titular del Poder Ejecutivo Estatal, por las razones antes esgrimidas.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De igual manera se propone reformar el artículo 63 de la Constitución Local para suprimir la referencia a la facultad de veto tratándose de la dispensa de trámites por causa de urgencia notoria calificada por la mayoría legislativa.</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El mismo propósito tiene la reforma al artículo 83 de la Constitución del Estado. No obstante, la reforma planteada en este artículo actualiza la obligación del titular del Poder Ejecutivo de promulgar y publicar la ley o decreto en un plazo de diez días naturales.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 xml:space="preserve">Se ha sostenido que los plazos contenidos en el artículo 83 únicamente operan tratándose de una ley o decreto motivo de observaciones (veto) por parte del Poder Ejecutivo y que la facultad del Congreso o, en su caso, la Diputación Permanente, para ordenar la publicación, solo puede actualizarse cuando, superado el veto del Poder Ejecutivo mediante el voto de las dos terceras partes del legislativo, el Ejecutivo no ordene la publicación. </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Además, el texto actual del artículo 83 guarda concordancia casi textual con la fracción VII del artículo 62 que se refiere, precisamente, a las observaciones (veto) del Poder Ejecutivo.</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Lo anterior permite concluir que tal interpretación es válida. Sin embargo, con la supresión del veto y el texto de la reforma propuestos, el artículo 83 se convierte en una norma que obliga al Poder Ejecutivo a promulgar y publicar la ley o decreto en un plazo de diez días naturales y, ante el incumplimiento, se faculta al Presidente del Congreso o de la Diputación Permanente, según sea el caso, a ordenar la publicación en el Periódico Oficial del Gobierno del Estado, señalando expresamente que en este supuesto no se requerirá el refrendo previsto en el artículo 88 de la propia Constitución.</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lastRenderedPageBreak/>
        <w:t>Es bien sabido que, al no existir expresamente en la Constitución un término para que el Poder Ejecutivo promulgue y publique las leyes o decretos aprobados por el Poder Legislativo, con demasiada frecuencia se ha observado, sobre todo en administraciones pasadas, que las leyes o decretos promovidos por el Ejecutivo se publican de inmediato, mientras otras leyes y decretos siguen un tortuoso peregrinar hasta que son promulgados y publicados, muchas veces después de uno o dos meses de haber sido aprobados por el Congreso. Ejemplos de lo anterior sobran.</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Mediante esta reforma se crea la obligación de promulgar y publicar en un plazo determinado, lo que abona a la legalidad y a la certeza jurídica sobre la entrada en vigor de las leyes y decretos.</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lang w:val="es-ES_tradnl" w:eastAsia="en-US"/>
        </w:rPr>
        <w:t>Por las razones expuestas, someto a la consideración de esta honorable asamblea, a efecto de que se le dé el trámite que corresponda, la siguiente:</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jc w:val="center"/>
        <w:rPr>
          <w:rFonts w:eastAsia="MS Mincho" w:cs="Arial"/>
          <w:b/>
          <w:lang w:val="es-ES_tradnl" w:eastAsia="en-US"/>
        </w:rPr>
      </w:pPr>
      <w:r w:rsidRPr="007313A9">
        <w:rPr>
          <w:rFonts w:eastAsia="MS Mincho" w:cs="Arial"/>
          <w:b/>
          <w:lang w:val="es-ES_tradnl" w:eastAsia="en-US"/>
        </w:rPr>
        <w:t>INICIATIVA CON PROYECTO DE DECRETO</w:t>
      </w:r>
    </w:p>
    <w:p w:rsidR="007313A9" w:rsidRPr="007313A9" w:rsidRDefault="007313A9" w:rsidP="007313A9">
      <w:pPr>
        <w:jc w:val="center"/>
        <w:rPr>
          <w:rFonts w:eastAsia="MS Mincho" w:cs="Arial"/>
          <w:b/>
          <w:lang w:val="es-ES_tradnl" w:eastAsia="en-US"/>
        </w:rPr>
      </w:pPr>
    </w:p>
    <w:p w:rsidR="007313A9" w:rsidRPr="007313A9" w:rsidRDefault="007313A9" w:rsidP="007313A9">
      <w:pPr>
        <w:jc w:val="left"/>
        <w:rPr>
          <w:rFonts w:eastAsia="MS Mincho" w:cs="Arial"/>
          <w:b/>
          <w:lang w:val="es-ES_tradnl" w:eastAsia="en-US"/>
        </w:rPr>
      </w:pPr>
    </w:p>
    <w:p w:rsidR="007313A9" w:rsidRPr="007313A9" w:rsidRDefault="007313A9" w:rsidP="007313A9">
      <w:pPr>
        <w:rPr>
          <w:rFonts w:eastAsia="MS Mincho"/>
          <w:lang w:val="es-ES_tradnl" w:eastAsia="en-US"/>
        </w:rPr>
      </w:pPr>
      <w:r w:rsidRPr="007313A9">
        <w:rPr>
          <w:rFonts w:eastAsia="MS Mincho" w:cs="Arial"/>
          <w:b/>
          <w:lang w:val="es-ES_tradnl" w:eastAsia="en-US"/>
        </w:rPr>
        <w:t xml:space="preserve">ÚNICO: </w:t>
      </w:r>
      <w:r w:rsidRPr="007313A9">
        <w:rPr>
          <w:rFonts w:eastAsia="MS Mincho"/>
          <w:lang w:val="es-ES_tradnl" w:eastAsia="en-US"/>
        </w:rPr>
        <w:t>Se reforman los artículos 63 y 83, y se derogan las fracciones V, VI y VII del artículo 62 y la fracción XIV del artículo 82, de la Constitución Política del Estado de Coahuila de Zaragoza para quedar como sigue:</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Artículo 62.</w:t>
      </w:r>
      <w:r w:rsidRPr="007313A9">
        <w:rPr>
          <w:rFonts w:eastAsia="MS Mincho"/>
          <w:lang w:val="es-ES_tradnl" w:eastAsia="en-US"/>
        </w:rPr>
        <w:t xml:space="preserve"> - - - - - - -</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I</w:t>
      </w:r>
      <w:r w:rsidRPr="007313A9">
        <w:rPr>
          <w:rFonts w:eastAsia="MS Mincho"/>
          <w:lang w:val="es-ES_tradnl" w:eastAsia="en-US"/>
        </w:rPr>
        <w:t xml:space="preserve"> al </w:t>
      </w:r>
      <w:r w:rsidRPr="007313A9">
        <w:rPr>
          <w:rFonts w:eastAsia="MS Mincho"/>
          <w:b/>
          <w:lang w:val="es-ES_tradnl" w:eastAsia="en-US"/>
        </w:rPr>
        <w:t>IV</w:t>
      </w:r>
      <w:r w:rsidRPr="007313A9">
        <w:rPr>
          <w:rFonts w:eastAsia="MS Mincho"/>
          <w:lang w:val="es-ES_tradnl" w:eastAsia="en-US"/>
        </w:rPr>
        <w:t>. - - - - - - -</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V.</w:t>
      </w:r>
      <w:r w:rsidRPr="007313A9">
        <w:rPr>
          <w:rFonts w:eastAsia="MS Mincho"/>
          <w:lang w:val="es-ES_tradnl" w:eastAsia="en-US"/>
        </w:rPr>
        <w:t xml:space="preserve"> Derogada</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VI.</w:t>
      </w:r>
      <w:r w:rsidRPr="007313A9">
        <w:rPr>
          <w:rFonts w:eastAsia="MS Mincho"/>
          <w:lang w:val="es-ES_tradnl" w:eastAsia="en-US"/>
        </w:rPr>
        <w:t xml:space="preserve"> Derogada</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VII.</w:t>
      </w:r>
      <w:r w:rsidRPr="007313A9">
        <w:rPr>
          <w:rFonts w:eastAsia="MS Mincho"/>
          <w:lang w:val="es-ES_tradnl" w:eastAsia="en-US"/>
        </w:rPr>
        <w:t xml:space="preserve"> Derogada</w:t>
      </w:r>
    </w:p>
    <w:p w:rsidR="007313A9" w:rsidRPr="007313A9" w:rsidRDefault="007313A9" w:rsidP="007313A9">
      <w:pPr>
        <w:rPr>
          <w:rFonts w:eastAsia="MS Mincho"/>
          <w:b/>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Artículo 63.</w:t>
      </w:r>
      <w:r w:rsidRPr="007313A9">
        <w:rPr>
          <w:rFonts w:eastAsia="MS Mincho"/>
          <w:lang w:val="es-ES_tradnl" w:eastAsia="en-US"/>
        </w:rPr>
        <w:t xml:space="preserve"> En caso de urgencia notoria calificada por la mayoría de los Diputados presentes, el Congreso puede dispensar los trámites.</w:t>
      </w:r>
    </w:p>
    <w:p w:rsidR="007313A9" w:rsidRPr="007313A9" w:rsidRDefault="007313A9" w:rsidP="007313A9">
      <w:pPr>
        <w:rPr>
          <w:rFonts w:eastAsia="MS Mincho"/>
          <w:b/>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Artículo 82.</w:t>
      </w:r>
      <w:r w:rsidRPr="007313A9">
        <w:rPr>
          <w:rFonts w:eastAsia="MS Mincho"/>
          <w:lang w:val="es-ES_tradnl" w:eastAsia="en-US"/>
        </w:rPr>
        <w:t xml:space="preserve"> - - - - - - - </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I</w:t>
      </w:r>
      <w:r w:rsidRPr="007313A9">
        <w:rPr>
          <w:rFonts w:eastAsia="MS Mincho"/>
          <w:lang w:val="es-ES_tradnl" w:eastAsia="en-US"/>
        </w:rPr>
        <w:t xml:space="preserve"> al </w:t>
      </w:r>
      <w:r w:rsidRPr="007313A9">
        <w:rPr>
          <w:rFonts w:eastAsia="MS Mincho"/>
          <w:b/>
          <w:lang w:val="es-ES_tradnl" w:eastAsia="en-US"/>
        </w:rPr>
        <w:t>XIII.</w:t>
      </w:r>
      <w:r w:rsidRPr="007313A9">
        <w:rPr>
          <w:rFonts w:eastAsia="MS Mincho"/>
          <w:lang w:val="es-ES_tradnl" w:eastAsia="en-US"/>
        </w:rPr>
        <w:t xml:space="preserve"> - - - - - - -</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XIV.</w:t>
      </w:r>
      <w:r w:rsidRPr="007313A9">
        <w:rPr>
          <w:rFonts w:eastAsia="MS Mincho"/>
          <w:lang w:val="es-ES_tradnl" w:eastAsia="en-US"/>
        </w:rPr>
        <w:t xml:space="preserve"> Derogada</w:t>
      </w:r>
    </w:p>
    <w:p w:rsidR="007313A9" w:rsidRPr="007313A9" w:rsidRDefault="007313A9" w:rsidP="007313A9">
      <w:pPr>
        <w:rPr>
          <w:rFonts w:eastAsia="MS Mincho"/>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XV</w:t>
      </w:r>
      <w:r w:rsidRPr="007313A9">
        <w:rPr>
          <w:rFonts w:eastAsia="MS Mincho"/>
          <w:lang w:val="es-ES_tradnl" w:eastAsia="en-US"/>
        </w:rPr>
        <w:t xml:space="preserve"> al </w:t>
      </w:r>
      <w:r w:rsidRPr="007313A9">
        <w:rPr>
          <w:rFonts w:eastAsia="MS Mincho"/>
          <w:b/>
          <w:lang w:val="es-ES_tradnl" w:eastAsia="en-US"/>
        </w:rPr>
        <w:t>XXX.</w:t>
      </w:r>
      <w:r w:rsidRPr="007313A9">
        <w:rPr>
          <w:rFonts w:eastAsia="MS Mincho"/>
          <w:lang w:val="es-ES_tradnl" w:eastAsia="en-US"/>
        </w:rPr>
        <w:t xml:space="preserve"> - - - - - -</w:t>
      </w:r>
    </w:p>
    <w:p w:rsidR="007313A9" w:rsidRPr="007313A9" w:rsidRDefault="007313A9" w:rsidP="007313A9">
      <w:pPr>
        <w:rPr>
          <w:rFonts w:eastAsia="MS Mincho"/>
          <w:b/>
          <w:lang w:val="es-ES_tradnl" w:eastAsia="en-US"/>
        </w:rPr>
      </w:pPr>
    </w:p>
    <w:p w:rsidR="007313A9" w:rsidRPr="007313A9" w:rsidRDefault="007313A9" w:rsidP="007313A9">
      <w:pPr>
        <w:rPr>
          <w:rFonts w:eastAsia="MS Mincho"/>
          <w:lang w:val="es-ES_tradnl" w:eastAsia="en-US"/>
        </w:rPr>
      </w:pPr>
      <w:r w:rsidRPr="007313A9">
        <w:rPr>
          <w:rFonts w:eastAsia="MS Mincho"/>
          <w:b/>
          <w:lang w:val="es-ES_tradnl" w:eastAsia="en-US"/>
        </w:rPr>
        <w:t>Artículo 83.</w:t>
      </w:r>
      <w:r w:rsidRPr="007313A9">
        <w:rPr>
          <w:rFonts w:eastAsia="MS Mincho"/>
          <w:lang w:val="es-ES_tradnl" w:eastAsia="en-US"/>
        </w:rPr>
        <w:t xml:space="preserve"> El Ejecutivo dispondrá de diez días naturales para promulgar y publicar la ley o decreto, transcurrido este plazo, la ley o decreto será considerado promulgado, y el Presidente del Congreso o de la Diputación Permanente, dentro de los diez días naturales siguientes, ordenará su publicación en el Periódico Oficial del Gobierno del Estado de Coahuila de Zaragoza, sin que se requiera el refrendo previsto en el artículo 88 de esta Constitución.</w:t>
      </w:r>
    </w:p>
    <w:p w:rsidR="007313A9" w:rsidRPr="007313A9" w:rsidRDefault="007313A9" w:rsidP="007313A9">
      <w:pPr>
        <w:jc w:val="left"/>
        <w:rPr>
          <w:rFonts w:eastAsia="MS Mincho" w:cs="Arial"/>
          <w:lang w:val="es-ES_tradnl" w:eastAsia="en-US"/>
        </w:rPr>
      </w:pPr>
    </w:p>
    <w:p w:rsidR="007313A9" w:rsidRPr="007313A9" w:rsidRDefault="007313A9" w:rsidP="007313A9">
      <w:pPr>
        <w:rPr>
          <w:rFonts w:eastAsia="MS Mincho" w:cs="Arial"/>
          <w:lang w:val="es-ES_tradnl" w:eastAsia="en-US"/>
        </w:rPr>
      </w:pPr>
    </w:p>
    <w:p w:rsidR="007313A9" w:rsidRPr="007313A9" w:rsidRDefault="007313A9" w:rsidP="007313A9">
      <w:pPr>
        <w:jc w:val="center"/>
        <w:rPr>
          <w:rFonts w:eastAsia="MS Mincho" w:cs="Arial"/>
          <w:b/>
          <w:lang w:val="es-ES_tradnl" w:eastAsia="en-US"/>
        </w:rPr>
      </w:pPr>
      <w:r w:rsidRPr="007313A9">
        <w:rPr>
          <w:rFonts w:eastAsia="MS Mincho" w:cs="Arial"/>
          <w:b/>
          <w:lang w:val="es-ES_tradnl" w:eastAsia="en-US"/>
        </w:rPr>
        <w:t>TRANSITORIOS</w:t>
      </w:r>
    </w:p>
    <w:p w:rsidR="007313A9" w:rsidRPr="007313A9" w:rsidRDefault="007313A9" w:rsidP="007313A9">
      <w:pPr>
        <w:jc w:val="left"/>
        <w:rPr>
          <w:rFonts w:eastAsia="MS Mincho" w:cs="Arial"/>
          <w:b/>
          <w:lang w:val="es-ES_tradnl" w:eastAsia="en-US"/>
        </w:rPr>
      </w:pPr>
    </w:p>
    <w:p w:rsidR="007313A9" w:rsidRPr="007313A9" w:rsidRDefault="007313A9" w:rsidP="007313A9">
      <w:pPr>
        <w:rPr>
          <w:rFonts w:eastAsia="MS Mincho" w:cs="Arial"/>
          <w:lang w:val="es-ES_tradnl" w:eastAsia="en-US"/>
        </w:rPr>
      </w:pPr>
      <w:r w:rsidRPr="007313A9">
        <w:rPr>
          <w:rFonts w:eastAsia="MS Mincho" w:cs="Arial"/>
          <w:b/>
          <w:lang w:val="es-ES_tradnl" w:eastAsia="en-US"/>
        </w:rPr>
        <w:t xml:space="preserve">Primero. </w:t>
      </w:r>
      <w:r w:rsidRPr="007313A9">
        <w:rPr>
          <w:rFonts w:eastAsia="MS Mincho" w:cs="Arial"/>
          <w:lang w:val="es-ES_tradnl" w:eastAsia="en-US"/>
        </w:rPr>
        <w:t>El presente decreto entrará en vigor al día siguiente de su publicación en el Periódico Oficial del Gobierno del Estado; y</w:t>
      </w:r>
    </w:p>
    <w:p w:rsidR="007313A9" w:rsidRPr="007313A9" w:rsidRDefault="007313A9" w:rsidP="007313A9">
      <w:pPr>
        <w:rPr>
          <w:rFonts w:eastAsia="MS Mincho" w:cs="Arial"/>
          <w:lang w:val="es-ES_tradnl" w:eastAsia="en-US"/>
        </w:rPr>
      </w:pPr>
    </w:p>
    <w:p w:rsidR="007313A9" w:rsidRPr="007313A9" w:rsidRDefault="007313A9" w:rsidP="007313A9">
      <w:pPr>
        <w:rPr>
          <w:rFonts w:eastAsia="MS Mincho" w:cs="Arial"/>
          <w:lang w:val="es-ES_tradnl" w:eastAsia="en-US"/>
        </w:rPr>
      </w:pPr>
      <w:r w:rsidRPr="007313A9">
        <w:rPr>
          <w:rFonts w:eastAsia="MS Mincho" w:cs="Arial"/>
          <w:b/>
          <w:lang w:val="es-ES_tradnl" w:eastAsia="en-US"/>
        </w:rPr>
        <w:t xml:space="preserve">Segundo. </w:t>
      </w:r>
      <w:r w:rsidRPr="007313A9">
        <w:rPr>
          <w:rFonts w:eastAsia="MS Mincho" w:cs="Arial"/>
          <w:lang w:val="es-ES_tradnl" w:eastAsia="en-US"/>
        </w:rPr>
        <w:t>Los decretos y leyes aprobados por el Congreso del Estado con anterioridad a la entrada en vigor del presente decreto podrán ser motivo de observaciones por parte del titular del Poder Ejecutivo Estatal y se sustanciarán de conformidad a los procedimientos constitucionales vigentes al momento de su aprobación.</w:t>
      </w:r>
    </w:p>
    <w:p w:rsidR="007313A9" w:rsidRPr="007313A9" w:rsidRDefault="007313A9" w:rsidP="007313A9">
      <w:pPr>
        <w:rPr>
          <w:rFonts w:eastAsia="MS Mincho" w:cs="Arial"/>
          <w:b/>
          <w:lang w:val="es-ES_tradnl" w:eastAsia="en-US"/>
        </w:rPr>
      </w:pPr>
    </w:p>
    <w:p w:rsidR="007313A9" w:rsidRPr="007313A9" w:rsidRDefault="007313A9" w:rsidP="007313A9">
      <w:pPr>
        <w:rPr>
          <w:rFonts w:eastAsia="MS Mincho" w:cs="Arial"/>
          <w:lang w:val="es-ES_tradnl" w:eastAsia="en-US"/>
        </w:rPr>
      </w:pPr>
      <w:r w:rsidRPr="007313A9">
        <w:rPr>
          <w:rFonts w:eastAsia="MS Mincho" w:cs="Arial"/>
          <w:b/>
          <w:lang w:val="es-ES_tradnl" w:eastAsia="en-US"/>
        </w:rPr>
        <w:t xml:space="preserve">Tercero. </w:t>
      </w:r>
      <w:r w:rsidRPr="007313A9">
        <w:rPr>
          <w:rFonts w:eastAsia="MS Mincho" w:cs="Arial"/>
          <w:lang w:val="es-ES_tradnl" w:eastAsia="en-US"/>
        </w:rPr>
        <w:t xml:space="preserve">Se derogan las disposiciones que se opongan al presente Decreto. </w:t>
      </w:r>
    </w:p>
    <w:p w:rsidR="007313A9" w:rsidRPr="007313A9" w:rsidRDefault="007313A9" w:rsidP="007313A9">
      <w:pPr>
        <w:jc w:val="right"/>
        <w:rPr>
          <w:rFonts w:eastAsia="MS Mincho" w:cs="Arial"/>
          <w:lang w:val="es-ES_tradnl" w:eastAsia="en-US"/>
        </w:rPr>
      </w:pPr>
      <w:r w:rsidRPr="007313A9">
        <w:rPr>
          <w:rFonts w:eastAsia="MS Mincho" w:cs="Arial"/>
          <w:lang w:val="es-ES_tradnl" w:eastAsia="en-US"/>
        </w:rPr>
        <w:t>Saltillo, Coahuila de Zaragoza, a 15 de septiembre de 2020.</w:t>
      </w:r>
    </w:p>
    <w:p w:rsidR="007313A9" w:rsidRPr="007313A9" w:rsidRDefault="007313A9" w:rsidP="007313A9">
      <w:pPr>
        <w:jc w:val="right"/>
        <w:rPr>
          <w:rFonts w:eastAsia="MS Mincho" w:cs="Arial"/>
          <w:lang w:val="es-ES_tradnl" w:eastAsia="en-US"/>
        </w:rPr>
      </w:pPr>
    </w:p>
    <w:p w:rsidR="007313A9" w:rsidRPr="007313A9" w:rsidRDefault="007313A9" w:rsidP="007313A9">
      <w:pPr>
        <w:jc w:val="center"/>
        <w:rPr>
          <w:rFonts w:eastAsia="MS Mincho" w:cs="Arial"/>
          <w:lang w:val="es-ES_tradnl" w:eastAsia="en-US"/>
        </w:rPr>
      </w:pPr>
    </w:p>
    <w:p w:rsidR="007313A9" w:rsidRPr="007313A9" w:rsidRDefault="007313A9" w:rsidP="007313A9">
      <w:pPr>
        <w:jc w:val="center"/>
        <w:rPr>
          <w:rFonts w:eastAsia="MS Mincho" w:cs="Arial"/>
          <w:lang w:val="es-ES_tradnl" w:eastAsia="en-US"/>
        </w:rPr>
      </w:pPr>
      <w:r w:rsidRPr="007313A9">
        <w:rPr>
          <w:rFonts w:eastAsia="MS Mincho" w:cs="Arial"/>
          <w:b/>
          <w:lang w:val="es-ES_tradnl" w:eastAsia="en-US"/>
        </w:rPr>
        <w:t>DIPUTADA ELISA CATALINA VILLALOBOS HERNÁNDEZ</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Es cuanto.</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Gracias Diputada.</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Se dispone que la anterior iniciativa sea turnada a la Comisión de Gobernación, Puntos Constitucionales y Justicia para efectos de estudio y dictamen.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A continuación, esta Presidencia informa que a solicitud de las Diputadas y Diputados que presentaron iniciativas y que se encuentran consignadas en los Puntos del 9 A al 9 L del Orden del Día previamente aprobado, se dispense la lectura de las mismas, toda vez que las referidas iniciativas se encuentran íntegramente en la Gaceta Parlamentaria de la página del Congreso, por lo que dicha solicitud se somete a su consideración.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Josefina Garza Barrera, que tome nota de la votación e informe sobre el resultado.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Diputada Secretaria Josefina Garza Barrera:</w:t>
      </w:r>
    </w:p>
    <w:p w:rsidR="007313A9" w:rsidRPr="007313A9" w:rsidRDefault="007313A9" w:rsidP="007313A9">
      <w:pPr>
        <w:rPr>
          <w:rFonts w:eastAsia="Calibri" w:cs="Arial"/>
          <w:b/>
          <w:snapToGrid w:val="0"/>
          <w:lang w:eastAsia="en-US"/>
        </w:rPr>
      </w:pPr>
      <w:r w:rsidRPr="007313A9">
        <w:rPr>
          <w:rFonts w:eastAsia="Calibri" w:cs="Arial"/>
          <w:b/>
          <w:snapToGrid w:val="0"/>
          <w:lang w:eastAsia="en-US"/>
        </w:rPr>
        <w:t xml:space="preserve">Diputado Presidente, se informa que el resultado de la votación es el siguiente: 23 votos a favor; 24 votos a favor; 0 en contra y 0 abstenciones. </w:t>
      </w:r>
    </w:p>
    <w:p w:rsidR="007313A9" w:rsidRPr="007313A9" w:rsidRDefault="007313A9" w:rsidP="007313A9">
      <w:pPr>
        <w:rPr>
          <w:rFonts w:eastAsia="Calibri" w:cs="Arial"/>
          <w:b/>
          <w:snapToGrid w:val="0"/>
          <w:lang w:eastAsia="en-US"/>
        </w:rPr>
      </w:pPr>
    </w:p>
    <w:p w:rsidR="007313A9" w:rsidRPr="007313A9" w:rsidRDefault="007313A9" w:rsidP="007313A9">
      <w:pPr>
        <w:rPr>
          <w:rFonts w:eastAsia="Calibri" w:cs="Arial"/>
          <w:b/>
          <w:snapToGrid w:val="0"/>
          <w:lang w:eastAsia="en-US"/>
        </w:rPr>
      </w:pPr>
      <w:r w:rsidRPr="007313A9">
        <w:rPr>
          <w:rFonts w:eastAsia="Calibri" w:cs="Arial"/>
          <w:b/>
          <w:snapToGrid w:val="0"/>
          <w:lang w:eastAsia="en-US"/>
        </w:rPr>
        <w:t>Diputado Presidente Marcelo de Jesús Torres Cofiño:</w:t>
      </w:r>
    </w:p>
    <w:p w:rsidR="007313A9" w:rsidRPr="007313A9" w:rsidRDefault="007313A9" w:rsidP="007313A9">
      <w:pPr>
        <w:rPr>
          <w:rFonts w:eastAsia="Calibri" w:cs="Arial"/>
          <w:snapToGrid w:val="0"/>
          <w:lang w:eastAsia="en-US"/>
        </w:rPr>
      </w:pPr>
      <w:r w:rsidRPr="007313A9">
        <w:rPr>
          <w:rFonts w:eastAsia="Calibri" w:cs="Arial"/>
          <w:snapToGrid w:val="0"/>
          <w:lang w:eastAsia="en-US"/>
        </w:rPr>
        <w:t xml:space="preserve">Gracias Diputada. </w:t>
      </w:r>
    </w:p>
    <w:p w:rsidR="007313A9" w:rsidRPr="007313A9" w:rsidRDefault="007313A9" w:rsidP="007313A9">
      <w:pPr>
        <w:rPr>
          <w:rFonts w:eastAsia="Calibri" w:cs="Arial"/>
          <w:snapToGrid w:val="0"/>
          <w:lang w:eastAsia="en-US"/>
        </w:rPr>
      </w:pPr>
    </w:p>
    <w:p w:rsidR="007313A9" w:rsidRPr="007313A9" w:rsidRDefault="007313A9" w:rsidP="007313A9">
      <w:pPr>
        <w:rPr>
          <w:rFonts w:eastAsia="Calibri" w:cs="Arial"/>
          <w:snapToGrid w:val="0"/>
          <w:lang w:eastAsia="en-US"/>
        </w:rPr>
      </w:pPr>
      <w:r w:rsidRPr="007313A9">
        <w:rPr>
          <w:rFonts w:eastAsia="Calibri" w:cs="Arial"/>
          <w:snapToGrid w:val="0"/>
          <w:lang w:eastAsia="en-US"/>
        </w:rPr>
        <w:t>Conforme al resultado de la votación, se aprueba por unanimidad la propuesta para la dispensa de la lectura de las siguientes iniciativas:</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Iniciativa con Proyecto de Decreto,</w:t>
      </w:r>
      <w:r w:rsidRPr="007313A9">
        <w:rPr>
          <w:rFonts w:eastAsia="Arial" w:cs="Arial"/>
          <w:b/>
          <w:lang w:eastAsia="es-MX"/>
        </w:rPr>
        <w:t xml:space="preserve"> </w:t>
      </w:r>
      <w:r w:rsidRPr="007313A9">
        <w:rPr>
          <w:rFonts w:eastAsia="Arial" w:cs="Arial"/>
          <w:lang w:eastAsia="es-MX"/>
        </w:rPr>
        <w:t>por la que se reforma el artículo 234 de la Ley para la Familia del Estado de Coahuila de Zaragoza; en materia de divorcio.</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Gobernación, Puntos Constitucionales y Justicia.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sectPr w:rsidR="007313A9" w:rsidRPr="007313A9" w:rsidSect="007313A9">
          <w:headerReference w:type="default" r:id="rId10"/>
          <w:type w:val="continuous"/>
          <w:pgSz w:w="12240" w:h="15840" w:code="1"/>
          <w:pgMar w:top="1418" w:right="1418" w:bottom="1418" w:left="1418" w:header="567" w:footer="567" w:gutter="0"/>
          <w:cols w:space="708"/>
          <w:docGrid w:linePitch="360"/>
        </w:sectPr>
      </w:pPr>
    </w:p>
    <w:p w:rsidR="007313A9" w:rsidRPr="007313A9" w:rsidRDefault="007313A9" w:rsidP="007313A9">
      <w:pPr>
        <w:spacing w:line="276" w:lineRule="auto"/>
        <w:rPr>
          <w:rFonts w:eastAsia="Arial" w:cs="Arial"/>
          <w:b/>
          <w:bCs/>
        </w:rPr>
      </w:pPr>
      <w:r w:rsidRPr="007313A9">
        <w:rPr>
          <w:rFonts w:eastAsia="Arial" w:cs="Arial"/>
          <w:b/>
          <w:bCs/>
        </w:rPr>
        <w:t>INICIATIVA CON PROYECTO DE DECRETO QUE PRESENTAN LAS DIPUTADAS Y DIPUTADOS INTEGRANTES DEL GRUPO PARLAMENTARIO “GRAL. ANDRÉS S. VIESCA”, DEL PARTIDO REVOLUCIONARIO INSTITUCIONAL, POR CONDUCTO DE LA DIPUTADA VERÓNICA BOREQUE MARTÍNEZ GONZÁLEZ, POR LA QUE SE REFORMA EL ARTICULO 234 DE LA LEY PARA LA FAMILIA DEL ESTADO DE COAHUILA DE ZARAGOZA; EN MATERIA DE DIVORCIO.</w:t>
      </w:r>
    </w:p>
    <w:p w:rsidR="007313A9" w:rsidRPr="007313A9" w:rsidRDefault="007313A9" w:rsidP="007313A9">
      <w:pPr>
        <w:spacing w:line="276" w:lineRule="auto"/>
        <w:rPr>
          <w:rFonts w:cs="Arial"/>
          <w:b/>
        </w:rPr>
      </w:pPr>
    </w:p>
    <w:p w:rsidR="007313A9" w:rsidRPr="007313A9" w:rsidRDefault="007313A9" w:rsidP="007313A9">
      <w:pPr>
        <w:spacing w:line="276" w:lineRule="auto"/>
        <w:rPr>
          <w:rFonts w:cs="Arial"/>
          <w:b/>
        </w:rPr>
      </w:pPr>
      <w:r w:rsidRPr="007313A9">
        <w:rPr>
          <w:rFonts w:cs="Arial"/>
          <w:b/>
        </w:rPr>
        <w:t xml:space="preserve">H. PLENO DEL CONGRESO DEL ESTADO </w:t>
      </w:r>
    </w:p>
    <w:p w:rsidR="007313A9" w:rsidRPr="007313A9" w:rsidRDefault="007313A9" w:rsidP="007313A9">
      <w:pPr>
        <w:spacing w:line="276" w:lineRule="auto"/>
        <w:rPr>
          <w:rFonts w:cs="Arial"/>
          <w:b/>
        </w:rPr>
      </w:pPr>
      <w:r w:rsidRPr="007313A9">
        <w:rPr>
          <w:rFonts w:cs="Arial"/>
          <w:b/>
        </w:rPr>
        <w:t>DE COAHUILA DE ZARAGOZA.</w:t>
      </w:r>
    </w:p>
    <w:p w:rsidR="007313A9" w:rsidRPr="007313A9" w:rsidRDefault="007313A9" w:rsidP="007313A9">
      <w:pPr>
        <w:spacing w:line="276" w:lineRule="auto"/>
        <w:rPr>
          <w:rFonts w:cs="Arial"/>
          <w:b/>
        </w:rPr>
      </w:pPr>
      <w:r w:rsidRPr="007313A9">
        <w:rPr>
          <w:rFonts w:cs="Arial"/>
          <w:b/>
        </w:rPr>
        <w:t>P R E S E N T E.-</w:t>
      </w:r>
    </w:p>
    <w:p w:rsidR="007313A9" w:rsidRPr="007313A9" w:rsidRDefault="007313A9" w:rsidP="007313A9">
      <w:pPr>
        <w:spacing w:line="276" w:lineRule="auto"/>
        <w:rPr>
          <w:rFonts w:cs="Arial"/>
        </w:rPr>
      </w:pPr>
    </w:p>
    <w:p w:rsidR="007313A9" w:rsidRPr="007313A9" w:rsidRDefault="007313A9" w:rsidP="007313A9">
      <w:pPr>
        <w:spacing w:line="276" w:lineRule="auto"/>
        <w:rPr>
          <w:rFonts w:eastAsia="Arial" w:cs="Arial"/>
          <w:b/>
          <w:bCs/>
        </w:rPr>
      </w:pPr>
      <w:r w:rsidRPr="007313A9">
        <w:rPr>
          <w:rFonts w:cs="Arial"/>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7313A9">
        <w:rPr>
          <w:rFonts w:cs="Arial"/>
          <w:bCs/>
          <w:lang w:val="es-ES"/>
        </w:rPr>
        <w:t xml:space="preserve">, </w:t>
      </w:r>
      <w:r w:rsidRPr="007313A9">
        <w:rPr>
          <w:rFonts w:cs="Arial"/>
        </w:rPr>
        <w:t>bajo la siguiente:</w:t>
      </w:r>
    </w:p>
    <w:p w:rsidR="007313A9" w:rsidRPr="007313A9" w:rsidRDefault="007313A9" w:rsidP="007313A9">
      <w:pPr>
        <w:spacing w:line="276" w:lineRule="auto"/>
        <w:rPr>
          <w:rFonts w:eastAsia="Arial" w:cs="Arial"/>
          <w:b/>
          <w:bCs/>
        </w:rPr>
      </w:pPr>
    </w:p>
    <w:p w:rsidR="007313A9" w:rsidRPr="007313A9" w:rsidRDefault="007313A9" w:rsidP="007313A9">
      <w:pPr>
        <w:spacing w:line="276" w:lineRule="auto"/>
        <w:jc w:val="center"/>
        <w:rPr>
          <w:rFonts w:eastAsia="Arial" w:cs="Arial"/>
          <w:b/>
          <w:bCs/>
        </w:rPr>
      </w:pPr>
      <w:r w:rsidRPr="007313A9">
        <w:rPr>
          <w:rFonts w:eastAsia="Arial" w:cs="Arial"/>
          <w:b/>
          <w:bCs/>
        </w:rPr>
        <w:t>E X P O S I C I O N   D E   M O T I V O S</w:t>
      </w:r>
    </w:p>
    <w:p w:rsidR="007313A9" w:rsidRPr="007313A9" w:rsidRDefault="007313A9" w:rsidP="007313A9">
      <w:pPr>
        <w:spacing w:line="276" w:lineRule="auto"/>
        <w:rPr>
          <w:rFonts w:eastAsia="Arial" w:cs="Arial"/>
          <w:b/>
          <w:bCs/>
        </w:rPr>
      </w:pPr>
    </w:p>
    <w:p w:rsidR="007313A9" w:rsidRPr="007313A9" w:rsidRDefault="007313A9" w:rsidP="007313A9">
      <w:pPr>
        <w:spacing w:line="276" w:lineRule="auto"/>
        <w:rPr>
          <w:lang w:eastAsia="es-MX"/>
        </w:rPr>
      </w:pPr>
      <w:r w:rsidRPr="007313A9">
        <w:rPr>
          <w:lang w:eastAsia="es-MX"/>
        </w:rPr>
        <w:t>El artículo 17 de la Constitución Política de los Estados Unidos Mexicanos, reconoce entre otros derechos, el de acceso a la justicia; es decir, todos y todas tienen esa garantía individual de ir a una autoridad judicial para que se le brinde la atención requerida y se provea de la justicia necesaria.</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Igualmente, en nuestro Código de Procedimientos Familiares del Estado, se consagra en su artículo 3° el principio de intervención oficiosa de la autoridad judicial, entendiéndose por este el derecho que tiene cualquier persona para acceder a la justicia, y así mismo, la obligación del juez de actuar de manera oficiosa cuando se traten cuestiones del ámbito familiar.</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Sin duda, todo esto ha sido establecido con la intención de salvaguardar el vínculo matrimonial y el seno familiar, que como todos sabemos es la célula base de nuestra sociedad.</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Incluso estos principios se encuentran establecidos en diversos tratados internacionales como por ejemplo el Pacto Internacional de Derechos Civiles y Políticos en sus articulo 14 y 18 o la Convención Americana sobre Derechos Humanos en sus numerales 8.1 y 25.1 en donde se prioriza el acceso a la justicia como un derecho esencial derivado de la dignidad de la persona.</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 xml:space="preserve">Aunque es muy común citar normatividad, leyes, algunos términos y principios rectores del derecho familiar, la realidad es que, al momento de querer aplicarlos durante la etapa procesal de algún juicio o procedimiento familiar, si no son considerados </w:t>
      </w:r>
      <w:r w:rsidRPr="007313A9">
        <w:rPr>
          <w:i/>
          <w:iCs/>
          <w:lang w:eastAsia="es-MX"/>
        </w:rPr>
        <w:t>“de suma importancia”</w:t>
      </w:r>
      <w:r w:rsidRPr="007313A9">
        <w:rPr>
          <w:lang w:eastAsia="es-MX"/>
        </w:rPr>
        <w:t xml:space="preserve">, mejor ni se hacen mención, para así no perder tiempo y no </w:t>
      </w:r>
      <w:r w:rsidRPr="007313A9">
        <w:rPr>
          <w:i/>
          <w:iCs/>
          <w:lang w:eastAsia="es-MX"/>
        </w:rPr>
        <w:t>“hacerlo tan largo”</w:t>
      </w:r>
      <w:r w:rsidRPr="007313A9">
        <w:rPr>
          <w:lang w:eastAsia="es-MX"/>
        </w:rPr>
        <w:t xml:space="preserve">. </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Hemos percatado que esto pasa sobre todo en la materia familiar, ya que ciertamente podríamos presumir que la persona que presenta una demanda demuestra gran interés por resolver un problema o alguna situación que afecta o deja en vulnerabilidad a si misma o a sus familiares, y por ende, busca una resolución pronta y justa de manera oficial. Podríamos inclusive garantizar que por esa razón de seguridad y oficialidad se acude al juzgado y se decide emprender un litigio.</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Sin embargo, la realidad en esa materia es otra, y actualmente hay un gran número de expedientes dentro de los juzgados familiares que terminaron de manera irregular por decreto del juez, por inactividad procesal y caducidad de términos o plazos, o simplemente quedaron ahí, sin interés alguno de finiquitar lo que se comenzó, muchas veces por haber un acuerdo privado del cual el juzgador no tiene ni conocimiento. Y es que siendo realistas, el acceso a la justicia mexicana, el cual es algo trabado y tedioso, sumado a la apatía de llevar a cabo un procedimiento ante un juzgado, son factores que les causan cierta “fatiga” a la sociedad, y provocan que se obstaculice el ejercicio de acciones procesales dentro de un juicio o procedimiento judicial.</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Aunado a ello, igualmente en ocasiones resulta difícil asistir a las audiencias, pues por lo regular son en horarios poco accesibles para personas que trabajan, que tienen hijos, o bien, que tienen alguna otra obligación que les impide asistir, y simplemente no van, dejando un precedente, a nuestro parecer, negativo y desobligado dentro del juicio.</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Si bien es cierto, aunque ambas partes contraen funciones y cargas distintas, toda vez que se encuentran bajo diferentes hipótesis, la parte actora debe tener una carga mucho mayor, y principalmente, la obligación de concluir los asuntos jurídicos que inicio ante la autoridad judicial, puesto que su interés y voluntad personal hicieron maquinar un proceso judicial.</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El presentarse una inactividad y el desinterés jurídico por las partes dentro de un proceso judicial deja como repercusiones directas un gasto humano, económico y administrativo dentro de nuestras instancias del ramo familiar, afectando además el ritmo y celeridad de la carga laboral que por sí sola lleva una instancia de tal magnitud.</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Creemos que por ello deben de implementarse medidas de apremio que aseguren el cumplimiento de dicha obligación, o en consecuencia la nulidad y terminación del juicio o procedimiento familiar. Es decir, que, si la parte actora no se presenta personalmente en todas y cada una de las etapas procesales, el juez podrá apercibirlo a que lo haga, o por otra parte, podrá presumir la falta de interés y voluntad procesal por parte de esta, siempre considerando de que trate el caso, y claro, bajo la resolución judicial que vaya equiparada o sea sobreseimiento.</w:t>
      </w:r>
    </w:p>
    <w:p w:rsidR="007313A9" w:rsidRPr="007313A9" w:rsidRDefault="007313A9" w:rsidP="007313A9">
      <w:pPr>
        <w:spacing w:line="276" w:lineRule="auto"/>
        <w:rPr>
          <w:lang w:eastAsia="es-MX"/>
        </w:rPr>
      </w:pPr>
    </w:p>
    <w:p w:rsidR="007313A9" w:rsidRPr="007313A9" w:rsidRDefault="007313A9" w:rsidP="007313A9">
      <w:pPr>
        <w:spacing w:line="276" w:lineRule="auto"/>
        <w:rPr>
          <w:lang w:eastAsia="es-MX"/>
        </w:rPr>
      </w:pPr>
      <w:r w:rsidRPr="007313A9">
        <w:rPr>
          <w:lang w:eastAsia="es-MX"/>
        </w:rPr>
        <w:t>No basta solo con establecer textualmente las medidas que contemplen a criterio del juez el intervenir o no; tenemos que actuar e ir más allá de la letra y que los juzgadores apliquen por oficio estas medidas. Buscamos que, de manera obligatoria, se ponga en práctica en cada caso presentado en los juzgados familiares, cuando se trate de divorcio, aquellas medidas judiciales que aseguren celeridad procesal, o bien, que decreten su término.</w:t>
      </w:r>
    </w:p>
    <w:p w:rsidR="007313A9" w:rsidRPr="007313A9" w:rsidRDefault="007313A9" w:rsidP="007313A9">
      <w:pPr>
        <w:spacing w:line="276" w:lineRule="auto"/>
        <w:rPr>
          <w:rFonts w:cs="Arial"/>
          <w:shd w:val="clear" w:color="auto" w:fill="FFFFFF"/>
        </w:rPr>
      </w:pPr>
    </w:p>
    <w:p w:rsidR="007313A9" w:rsidRPr="007313A9" w:rsidRDefault="007313A9" w:rsidP="007313A9">
      <w:pPr>
        <w:spacing w:line="276" w:lineRule="auto"/>
        <w:rPr>
          <w:rFonts w:eastAsia="Arial" w:cs="Arial"/>
        </w:rPr>
      </w:pPr>
      <w:r w:rsidRPr="007313A9">
        <w:rPr>
          <w:rFonts w:eastAsia="Arial" w:cs="Arial"/>
        </w:rPr>
        <w:t>Es por eso, Diputadas y Diputados que se presenta ante este H. Pleno del Congreso el siguiente:</w:t>
      </w:r>
    </w:p>
    <w:p w:rsidR="007313A9" w:rsidRPr="007313A9" w:rsidRDefault="007313A9" w:rsidP="007313A9">
      <w:pPr>
        <w:spacing w:line="276" w:lineRule="auto"/>
        <w:rPr>
          <w:rFonts w:eastAsia="Arial" w:cs="Arial"/>
        </w:rPr>
      </w:pPr>
    </w:p>
    <w:p w:rsidR="007313A9" w:rsidRPr="007313A9" w:rsidRDefault="007313A9" w:rsidP="007313A9">
      <w:pPr>
        <w:spacing w:line="276" w:lineRule="auto"/>
        <w:jc w:val="center"/>
        <w:rPr>
          <w:rFonts w:cs="Arial"/>
          <w:b/>
          <w:bCs/>
        </w:rPr>
      </w:pPr>
      <w:r w:rsidRPr="007313A9">
        <w:rPr>
          <w:rFonts w:cs="Arial"/>
          <w:b/>
        </w:rPr>
        <w:t>P R O Y E C T O  D E  D E C R E T O</w:t>
      </w:r>
    </w:p>
    <w:p w:rsidR="007313A9" w:rsidRPr="007313A9" w:rsidRDefault="007313A9" w:rsidP="007313A9">
      <w:pPr>
        <w:spacing w:line="276" w:lineRule="auto"/>
        <w:rPr>
          <w:rFonts w:cs="Arial"/>
          <w:b/>
        </w:rPr>
      </w:pPr>
    </w:p>
    <w:p w:rsidR="007313A9" w:rsidRPr="007313A9" w:rsidRDefault="007313A9" w:rsidP="007313A9">
      <w:pPr>
        <w:spacing w:line="276" w:lineRule="auto"/>
        <w:rPr>
          <w:rFonts w:cs="Arial"/>
          <w:lang w:val="es-ES"/>
        </w:rPr>
      </w:pPr>
      <w:r w:rsidRPr="007313A9">
        <w:rPr>
          <w:rFonts w:cs="Arial"/>
          <w:b/>
          <w:lang w:val="es-ES"/>
        </w:rPr>
        <w:t xml:space="preserve">ÚNICO. – </w:t>
      </w:r>
      <w:r w:rsidRPr="007313A9">
        <w:rPr>
          <w:rFonts w:cs="Arial"/>
          <w:lang w:val="es-ES"/>
        </w:rPr>
        <w:t xml:space="preserve">Se </w:t>
      </w:r>
      <w:r w:rsidRPr="007313A9">
        <w:rPr>
          <w:rFonts w:cs="Arial"/>
          <w:b/>
          <w:lang w:val="es-ES"/>
        </w:rPr>
        <w:t xml:space="preserve">adiciona: </w:t>
      </w:r>
      <w:r w:rsidRPr="007313A9">
        <w:rPr>
          <w:rFonts w:cs="Arial"/>
          <w:lang w:val="es-ES"/>
        </w:rPr>
        <w:t>un quinto párrafo al artículo 234 de la Ley para la Familia del Estado de Coahuila de Zaragoza, para quedar como sigue:</w:t>
      </w:r>
    </w:p>
    <w:p w:rsidR="007313A9" w:rsidRPr="007313A9" w:rsidRDefault="007313A9" w:rsidP="007313A9">
      <w:pPr>
        <w:spacing w:line="276" w:lineRule="auto"/>
        <w:ind w:right="473"/>
        <w:rPr>
          <w:rFonts w:cs="Arial"/>
          <w:b/>
          <w:lang w:val="es-ES"/>
        </w:rPr>
      </w:pPr>
    </w:p>
    <w:p w:rsidR="007313A9" w:rsidRPr="007313A9" w:rsidRDefault="007313A9" w:rsidP="007313A9">
      <w:pPr>
        <w:spacing w:line="276" w:lineRule="auto"/>
        <w:ind w:left="426" w:right="473"/>
      </w:pPr>
      <w:r w:rsidRPr="007313A9">
        <w:t>Artículo 234. …</w:t>
      </w:r>
    </w:p>
    <w:p w:rsidR="007313A9" w:rsidRPr="007313A9" w:rsidRDefault="007313A9" w:rsidP="007313A9">
      <w:pPr>
        <w:spacing w:line="276" w:lineRule="auto"/>
        <w:ind w:left="426" w:right="473"/>
      </w:pPr>
      <w:r w:rsidRPr="007313A9">
        <w:t>…</w:t>
      </w:r>
    </w:p>
    <w:p w:rsidR="007313A9" w:rsidRPr="007313A9" w:rsidRDefault="007313A9" w:rsidP="007313A9">
      <w:pPr>
        <w:spacing w:line="276" w:lineRule="auto"/>
        <w:ind w:left="426" w:right="473"/>
      </w:pPr>
      <w:r w:rsidRPr="007313A9">
        <w:t>…</w:t>
      </w:r>
    </w:p>
    <w:p w:rsidR="007313A9" w:rsidRPr="007313A9" w:rsidRDefault="007313A9" w:rsidP="007313A9">
      <w:pPr>
        <w:spacing w:line="276" w:lineRule="auto"/>
        <w:ind w:left="426" w:right="473"/>
      </w:pPr>
      <w:r w:rsidRPr="007313A9">
        <w:t>…</w:t>
      </w:r>
    </w:p>
    <w:p w:rsidR="007313A9" w:rsidRPr="007313A9" w:rsidRDefault="007313A9" w:rsidP="007313A9">
      <w:pPr>
        <w:spacing w:line="276" w:lineRule="auto"/>
        <w:ind w:left="426" w:right="473"/>
        <w:rPr>
          <w:rFonts w:cs="Arial"/>
          <w:b/>
          <w:lang w:val="es-ES"/>
        </w:rPr>
      </w:pPr>
    </w:p>
    <w:p w:rsidR="007313A9" w:rsidRPr="007313A9" w:rsidRDefault="007313A9" w:rsidP="007313A9">
      <w:pPr>
        <w:spacing w:line="276" w:lineRule="auto"/>
        <w:ind w:left="426" w:right="473"/>
        <w:rPr>
          <w:rFonts w:cs="Arial"/>
          <w:b/>
          <w:lang w:val="es-ES"/>
        </w:rPr>
      </w:pPr>
      <w:r w:rsidRPr="007313A9">
        <w:rPr>
          <w:b/>
        </w:rPr>
        <w:t>En el caso de que la parte actora no comparezca en cualquier etapa procesal del juicio, la autoridad judicial competente tomará como desistida la demanda o declarará la caducidad de la instancia procesal según las consideraciones del caso en litigio. Si la parte demandada no comparece a juicio para su etapa inicial, se tendrán por ciertas y aceptadas las pretensiones de la demanda inicial tal cual se presentaron.</w:t>
      </w:r>
    </w:p>
    <w:p w:rsidR="007313A9" w:rsidRPr="007313A9" w:rsidRDefault="007313A9" w:rsidP="007313A9">
      <w:pPr>
        <w:spacing w:line="276" w:lineRule="auto"/>
        <w:rPr>
          <w:rFonts w:cs="Arial"/>
          <w:b/>
          <w:lang w:val="es-ES"/>
        </w:rPr>
      </w:pPr>
    </w:p>
    <w:p w:rsidR="007313A9" w:rsidRPr="007313A9" w:rsidRDefault="007313A9" w:rsidP="007313A9">
      <w:pPr>
        <w:tabs>
          <w:tab w:val="left" w:pos="7065"/>
        </w:tabs>
        <w:spacing w:line="276" w:lineRule="auto"/>
        <w:jc w:val="center"/>
        <w:rPr>
          <w:rFonts w:cs="Arial"/>
          <w:b/>
          <w:lang w:val="en-US"/>
        </w:rPr>
      </w:pPr>
      <w:r w:rsidRPr="007313A9">
        <w:rPr>
          <w:rFonts w:cs="Arial"/>
          <w:b/>
          <w:lang w:val="en-US"/>
        </w:rPr>
        <w:t>T R A N S I T O R I O S.</w:t>
      </w:r>
    </w:p>
    <w:p w:rsidR="007313A9" w:rsidRPr="007313A9" w:rsidRDefault="007313A9" w:rsidP="007313A9">
      <w:pPr>
        <w:tabs>
          <w:tab w:val="left" w:pos="7065"/>
        </w:tabs>
        <w:spacing w:line="276" w:lineRule="auto"/>
        <w:rPr>
          <w:rFonts w:cs="Arial"/>
          <w:b/>
          <w:lang w:val="en-US"/>
        </w:rPr>
      </w:pPr>
    </w:p>
    <w:p w:rsidR="007313A9" w:rsidRPr="007313A9" w:rsidRDefault="007313A9" w:rsidP="007313A9">
      <w:pPr>
        <w:spacing w:line="276" w:lineRule="auto"/>
        <w:rPr>
          <w:rFonts w:cs="Arial"/>
        </w:rPr>
      </w:pPr>
      <w:r w:rsidRPr="007313A9">
        <w:rPr>
          <w:rFonts w:cs="Arial"/>
          <w:b/>
        </w:rPr>
        <w:t>PRIMERO. -</w:t>
      </w:r>
      <w:r w:rsidRPr="007313A9">
        <w:rPr>
          <w:rFonts w:cs="Arial"/>
        </w:rPr>
        <w:t xml:space="preserve"> El presente decreto, entrará en vigor al día siguiente de su publicación en el Periódico Oficial de Gobierno del Estado.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b/>
        </w:rPr>
        <w:t>SEGUNDO. -</w:t>
      </w:r>
      <w:r w:rsidRPr="007313A9">
        <w:rPr>
          <w:rFonts w:cs="Arial"/>
        </w:rPr>
        <w:t xml:space="preserve"> Se derogan todas las disposiciones legales que se opongan al presente Decreto.</w:t>
      </w:r>
    </w:p>
    <w:p w:rsidR="007313A9" w:rsidRPr="007313A9" w:rsidRDefault="007313A9" w:rsidP="007313A9">
      <w:pPr>
        <w:spacing w:line="276" w:lineRule="auto"/>
        <w:rPr>
          <w:rFonts w:cs="Arial"/>
          <w:b/>
        </w:rPr>
      </w:pPr>
    </w:p>
    <w:p w:rsidR="007313A9" w:rsidRPr="007313A9" w:rsidRDefault="007313A9" w:rsidP="007313A9">
      <w:pPr>
        <w:spacing w:line="276" w:lineRule="auto"/>
        <w:jc w:val="center"/>
        <w:rPr>
          <w:rFonts w:cs="Arial"/>
          <w:b/>
          <w:bCs/>
        </w:rPr>
      </w:pPr>
      <w:r w:rsidRPr="007313A9">
        <w:rPr>
          <w:rFonts w:cs="Arial"/>
          <w:b/>
          <w:bCs/>
        </w:rPr>
        <w:t>A T E N T A M E N T E</w:t>
      </w:r>
    </w:p>
    <w:p w:rsidR="007313A9" w:rsidRPr="007313A9" w:rsidRDefault="007313A9" w:rsidP="007313A9">
      <w:pPr>
        <w:spacing w:line="276" w:lineRule="auto"/>
        <w:jc w:val="center"/>
        <w:rPr>
          <w:rFonts w:cs="Arial"/>
          <w:b/>
          <w:bCs/>
        </w:rPr>
      </w:pPr>
      <w:r w:rsidRPr="007313A9">
        <w:rPr>
          <w:rFonts w:cs="Arial"/>
          <w:b/>
          <w:bCs/>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313A9" w:rsidRPr="007313A9" w:rsidTr="00B95E0D">
        <w:tc>
          <w:tcPr>
            <w:tcW w:w="9396" w:type="dxa"/>
          </w:tcPr>
          <w:p w:rsidR="007313A9" w:rsidRPr="007313A9" w:rsidRDefault="007313A9" w:rsidP="007313A9">
            <w:pPr>
              <w:tabs>
                <w:tab w:val="left" w:pos="5056"/>
              </w:tabs>
              <w:spacing w:line="276" w:lineRule="auto"/>
              <w:jc w:val="center"/>
              <w:rPr>
                <w:rFonts w:cs="Arial"/>
                <w:b/>
              </w:rPr>
            </w:pPr>
          </w:p>
          <w:p w:rsidR="007313A9" w:rsidRPr="007313A9" w:rsidRDefault="007313A9" w:rsidP="007313A9">
            <w:pPr>
              <w:tabs>
                <w:tab w:val="left" w:pos="5056"/>
              </w:tabs>
              <w:spacing w:line="276" w:lineRule="auto"/>
              <w:jc w:val="center"/>
              <w:rPr>
                <w:rFonts w:cs="Arial"/>
                <w:b/>
              </w:rPr>
            </w:pPr>
          </w:p>
        </w:tc>
      </w:tr>
      <w:tr w:rsidR="007313A9" w:rsidRPr="007313A9" w:rsidTr="00B95E0D">
        <w:tc>
          <w:tcPr>
            <w:tcW w:w="9396" w:type="dxa"/>
            <w:hideMark/>
          </w:tcPr>
          <w:p w:rsidR="007313A9" w:rsidRPr="007313A9" w:rsidRDefault="007313A9" w:rsidP="007313A9">
            <w:pPr>
              <w:tabs>
                <w:tab w:val="left" w:pos="4678"/>
              </w:tabs>
              <w:spacing w:line="276" w:lineRule="auto"/>
              <w:jc w:val="center"/>
              <w:rPr>
                <w:rFonts w:cs="Arial"/>
                <w:b/>
              </w:rPr>
            </w:pPr>
            <w:r w:rsidRPr="007313A9">
              <w:rPr>
                <w:rFonts w:cs="Arial"/>
                <w:b/>
              </w:rPr>
              <w:t xml:space="preserve">DIP. </w:t>
            </w:r>
            <w:r w:rsidRPr="007313A9">
              <w:rPr>
                <w:rFonts w:cs="Arial"/>
                <w:b/>
                <w:snapToGrid w:val="0"/>
              </w:rPr>
              <w:t>VERÓNICA BOREQUE MARTÍNEZ GONZÁLEZ</w:t>
            </w:r>
          </w:p>
        </w:tc>
      </w:tr>
      <w:tr w:rsidR="007313A9" w:rsidRPr="007313A9" w:rsidTr="00B95E0D">
        <w:tc>
          <w:tcPr>
            <w:tcW w:w="9396" w:type="dxa"/>
            <w:hideMark/>
          </w:tcPr>
          <w:p w:rsidR="007313A9" w:rsidRPr="007313A9" w:rsidRDefault="007313A9" w:rsidP="007313A9">
            <w:pPr>
              <w:spacing w:line="276" w:lineRule="auto"/>
              <w:jc w:val="center"/>
              <w:rPr>
                <w:rFonts w:cs="Arial"/>
                <w:b/>
              </w:rPr>
            </w:pPr>
            <w:r w:rsidRPr="007313A9">
              <w:rPr>
                <w:rFonts w:cs="Arial"/>
                <w:b/>
              </w:rPr>
              <w:t xml:space="preserve">DEL GRUPO PARLAMENTARIO “GRAL. ANDRÉS S. VIESCA”, </w:t>
            </w:r>
          </w:p>
          <w:p w:rsidR="007313A9" w:rsidRPr="007313A9" w:rsidRDefault="007313A9" w:rsidP="007313A9">
            <w:pPr>
              <w:tabs>
                <w:tab w:val="left" w:pos="5056"/>
              </w:tabs>
              <w:spacing w:line="276" w:lineRule="auto"/>
              <w:jc w:val="center"/>
              <w:rPr>
                <w:rFonts w:cs="Arial"/>
                <w:b/>
              </w:rPr>
            </w:pPr>
            <w:r w:rsidRPr="007313A9">
              <w:rPr>
                <w:rFonts w:cs="Arial"/>
                <w:b/>
              </w:rPr>
              <w:t>DEL PARTIDO REVOLUCIONARIO INSTITUCIONAL</w:t>
            </w:r>
          </w:p>
        </w:tc>
      </w:tr>
    </w:tbl>
    <w:p w:rsidR="007313A9" w:rsidRPr="007313A9" w:rsidRDefault="007313A9" w:rsidP="007313A9">
      <w:pPr>
        <w:jc w:val="left"/>
        <w:rPr>
          <w:rFonts w:cs="Arial"/>
          <w:b/>
        </w:rPr>
      </w:pPr>
    </w:p>
    <w:p w:rsidR="007313A9" w:rsidRPr="007313A9" w:rsidRDefault="007313A9" w:rsidP="007313A9">
      <w:pPr>
        <w:spacing w:line="276" w:lineRule="auto"/>
        <w:jc w:val="center"/>
        <w:rPr>
          <w:rFonts w:cs="Arial"/>
          <w:b/>
        </w:rPr>
      </w:pPr>
      <w:r w:rsidRPr="007313A9">
        <w:rPr>
          <w:rFonts w:cs="Arial"/>
          <w:b/>
        </w:rPr>
        <w:t xml:space="preserve">CONJUNTAMENTE CON LAS DEMAS DIPUTADAS Y LOS DIPUTADOS INTEGRANTES DEL </w:t>
      </w:r>
    </w:p>
    <w:p w:rsidR="007313A9" w:rsidRPr="007313A9" w:rsidRDefault="007313A9" w:rsidP="007313A9">
      <w:pPr>
        <w:spacing w:line="276" w:lineRule="auto"/>
        <w:jc w:val="center"/>
        <w:rPr>
          <w:rFonts w:cs="Arial"/>
          <w:b/>
        </w:rPr>
      </w:pPr>
      <w:r w:rsidRPr="007313A9">
        <w:rPr>
          <w:rFonts w:cs="Arial"/>
          <w:b/>
        </w:rPr>
        <w:t xml:space="preserve">GRUPO PARLAMENTARIO “GRAL. ANDRÉS S. VIESCA”, </w:t>
      </w:r>
    </w:p>
    <w:p w:rsidR="007313A9" w:rsidRPr="007313A9" w:rsidRDefault="007313A9" w:rsidP="007313A9">
      <w:pPr>
        <w:spacing w:line="276" w:lineRule="auto"/>
        <w:jc w:val="center"/>
        <w:rPr>
          <w:rFonts w:cs="Arial"/>
          <w:b/>
        </w:rPr>
      </w:pPr>
      <w:r w:rsidRPr="007313A9">
        <w:rPr>
          <w:rFonts w:cs="Arial"/>
          <w:b/>
        </w:rPr>
        <w:t>DEL PARTIDO REVOLUCIONARIO INSTITUCIONAL.</w:t>
      </w:r>
    </w:p>
    <w:p w:rsidR="007313A9" w:rsidRPr="007313A9" w:rsidRDefault="007313A9" w:rsidP="007313A9">
      <w:pPr>
        <w:spacing w:line="276" w:lineRule="auto"/>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313A9" w:rsidRPr="007313A9" w:rsidTr="00B95E0D">
        <w:tc>
          <w:tcPr>
            <w:tcW w:w="4248" w:type="dxa"/>
          </w:tcPr>
          <w:p w:rsidR="007313A9" w:rsidRPr="007313A9" w:rsidRDefault="007313A9" w:rsidP="007313A9">
            <w:pPr>
              <w:tabs>
                <w:tab w:val="left" w:pos="5056"/>
              </w:tabs>
              <w:spacing w:line="276" w:lineRule="auto"/>
              <w:jc w:val="center"/>
              <w:rPr>
                <w:rFonts w:cs="Arial"/>
                <w:b/>
              </w:rPr>
            </w:pPr>
          </w:p>
          <w:p w:rsidR="007313A9" w:rsidRPr="007313A9" w:rsidRDefault="007313A9" w:rsidP="007313A9">
            <w:pPr>
              <w:tabs>
                <w:tab w:val="left" w:pos="5056"/>
              </w:tabs>
              <w:spacing w:line="276" w:lineRule="auto"/>
              <w:jc w:val="center"/>
              <w:rPr>
                <w:rFonts w:cs="Arial"/>
                <w:b/>
              </w:rPr>
            </w:pPr>
          </w:p>
        </w:tc>
        <w:tc>
          <w:tcPr>
            <w:tcW w:w="709" w:type="dxa"/>
          </w:tcPr>
          <w:p w:rsidR="007313A9" w:rsidRPr="007313A9" w:rsidRDefault="007313A9" w:rsidP="007313A9">
            <w:pPr>
              <w:tabs>
                <w:tab w:val="left" w:pos="5056"/>
              </w:tabs>
              <w:spacing w:line="276" w:lineRule="auto"/>
              <w:jc w:val="center"/>
              <w:rPr>
                <w:rFonts w:cs="Arial"/>
                <w:b/>
              </w:rPr>
            </w:pPr>
          </w:p>
        </w:tc>
        <w:tc>
          <w:tcPr>
            <w:tcW w:w="4439" w:type="dxa"/>
            <w:hideMark/>
          </w:tcPr>
          <w:p w:rsidR="007313A9" w:rsidRPr="007313A9" w:rsidRDefault="007313A9" w:rsidP="007313A9">
            <w:pPr>
              <w:tabs>
                <w:tab w:val="left" w:pos="5056"/>
              </w:tabs>
              <w:spacing w:line="276" w:lineRule="auto"/>
              <w:jc w:val="center"/>
              <w:rPr>
                <w:rFonts w:cs="Arial"/>
                <w:b/>
              </w:rPr>
            </w:pPr>
          </w:p>
        </w:tc>
      </w:tr>
      <w:tr w:rsidR="007313A9" w:rsidRPr="007313A9" w:rsidTr="00B95E0D">
        <w:tc>
          <w:tcPr>
            <w:tcW w:w="4248" w:type="dxa"/>
            <w:hideMark/>
          </w:tcPr>
          <w:p w:rsidR="007313A9" w:rsidRPr="007313A9" w:rsidRDefault="007313A9" w:rsidP="007313A9">
            <w:pPr>
              <w:tabs>
                <w:tab w:val="left" w:pos="5056"/>
              </w:tabs>
              <w:spacing w:line="276" w:lineRule="auto"/>
              <w:jc w:val="left"/>
              <w:rPr>
                <w:rFonts w:cs="Arial"/>
                <w:b/>
              </w:rPr>
            </w:pPr>
            <w:r w:rsidRPr="007313A9">
              <w:rPr>
                <w:rFonts w:cs="Arial"/>
                <w:b/>
              </w:rPr>
              <w:t xml:space="preserve">DIP. </w:t>
            </w:r>
            <w:r w:rsidRPr="007313A9">
              <w:rPr>
                <w:rFonts w:cs="Arial"/>
                <w:b/>
                <w:snapToGrid w:val="0"/>
              </w:rPr>
              <w:t>MARÍA ESPERANZA CHAPA GARCÍA</w:t>
            </w:r>
          </w:p>
        </w:tc>
        <w:tc>
          <w:tcPr>
            <w:tcW w:w="709" w:type="dxa"/>
          </w:tcPr>
          <w:p w:rsidR="007313A9" w:rsidRPr="007313A9" w:rsidRDefault="007313A9" w:rsidP="007313A9">
            <w:pPr>
              <w:tabs>
                <w:tab w:val="left" w:pos="5056"/>
              </w:tabs>
              <w:spacing w:line="276" w:lineRule="auto"/>
              <w:jc w:val="left"/>
              <w:rPr>
                <w:rFonts w:cs="Arial"/>
                <w:b/>
              </w:rPr>
            </w:pPr>
          </w:p>
        </w:tc>
        <w:tc>
          <w:tcPr>
            <w:tcW w:w="4439" w:type="dxa"/>
            <w:hideMark/>
          </w:tcPr>
          <w:p w:rsidR="007313A9" w:rsidRPr="007313A9" w:rsidRDefault="007313A9" w:rsidP="007313A9">
            <w:pPr>
              <w:tabs>
                <w:tab w:val="left" w:pos="5056"/>
              </w:tabs>
              <w:spacing w:line="276" w:lineRule="auto"/>
              <w:jc w:val="left"/>
              <w:rPr>
                <w:rFonts w:cs="Arial"/>
                <w:b/>
              </w:rPr>
            </w:pPr>
            <w:r w:rsidRPr="007313A9">
              <w:rPr>
                <w:rFonts w:cs="Arial"/>
                <w:b/>
              </w:rPr>
              <w:t>DIP. JOSEFINA GARZA BARRERA</w:t>
            </w:r>
          </w:p>
        </w:tc>
      </w:tr>
      <w:tr w:rsidR="007313A9" w:rsidRPr="007313A9" w:rsidTr="00B95E0D">
        <w:tc>
          <w:tcPr>
            <w:tcW w:w="4248" w:type="dxa"/>
          </w:tcPr>
          <w:p w:rsidR="007313A9" w:rsidRPr="007313A9" w:rsidRDefault="007313A9" w:rsidP="007313A9">
            <w:pPr>
              <w:tabs>
                <w:tab w:val="left" w:pos="5056"/>
              </w:tabs>
              <w:spacing w:line="276" w:lineRule="auto"/>
              <w:jc w:val="left"/>
              <w:rPr>
                <w:rFonts w:cs="Arial"/>
                <w:b/>
              </w:rPr>
            </w:pPr>
          </w:p>
          <w:p w:rsidR="007313A9" w:rsidRPr="007313A9" w:rsidRDefault="007313A9" w:rsidP="007313A9">
            <w:pPr>
              <w:tabs>
                <w:tab w:val="left" w:pos="5056"/>
              </w:tabs>
              <w:spacing w:line="276" w:lineRule="auto"/>
              <w:jc w:val="left"/>
              <w:rPr>
                <w:rFonts w:cs="Arial"/>
                <w:b/>
              </w:rPr>
            </w:pPr>
          </w:p>
        </w:tc>
        <w:tc>
          <w:tcPr>
            <w:tcW w:w="709" w:type="dxa"/>
          </w:tcPr>
          <w:p w:rsidR="007313A9" w:rsidRPr="007313A9" w:rsidRDefault="007313A9" w:rsidP="007313A9">
            <w:pPr>
              <w:tabs>
                <w:tab w:val="left" w:pos="5056"/>
              </w:tabs>
              <w:spacing w:line="276" w:lineRule="auto"/>
              <w:jc w:val="left"/>
              <w:rPr>
                <w:rFonts w:cs="Arial"/>
                <w:b/>
              </w:rPr>
            </w:pPr>
          </w:p>
        </w:tc>
        <w:tc>
          <w:tcPr>
            <w:tcW w:w="4439" w:type="dxa"/>
            <w:hideMark/>
          </w:tcPr>
          <w:p w:rsidR="007313A9" w:rsidRPr="007313A9" w:rsidRDefault="007313A9" w:rsidP="007313A9">
            <w:pPr>
              <w:tabs>
                <w:tab w:val="left" w:pos="5056"/>
              </w:tabs>
              <w:spacing w:line="276" w:lineRule="auto"/>
              <w:jc w:val="left"/>
              <w:rPr>
                <w:rFonts w:cs="Arial"/>
                <w:b/>
              </w:rPr>
            </w:pPr>
          </w:p>
        </w:tc>
      </w:tr>
      <w:tr w:rsidR="007313A9" w:rsidRPr="007313A9" w:rsidTr="00B95E0D">
        <w:tc>
          <w:tcPr>
            <w:tcW w:w="4248" w:type="dxa"/>
            <w:hideMark/>
          </w:tcPr>
          <w:p w:rsidR="007313A9" w:rsidRPr="007313A9" w:rsidRDefault="007313A9" w:rsidP="007313A9">
            <w:pPr>
              <w:tabs>
                <w:tab w:val="left" w:pos="5056"/>
              </w:tabs>
              <w:spacing w:line="276" w:lineRule="auto"/>
              <w:jc w:val="left"/>
              <w:rPr>
                <w:rFonts w:cs="Arial"/>
                <w:b/>
              </w:rPr>
            </w:pPr>
            <w:r w:rsidRPr="007313A9">
              <w:rPr>
                <w:rFonts w:cs="Arial"/>
                <w:b/>
              </w:rPr>
              <w:t xml:space="preserve">DIP. </w:t>
            </w:r>
            <w:r w:rsidRPr="007313A9">
              <w:rPr>
                <w:rFonts w:cs="Arial"/>
                <w:b/>
                <w:snapToGrid w:val="0"/>
              </w:rPr>
              <w:t>GRACIELA FERNÁNDEZ ALMARAZ</w:t>
            </w:r>
          </w:p>
        </w:tc>
        <w:tc>
          <w:tcPr>
            <w:tcW w:w="709" w:type="dxa"/>
          </w:tcPr>
          <w:p w:rsidR="007313A9" w:rsidRPr="007313A9" w:rsidRDefault="007313A9" w:rsidP="007313A9">
            <w:pPr>
              <w:tabs>
                <w:tab w:val="left" w:pos="5056"/>
              </w:tabs>
              <w:spacing w:line="276" w:lineRule="auto"/>
              <w:jc w:val="left"/>
              <w:rPr>
                <w:rFonts w:cs="Arial"/>
                <w:b/>
              </w:rPr>
            </w:pPr>
          </w:p>
        </w:tc>
        <w:tc>
          <w:tcPr>
            <w:tcW w:w="4439" w:type="dxa"/>
            <w:hideMark/>
          </w:tcPr>
          <w:p w:rsidR="007313A9" w:rsidRPr="007313A9" w:rsidRDefault="007313A9" w:rsidP="007313A9">
            <w:pPr>
              <w:tabs>
                <w:tab w:val="left" w:pos="5056"/>
              </w:tabs>
              <w:spacing w:line="276" w:lineRule="auto"/>
              <w:jc w:val="left"/>
              <w:rPr>
                <w:rFonts w:cs="Arial"/>
                <w:b/>
              </w:rPr>
            </w:pPr>
            <w:r w:rsidRPr="007313A9">
              <w:rPr>
                <w:rFonts w:cs="Arial"/>
                <w:b/>
              </w:rPr>
              <w:t xml:space="preserve">DIP. </w:t>
            </w:r>
            <w:r w:rsidRPr="007313A9">
              <w:rPr>
                <w:rFonts w:cs="Arial"/>
                <w:b/>
                <w:snapToGrid w:val="0"/>
              </w:rPr>
              <w:t>LILIA ISABEL GUTIÉRREZ BURCIAGA</w:t>
            </w:r>
          </w:p>
        </w:tc>
      </w:tr>
      <w:tr w:rsidR="007313A9" w:rsidRPr="007313A9" w:rsidTr="00B95E0D">
        <w:tc>
          <w:tcPr>
            <w:tcW w:w="4248" w:type="dxa"/>
          </w:tcPr>
          <w:p w:rsidR="007313A9" w:rsidRPr="007313A9" w:rsidRDefault="007313A9" w:rsidP="007313A9">
            <w:pPr>
              <w:tabs>
                <w:tab w:val="left" w:pos="5056"/>
              </w:tabs>
              <w:spacing w:line="276" w:lineRule="auto"/>
              <w:jc w:val="left"/>
              <w:rPr>
                <w:rFonts w:cs="Arial"/>
                <w:b/>
              </w:rPr>
            </w:pPr>
          </w:p>
          <w:p w:rsidR="007313A9" w:rsidRPr="007313A9" w:rsidRDefault="007313A9" w:rsidP="007313A9">
            <w:pPr>
              <w:tabs>
                <w:tab w:val="left" w:pos="5056"/>
              </w:tabs>
              <w:spacing w:line="276" w:lineRule="auto"/>
              <w:jc w:val="left"/>
              <w:rPr>
                <w:rFonts w:cs="Arial"/>
                <w:b/>
              </w:rPr>
            </w:pPr>
          </w:p>
        </w:tc>
        <w:tc>
          <w:tcPr>
            <w:tcW w:w="709" w:type="dxa"/>
          </w:tcPr>
          <w:p w:rsidR="007313A9" w:rsidRPr="007313A9" w:rsidRDefault="007313A9" w:rsidP="007313A9">
            <w:pPr>
              <w:tabs>
                <w:tab w:val="left" w:pos="5056"/>
              </w:tabs>
              <w:spacing w:line="276" w:lineRule="auto"/>
              <w:jc w:val="left"/>
              <w:rPr>
                <w:rFonts w:cs="Arial"/>
                <w:b/>
              </w:rPr>
            </w:pPr>
          </w:p>
        </w:tc>
        <w:tc>
          <w:tcPr>
            <w:tcW w:w="4439" w:type="dxa"/>
          </w:tcPr>
          <w:p w:rsidR="007313A9" w:rsidRPr="007313A9" w:rsidRDefault="007313A9" w:rsidP="007313A9">
            <w:pPr>
              <w:tabs>
                <w:tab w:val="left" w:pos="5056"/>
              </w:tabs>
              <w:spacing w:line="276" w:lineRule="auto"/>
              <w:jc w:val="left"/>
              <w:rPr>
                <w:rFonts w:cs="Arial"/>
                <w:b/>
              </w:rPr>
            </w:pPr>
          </w:p>
        </w:tc>
      </w:tr>
      <w:tr w:rsidR="007313A9" w:rsidRPr="007313A9" w:rsidTr="00B95E0D">
        <w:tc>
          <w:tcPr>
            <w:tcW w:w="4248" w:type="dxa"/>
            <w:hideMark/>
          </w:tcPr>
          <w:p w:rsidR="007313A9" w:rsidRPr="007313A9" w:rsidRDefault="007313A9" w:rsidP="007313A9">
            <w:pPr>
              <w:tabs>
                <w:tab w:val="left" w:pos="4678"/>
              </w:tabs>
              <w:spacing w:line="276" w:lineRule="auto"/>
              <w:jc w:val="left"/>
              <w:rPr>
                <w:rFonts w:cs="Arial"/>
                <w:b/>
              </w:rPr>
            </w:pPr>
            <w:r w:rsidRPr="007313A9">
              <w:rPr>
                <w:rFonts w:cs="Arial"/>
                <w:b/>
              </w:rPr>
              <w:t xml:space="preserve">DIP. </w:t>
            </w:r>
            <w:r w:rsidRPr="007313A9">
              <w:rPr>
                <w:rFonts w:cs="Arial"/>
                <w:b/>
                <w:snapToGrid w:val="0"/>
              </w:rPr>
              <w:t>JAIME BUENO ZERTUCHE</w:t>
            </w:r>
          </w:p>
        </w:tc>
        <w:tc>
          <w:tcPr>
            <w:tcW w:w="709" w:type="dxa"/>
          </w:tcPr>
          <w:p w:rsidR="007313A9" w:rsidRPr="007313A9" w:rsidRDefault="007313A9" w:rsidP="007313A9">
            <w:pPr>
              <w:tabs>
                <w:tab w:val="left" w:pos="5056"/>
              </w:tabs>
              <w:spacing w:line="276" w:lineRule="auto"/>
              <w:jc w:val="left"/>
              <w:rPr>
                <w:rFonts w:cs="Arial"/>
                <w:b/>
              </w:rPr>
            </w:pPr>
          </w:p>
        </w:tc>
        <w:tc>
          <w:tcPr>
            <w:tcW w:w="4439" w:type="dxa"/>
            <w:hideMark/>
          </w:tcPr>
          <w:p w:rsidR="007313A9" w:rsidRPr="007313A9" w:rsidRDefault="007313A9" w:rsidP="007313A9">
            <w:pPr>
              <w:tabs>
                <w:tab w:val="left" w:pos="5056"/>
              </w:tabs>
              <w:spacing w:line="276" w:lineRule="auto"/>
              <w:jc w:val="left"/>
              <w:rPr>
                <w:rFonts w:cs="Arial"/>
                <w:b/>
              </w:rPr>
            </w:pPr>
            <w:r w:rsidRPr="007313A9">
              <w:rPr>
                <w:rFonts w:cs="Arial"/>
                <w:b/>
              </w:rPr>
              <w:t xml:space="preserve">DIP. </w:t>
            </w:r>
            <w:r w:rsidRPr="007313A9">
              <w:rPr>
                <w:rFonts w:cs="Arial"/>
                <w:b/>
                <w:snapToGrid w:val="0"/>
              </w:rPr>
              <w:t>MARÍA DEL ROSARIO CONTRERAS PÉREZ</w:t>
            </w:r>
          </w:p>
        </w:tc>
      </w:tr>
      <w:tr w:rsidR="007313A9" w:rsidRPr="007313A9" w:rsidTr="00B95E0D">
        <w:tc>
          <w:tcPr>
            <w:tcW w:w="4248" w:type="dxa"/>
          </w:tcPr>
          <w:p w:rsidR="007313A9" w:rsidRPr="007313A9" w:rsidRDefault="007313A9" w:rsidP="007313A9">
            <w:pPr>
              <w:tabs>
                <w:tab w:val="left" w:pos="4678"/>
              </w:tabs>
              <w:spacing w:line="276" w:lineRule="auto"/>
              <w:jc w:val="left"/>
              <w:rPr>
                <w:rFonts w:cs="Arial"/>
                <w:b/>
              </w:rPr>
            </w:pPr>
          </w:p>
          <w:p w:rsidR="007313A9" w:rsidRPr="007313A9" w:rsidRDefault="007313A9" w:rsidP="007313A9">
            <w:pPr>
              <w:tabs>
                <w:tab w:val="left" w:pos="4678"/>
              </w:tabs>
              <w:spacing w:line="276" w:lineRule="auto"/>
              <w:jc w:val="left"/>
              <w:rPr>
                <w:rFonts w:cs="Arial"/>
                <w:b/>
              </w:rPr>
            </w:pPr>
          </w:p>
        </w:tc>
        <w:tc>
          <w:tcPr>
            <w:tcW w:w="709" w:type="dxa"/>
          </w:tcPr>
          <w:p w:rsidR="007313A9" w:rsidRPr="007313A9" w:rsidRDefault="007313A9" w:rsidP="007313A9">
            <w:pPr>
              <w:tabs>
                <w:tab w:val="left" w:pos="5056"/>
              </w:tabs>
              <w:spacing w:line="276" w:lineRule="auto"/>
              <w:jc w:val="left"/>
              <w:rPr>
                <w:rFonts w:cs="Arial"/>
                <w:b/>
              </w:rPr>
            </w:pPr>
          </w:p>
        </w:tc>
        <w:tc>
          <w:tcPr>
            <w:tcW w:w="4439" w:type="dxa"/>
          </w:tcPr>
          <w:p w:rsidR="007313A9" w:rsidRPr="007313A9" w:rsidRDefault="007313A9" w:rsidP="007313A9">
            <w:pPr>
              <w:tabs>
                <w:tab w:val="left" w:pos="5056"/>
              </w:tabs>
              <w:spacing w:line="276" w:lineRule="auto"/>
              <w:jc w:val="left"/>
              <w:rPr>
                <w:rFonts w:cs="Arial"/>
                <w:b/>
              </w:rPr>
            </w:pPr>
          </w:p>
        </w:tc>
      </w:tr>
      <w:tr w:rsidR="007313A9" w:rsidRPr="007313A9" w:rsidTr="00B95E0D">
        <w:tc>
          <w:tcPr>
            <w:tcW w:w="4248" w:type="dxa"/>
            <w:hideMark/>
          </w:tcPr>
          <w:p w:rsidR="007313A9" w:rsidRPr="007313A9" w:rsidRDefault="007313A9" w:rsidP="007313A9">
            <w:pPr>
              <w:tabs>
                <w:tab w:val="left" w:pos="4678"/>
              </w:tabs>
              <w:spacing w:line="276" w:lineRule="auto"/>
              <w:jc w:val="left"/>
              <w:rPr>
                <w:rFonts w:cs="Arial"/>
                <w:b/>
              </w:rPr>
            </w:pPr>
            <w:r w:rsidRPr="007313A9">
              <w:rPr>
                <w:rFonts w:cs="Arial"/>
                <w:b/>
              </w:rPr>
              <w:t xml:space="preserve">DIP.  JESÚS </w:t>
            </w:r>
            <w:r w:rsidRPr="007313A9">
              <w:rPr>
                <w:rFonts w:cs="Arial"/>
                <w:b/>
                <w:snapToGrid w:val="0"/>
              </w:rPr>
              <w:t>ANDRÉS LOYA CARDONA</w:t>
            </w:r>
          </w:p>
        </w:tc>
        <w:tc>
          <w:tcPr>
            <w:tcW w:w="709" w:type="dxa"/>
          </w:tcPr>
          <w:p w:rsidR="007313A9" w:rsidRPr="007313A9" w:rsidRDefault="007313A9" w:rsidP="007313A9">
            <w:pPr>
              <w:tabs>
                <w:tab w:val="left" w:pos="5056"/>
              </w:tabs>
              <w:spacing w:line="276" w:lineRule="auto"/>
              <w:jc w:val="left"/>
              <w:rPr>
                <w:rFonts w:cs="Arial"/>
                <w:b/>
              </w:rPr>
            </w:pPr>
          </w:p>
        </w:tc>
        <w:tc>
          <w:tcPr>
            <w:tcW w:w="4439" w:type="dxa"/>
            <w:hideMark/>
          </w:tcPr>
          <w:p w:rsidR="007313A9" w:rsidRPr="007313A9" w:rsidRDefault="007313A9" w:rsidP="007313A9">
            <w:pPr>
              <w:tabs>
                <w:tab w:val="left" w:pos="5056"/>
              </w:tabs>
              <w:spacing w:line="276" w:lineRule="auto"/>
              <w:jc w:val="left"/>
              <w:rPr>
                <w:rFonts w:cs="Arial"/>
                <w:b/>
              </w:rPr>
            </w:pPr>
            <w:r w:rsidRPr="007313A9">
              <w:rPr>
                <w:rFonts w:cs="Arial"/>
                <w:b/>
              </w:rPr>
              <w:t xml:space="preserve">DIP. </w:t>
            </w:r>
            <w:r w:rsidRPr="007313A9">
              <w:rPr>
                <w:rFonts w:cs="Arial"/>
                <w:b/>
                <w:snapToGrid w:val="0"/>
              </w:rPr>
              <w:t>JESÚS BERINO GRANADOS</w:t>
            </w:r>
          </w:p>
        </w:tc>
      </w:tr>
      <w:tr w:rsidR="007313A9" w:rsidRPr="007313A9" w:rsidTr="00B95E0D">
        <w:tc>
          <w:tcPr>
            <w:tcW w:w="9396" w:type="dxa"/>
            <w:gridSpan w:val="3"/>
          </w:tcPr>
          <w:p w:rsidR="007313A9" w:rsidRPr="007313A9" w:rsidRDefault="007313A9" w:rsidP="007313A9">
            <w:pPr>
              <w:tabs>
                <w:tab w:val="left" w:pos="5056"/>
              </w:tabs>
              <w:spacing w:line="276" w:lineRule="auto"/>
              <w:jc w:val="center"/>
              <w:rPr>
                <w:rFonts w:cs="Arial"/>
                <w:b/>
              </w:rPr>
            </w:pPr>
          </w:p>
          <w:p w:rsidR="007313A9" w:rsidRPr="007313A9" w:rsidRDefault="007313A9" w:rsidP="007313A9">
            <w:pPr>
              <w:tabs>
                <w:tab w:val="left" w:pos="5056"/>
              </w:tabs>
              <w:spacing w:line="276" w:lineRule="auto"/>
              <w:jc w:val="center"/>
              <w:rPr>
                <w:rFonts w:cs="Arial"/>
                <w:b/>
              </w:rPr>
            </w:pPr>
          </w:p>
        </w:tc>
      </w:tr>
      <w:tr w:rsidR="007313A9" w:rsidRPr="007313A9" w:rsidTr="00B95E0D">
        <w:tc>
          <w:tcPr>
            <w:tcW w:w="9396" w:type="dxa"/>
            <w:gridSpan w:val="3"/>
            <w:hideMark/>
          </w:tcPr>
          <w:p w:rsidR="007313A9" w:rsidRPr="007313A9" w:rsidRDefault="007313A9" w:rsidP="007313A9">
            <w:pPr>
              <w:tabs>
                <w:tab w:val="left" w:pos="5056"/>
              </w:tabs>
              <w:spacing w:line="276" w:lineRule="auto"/>
              <w:jc w:val="center"/>
              <w:rPr>
                <w:rFonts w:cs="Arial"/>
                <w:b/>
              </w:rPr>
            </w:pPr>
            <w:r w:rsidRPr="007313A9">
              <w:rPr>
                <w:rFonts w:cs="Arial"/>
                <w:b/>
              </w:rPr>
              <w:t xml:space="preserve">DIP. </w:t>
            </w:r>
            <w:r w:rsidRPr="007313A9">
              <w:rPr>
                <w:rFonts w:cs="Arial"/>
                <w:b/>
                <w:snapToGrid w:val="0"/>
              </w:rPr>
              <w:t>DIANA PATRICIA GONZÁLEZ SOTO</w:t>
            </w:r>
          </w:p>
        </w:tc>
      </w:tr>
    </w:tbl>
    <w:p w:rsidR="007313A9" w:rsidRPr="007313A9" w:rsidRDefault="007313A9" w:rsidP="007313A9">
      <w:pPr>
        <w:tabs>
          <w:tab w:val="left" w:pos="5056"/>
        </w:tabs>
        <w:spacing w:line="276" w:lineRule="auto"/>
        <w:jc w:val="center"/>
        <w:rPr>
          <w:rFonts w:cs="Arial"/>
          <w:b/>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la que se adiciona el artículo 106-B al Código Municipal para el Estado de Coahuila de Zaragoza.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Asuntos Municipales y Zonas Metropolitanas. </w:t>
      </w:r>
    </w:p>
    <w:p w:rsidR="007313A9" w:rsidRPr="007313A9" w:rsidRDefault="007313A9" w:rsidP="007313A9">
      <w:pPr>
        <w:rPr>
          <w:rFonts w:eastAsia="Arial" w:cs="Arial"/>
          <w:b/>
          <w:lang w:eastAsia="en-US"/>
        </w:rPr>
      </w:pPr>
    </w:p>
    <w:p w:rsidR="007313A9" w:rsidRPr="007313A9" w:rsidRDefault="007313A9" w:rsidP="007313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7313A9">
        <w:rPr>
          <w:rFonts w:cs="Arial"/>
          <w:b/>
          <w:lang w:val="es-ES" w:eastAsia="es-MX"/>
        </w:rPr>
        <w:t xml:space="preserve">H. PLENO DEL CONGRESO DEL ESTADO </w:t>
      </w:r>
    </w:p>
    <w:p w:rsidR="007313A9" w:rsidRPr="007313A9" w:rsidRDefault="007313A9" w:rsidP="007313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7313A9">
        <w:rPr>
          <w:rFonts w:cs="Arial"/>
          <w:b/>
          <w:lang w:val="es-ES" w:eastAsia="es-MX"/>
        </w:rPr>
        <w:t>DE COAHUILA DE ZARAGOZA.</w:t>
      </w:r>
    </w:p>
    <w:p w:rsidR="007313A9" w:rsidRPr="007313A9" w:rsidRDefault="007313A9" w:rsidP="007313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7313A9">
        <w:rPr>
          <w:rFonts w:cs="Arial"/>
          <w:b/>
          <w:lang w:val="es-ES" w:eastAsia="es-MX"/>
        </w:rPr>
        <w:t xml:space="preserve">PRESENTE. – </w:t>
      </w:r>
    </w:p>
    <w:p w:rsidR="007313A9" w:rsidRPr="007313A9" w:rsidRDefault="007313A9" w:rsidP="007313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p>
    <w:p w:rsidR="007313A9" w:rsidRPr="007313A9" w:rsidRDefault="007313A9" w:rsidP="007313A9">
      <w:pPr>
        <w:spacing w:line="360" w:lineRule="auto"/>
        <w:rPr>
          <w:rFonts w:cs="Arial"/>
          <w:b/>
          <w:lang w:val="es-ES"/>
        </w:rPr>
      </w:pPr>
      <w:r w:rsidRPr="007313A9">
        <w:rPr>
          <w:rFonts w:cs="Arial"/>
          <w:b/>
          <w:lang w:val="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4" w:name="_Hlk35801407"/>
      <w:r w:rsidRPr="007313A9">
        <w:rPr>
          <w:rFonts w:cs="Arial"/>
          <w:b/>
          <w:lang w:val="es-ES"/>
        </w:rPr>
        <w:t xml:space="preserve">INICIATIVA CON PROYECTO DE DECRETO  por la que </w:t>
      </w:r>
      <w:bookmarkStart w:id="5" w:name="_Hlk510431668"/>
      <w:bookmarkEnd w:id="4"/>
      <w:r w:rsidRPr="007313A9">
        <w:rPr>
          <w:rFonts w:cs="Arial"/>
          <w:b/>
          <w:lang w:val="es-ES"/>
        </w:rPr>
        <w:t xml:space="preserve"> se adiciona el artículo 106-B al Código Municipal para el  Estado de Coahuila de Zaragoza, con base en la siguiente:</w:t>
      </w:r>
    </w:p>
    <w:p w:rsidR="007313A9" w:rsidRPr="007313A9" w:rsidRDefault="007313A9" w:rsidP="007313A9">
      <w:pPr>
        <w:spacing w:line="360" w:lineRule="auto"/>
        <w:rPr>
          <w:rFonts w:cs="Arial"/>
          <w:b/>
          <w:lang w:val="es-ES"/>
        </w:rPr>
      </w:pPr>
    </w:p>
    <w:bookmarkEnd w:id="5"/>
    <w:p w:rsidR="007313A9" w:rsidRPr="007313A9" w:rsidRDefault="007313A9" w:rsidP="007313A9">
      <w:pPr>
        <w:spacing w:line="360" w:lineRule="auto"/>
        <w:jc w:val="center"/>
        <w:rPr>
          <w:rFonts w:cs="Arial"/>
          <w:lang w:val="es-ES"/>
        </w:rPr>
      </w:pPr>
      <w:r w:rsidRPr="007313A9">
        <w:rPr>
          <w:rFonts w:cs="Arial"/>
          <w:lang w:val="es-ES"/>
        </w:rPr>
        <w:t>Exposición de motivos</w:t>
      </w:r>
    </w:p>
    <w:p w:rsidR="007313A9" w:rsidRPr="007313A9" w:rsidRDefault="007313A9" w:rsidP="007313A9">
      <w:pPr>
        <w:spacing w:line="360" w:lineRule="auto"/>
        <w:jc w:val="center"/>
        <w:rPr>
          <w:rFonts w:cs="Arial"/>
          <w:lang w:val="es-ES"/>
        </w:rPr>
      </w:pPr>
    </w:p>
    <w:p w:rsidR="007313A9" w:rsidRPr="007313A9" w:rsidRDefault="007313A9" w:rsidP="007313A9">
      <w:pPr>
        <w:spacing w:line="360" w:lineRule="auto"/>
        <w:rPr>
          <w:rFonts w:cs="Arial"/>
          <w:lang w:val="es-ES"/>
        </w:rPr>
      </w:pPr>
      <w:r w:rsidRPr="007313A9">
        <w:rPr>
          <w:rFonts w:cs="Arial"/>
          <w:lang w:val="es-ES"/>
        </w:rPr>
        <w:t>La proposición con puntos de acuerdo o “punto de acuerdo”, como se le conoce de forma más coloquial, es un instrumento que en los poderes legislativos le permite al legislador traducir en una realidad y llevar a la tribuna toda clase de temas que guardan relación con sus representados. Es la proposición con puntos de acuerdo el mecanismo por medio del cual se plantean, entre otras cosas: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I.- Solicitudes o exhortos a las autoridades.</w:t>
      </w:r>
    </w:p>
    <w:p w:rsidR="007313A9" w:rsidRPr="007313A9" w:rsidRDefault="007313A9" w:rsidP="007313A9">
      <w:pPr>
        <w:spacing w:line="360" w:lineRule="auto"/>
        <w:rPr>
          <w:rFonts w:cs="Arial"/>
          <w:lang w:val="es-ES"/>
        </w:rPr>
      </w:pPr>
      <w:r w:rsidRPr="007313A9">
        <w:rPr>
          <w:rFonts w:cs="Arial"/>
          <w:lang w:val="es-ES"/>
        </w:rPr>
        <w:t>II.- Requerimientos de información.</w:t>
      </w:r>
    </w:p>
    <w:p w:rsidR="007313A9" w:rsidRPr="007313A9" w:rsidRDefault="007313A9" w:rsidP="007313A9">
      <w:pPr>
        <w:spacing w:line="360" w:lineRule="auto"/>
        <w:rPr>
          <w:rFonts w:cs="Arial"/>
          <w:lang w:val="es-ES"/>
        </w:rPr>
      </w:pPr>
      <w:r w:rsidRPr="007313A9">
        <w:rPr>
          <w:rFonts w:cs="Arial"/>
          <w:lang w:val="es-ES"/>
        </w:rPr>
        <w:t>III.- Peticiones para bien de la ciudadanía.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IV.- Demandas de justicia.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V.- Propuestas de diversa naturaleza a las autoridades.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VI.- Acuerdos sobre determinado tema.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VII.- Denuncias por hechos de corrupción.</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Y, en general, todo asunto que pueda plantearse de manera pacifica y respetuosa. Pero, además, por regla general, la proposición con puntos de acuerdo debe cumplir con un mínimo de requisitos, a saber:</w:t>
      </w:r>
    </w:p>
    <w:p w:rsidR="007313A9" w:rsidRPr="007313A9" w:rsidRDefault="007313A9" w:rsidP="007313A9">
      <w:pPr>
        <w:spacing w:line="360" w:lineRule="auto"/>
        <w:rPr>
          <w:rFonts w:cs="Arial"/>
          <w:lang w:val="es-ES"/>
        </w:rPr>
      </w:pPr>
    </w:p>
    <w:p w:rsidR="007313A9" w:rsidRPr="007313A9" w:rsidRDefault="007313A9" w:rsidP="004F36E7">
      <w:pPr>
        <w:widowControl w:val="0"/>
        <w:numPr>
          <w:ilvl w:val="0"/>
          <w:numId w:val="5"/>
        </w:numPr>
        <w:spacing w:line="360" w:lineRule="auto"/>
        <w:contextualSpacing/>
        <w:rPr>
          <w:rFonts w:cs="Arial"/>
          <w:snapToGrid w:val="0"/>
          <w:lang w:val="es-ES"/>
        </w:rPr>
      </w:pPr>
      <w:r w:rsidRPr="007313A9">
        <w:rPr>
          <w:rFonts w:cs="Arial"/>
          <w:snapToGrid w:val="0"/>
          <w:lang w:val="es-ES"/>
        </w:rPr>
        <w:t>Tener una exposición de motivos que fundamente la pretensión, ya sea con argumentos generales, fundamentos legales, hechos, datos históricos, cifras, documentos, noticias, etc.</w:t>
      </w:r>
    </w:p>
    <w:p w:rsidR="007313A9" w:rsidRPr="007313A9" w:rsidRDefault="007313A9" w:rsidP="004F36E7">
      <w:pPr>
        <w:widowControl w:val="0"/>
        <w:numPr>
          <w:ilvl w:val="0"/>
          <w:numId w:val="5"/>
        </w:numPr>
        <w:spacing w:line="360" w:lineRule="auto"/>
        <w:contextualSpacing/>
        <w:rPr>
          <w:rFonts w:cs="Arial"/>
          <w:snapToGrid w:val="0"/>
          <w:lang w:val="es-ES"/>
        </w:rPr>
      </w:pPr>
      <w:r w:rsidRPr="007313A9">
        <w:rPr>
          <w:rFonts w:cs="Arial"/>
          <w:snapToGrid w:val="0"/>
          <w:lang w:val="es-ES"/>
        </w:rPr>
        <w:t>Contar con un planteamiento claro de lo que se propone o será solicitado. Y;</w:t>
      </w:r>
    </w:p>
    <w:p w:rsidR="007313A9" w:rsidRPr="007313A9" w:rsidRDefault="007313A9" w:rsidP="004F36E7">
      <w:pPr>
        <w:widowControl w:val="0"/>
        <w:numPr>
          <w:ilvl w:val="0"/>
          <w:numId w:val="5"/>
        </w:numPr>
        <w:spacing w:line="360" w:lineRule="auto"/>
        <w:contextualSpacing/>
        <w:rPr>
          <w:rFonts w:cs="Arial"/>
          <w:snapToGrid w:val="0"/>
          <w:lang w:val="es-ES"/>
        </w:rPr>
      </w:pPr>
      <w:r w:rsidRPr="007313A9">
        <w:rPr>
          <w:rFonts w:cs="Arial"/>
          <w:snapToGrid w:val="0"/>
          <w:lang w:val="es-ES"/>
        </w:rPr>
        <w:t>Ubicar de manera clara a o los destinatarios del mismo, es decir, a las autoridades que serán exhortadas, o recibirán la petición o propuesta planteada.</w:t>
      </w:r>
    </w:p>
    <w:p w:rsidR="007313A9" w:rsidRPr="007313A9" w:rsidRDefault="007313A9" w:rsidP="007313A9">
      <w:pPr>
        <w:widowControl w:val="0"/>
        <w:spacing w:line="360" w:lineRule="auto"/>
        <w:ind w:left="720"/>
        <w:contextualSpacing/>
        <w:rPr>
          <w:rFonts w:cs="Arial"/>
          <w:snapToGrid w:val="0"/>
          <w:lang w:val="es-ES"/>
        </w:rPr>
      </w:pPr>
    </w:p>
    <w:p w:rsidR="007313A9" w:rsidRPr="007313A9" w:rsidRDefault="007313A9" w:rsidP="007313A9">
      <w:pPr>
        <w:spacing w:line="360" w:lineRule="auto"/>
        <w:rPr>
          <w:rFonts w:cs="Arial"/>
          <w:lang w:val="es-ES" w:eastAsia="es-MX"/>
        </w:rPr>
      </w:pPr>
      <w:r w:rsidRPr="007313A9">
        <w:rPr>
          <w:rFonts w:cs="Arial"/>
          <w:lang w:val="es-ES" w:eastAsia="es-MX"/>
        </w:rPr>
        <w:t>En el ámbito municipal, el punto de acuerdo es también utilizado por los ediles, pero, no se hace con frecuencia, en muchos casos, regidores, síndicos y alcaldes ignoran que pueden recurrir a dicho instrumento para plantear sus peticiones y reclamos.</w:t>
      </w:r>
    </w:p>
    <w:p w:rsidR="007313A9" w:rsidRPr="007313A9" w:rsidRDefault="007313A9" w:rsidP="007313A9">
      <w:pPr>
        <w:spacing w:line="360" w:lineRule="auto"/>
        <w:rPr>
          <w:rFonts w:cs="Arial"/>
          <w:lang w:val="es-ES" w:eastAsia="es-MX"/>
        </w:rPr>
      </w:pPr>
    </w:p>
    <w:p w:rsidR="007313A9" w:rsidRPr="007313A9" w:rsidRDefault="007313A9" w:rsidP="007313A9">
      <w:pPr>
        <w:spacing w:line="360" w:lineRule="auto"/>
        <w:rPr>
          <w:rFonts w:cs="Arial"/>
          <w:lang w:val="es-ES" w:eastAsia="es-MX"/>
        </w:rPr>
      </w:pPr>
      <w:r w:rsidRPr="007313A9">
        <w:rPr>
          <w:rFonts w:cs="Arial"/>
          <w:lang w:val="es-ES" w:eastAsia="es-MX"/>
        </w:rPr>
        <w:t>Es común que, en muchas ocasiones, en realidad lo que hacen es presentar un oficio simple o petición escrita dentro del apartado de asuntos generales en cada sesión; incluso se presentan estas peticiones de manera verbal.</w:t>
      </w:r>
    </w:p>
    <w:p w:rsidR="007313A9" w:rsidRPr="007313A9" w:rsidRDefault="007313A9" w:rsidP="007313A9">
      <w:pPr>
        <w:spacing w:line="360" w:lineRule="auto"/>
        <w:rPr>
          <w:rFonts w:cs="Arial"/>
          <w:lang w:val="es-ES" w:eastAsia="es-MX"/>
        </w:rPr>
      </w:pPr>
    </w:p>
    <w:p w:rsidR="007313A9" w:rsidRPr="007313A9" w:rsidRDefault="007313A9" w:rsidP="007313A9">
      <w:pPr>
        <w:spacing w:line="360" w:lineRule="auto"/>
        <w:rPr>
          <w:rFonts w:cs="Arial"/>
          <w:lang w:val="es-ES" w:eastAsia="es-MX"/>
        </w:rPr>
      </w:pPr>
      <w:r w:rsidRPr="007313A9">
        <w:rPr>
          <w:rFonts w:cs="Arial"/>
          <w:lang w:val="es-ES" w:eastAsia="es-MX"/>
        </w:rPr>
        <w:t>La razón para esto es simple: el punto de acuerdo o proposición con puntos de acuerdo no se encuentra expresamente regulado en el Código Municipal, y se ejerce más en base a la costumbre o, con base en reproducir lo que hace el Congreso del Estado. No es un ejercicio ilegal del derecho, y su uso como medio para expresar las propuestas, demandas o solicitudes de los ediles en representación de sus gobernados es totalmente legítimo, constitucional y válido.</w:t>
      </w:r>
    </w:p>
    <w:p w:rsidR="007313A9" w:rsidRPr="007313A9" w:rsidRDefault="007313A9" w:rsidP="007313A9">
      <w:pPr>
        <w:spacing w:line="360" w:lineRule="auto"/>
        <w:rPr>
          <w:rFonts w:cs="Arial"/>
          <w:lang w:val="es-ES" w:eastAsia="es-MX"/>
        </w:rPr>
      </w:pPr>
    </w:p>
    <w:p w:rsidR="007313A9" w:rsidRPr="007313A9" w:rsidRDefault="007313A9" w:rsidP="007313A9">
      <w:pPr>
        <w:spacing w:line="360" w:lineRule="auto"/>
        <w:rPr>
          <w:rFonts w:cs="Arial"/>
          <w:lang w:val="es-ES" w:eastAsia="es-MX"/>
        </w:rPr>
      </w:pPr>
      <w:r w:rsidRPr="007313A9">
        <w:rPr>
          <w:rFonts w:cs="Arial"/>
          <w:lang w:val="es-ES" w:eastAsia="es-MX"/>
        </w:rPr>
        <w:t>El punto de acuerdo es un instrumento que le puede aportar una gran ventaja, claridad y precisión a los trabajos de los ediles para canalizar las demandas y reclamos de sus representados de forma eficiente. Así como para expresar las ideas y propuestas de ellos en lo personal.</w:t>
      </w:r>
    </w:p>
    <w:p w:rsidR="007313A9" w:rsidRPr="007313A9" w:rsidRDefault="007313A9" w:rsidP="007313A9">
      <w:pPr>
        <w:spacing w:line="360" w:lineRule="auto"/>
        <w:rPr>
          <w:rFonts w:cs="Arial"/>
          <w:lang w:val="es-ES" w:eastAsia="es-MX"/>
        </w:rPr>
      </w:pPr>
    </w:p>
    <w:p w:rsidR="007313A9" w:rsidRPr="007313A9" w:rsidRDefault="007313A9" w:rsidP="007313A9">
      <w:pPr>
        <w:spacing w:line="360" w:lineRule="auto"/>
        <w:rPr>
          <w:rFonts w:cs="Arial"/>
          <w:lang w:val="es-ES" w:eastAsia="es-MX"/>
        </w:rPr>
      </w:pPr>
      <w:r w:rsidRPr="007313A9">
        <w:rPr>
          <w:rFonts w:cs="Arial"/>
          <w:lang w:val="es-ES" w:eastAsia="es-MX"/>
        </w:rPr>
        <w:t>Es por ello que proponemos darle mayor certeza a esta figura en el Código Municipal para el Estado de Coahuila de Zaragoza.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Por todo lo expuesto, tenemos a bien presentar la presente iniciativa con proyecto de</w:t>
      </w:r>
    </w:p>
    <w:p w:rsidR="007313A9" w:rsidRPr="007313A9" w:rsidRDefault="007313A9" w:rsidP="007313A9">
      <w:pPr>
        <w:spacing w:line="360" w:lineRule="auto"/>
        <w:jc w:val="center"/>
        <w:rPr>
          <w:rFonts w:cs="Arial"/>
          <w:lang w:val="es-ES"/>
        </w:rPr>
      </w:pPr>
      <w:r w:rsidRPr="007313A9">
        <w:rPr>
          <w:rFonts w:cs="Arial"/>
          <w:lang w:val="es-ES"/>
        </w:rPr>
        <w:t>DECRETO</w:t>
      </w:r>
    </w:p>
    <w:p w:rsidR="007313A9" w:rsidRPr="007313A9" w:rsidRDefault="007313A9" w:rsidP="007313A9">
      <w:pPr>
        <w:spacing w:line="360" w:lineRule="auto"/>
        <w:jc w:val="center"/>
        <w:rPr>
          <w:rFonts w:cs="Arial"/>
          <w:lang w:val="es-ES"/>
        </w:rPr>
      </w:pPr>
    </w:p>
    <w:p w:rsidR="007313A9" w:rsidRPr="007313A9" w:rsidRDefault="007313A9" w:rsidP="007313A9">
      <w:pPr>
        <w:spacing w:line="360" w:lineRule="auto"/>
        <w:rPr>
          <w:lang w:val="es-ES"/>
        </w:rPr>
      </w:pPr>
      <w:r w:rsidRPr="007313A9">
        <w:rPr>
          <w:b/>
          <w:lang w:val="es-ES"/>
        </w:rPr>
        <w:t>ARTÍCULO ÚNICO</w:t>
      </w:r>
      <w:bookmarkStart w:id="6" w:name="Artículo_73"/>
      <w:r w:rsidRPr="007313A9">
        <w:rPr>
          <w:b/>
          <w:lang w:val="es-ES"/>
        </w:rPr>
        <w:t xml:space="preserve">: </w:t>
      </w:r>
      <w:r w:rsidRPr="007313A9">
        <w:rPr>
          <w:lang w:val="es-ES"/>
        </w:rPr>
        <w:t>Se adiciona el artículo 106-B al Código Municipal para el Estado de Coahuila de Zaragoza; para quedar como sigue:</w:t>
      </w:r>
    </w:p>
    <w:p w:rsidR="007313A9" w:rsidRPr="007313A9" w:rsidRDefault="007313A9" w:rsidP="007313A9">
      <w:pPr>
        <w:spacing w:line="360" w:lineRule="auto"/>
        <w:rPr>
          <w:lang w:val="es-ES"/>
        </w:rPr>
      </w:pPr>
    </w:p>
    <w:bookmarkEnd w:id="6"/>
    <w:p w:rsidR="007313A9" w:rsidRPr="007313A9" w:rsidRDefault="007313A9" w:rsidP="007313A9">
      <w:pPr>
        <w:spacing w:line="360" w:lineRule="auto"/>
        <w:rPr>
          <w:rFonts w:cs="Arial"/>
          <w:bCs/>
          <w:lang w:val="es-ES" w:eastAsia="es-MX"/>
        </w:rPr>
      </w:pPr>
      <w:r w:rsidRPr="007313A9">
        <w:rPr>
          <w:rFonts w:cs="Arial"/>
          <w:b/>
          <w:bCs/>
          <w:lang w:val="es-ES" w:eastAsia="es-MX"/>
        </w:rPr>
        <w:t xml:space="preserve">ARTÍCULO 106-B. </w:t>
      </w:r>
      <w:r w:rsidRPr="007313A9">
        <w:rPr>
          <w:rFonts w:cs="Arial"/>
          <w:bCs/>
          <w:lang w:val="es-ES" w:eastAsia="es-MX"/>
        </w:rPr>
        <w:t xml:space="preserve">El presidente municipal, los regidores y síndicos podrán presentar proposiciones con puntos de acuerdo ante el cabildo, las cuales deberán constar por escrito, contener la denominación de la autoridad a quienes van dirigidas, la exposición de motivos que fundamente o justifique la propuesta y los puntos petitorios concretos. </w:t>
      </w:r>
    </w:p>
    <w:p w:rsidR="007313A9" w:rsidRPr="007313A9" w:rsidRDefault="007313A9" w:rsidP="007313A9">
      <w:pPr>
        <w:tabs>
          <w:tab w:val="left" w:pos="3615"/>
        </w:tabs>
        <w:spacing w:line="360" w:lineRule="auto"/>
        <w:rPr>
          <w:rFonts w:cs="Arial"/>
          <w:bCs/>
          <w:lang w:val="es-ES" w:eastAsia="es-MX"/>
        </w:rPr>
      </w:pPr>
    </w:p>
    <w:p w:rsidR="007313A9" w:rsidRPr="007313A9" w:rsidRDefault="007313A9" w:rsidP="007313A9">
      <w:pPr>
        <w:spacing w:line="360" w:lineRule="auto"/>
        <w:rPr>
          <w:rFonts w:cs="Arial"/>
          <w:bCs/>
          <w:lang w:val="es-ES" w:eastAsia="es-MX"/>
        </w:rPr>
      </w:pPr>
      <w:r w:rsidRPr="007313A9">
        <w:rPr>
          <w:rFonts w:cs="Arial"/>
          <w:bCs/>
          <w:lang w:val="es-ES" w:eastAsia="es-MX"/>
        </w:rPr>
        <w:t>Estas proposiciones podrán ser atendidas y resueltas por el cabildo como parte del orden del día de cada sesión o discutirse en el apartado de asuntos generales.</w:t>
      </w:r>
    </w:p>
    <w:p w:rsidR="007313A9" w:rsidRPr="007313A9" w:rsidRDefault="007313A9" w:rsidP="007313A9">
      <w:pPr>
        <w:spacing w:line="360" w:lineRule="auto"/>
        <w:rPr>
          <w:rFonts w:cs="Arial"/>
          <w:lang w:val="es-ES" w:eastAsia="es-MX"/>
        </w:rPr>
      </w:pPr>
    </w:p>
    <w:p w:rsidR="007313A9" w:rsidRPr="007313A9" w:rsidRDefault="007313A9" w:rsidP="007313A9">
      <w:pPr>
        <w:rPr>
          <w:rFonts w:cs="Arial"/>
          <w:lang w:val="es-ES" w:eastAsia="es-MX"/>
        </w:rPr>
      </w:pPr>
      <w:r w:rsidRPr="007313A9">
        <w:rPr>
          <w:rFonts w:cs="Arial"/>
          <w:lang w:val="es-ES" w:eastAsia="es-MX"/>
        </w:rPr>
        <w:t>…</w:t>
      </w:r>
    </w:p>
    <w:p w:rsidR="007313A9" w:rsidRPr="007313A9" w:rsidRDefault="007313A9" w:rsidP="007313A9">
      <w:pPr>
        <w:spacing w:line="360" w:lineRule="auto"/>
        <w:rPr>
          <w:rFonts w:cs="Arial"/>
          <w:b/>
          <w:lang w:val="es-ES"/>
        </w:rPr>
      </w:pPr>
      <w:r w:rsidRPr="007313A9">
        <w:rPr>
          <w:rFonts w:cs="Arial"/>
          <w:b/>
          <w:lang w:val="es-ES"/>
        </w:rPr>
        <w:t xml:space="preserve"> </w:t>
      </w:r>
    </w:p>
    <w:p w:rsidR="007313A9" w:rsidRPr="007313A9" w:rsidRDefault="007313A9" w:rsidP="007313A9">
      <w:pPr>
        <w:spacing w:line="360" w:lineRule="auto"/>
        <w:jc w:val="center"/>
        <w:rPr>
          <w:rFonts w:cs="Arial"/>
          <w:lang w:val="es-ES"/>
        </w:rPr>
      </w:pPr>
      <w:r w:rsidRPr="007313A9">
        <w:rPr>
          <w:rFonts w:cs="Arial"/>
          <w:lang w:val="es-ES"/>
        </w:rPr>
        <w:t>TRANSITORIOS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lang w:val="es-ES"/>
        </w:rPr>
        <w:t>Único.-</w:t>
      </w:r>
      <w:r w:rsidRPr="007313A9">
        <w:rPr>
          <w:rFonts w:cs="Arial"/>
          <w:lang w:val="es-ES"/>
        </w:rPr>
        <w:t xml:space="preserve"> El presente Decreto entrará en vigor al día siguiente de su publicación en el Diario Oficial de la Federación.</w:t>
      </w:r>
    </w:p>
    <w:p w:rsidR="007313A9" w:rsidRPr="007313A9" w:rsidRDefault="007313A9" w:rsidP="007313A9">
      <w:pPr>
        <w:spacing w:line="360" w:lineRule="auto"/>
        <w:rPr>
          <w:rFonts w:cs="Arial"/>
          <w:lang w:val="es-ES"/>
        </w:rPr>
      </w:pPr>
    </w:p>
    <w:p w:rsidR="007313A9" w:rsidRPr="007313A9" w:rsidRDefault="007313A9" w:rsidP="007313A9">
      <w:pPr>
        <w:keepNext/>
        <w:keepLines/>
        <w:spacing w:before="40" w:line="360" w:lineRule="auto"/>
        <w:jc w:val="center"/>
        <w:outlineLvl w:val="4"/>
        <w:rPr>
          <w:rFonts w:cs="Arial"/>
          <w:lang w:val="es-ES_tradnl" w:eastAsia="es-MX"/>
        </w:rPr>
      </w:pPr>
      <w:r w:rsidRPr="007313A9">
        <w:rPr>
          <w:rFonts w:cs="Arial"/>
          <w:lang w:val="es-ES_tradnl" w:eastAsia="es-MX"/>
        </w:rPr>
        <w:t>ATENTAMENTE</w:t>
      </w:r>
    </w:p>
    <w:p w:rsidR="007313A9" w:rsidRPr="007313A9" w:rsidRDefault="007313A9" w:rsidP="007313A9">
      <w:pPr>
        <w:spacing w:line="360" w:lineRule="auto"/>
        <w:jc w:val="center"/>
        <w:rPr>
          <w:rFonts w:cs="Arial"/>
          <w:lang w:val="es-ES" w:eastAsia="es-MX"/>
        </w:rPr>
      </w:pPr>
      <w:r w:rsidRPr="007313A9">
        <w:rPr>
          <w:rFonts w:cs="Arial"/>
          <w:lang w:val="es-ES" w:eastAsia="es-MX"/>
        </w:rPr>
        <w:t>“POR UNA PATRIA ORDENADA Y GENEROSA Y UNA VIDA MEJOR Y MÁS DIGNA PARA TODOS”</w:t>
      </w:r>
    </w:p>
    <w:p w:rsidR="007313A9" w:rsidRPr="007313A9" w:rsidRDefault="007313A9" w:rsidP="007313A9">
      <w:pPr>
        <w:spacing w:line="360" w:lineRule="auto"/>
        <w:jc w:val="center"/>
        <w:rPr>
          <w:rFonts w:cs="Arial"/>
          <w:b/>
          <w:bCs/>
          <w:lang w:val="es-ES" w:eastAsia="es-MX"/>
        </w:rPr>
      </w:pPr>
      <w:r w:rsidRPr="007313A9">
        <w:rPr>
          <w:rFonts w:cs="Arial"/>
          <w:b/>
          <w:bCs/>
          <w:lang w:val="es-ES" w:eastAsia="es-MX"/>
        </w:rPr>
        <w:t>GRUPO PARLAMENTARIO “DEL PARTIDO ACCION NACIONAL”</w:t>
      </w:r>
    </w:p>
    <w:p w:rsidR="007313A9" w:rsidRPr="007313A9" w:rsidRDefault="007313A9" w:rsidP="007313A9">
      <w:pPr>
        <w:keepNext/>
        <w:spacing w:before="240" w:after="60" w:line="360" w:lineRule="auto"/>
        <w:jc w:val="center"/>
        <w:outlineLvl w:val="1"/>
        <w:rPr>
          <w:rFonts w:cs="Arial"/>
          <w:b/>
          <w:bCs/>
          <w:iCs/>
          <w:lang w:val="es-ES" w:eastAsia="es-MX"/>
        </w:rPr>
      </w:pPr>
      <w:r w:rsidRPr="007313A9">
        <w:rPr>
          <w:rFonts w:cs="Arial"/>
          <w:b/>
          <w:bCs/>
          <w:iCs/>
          <w:lang w:val="es-ES" w:eastAsia="es-MX"/>
        </w:rPr>
        <w:t>Saltillo, Coahuila de Zaragoza, 15 de septiembre de 2020</w:t>
      </w:r>
    </w:p>
    <w:p w:rsidR="007313A9" w:rsidRPr="007313A9" w:rsidRDefault="007313A9" w:rsidP="007313A9">
      <w:pPr>
        <w:rPr>
          <w:rFonts w:cs="Arial"/>
          <w:lang w:val="es-ES" w:eastAsia="es-MX"/>
        </w:rPr>
      </w:pPr>
    </w:p>
    <w:p w:rsidR="007313A9" w:rsidRPr="007313A9" w:rsidRDefault="007313A9" w:rsidP="007313A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313A9">
        <w:rPr>
          <w:rFonts w:ascii="Calibri" w:eastAsia="Calibri" w:hAnsi="Calibri" w:cs="Calibri"/>
          <w:color w:val="000000"/>
          <w:u w:color="000000"/>
          <w:bdr w:val="nil"/>
          <w:lang w:eastAsia="es-MX"/>
        </w:rPr>
        <w:t>DIP. MARÍA EUGENIA CÁZARES MARTÍNEZ</w:t>
      </w:r>
    </w:p>
    <w:tbl>
      <w:tblPr>
        <w:tblStyle w:val="Tablaconcuadrcula111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313A9" w:rsidRPr="007313A9" w:rsidTr="00B95E0D">
        <w:trPr>
          <w:trHeight w:val="1570"/>
        </w:trPr>
        <w:tc>
          <w:tcPr>
            <w:tcW w:w="5471"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es-ES" w:eastAsia="en-US"/>
              </w:rPr>
            </w:pPr>
            <w:r w:rsidRPr="007313A9">
              <w:rPr>
                <w:rFonts w:ascii="Calibri" w:hAnsi="Calibri" w:cs="Calibri"/>
                <w:sz w:val="20"/>
                <w:lang w:val="es-ES" w:eastAsia="en-US"/>
              </w:rPr>
              <w:t>DIP. MARCELO DE JESÚS TORRES COFIÑO</w:t>
            </w:r>
          </w:p>
        </w:tc>
        <w:tc>
          <w:tcPr>
            <w:tcW w:w="4594"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pt-BR"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pt-BR"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es-ES" w:eastAsia="en-US"/>
              </w:rPr>
            </w:pPr>
            <w:r w:rsidRPr="007313A9">
              <w:rPr>
                <w:rFonts w:ascii="Calibri" w:hAnsi="Calibri" w:cs="Calibri"/>
                <w:sz w:val="20"/>
                <w:lang w:val="es-ES" w:eastAsia="en-US"/>
              </w:rPr>
              <w:t>DIP. ROSA NILDA GONZÁLEZ NORIEGA</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pt-BR" w:eastAsia="en-US"/>
              </w:rPr>
            </w:pPr>
            <w:r w:rsidRPr="007313A9">
              <w:rPr>
                <w:rFonts w:ascii="Calibri" w:hAnsi="Calibri" w:cs="Calibri"/>
                <w:sz w:val="20"/>
                <w:lang w:val="es-ES" w:eastAsia="en-US"/>
              </w:rPr>
              <w:t>DIP. BLANCA EPPEN CANALES</w:t>
            </w:r>
          </w:p>
        </w:tc>
        <w:tc>
          <w:tcPr>
            <w:tcW w:w="4594"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pt-BR"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pt-BR" w:eastAsia="en-US"/>
              </w:rPr>
            </w:pPr>
            <w:r w:rsidRPr="007313A9">
              <w:rPr>
                <w:rFonts w:ascii="Calibri" w:hAnsi="Calibri" w:cs="Calibri"/>
                <w:sz w:val="20"/>
                <w:lang w:val="es-ES" w:eastAsia="en-US"/>
              </w:rPr>
              <w:t>DIP. FERNANDO IZAGUIRRE VALDES</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es-ES" w:eastAsia="en-US"/>
              </w:rPr>
            </w:pPr>
            <w:r w:rsidRPr="007313A9">
              <w:rPr>
                <w:rFonts w:ascii="Calibri" w:hAnsi="Calibri" w:cs="Calibri"/>
                <w:sz w:val="20"/>
                <w:lang w:val="es-ES" w:eastAsia="en-US"/>
              </w:rPr>
              <w:t>DIP. GABRIELA ZAPOPAN GARZA GALVÁN</w:t>
            </w:r>
          </w:p>
        </w:tc>
        <w:tc>
          <w:tcPr>
            <w:tcW w:w="4594"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pt-BR" w:eastAsia="en-US"/>
              </w:rPr>
            </w:pPr>
            <w:r w:rsidRPr="007313A9">
              <w:rPr>
                <w:rFonts w:ascii="Calibri" w:hAnsi="Calibri" w:cs="Calibri"/>
                <w:sz w:val="20"/>
                <w:lang w:val="pt-BR" w:eastAsia="en-US"/>
              </w:rPr>
              <w:t>DIP. GERARDO ABRAHAM AGUADO GÓMEZ</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pt-BR"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pt-BR"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es-ES" w:eastAsia="en-US"/>
              </w:rPr>
            </w:pPr>
            <w:r w:rsidRPr="007313A9">
              <w:rPr>
                <w:rFonts w:ascii="Calibri" w:hAnsi="Calibri" w:cs="Calibri"/>
                <w:sz w:val="20"/>
                <w:lang w:val="es-ES" w:eastAsia="en-US"/>
              </w:rPr>
              <w:t>DIP. JUAN ANTONIO GARCÍA VILLA</w:t>
            </w:r>
          </w:p>
        </w:tc>
        <w:tc>
          <w:tcPr>
            <w:tcW w:w="4594" w:type="dxa"/>
          </w:tcPr>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left"/>
              <w:rPr>
                <w:rFonts w:ascii="Calibri" w:hAnsi="Calibri" w:cs="Calibri"/>
                <w:sz w:val="20"/>
                <w:lang w:val="es-ES" w:eastAsia="en-US"/>
              </w:rPr>
            </w:pPr>
          </w:p>
          <w:p w:rsidR="007313A9" w:rsidRPr="007313A9" w:rsidRDefault="007313A9" w:rsidP="007313A9">
            <w:pPr>
              <w:tabs>
                <w:tab w:val="left" w:pos="885"/>
                <w:tab w:val="center" w:pos="4987"/>
                <w:tab w:val="left" w:pos="5056"/>
              </w:tabs>
              <w:spacing w:line="360" w:lineRule="auto"/>
              <w:jc w:val="center"/>
              <w:rPr>
                <w:rFonts w:ascii="Calibri" w:hAnsi="Calibri" w:cs="Calibri"/>
                <w:sz w:val="20"/>
                <w:lang w:val="es-ES" w:eastAsia="en-US"/>
              </w:rPr>
            </w:pPr>
            <w:r w:rsidRPr="007313A9">
              <w:rPr>
                <w:rFonts w:ascii="Calibri" w:hAnsi="Calibri" w:cs="Calibri"/>
                <w:sz w:val="20"/>
                <w:lang w:val="es-ES" w:eastAsia="en-US"/>
              </w:rPr>
              <w:t>DIP. JUAN CARLOS GUERRA LÓPEZ NEGRETE</w:t>
            </w:r>
          </w:p>
        </w:tc>
      </w:tr>
    </w:tbl>
    <w:p w:rsidR="007313A9" w:rsidRPr="007313A9" w:rsidRDefault="007313A9" w:rsidP="007313A9">
      <w:pPr>
        <w:rPr>
          <w:rFonts w:cs="Arial"/>
          <w:b/>
          <w:bCs/>
          <w:lang w:eastAsia="es-MX"/>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la que se reforman las fracciones IX y XI del artículo 4 de la Ley del Sistema Estatal para la Garantía de los Derechos Humanos de Niños y Niñas del Estado de Coahuila de Zaragoza.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Especial para la Garantía de los Derechos Humanos de Niñas, Niños y Adolescentes.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headerReference w:type="default" r:id="rId11"/>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after="200" w:line="276" w:lineRule="auto"/>
        <w:rPr>
          <w:rFonts w:eastAsia="Arial" w:cs="Arial"/>
          <w:b/>
          <w:color w:val="000000"/>
          <w:lang w:eastAsia="es-MX"/>
        </w:rPr>
      </w:pPr>
      <w:r w:rsidRPr="007313A9">
        <w:rPr>
          <w:rFonts w:eastAsia="Arial" w:cs="Arial"/>
          <w:b/>
          <w:color w:val="000000"/>
          <w:lang w:eastAsia="es-MX"/>
        </w:rPr>
        <w:t>H. PLENO DEL CONGRESO DEL ESTADO DE COAHUILA DE ZARAGOZA.</w:t>
      </w:r>
    </w:p>
    <w:p w:rsidR="007313A9" w:rsidRPr="007313A9" w:rsidRDefault="007313A9" w:rsidP="007313A9">
      <w:pPr>
        <w:spacing w:after="200" w:line="276" w:lineRule="auto"/>
        <w:rPr>
          <w:rFonts w:eastAsia="Arial" w:cs="Arial"/>
          <w:b/>
          <w:color w:val="000000"/>
          <w:lang w:eastAsia="es-MX"/>
        </w:rPr>
      </w:pPr>
    </w:p>
    <w:p w:rsidR="007313A9" w:rsidRPr="007313A9" w:rsidRDefault="007313A9" w:rsidP="007313A9">
      <w:pPr>
        <w:spacing w:after="200" w:line="276" w:lineRule="auto"/>
        <w:rPr>
          <w:rFonts w:eastAsia="Arial" w:cs="Arial"/>
          <w:b/>
          <w:color w:val="000000"/>
          <w:lang w:eastAsia="es-MX"/>
        </w:rPr>
      </w:pPr>
      <w:r w:rsidRPr="007313A9">
        <w:rPr>
          <w:rFonts w:eastAsia="Arial" w:cs="Arial"/>
          <w:b/>
          <w:color w:val="000000"/>
          <w:lang w:eastAsia="es-MX"/>
        </w:rPr>
        <w:t>PRESENTE.</w:t>
      </w:r>
    </w:p>
    <w:p w:rsidR="007313A9" w:rsidRPr="007313A9" w:rsidRDefault="007313A9" w:rsidP="007313A9">
      <w:pPr>
        <w:spacing w:after="200" w:line="276" w:lineRule="auto"/>
        <w:rPr>
          <w:rFonts w:eastAsia="Arial" w:cs="Arial"/>
          <w:b/>
          <w:color w:val="000000"/>
          <w:lang w:eastAsia="es-MX"/>
        </w:rPr>
      </w:pPr>
      <w:bookmarkStart w:id="7" w:name="_gjdgxs" w:colFirst="0" w:colLast="0"/>
      <w:bookmarkEnd w:id="7"/>
    </w:p>
    <w:p w:rsidR="007313A9" w:rsidRPr="007313A9" w:rsidRDefault="007313A9" w:rsidP="007313A9">
      <w:pPr>
        <w:tabs>
          <w:tab w:val="left" w:pos="8321"/>
        </w:tabs>
        <w:spacing w:after="200" w:line="360" w:lineRule="auto"/>
        <w:rPr>
          <w:rFonts w:eastAsia="Arial" w:cs="Arial"/>
          <w:b/>
          <w:lang w:eastAsia="es-MX"/>
        </w:rPr>
      </w:pPr>
      <w:r w:rsidRPr="007313A9">
        <w:rPr>
          <w:rFonts w:eastAsia="Arial" w:cs="Arial"/>
          <w:b/>
          <w:lang w:eastAsia="es-MX"/>
        </w:rPr>
        <w:t>INICIATIVA CON PROYECTO DE DECRETO POR LA QUE SE REFORMAN LAS FRACCIONES IX Y XI DEL ARTÍCULO 4 DE LA LEY DEL SISTEMA ESTATAL PARA LA GARANTÍA DE LOS DERECHOS HUMANOS DE NIÑOS Y NIÑAS DEL ESTADO DE COAHUILA DE ZARAGOZA, QUE PRESENTA EL DIPUTADO EMILIO ALEJANDRO DE HOYOS MONTEMAYOR, CONJUNTAMENTE CON LA DIPUTADA ZULMMA VERENICE GUERRERO CAZARES DEL GRUPO PARLAMENTARIO “BRIGIDO RAMIRO MORENO HERNÁNDEZ” DEL PARTIDO UNIDAD DEMOCRÁTICA DE COAHUILA.</w:t>
      </w:r>
    </w:p>
    <w:p w:rsidR="007313A9" w:rsidRPr="007313A9" w:rsidRDefault="007313A9" w:rsidP="007313A9">
      <w:pPr>
        <w:tabs>
          <w:tab w:val="left" w:pos="8321"/>
        </w:tabs>
        <w:spacing w:after="200" w:line="360" w:lineRule="auto"/>
        <w:rPr>
          <w:rFonts w:eastAsia="Arial" w:cs="Arial"/>
          <w:b/>
          <w:lang w:eastAsia="es-MX"/>
        </w:rPr>
      </w:pPr>
    </w:p>
    <w:p w:rsidR="007313A9" w:rsidRPr="007313A9" w:rsidRDefault="007313A9" w:rsidP="007313A9">
      <w:pPr>
        <w:tabs>
          <w:tab w:val="left" w:pos="8321"/>
        </w:tabs>
        <w:spacing w:after="200" w:line="360" w:lineRule="auto"/>
        <w:rPr>
          <w:rFonts w:eastAsia="Arial" w:cs="Arial"/>
          <w:lang w:eastAsia="es-MX"/>
        </w:rPr>
      </w:pPr>
      <w:bookmarkStart w:id="8" w:name="_30j0zll" w:colFirst="0" w:colLast="0"/>
      <w:bookmarkEnd w:id="8"/>
      <w:r w:rsidRPr="007313A9">
        <w:rPr>
          <w:rFonts w:eastAsia="Arial" w:cs="Arial"/>
          <w:lang w:eastAsia="es-MX"/>
        </w:rPr>
        <w:t xml:space="preserve">El que suscribe, </w:t>
      </w:r>
      <w:r w:rsidRPr="007313A9">
        <w:rPr>
          <w:rFonts w:eastAsia="Arial" w:cs="Arial"/>
          <w:b/>
          <w:lang w:eastAsia="es-MX"/>
        </w:rPr>
        <w:t xml:space="preserve">Emilio Alejandro de Hoyos Montemayor, </w:t>
      </w:r>
      <w:r w:rsidRPr="007313A9">
        <w:rPr>
          <w:rFonts w:eastAsia="Arial" w:cs="Arial"/>
          <w:lang w:eastAsia="es-MX"/>
        </w:rPr>
        <w:t>Diputado de la Sexagésima Primera Legislatura del Honorable Congreso del Estado por el Grupo Parlamentario “Brígido Ramiro Moreno Hernández” del Partido Unidad Democrática de Coahuila</w:t>
      </w:r>
      <w:r w:rsidRPr="007313A9">
        <w:rPr>
          <w:rFonts w:eastAsia="Arial" w:cs="Arial"/>
          <w:b/>
          <w:lang w:eastAsia="es-MX"/>
        </w:rPr>
        <w:t xml:space="preserve">, conjuntamente con la Diputada Zulmma Verenice Guerrero Cázares </w:t>
      </w:r>
      <w:r w:rsidRPr="007313A9">
        <w:rPr>
          <w:rFonts w:eastAsia="Arial" w:cs="Arial"/>
          <w:lang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por la que se reforman las fracciones IX y XI del artículo 4 de la Ley del Sistema Estatal para la Garantía de los Derechos Humanos de Niños y Niñas del Estado de Coahuila de Zaragoza, al tenor de la siguiente:</w:t>
      </w:r>
    </w:p>
    <w:p w:rsidR="007313A9" w:rsidRPr="007313A9" w:rsidRDefault="007313A9" w:rsidP="007313A9">
      <w:pPr>
        <w:spacing w:after="200" w:line="276" w:lineRule="auto"/>
        <w:jc w:val="center"/>
        <w:rPr>
          <w:rFonts w:eastAsia="Arial" w:cs="Arial"/>
          <w:b/>
          <w:lang w:eastAsia="es-MX"/>
        </w:rPr>
      </w:pPr>
    </w:p>
    <w:p w:rsidR="007313A9" w:rsidRPr="007313A9" w:rsidRDefault="007313A9" w:rsidP="007313A9">
      <w:pPr>
        <w:spacing w:after="200" w:line="360" w:lineRule="auto"/>
        <w:jc w:val="center"/>
        <w:rPr>
          <w:rFonts w:eastAsia="Arial" w:cs="Arial"/>
          <w:b/>
          <w:lang w:eastAsia="es-MX"/>
        </w:rPr>
      </w:pPr>
      <w:r w:rsidRPr="007313A9">
        <w:rPr>
          <w:rFonts w:eastAsia="Arial" w:cs="Arial"/>
          <w:b/>
          <w:lang w:eastAsia="es-MX"/>
        </w:rPr>
        <w:t>EXPOSICIÓN DE MOTIVOS</w:t>
      </w:r>
    </w:p>
    <w:p w:rsidR="007313A9" w:rsidRPr="007313A9" w:rsidRDefault="007313A9" w:rsidP="007313A9">
      <w:pPr>
        <w:spacing w:after="200" w:line="360" w:lineRule="auto"/>
        <w:jc w:val="center"/>
        <w:rPr>
          <w:rFonts w:eastAsia="Arial" w:cs="Arial"/>
          <w:b/>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A estas alturas, no debe existir duda alguna de la magnitud del reto que ha implicado la pandemia derivada del virus SARS-Cov-2; y es que, hemos sido testigos de cómo la propagación de este virus trajo un cambio subrepticio en la vida de todas y de todos.</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En el tema de salud, la pandemia ha dejado claro que ningún sistema en el mundo estaba preparado para este escenario, y la diferencia la ha marcado la pronta reacción de los gobiernos en adecuar su forma de actúa de manera óptima ante las circunstancias adversas. Hubo quienes administraron la inercia, y hubo quienes hicieron una diferencia.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En materia económica, la incertidumbre aún persiste, y es que dicho ámbito se vio directamente afectado, de manera paralela, a causa de las medidas sanitarias inevitables y necesarias que se tuvieron que tomar, y por tanto, hoy estamos enfrentando una doble crisis, una de salud, pero también una económica.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Ahora bien, uno de los ámbitos que mayores cambios tuvo que implementar fue el educativo. De súbito, las clases alrededor del mundo se detuvieron, y se tuvieron que adaptar sobre la marcha los sistemas educativos para implementación en el mejor de los casos, un sistema de clases en línea para llevar a cabo la educación a distancia, lo cual ha representado un desafío para todos los involucrados en la educación de los niños, dígase maestros, padres y madres de familia, y las escuelas en general.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Lo anterior sin duda cambió la dinámica en todos los hogares del país y de claro en nuestro estado. Sin embargo, también esta dinámica derivada del aislamiento social y de la cuarentena han hecho evidente como existe una afectación y una brecha digital que nos obliga a implementar medidas que garanticen el acceso a la educación sin ningún tipo de discriminación.</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Por ello, a través de la presente iniciativa, queremos asegurar el derecho que tienen las niñas y los niños a una educación adecuada, que no implique un agravamiento de las desigualdades existentes, que se atiendan a todas las niñas y niños de forma equitativa, sin exclusiones, sin discriminación con estrategias de comunicación accesibles.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Y es que en nuestro país, el acceso a medios digitales sigue limitado para un gran sector de la población, lo que en situaciones como la actual, complica y en ocasiones impide, el acceso que Constitucionalmente se debe garantizar a las niñas, niños y adolescentes a una educación.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Tenemos que eliminar la brecha digital, y tenemos que emplear los medios necesarios para garantizar el acceso a la educación sin ningún tipo de distinción; además de asegurarse que la implementación del sistema a distancia no intensifique las desigualdades socioeconómicas existentes.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120" w:line="360" w:lineRule="auto"/>
        <w:rPr>
          <w:rFonts w:eastAsia="Arial" w:cs="Arial"/>
          <w:lang w:eastAsia="es-MX"/>
        </w:rPr>
      </w:pPr>
      <w:r w:rsidRPr="007313A9">
        <w:rPr>
          <w:rFonts w:eastAsia="Arial" w:cs="Arial"/>
          <w:lang w:eastAsia="es-MX"/>
        </w:rPr>
        <w:t>Por ello, la iniciativa que hoy se pone a consideración de ustedes, compañeras y compañeras, va encaminada al seguimiento de la recomendaciones internacionales, como la Comisión Interamericana de Derechos Humanos, en materia de derechos de las niñas, niños y adolescentes, asegurando que las niñas, niños y adolescentes coahuilenses, cuenten con los mecanismos y medios necesarios para llevar a cabo su etapa correspondiente de educación y que ella signifique resguardo a cualquier tipo de discriminación o violencia de la que puedan ser sujetas o sujetos.</w:t>
      </w:r>
    </w:p>
    <w:p w:rsidR="007313A9" w:rsidRPr="007313A9" w:rsidRDefault="007313A9" w:rsidP="007313A9">
      <w:pPr>
        <w:spacing w:after="120" w:line="360" w:lineRule="auto"/>
        <w:rPr>
          <w:rFonts w:eastAsia="Arial" w:cs="Arial"/>
          <w:lang w:eastAsia="es-MX"/>
        </w:rPr>
      </w:pPr>
      <w:r w:rsidRPr="007313A9">
        <w:rPr>
          <w:rFonts w:eastAsia="Arial" w:cs="Arial"/>
          <w:lang w:eastAsia="es-MX"/>
        </w:rPr>
        <w:t xml:space="preserve">Está documentado, como esta legislatura ha llevado a cabo acciones afirmativas en favor de las niñas, niños y adolescentes de Coahuila, y la intención de esta iniciativa es reforzar esa voluntad legislativa de velar por todos los sectores de la población.    </w:t>
      </w:r>
    </w:p>
    <w:p w:rsidR="007313A9" w:rsidRPr="007313A9" w:rsidRDefault="007313A9" w:rsidP="007313A9">
      <w:pPr>
        <w:spacing w:after="120" w:line="360" w:lineRule="auto"/>
        <w:rPr>
          <w:rFonts w:eastAsia="Arial" w:cs="Arial"/>
          <w:lang w:eastAsia="es-MX"/>
        </w:rPr>
      </w:pPr>
    </w:p>
    <w:p w:rsidR="007313A9" w:rsidRPr="007313A9" w:rsidRDefault="007313A9" w:rsidP="007313A9">
      <w:pPr>
        <w:spacing w:after="200" w:line="360" w:lineRule="auto"/>
        <w:rPr>
          <w:rFonts w:eastAsia="Arial" w:cs="Arial"/>
          <w:lang w:eastAsia="es-MX"/>
        </w:rPr>
      </w:pPr>
      <w:r w:rsidRPr="007313A9">
        <w:rPr>
          <w:rFonts w:eastAsia="Arial" w:cs="Arial"/>
          <w:lang w:eastAsia="es-MX"/>
        </w:rPr>
        <w:t>En virtud de lo anterior, es que se somete a consideración de este Honorable Congreso del Estado, para su revisión, análisis y, en su caso, aprobación, la siguiente iniciativa con proyecto de:</w:t>
      </w:r>
    </w:p>
    <w:p w:rsidR="007313A9" w:rsidRPr="007313A9" w:rsidRDefault="007313A9" w:rsidP="007313A9">
      <w:pPr>
        <w:spacing w:after="200" w:line="360" w:lineRule="auto"/>
        <w:jc w:val="center"/>
        <w:rPr>
          <w:rFonts w:eastAsia="Arial" w:cs="Arial"/>
          <w:b/>
          <w:lang w:eastAsia="es-MX"/>
        </w:rPr>
      </w:pPr>
    </w:p>
    <w:p w:rsidR="007313A9" w:rsidRPr="007313A9" w:rsidRDefault="007313A9" w:rsidP="007313A9">
      <w:pPr>
        <w:spacing w:after="200" w:line="360" w:lineRule="auto"/>
        <w:jc w:val="center"/>
        <w:rPr>
          <w:rFonts w:eastAsia="Arial" w:cs="Arial"/>
          <w:b/>
          <w:lang w:eastAsia="es-MX"/>
        </w:rPr>
      </w:pPr>
      <w:r w:rsidRPr="007313A9">
        <w:rPr>
          <w:rFonts w:eastAsia="Arial" w:cs="Arial"/>
          <w:b/>
          <w:lang w:eastAsia="es-MX"/>
        </w:rPr>
        <w:t>DECRETO</w:t>
      </w:r>
    </w:p>
    <w:p w:rsidR="007313A9" w:rsidRPr="007313A9" w:rsidRDefault="007313A9" w:rsidP="007313A9">
      <w:pPr>
        <w:spacing w:after="200" w:line="360" w:lineRule="auto"/>
        <w:rPr>
          <w:rFonts w:eastAsia="Arial" w:cs="Arial"/>
          <w:b/>
          <w:lang w:eastAsia="es-MX"/>
        </w:rPr>
      </w:pPr>
    </w:p>
    <w:p w:rsidR="007313A9" w:rsidRPr="007313A9" w:rsidRDefault="007313A9" w:rsidP="007313A9">
      <w:pPr>
        <w:spacing w:after="200" w:line="360" w:lineRule="auto"/>
        <w:rPr>
          <w:rFonts w:eastAsia="Arial" w:cs="Arial"/>
          <w:lang w:eastAsia="es-MX"/>
        </w:rPr>
      </w:pPr>
      <w:bookmarkStart w:id="9" w:name="_1fob9te" w:colFirst="0" w:colLast="0"/>
      <w:bookmarkEnd w:id="9"/>
      <w:r w:rsidRPr="007313A9">
        <w:rPr>
          <w:rFonts w:eastAsia="Arial" w:cs="Arial"/>
          <w:b/>
          <w:lang w:eastAsia="es-MX"/>
        </w:rPr>
        <w:t xml:space="preserve">ARTÍCULO ÚNICO. </w:t>
      </w:r>
      <w:r w:rsidRPr="007313A9">
        <w:rPr>
          <w:rFonts w:eastAsia="Arial" w:cs="Arial"/>
          <w:lang w:eastAsia="es-MX"/>
        </w:rPr>
        <w:t>Se reforman las fracciones IX y XI del artículo 4 de la Ley del Sistema Estatal para la Garantía de los Derechos Humanos de Niños y Niñas del Estado de Coahuila de Zaragoza, para quedar como sigue:</w:t>
      </w:r>
    </w:p>
    <w:p w:rsidR="007313A9" w:rsidRPr="007313A9" w:rsidRDefault="007313A9" w:rsidP="007313A9">
      <w:pPr>
        <w:rPr>
          <w:rFonts w:eastAsia="Arial" w:cs="Arial"/>
          <w:lang w:eastAsia="es-MX"/>
        </w:rPr>
      </w:pPr>
      <w:r w:rsidRPr="007313A9">
        <w:rPr>
          <w:rFonts w:eastAsia="Arial" w:cs="Arial"/>
          <w:b/>
          <w:lang w:eastAsia="es-MX"/>
        </w:rPr>
        <w:t>Artículo 4.-</w:t>
      </w:r>
      <w:r w:rsidRPr="007313A9">
        <w:rPr>
          <w:rFonts w:eastAsia="Arial" w:cs="Arial"/>
          <w:lang w:eastAsia="es-MX"/>
        </w:rPr>
        <w:t xml:space="preserve"> …</w:t>
      </w:r>
    </w:p>
    <w:p w:rsidR="007313A9" w:rsidRPr="007313A9" w:rsidRDefault="007313A9" w:rsidP="007313A9">
      <w:pPr>
        <w:rPr>
          <w:rFonts w:eastAsia="Arial" w:cs="Arial"/>
          <w:lang w:eastAsia="es-MX"/>
        </w:rPr>
      </w:pPr>
    </w:p>
    <w:p w:rsidR="007313A9" w:rsidRPr="007313A9" w:rsidRDefault="007313A9" w:rsidP="007313A9">
      <w:pPr>
        <w:ind w:left="510" w:hanging="510"/>
        <w:rPr>
          <w:rFonts w:eastAsia="Arial" w:cs="Arial"/>
          <w:lang w:eastAsia="es-MX"/>
        </w:rPr>
      </w:pPr>
      <w:r w:rsidRPr="007313A9">
        <w:rPr>
          <w:rFonts w:eastAsia="Arial" w:cs="Arial"/>
          <w:b/>
          <w:lang w:eastAsia="es-MX"/>
        </w:rPr>
        <w:t>I. a VIII. …</w:t>
      </w:r>
      <w:r w:rsidRPr="007313A9">
        <w:rPr>
          <w:rFonts w:eastAsia="Arial" w:cs="Arial"/>
          <w:lang w:eastAsia="es-MX"/>
        </w:rPr>
        <w:t xml:space="preserve"> </w:t>
      </w:r>
    </w:p>
    <w:p w:rsidR="007313A9" w:rsidRPr="007313A9" w:rsidRDefault="007313A9" w:rsidP="007313A9">
      <w:pPr>
        <w:ind w:left="510" w:hanging="510"/>
        <w:rPr>
          <w:rFonts w:eastAsia="Arial" w:cs="Arial"/>
          <w:lang w:eastAsia="es-MX"/>
        </w:rPr>
      </w:pPr>
    </w:p>
    <w:p w:rsidR="007313A9" w:rsidRPr="007313A9" w:rsidRDefault="007313A9" w:rsidP="007313A9">
      <w:pPr>
        <w:ind w:left="510" w:hanging="510"/>
        <w:rPr>
          <w:rFonts w:eastAsia="Arial" w:cs="Arial"/>
          <w:lang w:eastAsia="es-MX"/>
        </w:rPr>
      </w:pPr>
      <w:r w:rsidRPr="007313A9">
        <w:rPr>
          <w:rFonts w:eastAsia="Arial" w:cs="Arial"/>
          <w:b/>
          <w:lang w:eastAsia="es-MX"/>
        </w:rPr>
        <w:t>IX.</w:t>
      </w:r>
      <w:r w:rsidRPr="007313A9">
        <w:rPr>
          <w:rFonts w:eastAsia="Arial" w:cs="Arial"/>
          <w:lang w:eastAsia="es-MX"/>
        </w:rPr>
        <w:t xml:space="preserve"> </w:t>
      </w:r>
      <w:r w:rsidRPr="007313A9">
        <w:rPr>
          <w:rFonts w:eastAsia="Arial" w:cs="Arial"/>
          <w:lang w:eastAsia="es-MX"/>
        </w:rPr>
        <w:tab/>
        <w:t xml:space="preserve">De acceso a una educación gratuita, de calidad </w:t>
      </w:r>
      <w:r w:rsidRPr="007313A9">
        <w:rPr>
          <w:rFonts w:eastAsia="Arial" w:cs="Arial"/>
          <w:b/>
          <w:lang w:eastAsia="es-MX"/>
        </w:rPr>
        <w:t>y equitativa, sin ningún tipo de discriminación.</w:t>
      </w:r>
    </w:p>
    <w:p w:rsidR="007313A9" w:rsidRPr="007313A9" w:rsidRDefault="007313A9" w:rsidP="007313A9">
      <w:pPr>
        <w:ind w:left="510" w:hanging="510"/>
        <w:rPr>
          <w:rFonts w:eastAsia="Arial" w:cs="Arial"/>
          <w:lang w:eastAsia="es-MX"/>
        </w:rPr>
      </w:pPr>
    </w:p>
    <w:p w:rsidR="007313A9" w:rsidRPr="007313A9" w:rsidRDefault="007313A9" w:rsidP="007313A9">
      <w:pPr>
        <w:ind w:left="510" w:hanging="510"/>
        <w:rPr>
          <w:rFonts w:eastAsia="Arial" w:cs="Arial"/>
          <w:lang w:eastAsia="es-MX"/>
        </w:rPr>
      </w:pPr>
      <w:r w:rsidRPr="007313A9">
        <w:rPr>
          <w:rFonts w:eastAsia="Arial" w:cs="Arial"/>
          <w:b/>
          <w:lang w:eastAsia="es-MX"/>
        </w:rPr>
        <w:t>X.</w:t>
      </w:r>
      <w:r w:rsidRPr="007313A9">
        <w:rPr>
          <w:rFonts w:eastAsia="Arial" w:cs="Arial"/>
          <w:lang w:eastAsia="es-MX"/>
        </w:rPr>
        <w:t xml:space="preserve"> </w:t>
      </w:r>
      <w:r w:rsidRPr="007313A9">
        <w:rPr>
          <w:rFonts w:eastAsia="Arial" w:cs="Arial"/>
          <w:lang w:eastAsia="es-MX"/>
        </w:rPr>
        <w:tab/>
        <w:t>…</w:t>
      </w:r>
    </w:p>
    <w:p w:rsidR="007313A9" w:rsidRPr="007313A9" w:rsidRDefault="007313A9" w:rsidP="007313A9">
      <w:pPr>
        <w:ind w:left="510" w:hanging="510"/>
        <w:rPr>
          <w:rFonts w:eastAsia="Arial" w:cs="Arial"/>
          <w:lang w:eastAsia="es-MX"/>
        </w:rPr>
      </w:pPr>
    </w:p>
    <w:p w:rsidR="007313A9" w:rsidRPr="007313A9" w:rsidRDefault="007313A9" w:rsidP="007313A9">
      <w:pPr>
        <w:ind w:left="510" w:hanging="510"/>
        <w:rPr>
          <w:rFonts w:eastAsia="Arial" w:cs="Arial"/>
          <w:lang w:eastAsia="es-MX"/>
        </w:rPr>
      </w:pPr>
      <w:r w:rsidRPr="007313A9">
        <w:rPr>
          <w:rFonts w:eastAsia="Arial" w:cs="Arial"/>
          <w:b/>
          <w:lang w:eastAsia="es-MX"/>
        </w:rPr>
        <w:t xml:space="preserve">XI. </w:t>
      </w:r>
      <w:r w:rsidRPr="007313A9">
        <w:rPr>
          <w:rFonts w:eastAsia="Arial" w:cs="Arial"/>
          <w:b/>
          <w:lang w:eastAsia="es-MX"/>
        </w:rPr>
        <w:tab/>
      </w:r>
      <w:r w:rsidRPr="007313A9">
        <w:rPr>
          <w:rFonts w:eastAsia="Arial" w:cs="Arial"/>
          <w:lang w:eastAsia="es-MX"/>
        </w:rPr>
        <w:t>De acceso a tecnologías de la información y comunicación,</w:t>
      </w:r>
      <w:r w:rsidRPr="007313A9">
        <w:rPr>
          <w:rFonts w:eastAsia="Arial" w:cs="Arial"/>
          <w:b/>
          <w:lang w:eastAsia="es-MX"/>
        </w:rPr>
        <w:t xml:space="preserve"> así como a los servicios de radiodifusión y telecomunicaciones, incluida la banda ancha e internet, </w:t>
      </w:r>
      <w:r w:rsidRPr="007313A9">
        <w:rPr>
          <w:rFonts w:eastAsia="Arial" w:cs="Arial"/>
          <w:lang w:eastAsia="es-MX"/>
        </w:rPr>
        <w:t>de tal manera que sean ampliamente disponibles, accesibles, costeables y permita mejorar su calidad de vida;</w:t>
      </w:r>
    </w:p>
    <w:p w:rsidR="007313A9" w:rsidRPr="007313A9" w:rsidRDefault="007313A9" w:rsidP="007313A9">
      <w:pPr>
        <w:ind w:left="510" w:hanging="510"/>
        <w:rPr>
          <w:rFonts w:eastAsia="Arial" w:cs="Arial"/>
          <w:lang w:eastAsia="es-MX"/>
        </w:rPr>
      </w:pPr>
    </w:p>
    <w:p w:rsidR="007313A9" w:rsidRPr="007313A9" w:rsidRDefault="007313A9" w:rsidP="007313A9">
      <w:pPr>
        <w:ind w:left="510" w:hanging="510"/>
        <w:rPr>
          <w:rFonts w:eastAsia="Arial" w:cs="Arial"/>
          <w:b/>
          <w:lang w:eastAsia="es-MX"/>
        </w:rPr>
      </w:pPr>
      <w:r w:rsidRPr="007313A9">
        <w:rPr>
          <w:rFonts w:eastAsia="Arial" w:cs="Arial"/>
          <w:b/>
          <w:lang w:eastAsia="es-MX"/>
        </w:rPr>
        <w:t>XII. a XXI. …</w:t>
      </w:r>
    </w:p>
    <w:p w:rsidR="007313A9" w:rsidRPr="007313A9" w:rsidRDefault="007313A9" w:rsidP="007313A9">
      <w:pPr>
        <w:ind w:left="510" w:hanging="510"/>
        <w:rPr>
          <w:rFonts w:eastAsia="Arial" w:cs="Arial"/>
          <w:b/>
          <w:lang w:eastAsia="es-MX"/>
        </w:rPr>
      </w:pPr>
    </w:p>
    <w:p w:rsidR="007313A9" w:rsidRPr="007313A9" w:rsidRDefault="007313A9" w:rsidP="007313A9">
      <w:pPr>
        <w:spacing w:line="276" w:lineRule="auto"/>
        <w:ind w:left="426"/>
        <w:rPr>
          <w:rFonts w:eastAsia="Arial" w:cs="Arial"/>
          <w:b/>
          <w:lang w:eastAsia="es-MX"/>
        </w:rPr>
      </w:pPr>
    </w:p>
    <w:p w:rsidR="007313A9" w:rsidRPr="007313A9" w:rsidRDefault="007313A9" w:rsidP="007313A9">
      <w:pPr>
        <w:spacing w:after="200" w:line="360" w:lineRule="auto"/>
        <w:jc w:val="center"/>
        <w:rPr>
          <w:rFonts w:eastAsia="Arial" w:cs="Arial"/>
          <w:b/>
          <w:lang w:eastAsia="es-MX"/>
        </w:rPr>
      </w:pPr>
      <w:r w:rsidRPr="007313A9">
        <w:rPr>
          <w:rFonts w:eastAsia="Arial" w:cs="Arial"/>
          <w:b/>
          <w:lang w:eastAsia="es-MX"/>
        </w:rPr>
        <w:t>TRANSITORIO</w:t>
      </w:r>
    </w:p>
    <w:p w:rsidR="007313A9" w:rsidRPr="007313A9" w:rsidRDefault="007313A9" w:rsidP="007313A9">
      <w:pPr>
        <w:spacing w:after="200" w:line="360" w:lineRule="auto"/>
        <w:rPr>
          <w:rFonts w:eastAsia="Arial" w:cs="Arial"/>
          <w:lang w:eastAsia="es-MX"/>
        </w:rPr>
      </w:pPr>
      <w:r w:rsidRPr="007313A9">
        <w:rPr>
          <w:rFonts w:eastAsia="Arial" w:cs="Arial"/>
          <w:b/>
          <w:lang w:eastAsia="es-MX"/>
        </w:rPr>
        <w:t>ARTÍCULO ÚNICO.</w:t>
      </w:r>
      <w:r w:rsidRPr="007313A9">
        <w:rPr>
          <w:rFonts w:eastAsia="Arial" w:cs="Arial"/>
          <w:lang w:eastAsia="es-MX"/>
        </w:rPr>
        <w:t xml:space="preserve"> El presente decreto entrará en vigor al día siguiente de su publicación en el Periódico Oficial del Gobierno del Estado.</w:t>
      </w:r>
    </w:p>
    <w:p w:rsidR="007313A9" w:rsidRPr="007313A9" w:rsidRDefault="007313A9" w:rsidP="007313A9">
      <w:pPr>
        <w:spacing w:after="200" w:line="360" w:lineRule="auto"/>
        <w:rPr>
          <w:rFonts w:eastAsia="Arial" w:cs="Arial"/>
          <w:lang w:eastAsia="es-MX"/>
        </w:rPr>
      </w:pPr>
    </w:p>
    <w:p w:rsidR="007313A9" w:rsidRPr="007313A9" w:rsidRDefault="007313A9" w:rsidP="007313A9">
      <w:pPr>
        <w:spacing w:line="360" w:lineRule="auto"/>
        <w:jc w:val="center"/>
        <w:rPr>
          <w:rFonts w:eastAsia="Arial" w:cs="Arial"/>
          <w:b/>
          <w:lang w:eastAsia="es-MX"/>
        </w:rPr>
      </w:pPr>
      <w:r w:rsidRPr="007313A9">
        <w:rPr>
          <w:rFonts w:eastAsia="Arial" w:cs="Arial"/>
          <w:b/>
          <w:lang w:eastAsia="es-MX"/>
        </w:rPr>
        <w:t>POR UN GOBIERNO DE CONCERTACIÓN DEMOCRÁTICA.</w:t>
      </w:r>
    </w:p>
    <w:p w:rsidR="007313A9" w:rsidRPr="007313A9" w:rsidRDefault="007313A9" w:rsidP="007313A9">
      <w:pPr>
        <w:spacing w:line="360" w:lineRule="auto"/>
        <w:jc w:val="center"/>
        <w:rPr>
          <w:rFonts w:eastAsia="Arial" w:cs="Arial"/>
          <w:b/>
          <w:lang w:eastAsia="es-MX"/>
        </w:rPr>
      </w:pPr>
      <w:r w:rsidRPr="007313A9">
        <w:rPr>
          <w:rFonts w:eastAsia="Arial" w:cs="Arial"/>
          <w:b/>
          <w:lang w:eastAsia="es-MX"/>
        </w:rPr>
        <w:t>GRUPO PARLAMENTARIO "BRIGIDO RAMIRO MORENO HERNANDEZ"</w:t>
      </w:r>
    </w:p>
    <w:p w:rsidR="007313A9" w:rsidRPr="007313A9" w:rsidRDefault="007313A9" w:rsidP="007313A9">
      <w:pPr>
        <w:spacing w:line="360" w:lineRule="auto"/>
        <w:jc w:val="center"/>
        <w:rPr>
          <w:rFonts w:eastAsia="Arial" w:cs="Arial"/>
          <w:b/>
          <w:lang w:eastAsia="es-MX"/>
        </w:rPr>
      </w:pPr>
      <w:bookmarkStart w:id="10" w:name="_3znysh7" w:colFirst="0" w:colLast="0"/>
      <w:bookmarkEnd w:id="10"/>
    </w:p>
    <w:p w:rsidR="007313A9" w:rsidRPr="007313A9" w:rsidRDefault="007313A9" w:rsidP="007313A9">
      <w:pPr>
        <w:spacing w:line="360" w:lineRule="auto"/>
        <w:jc w:val="center"/>
        <w:rPr>
          <w:rFonts w:eastAsia="Arial" w:cs="Arial"/>
          <w:b/>
          <w:lang w:eastAsia="es-MX"/>
        </w:rPr>
      </w:pPr>
      <w:r w:rsidRPr="007313A9">
        <w:rPr>
          <w:rFonts w:eastAsia="Arial" w:cs="Arial"/>
          <w:b/>
          <w:lang w:eastAsia="es-MX"/>
        </w:rPr>
        <w:t>SALTILLO, COAHUILA A 15 DE SEPTIEMBRE DE 2020</w:t>
      </w:r>
    </w:p>
    <w:p w:rsidR="007313A9" w:rsidRDefault="007313A9" w:rsidP="007313A9">
      <w:pPr>
        <w:spacing w:line="360" w:lineRule="auto"/>
        <w:jc w:val="center"/>
        <w:rPr>
          <w:rFonts w:eastAsia="Arial" w:cs="Arial"/>
          <w:b/>
          <w:color w:val="000000"/>
          <w:lang w:eastAsia="es-MX"/>
        </w:rPr>
      </w:pPr>
    </w:p>
    <w:p w:rsidR="007313A9" w:rsidRPr="007313A9" w:rsidRDefault="007313A9" w:rsidP="007313A9">
      <w:pPr>
        <w:spacing w:line="360" w:lineRule="auto"/>
        <w:jc w:val="center"/>
        <w:rPr>
          <w:rFonts w:eastAsia="Arial" w:cs="Arial"/>
          <w:b/>
          <w:color w:val="000000"/>
          <w:lang w:eastAsia="es-MX"/>
        </w:rPr>
      </w:pPr>
    </w:p>
    <w:p w:rsidR="007313A9" w:rsidRPr="007313A9" w:rsidRDefault="007313A9" w:rsidP="007313A9">
      <w:pPr>
        <w:spacing w:line="360" w:lineRule="auto"/>
        <w:jc w:val="center"/>
        <w:rPr>
          <w:rFonts w:eastAsia="Arial" w:cs="Arial"/>
          <w:b/>
          <w:color w:val="000000"/>
          <w:lang w:eastAsia="es-MX"/>
        </w:rPr>
      </w:pPr>
      <w:r w:rsidRPr="007313A9">
        <w:rPr>
          <w:rFonts w:eastAsia="Arial" w:cs="Arial"/>
          <w:b/>
          <w:color w:val="000000"/>
          <w:lang w:eastAsia="es-MX"/>
        </w:rPr>
        <w:t>DIPUTADO EMILIO ALEJANDRO DE HOYOS MONTEMAYOR</w:t>
      </w:r>
    </w:p>
    <w:p w:rsidR="007313A9" w:rsidRPr="007313A9" w:rsidRDefault="007313A9" w:rsidP="007313A9">
      <w:pPr>
        <w:spacing w:line="360" w:lineRule="auto"/>
        <w:jc w:val="center"/>
        <w:rPr>
          <w:rFonts w:eastAsia="Arial" w:cs="Arial"/>
          <w:b/>
          <w:color w:val="000000"/>
          <w:lang w:eastAsia="es-MX"/>
        </w:rPr>
      </w:pPr>
    </w:p>
    <w:p w:rsidR="007313A9" w:rsidRPr="007313A9" w:rsidRDefault="007313A9" w:rsidP="007313A9">
      <w:pPr>
        <w:spacing w:line="360" w:lineRule="auto"/>
        <w:jc w:val="left"/>
        <w:rPr>
          <w:rFonts w:eastAsia="Arial" w:cs="Arial"/>
          <w:b/>
          <w:color w:val="000000"/>
          <w:lang w:eastAsia="es-MX"/>
        </w:rPr>
      </w:pPr>
    </w:p>
    <w:p w:rsidR="007313A9" w:rsidRPr="007313A9" w:rsidRDefault="007313A9" w:rsidP="007313A9">
      <w:pPr>
        <w:spacing w:line="360" w:lineRule="auto"/>
        <w:jc w:val="center"/>
        <w:rPr>
          <w:rFonts w:eastAsia="Arial" w:cs="Arial"/>
          <w:b/>
          <w:lang w:eastAsia="es-MX"/>
        </w:rPr>
      </w:pPr>
      <w:r w:rsidRPr="007313A9">
        <w:rPr>
          <w:rFonts w:eastAsia="Arial" w:cs="Arial"/>
          <w:b/>
          <w:color w:val="000000"/>
          <w:lang w:eastAsia="es-MX"/>
        </w:rPr>
        <w:t>DIPUTADA ZULMMA VERENICE GUERRERO CAZARES</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Propuesta de Iniciativa con Proyecto de Decreto por la que se reforman y adicionan diversas fracciones del artículo 9 de la Ley Nacional de Ejecución Penal.</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Gobernación, Puntos Constitucionales y Justicia.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after="240" w:line="360" w:lineRule="auto"/>
        <w:rPr>
          <w:rFonts w:eastAsia="Calibri" w:cs="Arial"/>
          <w:b/>
          <w:lang w:eastAsia="en-US"/>
        </w:rPr>
      </w:pPr>
      <w:r w:rsidRPr="007313A9">
        <w:rPr>
          <w:rFonts w:eastAsia="Calibri" w:cs="Arial"/>
          <w:b/>
          <w:lang w:eastAsia="en-US"/>
        </w:rPr>
        <w:t xml:space="preserve">PROPUESTA DE INICIATIVA CON PROYECTO DE DECRETO POR LA QUE SE REFORMAN Y ADICIONAN DIVERSAS FRACCIONES DEL ARTÍCULO 9 DE LA LEY NACIONAL DE EJECUCIÓN PENAL, QUE PRESENTA LA DIPUTADA CLAUDIA ISELA RAMÍREZ PINEDA DE LA FRACCIÓN PARLAMENTARIA “ELVIA CARRILLO PUERTO” DEL PARTIDO DE LA REVOLUCIÓN DEMOCRÁTICA, EN MATERIA DE DERECHOS DE LAS PERSONAS PRIVADAS DE SU LIBERTAD. </w:t>
      </w:r>
    </w:p>
    <w:p w:rsidR="007313A9" w:rsidRPr="007313A9" w:rsidRDefault="007313A9" w:rsidP="007313A9">
      <w:pPr>
        <w:spacing w:after="240" w:line="360" w:lineRule="auto"/>
        <w:jc w:val="left"/>
        <w:rPr>
          <w:rFonts w:eastAsia="Calibri" w:cs="Arial"/>
          <w:b/>
          <w:lang w:eastAsia="en-US"/>
        </w:rPr>
      </w:pPr>
      <w:r w:rsidRPr="007313A9">
        <w:rPr>
          <w:rFonts w:eastAsia="Calibri" w:cs="Arial"/>
          <w:b/>
          <w:lang w:eastAsia="en-US"/>
        </w:rPr>
        <w:t>H. PLENO DEL CONGRESO DEL ESTADO.</w:t>
      </w:r>
    </w:p>
    <w:p w:rsidR="007313A9" w:rsidRPr="007313A9" w:rsidRDefault="007313A9" w:rsidP="007313A9">
      <w:pPr>
        <w:spacing w:after="240" w:line="360" w:lineRule="auto"/>
        <w:jc w:val="left"/>
        <w:rPr>
          <w:rFonts w:eastAsia="Calibri" w:cs="Arial"/>
          <w:b/>
          <w:lang w:eastAsia="en-US"/>
        </w:rPr>
      </w:pPr>
      <w:r w:rsidRPr="007313A9">
        <w:rPr>
          <w:rFonts w:eastAsia="Calibri" w:cs="Arial"/>
          <w:b/>
          <w:lang w:eastAsia="en-US"/>
        </w:rPr>
        <w:t>PRESENTE.</w:t>
      </w:r>
    </w:p>
    <w:p w:rsidR="007313A9" w:rsidRPr="007313A9" w:rsidRDefault="007313A9" w:rsidP="007313A9">
      <w:pPr>
        <w:spacing w:after="240" w:line="360" w:lineRule="auto"/>
        <w:rPr>
          <w:rFonts w:eastAsia="Calibri" w:cs="Arial"/>
          <w:bCs/>
          <w:lang w:eastAsia="en-US"/>
        </w:rPr>
      </w:pPr>
      <w:r w:rsidRPr="007313A9">
        <w:rPr>
          <w:rFonts w:eastAsia="Calibri" w:cs="Arial"/>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7313A9">
        <w:rPr>
          <w:rFonts w:eastAsia="Calibri" w:cs="Arial"/>
          <w:i/>
          <w:lang w:eastAsia="en-US"/>
        </w:rPr>
        <w:t>Constitución Política del Estado de Coahuila</w:t>
      </w:r>
      <w:r w:rsidRPr="007313A9">
        <w:rPr>
          <w:rFonts w:eastAsia="Calibri" w:cs="Arial"/>
          <w:lang w:eastAsia="en-US"/>
        </w:rPr>
        <w:t xml:space="preserve">, así como 21 fracción IV, 152 fracción I y demás relativos de la </w:t>
      </w:r>
      <w:r w:rsidRPr="007313A9">
        <w:rPr>
          <w:rFonts w:eastAsia="Calibri" w:cs="Arial"/>
          <w:i/>
          <w:lang w:eastAsia="en-US"/>
        </w:rPr>
        <w:t>Ley Orgánica del Congreso del Estado Independiente, Libre y Soberano de Coahuila de Zaragoza</w:t>
      </w:r>
      <w:r w:rsidRPr="007313A9">
        <w:rPr>
          <w:rFonts w:eastAsia="Calibri" w:cs="Arial"/>
          <w:lang w:eastAsia="en-US"/>
        </w:rPr>
        <w:t>, me permito presentar a esta soberanía la siguiente iniciativa con proyecto de decreto , conforme a la siguiente:</w:t>
      </w:r>
    </w:p>
    <w:p w:rsidR="007313A9" w:rsidRPr="007313A9" w:rsidRDefault="007313A9" w:rsidP="007313A9">
      <w:pPr>
        <w:spacing w:after="240" w:line="360" w:lineRule="auto"/>
        <w:jc w:val="center"/>
        <w:rPr>
          <w:rFonts w:eastAsia="Calibri" w:cs="Arial"/>
          <w:b/>
          <w:bCs/>
          <w:lang w:eastAsia="en-US"/>
        </w:rPr>
      </w:pPr>
      <w:r w:rsidRPr="007313A9">
        <w:rPr>
          <w:rFonts w:eastAsia="Calibri" w:cs="Arial"/>
          <w:b/>
          <w:bCs/>
          <w:lang w:eastAsia="en-US"/>
        </w:rPr>
        <w:t xml:space="preserve">EXPOSICIÓN DE MOTIVOS   </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7313A9">
        <w:rPr>
          <w:rFonts w:eastAsia="Calibri" w:cs="Arial"/>
          <w:vertAlign w:val="superscript"/>
          <w:lang w:eastAsia="en-US"/>
        </w:rPr>
        <w:footnoteReference w:id="1"/>
      </w:r>
      <w:r w:rsidRPr="007313A9">
        <w:rPr>
          <w:rFonts w:eastAsia="Calibri" w:cs="Arial"/>
          <w:lang w:eastAsia="en-US"/>
        </w:rPr>
        <w:t xml:space="preserve"> </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Si bien es cierto que el artículo 18 de la Constitución Política de los Estados Unidos Mexicanos establece que la reinserción social, es la base del sistema penitenciario el cual debe de promover, respetar, proteger y garantizar los derechos humanos, también lo es que la cultura en el país más afín a la idea de un sistema penitenciario como mecanismo de castigo, ha influido de tal forma que en la actualidad las autoridades han abandonado y descuidado a las personas privadas de su libertad en centros penitenciarios, muchas de las cuales están privadas de su libertad incluso sin que se les haya dictado una sentencia condenatoria.</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De acuerdo con la Comisión Nacional de Derechos Humanos: el Sistema Penitenciario Mexicano se caracteriza por una gran variedad de problemáticas que se suscitan día con día al interior de los centros de reclusión. Esto representa situaciones que propician la violación a derechos humanos, lo cual se ha venido reflejando en el número de quejas registradas, así como en las evaluaciones anuales derivadas del Diagnóstico Nacional Penitenciario, tanto en centros estatales como federales. En este sentido, la Comisión Nacional ha evidenciado que existe una gran insuficiencia de actividades educativas,  deportivas, y laborales, así como de capacitación para el trabajo, lo que refleja, entre otras cosas, el deficiente desarrollo de dicho sistema.</w:t>
      </w:r>
      <w:r w:rsidRPr="007313A9">
        <w:rPr>
          <w:rFonts w:eastAsia="Calibri" w:cs="Arial"/>
          <w:vertAlign w:val="superscript"/>
          <w:lang w:eastAsia="en-US"/>
        </w:rPr>
        <w:footnoteReference w:id="2"/>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Ante tal circunstancia.-sostiene el organismo protector-  es necesario mejorar las condiciones de las personas privadas de la libertad, para hacer efectiva la reinserción social,  por lo que resulta indispensable que se fortalezca la protección y observancia de los derechos humanos a través de una política nacional en la que participen los poderes del Estado.</w:t>
      </w:r>
      <w:r w:rsidRPr="007313A9">
        <w:rPr>
          <w:rFonts w:eastAsia="Calibri" w:cs="Arial"/>
          <w:vertAlign w:val="superscript"/>
          <w:lang w:eastAsia="en-US"/>
        </w:rPr>
        <w:footnoteReference w:id="3"/>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La obligación de mejorar las condiciones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7313A9">
        <w:rPr>
          <w:rFonts w:eastAsia="Calibri" w:cs="Arial"/>
          <w:vertAlign w:val="superscript"/>
          <w:lang w:eastAsia="en-US"/>
        </w:rPr>
        <w:footnoteReference w:id="4"/>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Por lo que necesariamente, el Estado en cualquiera de sus órdenes debe garantizar que los centros penitenciarios o de reclusión cumplan con las medidas mínimas para garantizar los derechos de los reos.  En ese sentido, el Congreso de la Unión emitió la Ley Nacional de Ejecución  Penal en la cual se estableció un conjunto de derechos de las personas privadas de su libertad.</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La propuesta de iniciativa que hoy se somete a consideración plantea ampliar la protección de los derechos consagrado y a través del derecho comparado garantizar algunos otros que no se contemplaron originalmente, siempre con el afán de proteger de manera más amplia los derechos de las personas, cumpliendo con la obligación de promoverlos, protegerlos, respetarlos y garantizarlos.</w:t>
      </w:r>
    </w:p>
    <w:p w:rsidR="007313A9" w:rsidRPr="007313A9" w:rsidRDefault="007313A9" w:rsidP="007313A9">
      <w:pPr>
        <w:spacing w:after="240" w:line="360" w:lineRule="auto"/>
        <w:rPr>
          <w:rFonts w:eastAsia="Calibri" w:cs="Arial"/>
          <w:lang w:eastAsia="en-US"/>
        </w:rPr>
      </w:pPr>
    </w:p>
    <w:p w:rsidR="007313A9" w:rsidRPr="007313A9" w:rsidRDefault="007313A9" w:rsidP="007313A9">
      <w:pPr>
        <w:spacing w:after="240" w:line="360" w:lineRule="auto"/>
        <w:rPr>
          <w:rFonts w:eastAsia="Calibri" w:cs="Arial"/>
          <w:lang w:eastAsia="en-US"/>
        </w:rPr>
      </w:pPr>
      <w:r w:rsidRPr="007313A9">
        <w:rPr>
          <w:rFonts w:eastAsia="Calibri" w:cs="Arial"/>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7313A9" w:rsidRPr="007313A9" w:rsidRDefault="007313A9" w:rsidP="007313A9">
      <w:pPr>
        <w:spacing w:after="240" w:line="360" w:lineRule="auto"/>
        <w:jc w:val="center"/>
        <w:rPr>
          <w:rFonts w:eastAsia="Calibri" w:cs="Arial"/>
          <w:b/>
          <w:lang w:eastAsia="en-US"/>
        </w:rPr>
      </w:pPr>
      <w:r w:rsidRPr="007313A9">
        <w:rPr>
          <w:rFonts w:eastAsia="Calibri" w:cs="Arial"/>
          <w:b/>
          <w:lang w:eastAsia="en-US"/>
        </w:rPr>
        <w:t>PROPUESTA DE INICIATIVA CON PROYECTO DE DECRETO</w:t>
      </w:r>
    </w:p>
    <w:p w:rsidR="007313A9" w:rsidRPr="007313A9" w:rsidRDefault="007313A9" w:rsidP="007313A9">
      <w:pPr>
        <w:spacing w:after="240" w:line="360" w:lineRule="auto"/>
        <w:rPr>
          <w:rFonts w:eastAsia="Calibri" w:cs="Arial"/>
          <w:lang w:eastAsia="en-US"/>
        </w:rPr>
      </w:pPr>
      <w:r w:rsidRPr="007313A9">
        <w:rPr>
          <w:rFonts w:eastAsia="Calibri" w:cs="Arial"/>
          <w:b/>
          <w:lang w:eastAsia="en-US"/>
        </w:rPr>
        <w:t xml:space="preserve">ÚNICO.- </w:t>
      </w:r>
      <w:r w:rsidRPr="007313A9">
        <w:rPr>
          <w:rFonts w:eastAsia="Calibri" w:cs="Arial"/>
          <w:lang w:eastAsia="en-US"/>
        </w:rPr>
        <w:t>Se reforma la fracción II y se adicionan las fracciones XII, XIII, XIV, XV, XVI, XVII, XVIII, XIX Y XX, del artículo 9 de la Ley Nacional de Ejecución Penal para quedar como siguen:</w:t>
      </w:r>
    </w:p>
    <w:p w:rsidR="007313A9" w:rsidRPr="007313A9" w:rsidRDefault="007313A9" w:rsidP="007313A9">
      <w:pPr>
        <w:spacing w:after="240" w:line="360" w:lineRule="auto"/>
        <w:rPr>
          <w:rFonts w:eastAsia="Calibri" w:cs="Arial"/>
          <w:b/>
          <w:lang w:eastAsia="en-US"/>
        </w:rPr>
      </w:pPr>
      <w:r w:rsidRPr="007313A9">
        <w:rPr>
          <w:rFonts w:eastAsia="Calibri" w:cs="Arial"/>
          <w:b/>
          <w:lang w:eastAsia="en-US"/>
        </w:rPr>
        <w:t>Artículo 9…</w:t>
      </w:r>
    </w:p>
    <w:p w:rsidR="007313A9" w:rsidRPr="007313A9" w:rsidRDefault="007313A9" w:rsidP="007313A9">
      <w:pPr>
        <w:spacing w:after="240" w:line="360" w:lineRule="auto"/>
        <w:rPr>
          <w:rFonts w:eastAsia="Calibri" w:cs="Arial"/>
          <w:lang w:eastAsia="en-US"/>
        </w:rPr>
      </w:pPr>
      <w:r w:rsidRPr="007313A9">
        <w:rPr>
          <w:rFonts w:eastAsia="Calibri" w:cs="Arial"/>
          <w:lang w:eastAsia="en-US"/>
        </w:rPr>
        <w:t>I…</w:t>
      </w:r>
    </w:p>
    <w:p w:rsidR="007313A9" w:rsidRPr="007313A9" w:rsidRDefault="007313A9" w:rsidP="007313A9">
      <w:pPr>
        <w:spacing w:after="200" w:line="276" w:lineRule="auto"/>
        <w:rPr>
          <w:rFonts w:eastAsia="Calibri" w:cs="Arial"/>
          <w:b/>
          <w:lang w:eastAsia="en-US"/>
        </w:rPr>
      </w:pPr>
      <w:r w:rsidRPr="007313A9">
        <w:rPr>
          <w:rFonts w:eastAsia="Calibri" w:cs="Arial"/>
          <w:lang w:eastAsia="en-US"/>
        </w:rPr>
        <w:t xml:space="preserve">II. 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 </w:t>
      </w:r>
      <w:r w:rsidRPr="007313A9">
        <w:rPr>
          <w:rFonts w:eastAsia="Calibri" w:cs="Arial"/>
          <w:b/>
          <w:lang w:eastAsia="en-US"/>
        </w:rPr>
        <w:t>Los Centros Penitenciarios garantizarán  la realización de pruebas periódicas a las y los internos con el objeto de prevenir enfermedades contagiosas a fin de evitar brotes que pongan en peligro la vida y la salud de los demás internos.</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III…</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IX…</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XII. A ejercer libremente los derechos civiles, sociales, económicos y culturales de que no hubieren sido privados en la sentencia penal y cuyo ejercicio sea compatible con el cumplimiento de la sanción, con el tratamiento dispuesto y con la seguridad y buen funcionamiento del centro.</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XIII. Que se le aplique un proceso de clasificación que identifique el nivel de seguridad, custodia e intervención más apropiado para su reinserción.</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XIV. Ser informado de la situación técnico-jurídica a la que se encuentra sujeto para gozar del respectivo beneficio preliberacional, una vez que se cumplan los requisitos que la ley señale para ese efecto.</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XV. Realizar actividades productivas remunerables y útiles que faciliten su reinserción en el mercado laboral del país de conformidad con el nivel de seguridad, custodia e intervención asignado.</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XVI. A enviar y recibir correspondencia, así como cualquier tipo de paquetes, los que podrán ser abiertos y supervisados por la dirección del centro, de acuerdo a las disposiciones reglamentarias del mismo. La apertura de paquetes destinados a los internos la hará el Director o persona que él determine en presencia del interno, resolviendo lo que proceda conforme al reglamento o a lo dispuesto por la Dirección de Reinserción Social.</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 xml:space="preserve">XVII. Tener una defensa por un licenciado en derecho con cédula profesional durante el procedimiento de ejecución de la sanción penal. Si no quiere o no puede nombrar un defensor después de haber sido requerido para hacerlo, el juez le nombrará uno público. </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XVIII. 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7313A9" w:rsidRPr="007313A9" w:rsidRDefault="007313A9" w:rsidP="007313A9">
      <w:pPr>
        <w:spacing w:after="200" w:line="276" w:lineRule="auto"/>
        <w:rPr>
          <w:rFonts w:eastAsia="Calibri" w:cs="Arial"/>
          <w:b/>
          <w:lang w:eastAsia="en-US"/>
        </w:rPr>
      </w:pPr>
      <w:r w:rsidRPr="007313A9">
        <w:rPr>
          <w:rFonts w:eastAsia="Calibri" w:cs="Arial"/>
          <w:b/>
          <w:lang w:eastAsia="en-US"/>
        </w:rPr>
        <w:t xml:space="preserve"> XIX. Los demás previstos en la Constitución, Tratados y las demás disposiciones legales aplicables.</w:t>
      </w:r>
    </w:p>
    <w:p w:rsidR="007313A9" w:rsidRPr="007313A9" w:rsidRDefault="007313A9" w:rsidP="007313A9">
      <w:pPr>
        <w:spacing w:after="200" w:line="276" w:lineRule="auto"/>
        <w:rPr>
          <w:rFonts w:eastAsia="Calibri" w:cs="Arial"/>
          <w:b/>
          <w:lang w:eastAsia="en-US"/>
        </w:rPr>
      </w:pPr>
    </w:p>
    <w:p w:rsidR="007313A9" w:rsidRPr="007313A9" w:rsidRDefault="007313A9" w:rsidP="007313A9">
      <w:pPr>
        <w:spacing w:after="240" w:line="360" w:lineRule="auto"/>
        <w:rPr>
          <w:rFonts w:eastAsia="Calibri" w:cs="Arial"/>
          <w:lang w:eastAsia="en-US"/>
        </w:rPr>
      </w:pPr>
      <w:r w:rsidRPr="007313A9">
        <w:rPr>
          <w:rFonts w:eastAsia="Calibri" w:cs="Arial"/>
          <w:lang w:eastAsia="en-US"/>
        </w:rPr>
        <w:t xml:space="preserve">Por lo expuesto y fundado, ante esta soberanía respetuosamente solicito que las reformas presentadas sean votadas a favor y enviadas a la Cámara de Diputados para el trámite que corresponda. </w:t>
      </w:r>
    </w:p>
    <w:p w:rsidR="007313A9" w:rsidRPr="007313A9" w:rsidRDefault="007313A9" w:rsidP="007313A9">
      <w:pPr>
        <w:spacing w:after="240" w:line="360" w:lineRule="auto"/>
        <w:jc w:val="center"/>
        <w:rPr>
          <w:rFonts w:eastAsia="Calibri" w:cs="Arial"/>
          <w:b/>
          <w:lang w:eastAsia="en-US"/>
        </w:rPr>
      </w:pPr>
      <w:r w:rsidRPr="007313A9">
        <w:rPr>
          <w:rFonts w:eastAsia="Calibri" w:cs="Arial"/>
          <w:b/>
          <w:lang w:eastAsia="en-US"/>
        </w:rPr>
        <w:t>SALÓN DE SESIONES DEL H. CONGRESO DEL ESTADO</w:t>
      </w:r>
    </w:p>
    <w:p w:rsidR="007313A9" w:rsidRPr="007313A9" w:rsidRDefault="007313A9" w:rsidP="007313A9">
      <w:pPr>
        <w:spacing w:after="240" w:line="360" w:lineRule="auto"/>
        <w:jc w:val="center"/>
        <w:rPr>
          <w:rFonts w:eastAsia="Calibri" w:cs="Arial"/>
          <w:b/>
          <w:lang w:eastAsia="en-US"/>
        </w:rPr>
      </w:pPr>
      <w:r w:rsidRPr="007313A9">
        <w:rPr>
          <w:rFonts w:eastAsia="Calibri" w:cs="Arial"/>
          <w:b/>
          <w:lang w:eastAsia="en-US"/>
        </w:rPr>
        <w:t>Saltillo, Coahuila de Zaragoza a 15 de septiembre de 2020.</w:t>
      </w:r>
    </w:p>
    <w:p w:rsidR="007313A9" w:rsidRPr="007313A9" w:rsidRDefault="007313A9" w:rsidP="007313A9">
      <w:pPr>
        <w:spacing w:after="240" w:line="360" w:lineRule="auto"/>
        <w:jc w:val="left"/>
        <w:rPr>
          <w:rFonts w:ascii="Calibri" w:eastAsia="Calibri" w:hAnsi="Calibri"/>
          <w:lang w:eastAsia="en-US"/>
        </w:rPr>
      </w:pPr>
    </w:p>
    <w:p w:rsidR="007313A9" w:rsidRPr="007313A9" w:rsidRDefault="007313A9" w:rsidP="007313A9">
      <w:pPr>
        <w:spacing w:after="240" w:line="360" w:lineRule="auto"/>
        <w:jc w:val="center"/>
        <w:rPr>
          <w:rFonts w:eastAsia="Calibri" w:cs="Arial"/>
          <w:b/>
          <w:lang w:eastAsia="en-US"/>
        </w:rPr>
      </w:pPr>
      <w:r w:rsidRPr="007313A9">
        <w:rPr>
          <w:rFonts w:eastAsia="Calibri" w:cs="Arial"/>
          <w:b/>
          <w:lang w:eastAsia="en-US"/>
        </w:rPr>
        <w:t>DIPUTADA</w:t>
      </w:r>
    </w:p>
    <w:p w:rsidR="007313A9" w:rsidRPr="007313A9" w:rsidRDefault="007313A9" w:rsidP="007313A9">
      <w:pPr>
        <w:spacing w:after="240" w:line="360" w:lineRule="auto"/>
        <w:jc w:val="center"/>
        <w:rPr>
          <w:rFonts w:eastAsia="Calibri" w:cs="Arial"/>
          <w:b/>
          <w:lang w:eastAsia="en-US"/>
        </w:rPr>
      </w:pPr>
    </w:p>
    <w:p w:rsidR="007313A9" w:rsidRPr="007313A9" w:rsidRDefault="007313A9" w:rsidP="007313A9">
      <w:pPr>
        <w:spacing w:after="240" w:line="360" w:lineRule="auto"/>
        <w:jc w:val="center"/>
        <w:rPr>
          <w:rFonts w:eastAsia="Calibri" w:cs="Arial"/>
          <w:b/>
          <w:lang w:eastAsia="en-US"/>
        </w:rPr>
      </w:pPr>
      <w:r w:rsidRPr="007313A9">
        <w:rPr>
          <w:rFonts w:eastAsia="Calibri" w:cs="Arial"/>
          <w:b/>
          <w:lang w:eastAsia="en-US"/>
        </w:rPr>
        <w:t>CLAUDIA ISELA RAMIREZ PINEDA</w:t>
      </w: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el que se reforma el artículo 7 de la Ley de Condecoraciones y Reconocimientos del Estado de Coahuila de Zaragoza.</w:t>
      </w:r>
    </w:p>
    <w:p w:rsidR="007313A9" w:rsidRPr="007313A9" w:rsidRDefault="007313A9" w:rsidP="007313A9">
      <w:pPr>
        <w:ind w:firstLine="709"/>
        <w:rPr>
          <w:rFonts w:eastAsia="Arial" w:cs="Arial"/>
          <w:lang w:eastAsia="es-MX"/>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Educación, Cultura, Familias y Actividades Cívicas.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b/>
        </w:rPr>
      </w:pPr>
      <w:r w:rsidRPr="007313A9">
        <w:rPr>
          <w:rFonts w:ascii="Arial Black" w:eastAsia="Arial" w:hAnsi="Arial Black" w:cs="Arial"/>
          <w:bCs/>
        </w:rPr>
        <w:t>Iniciativa con proyecto de decreto</w:t>
      </w:r>
      <w:r w:rsidRPr="007313A9">
        <w:rPr>
          <w:rFonts w:eastAsia="Arial" w:cs="Arial"/>
          <w:bCs/>
        </w:rPr>
        <w:t xml:space="preserve"> </w:t>
      </w:r>
      <w:r w:rsidRPr="007313A9">
        <w:rPr>
          <w:rFonts w:eastAsia="Arial" w:cs="Arial"/>
          <w:b/>
        </w:rPr>
        <w:t xml:space="preserve">que presenta el Diputado José Benito Ramírez Rosas, de la Fracción Parlamentaria “Venustiano Carranza Garza” del Congreso del Estado, </w:t>
      </w:r>
      <w:bookmarkStart w:id="11" w:name="_Hlk34902152"/>
      <w:r w:rsidRPr="007313A9">
        <w:rPr>
          <w:rFonts w:eastAsia="Arial" w:cs="Arial"/>
          <w:b/>
        </w:rPr>
        <w:t>por el que</w:t>
      </w:r>
      <w:bookmarkEnd w:id="11"/>
      <w:r w:rsidRPr="007313A9">
        <w:rPr>
          <w:rFonts w:eastAsia="Arial" w:cs="Arial"/>
          <w:b/>
        </w:rPr>
        <w:t xml:space="preserve"> </w:t>
      </w:r>
      <w:bookmarkStart w:id="12" w:name="_Hlk43907368"/>
      <w:r w:rsidRPr="007313A9">
        <w:rPr>
          <w:rFonts w:eastAsia="Arial" w:cs="Arial"/>
          <w:b/>
        </w:rPr>
        <w:t xml:space="preserve">se reforma el artículo 7 de la </w:t>
      </w:r>
      <w:bookmarkStart w:id="13" w:name="_Hlk43897722"/>
      <w:r w:rsidRPr="007313A9">
        <w:rPr>
          <w:rFonts w:eastAsia="Arial" w:cs="Arial"/>
          <w:b/>
        </w:rPr>
        <w:t>Ley de Condecoraciones y Reconocimientos del Estado de Coahuila de Zaragoza</w:t>
      </w:r>
      <w:bookmarkEnd w:id="12"/>
      <w:bookmarkEnd w:id="13"/>
      <w:r w:rsidRPr="007313A9">
        <w:rPr>
          <w:rFonts w:eastAsia="Arial" w:cs="Arial"/>
          <w:b/>
        </w:rPr>
        <w:t>, con el objeto de que se incluya en este ordenamiento el reconocimiento a los coahuilenses que sirven de manera ejemplar en emergencias sanitarias, como la que ha sido declarada oficialmente, con motivo de la actual pandemia por Covid-19, en función de la siguiente...</w:t>
      </w:r>
    </w:p>
    <w:p w:rsidR="007313A9" w:rsidRPr="007313A9" w:rsidRDefault="007313A9" w:rsidP="007313A9">
      <w:pPr>
        <w:rPr>
          <w:rFonts w:eastAsia="Arial" w:cs="Arial"/>
          <w:bCs/>
        </w:rPr>
      </w:pPr>
    </w:p>
    <w:p w:rsidR="007313A9" w:rsidRPr="007313A9" w:rsidRDefault="007313A9" w:rsidP="007313A9">
      <w:pPr>
        <w:jc w:val="center"/>
        <w:rPr>
          <w:rFonts w:eastAsia="Arial" w:cs="Arial"/>
          <w:b/>
        </w:rPr>
      </w:pPr>
      <w:r w:rsidRPr="007313A9">
        <w:rPr>
          <w:rFonts w:eastAsia="Arial" w:cs="Arial"/>
          <w:b/>
        </w:rPr>
        <w:t>EXPOSICIÓN DE MOTIVOS</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El hecho de reconocer y premiar los méritos en cualquier circunstancia o área del quehacer humano, no sólo contribuye a elevar el espíritu solidario de la ciudadanía, sino también a estimular el esfuerzo y la creatividad de cada persona o institución, tanto en beneficio propio, como de los demás.</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Desde temprana edad, nuestros padres, empeñados en que fuésemos hombres y mujeres de bien, nos aplicaron una disciplina basada en valores, hábitos y conocimientos, en la que hubo premios y castigos, todo lo cual nos sirvió para que, al paso de la vida, pudiésemos aprender, en la prueba y el error, la fórmula del mejoramiento continuo, tanto individual, como colectivo.</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Y es precisamente en los días de prueba, como la que hoy vivimos, con motivo de la pandemia por Covid-19, cuando sale a flote lo mejor de nosotros, surgiendo los hijos de la patria que han de ser ejemplos a seguir.</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Lo anterior, sin perder de vista que la amenaza de contagio sigue latente, aun cuando, en esta guerra sin tregua, aparecen los primeros indicios de que la curva epidémica inició una etapa de estabilidad, con tendencia a un paulatino declive, esto es, si la población cumple correctamente las indicaciones de las autoridades sanitarias.</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Tal como lo expuse a través de un punto de acuerdo que presenté a esta Soberanía el pasado 28 de agosto, considero que llegó el momento de reconocer, como es debido, la labor de quienes, poniendo en grave riesgo su salud y hasta sus propias vidas, se involucran en las estrategias de la autoridad sanitaria para prevenir contagios y salvar a las víctimas de tan temido virus.</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Lo anterior, en atención a lo que establece la Ley de Condecoraciones y Reconocimientos del Estado de Coahuila de Zaragoza, cuyo artículo 5 reza lo siguiente: “</w:t>
      </w:r>
      <w:r w:rsidRPr="007313A9">
        <w:rPr>
          <w:rFonts w:eastAsia="Arial" w:cs="Arial"/>
          <w:bCs/>
          <w:i/>
          <w:iCs/>
        </w:rPr>
        <w:t>El Congreso del Estado entregará las condecoraciones correspondientes mediante sesión solemne en el último año del ejercicio constitucional a las siguientes categorías”</w:t>
      </w:r>
      <w:r w:rsidRPr="007313A9">
        <w:rPr>
          <w:rFonts w:eastAsia="Arial" w:cs="Arial"/>
          <w:bCs/>
        </w:rPr>
        <w:t>, esto es, “</w:t>
      </w:r>
      <w:r w:rsidRPr="007313A9">
        <w:rPr>
          <w:rFonts w:eastAsia="Arial" w:cs="Arial"/>
          <w:bCs/>
          <w:i/>
          <w:iCs/>
        </w:rPr>
        <w:t>en cualquier momento del ejercicio constitucional a propuesta de las y los diputados”</w:t>
      </w:r>
      <w:r w:rsidRPr="007313A9">
        <w:rPr>
          <w:rFonts w:eastAsia="Arial" w:cs="Arial"/>
          <w:bCs/>
        </w:rPr>
        <w:t>, como enuncia también esta misma disposición.</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Y si bien es justo pensar que todos los trabajadores del sistema de salud merecen ser reconocidos y recompensados por igual, no podemos ignorar los casos excepcionales de personas que, a pesar de carencias, y sin escatimar esfuerzos y salud personales, realizan con pasión y entrega sus deberes para con los afectados por coronavirus, lo que, de entrada, les ha generado la admiración por parte de sus propios compañeros de trabajo.</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Las publicaciones de los medios de comunicación, tanto tradicionales, como digitales, y los testimonios de la propia comunidad, dan cuenta de conmovedores episodios donde sale a relucir la abnegación del personal de diferentes centros de atención médica del Estado, quienes han dado, y siguen dando prácticamente todo, a cambio de la recuperación de la población infectada por Covid-19.</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Evidentemente, la actual emergencia sanitaria pone a prueba la solidaridad comunitaria, además de otros valores ciudadanos; al mismo tiempo, plantea al Poder Legislativo el reto de adecuar el respectivo marco jurídico a las históricas e inéditas circunstancias derivadas de la pandemia.</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Un ejemplo de esto es el propósito central de la presente iniciativa, que consiste en incorporar a la ley en comento un elemento que, debido a lo inesperado de la pandemia, no estaba considerado en el texto de la misma, como es la entrega de reconocimiento a los trabajadores de las instituciones de salud, tanto del sector público, como del privado, que luchan de manera heroica por el bienestar de quienes acuden por atención médica en la presente emergencia sanitaria.</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Cs/>
        </w:rPr>
        <w:t>Con base en todo lo anteriormente expuesto y con fundamento en lo dispuesto en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7313A9" w:rsidRPr="007313A9" w:rsidRDefault="007313A9" w:rsidP="007313A9">
      <w:pPr>
        <w:rPr>
          <w:rFonts w:eastAsia="Arial" w:cs="Arial"/>
          <w:bCs/>
        </w:rPr>
      </w:pPr>
    </w:p>
    <w:p w:rsidR="007313A9" w:rsidRPr="007313A9" w:rsidRDefault="007313A9" w:rsidP="007313A9">
      <w:pPr>
        <w:jc w:val="center"/>
        <w:rPr>
          <w:rFonts w:eastAsia="Arial" w:cs="Arial"/>
          <w:b/>
        </w:rPr>
      </w:pPr>
      <w:r w:rsidRPr="007313A9">
        <w:rPr>
          <w:rFonts w:eastAsia="Arial" w:cs="Arial"/>
          <w:b/>
        </w:rPr>
        <w:t>PROYECTO DE DECRETO</w:t>
      </w:r>
    </w:p>
    <w:p w:rsidR="007313A9" w:rsidRPr="007313A9" w:rsidRDefault="007313A9" w:rsidP="007313A9">
      <w:pPr>
        <w:rPr>
          <w:rFonts w:eastAsia="Arial" w:cs="Arial"/>
          <w:bCs/>
        </w:rPr>
      </w:pPr>
    </w:p>
    <w:p w:rsidR="007313A9" w:rsidRPr="007313A9" w:rsidRDefault="007313A9" w:rsidP="007313A9">
      <w:pPr>
        <w:rPr>
          <w:rFonts w:eastAsia="Arial" w:cs="Arial"/>
          <w:bCs/>
        </w:rPr>
      </w:pPr>
      <w:r w:rsidRPr="007313A9">
        <w:rPr>
          <w:rFonts w:eastAsia="Arial" w:cs="Arial"/>
          <w:b/>
        </w:rPr>
        <w:t>ÚNICO. -</w:t>
      </w:r>
      <w:r w:rsidRPr="007313A9">
        <w:rPr>
          <w:rFonts w:eastAsia="Arial" w:cs="Arial"/>
          <w:bCs/>
        </w:rPr>
        <w:t xml:space="preserve"> se reforma el artículo 7 de la Ley de Condecoraciones y Reconocimientos del Estado de Coahuila de Zaragoza, para quedar en los términos siguientes:</w:t>
      </w:r>
    </w:p>
    <w:p w:rsidR="007313A9" w:rsidRPr="007313A9" w:rsidRDefault="007313A9" w:rsidP="007313A9">
      <w:pPr>
        <w:rPr>
          <w:rFonts w:eastAsia="Arial" w:cs="Arial"/>
          <w:bCs/>
        </w:rPr>
      </w:pPr>
    </w:p>
    <w:p w:rsidR="007313A9" w:rsidRPr="007313A9" w:rsidRDefault="007313A9" w:rsidP="007313A9">
      <w:pPr>
        <w:rPr>
          <w:rFonts w:eastAsiaTheme="minorHAnsi" w:cs="Arial"/>
          <w:lang w:eastAsia="en-US"/>
        </w:rPr>
      </w:pPr>
      <w:r w:rsidRPr="007313A9">
        <w:rPr>
          <w:rFonts w:eastAsiaTheme="minorHAnsi" w:cs="Arial"/>
          <w:b/>
          <w:bCs/>
          <w:lang w:eastAsia="en-US"/>
        </w:rPr>
        <w:t>ARTÍCULO 7. -</w:t>
      </w:r>
      <w:r w:rsidRPr="007313A9">
        <w:rPr>
          <w:rFonts w:eastAsiaTheme="minorHAnsi" w:cs="Arial"/>
          <w:lang w:eastAsia="en-US"/>
        </w:rPr>
        <w:t xml:space="preserve"> Se conferirá a quienes, de manera desinteresada, por voluntad propia, </w:t>
      </w:r>
      <w:r w:rsidRPr="007313A9">
        <w:rPr>
          <w:rFonts w:eastAsiaTheme="minorHAnsi" w:cs="Arial"/>
          <w:b/>
          <w:bCs/>
          <w:lang w:eastAsia="en-US"/>
        </w:rPr>
        <w:t>sacrificando su economía</w:t>
      </w:r>
      <w:r w:rsidRPr="007313A9">
        <w:rPr>
          <w:rFonts w:eastAsiaTheme="minorHAnsi" w:cs="Arial"/>
          <w:lang w:eastAsia="en-US"/>
        </w:rPr>
        <w:t xml:space="preserve">, tiempo y comodidad, </w:t>
      </w:r>
      <w:r w:rsidRPr="007313A9">
        <w:rPr>
          <w:rFonts w:eastAsiaTheme="minorHAnsi" w:cs="Arial"/>
          <w:b/>
          <w:bCs/>
          <w:lang w:eastAsia="en-US"/>
        </w:rPr>
        <w:t>así mismo, poniendo en riesgo su salud e integridad física</w:t>
      </w:r>
      <w:r w:rsidRPr="007313A9">
        <w:rPr>
          <w:rFonts w:eastAsiaTheme="minorHAnsi" w:cs="Arial"/>
          <w:lang w:eastAsia="en-US"/>
        </w:rPr>
        <w:t xml:space="preserve">, hayan realizado o estén realizando actos de manifiesta solidaridad humana que contribuyan al bienestar social y propicien el desarrollo de la comunidad, ya sea apoyando, cooperando </w:t>
      </w:r>
      <w:r w:rsidRPr="007313A9">
        <w:rPr>
          <w:rFonts w:eastAsiaTheme="minorHAnsi" w:cs="Arial"/>
          <w:b/>
          <w:bCs/>
          <w:lang w:eastAsia="en-US"/>
        </w:rPr>
        <w:t>u ofreciendo sus servicios habituales</w:t>
      </w:r>
      <w:r w:rsidRPr="007313A9">
        <w:rPr>
          <w:rFonts w:eastAsiaTheme="minorHAnsi" w:cs="Arial"/>
          <w:lang w:eastAsia="en-US"/>
        </w:rPr>
        <w:t xml:space="preserve"> en caso de catástrofe, siniestro o </w:t>
      </w:r>
      <w:r w:rsidRPr="007313A9">
        <w:rPr>
          <w:rFonts w:eastAsiaTheme="minorHAnsi" w:cs="Arial"/>
          <w:b/>
          <w:bCs/>
          <w:lang w:eastAsia="en-US"/>
        </w:rPr>
        <w:t>emergencia sanitaria</w:t>
      </w:r>
      <w:r w:rsidRPr="007313A9">
        <w:rPr>
          <w:rFonts w:eastAsiaTheme="minorHAnsi" w:cs="Arial"/>
          <w:lang w:eastAsia="en-US"/>
        </w:rPr>
        <w:t xml:space="preserve">; o prestando ayuda o asistencia a grupos o individuos en situación de </w:t>
      </w:r>
      <w:r w:rsidRPr="007313A9">
        <w:rPr>
          <w:rFonts w:eastAsiaTheme="minorHAnsi" w:cs="Arial"/>
          <w:b/>
          <w:bCs/>
          <w:lang w:eastAsia="en-US"/>
        </w:rPr>
        <w:t>enfermedad,</w:t>
      </w:r>
      <w:r w:rsidRPr="007313A9">
        <w:rPr>
          <w:rFonts w:eastAsiaTheme="minorHAnsi" w:cs="Arial"/>
          <w:lang w:eastAsia="en-US"/>
        </w:rPr>
        <w:t xml:space="preserve"> vulnerabilidad o desigualdad social.</w:t>
      </w:r>
    </w:p>
    <w:p w:rsidR="007313A9" w:rsidRPr="007313A9" w:rsidRDefault="007313A9" w:rsidP="007313A9">
      <w:pPr>
        <w:rPr>
          <w:rFonts w:eastAsia="Arial" w:cs="Arial"/>
          <w:bCs/>
        </w:rPr>
      </w:pPr>
    </w:p>
    <w:p w:rsidR="007313A9" w:rsidRPr="007313A9" w:rsidRDefault="007313A9" w:rsidP="007313A9">
      <w:pPr>
        <w:jc w:val="center"/>
        <w:rPr>
          <w:rFonts w:eastAsia="Arial" w:cs="Arial"/>
          <w:b/>
        </w:rPr>
      </w:pPr>
      <w:r w:rsidRPr="007313A9">
        <w:rPr>
          <w:rFonts w:eastAsia="Arial" w:cs="Arial"/>
          <w:b/>
        </w:rPr>
        <w:t>ARTÍCULOS TRANSITORIOS</w:t>
      </w:r>
    </w:p>
    <w:p w:rsidR="007313A9" w:rsidRPr="007313A9" w:rsidRDefault="007313A9" w:rsidP="007313A9">
      <w:pPr>
        <w:rPr>
          <w:rFonts w:eastAsia="Arial" w:cs="Arial"/>
          <w:b/>
        </w:rPr>
      </w:pPr>
    </w:p>
    <w:p w:rsidR="007313A9" w:rsidRPr="007313A9" w:rsidRDefault="007313A9" w:rsidP="007313A9">
      <w:pPr>
        <w:rPr>
          <w:rFonts w:eastAsia="Arial" w:cs="Arial"/>
          <w:bCs/>
        </w:rPr>
      </w:pPr>
      <w:r w:rsidRPr="007313A9">
        <w:rPr>
          <w:rFonts w:eastAsia="Arial" w:cs="Arial"/>
          <w:b/>
        </w:rPr>
        <w:t>ÚNICO. -</w:t>
      </w:r>
      <w:r w:rsidRPr="007313A9">
        <w:rPr>
          <w:rFonts w:eastAsia="Arial" w:cs="Arial"/>
          <w:bCs/>
        </w:rPr>
        <w:t xml:space="preserve"> El presente decreto entrará en vigor al día siguiente de su publicación en el Periódico Oficial del Gobierno del Estado.</w:t>
      </w:r>
    </w:p>
    <w:p w:rsidR="007313A9" w:rsidRPr="007313A9" w:rsidRDefault="007313A9" w:rsidP="007313A9">
      <w:pPr>
        <w:rPr>
          <w:rFonts w:eastAsia="Arial" w:cs="Arial"/>
          <w:bCs/>
        </w:rPr>
      </w:pPr>
    </w:p>
    <w:p w:rsidR="007313A9" w:rsidRPr="007313A9" w:rsidRDefault="007313A9" w:rsidP="007313A9">
      <w:pPr>
        <w:rPr>
          <w:rFonts w:eastAsia="Arial" w:cs="Arial"/>
          <w:bCs/>
        </w:rPr>
      </w:pPr>
    </w:p>
    <w:p w:rsidR="007313A9" w:rsidRPr="007313A9" w:rsidRDefault="007313A9" w:rsidP="007313A9">
      <w:pPr>
        <w:jc w:val="center"/>
        <w:rPr>
          <w:rFonts w:eastAsia="Arial" w:cs="Arial"/>
          <w:b/>
        </w:rPr>
      </w:pPr>
      <w:r w:rsidRPr="007313A9">
        <w:rPr>
          <w:rFonts w:eastAsia="Arial" w:cs="Arial"/>
          <w:b/>
        </w:rPr>
        <w:t>A t e n t a m e n t e :</w:t>
      </w:r>
    </w:p>
    <w:p w:rsidR="007313A9" w:rsidRPr="007313A9" w:rsidRDefault="007313A9" w:rsidP="007313A9">
      <w:pPr>
        <w:jc w:val="center"/>
        <w:rPr>
          <w:rFonts w:eastAsia="Arial" w:cs="Arial"/>
          <w:b/>
        </w:rPr>
      </w:pPr>
    </w:p>
    <w:p w:rsidR="007313A9" w:rsidRPr="007313A9" w:rsidRDefault="007313A9" w:rsidP="007313A9">
      <w:pPr>
        <w:spacing w:line="360" w:lineRule="auto"/>
        <w:jc w:val="center"/>
        <w:rPr>
          <w:rFonts w:eastAsia="Arial" w:cs="Arial"/>
          <w:b/>
        </w:rPr>
      </w:pPr>
      <w:r w:rsidRPr="007313A9">
        <w:rPr>
          <w:rFonts w:eastAsia="Arial" w:cs="Arial"/>
          <w:b/>
        </w:rPr>
        <w:t>Saltillo, Coahuila de Zaragoza, a 11 de septiembre de 2020.</w:t>
      </w:r>
    </w:p>
    <w:p w:rsidR="007313A9" w:rsidRPr="007313A9" w:rsidRDefault="007313A9" w:rsidP="007313A9">
      <w:pPr>
        <w:jc w:val="center"/>
        <w:rPr>
          <w:rFonts w:eastAsia="Arial" w:cs="Arial"/>
          <w:b/>
          <w:i/>
        </w:rPr>
      </w:pPr>
      <w:r w:rsidRPr="007313A9">
        <w:rPr>
          <w:rFonts w:eastAsia="Arial" w:cs="Arial"/>
          <w:b/>
          <w:i/>
        </w:rPr>
        <w:t xml:space="preserve"> “Por el Camino de la Cuarta Transformación”</w:t>
      </w:r>
    </w:p>
    <w:p w:rsidR="007313A9" w:rsidRPr="007313A9" w:rsidRDefault="007313A9" w:rsidP="007313A9">
      <w:pPr>
        <w:jc w:val="center"/>
        <w:rPr>
          <w:rFonts w:eastAsia="Arial" w:cs="Arial"/>
          <w:b/>
        </w:rPr>
      </w:pPr>
    </w:p>
    <w:p w:rsidR="007313A9" w:rsidRPr="007313A9" w:rsidRDefault="007313A9" w:rsidP="007313A9">
      <w:pPr>
        <w:jc w:val="center"/>
        <w:rPr>
          <w:rFonts w:eastAsia="Arial" w:cs="Arial"/>
          <w:b/>
        </w:rPr>
      </w:pPr>
    </w:p>
    <w:p w:rsidR="007313A9" w:rsidRPr="007313A9" w:rsidRDefault="007313A9" w:rsidP="007313A9">
      <w:pPr>
        <w:jc w:val="center"/>
        <w:rPr>
          <w:rFonts w:eastAsia="Arial" w:cs="Arial"/>
          <w:b/>
        </w:rPr>
      </w:pPr>
      <w:r w:rsidRPr="007313A9">
        <w:rPr>
          <w:rFonts w:eastAsia="Arial" w:cs="Arial"/>
          <w:b/>
        </w:rPr>
        <w:t>DIPUTADO JOSÉ BENITO RAMÍREZ ROSAS</w:t>
      </w:r>
    </w:p>
    <w:p w:rsidR="007313A9" w:rsidRPr="007313A9" w:rsidRDefault="007313A9" w:rsidP="007313A9">
      <w:pPr>
        <w:jc w:val="center"/>
        <w:rPr>
          <w:rFonts w:eastAsia="Arial" w:cs="Arial"/>
          <w:b/>
        </w:rPr>
      </w:pPr>
      <w:r w:rsidRPr="007313A9">
        <w:rPr>
          <w:rFonts w:eastAsia="Arial" w:cs="Arial"/>
          <w:b/>
        </w:rPr>
        <w:t>FRACCIÓN PARLAMENTARIA “VENUSTIANO CARRANZA GARZA”</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w:t>
      </w:r>
      <w:r w:rsidRPr="007313A9">
        <w:rPr>
          <w:rFonts w:eastAsia="Arial" w:cs="Arial"/>
          <w:b/>
          <w:lang w:eastAsia="es-MX"/>
        </w:rPr>
        <w:t xml:space="preserve"> </w:t>
      </w:r>
      <w:r w:rsidRPr="007313A9">
        <w:rPr>
          <w:rFonts w:eastAsia="Arial" w:cs="Arial"/>
          <w:lang w:eastAsia="es-MX"/>
        </w:rPr>
        <w:t>por el que se reforma el segundo párrafo del artículo 17 de la Ley de Protección Civil del Estado de Coahuila de Zaragoza.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Gobernación, Puntos Constitucionales y Justicia. </w:t>
      </w:r>
    </w:p>
    <w:p w:rsidR="007313A9" w:rsidRP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line="276" w:lineRule="auto"/>
        <w:rPr>
          <w:rFonts w:eastAsia="Arial" w:cs="Arial"/>
          <w:b/>
          <w:lang w:eastAsia="es-MX"/>
        </w:rPr>
      </w:pPr>
      <w:r w:rsidRPr="007313A9">
        <w:rPr>
          <w:rFonts w:eastAsia="Arial" w:cs="Arial"/>
          <w:b/>
          <w:lang w:eastAsia="es-MX"/>
        </w:rPr>
        <w:t>INICIATIVA CON PROYECTO DE DECRETO QUE PRESENTAN LAS DIPUTADAS Y DIPUTADOS INTEGRANTES DEL GRUPO PARLAMENTARIO “GRAL. ANDRÉS S. VIESCA”, DEL PARTIDO REVOLUCIONARIO INSTITUCIONAL, POR CONDUCTO DE LA DIPUTADA MARÍA ESPERANZA CHAPA GARCÍA, POR EL QUE SE REFORMA EL SEGUNDO PÁRRAFO DEL ARTÍCULO 17 DE LA LEY DE PROTECCIÓN CIVIL DEL ESTADO DE COAHUILA DE ZARAGOZA, CON EL OBJETO DE INCLUIR EN EL PROGRAMA ESPECIAL DE PROTECCIÓN CIVIL DE FORMA ESPECIAL Y PREPONDERANTE, UNA SERIE DE PRIORIDADES PARA LA DEBIDA PROTECCIÓN DE LOS DERECHOS DE LAS NIÑAS, NIÑOS Y ADOLESCENTES ANTE LAS SITUACIONES DE EMERGENCIA, DESASTRES Y/O DISTURBIOS QUE SE PRESENTEN EN EL ESTADO.</w:t>
      </w:r>
    </w:p>
    <w:p w:rsidR="007313A9" w:rsidRPr="007313A9" w:rsidRDefault="007313A9" w:rsidP="007313A9">
      <w:pPr>
        <w:spacing w:line="276" w:lineRule="auto"/>
        <w:rPr>
          <w:rFonts w:eastAsia="Arial" w:cs="Arial"/>
          <w:b/>
          <w:lang w:eastAsia="es-MX"/>
        </w:rPr>
      </w:pPr>
    </w:p>
    <w:p w:rsidR="007313A9" w:rsidRPr="007313A9" w:rsidRDefault="007313A9" w:rsidP="007313A9">
      <w:pPr>
        <w:spacing w:line="276" w:lineRule="auto"/>
        <w:rPr>
          <w:rFonts w:eastAsia="Arial" w:cs="Arial"/>
          <w:b/>
          <w:lang w:eastAsia="es-MX"/>
        </w:rPr>
      </w:pPr>
      <w:r w:rsidRPr="007313A9">
        <w:rPr>
          <w:rFonts w:eastAsia="Arial" w:cs="Arial"/>
          <w:b/>
          <w:lang w:eastAsia="es-MX"/>
        </w:rPr>
        <w:t>H. PLENO DEL CONGRESO DEL ESTADO</w:t>
      </w:r>
    </w:p>
    <w:p w:rsidR="007313A9" w:rsidRPr="007313A9" w:rsidRDefault="007313A9" w:rsidP="007313A9">
      <w:pPr>
        <w:spacing w:line="276" w:lineRule="auto"/>
        <w:rPr>
          <w:rFonts w:eastAsia="Arial" w:cs="Arial"/>
          <w:b/>
          <w:lang w:eastAsia="es-MX"/>
        </w:rPr>
      </w:pPr>
      <w:r w:rsidRPr="007313A9">
        <w:rPr>
          <w:rFonts w:eastAsia="Arial" w:cs="Arial"/>
          <w:b/>
          <w:lang w:eastAsia="es-MX"/>
        </w:rPr>
        <w:t>DE COAHUILA DE ZARAGOZA</w:t>
      </w:r>
    </w:p>
    <w:p w:rsidR="007313A9" w:rsidRPr="007313A9" w:rsidRDefault="007313A9" w:rsidP="007313A9">
      <w:pPr>
        <w:spacing w:line="276" w:lineRule="auto"/>
        <w:rPr>
          <w:rFonts w:eastAsia="Arial" w:cs="Arial"/>
          <w:b/>
          <w:lang w:eastAsia="es-MX"/>
        </w:rPr>
      </w:pPr>
      <w:r w:rsidRPr="007313A9">
        <w:rPr>
          <w:rFonts w:eastAsia="Arial" w:cs="Arial"/>
          <w:b/>
          <w:lang w:eastAsia="es-MX"/>
        </w:rPr>
        <w:t>P R E S E N T E.</w:t>
      </w:r>
    </w:p>
    <w:p w:rsidR="007313A9" w:rsidRPr="007313A9" w:rsidRDefault="007313A9" w:rsidP="007313A9">
      <w:pPr>
        <w:spacing w:line="276" w:lineRule="auto"/>
        <w:rPr>
          <w:rFonts w:eastAsia="Arial" w:cs="Arial"/>
          <w:b/>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 xml:space="preserve">La suscrita Diputada María Esperanza Chapa García,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7313A9">
        <w:rPr>
          <w:rFonts w:eastAsia="Arial" w:cs="Arial"/>
          <w:bCs/>
          <w:lang w:eastAsia="es-MX"/>
        </w:rPr>
        <w:t>la presente iniciativa con proyecto de decreto por la que se reforma el segundo párrafo del artículo 17 de la Ley de Protección Civil del Estado de Coahuila de Zaragoza,</w:t>
      </w:r>
      <w:r w:rsidRPr="007313A9">
        <w:rPr>
          <w:rFonts w:eastAsia="Arial" w:cs="Arial"/>
          <w:b/>
          <w:lang w:eastAsia="es-MX"/>
        </w:rPr>
        <w:t xml:space="preserve"> </w:t>
      </w:r>
      <w:r w:rsidRPr="007313A9">
        <w:rPr>
          <w:rFonts w:eastAsia="Arial" w:cs="Arial"/>
          <w:lang w:eastAsia="es-MX"/>
        </w:rPr>
        <w:t>bajo la siguiente:</w:t>
      </w:r>
    </w:p>
    <w:p w:rsidR="007313A9" w:rsidRPr="007313A9" w:rsidRDefault="007313A9" w:rsidP="007313A9">
      <w:pPr>
        <w:spacing w:line="276" w:lineRule="auto"/>
        <w:jc w:val="center"/>
        <w:rPr>
          <w:rFonts w:eastAsia="Arial" w:cs="Arial"/>
          <w:b/>
          <w:lang w:eastAsia="es-MX"/>
        </w:rPr>
      </w:pPr>
    </w:p>
    <w:p w:rsidR="007313A9" w:rsidRPr="007313A9" w:rsidRDefault="007313A9" w:rsidP="007313A9">
      <w:pPr>
        <w:spacing w:line="276" w:lineRule="auto"/>
        <w:jc w:val="center"/>
        <w:rPr>
          <w:rFonts w:eastAsia="Arial" w:cs="Arial"/>
          <w:b/>
          <w:lang w:eastAsia="es-MX"/>
        </w:rPr>
      </w:pPr>
      <w:r w:rsidRPr="007313A9">
        <w:rPr>
          <w:rFonts w:eastAsia="Arial" w:cs="Arial"/>
          <w:b/>
          <w:lang w:eastAsia="es-MX"/>
        </w:rPr>
        <w:t>E X P O S I C I Ó N   D E   M O T I V O S</w:t>
      </w:r>
    </w:p>
    <w:p w:rsidR="007313A9" w:rsidRPr="007313A9" w:rsidRDefault="007313A9" w:rsidP="007313A9">
      <w:pPr>
        <w:spacing w:line="276" w:lineRule="auto"/>
        <w:rPr>
          <w:rFonts w:eastAsia="Arial" w:cs="Arial"/>
          <w:b/>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La iniciativa presentada en este proyecto de decreto tiene como base la protección del principio del interés superior de la niñez, que se entiende como el conjunto de acciones y procesos tendientes a garantizar el desarrollo integral y una vida digna, así como las condiciones materiales y afectivas que les permitan vivir plenamente y alcanzar el máximo de bienestar posible.</w:t>
      </w:r>
    </w:p>
    <w:p w:rsidR="007313A9" w:rsidRPr="007313A9" w:rsidRDefault="007313A9" w:rsidP="007313A9">
      <w:pPr>
        <w:spacing w:line="276" w:lineRule="auto"/>
        <w:rPr>
          <w:rFonts w:eastAsia="Arial" w:cs="Arial"/>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 xml:space="preserve">Como actores en esta protección nos corresponde tomar ciertas medidas que hagan más eficiente su amparo, por lo que es nuestro objetivo que permee este principio en toda la normatividad aplicable, y no solo en la que de manera específica fue creada para tal efecto, para que así, las políticas públicas que se desarrollen en cualquier tema, tengan previsto la protección de los derechos de las niñas, niños y adolescentes. </w:t>
      </w:r>
    </w:p>
    <w:p w:rsidR="007313A9" w:rsidRPr="007313A9" w:rsidRDefault="007313A9" w:rsidP="007313A9">
      <w:pPr>
        <w:spacing w:line="276" w:lineRule="auto"/>
        <w:rPr>
          <w:rFonts w:eastAsia="Arial" w:cs="Arial"/>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Para algunos autores el interés superior de la niñez, considera un concepto triple: es un derecho, un principio y una norma de procedimiento, explicado en breve de la siguiente manera:</w:t>
      </w:r>
    </w:p>
    <w:p w:rsidR="007313A9" w:rsidRPr="007313A9" w:rsidRDefault="007313A9" w:rsidP="007313A9">
      <w:pPr>
        <w:spacing w:line="276" w:lineRule="auto"/>
        <w:rPr>
          <w:rFonts w:eastAsia="Arial" w:cs="Arial"/>
          <w:lang w:eastAsia="es-MX"/>
        </w:rPr>
      </w:pPr>
    </w:p>
    <w:p w:rsidR="007313A9" w:rsidRPr="007313A9" w:rsidRDefault="007313A9" w:rsidP="004F36E7">
      <w:pPr>
        <w:numPr>
          <w:ilvl w:val="0"/>
          <w:numId w:val="6"/>
        </w:numPr>
        <w:spacing w:line="276" w:lineRule="auto"/>
        <w:contextualSpacing/>
        <w:rPr>
          <w:rFonts w:eastAsia="Arial" w:cs="Arial"/>
          <w:lang w:eastAsia="es-MX"/>
        </w:rPr>
      </w:pPr>
      <w:r w:rsidRPr="007313A9">
        <w:rPr>
          <w:rFonts w:eastAsia="Arial" w:cs="Arial"/>
          <w:lang w:eastAsia="es-MX"/>
        </w:rPr>
        <w:t xml:space="preserve">Se trata del </w:t>
      </w:r>
      <w:r w:rsidRPr="007313A9">
        <w:rPr>
          <w:rFonts w:eastAsia="Arial" w:cs="Arial"/>
          <w:b/>
          <w:bCs/>
          <w:lang w:eastAsia="es-MX"/>
        </w:rPr>
        <w:t>derecho</w:t>
      </w:r>
      <w:r w:rsidRPr="007313A9">
        <w:rPr>
          <w:rFonts w:eastAsia="Arial" w:cs="Arial"/>
          <w:lang w:eastAsia="es-MX"/>
        </w:rPr>
        <w:t xml:space="preserve"> del menor a que su interés superior sea una consideración que prime al sopesar distintos intereses para decidir sobre una cuestión que le afecta.</w:t>
      </w:r>
    </w:p>
    <w:p w:rsidR="007313A9" w:rsidRPr="007313A9" w:rsidRDefault="007313A9" w:rsidP="007313A9">
      <w:pPr>
        <w:spacing w:line="276" w:lineRule="auto"/>
        <w:ind w:left="720"/>
        <w:contextualSpacing/>
        <w:rPr>
          <w:rFonts w:eastAsia="Arial" w:cs="Arial"/>
          <w:lang w:eastAsia="es-MX"/>
        </w:rPr>
      </w:pPr>
    </w:p>
    <w:p w:rsidR="007313A9" w:rsidRPr="007313A9" w:rsidRDefault="007313A9" w:rsidP="004F36E7">
      <w:pPr>
        <w:numPr>
          <w:ilvl w:val="0"/>
          <w:numId w:val="6"/>
        </w:numPr>
        <w:spacing w:line="276" w:lineRule="auto"/>
        <w:contextualSpacing/>
        <w:rPr>
          <w:rFonts w:eastAsia="Arial" w:cs="Arial"/>
          <w:lang w:eastAsia="es-MX"/>
        </w:rPr>
      </w:pPr>
      <w:r w:rsidRPr="007313A9">
        <w:rPr>
          <w:rFonts w:eastAsia="Arial" w:cs="Arial"/>
          <w:lang w:eastAsia="es-MX"/>
        </w:rPr>
        <w:t xml:space="preserve">Se considera un </w:t>
      </w:r>
      <w:r w:rsidRPr="007313A9">
        <w:rPr>
          <w:rFonts w:eastAsia="Arial" w:cs="Arial"/>
          <w:b/>
          <w:bCs/>
          <w:lang w:eastAsia="es-MX"/>
        </w:rPr>
        <w:t>principio</w:t>
      </w:r>
      <w:r w:rsidRPr="007313A9">
        <w:rPr>
          <w:rFonts w:eastAsia="Arial" w:cs="Arial"/>
          <w:lang w:eastAsia="es-MX"/>
        </w:rPr>
        <w:t xml:space="preserve"> porque, si una disposición jurídica admite más de una interpretación, se elegirá la interpretación que satisfaga de manera más efectiva el interés superior de las niñas, niños y adolescentes.</w:t>
      </w:r>
    </w:p>
    <w:p w:rsidR="007313A9" w:rsidRPr="007313A9" w:rsidRDefault="007313A9" w:rsidP="007313A9">
      <w:pPr>
        <w:ind w:left="720"/>
        <w:contextualSpacing/>
        <w:rPr>
          <w:rFonts w:eastAsia="Arial" w:cs="Arial"/>
          <w:lang w:eastAsia="es-MX"/>
        </w:rPr>
      </w:pPr>
    </w:p>
    <w:p w:rsidR="007313A9" w:rsidRPr="007313A9" w:rsidRDefault="007313A9" w:rsidP="004F36E7">
      <w:pPr>
        <w:numPr>
          <w:ilvl w:val="0"/>
          <w:numId w:val="6"/>
        </w:numPr>
        <w:spacing w:line="276" w:lineRule="auto"/>
        <w:contextualSpacing/>
        <w:rPr>
          <w:rFonts w:eastAsia="Arial" w:cs="Arial"/>
          <w:lang w:eastAsia="es-MX"/>
        </w:rPr>
      </w:pPr>
      <w:r w:rsidRPr="007313A9">
        <w:rPr>
          <w:rFonts w:eastAsia="Arial" w:cs="Arial"/>
          <w:lang w:eastAsia="es-MX"/>
        </w:rPr>
        <w:t xml:space="preserve">Se toma como una </w:t>
      </w:r>
      <w:r w:rsidRPr="007313A9">
        <w:rPr>
          <w:rFonts w:eastAsia="Arial" w:cs="Arial"/>
          <w:b/>
          <w:bCs/>
          <w:lang w:eastAsia="es-MX"/>
        </w:rPr>
        <w:t>norma de procedimiento</w:t>
      </w:r>
      <w:r w:rsidRPr="007313A9">
        <w:rPr>
          <w:rFonts w:eastAsia="Arial" w:cs="Arial"/>
          <w:lang w:eastAsia="es-MX"/>
        </w:rPr>
        <w:t>, ya que</w:t>
      </w:r>
      <w:r w:rsidRPr="007313A9">
        <w:rPr>
          <w:rFonts w:cs="Arial"/>
          <w:lang w:eastAsia="es-MX"/>
        </w:rPr>
        <w:t xml:space="preserve">, siempre que se deba tomar una decisión que afecte a menores, el proceso deberá incluir una estimación de las posibles repercusiones de esa decisión en las y los menores interesados. </w:t>
      </w:r>
    </w:p>
    <w:p w:rsidR="007313A9" w:rsidRPr="007313A9" w:rsidRDefault="007313A9" w:rsidP="007313A9">
      <w:pPr>
        <w:spacing w:line="276" w:lineRule="auto"/>
        <w:rPr>
          <w:rFonts w:eastAsia="Arial" w:cs="Arial"/>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 xml:space="preserve">Sumamos a esta percepción, la del Director General del Centro Iberoamericano de los Derechos del Niño, Miguel Cillero, quien plantea que la noción de este principio, es una garantía de que las niñas, niños y adolescentes tienen derecho a que antes de tomar medidas respecto a ellos, se adopten aquellas que promuevan y protejan sus derechos y no las que los conculquen, tendríamos que aplicar por lo menos algunas de las siguientes funciones:   </w:t>
      </w:r>
    </w:p>
    <w:p w:rsidR="007313A9" w:rsidRPr="007313A9" w:rsidRDefault="007313A9" w:rsidP="004F36E7">
      <w:pPr>
        <w:numPr>
          <w:ilvl w:val="0"/>
          <w:numId w:val="7"/>
        </w:numPr>
        <w:spacing w:before="100" w:beforeAutospacing="1" w:after="100" w:afterAutospacing="1" w:line="276" w:lineRule="auto"/>
        <w:contextualSpacing/>
        <w:rPr>
          <w:rFonts w:cs="Arial"/>
          <w:lang w:eastAsia="es-MX"/>
        </w:rPr>
      </w:pPr>
      <w:r w:rsidRPr="007313A9">
        <w:rPr>
          <w:rFonts w:cs="Arial"/>
          <w:lang w:val="es-ES_tradnl" w:eastAsia="es-MX"/>
        </w:rPr>
        <w:t>Ayudar a que las interpretaciones jurídicas reconozcan el carácter integral de los derechos del niño y la niña.</w:t>
      </w:r>
    </w:p>
    <w:p w:rsidR="007313A9" w:rsidRPr="007313A9" w:rsidRDefault="007313A9" w:rsidP="007313A9">
      <w:pPr>
        <w:spacing w:before="100" w:beforeAutospacing="1" w:after="100" w:afterAutospacing="1" w:line="276" w:lineRule="auto"/>
        <w:ind w:left="1080"/>
        <w:contextualSpacing/>
        <w:rPr>
          <w:rFonts w:cs="Arial"/>
          <w:lang w:eastAsia="es-MX"/>
        </w:rPr>
      </w:pPr>
    </w:p>
    <w:p w:rsidR="007313A9" w:rsidRPr="007313A9" w:rsidRDefault="007313A9" w:rsidP="004F36E7">
      <w:pPr>
        <w:numPr>
          <w:ilvl w:val="0"/>
          <w:numId w:val="7"/>
        </w:numPr>
        <w:spacing w:before="100" w:beforeAutospacing="1" w:after="100" w:afterAutospacing="1" w:line="276" w:lineRule="auto"/>
        <w:contextualSpacing/>
        <w:rPr>
          <w:rFonts w:cs="Arial"/>
          <w:lang w:eastAsia="es-MX"/>
        </w:rPr>
      </w:pPr>
      <w:r w:rsidRPr="007313A9">
        <w:rPr>
          <w:rFonts w:cs="Arial"/>
          <w:lang w:val="es-ES_tradnl" w:eastAsia="es-MX"/>
        </w:rPr>
        <w:t>Obligar a que las políticas públicas den prioridad a los derechos de la niñez.</w:t>
      </w:r>
    </w:p>
    <w:p w:rsidR="007313A9" w:rsidRPr="007313A9" w:rsidRDefault="007313A9" w:rsidP="007313A9">
      <w:pPr>
        <w:spacing w:before="100" w:beforeAutospacing="1" w:after="100" w:afterAutospacing="1" w:line="276" w:lineRule="auto"/>
        <w:ind w:left="1080"/>
        <w:contextualSpacing/>
        <w:rPr>
          <w:rFonts w:cs="Arial"/>
          <w:lang w:eastAsia="es-MX"/>
        </w:rPr>
      </w:pPr>
    </w:p>
    <w:p w:rsidR="007313A9" w:rsidRPr="007313A9" w:rsidRDefault="007313A9" w:rsidP="004F36E7">
      <w:pPr>
        <w:numPr>
          <w:ilvl w:val="0"/>
          <w:numId w:val="7"/>
        </w:numPr>
        <w:spacing w:before="100" w:beforeAutospacing="1" w:after="100" w:afterAutospacing="1" w:line="276" w:lineRule="auto"/>
        <w:contextualSpacing/>
        <w:rPr>
          <w:rFonts w:cs="Arial"/>
          <w:lang w:eastAsia="es-MX"/>
        </w:rPr>
      </w:pPr>
      <w:r w:rsidRPr="007313A9">
        <w:rPr>
          <w:rFonts w:cs="Arial"/>
          <w:lang w:val="es-ES_tradnl" w:eastAsia="es-MX"/>
        </w:rPr>
        <w:t>Permitir que los derechos de la niñez prevalezcan sobre otros intereses, sobre todo si entran en conflicto con aquellos.</w:t>
      </w:r>
    </w:p>
    <w:p w:rsidR="007313A9" w:rsidRPr="007313A9" w:rsidRDefault="007313A9" w:rsidP="007313A9">
      <w:pPr>
        <w:spacing w:before="100" w:beforeAutospacing="1" w:after="100" w:afterAutospacing="1" w:line="276" w:lineRule="auto"/>
        <w:ind w:left="1080"/>
        <w:contextualSpacing/>
        <w:rPr>
          <w:rFonts w:cs="Arial"/>
          <w:lang w:eastAsia="es-MX"/>
        </w:rPr>
      </w:pPr>
    </w:p>
    <w:p w:rsidR="007313A9" w:rsidRPr="007313A9" w:rsidRDefault="007313A9" w:rsidP="004F36E7">
      <w:pPr>
        <w:numPr>
          <w:ilvl w:val="0"/>
          <w:numId w:val="7"/>
        </w:numPr>
        <w:spacing w:before="100" w:beforeAutospacing="1" w:after="100" w:afterAutospacing="1" w:line="276" w:lineRule="auto"/>
        <w:contextualSpacing/>
        <w:rPr>
          <w:rFonts w:cs="Arial"/>
          <w:lang w:eastAsia="es-MX"/>
        </w:rPr>
      </w:pPr>
      <w:r w:rsidRPr="007313A9">
        <w:rPr>
          <w:rFonts w:cs="Arial"/>
          <w:lang w:val="es-ES_tradnl" w:eastAsia="es-MX"/>
        </w:rPr>
        <w:t xml:space="preserve">Orientar a que tanto los padres como el estado en general, en sus funciones que les son relativas, tengan como objeto </w:t>
      </w:r>
      <w:r w:rsidRPr="007313A9">
        <w:rPr>
          <w:rFonts w:cs="Arial"/>
          <w:i/>
          <w:lang w:val="es-ES_tradnl" w:eastAsia="es-MX"/>
        </w:rPr>
        <w:t>"la protección y desarrollo de la autonomía del niño en el ejercicio de sus derechos y que sus facultades se encuentran limitadas, justamente, por esta función u objetivo"</w:t>
      </w:r>
      <w:r w:rsidRPr="007313A9">
        <w:rPr>
          <w:rFonts w:cs="Arial"/>
          <w:lang w:val="es-ES_tradnl" w:eastAsia="es-MX"/>
        </w:rPr>
        <w:t>.</w:t>
      </w:r>
    </w:p>
    <w:p w:rsidR="007313A9" w:rsidRPr="007313A9" w:rsidRDefault="007313A9" w:rsidP="007313A9">
      <w:pPr>
        <w:ind w:left="720"/>
        <w:contextualSpacing/>
        <w:rPr>
          <w:rFonts w:cs="Arial"/>
          <w:lang w:eastAsia="es-MX"/>
        </w:rPr>
      </w:pPr>
    </w:p>
    <w:p w:rsidR="007313A9" w:rsidRPr="007313A9" w:rsidRDefault="007313A9" w:rsidP="007313A9">
      <w:pPr>
        <w:spacing w:before="100" w:beforeAutospacing="1" w:after="100" w:afterAutospacing="1" w:line="276" w:lineRule="auto"/>
        <w:rPr>
          <w:rFonts w:cs="Arial"/>
          <w:lang w:val="es-ES_tradnl" w:eastAsia="es-MX"/>
        </w:rPr>
      </w:pPr>
      <w:r w:rsidRPr="007313A9">
        <w:rPr>
          <w:rFonts w:cs="Arial"/>
          <w:lang w:val="es-ES_tradnl" w:eastAsia="es-MX"/>
        </w:rPr>
        <w:t>De lo que podemos dilucidar es que los Gobiernos no deben perder de vista el interés superior de la niñez en todos los ámbitos de su desarrollo, integrándolo de una manera coherente en la mayoría de las normas.</w:t>
      </w:r>
    </w:p>
    <w:p w:rsidR="007313A9" w:rsidRPr="007313A9" w:rsidRDefault="007313A9" w:rsidP="007313A9">
      <w:pPr>
        <w:spacing w:line="276" w:lineRule="auto"/>
        <w:rPr>
          <w:rFonts w:cs="Arial"/>
        </w:rPr>
      </w:pPr>
      <w:r w:rsidRPr="007313A9">
        <w:rPr>
          <w:rFonts w:cs="Arial"/>
          <w:lang w:val="es-ES_tradnl"/>
        </w:rPr>
        <w:t xml:space="preserve">Si bien, dentro de nuestra Ley de Protección Civil del Estado de Coahuila de Zaragoza, en el artículo 17, ya se establece que se deberá redimensionar la acción pública para </w:t>
      </w:r>
      <w:r w:rsidRPr="007313A9">
        <w:rPr>
          <w:rFonts w:cs="Arial"/>
          <w:lang w:val="x-none"/>
        </w:rPr>
        <w:t xml:space="preserve">para que en toda política, donde se vean involucrados los derechos de las niñas, niños y adolescentes, se atienda su interés superior, </w:t>
      </w:r>
      <w:r w:rsidRPr="007313A9">
        <w:rPr>
          <w:rFonts w:cs="Arial"/>
        </w:rPr>
        <w:t>es necesario que quede plasmado de una manera más específica la prioridades que se deben tener presentes al momento del desarrollo de un Programa Especial de Protección Civil.</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 xml:space="preserve">Lo creemos necesario ya que la percepción que tienen las niñas, niños y adolescentes al momento de vivir una situación de emergencia, desastre y/o disturbios, dista mucho de la que los adultos percibimos. </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Tanto a la niñez, como a la adolescencia, se les debe de tener una consideración especial, si bien es cierto que deberían tener una contención emocional especial, siendo esta parte responsabilidad de sus padres y cuidadores, es cierto también que son prioridad para que se atiendan sus necesidades en el plano material, y en este caso por las autoridades gubernamentales competentes.</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Es decir que las autoridades planeen la forma en cómo serán satisfechas sus necesidades en cuanto a salud, tomando en cuenta en este sentido, prever las vacunas necesarias, los sueros o cualquier tipo de medicamento que evite la propagación de alguna enfermedad cuando se registra un desastre natural, así mismo planear en base a sus necesidades que no se vean privados del acceso a agua potable, en el transcurso de que todo vuelva a la normalidad.</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En la ocurrencia de situaciones de emergencias, desastres y/o disturbios, se vive un momento de tensión elevado, persiste el miedo y la incertidumbre, y el manejo de la información puede ayudar o agudizar la situación, es por eso que la autoridad responsable tendría el compromiso de comunicar de una manera veraz, adecuada y comprensible, la información que va dirigida hacia la niñez y la adolescencia, con el objeto de aminorar la tensión que se vive, así como volverlos unos aliados para llevar a cabo actividades que estén a su alcance hacer.</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Es de vital importancia, crear las estrategias necesarias para que, al momento de planear la instalación de los albergues temporales, se pueda en la medida de lo posible, contar con espacios amigables para las niñas, niños y adolescentes, y sobre todo que no se vean en la necesidad de ser separados de sus familiares o cuidadores, ya que necesitan fortalecer sus redes de apoyo para hacer más tolerable su estancia en dichos espacios.</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val="es-ES_tradnl" w:eastAsia="es-MX"/>
        </w:rPr>
      </w:pPr>
      <w:r w:rsidRPr="007313A9">
        <w:rPr>
          <w:rFonts w:cs="Arial"/>
          <w:lang w:val="es-ES_tradnl" w:eastAsia="es-MX"/>
        </w:rPr>
        <w:t>Lo ideal es que en el menor tiempo posible las niñas, los niños y los adolescentes vuelvan a su rutina, siendo los primeros también en atención en la etapa de recuperación, es decir, que la autoridad pueda desarrollar estrategias y acciones que estén a su alcance para satisfacer este objetivo primigenio.</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cs="Arial"/>
          <w:lang w:eastAsia="es-ES_tradnl"/>
        </w:rPr>
      </w:pPr>
      <w:r w:rsidRPr="007313A9">
        <w:rPr>
          <w:rFonts w:cs="Arial"/>
          <w:lang w:val="es-ES_tradnl" w:eastAsia="es-MX"/>
        </w:rPr>
        <w:t>Todo lo anteriormente expuesto, no puede sino suceder en un marco de actuación coordinado con las diferentes instancias involucradas, respetando siempre su esfera de actuación.</w:t>
      </w:r>
    </w:p>
    <w:p w:rsidR="007313A9" w:rsidRPr="007313A9" w:rsidRDefault="007313A9" w:rsidP="007313A9">
      <w:pPr>
        <w:spacing w:line="276" w:lineRule="auto"/>
        <w:rPr>
          <w:rFonts w:cs="Arial"/>
          <w:lang w:val="es-ES_tradnl" w:eastAsia="es-MX"/>
        </w:rPr>
      </w:pPr>
    </w:p>
    <w:p w:rsidR="007313A9" w:rsidRPr="007313A9" w:rsidRDefault="007313A9" w:rsidP="007313A9">
      <w:pPr>
        <w:spacing w:line="276" w:lineRule="auto"/>
        <w:rPr>
          <w:rFonts w:eastAsia="Arial" w:cs="Arial"/>
          <w:lang w:eastAsia="es-MX"/>
        </w:rPr>
      </w:pPr>
      <w:r w:rsidRPr="007313A9">
        <w:rPr>
          <w:rFonts w:cs="Arial"/>
          <w:i/>
          <w:iCs/>
          <w:lang w:val="es-ES_tradnl" w:eastAsia="es-MX"/>
        </w:rPr>
        <w:t>“</w:t>
      </w:r>
      <w:r w:rsidRPr="007313A9">
        <w:rPr>
          <w:rFonts w:eastAsia="Arial" w:cs="Arial"/>
          <w:i/>
          <w:iCs/>
          <w:lang w:eastAsia="es-MX"/>
        </w:rPr>
        <w:t xml:space="preserve">No hay causa que merezca más alta prioridad que la protección y el desarrollo del niño, de quien dependen la supervivencia, la estabilidad y el progreso de todas las naciones y, de hecho, de la civilización humana". </w:t>
      </w:r>
      <w:r w:rsidRPr="007313A9">
        <w:rPr>
          <w:rFonts w:eastAsia="Arial" w:cs="Arial"/>
          <w:lang w:eastAsia="es-MX"/>
        </w:rPr>
        <w:t>Plan de acción para la aplicación de la Declaración Mundial sobre la Supervivencia, la Protección y el Desarrollo del Niño.</w:t>
      </w:r>
    </w:p>
    <w:p w:rsidR="007313A9" w:rsidRPr="007313A9" w:rsidRDefault="007313A9" w:rsidP="007313A9">
      <w:pPr>
        <w:spacing w:line="276" w:lineRule="auto"/>
        <w:rPr>
          <w:rFonts w:eastAsia="Arial" w:cs="Arial"/>
          <w:b/>
          <w:lang w:eastAsia="es-MX"/>
        </w:rPr>
      </w:pPr>
    </w:p>
    <w:p w:rsidR="007313A9" w:rsidRPr="007313A9" w:rsidRDefault="007313A9" w:rsidP="007313A9">
      <w:pPr>
        <w:spacing w:line="276" w:lineRule="auto"/>
        <w:rPr>
          <w:rFonts w:eastAsia="Arial" w:cs="Arial"/>
          <w:lang w:eastAsia="es-MX"/>
        </w:rPr>
      </w:pPr>
      <w:r w:rsidRPr="007313A9">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7313A9" w:rsidRPr="007313A9" w:rsidRDefault="007313A9" w:rsidP="007313A9">
      <w:pPr>
        <w:spacing w:line="276" w:lineRule="auto"/>
        <w:rPr>
          <w:rFonts w:eastAsia="Arial" w:cs="Arial"/>
          <w:b/>
          <w:lang w:eastAsia="es-MX"/>
        </w:rPr>
      </w:pPr>
    </w:p>
    <w:p w:rsidR="007313A9" w:rsidRPr="007313A9" w:rsidRDefault="007313A9" w:rsidP="007313A9">
      <w:pPr>
        <w:spacing w:line="276" w:lineRule="auto"/>
        <w:jc w:val="center"/>
        <w:rPr>
          <w:rFonts w:eastAsia="Arial" w:cs="Arial"/>
          <w:b/>
          <w:lang w:eastAsia="es-MX"/>
        </w:rPr>
      </w:pPr>
      <w:r w:rsidRPr="007313A9">
        <w:rPr>
          <w:rFonts w:eastAsia="Arial" w:cs="Arial"/>
          <w:b/>
          <w:lang w:eastAsia="es-MX"/>
        </w:rPr>
        <w:t>I N I C I A T I V A   C O N   P R O Y E C T O   D E   D E C R E T O</w:t>
      </w:r>
    </w:p>
    <w:p w:rsidR="007313A9" w:rsidRPr="007313A9" w:rsidRDefault="007313A9" w:rsidP="007313A9">
      <w:pPr>
        <w:pBdr>
          <w:top w:val="nil"/>
          <w:left w:val="nil"/>
          <w:bottom w:val="nil"/>
          <w:right w:val="nil"/>
          <w:between w:val="nil"/>
        </w:pBdr>
        <w:spacing w:line="276" w:lineRule="auto"/>
        <w:rPr>
          <w:rFonts w:eastAsia="Arial" w:cs="Arial"/>
          <w:b/>
          <w:lang w:eastAsia="es-MX"/>
        </w:rPr>
      </w:pPr>
      <w:bookmarkStart w:id="14" w:name="_tyjcwt" w:colFirst="0" w:colLast="0"/>
      <w:bookmarkEnd w:id="14"/>
    </w:p>
    <w:p w:rsidR="007313A9" w:rsidRPr="007313A9" w:rsidRDefault="007313A9" w:rsidP="007313A9">
      <w:pPr>
        <w:pBdr>
          <w:top w:val="nil"/>
          <w:left w:val="nil"/>
          <w:bottom w:val="nil"/>
          <w:right w:val="nil"/>
          <w:between w:val="nil"/>
        </w:pBdr>
        <w:spacing w:line="276" w:lineRule="auto"/>
        <w:rPr>
          <w:rFonts w:eastAsia="Arial" w:cs="Arial"/>
          <w:b/>
          <w:lang w:eastAsia="es-MX"/>
        </w:rPr>
      </w:pPr>
      <w:bookmarkStart w:id="15" w:name="_3dy6vkm" w:colFirst="0" w:colLast="0"/>
      <w:bookmarkEnd w:id="15"/>
      <w:r w:rsidRPr="007313A9">
        <w:rPr>
          <w:rFonts w:eastAsia="Arial" w:cs="Arial"/>
          <w:b/>
          <w:lang w:eastAsia="es-MX"/>
        </w:rPr>
        <w:t xml:space="preserve">ÚNICO. </w:t>
      </w:r>
      <w:r w:rsidRPr="007313A9">
        <w:rPr>
          <w:rFonts w:eastAsia="Arial" w:cs="Arial"/>
          <w:lang w:eastAsia="es-MX"/>
        </w:rPr>
        <w:t>– Se reforma el segundo párrafo y se le adicionan seis fracciones al artículo 17 de la Ley de Protección Civil del Estado de Coahuila de Zaragoza, para quedar como sigue</w:t>
      </w:r>
      <w:r w:rsidRPr="007313A9">
        <w:rPr>
          <w:rFonts w:eastAsia="Arial" w:cs="Arial"/>
          <w:bCs/>
          <w:lang w:eastAsia="es-MX"/>
        </w:rPr>
        <w:t xml:space="preserve">: </w:t>
      </w:r>
    </w:p>
    <w:p w:rsidR="007313A9" w:rsidRPr="007313A9" w:rsidRDefault="007313A9" w:rsidP="007313A9">
      <w:pPr>
        <w:pBdr>
          <w:top w:val="nil"/>
          <w:left w:val="nil"/>
          <w:bottom w:val="nil"/>
          <w:right w:val="nil"/>
          <w:between w:val="nil"/>
        </w:pBdr>
        <w:spacing w:line="276" w:lineRule="auto"/>
        <w:rPr>
          <w:rFonts w:eastAsia="Arial" w:cs="Arial"/>
          <w:b/>
          <w:lang w:eastAsia="es-MX"/>
        </w:rPr>
      </w:pPr>
    </w:p>
    <w:p w:rsidR="007313A9" w:rsidRPr="007313A9" w:rsidRDefault="007313A9" w:rsidP="007313A9">
      <w:pPr>
        <w:spacing w:line="276" w:lineRule="auto"/>
        <w:rPr>
          <w:rFonts w:cs="Arial"/>
        </w:rPr>
      </w:pPr>
      <w:r w:rsidRPr="007313A9">
        <w:rPr>
          <w:rFonts w:cs="Arial"/>
          <w:b/>
          <w:lang w:val="x-none"/>
        </w:rPr>
        <w:t xml:space="preserve">Artículo 17.- </w:t>
      </w:r>
      <w:r w:rsidRPr="007313A9">
        <w:rPr>
          <w:rFonts w:cs="Arial"/>
        </w:rPr>
        <w:t>…</w:t>
      </w:r>
    </w:p>
    <w:p w:rsidR="007313A9" w:rsidRPr="007313A9" w:rsidRDefault="007313A9" w:rsidP="007313A9">
      <w:pPr>
        <w:spacing w:line="276" w:lineRule="auto"/>
        <w:rPr>
          <w:rFonts w:cs="Arial"/>
          <w:lang w:val="x-none"/>
        </w:rPr>
      </w:pPr>
    </w:p>
    <w:p w:rsidR="007313A9" w:rsidRPr="007313A9" w:rsidRDefault="007313A9" w:rsidP="007313A9">
      <w:pPr>
        <w:spacing w:line="276" w:lineRule="auto"/>
        <w:rPr>
          <w:rFonts w:cs="Arial"/>
          <w:b/>
          <w:lang w:val="es-ES"/>
        </w:rPr>
      </w:pPr>
      <w:r w:rsidRPr="007313A9">
        <w:rPr>
          <w:rFonts w:cs="Arial"/>
          <w:lang w:val="x-none"/>
        </w:rPr>
        <w:t>En estos programas, en forma especial y preponderante, se deberá redimensionar la acción pública para que en toda política, donde se vean involucrados los derechos de las niñas, niños y adolescentes, se atienda su interés superior, el cual exige medidas de protección reforzada</w:t>
      </w:r>
      <w:r w:rsidRPr="007313A9">
        <w:rPr>
          <w:rFonts w:cs="Arial"/>
          <w:lang w:val="es-ES"/>
        </w:rPr>
        <w:t xml:space="preserve">, </w:t>
      </w:r>
      <w:r w:rsidRPr="007313A9">
        <w:rPr>
          <w:rFonts w:cs="Arial"/>
          <w:b/>
          <w:lang w:val="es-ES"/>
        </w:rPr>
        <w:t xml:space="preserve">por lo que en el marco de su competencia y en coordinación con las autoridades competentes, se deberá priorizar lo siguiente: </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lang w:val="es-ES"/>
        </w:rPr>
      </w:pPr>
      <w:r w:rsidRPr="007313A9">
        <w:rPr>
          <w:rFonts w:cs="Arial"/>
          <w:b/>
          <w:lang w:val="es-ES"/>
        </w:rPr>
        <w:t>I.- La defensa, preservación y respeto a sus derechos,</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lang w:val="es-ES"/>
        </w:rPr>
      </w:pPr>
      <w:r w:rsidRPr="007313A9">
        <w:rPr>
          <w:rFonts w:cs="Arial"/>
          <w:b/>
          <w:lang w:val="es-ES"/>
        </w:rPr>
        <w:t xml:space="preserve">II.- Asegurar la salud, nutrición, el saneamiento e higiene, y la educación, </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lang w:val="es-ES"/>
        </w:rPr>
      </w:pPr>
      <w:r w:rsidRPr="007313A9">
        <w:rPr>
          <w:rFonts w:cs="Arial"/>
          <w:b/>
          <w:lang w:val="es-ES"/>
        </w:rPr>
        <w:t>III.- Prever las mejores formas de comunicar de una manera veraz, adecuada y comprensible la información dirigida a las niñas, niños y adolescentes, para el seguimiento de las acciones de las autoridades,</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lang w:val="es-ES"/>
        </w:rPr>
      </w:pPr>
      <w:r w:rsidRPr="007313A9">
        <w:rPr>
          <w:rFonts w:cs="Arial"/>
          <w:b/>
          <w:lang w:val="es-ES"/>
        </w:rPr>
        <w:t>IV.- Contemplar acciones para prevenir y evitar la separación de las niñas, niños y adolescentes de sus familias,</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highlight w:val="yellow"/>
          <w:lang w:val="es-ES"/>
        </w:rPr>
      </w:pPr>
      <w:r w:rsidRPr="007313A9">
        <w:rPr>
          <w:rFonts w:cs="Arial"/>
          <w:b/>
          <w:lang w:val="es-ES"/>
        </w:rPr>
        <w:t>V.- Planear la habilitación de espacios amigables para las niñas, niños y adolescentes, en los albergues temporales, y</w:t>
      </w:r>
    </w:p>
    <w:p w:rsidR="007313A9" w:rsidRPr="007313A9" w:rsidRDefault="007313A9" w:rsidP="007313A9">
      <w:pPr>
        <w:spacing w:line="276" w:lineRule="auto"/>
        <w:rPr>
          <w:rFonts w:cs="Arial"/>
          <w:b/>
          <w:lang w:val="es-ES"/>
        </w:rPr>
      </w:pPr>
    </w:p>
    <w:p w:rsidR="007313A9" w:rsidRPr="007313A9" w:rsidRDefault="007313A9" w:rsidP="007313A9">
      <w:pPr>
        <w:spacing w:line="276" w:lineRule="auto"/>
        <w:rPr>
          <w:rFonts w:cs="Arial"/>
          <w:b/>
          <w:lang w:val="es-ES"/>
        </w:rPr>
      </w:pPr>
      <w:r w:rsidRPr="007313A9">
        <w:rPr>
          <w:rFonts w:cs="Arial"/>
          <w:b/>
          <w:lang w:val="es-ES"/>
        </w:rPr>
        <w:t>VI.- Crear estrategias seguras y adecuadas a las necesidades de las niñas, niños y adolescentes, para la etapa de recuperación.</w:t>
      </w:r>
    </w:p>
    <w:p w:rsidR="007313A9" w:rsidRPr="007313A9" w:rsidRDefault="007313A9" w:rsidP="007313A9">
      <w:pPr>
        <w:pBdr>
          <w:top w:val="nil"/>
          <w:left w:val="nil"/>
          <w:bottom w:val="nil"/>
          <w:right w:val="nil"/>
          <w:between w:val="nil"/>
        </w:pBdr>
        <w:spacing w:line="276" w:lineRule="auto"/>
        <w:rPr>
          <w:rFonts w:eastAsia="Arial" w:cs="Arial"/>
          <w:b/>
          <w:lang w:eastAsia="es-MX"/>
        </w:rPr>
      </w:pPr>
    </w:p>
    <w:p w:rsidR="007313A9" w:rsidRPr="007313A9" w:rsidRDefault="007313A9" w:rsidP="007313A9">
      <w:pPr>
        <w:pBdr>
          <w:top w:val="nil"/>
          <w:left w:val="nil"/>
          <w:bottom w:val="nil"/>
          <w:right w:val="nil"/>
          <w:between w:val="nil"/>
        </w:pBdr>
        <w:spacing w:line="276" w:lineRule="auto"/>
        <w:rPr>
          <w:rFonts w:eastAsia="Arial" w:cs="Arial"/>
          <w:lang w:val="en-US" w:eastAsia="es-MX"/>
        </w:rPr>
      </w:pPr>
      <w:r w:rsidRPr="007313A9">
        <w:rPr>
          <w:rFonts w:eastAsia="Arial" w:cs="Arial"/>
          <w:lang w:val="en-US" w:eastAsia="es-MX"/>
        </w:rPr>
        <w:t>…</w:t>
      </w:r>
    </w:p>
    <w:p w:rsidR="007313A9" w:rsidRPr="007313A9" w:rsidRDefault="007313A9" w:rsidP="007313A9">
      <w:pPr>
        <w:pBdr>
          <w:top w:val="nil"/>
          <w:left w:val="nil"/>
          <w:bottom w:val="nil"/>
          <w:right w:val="nil"/>
          <w:between w:val="nil"/>
        </w:pBdr>
        <w:spacing w:line="276" w:lineRule="auto"/>
        <w:rPr>
          <w:rFonts w:eastAsia="Arial" w:cs="Arial"/>
          <w:lang w:val="en-US" w:eastAsia="es-MX"/>
        </w:rPr>
      </w:pPr>
    </w:p>
    <w:p w:rsidR="007313A9" w:rsidRPr="007313A9" w:rsidRDefault="007313A9" w:rsidP="007313A9">
      <w:pPr>
        <w:spacing w:line="276" w:lineRule="auto"/>
        <w:jc w:val="center"/>
        <w:rPr>
          <w:rFonts w:eastAsia="Arial" w:cs="Arial"/>
          <w:b/>
          <w:lang w:val="en-US" w:eastAsia="es-MX"/>
        </w:rPr>
      </w:pPr>
      <w:r w:rsidRPr="007313A9">
        <w:rPr>
          <w:rFonts w:eastAsia="Arial" w:cs="Arial"/>
          <w:b/>
          <w:lang w:val="en-US" w:eastAsia="es-MX"/>
        </w:rPr>
        <w:t xml:space="preserve">T R A N S I T O R I O </w:t>
      </w:r>
    </w:p>
    <w:p w:rsidR="007313A9" w:rsidRPr="007313A9" w:rsidRDefault="007313A9" w:rsidP="007313A9">
      <w:pPr>
        <w:spacing w:line="276" w:lineRule="auto"/>
        <w:rPr>
          <w:rFonts w:eastAsia="Arial" w:cs="Arial"/>
          <w:b/>
          <w:lang w:val="en-US" w:eastAsia="es-MX"/>
        </w:rPr>
      </w:pPr>
    </w:p>
    <w:p w:rsidR="007313A9" w:rsidRPr="007313A9" w:rsidRDefault="007313A9" w:rsidP="007313A9">
      <w:pPr>
        <w:spacing w:line="276" w:lineRule="auto"/>
        <w:rPr>
          <w:rFonts w:eastAsia="Arial" w:cs="Arial"/>
          <w:lang w:eastAsia="es-MX"/>
        </w:rPr>
      </w:pPr>
      <w:r w:rsidRPr="007313A9">
        <w:rPr>
          <w:rFonts w:eastAsia="Arial" w:cs="Arial"/>
          <w:b/>
          <w:lang w:eastAsia="es-MX"/>
        </w:rPr>
        <w:t xml:space="preserve">ÚNICO. - </w:t>
      </w:r>
      <w:r w:rsidRPr="007313A9">
        <w:rPr>
          <w:rFonts w:eastAsia="Arial" w:cs="Arial"/>
          <w:lang w:eastAsia="es-MX"/>
        </w:rPr>
        <w:t>El presente decreto entrará en vigor al día siguiente de su publicación en el Periódico Oficial del Gobierno del Estado.</w:t>
      </w:r>
    </w:p>
    <w:p w:rsidR="007313A9" w:rsidRPr="007313A9" w:rsidRDefault="007313A9" w:rsidP="007313A9">
      <w:pPr>
        <w:spacing w:line="276" w:lineRule="auto"/>
        <w:rPr>
          <w:rFonts w:eastAsia="Arial" w:cs="Arial"/>
          <w:lang w:eastAsia="es-MX"/>
        </w:rPr>
      </w:pPr>
    </w:p>
    <w:p w:rsidR="007313A9" w:rsidRPr="007313A9" w:rsidRDefault="007313A9" w:rsidP="007313A9">
      <w:pPr>
        <w:spacing w:line="276" w:lineRule="auto"/>
        <w:ind w:right="50"/>
        <w:jc w:val="center"/>
        <w:rPr>
          <w:rFonts w:eastAsia="Arial" w:cs="Arial"/>
          <w:b/>
          <w:bCs/>
          <w:lang w:eastAsia="es-MX"/>
        </w:rPr>
      </w:pPr>
      <w:r w:rsidRPr="007313A9">
        <w:rPr>
          <w:rFonts w:eastAsia="Arial" w:cs="Arial"/>
          <w:b/>
          <w:bCs/>
          <w:lang w:eastAsia="es-MX"/>
        </w:rPr>
        <w:t>A T E N T A M E N T E</w:t>
      </w:r>
    </w:p>
    <w:p w:rsidR="007313A9" w:rsidRPr="007313A9" w:rsidRDefault="007313A9" w:rsidP="007313A9">
      <w:pPr>
        <w:spacing w:line="276" w:lineRule="auto"/>
        <w:jc w:val="center"/>
        <w:rPr>
          <w:rFonts w:eastAsia="Arial" w:cs="Arial"/>
          <w:b/>
          <w:bCs/>
          <w:lang w:eastAsia="es-MX"/>
        </w:rPr>
      </w:pPr>
      <w:r w:rsidRPr="007313A9">
        <w:rPr>
          <w:rFonts w:eastAsia="Arial" w:cs="Arial"/>
          <w:b/>
          <w:bCs/>
          <w:lang w:eastAsia="es-MX"/>
        </w:rPr>
        <w:t>Saltillo, Coahuila de Zaragoza, septiembre 2020</w:t>
      </w:r>
    </w:p>
    <w:tbl>
      <w:tblPr>
        <w:tblW w:w="0" w:type="auto"/>
        <w:tblLook w:val="04A0" w:firstRow="1" w:lastRow="0" w:firstColumn="1" w:lastColumn="0" w:noHBand="0" w:noVBand="1"/>
      </w:tblPr>
      <w:tblGrid>
        <w:gridCol w:w="9396"/>
      </w:tblGrid>
      <w:tr w:rsidR="007313A9" w:rsidRPr="007313A9" w:rsidTr="00B95E0D">
        <w:tc>
          <w:tcPr>
            <w:tcW w:w="9396" w:type="dxa"/>
            <w:shd w:val="clear" w:color="auto" w:fill="auto"/>
          </w:tcPr>
          <w:p w:rsidR="007313A9" w:rsidRPr="007313A9" w:rsidRDefault="007313A9" w:rsidP="007313A9">
            <w:pPr>
              <w:spacing w:line="276" w:lineRule="auto"/>
              <w:jc w:val="center"/>
              <w:rPr>
                <w:rFonts w:eastAsia="Arial" w:cs="Arial"/>
                <w:b/>
                <w:lang w:eastAsia="es-MX"/>
              </w:rPr>
            </w:pPr>
          </w:p>
          <w:p w:rsidR="007313A9" w:rsidRPr="007313A9" w:rsidRDefault="007313A9" w:rsidP="007313A9">
            <w:pPr>
              <w:spacing w:line="276" w:lineRule="auto"/>
              <w:jc w:val="center"/>
              <w:rPr>
                <w:rFonts w:eastAsia="Arial" w:cs="Arial"/>
                <w:b/>
                <w:lang w:eastAsia="es-MX"/>
              </w:rPr>
            </w:pPr>
          </w:p>
        </w:tc>
      </w:tr>
      <w:tr w:rsidR="007313A9" w:rsidRPr="007313A9" w:rsidTr="00B95E0D">
        <w:tc>
          <w:tcPr>
            <w:tcW w:w="9396" w:type="dxa"/>
            <w:shd w:val="clear" w:color="auto" w:fill="auto"/>
          </w:tcPr>
          <w:p w:rsidR="007313A9" w:rsidRPr="007313A9" w:rsidRDefault="007313A9" w:rsidP="007313A9">
            <w:pPr>
              <w:spacing w:line="276" w:lineRule="auto"/>
              <w:jc w:val="center"/>
              <w:rPr>
                <w:rFonts w:eastAsia="Arial" w:cs="Arial"/>
                <w:b/>
                <w:snapToGrid w:val="0"/>
                <w:lang w:eastAsia="es-MX"/>
              </w:rPr>
            </w:pPr>
            <w:r w:rsidRPr="007313A9">
              <w:rPr>
                <w:rFonts w:eastAsia="Arial" w:cs="Arial"/>
                <w:b/>
                <w:lang w:eastAsia="es-MX"/>
              </w:rPr>
              <w:t xml:space="preserve">DIP. </w:t>
            </w:r>
            <w:r w:rsidRPr="007313A9">
              <w:rPr>
                <w:rFonts w:eastAsia="Arial" w:cs="Arial"/>
                <w:b/>
                <w:snapToGrid w:val="0"/>
                <w:lang w:eastAsia="es-MX"/>
              </w:rPr>
              <w:t>MARÍA ESPERANZA CHAPA GARCÍA</w:t>
            </w:r>
          </w:p>
          <w:p w:rsidR="007313A9" w:rsidRPr="007313A9" w:rsidRDefault="007313A9" w:rsidP="007313A9">
            <w:pPr>
              <w:spacing w:line="276" w:lineRule="auto"/>
              <w:jc w:val="center"/>
              <w:rPr>
                <w:rFonts w:eastAsia="Arial" w:cs="Arial"/>
                <w:b/>
                <w:snapToGrid w:val="0"/>
                <w:lang w:eastAsia="es-MX"/>
              </w:rPr>
            </w:pPr>
            <w:r w:rsidRPr="007313A9">
              <w:rPr>
                <w:rFonts w:eastAsia="Arial" w:cs="Arial"/>
                <w:b/>
                <w:snapToGrid w:val="0"/>
                <w:lang w:eastAsia="es-MX"/>
              </w:rPr>
              <w:t xml:space="preserve">DEL GRUPO PARLAMENTARIO “ANDRÉS S. VIESCA” </w:t>
            </w:r>
          </w:p>
          <w:p w:rsidR="007313A9" w:rsidRPr="007313A9" w:rsidRDefault="007313A9" w:rsidP="007313A9">
            <w:pPr>
              <w:spacing w:line="276" w:lineRule="auto"/>
              <w:jc w:val="center"/>
              <w:rPr>
                <w:rFonts w:eastAsia="Arial" w:cs="Arial"/>
                <w:b/>
                <w:lang w:eastAsia="es-MX"/>
              </w:rPr>
            </w:pPr>
            <w:r w:rsidRPr="007313A9">
              <w:rPr>
                <w:rFonts w:eastAsia="Arial" w:cs="Arial"/>
                <w:b/>
                <w:snapToGrid w:val="0"/>
                <w:lang w:eastAsia="es-MX"/>
              </w:rPr>
              <w:t>DEL PARTIDO REVOLUCIONARIO INSTITUCIONAL</w:t>
            </w:r>
            <w:r w:rsidRPr="007313A9">
              <w:rPr>
                <w:rFonts w:eastAsia="Arial" w:cs="Arial"/>
                <w:b/>
                <w:lang w:eastAsia="es-MX"/>
              </w:rPr>
              <w:t xml:space="preserve"> </w:t>
            </w:r>
          </w:p>
        </w:tc>
      </w:tr>
    </w:tbl>
    <w:p w:rsidR="007313A9" w:rsidRDefault="007313A9" w:rsidP="007313A9">
      <w:pPr>
        <w:spacing w:line="276" w:lineRule="auto"/>
        <w:jc w:val="center"/>
        <w:rPr>
          <w:rFonts w:eastAsia="Arial" w:cs="Arial"/>
          <w:b/>
          <w:lang w:eastAsia="es-MX"/>
        </w:rPr>
      </w:pPr>
    </w:p>
    <w:p w:rsidR="007313A9" w:rsidRPr="007313A9" w:rsidRDefault="007313A9" w:rsidP="007313A9">
      <w:pPr>
        <w:spacing w:line="276" w:lineRule="auto"/>
        <w:jc w:val="center"/>
        <w:rPr>
          <w:rFonts w:eastAsia="Arial" w:cs="Arial"/>
          <w:b/>
          <w:lang w:eastAsia="es-MX"/>
        </w:rPr>
      </w:pPr>
      <w:r w:rsidRPr="007313A9">
        <w:rPr>
          <w:rFonts w:eastAsia="Arial" w:cs="Arial"/>
          <w:b/>
          <w:lang w:eastAsia="es-MX"/>
        </w:rPr>
        <w:t>CONJUNTAMENTE CON LAS DIPUTADAS Y LOS DIPUTADOS INTEGRANTES</w:t>
      </w:r>
    </w:p>
    <w:p w:rsidR="007313A9" w:rsidRPr="007313A9" w:rsidRDefault="007313A9" w:rsidP="007313A9">
      <w:pPr>
        <w:spacing w:line="276" w:lineRule="auto"/>
        <w:jc w:val="center"/>
        <w:rPr>
          <w:rFonts w:eastAsia="Arial" w:cs="Arial"/>
          <w:b/>
          <w:lang w:eastAsia="es-MX"/>
        </w:rPr>
      </w:pPr>
      <w:r w:rsidRPr="007313A9">
        <w:rPr>
          <w:rFonts w:eastAsia="Arial" w:cs="Arial"/>
          <w:b/>
          <w:lang w:eastAsia="es-MX"/>
        </w:rPr>
        <w:t xml:space="preserve"> DEL GRUPO PARLAMENTARIO “GRAL. ANDRÉS S. VIESCA”, </w:t>
      </w:r>
    </w:p>
    <w:p w:rsidR="007313A9" w:rsidRPr="007313A9" w:rsidRDefault="007313A9" w:rsidP="007313A9">
      <w:pPr>
        <w:spacing w:line="276" w:lineRule="auto"/>
        <w:jc w:val="center"/>
        <w:rPr>
          <w:rFonts w:eastAsia="Arial" w:cs="Arial"/>
          <w:b/>
          <w:lang w:eastAsia="es-MX"/>
        </w:rPr>
      </w:pPr>
      <w:r w:rsidRPr="007313A9">
        <w:rPr>
          <w:rFonts w:eastAsia="Arial" w:cs="Arial"/>
          <w:b/>
          <w:lang w:eastAsia="es-MX"/>
        </w:rPr>
        <w:t>DEL PARTIDO REVOLUCIONARIO INSTITUCIONAL.</w:t>
      </w:r>
    </w:p>
    <w:p w:rsidR="007313A9" w:rsidRPr="007313A9" w:rsidRDefault="007313A9" w:rsidP="007313A9">
      <w:pPr>
        <w:spacing w:line="276" w:lineRule="auto"/>
        <w:jc w:val="center"/>
        <w:rPr>
          <w:rFonts w:eastAsia="Arial" w:cs="Arial"/>
          <w:b/>
          <w:lang w:eastAsia="es-MX"/>
        </w:rPr>
      </w:pPr>
    </w:p>
    <w:tbl>
      <w:tblPr>
        <w:tblW w:w="0" w:type="auto"/>
        <w:tblLook w:val="04A0" w:firstRow="1" w:lastRow="0" w:firstColumn="1" w:lastColumn="0" w:noHBand="0" w:noVBand="1"/>
      </w:tblPr>
      <w:tblGrid>
        <w:gridCol w:w="4248"/>
        <w:gridCol w:w="709"/>
        <w:gridCol w:w="4439"/>
      </w:tblGrid>
      <w:tr w:rsidR="007313A9" w:rsidRPr="007313A9" w:rsidTr="00B95E0D">
        <w:tc>
          <w:tcPr>
            <w:tcW w:w="4248" w:type="dxa"/>
            <w:shd w:val="clear" w:color="auto" w:fill="auto"/>
          </w:tcPr>
          <w:p w:rsidR="007313A9" w:rsidRPr="007313A9" w:rsidRDefault="007313A9" w:rsidP="007313A9">
            <w:pPr>
              <w:tabs>
                <w:tab w:val="left" w:pos="5056"/>
              </w:tabs>
              <w:spacing w:line="276" w:lineRule="auto"/>
              <w:jc w:val="center"/>
              <w:rPr>
                <w:rFonts w:eastAsia="Arial" w:cs="Arial"/>
                <w:b/>
                <w:lang w:eastAsia="es-MX"/>
              </w:rPr>
            </w:pPr>
          </w:p>
        </w:tc>
        <w:tc>
          <w:tcPr>
            <w:tcW w:w="709" w:type="dxa"/>
            <w:shd w:val="clear" w:color="auto" w:fill="auto"/>
          </w:tcPr>
          <w:p w:rsidR="007313A9" w:rsidRPr="007313A9" w:rsidRDefault="007313A9" w:rsidP="007313A9">
            <w:pPr>
              <w:tabs>
                <w:tab w:val="left" w:pos="5056"/>
              </w:tabs>
              <w:spacing w:line="276" w:lineRule="auto"/>
              <w:jc w:val="center"/>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jc w:val="center"/>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5056"/>
              </w:tabs>
              <w:spacing w:line="276" w:lineRule="auto"/>
              <w:rPr>
                <w:rFonts w:eastAsia="Arial" w:cs="Arial"/>
                <w:b/>
                <w:lang w:eastAsia="es-MX"/>
              </w:rPr>
            </w:pPr>
            <w:r w:rsidRPr="007313A9">
              <w:rPr>
                <w:rFonts w:eastAsia="Arial" w:cs="Arial"/>
                <w:b/>
                <w:lang w:eastAsia="es-MX"/>
              </w:rPr>
              <w:t>DIP. JOSEFINA GARZA BARRERA</w:t>
            </w: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GRACIELA FERNÁNDEZ ALMARAZ</w:t>
            </w:r>
            <w:r w:rsidRPr="007313A9">
              <w:rPr>
                <w:rFonts w:eastAsia="Arial" w:cs="Arial"/>
                <w:b/>
                <w:lang w:eastAsia="es-MX"/>
              </w:rPr>
              <w:t xml:space="preserve"> </w:t>
            </w:r>
          </w:p>
        </w:tc>
      </w:tr>
      <w:tr w:rsidR="007313A9" w:rsidRPr="007313A9" w:rsidTr="00B95E0D">
        <w:tc>
          <w:tcPr>
            <w:tcW w:w="4248" w:type="dxa"/>
            <w:shd w:val="clear" w:color="auto" w:fill="auto"/>
          </w:tcPr>
          <w:p w:rsidR="007313A9" w:rsidRPr="007313A9" w:rsidRDefault="007313A9" w:rsidP="007313A9">
            <w:pPr>
              <w:tabs>
                <w:tab w:val="left" w:pos="5056"/>
              </w:tabs>
              <w:spacing w:line="276" w:lineRule="auto"/>
              <w:rPr>
                <w:rFonts w:eastAsia="Arial" w:cs="Arial"/>
                <w:b/>
                <w:lang w:eastAsia="es-MX"/>
              </w:rPr>
            </w:pPr>
          </w:p>
          <w:p w:rsidR="007313A9" w:rsidRPr="007313A9" w:rsidRDefault="007313A9" w:rsidP="007313A9">
            <w:pPr>
              <w:tabs>
                <w:tab w:val="left" w:pos="5056"/>
              </w:tabs>
              <w:spacing w:line="276" w:lineRule="auto"/>
              <w:rPr>
                <w:rFonts w:eastAsia="Arial" w:cs="Arial"/>
                <w:b/>
                <w:lang w:eastAsia="es-MX"/>
              </w:rPr>
            </w:pPr>
          </w:p>
          <w:p w:rsidR="007313A9" w:rsidRPr="007313A9" w:rsidRDefault="007313A9" w:rsidP="007313A9">
            <w:pPr>
              <w:tabs>
                <w:tab w:val="left" w:pos="5056"/>
              </w:tabs>
              <w:spacing w:line="276" w:lineRule="auto"/>
              <w:rPr>
                <w:rFonts w:eastAsia="Arial" w:cs="Arial"/>
                <w:b/>
                <w:lang w:eastAsia="es-MX"/>
              </w:rPr>
            </w:pP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p w:rsidR="007313A9" w:rsidRPr="007313A9" w:rsidRDefault="007313A9" w:rsidP="007313A9">
            <w:pPr>
              <w:tabs>
                <w:tab w:val="left" w:pos="5056"/>
              </w:tabs>
              <w:spacing w:line="276" w:lineRule="auto"/>
              <w:rPr>
                <w:rFonts w:eastAsia="Arial" w:cs="Arial"/>
                <w:b/>
                <w:lang w:eastAsia="es-MX"/>
              </w:rPr>
            </w:pPr>
          </w:p>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noProof/>
                <w:lang w:eastAsia="es-MX"/>
              </w:rPr>
            </w:pPr>
          </w:p>
        </w:tc>
      </w:tr>
      <w:tr w:rsidR="007313A9" w:rsidRPr="007313A9" w:rsidTr="00B95E0D">
        <w:tc>
          <w:tcPr>
            <w:tcW w:w="4248" w:type="dxa"/>
            <w:shd w:val="clear" w:color="auto" w:fill="auto"/>
          </w:tcPr>
          <w:p w:rsidR="007313A9" w:rsidRPr="007313A9" w:rsidRDefault="007313A9" w:rsidP="007313A9">
            <w:pPr>
              <w:tabs>
                <w:tab w:val="left" w:pos="5056"/>
              </w:tabs>
              <w:spacing w:line="276" w:lineRule="auto"/>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LILIA ISABEL GUTIÉRREZ BURCIAGA</w:t>
            </w: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noProof/>
                <w:lang w:eastAsia="es-MX"/>
              </w:rPr>
            </w:pPr>
            <w:r w:rsidRPr="007313A9">
              <w:rPr>
                <w:rFonts w:eastAsia="Arial" w:cs="Arial"/>
                <w:b/>
                <w:lang w:eastAsia="es-MX"/>
              </w:rPr>
              <w:t xml:space="preserve">DIP. </w:t>
            </w:r>
            <w:r w:rsidRPr="007313A9">
              <w:rPr>
                <w:rFonts w:eastAsia="Arial" w:cs="Arial"/>
                <w:b/>
                <w:snapToGrid w:val="0"/>
                <w:lang w:eastAsia="es-MX"/>
              </w:rPr>
              <w:t>JAIME BUENO ZERTUCHE</w:t>
            </w:r>
            <w:r w:rsidRPr="007313A9">
              <w:rPr>
                <w:rFonts w:eastAsia="Arial" w:cs="Arial"/>
                <w:b/>
                <w:noProof/>
                <w:lang w:eastAsia="es-MX"/>
              </w:rPr>
              <w:t xml:space="preserve"> </w:t>
            </w:r>
          </w:p>
          <w:p w:rsidR="007313A9" w:rsidRPr="007313A9" w:rsidRDefault="007313A9" w:rsidP="007313A9">
            <w:pPr>
              <w:tabs>
                <w:tab w:val="left" w:pos="5056"/>
              </w:tabs>
              <w:spacing w:line="276" w:lineRule="auto"/>
              <w:rPr>
                <w:rFonts w:eastAsia="Arial" w:cs="Arial"/>
                <w:b/>
                <w:noProof/>
                <w:lang w:eastAsia="es-MX"/>
              </w:rPr>
            </w:pPr>
          </w:p>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5056"/>
              </w:tabs>
              <w:spacing w:line="276" w:lineRule="auto"/>
              <w:rPr>
                <w:rFonts w:eastAsia="Arial" w:cs="Arial"/>
                <w:b/>
                <w:lang w:eastAsia="es-MX"/>
              </w:rPr>
            </w:pPr>
          </w:p>
          <w:p w:rsidR="007313A9" w:rsidRPr="007313A9" w:rsidRDefault="007313A9" w:rsidP="007313A9">
            <w:pPr>
              <w:tabs>
                <w:tab w:val="left" w:pos="5056"/>
              </w:tabs>
              <w:spacing w:line="276" w:lineRule="auto"/>
              <w:rPr>
                <w:rFonts w:eastAsia="Arial" w:cs="Arial"/>
                <w:b/>
                <w:lang w:eastAsia="es-MX"/>
              </w:rPr>
            </w:pP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4678"/>
              </w:tabs>
              <w:spacing w:line="276" w:lineRule="auto"/>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MARÍA DEL ROSARIO CONTRERAS PÉREZ</w:t>
            </w: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snapToGrid w:val="0"/>
                <w:lang w:eastAsia="es-MX"/>
              </w:rPr>
            </w:pPr>
            <w:r w:rsidRPr="007313A9">
              <w:rPr>
                <w:rFonts w:eastAsia="Arial" w:cs="Arial"/>
                <w:b/>
                <w:lang w:eastAsia="es-MX"/>
              </w:rPr>
              <w:t xml:space="preserve">DIP.  JESÚS </w:t>
            </w:r>
            <w:r w:rsidRPr="007313A9">
              <w:rPr>
                <w:rFonts w:eastAsia="Arial" w:cs="Arial"/>
                <w:b/>
                <w:snapToGrid w:val="0"/>
                <w:lang w:eastAsia="es-MX"/>
              </w:rPr>
              <w:t>ANDRÉS LOYA CARDONA</w:t>
            </w:r>
          </w:p>
          <w:p w:rsidR="007313A9" w:rsidRPr="007313A9" w:rsidRDefault="007313A9" w:rsidP="007313A9">
            <w:pPr>
              <w:tabs>
                <w:tab w:val="left" w:pos="5056"/>
              </w:tabs>
              <w:spacing w:line="276" w:lineRule="auto"/>
              <w:rPr>
                <w:rFonts w:eastAsia="Arial" w:cs="Arial"/>
                <w:b/>
                <w:snapToGrid w:val="0"/>
                <w:lang w:eastAsia="es-MX"/>
              </w:rPr>
            </w:pPr>
          </w:p>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4678"/>
              </w:tabs>
              <w:spacing w:line="276" w:lineRule="auto"/>
              <w:rPr>
                <w:rFonts w:eastAsia="Arial" w:cs="Arial"/>
                <w:b/>
                <w:lang w:eastAsia="es-MX"/>
              </w:rPr>
            </w:pPr>
          </w:p>
          <w:p w:rsidR="007313A9" w:rsidRPr="007313A9" w:rsidRDefault="007313A9" w:rsidP="007313A9">
            <w:pPr>
              <w:tabs>
                <w:tab w:val="left" w:pos="4678"/>
              </w:tabs>
              <w:spacing w:line="276" w:lineRule="auto"/>
              <w:rPr>
                <w:rFonts w:eastAsia="Arial" w:cs="Arial"/>
                <w:b/>
                <w:lang w:eastAsia="es-MX"/>
              </w:rPr>
            </w:pPr>
          </w:p>
          <w:p w:rsidR="007313A9" w:rsidRPr="007313A9" w:rsidRDefault="007313A9" w:rsidP="007313A9">
            <w:pPr>
              <w:tabs>
                <w:tab w:val="left" w:pos="4678"/>
              </w:tabs>
              <w:spacing w:line="276" w:lineRule="auto"/>
              <w:rPr>
                <w:rFonts w:eastAsia="Arial" w:cs="Arial"/>
                <w:b/>
                <w:lang w:eastAsia="es-MX"/>
              </w:rPr>
            </w:pP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4248" w:type="dxa"/>
            <w:shd w:val="clear" w:color="auto" w:fill="auto"/>
          </w:tcPr>
          <w:p w:rsidR="007313A9" w:rsidRPr="007313A9" w:rsidRDefault="007313A9" w:rsidP="007313A9">
            <w:pPr>
              <w:tabs>
                <w:tab w:val="left" w:pos="4678"/>
              </w:tabs>
              <w:spacing w:line="276" w:lineRule="auto"/>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VERÓNICA BOREQUE MARTÍNEZ GONZÁLEZ</w:t>
            </w:r>
          </w:p>
        </w:tc>
        <w:tc>
          <w:tcPr>
            <w:tcW w:w="709" w:type="dxa"/>
            <w:shd w:val="clear" w:color="auto" w:fill="auto"/>
          </w:tcPr>
          <w:p w:rsidR="007313A9" w:rsidRPr="007313A9" w:rsidRDefault="007313A9" w:rsidP="007313A9">
            <w:pPr>
              <w:tabs>
                <w:tab w:val="left" w:pos="5056"/>
              </w:tabs>
              <w:spacing w:line="276" w:lineRule="auto"/>
              <w:rPr>
                <w:rFonts w:eastAsia="Arial" w:cs="Arial"/>
                <w:b/>
                <w:lang w:eastAsia="es-MX"/>
              </w:rPr>
            </w:pPr>
          </w:p>
        </w:tc>
        <w:tc>
          <w:tcPr>
            <w:tcW w:w="4439" w:type="dxa"/>
            <w:shd w:val="clear" w:color="auto" w:fill="auto"/>
          </w:tcPr>
          <w:p w:rsidR="007313A9" w:rsidRPr="007313A9" w:rsidRDefault="007313A9" w:rsidP="007313A9">
            <w:pPr>
              <w:tabs>
                <w:tab w:val="left" w:pos="5056"/>
              </w:tabs>
              <w:spacing w:line="276" w:lineRule="auto"/>
              <w:rPr>
                <w:rFonts w:eastAsia="Arial" w:cs="Arial"/>
                <w:b/>
                <w:snapToGrid w:val="0"/>
                <w:lang w:eastAsia="es-MX"/>
              </w:rPr>
            </w:pPr>
            <w:r w:rsidRPr="007313A9">
              <w:rPr>
                <w:rFonts w:eastAsia="Arial" w:cs="Arial"/>
                <w:b/>
                <w:lang w:eastAsia="es-MX"/>
              </w:rPr>
              <w:t xml:space="preserve">DIP. </w:t>
            </w:r>
            <w:r w:rsidRPr="007313A9">
              <w:rPr>
                <w:rFonts w:eastAsia="Arial" w:cs="Arial"/>
                <w:b/>
                <w:snapToGrid w:val="0"/>
                <w:lang w:eastAsia="es-MX"/>
              </w:rPr>
              <w:t>JESÚS BERINO GRANADOS</w:t>
            </w:r>
          </w:p>
          <w:p w:rsidR="007313A9" w:rsidRPr="007313A9" w:rsidRDefault="007313A9" w:rsidP="007313A9">
            <w:pPr>
              <w:tabs>
                <w:tab w:val="left" w:pos="5056"/>
              </w:tabs>
              <w:spacing w:line="276" w:lineRule="auto"/>
              <w:rPr>
                <w:rFonts w:eastAsia="Arial" w:cs="Arial"/>
                <w:b/>
                <w:snapToGrid w:val="0"/>
                <w:lang w:eastAsia="es-MX"/>
              </w:rPr>
            </w:pPr>
          </w:p>
          <w:p w:rsidR="007313A9" w:rsidRPr="007313A9" w:rsidRDefault="007313A9" w:rsidP="007313A9">
            <w:pPr>
              <w:tabs>
                <w:tab w:val="left" w:pos="5056"/>
              </w:tabs>
              <w:spacing w:line="276" w:lineRule="auto"/>
              <w:rPr>
                <w:rFonts w:eastAsia="Arial" w:cs="Arial"/>
                <w:b/>
                <w:lang w:eastAsia="es-MX"/>
              </w:rPr>
            </w:pPr>
          </w:p>
        </w:tc>
      </w:tr>
      <w:tr w:rsidR="007313A9" w:rsidRPr="007313A9" w:rsidTr="00B95E0D">
        <w:tc>
          <w:tcPr>
            <w:tcW w:w="9396" w:type="dxa"/>
            <w:gridSpan w:val="3"/>
            <w:shd w:val="clear" w:color="auto" w:fill="auto"/>
          </w:tcPr>
          <w:p w:rsidR="007313A9" w:rsidRPr="007313A9" w:rsidRDefault="007313A9" w:rsidP="007313A9">
            <w:pPr>
              <w:tabs>
                <w:tab w:val="left" w:pos="5056"/>
              </w:tabs>
              <w:spacing w:line="276" w:lineRule="auto"/>
              <w:jc w:val="center"/>
              <w:rPr>
                <w:rFonts w:eastAsia="Arial" w:cs="Arial"/>
                <w:b/>
                <w:lang w:eastAsia="es-MX"/>
              </w:rPr>
            </w:pPr>
          </w:p>
          <w:p w:rsidR="007313A9" w:rsidRPr="007313A9" w:rsidRDefault="007313A9" w:rsidP="007313A9">
            <w:pPr>
              <w:tabs>
                <w:tab w:val="left" w:pos="5056"/>
              </w:tabs>
              <w:spacing w:line="276" w:lineRule="auto"/>
              <w:jc w:val="center"/>
              <w:rPr>
                <w:rFonts w:eastAsia="Arial" w:cs="Arial"/>
                <w:b/>
                <w:lang w:eastAsia="es-MX"/>
              </w:rPr>
            </w:pPr>
          </w:p>
        </w:tc>
      </w:tr>
      <w:tr w:rsidR="007313A9" w:rsidRPr="007313A9" w:rsidTr="00B95E0D">
        <w:tc>
          <w:tcPr>
            <w:tcW w:w="9396" w:type="dxa"/>
            <w:gridSpan w:val="3"/>
            <w:shd w:val="clear" w:color="auto" w:fill="auto"/>
          </w:tcPr>
          <w:p w:rsidR="007313A9" w:rsidRPr="007313A9" w:rsidRDefault="007313A9" w:rsidP="007313A9">
            <w:pPr>
              <w:tabs>
                <w:tab w:val="left" w:pos="5056"/>
              </w:tabs>
              <w:spacing w:line="276" w:lineRule="auto"/>
              <w:jc w:val="center"/>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DIANA PATRICIA GONZÁLEZ SOTO</w:t>
            </w:r>
          </w:p>
        </w:tc>
      </w:tr>
    </w:tbl>
    <w:p w:rsidR="007313A9" w:rsidRPr="007313A9" w:rsidRDefault="007313A9" w:rsidP="007313A9">
      <w:pPr>
        <w:spacing w:line="276" w:lineRule="auto"/>
        <w:rPr>
          <w:rFonts w:eastAsia="Arial" w:cs="Arial"/>
          <w:lang w:eastAsia="es-MX"/>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Quiero aprovechar la ocasión, compañeras, compañeros Diputados, a darles la más cordial bienvenida a cuatro jóvenes, ya conocidos por nosotros, que participaron en el Parlamento Juvenil 2019 y el día de hoy nos acompañan.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Gracias a ti Castañeda, Ámbar Almaraz, Aranza Martínez y Arturo Solís, jóvenes que participaron el año pasado en un ejercicio abierto, republicano, democrático, organizado por este Congreso, por los 25 Diputados que integramos esta Legislatura, cuya iniciativa se ha elaborado con ellos y por supuesto habremos de analizar en los próximos días, de analizarla y discutirla, por supuesto.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la que se propone reformar el inciso B de la fracción I, del artículo 2 de la Ley del Impuesto al Valor Agregado, así como  diversas disposiciones de la  Ley General de Salud.</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las Comisiones unidad de Hacienda y Salud, Medio Ambiente, Recursos Naturales y Agua.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autoSpaceDE w:val="0"/>
        <w:autoSpaceDN w:val="0"/>
        <w:adjustRightInd w:val="0"/>
        <w:spacing w:before="100" w:after="100"/>
        <w:rPr>
          <w:rFonts w:eastAsia="Calibri" w:cs="Arial"/>
          <w:b/>
          <w:bCs/>
          <w:color w:val="000000"/>
          <w:lang w:eastAsia="en-US"/>
        </w:rPr>
      </w:pPr>
      <w:r w:rsidRPr="007313A9">
        <w:rPr>
          <w:rFonts w:eastAsia="Calibri" w:cs="Arial"/>
          <w:b/>
          <w:bCs/>
          <w:color w:val="000000"/>
          <w:lang w:eastAsia="en-US"/>
        </w:rPr>
        <w:t>H. PLENO DEL CONGRESO DEL ESTADO DE COAHUILA DE ZARAGOZA.</w:t>
      </w:r>
    </w:p>
    <w:p w:rsidR="007313A9" w:rsidRPr="007313A9" w:rsidRDefault="007313A9" w:rsidP="007313A9">
      <w:pPr>
        <w:autoSpaceDE w:val="0"/>
        <w:autoSpaceDN w:val="0"/>
        <w:adjustRightInd w:val="0"/>
        <w:spacing w:before="100" w:after="100"/>
        <w:rPr>
          <w:rFonts w:eastAsia="Calibri" w:cs="Arial"/>
          <w:b/>
          <w:bCs/>
          <w:color w:val="000000"/>
          <w:lang w:eastAsia="en-US"/>
        </w:rPr>
      </w:pPr>
      <w:r w:rsidRPr="007313A9">
        <w:rPr>
          <w:rFonts w:eastAsia="Calibri" w:cs="Arial"/>
          <w:b/>
          <w:bCs/>
          <w:color w:val="000000"/>
          <w:lang w:eastAsia="en-US"/>
        </w:rPr>
        <w:t>PRESENTE.</w:t>
      </w:r>
    </w:p>
    <w:p w:rsidR="007313A9" w:rsidRPr="007313A9" w:rsidRDefault="007313A9" w:rsidP="007313A9">
      <w:pPr>
        <w:autoSpaceDE w:val="0"/>
        <w:autoSpaceDN w:val="0"/>
        <w:adjustRightInd w:val="0"/>
        <w:spacing w:before="100" w:after="100"/>
        <w:rPr>
          <w:rFonts w:eastAsia="Calibri" w:cs="Arial"/>
          <w:b/>
          <w:bCs/>
          <w:color w:val="000000"/>
          <w:lang w:eastAsia="en-US"/>
        </w:rPr>
      </w:pPr>
    </w:p>
    <w:p w:rsidR="007313A9" w:rsidRPr="007313A9" w:rsidRDefault="007313A9" w:rsidP="007313A9">
      <w:pPr>
        <w:autoSpaceDE w:val="0"/>
        <w:autoSpaceDN w:val="0"/>
        <w:adjustRightInd w:val="0"/>
        <w:spacing w:before="100" w:after="100"/>
        <w:rPr>
          <w:rFonts w:eastAsia="Calibri" w:cs="Arial"/>
          <w:b/>
          <w:bCs/>
          <w:color w:val="000000"/>
          <w:lang w:eastAsia="en-US"/>
        </w:rPr>
      </w:pPr>
      <w:r w:rsidRPr="007313A9">
        <w:rPr>
          <w:rFonts w:eastAsia="Calibri" w:cs="Arial"/>
          <w:b/>
          <w:bCs/>
          <w:color w:val="000000"/>
          <w:lang w:eastAsia="en-US"/>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MEDIANTE LA CUAL PONGO A CONSIDERACIÓN DE ESTA SOBERANÍA LA PRESENTE INICIATIVA CON PROYECTO DE DECRETO, </w:t>
      </w:r>
      <w:r w:rsidRPr="007313A9">
        <w:rPr>
          <w:rFonts w:eastAsia="Calibri" w:cs="Arial"/>
          <w:b/>
          <w:bCs/>
          <w:u w:val="single"/>
          <w:lang w:eastAsia="en-US"/>
        </w:rPr>
        <w:t xml:space="preserve">POR LA QUE SE PROPONE REFORMAR EL INCISO “B”, DE LA FRACCIÓN I, DEL ARTÍCULO 2°, DE LA LEY DEL IMPUESTO AL VALOR AGREGADO, ASÍ COMO DIVERSAS DISPOSICIONES DE LA LEY GENERAL DE SALUD, PARA EL EFECTO DE INCORPORAR EN FORMA EXPRESA EN DICHOS ORDENAMIENTOS, LO RELATIVO A QUE QUEDEN EXENTOS DEL PAGO DEL “IVA”, LOS PRODUCTOS HIGIÉNICOS DE PRIMERA NECESIDAD UTILIZADOS EN APOYO DE LA SALUD MENSTRUAL, ASÍ COMO LA OBLIGACIÓN DEL SECTOR SALUD, DE OTORGARLOS GRATUITAMENTE, </w:t>
      </w:r>
      <w:r w:rsidRPr="007313A9">
        <w:rPr>
          <w:rFonts w:eastAsia="Calibri" w:cs="Arial"/>
          <w:b/>
          <w:bCs/>
          <w:lang w:eastAsia="en-US"/>
        </w:rPr>
        <w:t>LO ANTERIOR, AL TENOR DE LA SIGU</w:t>
      </w:r>
      <w:r w:rsidRPr="007313A9">
        <w:rPr>
          <w:rFonts w:eastAsia="Calibri" w:cs="Arial"/>
          <w:b/>
          <w:bCs/>
          <w:color w:val="000000"/>
          <w:lang w:eastAsia="en-US"/>
        </w:rPr>
        <w:t>IENTE:</w:t>
      </w:r>
    </w:p>
    <w:p w:rsidR="007313A9" w:rsidRPr="007313A9" w:rsidRDefault="007313A9" w:rsidP="007313A9">
      <w:pPr>
        <w:autoSpaceDE w:val="0"/>
        <w:autoSpaceDN w:val="0"/>
        <w:adjustRightInd w:val="0"/>
        <w:spacing w:before="100" w:after="100"/>
        <w:jc w:val="center"/>
        <w:rPr>
          <w:rFonts w:eastAsia="Calibri" w:cs="Arial"/>
          <w:color w:val="000000"/>
          <w:lang w:eastAsia="en-US"/>
        </w:rPr>
      </w:pPr>
    </w:p>
    <w:p w:rsidR="007313A9" w:rsidRPr="007313A9" w:rsidRDefault="007313A9" w:rsidP="007313A9">
      <w:pPr>
        <w:autoSpaceDE w:val="0"/>
        <w:autoSpaceDN w:val="0"/>
        <w:adjustRightInd w:val="0"/>
        <w:spacing w:before="100" w:after="100"/>
        <w:jc w:val="center"/>
        <w:rPr>
          <w:rFonts w:eastAsia="Calibri" w:cs="Arial"/>
          <w:color w:val="000000"/>
          <w:lang w:eastAsia="en-US"/>
        </w:rPr>
      </w:pPr>
      <w:r w:rsidRPr="007313A9">
        <w:rPr>
          <w:rFonts w:eastAsia="Calibri" w:cs="Arial"/>
          <w:color w:val="000000"/>
          <w:lang w:eastAsia="en-US"/>
        </w:rPr>
        <w:t>EXPOSICIÓN DE MOTIVOS</w:t>
      </w:r>
    </w:p>
    <w:p w:rsidR="007313A9" w:rsidRPr="007313A9" w:rsidRDefault="007313A9" w:rsidP="007313A9">
      <w:pPr>
        <w:autoSpaceDE w:val="0"/>
        <w:autoSpaceDN w:val="0"/>
        <w:adjustRightInd w:val="0"/>
        <w:spacing w:before="100" w:after="100"/>
        <w:jc w:val="center"/>
        <w:rPr>
          <w:rFonts w:eastAsia="Calibri" w:cs="Arial"/>
          <w:color w:val="000000"/>
          <w:lang w:eastAsia="en-US"/>
        </w:rPr>
      </w:pPr>
    </w:p>
    <w:p w:rsidR="007313A9" w:rsidRPr="007313A9" w:rsidRDefault="007313A9" w:rsidP="007313A9">
      <w:pPr>
        <w:shd w:val="clear" w:color="auto" w:fill="FFFFFF"/>
        <w:spacing w:after="150" w:line="252" w:lineRule="auto"/>
        <w:rPr>
          <w:rFonts w:eastAsia="Calibri" w:cs="Arial"/>
          <w:color w:val="333333"/>
          <w:lang w:eastAsia="en-US"/>
        </w:rPr>
      </w:pPr>
      <w:r w:rsidRPr="007313A9">
        <w:rPr>
          <w:rFonts w:eastAsia="Calibri" w:cs="Arial"/>
          <w:color w:val="333333"/>
          <w:lang w:eastAsia="en-US"/>
        </w:rPr>
        <w:t>El artículo 4°, de la Constitución Política de los Estados Unidos Mexicanos, y su correlativo de la Constitución de nuestro Estado, expresamente señalan que el Varón y la Mujer son iguales ante la ley, y ésta protegerá la organización y el desarrollo de la familia, debiendo contar toda persona con el derecho de disfrutar de una vida digna y decorosa, mediante mecanismos legales y los apoyos necesarios por parte del Estado para el cumplimiento de esos objetivos.</w:t>
      </w:r>
    </w:p>
    <w:p w:rsidR="007313A9" w:rsidRPr="007313A9" w:rsidRDefault="007313A9" w:rsidP="007313A9">
      <w:pPr>
        <w:shd w:val="clear" w:color="auto" w:fill="FFFFFF"/>
        <w:spacing w:after="150" w:line="252" w:lineRule="auto"/>
        <w:rPr>
          <w:rFonts w:eastAsia="Calibri" w:cs="Arial"/>
          <w:color w:val="333333"/>
          <w:lang w:eastAsia="en-US"/>
        </w:rPr>
      </w:pPr>
    </w:p>
    <w:p w:rsidR="007313A9" w:rsidRPr="007313A9" w:rsidRDefault="007313A9" w:rsidP="007313A9">
      <w:pPr>
        <w:shd w:val="clear" w:color="auto" w:fill="FFFFFF"/>
        <w:spacing w:after="160" w:line="252" w:lineRule="auto"/>
        <w:rPr>
          <w:rFonts w:eastAsia="Calibri" w:cs="Arial"/>
          <w:color w:val="000000"/>
          <w:lang w:eastAsia="en-US"/>
        </w:rPr>
      </w:pPr>
      <w:r w:rsidRPr="007313A9">
        <w:rPr>
          <w:rFonts w:eastAsia="Calibri" w:cs="Arial"/>
          <w:color w:val="000000"/>
          <w:lang w:eastAsia="en-US"/>
        </w:rPr>
        <w:t>Como es del conocimiento público, los derechos humanos  están separados en dos grandes categorías, el primer grupo, relativo al de los derechos civiles y políticos, estos están representados por mecanismos de protección a los ciudadanos, como una garantía de la no intervención del Estado en la violación de derechos de su libertad e integridad física, o bien, en la realización de condiciones o mecanismos políticos como las votaciones, los cuales exigen del Estado la instrumentación de mecanismos institucionales para castigar a quien los vulnere.</w:t>
      </w:r>
    </w:p>
    <w:p w:rsidR="007313A9" w:rsidRPr="007313A9" w:rsidRDefault="007313A9" w:rsidP="007313A9">
      <w:pPr>
        <w:shd w:val="clear" w:color="auto" w:fill="FFFFFF"/>
        <w:spacing w:after="160" w:line="252" w:lineRule="auto"/>
        <w:rPr>
          <w:rFonts w:eastAsia="Calibri" w:cs="Arial"/>
          <w:color w:val="000000"/>
          <w:lang w:eastAsia="en-US"/>
        </w:rPr>
      </w:pPr>
    </w:p>
    <w:p w:rsidR="007313A9" w:rsidRPr="007313A9" w:rsidRDefault="007313A9" w:rsidP="007313A9">
      <w:pPr>
        <w:shd w:val="clear" w:color="auto" w:fill="FFFFFF"/>
        <w:spacing w:after="160" w:line="252" w:lineRule="auto"/>
        <w:rPr>
          <w:rFonts w:eastAsia="Calibri" w:cs="Arial"/>
          <w:color w:val="000000"/>
          <w:lang w:eastAsia="en-US"/>
        </w:rPr>
      </w:pPr>
      <w:r w:rsidRPr="007313A9">
        <w:rPr>
          <w:rFonts w:eastAsia="Calibri" w:cs="Arial"/>
          <w:color w:val="000000"/>
          <w:lang w:eastAsia="en-US"/>
        </w:rPr>
        <w:t xml:space="preserve">En cambio, en el segundo grupo relativo al de los derechos sociales, económicos y culturales, estos están representados en la aspiración legal de lograr el bienestar de las personas, creándose las condiciones de igualdad que permitan que los seres humanos gocen de todos los derechos que en ese rubro se refieren, lo cual supone más dificultades en su instrumentación, porque implica la actividad del Estado prestando dichos servicios y bienes, dada su naturaleza prestacional, en ese sentido, la mayor o menor garantía de la satisfacción de los derechos económicos, sociales y culturales, entre los que se encuentra el de la Salud, su tutela dependerá, en gran medida, de la capacidad económica de los Estados. </w:t>
      </w:r>
    </w:p>
    <w:p w:rsidR="007313A9" w:rsidRPr="007313A9" w:rsidRDefault="007313A9" w:rsidP="007313A9">
      <w:pPr>
        <w:shd w:val="clear" w:color="auto" w:fill="FFFFFF"/>
        <w:spacing w:after="160" w:line="252" w:lineRule="auto"/>
        <w:rPr>
          <w:rFonts w:eastAsia="Calibri" w:cs="Arial"/>
          <w:color w:val="000000"/>
          <w:lang w:eastAsia="en-US"/>
        </w:rPr>
      </w:pPr>
    </w:p>
    <w:p w:rsidR="007313A9" w:rsidRPr="007313A9" w:rsidRDefault="007313A9" w:rsidP="007313A9">
      <w:pPr>
        <w:spacing w:after="160" w:line="252" w:lineRule="auto"/>
        <w:rPr>
          <w:rFonts w:eastAsia="Calibri" w:cs="Arial"/>
          <w:lang w:eastAsia="en-US"/>
        </w:rPr>
      </w:pPr>
      <w:r w:rsidRPr="007313A9">
        <w:rPr>
          <w:rFonts w:eastAsia="Calibri" w:cs="Arial"/>
          <w:lang w:eastAsia="en-US"/>
        </w:rPr>
        <w:t xml:space="preserve">Conforme a lo anterior, resulta importante señalar que no solo nuestra Ley Fundamental y sus Leyes secundarias plantean la tutela efectiva del acceso a la salud de todos las y los mexicanos, sino que también tal derecho se encuentra previsto en el artículo 10, del Protocolo Adicional a la Convención Americana de Derechos Humanos, de Derechos Económicos, Sociales y Culturales, comúnmente conocido como </w:t>
      </w:r>
      <w:r w:rsidRPr="007313A9">
        <w:rPr>
          <w:rFonts w:eastAsia="Calibri" w:cs="Arial"/>
          <w:b/>
          <w:u w:val="single"/>
          <w:lang w:eastAsia="en-US"/>
        </w:rPr>
        <w:t>“Protocolo de San Salvador”</w:t>
      </w:r>
      <w:r w:rsidRPr="007313A9">
        <w:rPr>
          <w:rFonts w:eastAsia="Calibri" w:cs="Arial"/>
          <w:lang w:eastAsia="en-US"/>
        </w:rPr>
        <w:t>, en el que explícitamente se contienen los siguientes principios:</w:t>
      </w:r>
    </w:p>
    <w:p w:rsidR="007313A9" w:rsidRPr="007313A9" w:rsidRDefault="007313A9" w:rsidP="004F36E7">
      <w:pPr>
        <w:numPr>
          <w:ilvl w:val="0"/>
          <w:numId w:val="8"/>
        </w:numPr>
        <w:spacing w:before="100" w:beforeAutospacing="1" w:after="100" w:afterAutospacing="1" w:line="252" w:lineRule="auto"/>
        <w:jc w:val="left"/>
        <w:rPr>
          <w:rFonts w:eastAsia="Calibri" w:cs="Arial"/>
          <w:lang w:eastAsia="en-US"/>
        </w:rPr>
      </w:pPr>
      <w:r w:rsidRPr="007313A9">
        <w:rPr>
          <w:rFonts w:eastAsia="Calibri" w:cs="Arial"/>
          <w:lang w:eastAsia="en-US"/>
        </w:rPr>
        <w:t>Toda persona tiene derecho a la salud, entendida como el disfrute del más alto nivel de bienestar físico, mental y social.</w:t>
      </w:r>
    </w:p>
    <w:p w:rsidR="007313A9" w:rsidRPr="007313A9" w:rsidRDefault="007313A9" w:rsidP="004F36E7">
      <w:pPr>
        <w:numPr>
          <w:ilvl w:val="0"/>
          <w:numId w:val="8"/>
        </w:numPr>
        <w:spacing w:before="100" w:beforeAutospacing="1" w:after="100" w:afterAutospacing="1" w:line="252" w:lineRule="auto"/>
        <w:jc w:val="left"/>
        <w:rPr>
          <w:rFonts w:eastAsia="Calibri" w:cs="Arial"/>
          <w:lang w:eastAsia="en-US"/>
        </w:rPr>
      </w:pPr>
      <w:r w:rsidRPr="007313A9">
        <w:rPr>
          <w:rFonts w:eastAsia="Calibri" w:cs="Arial"/>
          <w:lang w:eastAsia="en-US"/>
        </w:rPr>
        <w:t>Con el fin de hacer efectivo el derecho a la salud los Estados partes se comprometen a reconocer la salud como un bien público y particularmente a adoptar las siguientes medidas para garantizar este derecho:</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bookmarkStart w:id="16" w:name="idp261328"/>
      <w:bookmarkEnd w:id="16"/>
      <w:r w:rsidRPr="007313A9">
        <w:rPr>
          <w:rFonts w:eastAsia="Calibri" w:cs="Arial"/>
          <w:lang w:eastAsia="en-US"/>
        </w:rPr>
        <w:t>La atención primaria de la salud, entendiendo como tal la asistencia sanitaria esencial puesta al alcance de todos los individuos y familiares de la comunidad.</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r w:rsidRPr="007313A9">
        <w:rPr>
          <w:rFonts w:eastAsia="Calibri" w:cs="Arial"/>
          <w:lang w:eastAsia="en-US"/>
        </w:rPr>
        <w:t>La extensión de los beneficios de los servicios de salud a todos los individuos sujetos a la jurisdicción del Estado.</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r w:rsidRPr="007313A9">
        <w:rPr>
          <w:rFonts w:eastAsia="Calibri" w:cs="Arial"/>
          <w:lang w:eastAsia="en-US"/>
        </w:rPr>
        <w:t>La total inmunización contra las principales enfermedades infecciosas.</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r w:rsidRPr="007313A9">
        <w:rPr>
          <w:rFonts w:eastAsia="Calibri" w:cs="Arial"/>
          <w:lang w:eastAsia="en-US"/>
        </w:rPr>
        <w:t>La prevención y el tratamiento de las enfermedades endémicas, profesionales y de otra índole.</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r w:rsidRPr="007313A9">
        <w:rPr>
          <w:rFonts w:eastAsia="Calibri" w:cs="Arial"/>
          <w:lang w:eastAsia="en-US"/>
        </w:rPr>
        <w:t>La educación de la población sobre la prevención y tratamiento de los problemas de salud, y</w:t>
      </w:r>
    </w:p>
    <w:p w:rsidR="007313A9" w:rsidRPr="007313A9" w:rsidRDefault="007313A9" w:rsidP="004F36E7">
      <w:pPr>
        <w:numPr>
          <w:ilvl w:val="0"/>
          <w:numId w:val="9"/>
        </w:numPr>
        <w:spacing w:before="100" w:beforeAutospacing="1" w:after="100" w:afterAutospacing="1" w:line="252" w:lineRule="auto"/>
        <w:jc w:val="left"/>
        <w:rPr>
          <w:rFonts w:eastAsia="Calibri" w:cs="Arial"/>
          <w:lang w:eastAsia="en-US"/>
        </w:rPr>
      </w:pPr>
      <w:r w:rsidRPr="007313A9">
        <w:rPr>
          <w:rFonts w:eastAsia="Calibri" w:cs="Arial"/>
          <w:lang w:eastAsia="en-US"/>
        </w:rPr>
        <w:t>La satisfacción de las necesidades de salud de los grupos de más alto riesgo y que por sus condiciones de pobreza sean más vulnerables.</w:t>
      </w:r>
    </w:p>
    <w:p w:rsidR="007313A9" w:rsidRPr="007313A9" w:rsidRDefault="007313A9" w:rsidP="007313A9">
      <w:pPr>
        <w:spacing w:after="160" w:line="252" w:lineRule="auto"/>
        <w:rPr>
          <w:rFonts w:eastAsia="Calibri" w:cs="Arial"/>
          <w:lang w:eastAsia="en-US"/>
        </w:rPr>
      </w:pPr>
      <w:r w:rsidRPr="007313A9">
        <w:rPr>
          <w:rFonts w:eastAsia="Calibri" w:cs="Arial"/>
          <w:lang w:eastAsia="en-US"/>
        </w:rPr>
        <w:t>Con base a las premisas legales antes expuestas, resulta categórico señalar que es un compromiso ineludible de los Estados, el de adoptar las providencias tanto a nivel interno como de cooperación internacional, para lograr progresivamente la plena efectividad de las normas económicas, sociales, de educación, ciencia y cultura, entre las que están contenidas el del derecho a la salud integral de todas las personas, bajo la regla general de que tal derecho comprende: un sistema de protección de la salud que brinde a todos iguales oportunidades para disfrutar del más alto nivel posible de salud; el derecho a la prevención y el tratamiento de las enfermedades, y la lucha contra ellas; el acceso a medicamentos esenciales; la salud materna, infantil y reproductiva; el acceso igual y oportuno a los servicios de salud básicos; el acceso a la educación y la información sobre cuestiones relacionadas con la salud; la participación de la población en el proceso de adopción de decisiones en cuestiones relacionadas con la salud a nivel comunitario y nacional.</w:t>
      </w:r>
    </w:p>
    <w:p w:rsidR="007313A9" w:rsidRPr="007313A9" w:rsidRDefault="007313A9" w:rsidP="007313A9">
      <w:pPr>
        <w:spacing w:after="160" w:line="252" w:lineRule="auto"/>
        <w:rPr>
          <w:rFonts w:eastAsia="Calibri" w:cs="Arial"/>
          <w:lang w:eastAsia="en-US"/>
        </w:rPr>
      </w:pPr>
    </w:p>
    <w:p w:rsidR="007313A9" w:rsidRPr="007313A9" w:rsidRDefault="007313A9" w:rsidP="007313A9">
      <w:pPr>
        <w:spacing w:after="160"/>
        <w:rPr>
          <w:rFonts w:eastAsia="Calibri" w:cs="Arial"/>
          <w:lang w:eastAsia="en-US"/>
        </w:rPr>
      </w:pPr>
      <w:r w:rsidRPr="007313A9">
        <w:rPr>
          <w:rFonts w:eastAsia="Calibri" w:cs="Arial"/>
          <w:lang w:eastAsia="en-US"/>
        </w:rPr>
        <w:t>Sobre estas bases, es que se refleja el sentido de la presente iniciativa, la de contemplar expresamente tanto en la Ley del Impuesto al Valor Agregado, así como en la Ley General de Salud, la posibilidad de que se exceptúe del pago de dicho impuesto a los artículos de primera necesidad de higiene femenina utilizados en apoyo del ciclo menstrual de la mujer, así como que tales productos relacionados a la Salud Menstrual se otorguen gratuitamente en el sector salud de nuestro país, dado que la salud y la tutela efectiva de ese derecho por parte de los entes gubernamentales involucrados en su atención, representa también una cuestión de salud pública, ya que la higiene menstrual comprende los ámbitos físicos, psicológicos, económicos, sociales, y todos aquellos que rodean a la etapa del ciclo menstrual, en donde resulta pertinente promover la información adecuada para desvanecer el paradigma de que es bonito o de que es feo, simplemente decirles que es humano, y que no pasa nada, sino que también es un signo de excelente salud, debiéndose proporcionar también por tales entidades, la Información relativa sobre el conocimiento del proceso de menstruación y de las opciones disponibles para el manejo de la higiene mencionada.</w:t>
      </w:r>
    </w:p>
    <w:p w:rsidR="007313A9" w:rsidRPr="007313A9" w:rsidRDefault="007313A9" w:rsidP="007313A9">
      <w:pPr>
        <w:spacing w:after="160"/>
        <w:rPr>
          <w:rFonts w:eastAsia="Calibri" w:cs="Arial"/>
          <w:lang w:eastAsia="en-US"/>
        </w:rPr>
      </w:pPr>
    </w:p>
    <w:p w:rsidR="007313A9" w:rsidRPr="007313A9" w:rsidRDefault="007313A9" w:rsidP="007313A9">
      <w:pPr>
        <w:spacing w:after="160"/>
        <w:rPr>
          <w:rFonts w:eastAsia="Calibri" w:cs="Arial"/>
          <w:lang w:eastAsia="en-US"/>
        </w:rPr>
      </w:pPr>
      <w:r w:rsidRPr="007313A9">
        <w:rPr>
          <w:rFonts w:eastAsia="Calibri" w:cs="Arial"/>
          <w:lang w:eastAsia="en-US"/>
        </w:rPr>
        <w:t>Así mismo, Resulta oportuno señalar que la tutela efectiva de ese derecho humano a la salud, no nada más debe de constreñirse a las recomendaciones necesarias para el uso adecuado de los artículos de higiene femenina, y a la exención del pago del Impuesto al Valor Agregado, sino que resulta de imperiosa necesidad la de promover, impulsar y consolidad un programa de distribución y entrega gratuita de los artículos de higiene femenina como productos de primera necesidad, mismos que son aquellos que por su propia naturaleza son del tipo desechable, mismos que son utilizados en apoyo al ciclo menstrual, los cuales deben ser los adecuados, aceptables y asequibles.</w:t>
      </w:r>
    </w:p>
    <w:p w:rsidR="007313A9" w:rsidRPr="007313A9" w:rsidRDefault="007313A9" w:rsidP="007313A9">
      <w:pPr>
        <w:spacing w:after="160"/>
        <w:rPr>
          <w:rFonts w:eastAsia="Calibri" w:cs="Arial"/>
          <w:lang w:eastAsia="en-US"/>
        </w:rPr>
      </w:pPr>
    </w:p>
    <w:p w:rsidR="007313A9" w:rsidRPr="007313A9" w:rsidRDefault="007313A9" w:rsidP="007313A9">
      <w:pPr>
        <w:spacing w:after="160"/>
        <w:rPr>
          <w:rFonts w:eastAsia="Calibri" w:cs="Arial"/>
          <w:lang w:eastAsia="en-US"/>
        </w:rPr>
      </w:pPr>
      <w:r w:rsidRPr="007313A9">
        <w:rPr>
          <w:rFonts w:eastAsia="Calibri" w:cs="Arial"/>
          <w:lang w:eastAsia="en-US"/>
        </w:rPr>
        <w:t>Conviene destacar, que iniciativas como la que hoy se propone, han sido materializadas con éxito en otros países, como por ejemplo el de Canadá en donde se consideraba que estos productos eran de lujo, y no de primera necesidad, pero luego de una exitosa campaña que logró reunir más de 74 mil firmas, las mujeres canadienses ahora no pagan impuestos por las toallas y tampones femeninos desde julio de 2015.</w:t>
      </w:r>
    </w:p>
    <w:p w:rsidR="007313A9" w:rsidRPr="007313A9" w:rsidRDefault="007313A9" w:rsidP="007313A9">
      <w:pPr>
        <w:spacing w:after="160"/>
        <w:rPr>
          <w:rFonts w:eastAsia="Calibri" w:cs="Arial"/>
          <w:lang w:eastAsia="en-US"/>
        </w:rPr>
      </w:pPr>
    </w:p>
    <w:p w:rsidR="007313A9" w:rsidRPr="007313A9" w:rsidRDefault="007313A9" w:rsidP="007313A9">
      <w:pPr>
        <w:spacing w:after="160"/>
        <w:rPr>
          <w:rFonts w:eastAsia="Calibri" w:cs="Arial"/>
          <w:lang w:eastAsia="en-US"/>
        </w:rPr>
      </w:pPr>
      <w:r w:rsidRPr="007313A9">
        <w:rPr>
          <w:rFonts w:eastAsia="Calibri" w:cs="Arial"/>
          <w:lang w:eastAsia="en-US"/>
        </w:rPr>
        <w:t xml:space="preserve">Otro caso emblemático es el de Nueva Delhi, en donde su Gobierno en la India, avalo gracias a la lucha de las mujeres y hombres que apoyan esta causa, y que con su valiente activismo lograron una exención del 100% del pago de impuestos, reduciendose a una tasa impositiva de cero, resultando también emblemático aquí en América, el caso de Colombia, donde mediante una campaña que denominaron por una </w:t>
      </w:r>
      <w:r w:rsidRPr="007313A9">
        <w:rPr>
          <w:rFonts w:eastAsia="Calibri" w:cs="Arial"/>
          <w:b/>
          <w:u w:val="single"/>
          <w:lang w:eastAsia="en-US"/>
        </w:rPr>
        <w:t xml:space="preserve">“Menstruación Libre de Impuestos” </w:t>
      </w:r>
      <w:r w:rsidRPr="007313A9">
        <w:rPr>
          <w:rFonts w:eastAsia="Calibri" w:cs="Arial"/>
          <w:lang w:eastAsia="en-US"/>
        </w:rPr>
        <w:t xml:space="preserve">se logró bajar de un 16% a un 5% el IVA, a estos productos de aseo femenino. </w:t>
      </w:r>
    </w:p>
    <w:p w:rsidR="007313A9" w:rsidRPr="007313A9" w:rsidRDefault="007313A9" w:rsidP="007313A9">
      <w:pPr>
        <w:spacing w:after="160"/>
        <w:rPr>
          <w:rFonts w:eastAsia="Calibri" w:cs="Arial"/>
          <w:lang w:eastAsia="en-US"/>
        </w:rPr>
      </w:pPr>
    </w:p>
    <w:p w:rsidR="007313A9" w:rsidRPr="007313A9" w:rsidRDefault="007313A9" w:rsidP="007313A9">
      <w:pPr>
        <w:spacing w:after="160"/>
        <w:rPr>
          <w:rFonts w:eastAsia="Calibri" w:cs="Arial"/>
          <w:lang w:eastAsia="en-US"/>
        </w:rPr>
      </w:pPr>
      <w:r w:rsidRPr="007313A9">
        <w:rPr>
          <w:rFonts w:eastAsia="Calibri" w:cs="Arial"/>
          <w:lang w:eastAsia="en-US"/>
        </w:rPr>
        <w:t xml:space="preserve">Es conveniente destacar, que en México hay alrededor de 64,500,000 mujeres que representan un 51.5%, de la población total, y según </w:t>
      </w:r>
      <w:r w:rsidRPr="007313A9">
        <w:rPr>
          <w:rFonts w:eastAsia="Calibri" w:cs="Arial"/>
          <w:b/>
          <w:lang w:eastAsia="en-US"/>
        </w:rPr>
        <w:t>CONEVAL</w:t>
      </w:r>
      <w:r w:rsidRPr="007313A9">
        <w:rPr>
          <w:rFonts w:eastAsia="Calibri" w:cs="Arial"/>
          <w:lang w:eastAsia="en-US"/>
        </w:rPr>
        <w:t xml:space="preserve">, 47.2 millones de personas en México viven en condiciones de pobreza, de las cuales 24.4 millones de esas personas son mujeres, resultando que un 37.82%, de la población femenina vive en pobreza, y su situación se agrava, dado que por cada 100 mujeres  trabajadoras, 63 no tienen acceso a servicios de salud, de ahí, que estadísticamente se hable de que un 74%, de las mujeres trabajadoras no tiene acceso a servicios de salud, pues su salario no les alcanza más que para lo básico de su alimentación, situación salarial que se agudiza para la gran mayoría de esas mujeres trabajadoras, porque conforme a la crisis sanitaria y económica que lamentablemente estamos padeciendo, sería muy poca la población femenina la que verdaderamente tuviera acceso a la adquisición de esos productos de primera necesidad para la protección de su salud menstrual. </w:t>
      </w:r>
    </w:p>
    <w:p w:rsidR="007313A9" w:rsidRPr="007313A9" w:rsidRDefault="007313A9" w:rsidP="007313A9">
      <w:pPr>
        <w:spacing w:after="160"/>
        <w:rPr>
          <w:rFonts w:eastAsia="Calibri" w:cs="Arial"/>
          <w:lang w:eastAsia="en-US"/>
        </w:rPr>
      </w:pPr>
    </w:p>
    <w:p w:rsidR="007313A9" w:rsidRPr="007313A9" w:rsidRDefault="007313A9" w:rsidP="007313A9">
      <w:pPr>
        <w:spacing w:before="240" w:after="240"/>
        <w:rPr>
          <w:rFonts w:eastAsia="Arial" w:cs="Arial"/>
          <w:lang w:eastAsia="en-US"/>
        </w:rPr>
      </w:pPr>
      <w:r w:rsidRPr="007313A9">
        <w:rPr>
          <w:rFonts w:eastAsia="Calibri" w:cs="Arial"/>
          <w:lang w:eastAsia="en-US"/>
        </w:rPr>
        <w:t>Ahora bien,</w:t>
      </w:r>
      <w:r w:rsidRPr="007313A9">
        <w:rPr>
          <w:rFonts w:eastAsia="Arial" w:cs="Arial"/>
          <w:lang w:eastAsia="en-US"/>
        </w:rPr>
        <w:t xml:space="preserve"> de acuerdo con la Organización Mundial de la Salud (OMS), la falta de acceso a productos para gestionar la menstruación aumenta las probabilidades de exclusión social, deserción escolar, infecciones e inestabilidad económica, sobre ese paradigma se propone que dicho proceso natural forme parte de la agenda pública desde la perspectiva del derecho humano a la salud integral, para que toda mujer tenga acceso a los productos de primera necesidad de higiene menstrual de forma gratuita y libre de pago de impuestos, así como también al debido acceso a espacios seguros, limpios y privados para manejar su periodo menstrual con dignidad. </w:t>
      </w:r>
    </w:p>
    <w:p w:rsidR="007313A9" w:rsidRPr="007313A9" w:rsidRDefault="007313A9" w:rsidP="007313A9">
      <w:pPr>
        <w:spacing w:after="160"/>
        <w:rPr>
          <w:rFonts w:eastAsia="Calibri" w:cs="Arial"/>
          <w:lang w:eastAsia="en-US"/>
        </w:rPr>
      </w:pPr>
    </w:p>
    <w:p w:rsidR="007313A9" w:rsidRPr="007313A9" w:rsidRDefault="007313A9" w:rsidP="007313A9">
      <w:pPr>
        <w:spacing w:after="160"/>
        <w:rPr>
          <w:rFonts w:eastAsia="Calibri" w:cs="Arial"/>
          <w:color w:val="000000"/>
          <w:lang w:eastAsia="en-US"/>
        </w:rPr>
      </w:pPr>
      <w:r w:rsidRPr="007313A9">
        <w:rPr>
          <w:rFonts w:eastAsia="Calibri" w:cs="Arial"/>
          <w:lang w:eastAsia="en-US"/>
        </w:rPr>
        <w:t xml:space="preserve">Por los motivos anteriormente expuestos, y haciendo eco de las legítimas propuestas y necesidades que aquejan a la comunidad femenil de nuestro país, y que fueron transmitidas  al suscrito por las y los participantes del Parlamento Juvenil que se efectuó en este recinto legislativo el año pasado, </w:t>
      </w:r>
      <w:r w:rsidRPr="007313A9">
        <w:rPr>
          <w:rFonts w:eastAsia="Calibri" w:cs="Arial"/>
          <w:b/>
          <w:u w:val="single"/>
          <w:lang w:eastAsia="en-US"/>
        </w:rPr>
        <w:t>ASTRID CASTAÑEDA GONZÁLEZ, ARANZA MARTÍNEZ DÍAZ, ÁMBAR CRISTAL ALMARAZ VALDEZ, MAYERLI MICHELLE RAMÍREZ MUÑOZ, Y ARTURO ALÁN SOLÍS PÉREZ</w:t>
      </w:r>
      <w:r w:rsidRPr="007313A9">
        <w:rPr>
          <w:rFonts w:eastAsia="Calibri" w:cs="Arial"/>
          <w:lang w:eastAsia="en-US"/>
        </w:rPr>
        <w:t xml:space="preserve">, es </w:t>
      </w:r>
      <w:r w:rsidRPr="007313A9">
        <w:rPr>
          <w:rFonts w:eastAsia="Calibri" w:cs="Arial"/>
          <w:color w:val="000000"/>
          <w:lang w:eastAsia="en-US"/>
        </w:rPr>
        <w:t>que me permito someter a la consideración de este Honorable Congreso del Estado, para su revisión, análisis y, en su caso, aprobación, la siguiente iniciativa de:</w:t>
      </w:r>
    </w:p>
    <w:p w:rsidR="007313A9" w:rsidRPr="007313A9" w:rsidRDefault="007313A9" w:rsidP="007313A9">
      <w:pPr>
        <w:autoSpaceDE w:val="0"/>
        <w:autoSpaceDN w:val="0"/>
        <w:adjustRightInd w:val="0"/>
        <w:spacing w:before="100" w:after="100"/>
        <w:jc w:val="center"/>
        <w:rPr>
          <w:rFonts w:eastAsia="Calibri" w:cs="Arial"/>
          <w:b/>
          <w:bCs/>
          <w:color w:val="000000"/>
          <w:lang w:eastAsia="en-US"/>
        </w:rPr>
      </w:pPr>
    </w:p>
    <w:p w:rsidR="007313A9" w:rsidRPr="007313A9" w:rsidRDefault="007313A9" w:rsidP="007313A9">
      <w:pPr>
        <w:autoSpaceDE w:val="0"/>
        <w:autoSpaceDN w:val="0"/>
        <w:adjustRightInd w:val="0"/>
        <w:spacing w:before="100" w:after="100"/>
        <w:jc w:val="center"/>
        <w:rPr>
          <w:rFonts w:eastAsia="Calibri" w:cs="Arial"/>
          <w:b/>
          <w:bCs/>
          <w:color w:val="000000"/>
          <w:lang w:eastAsia="en-US"/>
        </w:rPr>
      </w:pPr>
      <w:r w:rsidRPr="007313A9">
        <w:rPr>
          <w:rFonts w:eastAsia="Calibri" w:cs="Arial"/>
          <w:b/>
          <w:bCs/>
          <w:color w:val="000000"/>
          <w:lang w:eastAsia="en-US"/>
        </w:rPr>
        <w:t>DECRETO</w:t>
      </w:r>
    </w:p>
    <w:p w:rsidR="007313A9" w:rsidRPr="007313A9" w:rsidRDefault="007313A9" w:rsidP="007313A9">
      <w:pPr>
        <w:autoSpaceDE w:val="0"/>
        <w:autoSpaceDN w:val="0"/>
        <w:adjustRightInd w:val="0"/>
        <w:spacing w:before="100" w:after="100"/>
        <w:jc w:val="center"/>
        <w:rPr>
          <w:rFonts w:eastAsia="Calibri" w:cs="Arial"/>
          <w:b/>
          <w:bCs/>
          <w:color w:val="000000"/>
          <w:lang w:eastAsia="en-US"/>
        </w:rPr>
      </w:pPr>
    </w:p>
    <w:p w:rsidR="007313A9" w:rsidRPr="007313A9" w:rsidRDefault="007313A9" w:rsidP="007313A9">
      <w:pPr>
        <w:spacing w:after="160" w:line="360" w:lineRule="auto"/>
        <w:rPr>
          <w:rFonts w:eastAsia="Calibri" w:cs="Arial"/>
          <w:b/>
          <w:bCs/>
          <w:u w:val="single"/>
          <w:lang w:eastAsia="en-US"/>
        </w:rPr>
      </w:pPr>
      <w:r w:rsidRPr="007313A9">
        <w:rPr>
          <w:rFonts w:eastAsia="Calibri" w:cs="Arial"/>
          <w:b/>
          <w:lang w:eastAsia="en-US"/>
        </w:rPr>
        <w:t>ARTÍCULO PRIMERO:</w:t>
      </w:r>
      <w:r w:rsidRPr="007313A9">
        <w:rPr>
          <w:rFonts w:ascii="Calibri" w:eastAsia="Calibri" w:hAnsi="Calibri" w:cs="Arial"/>
          <w:b/>
          <w:lang w:eastAsia="en-US"/>
        </w:rPr>
        <w:t xml:space="preserve"> </w:t>
      </w:r>
      <w:r w:rsidRPr="007313A9">
        <w:rPr>
          <w:rFonts w:eastAsia="Calibri" w:cs="Arial"/>
          <w:b/>
          <w:u w:val="single"/>
          <w:lang w:eastAsia="en-US"/>
        </w:rPr>
        <w:t xml:space="preserve">SE </w:t>
      </w:r>
      <w:r w:rsidRPr="007313A9">
        <w:rPr>
          <w:rFonts w:eastAsia="Calibri" w:cs="Arial"/>
          <w:b/>
          <w:bCs/>
          <w:u w:val="single"/>
          <w:lang w:eastAsia="en-US"/>
        </w:rPr>
        <w:t>REFORMA EL INCISO “B”, DE LA FRACCIÓN I, DEL ARTÍCULO 2°, A, DE LA LEY DEL IMPUESTO AL VALOR AGREGADO, PARA QUEDAR COMO SIGUE:</w:t>
      </w:r>
    </w:p>
    <w:p w:rsidR="007313A9" w:rsidRPr="007313A9" w:rsidRDefault="007313A9" w:rsidP="007313A9">
      <w:pPr>
        <w:rPr>
          <w:rFonts w:eastAsia="MS Mincho" w:cs="Arial"/>
          <w:lang w:val="x-none"/>
        </w:rPr>
      </w:pPr>
      <w:bookmarkStart w:id="17" w:name="Artículo_2o_A"/>
      <w:r w:rsidRPr="007313A9">
        <w:rPr>
          <w:rFonts w:eastAsia="MS Mincho" w:cs="Arial"/>
          <w:b/>
          <w:bCs/>
          <w:lang w:val="x-none"/>
        </w:rPr>
        <w:t>A</w:t>
      </w:r>
      <w:r w:rsidRPr="007313A9">
        <w:rPr>
          <w:rFonts w:eastAsia="MS Mincho" w:cs="Arial"/>
          <w:b/>
          <w:bCs/>
        </w:rPr>
        <w:t>RTÍCULO</w:t>
      </w:r>
      <w:r w:rsidRPr="007313A9">
        <w:rPr>
          <w:rFonts w:eastAsia="MS Mincho" w:cs="Arial"/>
          <w:b/>
          <w:bCs/>
          <w:lang w:val="x-none"/>
        </w:rPr>
        <w:t xml:space="preserve"> 2o.-</w:t>
      </w:r>
      <w:r w:rsidRPr="007313A9">
        <w:rPr>
          <w:rFonts w:eastAsia="MS Mincho" w:cs="Arial"/>
          <w:b/>
          <w:bCs/>
        </w:rPr>
        <w:t xml:space="preserve"> </w:t>
      </w:r>
      <w:r w:rsidRPr="007313A9">
        <w:rPr>
          <w:rFonts w:eastAsia="MS Mincho" w:cs="Arial"/>
          <w:b/>
          <w:bCs/>
          <w:lang w:val="x-none"/>
        </w:rPr>
        <w:t>A</w:t>
      </w:r>
      <w:bookmarkEnd w:id="17"/>
      <w:r w:rsidRPr="007313A9">
        <w:rPr>
          <w:rFonts w:eastAsia="MS Mincho" w:cs="Arial"/>
          <w:b/>
          <w:bCs/>
          <w:lang w:val="x-none"/>
        </w:rPr>
        <w:t xml:space="preserve">.- </w:t>
      </w:r>
      <w:r w:rsidRPr="007313A9">
        <w:rPr>
          <w:rFonts w:eastAsia="MS Mincho" w:cs="Arial"/>
          <w:bCs/>
        </w:rPr>
        <w:t>El</w:t>
      </w:r>
      <w:r w:rsidRPr="007313A9">
        <w:rPr>
          <w:rFonts w:eastAsia="MS Mincho" w:cs="Arial"/>
          <w:b/>
          <w:bCs/>
        </w:rPr>
        <w:t xml:space="preserve"> </w:t>
      </w:r>
      <w:r w:rsidRPr="007313A9">
        <w:rPr>
          <w:rFonts w:eastAsia="MS Mincho" w:cs="Arial"/>
          <w:bCs/>
        </w:rPr>
        <w:t>impuesto</w:t>
      </w:r>
      <w:r w:rsidRPr="007313A9">
        <w:rPr>
          <w:rFonts w:eastAsia="MS Mincho" w:cs="Arial"/>
        </w:rPr>
        <w:t xml:space="preserve"> se calculará aplicando la tasa del 0% a los valores a que se refiere esta Ley, cuando se realicen los actos o actividades siguientes:</w:t>
      </w:r>
    </w:p>
    <w:p w:rsidR="007313A9" w:rsidRPr="007313A9" w:rsidRDefault="007313A9" w:rsidP="007313A9">
      <w:pPr>
        <w:rPr>
          <w:rFonts w:eastAsia="MS Mincho" w:cs="Arial"/>
          <w:lang w:val="x-none"/>
        </w:rPr>
      </w:pPr>
    </w:p>
    <w:p w:rsidR="007313A9" w:rsidRPr="007313A9" w:rsidRDefault="007313A9" w:rsidP="007313A9">
      <w:pPr>
        <w:ind w:left="720" w:hanging="431"/>
        <w:rPr>
          <w:rFonts w:eastAsia="MS Mincho" w:cs="Arial"/>
          <w:lang w:val="x-none"/>
        </w:rPr>
      </w:pPr>
      <w:r w:rsidRPr="007313A9">
        <w:rPr>
          <w:rFonts w:eastAsia="MS Mincho" w:cs="Arial"/>
          <w:b/>
          <w:bCs/>
          <w:lang w:val="x-none"/>
        </w:rPr>
        <w:t xml:space="preserve">I.- </w:t>
      </w:r>
      <w:r w:rsidRPr="007313A9">
        <w:rPr>
          <w:rFonts w:eastAsia="MS Mincho" w:cs="Arial"/>
          <w:b/>
          <w:bCs/>
          <w:lang w:val="x-none"/>
        </w:rPr>
        <w:tab/>
      </w:r>
      <w:r w:rsidRPr="007313A9">
        <w:rPr>
          <w:rFonts w:eastAsia="MS Mincho" w:cs="Arial"/>
          <w:lang w:val="x-none"/>
        </w:rPr>
        <w:t xml:space="preserve">La </w:t>
      </w:r>
      <w:r w:rsidRPr="007313A9">
        <w:rPr>
          <w:rFonts w:eastAsia="MS Mincho" w:cs="Arial"/>
        </w:rPr>
        <w:t>enajenación</w:t>
      </w:r>
      <w:r w:rsidRPr="007313A9">
        <w:rPr>
          <w:rFonts w:eastAsia="MS Mincho" w:cs="Arial"/>
          <w:lang w:val="x-none"/>
        </w:rPr>
        <w:t xml:space="preserve"> de:</w:t>
      </w:r>
    </w:p>
    <w:p w:rsidR="007313A9" w:rsidRPr="007313A9" w:rsidRDefault="007313A9" w:rsidP="007313A9">
      <w:pPr>
        <w:ind w:left="720" w:hanging="431"/>
        <w:rPr>
          <w:rFonts w:eastAsia="MS Mincho" w:cs="Arial"/>
          <w:lang w:val="x-none"/>
        </w:rPr>
      </w:pPr>
    </w:p>
    <w:p w:rsidR="007313A9" w:rsidRPr="007313A9" w:rsidRDefault="007313A9" w:rsidP="007313A9">
      <w:pPr>
        <w:ind w:left="1151" w:hanging="431"/>
        <w:rPr>
          <w:rFonts w:eastAsia="MS Mincho" w:cs="Arial"/>
          <w:i/>
          <w:iCs/>
          <w:color w:val="0000FF"/>
          <w:lang w:val="x-none"/>
        </w:rPr>
      </w:pPr>
      <w:r w:rsidRPr="007313A9">
        <w:rPr>
          <w:rFonts w:eastAsia="MS Mincho" w:cs="Arial"/>
          <w:b/>
          <w:bCs/>
          <w:lang w:val="x-none"/>
        </w:rPr>
        <w:t>a)</w:t>
      </w:r>
      <w:r w:rsidRPr="007313A9">
        <w:rPr>
          <w:rFonts w:eastAsia="MS Mincho" w:cs="Arial"/>
          <w:b/>
          <w:bCs/>
          <w:lang w:val="x-none"/>
        </w:rPr>
        <w:tab/>
      </w:r>
      <w:r w:rsidRPr="007313A9">
        <w:rPr>
          <w:rFonts w:eastAsia="MS Mincho" w:cs="Arial"/>
          <w:b/>
          <w:bCs/>
        </w:rPr>
        <w:t>…</w:t>
      </w:r>
    </w:p>
    <w:p w:rsidR="007313A9" w:rsidRPr="007313A9" w:rsidRDefault="007313A9" w:rsidP="007313A9">
      <w:pPr>
        <w:ind w:left="1151" w:hanging="431"/>
        <w:rPr>
          <w:rFonts w:eastAsia="MS Mincho" w:cs="Arial"/>
          <w:lang w:val="x-none"/>
        </w:rPr>
      </w:pPr>
    </w:p>
    <w:p w:rsidR="007313A9" w:rsidRPr="007313A9" w:rsidRDefault="007313A9" w:rsidP="007313A9">
      <w:pPr>
        <w:ind w:left="1151" w:hanging="431"/>
        <w:rPr>
          <w:rFonts w:eastAsia="MS Mincho" w:cs="Arial"/>
          <w:lang w:val="x-none"/>
        </w:rPr>
      </w:pPr>
    </w:p>
    <w:p w:rsidR="007313A9" w:rsidRPr="007313A9" w:rsidRDefault="007313A9" w:rsidP="007313A9">
      <w:pPr>
        <w:ind w:left="1151" w:hanging="431"/>
        <w:rPr>
          <w:rFonts w:eastAsia="MS Mincho" w:cs="Arial"/>
          <w:lang w:val="x-none"/>
        </w:rPr>
      </w:pPr>
      <w:r w:rsidRPr="007313A9">
        <w:rPr>
          <w:rFonts w:eastAsia="MS Mincho" w:cs="Arial"/>
          <w:b/>
          <w:bCs/>
          <w:lang w:val="x-none"/>
        </w:rPr>
        <w:t xml:space="preserve">b) </w:t>
      </w:r>
      <w:r w:rsidRPr="007313A9">
        <w:rPr>
          <w:rFonts w:eastAsia="MS Mincho" w:cs="Arial"/>
          <w:b/>
          <w:bCs/>
          <w:lang w:val="x-none"/>
        </w:rPr>
        <w:tab/>
      </w:r>
      <w:r w:rsidRPr="007313A9">
        <w:rPr>
          <w:rFonts w:eastAsia="MS Mincho" w:cs="Arial"/>
          <w:bCs/>
        </w:rPr>
        <w:t>Medicinas</w:t>
      </w:r>
      <w:r w:rsidRPr="007313A9">
        <w:rPr>
          <w:rFonts w:eastAsia="MS Mincho" w:cs="Arial"/>
          <w:lang w:val="x-none"/>
        </w:rPr>
        <w:t xml:space="preserve"> de </w:t>
      </w:r>
      <w:r w:rsidRPr="007313A9">
        <w:rPr>
          <w:rFonts w:eastAsia="MS Mincho" w:cs="Arial"/>
        </w:rPr>
        <w:t xml:space="preserve">patente, </w:t>
      </w:r>
      <w:r w:rsidRPr="007313A9">
        <w:rPr>
          <w:rFonts w:eastAsia="MS Mincho" w:cs="Arial"/>
          <w:b/>
          <w:u w:val="single"/>
        </w:rPr>
        <w:t>artículos de higiene femenina de primera necesidad utilizados en apoyo del ciclo menstrual de las mujeres,</w:t>
      </w:r>
      <w:r w:rsidRPr="007313A9">
        <w:rPr>
          <w:rFonts w:eastAsia="MS Mincho" w:cs="Arial"/>
          <w:b/>
          <w:u w:val="single"/>
          <w:lang w:val="x-none"/>
        </w:rPr>
        <w:t xml:space="preserve"> </w:t>
      </w:r>
      <w:r w:rsidRPr="007313A9">
        <w:rPr>
          <w:rFonts w:eastAsia="MS Mincho" w:cs="Arial"/>
          <w:lang w:val="x-none"/>
        </w:rPr>
        <w:t xml:space="preserve">y </w:t>
      </w:r>
      <w:r w:rsidRPr="007313A9">
        <w:rPr>
          <w:rFonts w:eastAsia="MS Mincho" w:cs="Arial"/>
        </w:rPr>
        <w:t>productos destinados</w:t>
      </w:r>
      <w:r w:rsidRPr="007313A9">
        <w:rPr>
          <w:rFonts w:eastAsia="MS Mincho" w:cs="Arial"/>
          <w:lang w:val="x-none"/>
        </w:rPr>
        <w:t xml:space="preserve"> a la </w:t>
      </w:r>
      <w:r w:rsidRPr="007313A9">
        <w:rPr>
          <w:rFonts w:eastAsia="MS Mincho" w:cs="Arial"/>
        </w:rPr>
        <w:t>alimentación</w:t>
      </w:r>
      <w:r w:rsidRPr="007313A9">
        <w:rPr>
          <w:rFonts w:eastAsia="MS Mincho" w:cs="Arial"/>
          <w:lang w:val="x-none"/>
        </w:rPr>
        <w:t xml:space="preserve"> a </w:t>
      </w:r>
      <w:r w:rsidRPr="007313A9">
        <w:rPr>
          <w:rFonts w:eastAsia="MS Mincho" w:cs="Arial"/>
        </w:rPr>
        <w:t xml:space="preserve">excepción </w:t>
      </w:r>
      <w:r w:rsidRPr="007313A9">
        <w:rPr>
          <w:rFonts w:eastAsia="MS Mincho" w:cs="Arial"/>
          <w:lang w:val="x-none"/>
        </w:rPr>
        <w:t>de:</w:t>
      </w:r>
    </w:p>
    <w:p w:rsidR="007313A9" w:rsidRPr="007313A9" w:rsidRDefault="007313A9" w:rsidP="007313A9">
      <w:pPr>
        <w:ind w:left="1151" w:hanging="431"/>
        <w:rPr>
          <w:rFonts w:eastAsia="MS Mincho" w:cs="Arial"/>
          <w:lang w:val="x-none"/>
        </w:rPr>
      </w:pPr>
    </w:p>
    <w:p w:rsidR="007313A9" w:rsidRPr="007313A9" w:rsidRDefault="007313A9" w:rsidP="007313A9">
      <w:pPr>
        <w:ind w:left="1582" w:hanging="431"/>
        <w:rPr>
          <w:rFonts w:eastAsia="MS Mincho" w:cs="Arial"/>
          <w:b/>
          <w:bCs/>
        </w:rPr>
      </w:pPr>
      <w:r w:rsidRPr="007313A9">
        <w:rPr>
          <w:rFonts w:eastAsia="MS Mincho" w:cs="Arial"/>
          <w:b/>
          <w:bCs/>
          <w:lang w:val="x-none"/>
        </w:rPr>
        <w:t xml:space="preserve">1. </w:t>
      </w:r>
      <w:r w:rsidRPr="007313A9">
        <w:rPr>
          <w:rFonts w:eastAsia="MS Mincho" w:cs="Arial"/>
          <w:b/>
          <w:bCs/>
          <w:lang w:val="x-none"/>
        </w:rPr>
        <w:tab/>
      </w:r>
      <w:r w:rsidRPr="007313A9">
        <w:rPr>
          <w:rFonts w:eastAsia="MS Mincho" w:cs="Arial"/>
          <w:b/>
          <w:bCs/>
        </w:rPr>
        <w:t>…</w:t>
      </w:r>
    </w:p>
    <w:p w:rsidR="007313A9" w:rsidRPr="007313A9" w:rsidRDefault="007313A9" w:rsidP="007313A9">
      <w:pPr>
        <w:ind w:left="1582" w:hanging="431"/>
        <w:rPr>
          <w:rFonts w:eastAsia="MS Mincho" w:cs="Arial"/>
          <w:lang w:val="x-none"/>
        </w:rPr>
      </w:pPr>
      <w:r w:rsidRPr="007313A9">
        <w:rPr>
          <w:rFonts w:eastAsia="MS Mincho" w:cs="Arial"/>
          <w:b/>
          <w:bCs/>
          <w:lang w:val="x-none"/>
        </w:rPr>
        <w:t xml:space="preserve">2. </w:t>
      </w:r>
      <w:r w:rsidRPr="007313A9">
        <w:rPr>
          <w:rFonts w:eastAsia="MS Mincho" w:cs="Arial"/>
          <w:b/>
          <w:bCs/>
          <w:lang w:val="x-none"/>
        </w:rPr>
        <w:tab/>
      </w:r>
      <w:r w:rsidRPr="007313A9">
        <w:rPr>
          <w:rFonts w:eastAsia="MS Mincho" w:cs="Arial"/>
          <w:b/>
          <w:bCs/>
        </w:rPr>
        <w:t>…</w:t>
      </w:r>
      <w:r w:rsidRPr="007313A9">
        <w:rPr>
          <w:rFonts w:eastAsia="MS Mincho" w:cs="Arial"/>
          <w:lang w:val="x-none"/>
        </w:rPr>
        <w:t xml:space="preserve"> </w:t>
      </w:r>
    </w:p>
    <w:p w:rsidR="007313A9" w:rsidRPr="007313A9" w:rsidRDefault="007313A9" w:rsidP="007313A9">
      <w:pPr>
        <w:ind w:left="1582" w:hanging="431"/>
        <w:rPr>
          <w:rFonts w:eastAsia="MS Mincho" w:cs="Arial"/>
          <w:lang w:val="x-none"/>
        </w:rPr>
      </w:pPr>
      <w:r w:rsidRPr="007313A9">
        <w:rPr>
          <w:rFonts w:eastAsia="MS Mincho" w:cs="Arial"/>
          <w:b/>
          <w:bCs/>
          <w:lang w:val="x-none"/>
        </w:rPr>
        <w:t xml:space="preserve">3. </w:t>
      </w:r>
      <w:r w:rsidRPr="007313A9">
        <w:rPr>
          <w:rFonts w:eastAsia="MS Mincho" w:cs="Arial"/>
          <w:b/>
          <w:bCs/>
          <w:lang w:val="x-none"/>
        </w:rPr>
        <w:tab/>
      </w:r>
      <w:r w:rsidRPr="007313A9">
        <w:rPr>
          <w:rFonts w:eastAsia="MS Mincho" w:cs="Arial"/>
          <w:b/>
          <w:bCs/>
        </w:rPr>
        <w:t>…</w:t>
      </w:r>
      <w:r w:rsidRPr="007313A9">
        <w:rPr>
          <w:rFonts w:eastAsia="MS Mincho" w:cs="Arial"/>
          <w:lang w:val="x-none"/>
        </w:rPr>
        <w:t xml:space="preserve"> </w:t>
      </w:r>
    </w:p>
    <w:p w:rsidR="007313A9" w:rsidRPr="007313A9" w:rsidRDefault="007313A9" w:rsidP="007313A9">
      <w:pPr>
        <w:ind w:left="1582" w:hanging="431"/>
        <w:rPr>
          <w:rFonts w:eastAsia="MS Mincho" w:cs="Arial"/>
          <w:i/>
          <w:iCs/>
          <w:color w:val="0000FF"/>
          <w:lang w:val="x-none"/>
        </w:rPr>
      </w:pPr>
      <w:r w:rsidRPr="007313A9">
        <w:rPr>
          <w:rFonts w:eastAsia="MS Mincho" w:cs="Arial"/>
          <w:b/>
          <w:bCs/>
          <w:lang w:val="x-none"/>
        </w:rPr>
        <w:t xml:space="preserve">4. </w:t>
      </w:r>
      <w:r w:rsidRPr="007313A9">
        <w:rPr>
          <w:rFonts w:eastAsia="MS Mincho" w:cs="Arial"/>
          <w:b/>
          <w:bCs/>
          <w:lang w:val="x-none"/>
        </w:rPr>
        <w:tab/>
      </w:r>
      <w:r w:rsidRPr="007313A9">
        <w:rPr>
          <w:rFonts w:eastAsia="MS Mincho" w:cs="Arial"/>
          <w:b/>
          <w:bCs/>
        </w:rPr>
        <w:t>…</w:t>
      </w:r>
    </w:p>
    <w:p w:rsidR="007313A9" w:rsidRPr="007313A9" w:rsidRDefault="007313A9" w:rsidP="007313A9">
      <w:pPr>
        <w:ind w:left="1582" w:hanging="431"/>
        <w:rPr>
          <w:rFonts w:eastAsia="MS Mincho" w:cs="Arial"/>
          <w:lang w:val="x-none"/>
        </w:rPr>
      </w:pPr>
    </w:p>
    <w:p w:rsidR="007313A9" w:rsidRPr="007313A9" w:rsidRDefault="007313A9" w:rsidP="007313A9">
      <w:pPr>
        <w:ind w:left="1582" w:hanging="431"/>
        <w:rPr>
          <w:rFonts w:eastAsia="MS Mincho" w:cs="Arial"/>
          <w:i/>
          <w:iCs/>
          <w:color w:val="0000FF"/>
          <w:lang w:val="x-none"/>
        </w:rPr>
      </w:pPr>
      <w:r w:rsidRPr="007313A9">
        <w:rPr>
          <w:rFonts w:eastAsia="MS Mincho" w:cs="Arial"/>
          <w:b/>
          <w:bCs/>
          <w:lang w:val="x-none"/>
        </w:rPr>
        <w:t>5.</w:t>
      </w:r>
      <w:r w:rsidRPr="007313A9">
        <w:rPr>
          <w:rFonts w:eastAsia="MS Mincho" w:cs="Arial"/>
          <w:b/>
          <w:bCs/>
          <w:lang w:val="x-none"/>
        </w:rPr>
        <w:tab/>
      </w:r>
      <w:r w:rsidRPr="007313A9">
        <w:rPr>
          <w:rFonts w:eastAsia="MS Mincho" w:cs="Arial"/>
          <w:b/>
          <w:bCs/>
        </w:rPr>
        <w:t>…</w:t>
      </w:r>
    </w:p>
    <w:p w:rsidR="007313A9" w:rsidRPr="007313A9" w:rsidRDefault="007313A9" w:rsidP="007313A9">
      <w:pPr>
        <w:ind w:left="1582" w:hanging="431"/>
        <w:rPr>
          <w:rFonts w:eastAsia="MS Mincho" w:cs="Arial"/>
          <w:bCs/>
          <w:lang w:val="x-none"/>
        </w:rPr>
      </w:pPr>
    </w:p>
    <w:p w:rsidR="007313A9" w:rsidRPr="007313A9" w:rsidRDefault="007313A9" w:rsidP="007313A9">
      <w:pPr>
        <w:ind w:left="1582" w:hanging="431"/>
        <w:rPr>
          <w:rFonts w:eastAsia="MS Mincho" w:cs="Arial"/>
          <w:i/>
          <w:iCs/>
          <w:color w:val="0000FF"/>
          <w:lang w:val="x-none"/>
        </w:rPr>
      </w:pPr>
      <w:r w:rsidRPr="007313A9">
        <w:rPr>
          <w:rFonts w:eastAsia="MS Mincho" w:cs="Arial"/>
          <w:b/>
          <w:bCs/>
          <w:lang w:val="x-none"/>
        </w:rPr>
        <w:t>6.</w:t>
      </w:r>
      <w:r w:rsidRPr="007313A9">
        <w:rPr>
          <w:rFonts w:eastAsia="MS Mincho" w:cs="Arial"/>
          <w:b/>
          <w:bCs/>
          <w:lang w:val="x-none"/>
        </w:rPr>
        <w:tab/>
      </w:r>
      <w:r w:rsidRPr="007313A9">
        <w:rPr>
          <w:rFonts w:eastAsia="MS Mincho" w:cs="Arial"/>
          <w:b/>
          <w:bCs/>
        </w:rPr>
        <w:t>…</w:t>
      </w:r>
    </w:p>
    <w:p w:rsidR="007313A9" w:rsidRPr="007313A9" w:rsidRDefault="007313A9" w:rsidP="007313A9">
      <w:pPr>
        <w:ind w:left="1151" w:hanging="431"/>
        <w:rPr>
          <w:rFonts w:eastAsia="MS Mincho" w:cs="Arial"/>
          <w:lang w:val="x-none"/>
        </w:rPr>
      </w:pPr>
    </w:p>
    <w:p w:rsidR="007313A9" w:rsidRPr="007313A9" w:rsidRDefault="007313A9" w:rsidP="007313A9">
      <w:pPr>
        <w:ind w:left="1151" w:hanging="431"/>
        <w:rPr>
          <w:rFonts w:eastAsia="MS Mincho" w:cs="Arial"/>
          <w:i/>
          <w:iCs/>
          <w:color w:val="0000FF"/>
        </w:rPr>
      </w:pPr>
      <w:r w:rsidRPr="007313A9">
        <w:rPr>
          <w:rFonts w:eastAsia="MS Mincho" w:cs="Arial"/>
          <w:b/>
          <w:bCs/>
          <w:lang w:val="x-none"/>
        </w:rPr>
        <w:t>c)…</w:t>
      </w:r>
    </w:p>
    <w:p w:rsidR="007313A9" w:rsidRPr="007313A9" w:rsidRDefault="007313A9" w:rsidP="007313A9">
      <w:pPr>
        <w:ind w:left="1151" w:hanging="431"/>
        <w:rPr>
          <w:rFonts w:eastAsia="MS Mincho" w:cs="Arial"/>
          <w:b/>
          <w:bCs/>
          <w:lang w:val="x-none"/>
        </w:rPr>
      </w:pPr>
      <w:r w:rsidRPr="007313A9">
        <w:rPr>
          <w:rFonts w:eastAsia="MS Mincho" w:cs="Arial"/>
          <w:b/>
          <w:bCs/>
          <w:lang w:val="x-none"/>
        </w:rPr>
        <w:t>d)…</w:t>
      </w:r>
    </w:p>
    <w:p w:rsidR="007313A9" w:rsidRPr="007313A9" w:rsidRDefault="007313A9" w:rsidP="007313A9">
      <w:pPr>
        <w:ind w:left="1151" w:hanging="431"/>
        <w:rPr>
          <w:rFonts w:eastAsia="MS Mincho" w:cs="Arial"/>
          <w:i/>
          <w:iCs/>
          <w:color w:val="0000FF"/>
          <w:lang w:val="x-none"/>
        </w:rPr>
      </w:pPr>
      <w:r w:rsidRPr="007313A9">
        <w:rPr>
          <w:rFonts w:eastAsia="MS Mincho" w:cs="Arial"/>
          <w:b/>
          <w:bCs/>
          <w:lang w:val="x-none"/>
        </w:rPr>
        <w:t>e)</w:t>
      </w:r>
      <w:r w:rsidRPr="007313A9">
        <w:rPr>
          <w:rFonts w:eastAsia="MS Mincho" w:cs="Arial"/>
          <w:b/>
          <w:bCs/>
        </w:rPr>
        <w:t>…</w:t>
      </w:r>
    </w:p>
    <w:p w:rsidR="007313A9" w:rsidRPr="007313A9" w:rsidRDefault="007313A9" w:rsidP="007313A9">
      <w:pPr>
        <w:ind w:left="1151" w:hanging="431"/>
        <w:rPr>
          <w:rFonts w:eastAsia="MS Mincho" w:cs="Arial"/>
          <w:b/>
          <w:bCs/>
          <w:lang w:val="x-none"/>
        </w:rPr>
      </w:pPr>
      <w:r w:rsidRPr="007313A9">
        <w:rPr>
          <w:rFonts w:eastAsia="MS Mincho" w:cs="Arial"/>
          <w:b/>
          <w:bCs/>
          <w:lang w:val="x-none"/>
        </w:rPr>
        <w:t>f)…</w:t>
      </w:r>
    </w:p>
    <w:p w:rsidR="007313A9" w:rsidRPr="007313A9" w:rsidRDefault="007313A9" w:rsidP="007313A9">
      <w:pPr>
        <w:ind w:left="1151" w:hanging="431"/>
        <w:rPr>
          <w:rFonts w:eastAsia="MS Mincho" w:cs="Arial"/>
          <w:b/>
          <w:bCs/>
        </w:rPr>
      </w:pPr>
      <w:r w:rsidRPr="007313A9">
        <w:rPr>
          <w:rFonts w:eastAsia="MS Mincho" w:cs="Arial"/>
          <w:b/>
          <w:bCs/>
          <w:lang w:val="x-none"/>
        </w:rPr>
        <w:t>g)…</w:t>
      </w:r>
    </w:p>
    <w:p w:rsidR="007313A9" w:rsidRPr="007313A9" w:rsidRDefault="007313A9" w:rsidP="007313A9">
      <w:pPr>
        <w:ind w:left="1151" w:hanging="431"/>
        <w:rPr>
          <w:rFonts w:eastAsia="MS Mincho" w:cs="Arial"/>
          <w:i/>
          <w:iCs/>
          <w:color w:val="0000FF"/>
          <w:lang w:val="x-none"/>
        </w:rPr>
      </w:pPr>
      <w:r w:rsidRPr="007313A9">
        <w:rPr>
          <w:rFonts w:eastAsia="MS Mincho" w:cs="Arial"/>
          <w:b/>
          <w:bCs/>
          <w:lang w:val="x-none"/>
        </w:rPr>
        <w:t>h)…</w:t>
      </w:r>
    </w:p>
    <w:p w:rsidR="007313A9" w:rsidRPr="007313A9" w:rsidRDefault="007313A9" w:rsidP="007313A9">
      <w:pPr>
        <w:ind w:left="1151" w:hanging="431"/>
        <w:rPr>
          <w:rFonts w:eastAsia="MS Mincho" w:cs="Arial"/>
          <w:i/>
          <w:iCs/>
          <w:color w:val="0000FF"/>
          <w:lang w:val="x-none"/>
        </w:rPr>
      </w:pPr>
      <w:r w:rsidRPr="007313A9">
        <w:rPr>
          <w:rFonts w:eastAsia="MS Mincho" w:cs="Arial"/>
          <w:b/>
          <w:bCs/>
          <w:lang w:val="x-none"/>
        </w:rPr>
        <w:t>i)…</w:t>
      </w:r>
    </w:p>
    <w:p w:rsidR="007313A9" w:rsidRPr="007313A9" w:rsidRDefault="007313A9" w:rsidP="007313A9">
      <w:pPr>
        <w:ind w:left="289"/>
        <w:rPr>
          <w:rFonts w:eastAsia="MS Mincho" w:cs="Arial"/>
          <w:lang w:val="x-none"/>
        </w:rPr>
      </w:pPr>
    </w:p>
    <w:p w:rsidR="007313A9" w:rsidRPr="007313A9" w:rsidRDefault="007313A9" w:rsidP="007313A9">
      <w:pPr>
        <w:ind w:left="720" w:hanging="431"/>
        <w:rPr>
          <w:rFonts w:eastAsia="MS Mincho" w:cs="Arial"/>
        </w:rPr>
      </w:pPr>
      <w:r w:rsidRPr="007313A9">
        <w:rPr>
          <w:rFonts w:eastAsia="MS Mincho" w:cs="Arial"/>
          <w:b/>
          <w:bCs/>
          <w:lang w:val="x-none"/>
        </w:rPr>
        <w:t>II…</w:t>
      </w:r>
    </w:p>
    <w:p w:rsidR="007313A9" w:rsidRPr="007313A9" w:rsidRDefault="007313A9" w:rsidP="007313A9">
      <w:pPr>
        <w:ind w:left="720" w:hanging="431"/>
        <w:rPr>
          <w:rFonts w:eastAsia="MS Mincho" w:cs="Arial"/>
          <w:lang w:val="x-none"/>
        </w:rPr>
      </w:pPr>
    </w:p>
    <w:p w:rsidR="007313A9" w:rsidRPr="007313A9" w:rsidRDefault="007313A9" w:rsidP="004F36E7">
      <w:pPr>
        <w:numPr>
          <w:ilvl w:val="1"/>
          <w:numId w:val="8"/>
        </w:numPr>
        <w:spacing w:after="160" w:line="252" w:lineRule="auto"/>
        <w:contextualSpacing/>
        <w:jc w:val="left"/>
        <w:rPr>
          <w:rFonts w:eastAsia="MS Mincho" w:cs="Arial"/>
          <w:lang w:val="x-none"/>
        </w:rPr>
      </w:pPr>
      <w:r w:rsidRPr="007313A9">
        <w:rPr>
          <w:rFonts w:eastAsia="MS Mincho" w:cs="Arial"/>
          <w:b/>
          <w:bCs/>
        </w:rPr>
        <w:t>…</w:t>
      </w:r>
    </w:p>
    <w:p w:rsidR="007313A9" w:rsidRPr="007313A9" w:rsidRDefault="007313A9" w:rsidP="004F36E7">
      <w:pPr>
        <w:numPr>
          <w:ilvl w:val="1"/>
          <w:numId w:val="8"/>
        </w:numPr>
        <w:spacing w:after="160" w:line="252" w:lineRule="auto"/>
        <w:contextualSpacing/>
        <w:jc w:val="left"/>
        <w:rPr>
          <w:rFonts w:eastAsia="MS Mincho" w:cs="Arial"/>
          <w:lang w:val="x-none"/>
        </w:rPr>
      </w:pPr>
      <w:r w:rsidRPr="007313A9">
        <w:rPr>
          <w:rFonts w:eastAsia="MS Mincho" w:cs="Arial"/>
        </w:rPr>
        <w:t>…</w:t>
      </w:r>
      <w:r w:rsidRPr="007313A9">
        <w:rPr>
          <w:rFonts w:eastAsia="MS Mincho" w:cs="Arial"/>
          <w:lang w:val="x-none"/>
        </w:rPr>
        <w:t xml:space="preserve"> </w:t>
      </w:r>
    </w:p>
    <w:p w:rsidR="007313A9" w:rsidRPr="007313A9" w:rsidRDefault="007313A9" w:rsidP="007313A9">
      <w:pPr>
        <w:ind w:left="1151" w:hanging="71"/>
        <w:rPr>
          <w:rFonts w:eastAsia="MS Mincho" w:cs="Arial"/>
        </w:rPr>
      </w:pPr>
      <w:r w:rsidRPr="007313A9">
        <w:rPr>
          <w:rFonts w:eastAsia="MS Mincho" w:cs="Arial"/>
          <w:b/>
          <w:bCs/>
          <w:lang w:val="x-none"/>
        </w:rPr>
        <w:t>c)…</w:t>
      </w:r>
    </w:p>
    <w:p w:rsidR="007313A9" w:rsidRPr="007313A9" w:rsidRDefault="007313A9" w:rsidP="007313A9">
      <w:pPr>
        <w:ind w:left="1151" w:hanging="71"/>
        <w:rPr>
          <w:rFonts w:eastAsia="MS Mincho" w:cs="Arial"/>
          <w:i/>
          <w:iCs/>
          <w:color w:val="0000FF"/>
        </w:rPr>
      </w:pPr>
      <w:r w:rsidRPr="007313A9">
        <w:rPr>
          <w:rFonts w:eastAsia="MS Mincho" w:cs="Arial"/>
          <w:b/>
          <w:bCs/>
          <w:lang w:val="x-none"/>
        </w:rPr>
        <w:t>d)…</w:t>
      </w:r>
    </w:p>
    <w:p w:rsidR="007313A9" w:rsidRPr="007313A9" w:rsidRDefault="007313A9" w:rsidP="007313A9">
      <w:pPr>
        <w:ind w:left="1151" w:hanging="71"/>
        <w:rPr>
          <w:rFonts w:eastAsia="MS Mincho" w:cs="Arial"/>
          <w:i/>
          <w:iCs/>
          <w:color w:val="0000FF"/>
          <w:lang w:val="x-none"/>
        </w:rPr>
      </w:pPr>
      <w:r w:rsidRPr="007313A9">
        <w:rPr>
          <w:rFonts w:eastAsia="MS Mincho" w:cs="Arial"/>
          <w:b/>
          <w:bCs/>
          <w:lang w:val="x-none"/>
        </w:rPr>
        <w:t>e)…</w:t>
      </w:r>
    </w:p>
    <w:p w:rsidR="007313A9" w:rsidRPr="007313A9" w:rsidRDefault="007313A9" w:rsidP="007313A9">
      <w:pPr>
        <w:ind w:left="1151" w:hanging="71"/>
        <w:rPr>
          <w:rFonts w:eastAsia="MS Mincho" w:cs="Arial"/>
          <w:i/>
          <w:iCs/>
          <w:color w:val="0000FF"/>
          <w:lang w:val="x-none"/>
        </w:rPr>
      </w:pPr>
      <w:r w:rsidRPr="007313A9">
        <w:rPr>
          <w:rFonts w:eastAsia="MS Mincho" w:cs="Arial"/>
          <w:b/>
          <w:bCs/>
          <w:lang w:val="x-none"/>
        </w:rPr>
        <w:t>f)…</w:t>
      </w:r>
    </w:p>
    <w:p w:rsidR="007313A9" w:rsidRPr="007313A9" w:rsidRDefault="007313A9" w:rsidP="007313A9">
      <w:pPr>
        <w:ind w:left="1151" w:hanging="71"/>
        <w:rPr>
          <w:rFonts w:eastAsia="MS Mincho" w:cs="Arial"/>
          <w:i/>
          <w:iCs/>
          <w:color w:val="0000FF"/>
          <w:lang w:val="x-none"/>
        </w:rPr>
      </w:pPr>
      <w:r w:rsidRPr="007313A9">
        <w:rPr>
          <w:rFonts w:eastAsia="MS Mincho" w:cs="Arial"/>
          <w:b/>
          <w:bCs/>
          <w:lang w:val="x-none"/>
        </w:rPr>
        <w:t xml:space="preserve">g)… </w:t>
      </w:r>
      <w:r w:rsidRPr="007313A9">
        <w:rPr>
          <w:rFonts w:eastAsia="MS Mincho" w:cs="Arial"/>
          <w:b/>
          <w:bCs/>
          <w:lang w:val="x-none"/>
        </w:rPr>
        <w:tab/>
      </w:r>
    </w:p>
    <w:p w:rsidR="007313A9" w:rsidRPr="007313A9" w:rsidRDefault="007313A9" w:rsidP="007313A9">
      <w:pPr>
        <w:ind w:left="1151" w:hanging="71"/>
        <w:rPr>
          <w:rFonts w:eastAsia="MS Mincho" w:cs="Arial"/>
          <w:i/>
          <w:iCs/>
          <w:color w:val="0000FF"/>
          <w:lang w:val="x-none"/>
        </w:rPr>
      </w:pPr>
      <w:r w:rsidRPr="007313A9">
        <w:rPr>
          <w:rFonts w:eastAsia="MS Mincho" w:cs="Arial"/>
          <w:b/>
          <w:bCs/>
          <w:lang w:val="x-none"/>
        </w:rPr>
        <w:t>h)…</w:t>
      </w:r>
    </w:p>
    <w:p w:rsidR="007313A9" w:rsidRPr="007313A9" w:rsidRDefault="007313A9" w:rsidP="007313A9">
      <w:pPr>
        <w:ind w:left="720" w:hanging="431"/>
        <w:rPr>
          <w:rFonts w:eastAsia="MS Mincho" w:cs="Arial"/>
          <w:lang w:val="x-none"/>
        </w:rPr>
      </w:pPr>
    </w:p>
    <w:p w:rsidR="007313A9" w:rsidRPr="007313A9" w:rsidRDefault="007313A9" w:rsidP="007313A9">
      <w:pPr>
        <w:ind w:left="720" w:hanging="431"/>
        <w:rPr>
          <w:rFonts w:eastAsia="MS Mincho" w:cs="Arial"/>
          <w:i/>
          <w:iCs/>
          <w:color w:val="0000FF"/>
          <w:lang w:val="x-none"/>
        </w:rPr>
      </w:pPr>
      <w:r w:rsidRPr="007313A9">
        <w:rPr>
          <w:rFonts w:eastAsia="MS Mincho" w:cs="Arial"/>
          <w:b/>
          <w:bCs/>
          <w:lang w:val="x-none"/>
        </w:rPr>
        <w:t xml:space="preserve">III… </w:t>
      </w:r>
      <w:r w:rsidRPr="007313A9">
        <w:rPr>
          <w:rFonts w:eastAsia="MS Mincho" w:cs="Arial"/>
          <w:b/>
          <w:bCs/>
          <w:lang w:val="x-none"/>
        </w:rPr>
        <w:tab/>
      </w:r>
    </w:p>
    <w:p w:rsidR="007313A9" w:rsidRPr="007313A9" w:rsidRDefault="007313A9" w:rsidP="007313A9">
      <w:pPr>
        <w:ind w:left="720" w:hanging="431"/>
        <w:rPr>
          <w:rFonts w:eastAsia="MS Mincho" w:cs="Arial"/>
          <w:lang w:val="x-none"/>
        </w:rPr>
      </w:pPr>
    </w:p>
    <w:p w:rsidR="007313A9" w:rsidRPr="007313A9" w:rsidRDefault="007313A9" w:rsidP="007313A9">
      <w:pPr>
        <w:ind w:left="720" w:hanging="431"/>
        <w:rPr>
          <w:rFonts w:ascii="Times New Roman" w:eastAsia="MS Mincho" w:hAnsi="Times New Roman"/>
          <w:i/>
          <w:iCs/>
          <w:color w:val="0000FF"/>
          <w:lang w:val="x-none"/>
        </w:rPr>
      </w:pPr>
      <w:r w:rsidRPr="007313A9">
        <w:rPr>
          <w:rFonts w:eastAsia="MS Mincho" w:cs="Arial"/>
          <w:b/>
          <w:bCs/>
          <w:lang w:val="x-none"/>
        </w:rPr>
        <w:t>IV</w:t>
      </w:r>
      <w:r w:rsidRPr="007313A9">
        <w:rPr>
          <w:rFonts w:eastAsia="MS Mincho" w:cs="Arial"/>
          <w:b/>
          <w:bCs/>
        </w:rPr>
        <w:t>…</w:t>
      </w:r>
    </w:p>
    <w:p w:rsidR="007313A9" w:rsidRPr="007313A9" w:rsidRDefault="007313A9" w:rsidP="007313A9">
      <w:pPr>
        <w:spacing w:after="160" w:line="360" w:lineRule="auto"/>
        <w:rPr>
          <w:rFonts w:eastAsia="Calibri" w:cs="Arial"/>
          <w:b/>
          <w:bCs/>
          <w:u w:val="single"/>
          <w:lang w:eastAsia="en-US"/>
        </w:rPr>
      </w:pPr>
    </w:p>
    <w:p w:rsidR="007313A9" w:rsidRPr="007313A9" w:rsidRDefault="007313A9" w:rsidP="007313A9">
      <w:pPr>
        <w:spacing w:after="160" w:line="360" w:lineRule="auto"/>
        <w:rPr>
          <w:rFonts w:eastAsia="Calibri" w:cs="Arial"/>
          <w:b/>
          <w:bCs/>
          <w:u w:val="single"/>
          <w:lang w:eastAsia="en-US"/>
        </w:rPr>
      </w:pPr>
      <w:r w:rsidRPr="007313A9">
        <w:rPr>
          <w:rFonts w:eastAsia="Calibri" w:cs="Arial"/>
          <w:b/>
          <w:bCs/>
          <w:u w:val="single"/>
          <w:lang w:eastAsia="en-US"/>
        </w:rPr>
        <w:t xml:space="preserve">SEGUNDO. - </w:t>
      </w:r>
      <w:r w:rsidRPr="007313A9">
        <w:rPr>
          <w:rFonts w:eastAsia="Calibri" w:cs="Arial"/>
          <w:b/>
          <w:u w:val="single"/>
          <w:lang w:eastAsia="en-US"/>
        </w:rPr>
        <w:t xml:space="preserve">SE </w:t>
      </w:r>
      <w:r w:rsidRPr="007313A9">
        <w:rPr>
          <w:rFonts w:eastAsia="Calibri" w:cs="Arial"/>
          <w:b/>
          <w:bCs/>
          <w:u w:val="single"/>
          <w:lang w:eastAsia="en-US"/>
        </w:rPr>
        <w:t>REFORMAN EL PÁRRAFO SEGUNDO DE LA FRACCIÓN V, DEL ARTÍCULO 2°; EL PÁRRAFO PRIMERO DE LA FRACCIÓN II BIS, Y LA FRACCIÓN V, DEL ARTÍCULO 3°; EL PÁRRAFO TERCERO DE LA FRACCIÓN III, DEL ARTÍCULO 27; EL ARTÍCULO 29; EL PÁRRAFO PRIMERO DEL ARTÍCULO 77, BIS 1; EL PÁRRAFO PRIMERO DEL ARTÍCULO 77 BIS, 2; EL PÁRRAFO PRIMERO  DEL ARTÍCULO 77 BIS, 5; EL PÁRRAFO PRIMERO DEL ARTÍCULO 77 BIS, 6; EL PÁRRAFO  PRIMERO DEL ARTÍCULO 77 BIS, 7; EL PÁRRAFO PRIMERO DEL ARTÍCULO 77 BIS, 9; LA FRACCIÓN I, DEL  PRIMER PÁRRAFO DEL ARTÍCULO 77 BIS, 10; EL  PÁRRAFO PRIMERO DEL ARTÍCULO 77 BIS, 11; EL PÁRRAFO PRIMERO DEL  ARTÍCULO 77 BIS, 12; EL PÁRRAFO PRIMERO DEL  ARTÍCULO 77 BIS, 13; EL ARTÍCULO 77 BIS, 14; EL  PÁRRAFO PRIMERO Y TERCERO DEL ARTÍCULO 77 BIS, 15; EL PÁRRAFO PRIMERO DEL ARTÍCULO 77 BIS, 31; EL PÁRRAFO SEGUNDO Y LAS FRACCIONES I, V, XII Y XIII, DEL ARTÍCULO 77 BIS, 35; LAS FRACCIÓNES I, IV, Y XIV, DEL ARTÍCULO 77 BIS, 37, EL PÁRRAFO PRIMERO Y LA FRACCIÓN XI, DEL ARTÍCULO 77 BIS, 38, TODOS DE LA LEY GENERAL DE SALUD, PARA QUEDAR COMO SIGUEN:</w:t>
      </w:r>
    </w:p>
    <w:p w:rsidR="007313A9" w:rsidRPr="007313A9" w:rsidRDefault="007313A9" w:rsidP="007313A9">
      <w:pPr>
        <w:spacing w:after="160" w:line="360" w:lineRule="auto"/>
        <w:rPr>
          <w:rFonts w:eastAsia="Calibri" w:cs="Arial"/>
          <w:b/>
          <w:bCs/>
          <w:u w:val="single"/>
          <w:lang w:eastAsia="en-US"/>
        </w:rPr>
      </w:pPr>
    </w:p>
    <w:p w:rsidR="007313A9" w:rsidRPr="007313A9" w:rsidRDefault="007313A9" w:rsidP="007313A9">
      <w:pPr>
        <w:rPr>
          <w:rFonts w:eastAsia="MS Mincho" w:cs="Arial"/>
          <w:lang w:val="es-ES"/>
        </w:rPr>
      </w:pPr>
      <w:bookmarkStart w:id="18" w:name="Artículo_2o"/>
      <w:r w:rsidRPr="007313A9">
        <w:rPr>
          <w:rFonts w:eastAsia="MS Mincho" w:cs="Arial"/>
          <w:b/>
          <w:bCs/>
          <w:lang w:val="es-ES"/>
        </w:rPr>
        <w:t>ARTÍCULO 2</w:t>
      </w:r>
      <w:bookmarkEnd w:id="18"/>
      <w:r w:rsidRPr="007313A9">
        <w:rPr>
          <w:rFonts w:eastAsia="MS Mincho" w:cs="Arial"/>
          <w:b/>
          <w:bCs/>
          <w:lang w:val="es-ES"/>
        </w:rPr>
        <w:t>°</w:t>
      </w:r>
      <w:r w:rsidRPr="007313A9">
        <w:rPr>
          <w:rFonts w:eastAsia="MS Mincho" w:cs="Arial"/>
          <w:lang w:val="es-ES"/>
        </w:rPr>
        <w:t>. - El derecho a la protección de la salud, tiene las siguientes finalidades:</w:t>
      </w:r>
    </w:p>
    <w:p w:rsidR="007313A9" w:rsidRPr="007313A9" w:rsidRDefault="007313A9" w:rsidP="007313A9">
      <w:pPr>
        <w:ind w:firstLine="289"/>
        <w:rPr>
          <w:rFonts w:eastAsia="MS Mincho" w:cs="Arial"/>
          <w:lang w:val="es-ES"/>
        </w:rPr>
      </w:pPr>
    </w:p>
    <w:p w:rsidR="007313A9" w:rsidRPr="007313A9" w:rsidRDefault="007313A9" w:rsidP="007313A9">
      <w:pPr>
        <w:ind w:left="856" w:hanging="567"/>
        <w:rPr>
          <w:rFonts w:eastAsia="MS Mincho" w:cs="Arial"/>
          <w:i/>
          <w:iCs/>
          <w:color w:val="0000FF"/>
        </w:rPr>
      </w:pPr>
      <w:r w:rsidRPr="007313A9">
        <w:rPr>
          <w:rFonts w:cs="Arial"/>
          <w:b/>
          <w:lang w:val="es-ES" w:eastAsia="en-US"/>
        </w:rPr>
        <w:t>I.</w:t>
      </w:r>
      <w:r w:rsidRPr="007313A9">
        <w:rPr>
          <w:rFonts w:cs="Arial"/>
          <w:lang w:val="es-ES" w:eastAsia="en-US"/>
        </w:rPr>
        <w:t xml:space="preserve"> </w:t>
      </w:r>
      <w:r w:rsidRPr="007313A9">
        <w:rPr>
          <w:rFonts w:cs="Arial"/>
          <w:lang w:val="es-ES" w:eastAsia="en-US"/>
        </w:rPr>
        <w:tab/>
        <w:t>…</w:t>
      </w:r>
    </w:p>
    <w:p w:rsidR="007313A9" w:rsidRPr="007313A9" w:rsidRDefault="007313A9" w:rsidP="007313A9">
      <w:pPr>
        <w:ind w:left="856" w:hanging="567"/>
        <w:rPr>
          <w:rFonts w:eastAsia="MS Mincho" w:cs="Arial"/>
          <w:lang w:val="es-ES"/>
        </w:rPr>
      </w:pPr>
      <w:r w:rsidRPr="007313A9">
        <w:rPr>
          <w:rFonts w:eastAsia="MS Mincho" w:cs="Arial"/>
          <w:b/>
          <w:bCs/>
          <w:lang w:val="es-ES"/>
        </w:rPr>
        <w:t xml:space="preserve">II. </w:t>
      </w:r>
      <w:r w:rsidRPr="007313A9">
        <w:rPr>
          <w:rFonts w:eastAsia="MS Mincho" w:cs="Arial"/>
          <w:b/>
          <w:bCs/>
          <w:lang w:val="es-ES"/>
        </w:rPr>
        <w:tab/>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r w:rsidRPr="007313A9">
        <w:rPr>
          <w:rFonts w:eastAsia="MS Mincho" w:cs="Arial"/>
          <w:b/>
          <w:bCs/>
          <w:lang w:val="es-ES"/>
        </w:rPr>
        <w:t xml:space="preserve">III. </w:t>
      </w:r>
      <w:r w:rsidRPr="007313A9">
        <w:rPr>
          <w:rFonts w:eastAsia="MS Mincho" w:cs="Arial"/>
          <w:b/>
          <w:bCs/>
          <w:lang w:val="es-ES"/>
        </w:rPr>
        <w:tab/>
      </w:r>
    </w:p>
    <w:p w:rsidR="007313A9" w:rsidRPr="007313A9" w:rsidRDefault="007313A9" w:rsidP="007313A9">
      <w:pPr>
        <w:ind w:left="856" w:hanging="567"/>
        <w:rPr>
          <w:rFonts w:eastAsia="MS Mincho" w:cs="Arial"/>
          <w:lang w:val="es-ES"/>
        </w:rPr>
      </w:pPr>
      <w:r w:rsidRPr="007313A9">
        <w:rPr>
          <w:rFonts w:eastAsia="MS Mincho" w:cs="Arial"/>
          <w:b/>
          <w:bCs/>
          <w:lang w:val="es-ES"/>
        </w:rPr>
        <w:t xml:space="preserve">IV. </w:t>
      </w:r>
      <w:r w:rsidRPr="007313A9">
        <w:rPr>
          <w:rFonts w:eastAsia="MS Mincho" w:cs="Arial"/>
          <w:b/>
          <w:bCs/>
          <w:lang w:val="es-ES"/>
        </w:rPr>
        <w:tab/>
        <w:t>…</w:t>
      </w:r>
    </w:p>
    <w:p w:rsidR="007313A9" w:rsidRPr="007313A9" w:rsidRDefault="007313A9" w:rsidP="007313A9">
      <w:pPr>
        <w:ind w:left="856" w:hanging="567"/>
        <w:rPr>
          <w:rFonts w:eastAsia="MS Mincho" w:cs="Arial"/>
          <w:bCs/>
          <w:lang w:val="es-ES"/>
        </w:rPr>
      </w:pPr>
      <w:r w:rsidRPr="007313A9">
        <w:rPr>
          <w:rFonts w:eastAsia="MS Mincho" w:cs="Arial"/>
          <w:b/>
          <w:bCs/>
          <w:lang w:val="es-ES"/>
        </w:rPr>
        <w:t xml:space="preserve">V. </w:t>
      </w:r>
      <w:r w:rsidRPr="007313A9">
        <w:rPr>
          <w:rFonts w:eastAsia="MS Mincho" w:cs="Arial"/>
          <w:b/>
          <w:bCs/>
          <w:lang w:val="es-ES"/>
        </w:rPr>
        <w:tab/>
        <w:t>…</w:t>
      </w:r>
    </w:p>
    <w:p w:rsidR="007313A9" w:rsidRPr="007313A9" w:rsidRDefault="007313A9" w:rsidP="007313A9">
      <w:pPr>
        <w:ind w:left="856"/>
        <w:rPr>
          <w:rFonts w:eastAsia="MS Mincho" w:cs="Arial"/>
          <w:bCs/>
          <w:lang w:val="es-ES"/>
        </w:rPr>
      </w:pPr>
    </w:p>
    <w:p w:rsidR="007313A9" w:rsidRPr="007313A9" w:rsidRDefault="007313A9" w:rsidP="007313A9">
      <w:pPr>
        <w:rPr>
          <w:rFonts w:eastAsia="MS Mincho" w:cs="Arial"/>
          <w:bCs/>
          <w:lang w:val="es-ES"/>
        </w:rPr>
      </w:pPr>
      <w:r w:rsidRPr="007313A9">
        <w:rPr>
          <w:rFonts w:eastAsia="MS Mincho" w:cs="Arial"/>
          <w:bCs/>
          <w:lang w:val="es-ES"/>
        </w:rPr>
        <w:t xml:space="preserve">Tratándose de personas que carezcan de seguridad social,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eastAsia="MS Mincho" w:cs="Arial"/>
          <w:bCs/>
          <w:lang w:val="es-ES"/>
        </w:rPr>
        <w:t xml:space="preserve"> y demás insumos asociados;</w:t>
      </w:r>
    </w:p>
    <w:p w:rsidR="007313A9" w:rsidRPr="007313A9" w:rsidRDefault="007313A9" w:rsidP="007313A9">
      <w:pPr>
        <w:ind w:left="856" w:hanging="567"/>
        <w:rPr>
          <w:rFonts w:eastAsia="MS Mincho" w:cs="Arial"/>
          <w:lang w:val="es-ES"/>
        </w:rPr>
      </w:pPr>
    </w:p>
    <w:p w:rsidR="007313A9" w:rsidRPr="007313A9" w:rsidRDefault="007313A9" w:rsidP="007313A9">
      <w:pPr>
        <w:ind w:left="856" w:hanging="567"/>
        <w:rPr>
          <w:rFonts w:eastAsia="MS Mincho" w:cs="Arial"/>
          <w:i/>
          <w:iCs/>
          <w:color w:val="0000FF"/>
        </w:rPr>
      </w:pPr>
      <w:r w:rsidRPr="007313A9">
        <w:rPr>
          <w:rFonts w:eastAsia="MS Mincho" w:cs="Arial"/>
          <w:b/>
          <w:bCs/>
          <w:lang w:val="es-ES"/>
        </w:rPr>
        <w:t>VI.</w:t>
      </w:r>
      <w:r w:rsidRPr="007313A9">
        <w:rPr>
          <w:rFonts w:eastAsia="MS Mincho" w:cs="Arial"/>
          <w:b/>
          <w:bCs/>
          <w:lang w:val="es-ES"/>
        </w:rPr>
        <w:tab/>
        <w:t>…</w:t>
      </w:r>
    </w:p>
    <w:p w:rsidR="007313A9" w:rsidRPr="007313A9" w:rsidRDefault="007313A9" w:rsidP="007313A9">
      <w:pPr>
        <w:ind w:left="856" w:hanging="567"/>
        <w:rPr>
          <w:rFonts w:eastAsia="MS Mincho" w:cs="Arial"/>
          <w:i/>
          <w:iCs/>
          <w:color w:val="0000FF"/>
        </w:rPr>
      </w:pPr>
      <w:r w:rsidRPr="007313A9">
        <w:rPr>
          <w:rFonts w:eastAsia="MS Mincho" w:cs="Arial"/>
          <w:b/>
          <w:bCs/>
          <w:lang w:val="es-ES"/>
        </w:rPr>
        <w:t>VII.</w:t>
      </w:r>
      <w:r w:rsidRPr="007313A9">
        <w:rPr>
          <w:rFonts w:eastAsia="MS Mincho" w:cs="Arial"/>
          <w:b/>
          <w:bCs/>
          <w:lang w:val="es-ES"/>
        </w:rPr>
        <w:tab/>
        <w:t>…</w:t>
      </w:r>
    </w:p>
    <w:p w:rsidR="007313A9" w:rsidRPr="007313A9" w:rsidRDefault="007313A9" w:rsidP="007313A9">
      <w:pPr>
        <w:ind w:left="856" w:hanging="567"/>
        <w:rPr>
          <w:rFonts w:eastAsia="MS Mincho" w:cs="Arial"/>
          <w:i/>
          <w:iCs/>
          <w:color w:val="0000FF"/>
        </w:rPr>
      </w:pPr>
      <w:r w:rsidRPr="007313A9">
        <w:rPr>
          <w:rFonts w:eastAsia="MS Mincho" w:cs="Arial"/>
          <w:b/>
          <w:bCs/>
          <w:lang w:val="es-ES"/>
        </w:rPr>
        <w:t>VIII.</w:t>
      </w:r>
      <w:r w:rsidRPr="007313A9">
        <w:rPr>
          <w:rFonts w:eastAsia="MS Mincho" w:cs="Arial"/>
          <w:b/>
          <w:bCs/>
          <w:lang w:val="es-ES"/>
        </w:rPr>
        <w:tab/>
        <w:t>…</w:t>
      </w:r>
    </w:p>
    <w:p w:rsidR="007313A9" w:rsidRPr="007313A9" w:rsidRDefault="007313A9" w:rsidP="007313A9">
      <w:pPr>
        <w:ind w:firstLine="289"/>
        <w:rPr>
          <w:rFonts w:eastAsia="MS Mincho" w:cs="Arial"/>
          <w:lang w:val="es-ES"/>
        </w:rPr>
      </w:pPr>
    </w:p>
    <w:p w:rsidR="007313A9" w:rsidRPr="007313A9" w:rsidRDefault="007313A9" w:rsidP="007313A9">
      <w:pPr>
        <w:rPr>
          <w:rFonts w:eastAsia="Calibri" w:cs="Arial"/>
          <w:lang w:val="es-ES" w:eastAsia="en-US"/>
        </w:rPr>
      </w:pPr>
      <w:bookmarkStart w:id="19" w:name="Artículo_3o"/>
      <w:r w:rsidRPr="007313A9">
        <w:rPr>
          <w:rFonts w:eastAsia="Calibri" w:cs="Arial"/>
          <w:b/>
          <w:lang w:val="es-ES" w:eastAsia="en-US"/>
        </w:rPr>
        <w:t>ARTÍCULO 3</w:t>
      </w:r>
      <w:bookmarkEnd w:id="19"/>
      <w:r w:rsidRPr="007313A9">
        <w:rPr>
          <w:rFonts w:eastAsia="Calibri" w:cs="Arial"/>
          <w:b/>
          <w:lang w:val="es-ES" w:eastAsia="en-US"/>
        </w:rPr>
        <w:t>°. -</w:t>
      </w:r>
      <w:r w:rsidRPr="007313A9">
        <w:rPr>
          <w:rFonts w:eastAsia="Calibri" w:cs="Arial"/>
          <w:lang w:val="es-ES" w:eastAsia="en-US"/>
        </w:rPr>
        <w:t xml:space="preserve"> En los términos de esta Ley, es materia de salubridad general:</w:t>
      </w:r>
    </w:p>
    <w:p w:rsidR="007313A9" w:rsidRPr="007313A9" w:rsidRDefault="007313A9" w:rsidP="007313A9">
      <w:pPr>
        <w:ind w:firstLine="289"/>
        <w:rPr>
          <w:rFonts w:eastAsia="MS Mincho" w:cs="Arial"/>
          <w:lang w:val="es-ES"/>
        </w:rPr>
      </w:pPr>
    </w:p>
    <w:p w:rsidR="007313A9" w:rsidRPr="007313A9" w:rsidRDefault="007313A9" w:rsidP="007313A9">
      <w:pPr>
        <w:ind w:left="1140" w:hanging="851"/>
        <w:rPr>
          <w:rFonts w:eastAsia="MS Mincho" w:cs="Arial"/>
          <w:lang w:val="es-ES"/>
        </w:rPr>
      </w:pPr>
      <w:r w:rsidRPr="007313A9">
        <w:rPr>
          <w:rFonts w:eastAsia="MS Mincho" w:cs="Arial"/>
          <w:b/>
          <w:bCs/>
          <w:lang w:val="es-ES"/>
        </w:rPr>
        <w:t xml:space="preserve">I. </w:t>
      </w:r>
      <w:r w:rsidRPr="007313A9">
        <w:rPr>
          <w:rFonts w:eastAsia="MS Mincho" w:cs="Arial"/>
          <w:b/>
          <w:bCs/>
          <w:lang w:val="es-ES"/>
        </w:rPr>
        <w:tab/>
        <w:t>…</w:t>
      </w:r>
      <w:r w:rsidRPr="007313A9">
        <w:rPr>
          <w:rFonts w:eastAsia="MS Mincho" w:cs="Arial"/>
          <w:lang w:val="es-ES"/>
        </w:rPr>
        <w:t xml:space="preserve"> </w:t>
      </w:r>
    </w:p>
    <w:p w:rsidR="007313A9" w:rsidRPr="007313A9" w:rsidRDefault="007313A9" w:rsidP="007313A9">
      <w:pPr>
        <w:ind w:left="1140" w:hanging="851"/>
        <w:rPr>
          <w:rFonts w:eastAsia="MS Mincho" w:cs="Arial"/>
          <w:i/>
          <w:iCs/>
          <w:color w:val="0000FF"/>
        </w:rPr>
      </w:pPr>
      <w:r w:rsidRPr="007313A9">
        <w:rPr>
          <w:rFonts w:eastAsia="MS Mincho" w:cs="Arial"/>
          <w:b/>
          <w:bCs/>
          <w:lang w:val="es-ES"/>
        </w:rPr>
        <w:t xml:space="preserve">II. </w:t>
      </w:r>
      <w:r w:rsidRPr="007313A9">
        <w:rPr>
          <w:rFonts w:eastAsia="MS Mincho" w:cs="Arial"/>
          <w:b/>
          <w:bCs/>
          <w:lang w:val="es-ES"/>
        </w:rPr>
        <w:tab/>
        <w:t>…</w:t>
      </w:r>
    </w:p>
    <w:p w:rsidR="007313A9" w:rsidRPr="007313A9" w:rsidRDefault="007313A9" w:rsidP="007313A9">
      <w:pPr>
        <w:ind w:left="1140" w:hanging="851"/>
        <w:rPr>
          <w:rFonts w:eastAsia="MS Mincho" w:cs="Arial"/>
          <w:lang w:val="es-ES"/>
        </w:rPr>
      </w:pPr>
    </w:p>
    <w:p w:rsidR="007313A9" w:rsidRPr="007313A9" w:rsidRDefault="007313A9" w:rsidP="007313A9">
      <w:pPr>
        <w:ind w:left="1140" w:hanging="851"/>
        <w:rPr>
          <w:rFonts w:eastAsia="MS Mincho" w:cs="Arial"/>
          <w:bCs/>
          <w:lang w:val="es-ES"/>
        </w:rPr>
      </w:pPr>
      <w:r w:rsidRPr="007313A9">
        <w:rPr>
          <w:rFonts w:eastAsia="MS Mincho" w:cs="Arial"/>
          <w:b/>
          <w:bCs/>
          <w:lang w:val="es-ES"/>
        </w:rPr>
        <w:t xml:space="preserve">II bis. </w:t>
      </w:r>
      <w:r w:rsidRPr="007313A9">
        <w:rPr>
          <w:rFonts w:eastAsia="MS Mincho" w:cs="Arial"/>
          <w:b/>
          <w:bCs/>
          <w:lang w:val="es-ES"/>
        </w:rPr>
        <w:tab/>
      </w:r>
      <w:r w:rsidRPr="007313A9">
        <w:rPr>
          <w:rFonts w:eastAsia="MS Mincho" w:cs="Arial"/>
          <w:bCs/>
          <w:lang w:val="es-ES"/>
        </w:rPr>
        <w:t>La prestación gratuita de los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eastAsia="MS Mincho" w:cs="Arial"/>
          <w:bCs/>
          <w:lang w:val="es-ES"/>
        </w:rPr>
        <w:t xml:space="preserve"> y demás insumos asociados para personas sin seguridad social.</w:t>
      </w:r>
    </w:p>
    <w:p w:rsidR="007313A9" w:rsidRPr="007313A9" w:rsidRDefault="007313A9" w:rsidP="007313A9">
      <w:pPr>
        <w:ind w:left="1140"/>
        <w:rPr>
          <w:rFonts w:eastAsia="MS Mincho" w:cs="Arial"/>
          <w:bCs/>
          <w:lang w:val="es-ES"/>
        </w:rPr>
      </w:pPr>
    </w:p>
    <w:p w:rsidR="007313A9" w:rsidRPr="007313A9" w:rsidRDefault="007313A9" w:rsidP="007313A9">
      <w:pPr>
        <w:ind w:left="1140"/>
        <w:rPr>
          <w:rFonts w:eastAsia="MS Mincho" w:cs="Arial"/>
          <w:i/>
          <w:iCs/>
          <w:color w:val="0000FF"/>
          <w:lang w:val="en-US"/>
        </w:rPr>
      </w:pPr>
      <w:r w:rsidRPr="007313A9">
        <w:rPr>
          <w:rFonts w:eastAsia="MS Mincho" w:cs="Arial"/>
          <w:bCs/>
          <w:lang w:val="en-US"/>
        </w:rPr>
        <w:t>…</w:t>
      </w:r>
    </w:p>
    <w:p w:rsidR="007313A9" w:rsidRPr="007313A9" w:rsidRDefault="007313A9" w:rsidP="007313A9">
      <w:pPr>
        <w:ind w:left="1140" w:hanging="851"/>
        <w:rPr>
          <w:rFonts w:eastAsia="MS Mincho" w:cs="Arial"/>
          <w:lang w:val="en-US"/>
        </w:rPr>
      </w:pPr>
    </w:p>
    <w:p w:rsidR="007313A9" w:rsidRPr="007313A9" w:rsidRDefault="007313A9" w:rsidP="007313A9">
      <w:pPr>
        <w:ind w:left="1140" w:hanging="851"/>
        <w:rPr>
          <w:rFonts w:eastAsia="MS Mincho" w:cs="Arial"/>
          <w:lang w:val="en-US"/>
        </w:rPr>
      </w:pPr>
      <w:r w:rsidRPr="007313A9">
        <w:rPr>
          <w:rFonts w:eastAsia="MS Mincho" w:cs="Arial"/>
          <w:b/>
          <w:bCs/>
          <w:lang w:val="en-US"/>
        </w:rPr>
        <w:t xml:space="preserve">III. </w:t>
      </w:r>
      <w:r w:rsidRPr="007313A9">
        <w:rPr>
          <w:rFonts w:eastAsia="MS Mincho" w:cs="Arial"/>
          <w:b/>
          <w:bCs/>
          <w:lang w:val="en-US"/>
        </w:rPr>
        <w:tab/>
        <w:t>…</w:t>
      </w:r>
      <w:r w:rsidRPr="007313A9">
        <w:rPr>
          <w:rFonts w:eastAsia="MS Mincho" w:cs="Arial"/>
          <w:lang w:val="en-US"/>
        </w:rPr>
        <w:t xml:space="preserve"> </w:t>
      </w:r>
    </w:p>
    <w:p w:rsidR="007313A9" w:rsidRPr="007313A9" w:rsidRDefault="007313A9" w:rsidP="007313A9">
      <w:pPr>
        <w:ind w:left="1140" w:hanging="851"/>
        <w:rPr>
          <w:rFonts w:eastAsia="MS Mincho" w:cs="Arial"/>
          <w:lang w:val="en-US"/>
        </w:rPr>
      </w:pPr>
      <w:r w:rsidRPr="007313A9">
        <w:rPr>
          <w:rFonts w:eastAsia="MS Mincho" w:cs="Arial"/>
          <w:b/>
          <w:bCs/>
          <w:lang w:val="en-US"/>
        </w:rPr>
        <w:t xml:space="preserve">IV. </w:t>
      </w:r>
      <w:r w:rsidRPr="007313A9">
        <w:rPr>
          <w:rFonts w:eastAsia="MS Mincho" w:cs="Arial"/>
          <w:b/>
          <w:bCs/>
          <w:lang w:val="en-US"/>
        </w:rPr>
        <w:tab/>
        <w:t>…</w:t>
      </w:r>
      <w:r w:rsidRPr="007313A9">
        <w:rPr>
          <w:rFonts w:eastAsia="MS Mincho" w:cs="Arial"/>
          <w:lang w:val="en-US"/>
        </w:rPr>
        <w:t xml:space="preserve"> </w:t>
      </w:r>
    </w:p>
    <w:p w:rsidR="007313A9" w:rsidRPr="007313A9" w:rsidRDefault="007313A9" w:rsidP="007313A9">
      <w:pPr>
        <w:ind w:left="1140" w:hanging="851"/>
        <w:rPr>
          <w:rFonts w:eastAsia="MS Mincho" w:cs="Arial"/>
          <w:lang w:val="en-US"/>
        </w:rPr>
      </w:pPr>
      <w:r w:rsidRPr="007313A9">
        <w:rPr>
          <w:rFonts w:cs="Arial"/>
          <w:b/>
          <w:lang w:val="en-US"/>
        </w:rPr>
        <w:t>IV Bis. …</w:t>
      </w:r>
    </w:p>
    <w:p w:rsidR="007313A9" w:rsidRPr="007313A9" w:rsidRDefault="007313A9" w:rsidP="007313A9">
      <w:pPr>
        <w:ind w:left="1140" w:hanging="851"/>
        <w:rPr>
          <w:rFonts w:eastAsia="MS Mincho" w:cs="Arial"/>
          <w:i/>
          <w:iCs/>
          <w:color w:val="0000FF"/>
          <w:lang w:val="en-US"/>
        </w:rPr>
      </w:pPr>
      <w:r w:rsidRPr="007313A9">
        <w:rPr>
          <w:rFonts w:cs="Arial"/>
          <w:b/>
          <w:color w:val="000000"/>
          <w:lang w:val="en-US"/>
        </w:rPr>
        <w:t>IV Bis 1.</w:t>
      </w:r>
      <w:r w:rsidRPr="007313A9">
        <w:rPr>
          <w:rFonts w:cs="Arial"/>
          <w:color w:val="000000"/>
          <w:lang w:val="en-US"/>
        </w:rPr>
        <w:t xml:space="preserve"> …</w:t>
      </w:r>
      <w:r w:rsidRPr="007313A9">
        <w:rPr>
          <w:rFonts w:cs="Arial"/>
          <w:color w:val="000000"/>
          <w:lang w:val="en-US"/>
        </w:rPr>
        <w:tab/>
      </w:r>
    </w:p>
    <w:p w:rsidR="007313A9" w:rsidRPr="007313A9" w:rsidRDefault="007313A9" w:rsidP="007313A9">
      <w:pPr>
        <w:ind w:left="1140" w:hanging="851"/>
        <w:rPr>
          <w:rFonts w:eastAsia="MS Mincho" w:cs="Arial"/>
          <w:i/>
          <w:iCs/>
          <w:color w:val="0000FF"/>
          <w:lang w:val="en-US"/>
        </w:rPr>
      </w:pPr>
      <w:r w:rsidRPr="007313A9">
        <w:rPr>
          <w:rFonts w:cs="Arial"/>
          <w:b/>
          <w:color w:val="000000"/>
          <w:lang w:val="en-US"/>
        </w:rPr>
        <w:t>IV Bis 2.</w:t>
      </w:r>
      <w:r w:rsidRPr="007313A9">
        <w:rPr>
          <w:rFonts w:cs="Arial"/>
          <w:color w:val="000000"/>
          <w:lang w:val="en-US"/>
        </w:rPr>
        <w:t xml:space="preserve"> …</w:t>
      </w:r>
    </w:p>
    <w:p w:rsidR="007313A9" w:rsidRPr="007313A9" w:rsidRDefault="007313A9" w:rsidP="007313A9">
      <w:pPr>
        <w:ind w:left="1140" w:hanging="851"/>
        <w:rPr>
          <w:rFonts w:cs="Arial"/>
          <w:lang w:val="en-US"/>
        </w:rPr>
      </w:pPr>
      <w:r w:rsidRPr="007313A9">
        <w:rPr>
          <w:rFonts w:cs="Arial"/>
          <w:b/>
          <w:lang w:val="en-US"/>
        </w:rPr>
        <w:t>IV Bis 3.</w:t>
      </w:r>
      <w:r w:rsidRPr="007313A9">
        <w:rPr>
          <w:rFonts w:cs="Arial"/>
          <w:lang w:val="en-US"/>
        </w:rPr>
        <w:t xml:space="preserve"> …</w:t>
      </w:r>
    </w:p>
    <w:p w:rsidR="007313A9" w:rsidRPr="007313A9" w:rsidRDefault="007313A9" w:rsidP="007313A9">
      <w:pPr>
        <w:ind w:left="1140" w:hanging="851"/>
        <w:rPr>
          <w:rFonts w:eastAsia="MS Mincho" w:cs="Arial"/>
          <w:i/>
          <w:iCs/>
          <w:color w:val="0000FF"/>
          <w:lang w:val="en-US"/>
        </w:rPr>
      </w:pPr>
    </w:p>
    <w:p w:rsidR="007313A9" w:rsidRPr="007313A9" w:rsidRDefault="007313A9" w:rsidP="007313A9">
      <w:pPr>
        <w:ind w:left="1140" w:hanging="851"/>
        <w:rPr>
          <w:rFonts w:cs="Arial"/>
          <w:color w:val="000000"/>
        </w:rPr>
      </w:pPr>
      <w:r w:rsidRPr="007313A9">
        <w:rPr>
          <w:rFonts w:cs="Arial"/>
          <w:b/>
          <w:color w:val="000000"/>
          <w:lang w:val="en-US"/>
        </w:rPr>
        <w:t>V.</w:t>
      </w:r>
      <w:r w:rsidRPr="007313A9">
        <w:rPr>
          <w:rFonts w:cs="Arial"/>
          <w:color w:val="000000"/>
          <w:lang w:val="en-US"/>
        </w:rPr>
        <w:t xml:space="preserve"> </w:t>
      </w:r>
      <w:r w:rsidRPr="007313A9">
        <w:rPr>
          <w:rFonts w:cs="Arial"/>
          <w:color w:val="000000"/>
          <w:lang w:val="en-US"/>
        </w:rPr>
        <w:tab/>
      </w:r>
      <w:r w:rsidRPr="007313A9">
        <w:rPr>
          <w:rFonts w:cs="Arial"/>
          <w:color w:val="000000"/>
        </w:rPr>
        <w:t xml:space="preserve">La planificación familiar </w:t>
      </w:r>
      <w:r w:rsidRPr="007313A9">
        <w:rPr>
          <w:rFonts w:cs="Arial"/>
          <w:b/>
          <w:color w:val="000000"/>
          <w:u w:val="single"/>
        </w:rPr>
        <w:t>y la salud menstrual</w:t>
      </w:r>
      <w:r w:rsidRPr="007313A9">
        <w:rPr>
          <w:rFonts w:cs="Arial"/>
          <w:color w:val="000000"/>
        </w:rPr>
        <w:t>;</w:t>
      </w:r>
    </w:p>
    <w:p w:rsidR="007313A9" w:rsidRPr="007313A9" w:rsidRDefault="007313A9" w:rsidP="007313A9">
      <w:pPr>
        <w:ind w:left="1140" w:hanging="851"/>
        <w:rPr>
          <w:rFonts w:eastAsia="MS Mincho" w:cs="Arial"/>
          <w:i/>
          <w:iCs/>
          <w:color w:val="0000FF"/>
        </w:rPr>
      </w:pPr>
      <w:r w:rsidRPr="007313A9">
        <w:rPr>
          <w:rFonts w:cs="Arial"/>
          <w:b/>
          <w:color w:val="000000"/>
        </w:rPr>
        <w:t>VI.</w:t>
      </w:r>
      <w:r w:rsidRPr="007313A9">
        <w:rPr>
          <w:rFonts w:cs="Arial"/>
          <w:color w:val="000000"/>
        </w:rPr>
        <w:t xml:space="preserve"> </w:t>
      </w:r>
      <w:r w:rsidRPr="007313A9">
        <w:rPr>
          <w:rFonts w:cs="Arial"/>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VII.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VIII.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IX.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lang w:val="es-ES"/>
        </w:rPr>
        <w:t>IX Bis.</w:t>
      </w:r>
      <w:r w:rsidRPr="007313A9">
        <w:rPr>
          <w:rFonts w:cs="Arial"/>
          <w:lang w:val="es-ES"/>
        </w:rPr>
        <w:t xml:space="preserve"> …</w:t>
      </w:r>
    </w:p>
    <w:p w:rsidR="007313A9" w:rsidRPr="007313A9" w:rsidRDefault="007313A9" w:rsidP="007313A9">
      <w:pPr>
        <w:ind w:left="1140" w:hanging="851"/>
        <w:rPr>
          <w:rFonts w:eastAsia="MS Mincho" w:cs="Arial"/>
          <w:i/>
          <w:iCs/>
          <w:color w:val="0000FF"/>
        </w:rPr>
      </w:pPr>
      <w:r w:rsidRPr="007313A9">
        <w:rPr>
          <w:rFonts w:cs="Arial"/>
          <w:b/>
          <w:color w:val="000000"/>
        </w:rPr>
        <w:t>X.</w:t>
      </w:r>
      <w:r w:rsidRPr="007313A9">
        <w:rPr>
          <w:rFonts w:cs="Arial"/>
          <w:color w:val="000000"/>
        </w:rPr>
        <w:t xml:space="preserve"> …</w:t>
      </w:r>
    </w:p>
    <w:p w:rsidR="007313A9" w:rsidRPr="007313A9" w:rsidRDefault="007313A9" w:rsidP="007313A9">
      <w:pPr>
        <w:ind w:left="1140" w:hanging="851"/>
        <w:rPr>
          <w:rFonts w:eastAsia="MS Mincho" w:cs="Arial"/>
          <w:i/>
          <w:iCs/>
          <w:color w:val="0000FF"/>
        </w:rPr>
      </w:pPr>
      <w:r w:rsidRPr="007313A9">
        <w:rPr>
          <w:rFonts w:cs="Arial"/>
          <w:b/>
          <w:color w:val="000000"/>
        </w:rPr>
        <w:t>XI. …</w:t>
      </w:r>
      <w:r w:rsidRPr="007313A9">
        <w:rPr>
          <w:rFonts w:cs="Arial"/>
          <w:b/>
          <w:color w:val="000000"/>
        </w:rPr>
        <w:tab/>
      </w:r>
    </w:p>
    <w:p w:rsidR="007313A9" w:rsidRPr="007313A9" w:rsidRDefault="007313A9" w:rsidP="007313A9">
      <w:pPr>
        <w:ind w:left="1140" w:hanging="851"/>
        <w:rPr>
          <w:rFonts w:eastAsia="MS Mincho" w:cs="Arial"/>
          <w:i/>
          <w:iCs/>
          <w:color w:val="0000FF"/>
        </w:rPr>
      </w:pPr>
      <w:r w:rsidRPr="007313A9">
        <w:rPr>
          <w:rFonts w:eastAsia="Calibri" w:cs="Arial"/>
          <w:b/>
          <w:lang w:val="es-ES" w:eastAsia="en-US"/>
        </w:rPr>
        <w:t>XII.</w:t>
      </w:r>
      <w:r w:rsidRPr="007313A9">
        <w:rPr>
          <w:rFonts w:eastAsia="Calibri" w:cs="Arial"/>
          <w:lang w:val="es-ES" w:eastAsia="en-US"/>
        </w:rPr>
        <w:t xml:space="preserve"> …</w:t>
      </w:r>
    </w:p>
    <w:p w:rsidR="007313A9" w:rsidRPr="007313A9" w:rsidRDefault="007313A9" w:rsidP="007313A9">
      <w:pPr>
        <w:ind w:left="1140" w:hanging="851"/>
        <w:rPr>
          <w:rFonts w:eastAsia="MS Mincho" w:cs="Arial"/>
          <w:i/>
          <w:iCs/>
          <w:color w:val="0000FF"/>
        </w:rPr>
      </w:pPr>
      <w:r w:rsidRPr="007313A9">
        <w:rPr>
          <w:rFonts w:cs="Arial"/>
          <w:b/>
          <w:color w:val="000000"/>
        </w:rPr>
        <w:t>XIII. …</w:t>
      </w:r>
      <w:r w:rsidRPr="007313A9">
        <w:rPr>
          <w:rFonts w:cs="Arial"/>
          <w:b/>
          <w:color w:val="000000"/>
        </w:rPr>
        <w:tab/>
      </w:r>
    </w:p>
    <w:p w:rsidR="007313A9" w:rsidRPr="007313A9" w:rsidRDefault="007313A9" w:rsidP="007313A9">
      <w:pPr>
        <w:ind w:left="1140" w:hanging="851"/>
        <w:rPr>
          <w:rFonts w:eastAsia="MS Mincho" w:cs="Arial"/>
          <w:i/>
          <w:iCs/>
          <w:color w:val="0000FF"/>
        </w:rPr>
      </w:pPr>
      <w:r w:rsidRPr="007313A9">
        <w:rPr>
          <w:rFonts w:cs="Arial"/>
          <w:b/>
          <w:color w:val="000000"/>
        </w:rPr>
        <w:t xml:space="preserve">XIV. … </w:t>
      </w:r>
      <w:r w:rsidRPr="007313A9">
        <w:rPr>
          <w:rFonts w:cs="Arial"/>
          <w:b/>
          <w:color w:val="000000"/>
        </w:rPr>
        <w:tab/>
      </w:r>
    </w:p>
    <w:p w:rsidR="007313A9" w:rsidRPr="007313A9" w:rsidRDefault="007313A9" w:rsidP="007313A9">
      <w:pPr>
        <w:ind w:left="1140" w:hanging="851"/>
        <w:rPr>
          <w:rFonts w:eastAsia="MS Mincho" w:cs="Arial"/>
          <w:i/>
          <w:iCs/>
          <w:color w:val="0000FF"/>
        </w:rPr>
      </w:pPr>
      <w:r w:rsidRPr="007313A9">
        <w:rPr>
          <w:rFonts w:cs="Arial"/>
          <w:b/>
          <w:color w:val="000000"/>
        </w:rPr>
        <w:t>XV. …</w:t>
      </w:r>
    </w:p>
    <w:p w:rsidR="007313A9" w:rsidRPr="007313A9" w:rsidRDefault="007313A9" w:rsidP="007313A9">
      <w:pPr>
        <w:ind w:left="1140" w:hanging="851"/>
        <w:rPr>
          <w:rFonts w:eastAsia="MS Mincho" w:cs="Arial"/>
          <w:i/>
          <w:iCs/>
          <w:color w:val="0000FF"/>
        </w:rPr>
      </w:pPr>
      <w:r w:rsidRPr="007313A9">
        <w:rPr>
          <w:rFonts w:cs="Arial"/>
          <w:b/>
          <w:color w:val="000000"/>
        </w:rPr>
        <w:t>XV Bis. …</w:t>
      </w:r>
    </w:p>
    <w:p w:rsidR="007313A9" w:rsidRPr="007313A9" w:rsidRDefault="007313A9" w:rsidP="007313A9">
      <w:pPr>
        <w:ind w:left="1140" w:hanging="851"/>
        <w:rPr>
          <w:rFonts w:eastAsia="MS Mincho" w:cs="Arial"/>
          <w:i/>
          <w:iCs/>
          <w:color w:val="0000FF"/>
        </w:rPr>
      </w:pPr>
      <w:r w:rsidRPr="007313A9">
        <w:rPr>
          <w:rFonts w:cs="Arial"/>
          <w:b/>
          <w:color w:val="000000"/>
        </w:rPr>
        <w:t xml:space="preserve">XVI.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rPr>
        <w:t>XVI Bis.</w:t>
      </w:r>
      <w:r w:rsidRPr="007313A9">
        <w:rPr>
          <w:rFonts w:cs="Arial"/>
        </w:rPr>
        <w:t xml:space="preserve"> …</w:t>
      </w:r>
    </w:p>
    <w:p w:rsidR="007313A9" w:rsidRPr="007313A9" w:rsidRDefault="007313A9" w:rsidP="007313A9">
      <w:pPr>
        <w:ind w:left="1140" w:hanging="851"/>
        <w:rPr>
          <w:rFonts w:eastAsia="MS Mincho" w:cs="Arial"/>
          <w:i/>
          <w:iCs/>
          <w:color w:val="0000FF"/>
        </w:rPr>
      </w:pPr>
      <w:r w:rsidRPr="007313A9">
        <w:rPr>
          <w:rFonts w:cs="Arial"/>
          <w:b/>
        </w:rPr>
        <w:t xml:space="preserve">XVII. </w:t>
      </w:r>
      <w:r w:rsidRPr="007313A9">
        <w:rPr>
          <w:rFonts w:cs="Arial"/>
          <w:b/>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XVIII.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rPr>
        <w:t>XIX.</w:t>
      </w:r>
      <w:r w:rsidRPr="007313A9">
        <w:rPr>
          <w:rFonts w:cs="Arial"/>
        </w:rPr>
        <w:t xml:space="preserve"> …</w:t>
      </w:r>
    </w:p>
    <w:p w:rsidR="007313A9" w:rsidRPr="007313A9" w:rsidRDefault="007313A9" w:rsidP="007313A9">
      <w:pPr>
        <w:ind w:left="1140" w:hanging="851"/>
        <w:rPr>
          <w:rFonts w:eastAsia="MS Mincho" w:cs="Arial"/>
          <w:i/>
          <w:iCs/>
          <w:color w:val="0000FF"/>
        </w:rPr>
      </w:pPr>
      <w:r w:rsidRPr="007313A9">
        <w:rPr>
          <w:rFonts w:cs="Arial"/>
          <w:b/>
          <w:color w:val="000000"/>
        </w:rPr>
        <w:t>XX. ...</w:t>
      </w:r>
    </w:p>
    <w:p w:rsidR="007313A9" w:rsidRPr="007313A9" w:rsidRDefault="007313A9" w:rsidP="007313A9">
      <w:pPr>
        <w:ind w:left="1140" w:hanging="851"/>
        <w:rPr>
          <w:rFonts w:eastAsia="MS Mincho" w:cs="Arial"/>
          <w:i/>
          <w:iCs/>
          <w:color w:val="0000FF"/>
        </w:rPr>
      </w:pPr>
      <w:r w:rsidRPr="007313A9">
        <w:rPr>
          <w:rFonts w:cs="Arial"/>
          <w:b/>
          <w:color w:val="000000"/>
        </w:rPr>
        <w:t>XXI. …</w:t>
      </w:r>
    </w:p>
    <w:p w:rsidR="007313A9" w:rsidRPr="007313A9" w:rsidRDefault="007313A9" w:rsidP="007313A9">
      <w:pPr>
        <w:ind w:left="1140" w:hanging="851"/>
        <w:rPr>
          <w:rFonts w:eastAsia="MS Mincho" w:cs="Arial"/>
          <w:i/>
          <w:iCs/>
          <w:color w:val="0000FF"/>
        </w:rPr>
      </w:pPr>
      <w:r w:rsidRPr="007313A9">
        <w:rPr>
          <w:rFonts w:cs="Arial"/>
          <w:b/>
          <w:color w:val="000000"/>
        </w:rPr>
        <w:t xml:space="preserve">XXII.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XXIII. </w:t>
      </w:r>
      <w:r w:rsidRPr="007313A9">
        <w:rPr>
          <w:rFonts w:cs="Arial"/>
          <w:b/>
          <w:color w:val="000000"/>
        </w:rPr>
        <w:tab/>
        <w:t>…</w:t>
      </w:r>
    </w:p>
    <w:p w:rsidR="007313A9" w:rsidRPr="007313A9" w:rsidRDefault="007313A9" w:rsidP="007313A9">
      <w:pPr>
        <w:ind w:left="1140" w:hanging="851"/>
        <w:rPr>
          <w:rFonts w:cs="Arial"/>
          <w:color w:val="000000"/>
        </w:rPr>
      </w:pPr>
      <w:r w:rsidRPr="007313A9">
        <w:rPr>
          <w:rFonts w:cs="Arial"/>
          <w:b/>
          <w:color w:val="000000"/>
        </w:rPr>
        <w:t>XXIV. …</w:t>
      </w:r>
    </w:p>
    <w:p w:rsidR="007313A9" w:rsidRPr="007313A9" w:rsidRDefault="007313A9" w:rsidP="007313A9">
      <w:pPr>
        <w:ind w:left="1140" w:hanging="851"/>
        <w:rPr>
          <w:rFonts w:eastAsia="MS Mincho" w:cs="Arial"/>
          <w:i/>
          <w:iCs/>
          <w:color w:val="0000FF"/>
        </w:rPr>
      </w:pPr>
      <w:r w:rsidRPr="007313A9">
        <w:rPr>
          <w:rFonts w:cs="Arial"/>
          <w:b/>
          <w:color w:val="000000"/>
        </w:rPr>
        <w:t xml:space="preserve">XXV.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 xml:space="preserve">XXVI. </w:t>
      </w:r>
      <w:r w:rsidRPr="007313A9">
        <w:rPr>
          <w:rFonts w:cs="Arial"/>
          <w:b/>
          <w:color w:val="000000"/>
        </w:rPr>
        <w:tab/>
        <w:t>…</w:t>
      </w:r>
    </w:p>
    <w:p w:rsidR="007313A9" w:rsidRPr="007313A9" w:rsidRDefault="007313A9" w:rsidP="007313A9">
      <w:pPr>
        <w:ind w:left="1140" w:hanging="851"/>
        <w:rPr>
          <w:rFonts w:eastAsia="MS Mincho" w:cs="Arial"/>
          <w:i/>
          <w:iCs/>
          <w:color w:val="0000FF"/>
        </w:rPr>
      </w:pPr>
      <w:r w:rsidRPr="007313A9">
        <w:rPr>
          <w:rFonts w:cs="Arial"/>
          <w:b/>
          <w:color w:val="000000"/>
        </w:rPr>
        <w:t>XXVI Bis. …</w:t>
      </w:r>
    </w:p>
    <w:p w:rsidR="007313A9" w:rsidRPr="007313A9" w:rsidRDefault="007313A9" w:rsidP="007313A9">
      <w:pPr>
        <w:ind w:left="1140" w:hanging="851"/>
        <w:rPr>
          <w:rFonts w:cs="Arial"/>
          <w:color w:val="000000"/>
        </w:rPr>
      </w:pPr>
    </w:p>
    <w:p w:rsidR="007313A9" w:rsidRPr="007313A9" w:rsidRDefault="007313A9" w:rsidP="007313A9">
      <w:pPr>
        <w:ind w:left="1140" w:hanging="851"/>
        <w:rPr>
          <w:rFonts w:eastAsia="MS Mincho" w:cs="Arial"/>
          <w:i/>
          <w:iCs/>
          <w:color w:val="0000FF"/>
        </w:rPr>
      </w:pPr>
      <w:r w:rsidRPr="007313A9">
        <w:rPr>
          <w:rFonts w:cs="Arial"/>
          <w:b/>
          <w:color w:val="000000"/>
        </w:rPr>
        <w:t>XXVII.</w:t>
      </w:r>
      <w:r w:rsidRPr="007313A9">
        <w:rPr>
          <w:rFonts w:cs="Arial"/>
          <w:color w:val="000000"/>
        </w:rPr>
        <w:t xml:space="preserve"> ...</w:t>
      </w:r>
    </w:p>
    <w:p w:rsidR="007313A9" w:rsidRPr="007313A9" w:rsidRDefault="007313A9" w:rsidP="007313A9">
      <w:pPr>
        <w:ind w:left="1140" w:hanging="851"/>
        <w:rPr>
          <w:rFonts w:eastAsia="MS Mincho" w:cs="Arial"/>
          <w:i/>
          <w:iCs/>
          <w:color w:val="0000FF"/>
        </w:rPr>
      </w:pPr>
      <w:r w:rsidRPr="007313A9">
        <w:rPr>
          <w:rFonts w:cs="Arial"/>
          <w:b/>
          <w:color w:val="000000"/>
        </w:rPr>
        <w:t>XXVII Bis. …</w:t>
      </w:r>
    </w:p>
    <w:p w:rsidR="007313A9" w:rsidRPr="007313A9" w:rsidRDefault="007313A9" w:rsidP="007313A9">
      <w:pPr>
        <w:ind w:left="1140" w:hanging="851"/>
        <w:rPr>
          <w:rFonts w:eastAsia="MS Mincho" w:cs="Arial"/>
          <w:i/>
          <w:iCs/>
          <w:color w:val="0000FF"/>
        </w:rPr>
      </w:pPr>
      <w:r w:rsidRPr="007313A9">
        <w:rPr>
          <w:rFonts w:cs="Arial"/>
          <w:b/>
          <w:color w:val="000000"/>
        </w:rPr>
        <w:t>XXVIII.</w:t>
      </w:r>
      <w:r w:rsidRPr="007313A9">
        <w:rPr>
          <w:rFonts w:cs="Arial"/>
          <w:color w:val="000000"/>
        </w:rPr>
        <w:t xml:space="preserve"> …</w:t>
      </w:r>
    </w:p>
    <w:p w:rsidR="007313A9" w:rsidRPr="007313A9" w:rsidRDefault="007313A9" w:rsidP="007313A9">
      <w:pPr>
        <w:ind w:firstLine="289"/>
        <w:rPr>
          <w:rFonts w:eastAsia="MS Mincho" w:cs="Arial"/>
          <w:lang w:val="es-ES"/>
        </w:rPr>
      </w:pP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20" w:name="Artículo_27"/>
      <w:r w:rsidRPr="007313A9">
        <w:rPr>
          <w:rFonts w:cs="Arial"/>
          <w:b/>
          <w:lang w:val="es-ES"/>
        </w:rPr>
        <w:t>ARTÍCULO 27</w:t>
      </w:r>
      <w:bookmarkEnd w:id="20"/>
      <w:r w:rsidRPr="007313A9">
        <w:rPr>
          <w:rFonts w:cs="Arial"/>
          <w:b/>
          <w:lang w:val="es-ES"/>
        </w:rPr>
        <w:t>.</w:t>
      </w:r>
      <w:r w:rsidRPr="007313A9">
        <w:rPr>
          <w:rFonts w:cs="Arial"/>
          <w:lang w:val="es-ES"/>
        </w:rPr>
        <w:t xml:space="preserve"> Para los efectos del derecho a la protección de la salud, se consideran servicios básicos de salud los referentes a:</w:t>
      </w:r>
    </w:p>
    <w:p w:rsidR="007313A9" w:rsidRPr="007313A9" w:rsidRDefault="007313A9" w:rsidP="007313A9">
      <w:pPr>
        <w:ind w:firstLine="289"/>
        <w:rPr>
          <w:rFonts w:eastAsia="MS Mincho" w:cs="Arial"/>
          <w:lang w:val="es-ES"/>
        </w:rPr>
      </w:pPr>
    </w:p>
    <w:p w:rsidR="007313A9" w:rsidRPr="007313A9" w:rsidRDefault="007313A9" w:rsidP="007313A9">
      <w:pPr>
        <w:ind w:left="856" w:hanging="567"/>
        <w:rPr>
          <w:rFonts w:eastAsia="MS Mincho" w:cs="Arial"/>
          <w:lang w:val="es-ES"/>
        </w:rPr>
      </w:pPr>
      <w:r w:rsidRPr="007313A9">
        <w:rPr>
          <w:rFonts w:eastAsia="MS Mincho" w:cs="Arial"/>
          <w:b/>
          <w:bCs/>
          <w:lang w:val="es-ES"/>
        </w:rPr>
        <w:t>I …</w:t>
      </w:r>
      <w:r w:rsidRPr="007313A9">
        <w:rPr>
          <w:rFonts w:eastAsia="MS Mincho" w:cs="Arial"/>
          <w:b/>
          <w:bCs/>
          <w:lang w:val="es-ES"/>
        </w:rPr>
        <w:tab/>
      </w:r>
    </w:p>
    <w:p w:rsidR="007313A9" w:rsidRPr="007313A9" w:rsidRDefault="007313A9" w:rsidP="007313A9">
      <w:pPr>
        <w:ind w:left="856" w:hanging="567"/>
        <w:rPr>
          <w:rFonts w:eastAsia="MS Mincho" w:cs="Arial"/>
          <w:lang w:val="es-ES"/>
        </w:rPr>
      </w:pPr>
      <w:r w:rsidRPr="007313A9">
        <w:rPr>
          <w:rFonts w:eastAsia="MS Mincho" w:cs="Arial"/>
          <w:b/>
          <w:bCs/>
          <w:lang w:val="es-ES"/>
        </w:rPr>
        <w:t xml:space="preserve">II… </w:t>
      </w:r>
      <w:r w:rsidRPr="007313A9">
        <w:rPr>
          <w:rFonts w:eastAsia="MS Mincho" w:cs="Arial"/>
          <w:b/>
          <w:bCs/>
          <w:lang w:val="es-ES"/>
        </w:rPr>
        <w:tab/>
      </w:r>
    </w:p>
    <w:p w:rsidR="007313A9" w:rsidRPr="007313A9" w:rsidRDefault="007313A9" w:rsidP="007313A9">
      <w:pPr>
        <w:ind w:left="856" w:hanging="567"/>
        <w:rPr>
          <w:rFonts w:cs="Arial"/>
          <w:lang w:val="es-ES" w:eastAsia="en-US"/>
        </w:rPr>
      </w:pPr>
      <w:r w:rsidRPr="007313A9">
        <w:rPr>
          <w:rFonts w:cs="Arial"/>
          <w:b/>
          <w:lang w:val="es-ES" w:eastAsia="en-US"/>
        </w:rPr>
        <w:t>III…</w:t>
      </w:r>
    </w:p>
    <w:p w:rsidR="007313A9" w:rsidRPr="007313A9" w:rsidRDefault="007313A9" w:rsidP="007313A9">
      <w:pPr>
        <w:rPr>
          <w:rFonts w:cs="Arial"/>
          <w:lang w:val="es-ES" w:eastAsia="en-US"/>
        </w:rPr>
      </w:pPr>
    </w:p>
    <w:p w:rsidR="007313A9" w:rsidRPr="007313A9" w:rsidRDefault="007313A9" w:rsidP="007313A9">
      <w:pPr>
        <w:rPr>
          <w:rFonts w:eastAsia="MS Mincho" w:cs="Arial"/>
          <w:i/>
          <w:iCs/>
          <w:color w:val="0000FF"/>
        </w:rPr>
      </w:pPr>
      <w:r w:rsidRPr="007313A9">
        <w:rPr>
          <w:rFonts w:cs="Arial"/>
          <w:lang w:val="es-ES" w:eastAsia="en-US"/>
        </w:rPr>
        <w:t>…</w:t>
      </w:r>
    </w:p>
    <w:p w:rsidR="007313A9" w:rsidRPr="007313A9" w:rsidRDefault="007313A9" w:rsidP="007313A9">
      <w:pPr>
        <w:ind w:left="856"/>
        <w:rPr>
          <w:rFonts w:cs="Arial"/>
          <w:lang w:val="es-ES" w:eastAsia="en-US"/>
        </w:rPr>
      </w:pPr>
    </w:p>
    <w:p w:rsidR="007313A9" w:rsidRPr="007313A9" w:rsidRDefault="007313A9" w:rsidP="007313A9">
      <w:pPr>
        <w:rPr>
          <w:rFonts w:cs="Arial"/>
          <w:lang w:val="es-ES" w:eastAsia="en-US"/>
        </w:rPr>
      </w:pPr>
      <w:r w:rsidRPr="007313A9">
        <w:rPr>
          <w:rFonts w:cs="Arial"/>
          <w:lang w:val="es-ES" w:eastAsia="en-US"/>
        </w:rPr>
        <w:t xml:space="preserve">En el caso de las personas sin seguridad social, deberá garantizarse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eastAsia="MS Mincho" w:cs="Arial"/>
          <w:bCs/>
          <w:lang w:val="es-ES"/>
        </w:rPr>
        <w:t xml:space="preserve"> </w:t>
      </w:r>
      <w:r w:rsidRPr="007313A9">
        <w:rPr>
          <w:rFonts w:cs="Arial"/>
          <w:lang w:val="es-ES" w:eastAsia="en-US"/>
        </w:rPr>
        <w:t>y demás insumos asociados;</w:t>
      </w:r>
    </w:p>
    <w:p w:rsidR="007313A9" w:rsidRPr="007313A9" w:rsidRDefault="007313A9" w:rsidP="007313A9">
      <w:pPr>
        <w:ind w:left="856" w:hanging="567"/>
        <w:rPr>
          <w:rFonts w:eastAsia="MS Mincho" w:cs="Arial"/>
          <w:lang w:val="es-ES"/>
        </w:rPr>
      </w:pPr>
    </w:p>
    <w:p w:rsidR="007313A9" w:rsidRPr="007313A9" w:rsidRDefault="007313A9" w:rsidP="007313A9">
      <w:pPr>
        <w:ind w:left="856" w:hanging="567"/>
        <w:rPr>
          <w:rFonts w:eastAsia="MS Mincho" w:cs="Arial"/>
          <w:lang w:val="es-ES"/>
        </w:rPr>
      </w:pPr>
      <w:r w:rsidRPr="007313A9">
        <w:rPr>
          <w:rFonts w:eastAsia="MS Mincho" w:cs="Arial"/>
          <w:b/>
          <w:bCs/>
          <w:lang w:val="es-ES"/>
        </w:rPr>
        <w:t xml:space="preserve">IV… </w:t>
      </w:r>
      <w:r w:rsidRPr="007313A9">
        <w:rPr>
          <w:rFonts w:eastAsia="MS Mincho" w:cs="Arial"/>
          <w:b/>
          <w:bCs/>
          <w:lang w:val="es-ES"/>
        </w:rPr>
        <w:tab/>
      </w:r>
    </w:p>
    <w:p w:rsidR="007313A9" w:rsidRPr="007313A9" w:rsidRDefault="007313A9" w:rsidP="007313A9">
      <w:pPr>
        <w:ind w:left="856" w:hanging="567"/>
        <w:rPr>
          <w:rFonts w:eastAsia="MS Mincho" w:cs="Arial"/>
          <w:i/>
          <w:iCs/>
          <w:color w:val="0000FF"/>
        </w:rPr>
      </w:pPr>
      <w:r w:rsidRPr="007313A9">
        <w:rPr>
          <w:rFonts w:eastAsia="MS Mincho" w:cs="Arial"/>
          <w:b/>
          <w:bCs/>
          <w:lang w:val="es-ES"/>
        </w:rPr>
        <w:t>V…</w:t>
      </w:r>
    </w:p>
    <w:p w:rsidR="007313A9" w:rsidRPr="007313A9" w:rsidRDefault="007313A9" w:rsidP="007313A9">
      <w:pPr>
        <w:ind w:left="856" w:hanging="567"/>
        <w:rPr>
          <w:rFonts w:eastAsia="MS Mincho" w:cs="Arial"/>
          <w:lang w:val="es-ES"/>
        </w:rPr>
      </w:pPr>
      <w:r w:rsidRPr="007313A9">
        <w:rPr>
          <w:rFonts w:eastAsia="MS Mincho" w:cs="Arial"/>
          <w:b/>
          <w:bCs/>
          <w:lang w:val="es-ES"/>
        </w:rPr>
        <w:t>VI…</w:t>
      </w:r>
    </w:p>
    <w:p w:rsidR="007313A9" w:rsidRPr="007313A9" w:rsidRDefault="007313A9" w:rsidP="007313A9">
      <w:pPr>
        <w:ind w:left="856" w:hanging="567"/>
        <w:rPr>
          <w:rFonts w:eastAsia="MS Mincho" w:cs="Arial"/>
          <w:lang w:val="es-ES"/>
        </w:rPr>
      </w:pPr>
      <w:r w:rsidRPr="007313A9">
        <w:rPr>
          <w:rFonts w:eastAsia="MS Mincho" w:cs="Arial"/>
          <w:b/>
          <w:bCs/>
          <w:lang w:val="es-ES"/>
        </w:rPr>
        <w:t>VII…</w:t>
      </w:r>
    </w:p>
    <w:p w:rsidR="007313A9" w:rsidRPr="007313A9" w:rsidRDefault="007313A9" w:rsidP="007313A9">
      <w:pPr>
        <w:ind w:left="856" w:hanging="567"/>
        <w:rPr>
          <w:rFonts w:eastAsia="MS Mincho" w:cs="Arial"/>
          <w:lang w:val="es-ES"/>
        </w:rPr>
      </w:pPr>
      <w:r w:rsidRPr="007313A9">
        <w:rPr>
          <w:rFonts w:eastAsia="MS Mincho" w:cs="Arial"/>
          <w:b/>
          <w:bCs/>
          <w:lang w:val="es-ES"/>
        </w:rPr>
        <w:t>VIII…</w:t>
      </w:r>
    </w:p>
    <w:p w:rsidR="007313A9" w:rsidRPr="007313A9" w:rsidRDefault="007313A9" w:rsidP="007313A9">
      <w:pPr>
        <w:ind w:left="856" w:hanging="567"/>
        <w:rPr>
          <w:rFonts w:eastAsia="MS Mincho" w:cs="Arial"/>
          <w:i/>
          <w:iCs/>
          <w:color w:val="0000FF"/>
        </w:rPr>
      </w:pPr>
      <w:r w:rsidRPr="007313A9">
        <w:rPr>
          <w:rFonts w:eastAsia="Calibri" w:cs="Arial"/>
          <w:b/>
          <w:lang w:val="es-ES" w:eastAsia="en-US"/>
        </w:rPr>
        <w:t>IX…</w:t>
      </w:r>
    </w:p>
    <w:p w:rsidR="007313A9" w:rsidRPr="007313A9" w:rsidRDefault="007313A9" w:rsidP="007313A9">
      <w:pPr>
        <w:ind w:left="856" w:hanging="567"/>
        <w:rPr>
          <w:rFonts w:eastAsia="MS Mincho" w:cs="Arial"/>
          <w:i/>
          <w:iCs/>
          <w:color w:val="0000FF"/>
        </w:rPr>
      </w:pPr>
      <w:r w:rsidRPr="007313A9">
        <w:rPr>
          <w:rFonts w:cs="Arial"/>
          <w:b/>
          <w:lang w:val="es-ES"/>
        </w:rPr>
        <w:t>X…</w:t>
      </w:r>
    </w:p>
    <w:p w:rsidR="007313A9" w:rsidRPr="007313A9" w:rsidRDefault="007313A9" w:rsidP="007313A9">
      <w:pPr>
        <w:ind w:left="856" w:hanging="567"/>
        <w:rPr>
          <w:rFonts w:cs="Arial"/>
          <w:b/>
          <w:lang w:val="es-ES"/>
        </w:rPr>
      </w:pPr>
      <w:r w:rsidRPr="007313A9">
        <w:rPr>
          <w:rFonts w:cs="Arial"/>
          <w:b/>
          <w:lang w:val="es-ES"/>
        </w:rPr>
        <w:t>XI…</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eastAsia="MS Mincho" w:cs="Arial"/>
          <w:i/>
          <w:iCs/>
          <w:color w:val="0000FF"/>
        </w:rPr>
      </w:pPr>
    </w:p>
    <w:p w:rsidR="007313A9" w:rsidRPr="007313A9" w:rsidRDefault="007313A9" w:rsidP="007313A9">
      <w:pPr>
        <w:rPr>
          <w:rFonts w:cs="Arial"/>
          <w:lang w:val="es-ES"/>
        </w:rPr>
      </w:pPr>
      <w:bookmarkStart w:id="21" w:name="Artículo_29"/>
      <w:r w:rsidRPr="007313A9">
        <w:rPr>
          <w:rFonts w:cs="Arial"/>
          <w:b/>
          <w:lang w:val="es-ES"/>
        </w:rPr>
        <w:t>ARTÍCULO 29</w:t>
      </w:r>
      <w:bookmarkEnd w:id="21"/>
      <w:r w:rsidRPr="007313A9">
        <w:rPr>
          <w:rFonts w:cs="Arial"/>
          <w:b/>
          <w:lang w:val="es-ES"/>
        </w:rPr>
        <w:t xml:space="preserve">.- </w:t>
      </w:r>
      <w:r w:rsidRPr="007313A9">
        <w:rPr>
          <w:rFonts w:cs="Arial"/>
          <w:lang w:val="es-ES"/>
        </w:rPr>
        <w:t xml:space="preserve">Del Compendio Nacional de Insumos para la Salud, la Secretaría de Salud determinará la lista de medicamentos, </w:t>
      </w:r>
      <w:r w:rsidRPr="007313A9">
        <w:rPr>
          <w:rFonts w:cs="Arial"/>
          <w:b/>
          <w:u w:val="single"/>
          <w:lang w:val="es-ES"/>
        </w:rPr>
        <w:t xml:space="preserve">los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otros insumos esenciales para la salud y garantizará su existencia permanente y disponibilidad a la población que los requiera, en coordinación con las autoridades competentes.</w:t>
      </w:r>
    </w:p>
    <w:p w:rsidR="007313A9" w:rsidRPr="007313A9" w:rsidRDefault="007313A9" w:rsidP="007313A9">
      <w:pPr>
        <w:spacing w:after="160" w:line="360" w:lineRule="auto"/>
        <w:rPr>
          <w:rFonts w:eastAsia="Calibri" w:cs="Arial"/>
          <w:b/>
          <w:bCs/>
          <w:u w:val="single"/>
          <w:lang w:val="es-ES" w:eastAsia="en-US"/>
        </w:rPr>
      </w:pPr>
    </w:p>
    <w:p w:rsidR="007313A9" w:rsidRPr="007313A9" w:rsidRDefault="007313A9" w:rsidP="007313A9">
      <w:pPr>
        <w:ind w:firstLine="288"/>
        <w:rPr>
          <w:rFonts w:cs="Arial"/>
          <w:b/>
          <w:lang w:val="es-ES"/>
        </w:rPr>
      </w:pPr>
      <w:bookmarkStart w:id="22" w:name="Artículo_77_bis_1"/>
    </w:p>
    <w:p w:rsidR="007313A9" w:rsidRPr="007313A9" w:rsidRDefault="007313A9" w:rsidP="007313A9">
      <w:pPr>
        <w:rPr>
          <w:rFonts w:cs="Arial"/>
          <w:lang w:val="es-ES"/>
        </w:rPr>
      </w:pPr>
      <w:r w:rsidRPr="007313A9">
        <w:rPr>
          <w:rFonts w:cs="Arial"/>
          <w:b/>
          <w:lang w:val="es-ES"/>
        </w:rPr>
        <w:t>ARTÍCULO 77 bis 1</w:t>
      </w:r>
      <w:bookmarkEnd w:id="22"/>
      <w:r w:rsidRPr="007313A9">
        <w:rPr>
          <w:rFonts w:cs="Arial"/>
          <w:b/>
          <w:lang w:val="es-ES"/>
        </w:rPr>
        <w:t>.-</w:t>
      </w:r>
      <w:r w:rsidRPr="007313A9">
        <w:rPr>
          <w:rFonts w:cs="Arial"/>
          <w:lang w:val="es-ES"/>
        </w:rPr>
        <w:t xml:space="preserve"> Todas las personas que se encuentren en el país que no cuenten con seguridad social tienen derecho a recibir de forma gratuita la prestación de servicios públicos de salud, medicamentos, </w:t>
      </w:r>
      <w:r w:rsidRPr="007313A9">
        <w:rPr>
          <w:rFonts w:ascii="Calibri" w:eastAsia="Calibri" w:hAnsi="Calibri"/>
          <w:b/>
          <w:u w:val="single"/>
          <w:lang w:eastAsia="en-US"/>
        </w:rPr>
        <w:t xml:space="preserve">los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al momento de requerir la atención, de conformidad con el artículo 4o. de la Constitución Política de los Estados Unidos Mexicanos, sin importar su condición social.</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23" w:name="Artículo_77_bis_2"/>
      <w:r w:rsidRPr="007313A9">
        <w:rPr>
          <w:rFonts w:cs="Arial"/>
          <w:b/>
          <w:lang w:val="es-ES"/>
        </w:rPr>
        <w:t>ARTÍCULO 77 bis 2</w:t>
      </w:r>
      <w:bookmarkEnd w:id="23"/>
      <w:r w:rsidRPr="007313A9">
        <w:rPr>
          <w:rFonts w:cs="Arial"/>
          <w:b/>
          <w:lang w:val="es-ES"/>
        </w:rPr>
        <w:t>.</w:t>
      </w:r>
      <w:r w:rsidRPr="007313A9">
        <w:rPr>
          <w:rFonts w:cs="Arial"/>
          <w:lang w:val="es-ES"/>
        </w:rPr>
        <w:t xml:space="preserve"> Para los efectos de este Título, se entenderá por prestación gratuita de servicios de salud, medicamentos, </w:t>
      </w:r>
      <w:r w:rsidRPr="007313A9">
        <w:rPr>
          <w:rFonts w:eastAsia="MS Mincho" w:cs="Arial"/>
          <w:b/>
          <w:bCs/>
          <w:u w:val="single"/>
          <w:lang w:val="es-ES"/>
        </w:rPr>
        <w:t xml:space="preserve">artículos de higiene femenina de primera necesidad, utilizados en apoyo del ciclo menstrual de las mujeres, </w:t>
      </w:r>
      <w:r w:rsidRPr="007313A9">
        <w:rPr>
          <w:rFonts w:cs="Arial"/>
          <w:lang w:val="es-ES"/>
        </w:rPr>
        <w:t>y demás insumos asociados a las personas sin seguridad social, al conjunto de acciones que en esta materia provean la Secretaría de Salud, por sí o en coordinación con las entidades agrupadas en su sector coordinado, así como los gobiernos de las entidades federativas a través de sus servicios estatales de salud.</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eastAsia="MS Mincho" w:cs="Arial"/>
          <w:i/>
          <w:iCs/>
          <w:color w:val="0000FF"/>
        </w:rPr>
      </w:pPr>
      <w:bookmarkStart w:id="24" w:name="Artículo_77_bis_3"/>
      <w:r w:rsidRPr="007313A9">
        <w:rPr>
          <w:rFonts w:cs="Arial"/>
          <w:b/>
          <w:lang w:val="es-ES"/>
        </w:rPr>
        <w:t>…</w:t>
      </w:r>
      <w:bookmarkEnd w:id="24"/>
    </w:p>
    <w:p w:rsidR="007313A9" w:rsidRPr="007313A9" w:rsidRDefault="007313A9" w:rsidP="007313A9">
      <w:pPr>
        <w:ind w:firstLine="289"/>
        <w:rPr>
          <w:rFonts w:eastAsia="MS Mincho" w:cs="Arial"/>
          <w:lang w:val="es-ES"/>
        </w:rPr>
      </w:pPr>
    </w:p>
    <w:p w:rsidR="007313A9" w:rsidRPr="007313A9" w:rsidRDefault="007313A9" w:rsidP="007313A9">
      <w:pPr>
        <w:rPr>
          <w:rFonts w:eastAsia="MS Mincho" w:cs="Arial"/>
          <w:i/>
          <w:iCs/>
          <w:color w:val="0000FF"/>
        </w:rPr>
      </w:pPr>
      <w:bookmarkStart w:id="25" w:name="Artículo_77_bis_4"/>
      <w:r w:rsidRPr="007313A9">
        <w:rPr>
          <w:rFonts w:cs="Arial"/>
          <w:b/>
          <w:lang w:val="es-ES"/>
        </w:rPr>
        <w:t>…</w:t>
      </w:r>
      <w:bookmarkEnd w:id="25"/>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26" w:name="Artículo_77_bis_5"/>
      <w:r w:rsidRPr="007313A9">
        <w:rPr>
          <w:rFonts w:cs="Arial"/>
          <w:b/>
          <w:lang w:val="es-ES"/>
        </w:rPr>
        <w:t>ARTÍCULO 77 bis 5</w:t>
      </w:r>
      <w:bookmarkEnd w:id="26"/>
      <w:r w:rsidRPr="007313A9">
        <w:rPr>
          <w:rFonts w:cs="Arial"/>
          <w:b/>
          <w:lang w:val="es-ES"/>
        </w:rPr>
        <w:t>.</w:t>
      </w:r>
      <w:r w:rsidRPr="007313A9">
        <w:rPr>
          <w:rFonts w:cs="Arial"/>
          <w:lang w:val="es-ES"/>
        </w:rPr>
        <w:t xml:space="preserve"> La competencia entre la Federación y las entidades federativas en la ejecución de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para las personas sin seguridad social quedará distribuida conforme a lo siguiente:</w:t>
      </w:r>
    </w:p>
    <w:p w:rsidR="007313A9" w:rsidRPr="007313A9" w:rsidRDefault="007313A9" w:rsidP="007313A9">
      <w:pPr>
        <w:ind w:firstLine="289"/>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856"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b/>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1423"/>
        <w:rPr>
          <w:rFonts w:cs="Arial"/>
          <w:lang w:eastAsia="en-US"/>
        </w:rPr>
      </w:pPr>
    </w:p>
    <w:p w:rsidR="007313A9" w:rsidRPr="007313A9" w:rsidRDefault="007313A9" w:rsidP="007313A9">
      <w:pPr>
        <w:rPr>
          <w:rFonts w:eastAsia="MS Mincho" w:cs="Arial"/>
          <w:i/>
          <w:iCs/>
          <w:color w:val="0000FF"/>
        </w:rPr>
      </w:pPr>
      <w:r w:rsidRPr="007313A9">
        <w:rPr>
          <w:rFonts w:cs="Arial"/>
          <w:lang w:eastAsia="en-US"/>
        </w:rPr>
        <w:t>…</w:t>
      </w:r>
    </w:p>
    <w:p w:rsidR="007313A9" w:rsidRPr="007313A9" w:rsidRDefault="007313A9" w:rsidP="007313A9">
      <w:pPr>
        <w:ind w:left="1990"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rPr>
          <w:rFonts w:cs="Arial"/>
          <w:lang w:eastAsia="en-US"/>
        </w:rPr>
      </w:pPr>
    </w:p>
    <w:p w:rsidR="007313A9" w:rsidRPr="007313A9" w:rsidRDefault="007313A9" w:rsidP="007313A9">
      <w:pPr>
        <w:rPr>
          <w:rFonts w:eastAsia="MS Mincho" w:cs="Arial"/>
          <w:i/>
          <w:iCs/>
          <w:color w:val="0000FF"/>
        </w:rPr>
      </w:pPr>
      <w:r w:rsidRPr="007313A9">
        <w:rPr>
          <w:rFonts w:cs="Arial"/>
          <w:lang w:eastAsia="en-U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1423"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27" w:name="Artículo_77_bis_6"/>
      <w:r w:rsidRPr="007313A9">
        <w:rPr>
          <w:rFonts w:cs="Arial"/>
          <w:b/>
          <w:lang w:val="es-ES"/>
        </w:rPr>
        <w:t>ARTÍCULO 77 bis 6</w:t>
      </w:r>
      <w:bookmarkEnd w:id="27"/>
      <w:r w:rsidRPr="007313A9">
        <w:rPr>
          <w:rFonts w:cs="Arial"/>
          <w:b/>
          <w:lang w:val="es-ES"/>
        </w:rPr>
        <w:t>.</w:t>
      </w:r>
      <w:r w:rsidRPr="007313A9">
        <w:rPr>
          <w:rFonts w:cs="Arial"/>
          <w:lang w:val="es-ES"/>
        </w:rPr>
        <w:t xml:space="preserve"> El Instituto de Salud para el Bienestar y las entidades federativas celebrarán acuerdos de coordinación para la ejecución, por parte de estas, de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para las personas sin seguridad social. Para estos efectos, la Secretaría de Salud establecerá el modelo nacional a que se sujetarán dichos acuerdos, tomando en consideración la opinión de las entidades federativas.</w:t>
      </w:r>
    </w:p>
    <w:p w:rsidR="007313A9" w:rsidRPr="007313A9" w:rsidRDefault="007313A9" w:rsidP="007313A9">
      <w:pPr>
        <w:ind w:firstLine="288"/>
        <w:rPr>
          <w:rFonts w:cs="Arial"/>
          <w:lang w:eastAsia="en-US"/>
        </w:rPr>
      </w:pPr>
    </w:p>
    <w:p w:rsidR="007313A9" w:rsidRPr="007313A9" w:rsidRDefault="007313A9" w:rsidP="007313A9">
      <w:pPr>
        <w:rPr>
          <w:rFonts w:cs="Arial"/>
          <w:lang w:eastAsia="en-US"/>
        </w:rPr>
      </w:pPr>
      <w:r w:rsidRPr="007313A9">
        <w:rPr>
          <w:rFonts w:cs="Arial"/>
          <w:lang w:eastAsia="en-US"/>
        </w:rPr>
        <w:t>…</w:t>
      </w:r>
    </w:p>
    <w:p w:rsidR="007313A9" w:rsidRPr="007313A9" w:rsidRDefault="007313A9" w:rsidP="007313A9">
      <w:pPr>
        <w:ind w:firstLine="288"/>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856" w:hanging="567"/>
        <w:rPr>
          <w:rFonts w:cs="Arial"/>
          <w:b/>
          <w:lang w:eastAsia="en-US"/>
        </w:rPr>
      </w:pPr>
    </w:p>
    <w:p w:rsidR="007313A9" w:rsidRPr="007313A9" w:rsidRDefault="007313A9" w:rsidP="007313A9">
      <w:pPr>
        <w:rPr>
          <w:rFonts w:cs="Arial"/>
          <w:lang w:eastAsia="en-US"/>
        </w:rPr>
      </w:pPr>
      <w:r w:rsidRPr="007313A9">
        <w:rPr>
          <w:rFonts w:cs="Arial"/>
          <w:b/>
          <w:lang w:eastAsia="en-US"/>
        </w:rPr>
        <w:t>…</w:t>
      </w:r>
    </w:p>
    <w:p w:rsidR="007313A9" w:rsidRPr="007313A9" w:rsidRDefault="007313A9" w:rsidP="007313A9">
      <w:pPr>
        <w:ind w:left="856"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856"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left="856" w:hanging="567"/>
        <w:rPr>
          <w:rFonts w:cs="Arial"/>
          <w:lang w:eastAsia="en-US"/>
        </w:rPr>
      </w:pPr>
    </w:p>
    <w:p w:rsidR="007313A9" w:rsidRPr="007313A9" w:rsidRDefault="007313A9" w:rsidP="007313A9">
      <w:pPr>
        <w:rPr>
          <w:rFonts w:eastAsia="MS Mincho" w:cs="Arial"/>
          <w:i/>
          <w:iCs/>
          <w:color w:val="0000FF"/>
        </w:rPr>
      </w:pPr>
      <w:r w:rsidRPr="007313A9">
        <w:rPr>
          <w:rFonts w:cs="Arial"/>
          <w:b/>
          <w:lang w:eastAsia="en-US"/>
        </w:rPr>
        <w:t>…</w:t>
      </w:r>
    </w:p>
    <w:p w:rsidR="007313A9" w:rsidRPr="007313A9" w:rsidRDefault="007313A9" w:rsidP="007313A9">
      <w:pPr>
        <w:ind w:firstLine="289"/>
        <w:rPr>
          <w:rFonts w:eastAsia="MS Mincho" w:cs="Arial"/>
          <w:lang w:val="es-ES"/>
        </w:rPr>
      </w:pP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28" w:name="Artículo_77_bis_7"/>
      <w:r w:rsidRPr="007313A9">
        <w:rPr>
          <w:rFonts w:cs="Arial"/>
          <w:b/>
          <w:lang w:val="es-ES"/>
        </w:rPr>
        <w:t>ARTÍCULO 77 bis 7</w:t>
      </w:r>
      <w:bookmarkEnd w:id="28"/>
      <w:r w:rsidRPr="007313A9">
        <w:rPr>
          <w:rFonts w:cs="Arial"/>
          <w:b/>
          <w:lang w:val="es-ES"/>
        </w:rPr>
        <w:t>.-</w:t>
      </w:r>
      <w:r w:rsidRPr="007313A9">
        <w:rPr>
          <w:rFonts w:cs="Arial"/>
          <w:lang w:val="es-ES"/>
        </w:rPr>
        <w:t xml:space="preserve"> Para ser beneficiario de la prestación gratuita de servicios de salud, medicamentos, </w:t>
      </w:r>
      <w:r w:rsidRPr="007313A9">
        <w:rPr>
          <w:rFonts w:eastAsia="MS Mincho" w:cs="Arial"/>
          <w:b/>
          <w:bCs/>
          <w:u w:val="single"/>
          <w:lang w:val="es-ES"/>
        </w:rPr>
        <w:t xml:space="preserve">artículos de higiene femenina de primera necesidad, utilizados en apoyo del ciclo menstrual de las mujeres, </w:t>
      </w:r>
      <w:r w:rsidRPr="007313A9">
        <w:rPr>
          <w:rFonts w:cs="Arial"/>
          <w:lang w:val="es-ES"/>
        </w:rPr>
        <w:t>y demás insumos asociados a que se refiere el presente Título, se deberán reunir los requisitos siguientes:</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b/>
          <w:lang w:val="es-ES_tradnl"/>
        </w:rPr>
        <w:t>…</w:t>
      </w:r>
    </w:p>
    <w:p w:rsidR="007313A9" w:rsidRPr="007313A9" w:rsidRDefault="007313A9" w:rsidP="007313A9">
      <w:pPr>
        <w:ind w:left="856" w:hanging="567"/>
        <w:rPr>
          <w:rFonts w:cs="Arial"/>
          <w:b/>
          <w:lang w:val="es-ES_tradnl"/>
        </w:rPr>
      </w:pPr>
    </w:p>
    <w:p w:rsidR="007313A9" w:rsidRPr="007313A9" w:rsidRDefault="007313A9" w:rsidP="007313A9">
      <w:pPr>
        <w:rPr>
          <w:rFonts w:eastAsia="MS Mincho" w:cs="Arial"/>
          <w:i/>
          <w:iCs/>
          <w:color w:val="0000FF"/>
        </w:rPr>
      </w:pPr>
      <w:r w:rsidRPr="007313A9">
        <w:rPr>
          <w:rFonts w:cs="Arial"/>
          <w:b/>
          <w:lang w:val="es-ES_tradnl"/>
        </w:rPr>
        <w:t>…</w:t>
      </w:r>
    </w:p>
    <w:p w:rsidR="007313A9" w:rsidRPr="007313A9" w:rsidRDefault="007313A9" w:rsidP="007313A9">
      <w:pPr>
        <w:ind w:left="856" w:hanging="567"/>
        <w:rPr>
          <w:rFonts w:cs="Arial"/>
          <w:b/>
          <w:lang w:val="es-ES_tradnl"/>
        </w:rPr>
      </w:pPr>
    </w:p>
    <w:p w:rsidR="007313A9" w:rsidRPr="007313A9" w:rsidRDefault="007313A9" w:rsidP="007313A9">
      <w:pPr>
        <w:rPr>
          <w:rFonts w:eastAsia="MS Mincho" w:cs="Arial"/>
          <w:i/>
          <w:iCs/>
          <w:color w:val="0000FF"/>
        </w:rPr>
      </w:pPr>
      <w:r w:rsidRPr="007313A9">
        <w:rPr>
          <w:rFonts w:cs="Arial"/>
          <w:b/>
          <w:lang w:val="es-ES_tradnl"/>
        </w:rPr>
        <w:t>…</w:t>
      </w:r>
    </w:p>
    <w:p w:rsidR="007313A9" w:rsidRPr="007313A9" w:rsidRDefault="007313A9" w:rsidP="007313A9">
      <w:pPr>
        <w:ind w:left="856" w:hanging="567"/>
        <w:rPr>
          <w:rFonts w:cs="Arial"/>
          <w:b/>
          <w:lang w:val="es-ES_tradnl"/>
        </w:rPr>
      </w:pPr>
    </w:p>
    <w:p w:rsidR="007313A9" w:rsidRPr="007313A9" w:rsidRDefault="007313A9" w:rsidP="007313A9">
      <w:pPr>
        <w:rPr>
          <w:rFonts w:eastAsia="MS Mincho" w:cs="Arial"/>
          <w:i/>
          <w:iCs/>
          <w:color w:val="0000FF"/>
        </w:rPr>
      </w:pPr>
      <w:r w:rsidRPr="007313A9">
        <w:rPr>
          <w:rFonts w:cs="Arial"/>
          <w:b/>
          <w:lang w:val="es-ES_tradnl"/>
        </w:rPr>
        <w:t>…</w:t>
      </w:r>
    </w:p>
    <w:p w:rsidR="007313A9" w:rsidRPr="007313A9" w:rsidRDefault="007313A9" w:rsidP="007313A9">
      <w:pPr>
        <w:ind w:left="856" w:hanging="567"/>
        <w:rPr>
          <w:rFonts w:cs="Arial"/>
          <w:b/>
          <w:lang w:val="es-ES_tradnl"/>
        </w:rPr>
      </w:pPr>
    </w:p>
    <w:p w:rsidR="007313A9" w:rsidRPr="007313A9" w:rsidRDefault="007313A9" w:rsidP="007313A9">
      <w:pPr>
        <w:rPr>
          <w:rFonts w:eastAsia="MS Mincho" w:cs="Arial"/>
          <w:i/>
          <w:iCs/>
          <w:color w:val="0000FF"/>
        </w:rPr>
      </w:pPr>
      <w:r w:rsidRPr="007313A9">
        <w:rPr>
          <w:rFonts w:cs="Arial"/>
          <w:b/>
          <w:lang w:val="es-ES_tradnl"/>
        </w:rPr>
        <w:t>…</w:t>
      </w:r>
    </w:p>
    <w:p w:rsidR="007313A9" w:rsidRPr="007313A9" w:rsidRDefault="007313A9" w:rsidP="007313A9">
      <w:pPr>
        <w:ind w:firstLine="289"/>
        <w:rPr>
          <w:rFonts w:eastAsia="MS Mincho" w:cs="Arial"/>
          <w:lang w:val="es-ES"/>
        </w:rPr>
      </w:pPr>
    </w:p>
    <w:p w:rsidR="007313A9" w:rsidRPr="007313A9" w:rsidRDefault="007313A9" w:rsidP="007313A9">
      <w:pPr>
        <w:rPr>
          <w:rFonts w:eastAsia="MS Mincho" w:cs="Arial"/>
          <w:i/>
          <w:iCs/>
          <w:color w:val="0000FF"/>
        </w:rPr>
      </w:pPr>
      <w:bookmarkStart w:id="29" w:name="Artículo_77_bis_8"/>
      <w:r w:rsidRPr="007313A9">
        <w:rPr>
          <w:rFonts w:cs="Arial"/>
          <w:b/>
          <w:lang w:val="es-ES"/>
        </w:rPr>
        <w:t>…</w:t>
      </w:r>
      <w:bookmarkEnd w:id="29"/>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0" w:name="Artículo_77_bis_9"/>
      <w:r w:rsidRPr="007313A9">
        <w:rPr>
          <w:rFonts w:cs="Arial"/>
          <w:b/>
          <w:lang w:val="es-ES"/>
        </w:rPr>
        <w:t>ARTÍCULO 77 bis 9</w:t>
      </w:r>
      <w:bookmarkEnd w:id="30"/>
      <w:r w:rsidRPr="007313A9">
        <w:rPr>
          <w:rFonts w:cs="Arial"/>
          <w:b/>
          <w:lang w:val="es-ES"/>
        </w:rPr>
        <w:t>.-</w:t>
      </w:r>
      <w:r w:rsidRPr="007313A9">
        <w:rPr>
          <w:rFonts w:cs="Arial"/>
          <w:lang w:val="es-ES"/>
        </w:rPr>
        <w:t xml:space="preserve"> Para incrementar la calidad de los servicios, la Secretaría de Salud establecerá los requerimientos mínimos que servirán de base para la atención de los beneficiarios de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Dichos requerimientos garantizarán que los prestadores de servicios cumplan con las obligaciones impuestas en este Título.</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1" w:name="Artículo_77_bis_10"/>
      <w:r w:rsidRPr="007313A9">
        <w:rPr>
          <w:rFonts w:cs="Arial"/>
          <w:b/>
          <w:lang w:val="es-ES"/>
        </w:rPr>
        <w:t>ARTÍCULO 77 bis 10</w:t>
      </w:r>
      <w:bookmarkEnd w:id="31"/>
      <w:r w:rsidRPr="007313A9">
        <w:rPr>
          <w:rFonts w:cs="Arial"/>
          <w:b/>
          <w:lang w:val="es-ES"/>
        </w:rPr>
        <w:t>.-</w:t>
      </w:r>
      <w:r w:rsidRPr="007313A9">
        <w:rPr>
          <w:rFonts w:cs="Arial"/>
          <w:lang w:val="es-ES"/>
        </w:rPr>
        <w:t xml:space="preserve"> Los gobiernos de las entidades federativas se ajustarán, según se establezca en los correspondientes acuerdos de coordinación, a las bases siguientes:</w:t>
      </w:r>
    </w:p>
    <w:p w:rsidR="007313A9" w:rsidRPr="007313A9" w:rsidRDefault="007313A9" w:rsidP="007313A9">
      <w:pPr>
        <w:ind w:left="856" w:hanging="567"/>
        <w:rPr>
          <w:rFonts w:cs="Arial"/>
          <w:lang w:eastAsia="en-US"/>
        </w:rPr>
      </w:pPr>
    </w:p>
    <w:p w:rsidR="007313A9" w:rsidRPr="007313A9" w:rsidRDefault="007313A9" w:rsidP="007313A9">
      <w:pPr>
        <w:ind w:left="856" w:hanging="567"/>
        <w:rPr>
          <w:rFonts w:cs="Arial"/>
          <w:lang w:eastAsia="en-US"/>
        </w:rPr>
      </w:pPr>
      <w:r w:rsidRPr="007313A9">
        <w:rPr>
          <w:rFonts w:cs="Arial"/>
          <w:b/>
          <w:lang w:eastAsia="en-US"/>
        </w:rPr>
        <w:t>I…</w:t>
      </w:r>
      <w:r w:rsidRPr="007313A9">
        <w:rPr>
          <w:rFonts w:cs="Arial"/>
          <w:b/>
          <w:lang w:eastAsia="en-US"/>
        </w:rPr>
        <w:tab/>
      </w:r>
      <w:r w:rsidRPr="007313A9">
        <w:rPr>
          <w:rFonts w:cs="Arial"/>
          <w:lang w:eastAsia="en-US"/>
        </w:rPr>
        <w:t xml:space="preserve">Tendrán a su cargo la administración y gestión de los recursos que la Federación aporte para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eastAsia="en-US"/>
        </w:rPr>
        <w:t xml:space="preserve"> y demás insumos asociados. En el caso de los recursos financieros que se les transfieran de conformidad con el artículo 77 bis 15, fracción I de esta Ley, deberán abrir cuentas bancarias productivas específicas para su manejo;</w:t>
      </w:r>
    </w:p>
    <w:p w:rsidR="007313A9" w:rsidRPr="007313A9" w:rsidRDefault="007313A9" w:rsidP="007313A9">
      <w:pPr>
        <w:ind w:left="856" w:hanging="567"/>
        <w:rPr>
          <w:rFonts w:cs="Arial"/>
          <w:lang w:eastAsia="en-US"/>
        </w:rPr>
      </w:pPr>
    </w:p>
    <w:p w:rsidR="007313A9" w:rsidRPr="007313A9" w:rsidRDefault="007313A9" w:rsidP="007313A9">
      <w:pPr>
        <w:ind w:left="856" w:hanging="567"/>
        <w:rPr>
          <w:rFonts w:eastAsia="MS Mincho" w:cs="Arial"/>
          <w:i/>
          <w:iCs/>
          <w:color w:val="0000FF"/>
        </w:rPr>
      </w:pPr>
      <w:r w:rsidRPr="007313A9">
        <w:rPr>
          <w:rFonts w:cs="Arial"/>
          <w:b/>
          <w:lang w:eastAsia="en-US"/>
        </w:rPr>
        <w:t>II…</w:t>
      </w:r>
    </w:p>
    <w:p w:rsidR="007313A9" w:rsidRPr="007313A9" w:rsidRDefault="007313A9" w:rsidP="007313A9">
      <w:pPr>
        <w:ind w:left="856" w:hanging="567"/>
        <w:rPr>
          <w:rFonts w:cs="Arial"/>
          <w:lang w:eastAsia="en-US"/>
        </w:rPr>
      </w:pPr>
    </w:p>
    <w:p w:rsidR="007313A9" w:rsidRPr="007313A9" w:rsidRDefault="007313A9" w:rsidP="007313A9">
      <w:pPr>
        <w:ind w:left="856" w:hanging="567"/>
        <w:rPr>
          <w:rFonts w:cs="Arial"/>
          <w:b/>
          <w:lang w:eastAsia="en-US"/>
        </w:rPr>
      </w:pPr>
      <w:r w:rsidRPr="007313A9">
        <w:rPr>
          <w:rFonts w:cs="Arial"/>
          <w:b/>
          <w:lang w:eastAsia="en-US"/>
        </w:rPr>
        <w:t>III…</w:t>
      </w:r>
    </w:p>
    <w:p w:rsidR="007313A9" w:rsidRPr="007313A9" w:rsidRDefault="007313A9" w:rsidP="007313A9">
      <w:pPr>
        <w:ind w:left="856" w:hanging="567"/>
        <w:rPr>
          <w:rFonts w:cs="Arial"/>
          <w:lang w:eastAsia="en-US"/>
        </w:rPr>
      </w:pPr>
    </w:p>
    <w:p w:rsidR="007313A9" w:rsidRPr="007313A9" w:rsidRDefault="007313A9" w:rsidP="007313A9">
      <w:pPr>
        <w:ind w:left="856" w:hanging="567"/>
        <w:rPr>
          <w:rFonts w:cs="Arial"/>
          <w:b/>
          <w:lang w:eastAsia="en-US"/>
        </w:rPr>
      </w:pPr>
      <w:r w:rsidRPr="007313A9">
        <w:rPr>
          <w:rFonts w:cs="Arial"/>
          <w:b/>
          <w:lang w:eastAsia="en-US"/>
        </w:rPr>
        <w:t>IV…</w:t>
      </w:r>
    </w:p>
    <w:p w:rsidR="007313A9" w:rsidRPr="007313A9" w:rsidRDefault="007313A9" w:rsidP="007313A9">
      <w:pPr>
        <w:ind w:left="856" w:hanging="567"/>
        <w:rPr>
          <w:rFonts w:cs="Arial"/>
          <w:lang w:eastAsia="en-US"/>
        </w:rPr>
      </w:pPr>
    </w:p>
    <w:p w:rsidR="007313A9" w:rsidRPr="007313A9" w:rsidRDefault="007313A9" w:rsidP="007313A9">
      <w:pPr>
        <w:ind w:left="856" w:hanging="567"/>
        <w:rPr>
          <w:rFonts w:eastAsia="MS Mincho" w:cs="Arial"/>
          <w:i/>
          <w:iCs/>
          <w:color w:val="0000FF"/>
        </w:rPr>
      </w:pPr>
      <w:r w:rsidRPr="007313A9">
        <w:rPr>
          <w:rFonts w:cs="Arial"/>
          <w:b/>
          <w:lang w:eastAsia="en-US"/>
        </w:rPr>
        <w:t>V…</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2" w:name="Artículo_77_bis_11"/>
      <w:r w:rsidRPr="007313A9">
        <w:rPr>
          <w:rFonts w:cs="Arial"/>
          <w:b/>
          <w:lang w:val="es-ES"/>
        </w:rPr>
        <w:t>ARTÍCULO 77 bis 11</w:t>
      </w:r>
      <w:bookmarkEnd w:id="32"/>
      <w:r w:rsidRPr="007313A9">
        <w:rPr>
          <w:rFonts w:cs="Arial"/>
          <w:b/>
          <w:lang w:val="es-ES"/>
        </w:rPr>
        <w:t>.-</w:t>
      </w:r>
      <w:r w:rsidRPr="007313A9">
        <w:rPr>
          <w:rFonts w:cs="Arial"/>
          <w:lang w:val="es-ES"/>
        </w:rPr>
        <w:t xml:space="preserve"> La prestación gratuita de servicios públicos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será financiada de manera solidaria por la federación y por las entidades federativas en términos de la presente Ley y sus disposiciones reglamentarias.</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3" w:name="Artículo_77_bis_12"/>
      <w:r w:rsidRPr="007313A9">
        <w:rPr>
          <w:rFonts w:cs="Arial"/>
          <w:b/>
          <w:lang w:val="es-ES"/>
        </w:rPr>
        <w:t>ARTÍCULO 77 bis 12</w:t>
      </w:r>
      <w:bookmarkEnd w:id="33"/>
      <w:r w:rsidRPr="007313A9">
        <w:rPr>
          <w:rFonts w:cs="Arial"/>
          <w:b/>
          <w:lang w:val="es-ES"/>
        </w:rPr>
        <w:t>.-</w:t>
      </w:r>
      <w:r w:rsidRPr="007313A9">
        <w:rPr>
          <w:rFonts w:cs="Arial"/>
          <w:lang w:val="es-ES"/>
        </w:rPr>
        <w:t xml:space="preserve"> El Gobierno Federal, conforme a lo que se establezca en el Presupuesto de Egresos de la Federación, destinará anualmente recursos para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cuyo monto no deberá ser inferior al del ejercicio fiscal inmediato anterior, en términos de lo que se establezca en las disposiciones reglamentarias y sujeto a la disponibilidad presupuestaria.</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4" w:name="Artículo_77_bis_13"/>
      <w:r w:rsidRPr="007313A9">
        <w:rPr>
          <w:rFonts w:cs="Arial"/>
          <w:b/>
          <w:lang w:val="es-ES"/>
        </w:rPr>
        <w:t>ARTÍCULO 77 bis 13</w:t>
      </w:r>
      <w:bookmarkEnd w:id="34"/>
      <w:r w:rsidRPr="007313A9">
        <w:rPr>
          <w:rFonts w:cs="Arial"/>
          <w:b/>
          <w:lang w:val="es-ES"/>
        </w:rPr>
        <w:t>.-</w:t>
      </w:r>
      <w:r w:rsidRPr="007313A9">
        <w:rPr>
          <w:rFonts w:cs="Arial"/>
          <w:lang w:val="es-ES"/>
        </w:rPr>
        <w:t xml:space="preserve"> Para sustentar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los gobiernos de las entidades federativas aportarán recursos sobre la base de lo que se establezca en los acuerdos de coordinación a que se refiere el presente Título, de conformidad con las disposiciones reglamentarias, los cuales deberán prever las sanciones que aplicarán en caso de incumplimiento a lo previsto en este artículo.</w:t>
      </w:r>
    </w:p>
    <w:p w:rsidR="007313A9" w:rsidRPr="007313A9" w:rsidRDefault="007313A9" w:rsidP="007313A9">
      <w:pPr>
        <w:ind w:firstLine="288"/>
        <w:rPr>
          <w:rFonts w:cs="Arial"/>
          <w:lang w:val="es-ES"/>
        </w:rPr>
      </w:pPr>
    </w:p>
    <w:p w:rsidR="007313A9" w:rsidRPr="007313A9" w:rsidRDefault="007313A9" w:rsidP="007313A9">
      <w:pPr>
        <w:rPr>
          <w:rFonts w:eastAsia="MS Mincho" w:cs="Arial"/>
          <w:i/>
          <w:iCs/>
          <w:color w:val="0000FF"/>
        </w:rPr>
      </w:pPr>
      <w:r w:rsidRPr="007313A9">
        <w:rPr>
          <w:rFonts w:cs="Arial"/>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5" w:name="Artículo_77_bis_14"/>
      <w:r w:rsidRPr="007313A9">
        <w:rPr>
          <w:rFonts w:cs="Arial"/>
          <w:b/>
          <w:lang w:val="es-ES"/>
        </w:rPr>
        <w:t>Artículo 77 bis 14</w:t>
      </w:r>
      <w:bookmarkEnd w:id="35"/>
      <w:r w:rsidRPr="007313A9">
        <w:rPr>
          <w:rFonts w:cs="Arial"/>
          <w:b/>
          <w:lang w:val="es-ES"/>
        </w:rPr>
        <w:t>.</w:t>
      </w:r>
      <w:r w:rsidRPr="007313A9">
        <w:rPr>
          <w:rFonts w:cs="Arial"/>
          <w:lang w:val="es-ES"/>
        </w:rPr>
        <w:t xml:space="preserve"> Cualquier aportación adicional a la establecida en el artículo anterior de los gobiernos de las entidades federativas para la prestación gratuita de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cs="Arial"/>
          <w:lang w:val="es-ES"/>
        </w:rPr>
        <w:t xml:space="preserve"> y demás insumos asociados, tendrán que canalizarse de conformidad con lo previsto en los acuerdos de coordinación a que se refieren los artículos 77 bis 6 o 77 bis 16 A.</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36" w:name="Artículo_77_bis_15"/>
      <w:r w:rsidRPr="007313A9">
        <w:rPr>
          <w:rFonts w:cs="Arial"/>
          <w:b/>
          <w:lang w:val="es-ES"/>
        </w:rPr>
        <w:t>Artículo 77 bis 15</w:t>
      </w:r>
      <w:bookmarkEnd w:id="36"/>
      <w:r w:rsidRPr="007313A9">
        <w:rPr>
          <w:rFonts w:cs="Arial"/>
          <w:b/>
          <w:lang w:val="es-ES"/>
        </w:rPr>
        <w:t>.</w:t>
      </w:r>
      <w:r w:rsidRPr="007313A9">
        <w:rPr>
          <w:rFonts w:cs="Arial"/>
          <w:lang w:val="es-ES"/>
        </w:rPr>
        <w:t xml:space="preserve"> El Gobierno Federal transferirá a los gobiernos de las entidades federativas los recursos para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para las personas que no gocen de los beneficios de las instituciones de seguridad social, de acuerdo con las disposiciones reglamentarias que se emitan y los acuerdos de coordinación que se celebren.</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firstLine="288"/>
        <w:rPr>
          <w:rFonts w:cs="Arial"/>
          <w:lang w:val="es-ES"/>
        </w:rPr>
      </w:pPr>
    </w:p>
    <w:p w:rsidR="007313A9" w:rsidRPr="007313A9" w:rsidRDefault="007313A9" w:rsidP="007313A9">
      <w:pPr>
        <w:rPr>
          <w:rFonts w:cs="Arial"/>
          <w:b/>
          <w:lang w:val="es-ES"/>
        </w:rPr>
      </w:pPr>
      <w:r w:rsidRPr="007313A9">
        <w:rPr>
          <w:rFonts w:cs="Arial"/>
          <w:b/>
          <w:lang w:val="es-ES"/>
        </w:rPr>
        <w:t>I…</w:t>
      </w:r>
    </w:p>
    <w:p w:rsidR="007313A9" w:rsidRPr="007313A9" w:rsidRDefault="007313A9" w:rsidP="007313A9">
      <w:pPr>
        <w:rPr>
          <w:rFonts w:cs="Arial"/>
          <w:lang w:val="es-ES"/>
        </w:rPr>
      </w:pPr>
      <w:r w:rsidRPr="007313A9">
        <w:rPr>
          <w:rFonts w:cs="Arial"/>
          <w:b/>
          <w:lang w:val="es-ES"/>
        </w:rPr>
        <w:t>II…</w:t>
      </w:r>
    </w:p>
    <w:p w:rsidR="007313A9" w:rsidRPr="007313A9" w:rsidRDefault="007313A9" w:rsidP="007313A9">
      <w:pPr>
        <w:rPr>
          <w:rFonts w:eastAsia="MS Mincho" w:cs="Arial"/>
          <w:i/>
          <w:iCs/>
          <w:color w:val="0000FF"/>
        </w:rPr>
      </w:pPr>
      <w:r w:rsidRPr="007313A9">
        <w:rPr>
          <w:rFonts w:cs="Arial"/>
          <w:b/>
          <w:lang w:val="es-ES"/>
        </w:rPr>
        <w:t>III…</w:t>
      </w:r>
    </w:p>
    <w:p w:rsidR="007313A9" w:rsidRPr="007313A9" w:rsidRDefault="007313A9" w:rsidP="007313A9">
      <w:pPr>
        <w:ind w:firstLine="288"/>
        <w:rPr>
          <w:rFonts w:cs="Arial"/>
          <w:lang w:val="es-ES"/>
        </w:rPr>
      </w:pPr>
    </w:p>
    <w:p w:rsidR="007313A9" w:rsidRPr="007313A9" w:rsidRDefault="007313A9" w:rsidP="007313A9">
      <w:pPr>
        <w:rPr>
          <w:rFonts w:cs="Arial"/>
          <w:lang w:eastAsia="en-US"/>
        </w:rPr>
      </w:pPr>
      <w:r w:rsidRPr="007313A9">
        <w:rPr>
          <w:rFonts w:cs="Arial"/>
          <w:lang w:eastAsia="en-US"/>
        </w:rPr>
        <w:t>…</w:t>
      </w:r>
    </w:p>
    <w:p w:rsidR="007313A9" w:rsidRPr="007313A9" w:rsidRDefault="007313A9" w:rsidP="007313A9">
      <w:pPr>
        <w:ind w:firstLine="288"/>
        <w:rPr>
          <w:rFonts w:cs="Arial"/>
          <w:lang w:eastAsia="en-US"/>
        </w:rPr>
      </w:pPr>
    </w:p>
    <w:p w:rsidR="007313A9" w:rsidRPr="007313A9" w:rsidRDefault="007313A9" w:rsidP="007313A9">
      <w:pPr>
        <w:rPr>
          <w:rFonts w:cs="Arial"/>
          <w:lang w:val="es-ES"/>
        </w:rPr>
      </w:pPr>
      <w:r w:rsidRPr="007313A9">
        <w:rPr>
          <w:rFonts w:cs="Arial"/>
          <w:lang w:val="es-ES"/>
        </w:rPr>
        <w:t xml:space="preserve">Cuando un beneficiario de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sea atendido en cualquier establecimiento de salud del sector público de carácter federal, la Secretaría de Salud canalizará directamente a dicho establecimiento el monto correspondiente  a las intervenciones prestadas, sujetándose para ello a los lineamientos que para tal efecto emita la  propia Secretaría.</w:t>
      </w:r>
    </w:p>
    <w:p w:rsidR="007313A9" w:rsidRPr="007313A9" w:rsidRDefault="007313A9" w:rsidP="007313A9">
      <w:pPr>
        <w:ind w:firstLine="288"/>
        <w:rPr>
          <w:rFonts w:cs="Arial"/>
          <w:lang w:eastAsia="en-US"/>
        </w:rPr>
      </w:pPr>
    </w:p>
    <w:p w:rsidR="007313A9" w:rsidRPr="007313A9" w:rsidRDefault="007313A9" w:rsidP="007313A9">
      <w:pPr>
        <w:rPr>
          <w:rFonts w:cs="Arial"/>
          <w:lang w:val="es-ES"/>
        </w:rPr>
      </w:pPr>
      <w:bookmarkStart w:id="37" w:name="Artículo_77_bis_31"/>
      <w:r w:rsidRPr="007313A9">
        <w:rPr>
          <w:rFonts w:cs="Arial"/>
          <w:b/>
          <w:lang w:val="es-ES"/>
        </w:rPr>
        <w:t>ARTÍCULO 77 bis 31</w:t>
      </w:r>
      <w:bookmarkEnd w:id="37"/>
      <w:r w:rsidRPr="007313A9">
        <w:rPr>
          <w:rFonts w:cs="Arial"/>
          <w:b/>
          <w:lang w:val="es-ES"/>
        </w:rPr>
        <w:t>.</w:t>
      </w:r>
      <w:r w:rsidRPr="007313A9">
        <w:rPr>
          <w:rFonts w:cs="Arial"/>
          <w:lang w:val="es-ES"/>
        </w:rPr>
        <w:t xml:space="preserve"> Los recursos destinados a la prestación gratuita de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cs="Arial"/>
          <w:lang w:val="es-ES"/>
        </w:rPr>
        <w:t xml:space="preserve"> y demás insumos asociados en los términos del presente Título estarán sujetos a lo siguiente:</w:t>
      </w:r>
    </w:p>
    <w:p w:rsidR="007313A9" w:rsidRPr="007313A9" w:rsidRDefault="007313A9" w:rsidP="007313A9">
      <w:pPr>
        <w:ind w:left="856" w:hanging="567"/>
        <w:rPr>
          <w:rFonts w:cs="Arial"/>
          <w:b/>
          <w:lang w:val="es-ES"/>
        </w:rPr>
      </w:pPr>
    </w:p>
    <w:p w:rsidR="007313A9" w:rsidRPr="007313A9" w:rsidRDefault="007313A9" w:rsidP="007313A9">
      <w:pPr>
        <w:rPr>
          <w:rFonts w:cs="Arial"/>
          <w:lang w:val="es-ES"/>
        </w:rPr>
      </w:pPr>
      <w:r w:rsidRPr="007313A9">
        <w:rPr>
          <w:rFonts w:cs="Arial"/>
          <w:b/>
          <w:lang w:val="es-ES"/>
        </w:rPr>
        <w:t>…</w:t>
      </w:r>
    </w:p>
    <w:p w:rsidR="007313A9" w:rsidRPr="007313A9" w:rsidRDefault="007313A9" w:rsidP="007313A9">
      <w:pPr>
        <w:ind w:left="856"/>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left="856"/>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left="856" w:hanging="567"/>
        <w:rPr>
          <w:rFonts w:cs="Arial"/>
          <w:b/>
          <w:lang w:val="es-ES"/>
        </w:rPr>
      </w:pPr>
    </w:p>
    <w:p w:rsidR="007313A9" w:rsidRPr="007313A9" w:rsidRDefault="007313A9" w:rsidP="007313A9">
      <w:pPr>
        <w:rPr>
          <w:rFonts w:cs="Arial"/>
          <w:lang w:val="es-ES"/>
        </w:rPr>
      </w:pPr>
      <w:r w:rsidRPr="007313A9">
        <w:rPr>
          <w:rFonts w:cs="Arial"/>
          <w:b/>
          <w:lang w:val="es-ES"/>
        </w:rPr>
        <w:t>…</w:t>
      </w:r>
    </w:p>
    <w:p w:rsidR="007313A9" w:rsidRPr="007313A9" w:rsidRDefault="007313A9" w:rsidP="007313A9">
      <w:pPr>
        <w:ind w:left="856" w:hanging="567"/>
        <w:rPr>
          <w:rFonts w:cs="Arial"/>
          <w:b/>
          <w:lang w:val="es-ES"/>
        </w:rPr>
      </w:pPr>
    </w:p>
    <w:p w:rsidR="007313A9" w:rsidRPr="007313A9" w:rsidRDefault="007313A9" w:rsidP="007313A9">
      <w:pPr>
        <w:rPr>
          <w:rFonts w:eastAsia="MS Mincho" w:cs="Arial"/>
          <w:i/>
          <w:iCs/>
          <w:color w:val="0000FF"/>
        </w:rPr>
      </w:pPr>
      <w:r w:rsidRPr="007313A9">
        <w:rPr>
          <w:rFonts w:cs="Arial"/>
          <w:b/>
          <w:lang w:val="es-ES"/>
        </w:rPr>
        <w:t>…</w:t>
      </w:r>
    </w:p>
    <w:p w:rsidR="007313A9" w:rsidRPr="007313A9" w:rsidRDefault="007313A9" w:rsidP="007313A9">
      <w:pPr>
        <w:spacing w:after="160" w:line="360" w:lineRule="auto"/>
        <w:rPr>
          <w:rFonts w:eastAsia="Calibri" w:cs="Arial"/>
          <w:b/>
          <w:bCs/>
          <w:u w:val="single"/>
          <w:lang w:eastAsia="en-US"/>
        </w:rPr>
      </w:pPr>
    </w:p>
    <w:p w:rsidR="007313A9" w:rsidRPr="007313A9" w:rsidRDefault="007313A9" w:rsidP="007313A9">
      <w:pPr>
        <w:rPr>
          <w:rFonts w:cs="Arial"/>
          <w:lang w:val="es-ES"/>
        </w:rPr>
      </w:pPr>
      <w:bookmarkStart w:id="38" w:name="Artículo_77_bis_35"/>
      <w:r w:rsidRPr="007313A9">
        <w:rPr>
          <w:rFonts w:cs="Arial"/>
          <w:b/>
          <w:lang w:val="es-ES"/>
        </w:rPr>
        <w:t>ARTÍCULO 77 bis 35</w:t>
      </w:r>
      <w:bookmarkEnd w:id="38"/>
      <w:r w:rsidRPr="007313A9">
        <w:rPr>
          <w:rFonts w:cs="Arial"/>
          <w:b/>
          <w:lang w:val="es-ES"/>
        </w:rPr>
        <w:t>.-</w:t>
      </w:r>
      <w:r w:rsidRPr="007313A9">
        <w:rPr>
          <w:rFonts w:cs="Arial"/>
          <w:lang w:val="es-ES"/>
        </w:rPr>
        <w:t xml:space="preserve"> …</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El Instituto de Salud para el Bienestar tendrá por objeto proveer y garantizar la prestación gratuita de servicios de salud, medicamentos,</w:t>
      </w:r>
      <w:r w:rsidRPr="007313A9">
        <w:rPr>
          <w:rFonts w:eastAsia="MS Mincho" w:cs="Arial"/>
          <w:b/>
          <w:bCs/>
          <w:u w:val="single"/>
          <w:lang w:val="es-ES"/>
        </w:rPr>
        <w:t xml:space="preserve"> artículos de higiene femenina de primera necesidad, utilizados en apoyo del ciclo menstrual de las mujeres, </w:t>
      </w:r>
      <w:r w:rsidRPr="007313A9">
        <w:rPr>
          <w:rFonts w:cs="Arial"/>
          <w:lang w:val="es-ES"/>
        </w:rPr>
        <w:t>y demás insumos asociados a las personas sin seguridad social, así como impulsar, en coordinación con la Secretaría de Salud en su calidad de órgano rector, acciones orientadas a lograr una adecuada integración y articulación de las instituciones públicas del Sistema Nacional de Salud.</w:t>
      </w:r>
    </w:p>
    <w:p w:rsidR="007313A9" w:rsidRPr="007313A9" w:rsidRDefault="007313A9" w:rsidP="007313A9">
      <w:pPr>
        <w:ind w:firstLine="288"/>
        <w:rPr>
          <w:rFonts w:cs="Arial"/>
          <w:lang w:val="es-ES"/>
        </w:rPr>
      </w:pPr>
    </w:p>
    <w:p w:rsidR="007313A9" w:rsidRPr="007313A9" w:rsidRDefault="007313A9" w:rsidP="007313A9">
      <w:pPr>
        <w:rPr>
          <w:rFonts w:cs="Arial"/>
          <w:lang w:val="es-ES"/>
        </w:rPr>
      </w:pPr>
      <w:r w:rsidRPr="007313A9">
        <w:rPr>
          <w:rFonts w:cs="Arial"/>
          <w:lang w:val="es-ES"/>
        </w:rPr>
        <w:t>Para el cumplimiento de su objeto, el Instituto de Salud para el Bienestar tendrá las funciones siguientes:</w:t>
      </w:r>
    </w:p>
    <w:p w:rsidR="007313A9" w:rsidRPr="007313A9" w:rsidRDefault="007313A9" w:rsidP="007313A9">
      <w:pPr>
        <w:ind w:firstLine="288"/>
        <w:rPr>
          <w:rFonts w:cs="Arial"/>
          <w:lang w:val="es-ES"/>
        </w:rPr>
      </w:pPr>
    </w:p>
    <w:p w:rsidR="007313A9" w:rsidRPr="007313A9" w:rsidRDefault="007313A9" w:rsidP="007313A9">
      <w:pPr>
        <w:ind w:left="856" w:hanging="567"/>
        <w:rPr>
          <w:rFonts w:cs="Arial"/>
          <w:lang w:val="es-ES"/>
        </w:rPr>
      </w:pPr>
      <w:r w:rsidRPr="007313A9">
        <w:rPr>
          <w:rFonts w:cs="Arial"/>
          <w:b/>
          <w:lang w:val="es-ES"/>
        </w:rPr>
        <w:t>I.</w:t>
      </w:r>
      <w:r w:rsidRPr="007313A9">
        <w:rPr>
          <w:rFonts w:cs="Arial"/>
          <w:lang w:val="es-ES"/>
        </w:rPr>
        <w:t xml:space="preserve"> </w:t>
      </w:r>
      <w:r w:rsidRPr="007313A9">
        <w:rPr>
          <w:rFonts w:cs="Arial"/>
          <w:lang w:val="es-ES"/>
        </w:rPr>
        <w:tab/>
        <w:t>Prestar de manera gratuita servicios de salud y asegurar el suministro de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cs="Arial"/>
          <w:lang w:val="es-ES"/>
        </w:rPr>
        <w:t xml:space="preserve"> e insumos asociados y demás elementos necesarios para la atención a las personas sin seguridad social, de conformidad con los instrumentos jurídicos que al efecto suscriba con las instituciones integrantes del Sistema Nacional de Salud;</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lang w:val="es-ES"/>
        </w:rPr>
      </w:pPr>
      <w:r w:rsidRPr="007313A9">
        <w:rPr>
          <w:rFonts w:cs="Arial"/>
          <w:b/>
          <w:lang w:val="es-ES"/>
        </w:rPr>
        <w:t>V.</w:t>
      </w:r>
      <w:r w:rsidRPr="007313A9">
        <w:rPr>
          <w:rFonts w:cs="Arial"/>
          <w:lang w:val="es-ES"/>
        </w:rPr>
        <w:t xml:space="preserve"> </w:t>
      </w:r>
      <w:r w:rsidRPr="007313A9">
        <w:rPr>
          <w:rFonts w:cs="Arial"/>
          <w:lang w:val="es-ES"/>
        </w:rPr>
        <w:tab/>
        <w:t xml:space="preserve">Impulsar, en coordinación con la Secretaría de Salud, la implementación de redes integradas de servicios de salud en las que participen todas las instituciones públicas de salud, federales o locales, que confluyan en una zona, a fin de garantizar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así como la continuidad de la misma;</w:t>
      </w:r>
    </w:p>
    <w:p w:rsidR="007313A9" w:rsidRPr="007313A9" w:rsidRDefault="007313A9" w:rsidP="007313A9">
      <w:pPr>
        <w:ind w:left="856" w:hanging="567"/>
        <w:rPr>
          <w:rFonts w:cs="Arial"/>
          <w:b/>
          <w:lang w:val="es-ES"/>
        </w:rPr>
      </w:pPr>
    </w:p>
    <w:p w:rsidR="007313A9" w:rsidRPr="007313A9" w:rsidRDefault="007313A9" w:rsidP="007313A9">
      <w:pPr>
        <w:ind w:left="289"/>
        <w:rPr>
          <w:rFonts w:cs="Arial"/>
          <w:lang w:val="es-ES"/>
        </w:rPr>
      </w:pPr>
      <w:r w:rsidRPr="007313A9">
        <w:rPr>
          <w:rFonts w:cs="Arial"/>
          <w:b/>
          <w:lang w:val="es-ES"/>
        </w:rPr>
        <w:t>…</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lang w:val="es-ES"/>
        </w:rPr>
      </w:pPr>
      <w:r w:rsidRPr="007313A9">
        <w:rPr>
          <w:rFonts w:cs="Arial"/>
          <w:b/>
          <w:lang w:val="es-ES"/>
        </w:rPr>
        <w:t>…</w:t>
      </w:r>
    </w:p>
    <w:p w:rsidR="007313A9" w:rsidRPr="007313A9" w:rsidRDefault="007313A9" w:rsidP="007313A9">
      <w:pPr>
        <w:ind w:left="856"/>
        <w:rPr>
          <w:rFonts w:cs="Arial"/>
          <w:lang w:val="es-ES"/>
        </w:rPr>
      </w:pPr>
    </w:p>
    <w:p w:rsidR="007313A9" w:rsidRPr="007313A9" w:rsidRDefault="007313A9" w:rsidP="007313A9">
      <w:pPr>
        <w:ind w:firstLine="289"/>
        <w:rPr>
          <w:rFonts w:cs="Arial"/>
          <w:lang w:val="es-ES"/>
        </w:rPr>
      </w:pPr>
      <w:r w:rsidRPr="007313A9">
        <w:rPr>
          <w:rFonts w:cs="Arial"/>
          <w:lang w:val="es-ES"/>
        </w:rPr>
        <w:t>…</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r w:rsidRPr="007313A9">
        <w:rPr>
          <w:rFonts w:cs="Arial"/>
          <w:b/>
          <w:lang w:val="es-ES"/>
        </w:rPr>
        <w:t>…</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lang w:val="es-ES"/>
        </w:rPr>
      </w:pPr>
      <w:r w:rsidRPr="007313A9">
        <w:rPr>
          <w:rFonts w:cs="Arial"/>
          <w:b/>
          <w:lang w:val="es-ES"/>
        </w:rPr>
        <w:t>XII.</w:t>
      </w:r>
      <w:r w:rsidRPr="007313A9">
        <w:rPr>
          <w:rFonts w:cs="Arial"/>
          <w:lang w:val="es-ES"/>
        </w:rPr>
        <w:t xml:space="preserve"> </w:t>
      </w:r>
      <w:r w:rsidRPr="007313A9">
        <w:rPr>
          <w:rFonts w:cs="Arial"/>
          <w:lang w:val="es-ES"/>
        </w:rPr>
        <w:tab/>
        <w:t>Participar, en los procedimientos de contratación consolidada que instrumente la Secretaría de Hacienda y Crédito Público, en los términos previstos en la Ley de Adquisiciones, Arrendamientos y Servicios del Sector Público y demás disposiciones aplicables, en los que intervengan las dependencias y entidades de la Administración Pública Federal que presten servicios de salud, así como las correspondientes a las entidades federativas que ejerzan recursos federales para dicho fin, que tengan por objeto la adquisición y distribución de los medicamentos,</w:t>
      </w:r>
      <w:r w:rsidRPr="007313A9">
        <w:rPr>
          <w:rFonts w:eastAsia="MS Mincho" w:cs="Arial"/>
          <w:b/>
          <w:bCs/>
          <w:u w:val="single"/>
          <w:lang w:val="es-ES"/>
        </w:rPr>
        <w:t xml:space="preserve"> artículos de higiene femenina de primera necesidad, utilizados en apoyo del ciclo menstrual de las mujeres, </w:t>
      </w:r>
      <w:r w:rsidRPr="007313A9">
        <w:rPr>
          <w:rFonts w:cs="Arial"/>
          <w:lang w:val="es-ES"/>
        </w:rPr>
        <w:t>y demás insumos asociados para la salud que se requieran para la prestación de los referidos servicios, con la finalidad de garantizar el abasto de los mismos;</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lang w:val="es-ES"/>
        </w:rPr>
      </w:pPr>
      <w:r w:rsidRPr="007313A9">
        <w:rPr>
          <w:rFonts w:cs="Arial"/>
          <w:b/>
          <w:lang w:val="es-ES"/>
        </w:rPr>
        <w:t>XIII.</w:t>
      </w:r>
      <w:r w:rsidRPr="007313A9">
        <w:rPr>
          <w:rFonts w:cs="Arial"/>
          <w:lang w:val="es-ES"/>
        </w:rPr>
        <w:t xml:space="preserve"> Transferir a las entidades federativas con oportunidad y cuando así sea procedente, los recursos que les correspondan para la prestación gratuita de servicios de salud, medicamentos, </w:t>
      </w:r>
      <w:r w:rsidRPr="007313A9">
        <w:rPr>
          <w:rFonts w:eastAsia="MS Mincho" w:cs="Arial"/>
          <w:b/>
          <w:bCs/>
          <w:u w:val="single"/>
          <w:lang w:val="es-ES"/>
        </w:rPr>
        <w:t>artículos de higiene femenina de primera necesidad, utilizados en apoyo del ciclo menstrual de las mujeres,</w:t>
      </w:r>
      <w:r w:rsidRPr="007313A9">
        <w:rPr>
          <w:rFonts w:cs="Arial"/>
          <w:lang w:val="es-ES"/>
        </w:rPr>
        <w:t xml:space="preserve"> y demás insumos asociados para las personas sin seguridad social, en los términos del artículo 77 bis 15 y demás disposiciones aplicables del Capítulo III de este Título;</w:t>
      </w:r>
    </w:p>
    <w:p w:rsidR="007313A9" w:rsidRPr="007313A9" w:rsidRDefault="007313A9" w:rsidP="007313A9">
      <w:pPr>
        <w:ind w:left="856" w:hanging="567"/>
        <w:rPr>
          <w:rFonts w:cs="Arial"/>
          <w:b/>
          <w:lang w:val="es-ES"/>
        </w:rPr>
      </w:pP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b/>
          <w:lang w:val="es-ES"/>
        </w:rPr>
      </w:pPr>
      <w:r w:rsidRPr="007313A9">
        <w:rPr>
          <w:rFonts w:cs="Arial"/>
          <w:b/>
          <w:lang w:val="es-ES"/>
        </w:rPr>
        <w:t xml:space="preserve">… </w:t>
      </w:r>
    </w:p>
    <w:p w:rsidR="007313A9" w:rsidRPr="007313A9" w:rsidRDefault="007313A9" w:rsidP="007313A9">
      <w:pPr>
        <w:ind w:left="856" w:hanging="567"/>
        <w:rPr>
          <w:rFonts w:cs="Arial"/>
          <w:lang w:val="es-ES"/>
        </w:rPr>
      </w:pPr>
      <w:r w:rsidRPr="007313A9">
        <w:rPr>
          <w:rFonts w:cs="Arial"/>
          <w:b/>
          <w:lang w:val="es-ES"/>
        </w:rPr>
        <w:t>…</w:t>
      </w:r>
    </w:p>
    <w:p w:rsidR="007313A9" w:rsidRPr="007313A9" w:rsidRDefault="007313A9" w:rsidP="007313A9">
      <w:pPr>
        <w:ind w:left="856"/>
        <w:rPr>
          <w:rFonts w:cs="Arial"/>
          <w:lang w:val="es-ES"/>
        </w:rPr>
      </w:pPr>
    </w:p>
    <w:p w:rsidR="007313A9" w:rsidRPr="007313A9" w:rsidRDefault="007313A9" w:rsidP="007313A9">
      <w:pPr>
        <w:rPr>
          <w:rFonts w:cs="Arial"/>
          <w:lang w:val="es-ES"/>
        </w:rPr>
      </w:pPr>
      <w:r w:rsidRPr="007313A9">
        <w:rPr>
          <w:rFonts w:cs="Arial"/>
          <w:lang w:val="es-ES"/>
        </w:rPr>
        <w:t>…</w:t>
      </w:r>
    </w:p>
    <w:p w:rsidR="007313A9" w:rsidRPr="007313A9" w:rsidRDefault="007313A9" w:rsidP="007313A9">
      <w:pPr>
        <w:ind w:left="856" w:hanging="567"/>
        <w:rPr>
          <w:rFonts w:cs="Arial"/>
          <w:b/>
          <w:lang w:val="es-ES"/>
        </w:rPr>
      </w:pPr>
    </w:p>
    <w:p w:rsidR="007313A9" w:rsidRPr="007313A9" w:rsidRDefault="007313A9" w:rsidP="007313A9">
      <w:pPr>
        <w:rPr>
          <w:rFonts w:eastAsia="MS Mincho" w:cs="Arial"/>
          <w:i/>
          <w:iCs/>
          <w:color w:val="0000FF"/>
        </w:rPr>
      </w:pPr>
      <w:r w:rsidRPr="007313A9">
        <w:rPr>
          <w:rFonts w:cs="Arial"/>
          <w:b/>
          <w:lang w:val="es-ES"/>
        </w:rPr>
        <w:t>…</w:t>
      </w:r>
    </w:p>
    <w:p w:rsidR="007313A9" w:rsidRPr="007313A9" w:rsidRDefault="007313A9" w:rsidP="007313A9">
      <w:pPr>
        <w:ind w:firstLine="289"/>
        <w:rPr>
          <w:rFonts w:eastAsia="MS Mincho" w:cs="Arial"/>
          <w:lang w:val="es-ES"/>
        </w:rPr>
      </w:pPr>
    </w:p>
    <w:p w:rsidR="007313A9" w:rsidRPr="007313A9" w:rsidRDefault="007313A9" w:rsidP="007313A9">
      <w:pPr>
        <w:ind w:firstLine="288"/>
        <w:rPr>
          <w:rFonts w:cs="Arial"/>
          <w:lang w:val="es-ES"/>
        </w:rPr>
      </w:pPr>
      <w:bookmarkStart w:id="39" w:name="Artículo_77_bis_37"/>
      <w:r w:rsidRPr="007313A9">
        <w:rPr>
          <w:rFonts w:cs="Arial"/>
          <w:b/>
          <w:lang w:val="es-ES"/>
        </w:rPr>
        <w:t>Artículo 77 bis 37</w:t>
      </w:r>
      <w:bookmarkEnd w:id="39"/>
      <w:r w:rsidRPr="007313A9">
        <w:rPr>
          <w:rFonts w:cs="Arial"/>
          <w:b/>
          <w:lang w:val="es-ES"/>
        </w:rPr>
        <w:t>.-</w:t>
      </w:r>
      <w:r w:rsidRPr="007313A9">
        <w:rPr>
          <w:rFonts w:cs="Arial"/>
          <w:lang w:val="es-ES"/>
        </w:rPr>
        <w:t xml:space="preserve"> Los beneficiarios tendrán los siguientes derechos:</w:t>
      </w:r>
    </w:p>
    <w:p w:rsidR="007313A9" w:rsidRPr="007313A9" w:rsidRDefault="007313A9" w:rsidP="007313A9">
      <w:pPr>
        <w:ind w:left="856" w:hanging="567"/>
        <w:rPr>
          <w:rFonts w:eastAsia="MS Mincho" w:cs="Arial"/>
          <w:b/>
          <w:bCs/>
          <w:lang w:val="es-ES"/>
        </w:rPr>
      </w:pPr>
    </w:p>
    <w:p w:rsidR="007313A9" w:rsidRPr="007313A9" w:rsidRDefault="007313A9" w:rsidP="007313A9">
      <w:pPr>
        <w:ind w:left="856" w:hanging="567"/>
        <w:rPr>
          <w:rFonts w:eastAsia="MS Mincho" w:cs="Arial"/>
          <w:bCs/>
          <w:lang w:val="es-ES"/>
        </w:rPr>
      </w:pPr>
      <w:r w:rsidRPr="007313A9">
        <w:rPr>
          <w:rFonts w:eastAsia="MS Mincho" w:cs="Arial"/>
          <w:b/>
          <w:bCs/>
          <w:lang w:val="es-ES"/>
        </w:rPr>
        <w:t xml:space="preserve">I. </w:t>
      </w:r>
      <w:r w:rsidRPr="007313A9">
        <w:rPr>
          <w:rFonts w:eastAsia="MS Mincho" w:cs="Arial"/>
          <w:b/>
          <w:bCs/>
          <w:lang w:val="es-ES"/>
        </w:rPr>
        <w:tab/>
      </w:r>
      <w:r w:rsidRPr="007313A9">
        <w:rPr>
          <w:rFonts w:eastAsia="MS Mincho" w:cs="Arial"/>
          <w:bCs/>
          <w:lang w:val="es-ES"/>
        </w:rPr>
        <w:t>Recibir en igualdad y sin discriminación los servicios de salud a que se refiere el presente Título. El nivel de ingreso o la carencia de éste, no podrán ser limitantes para el acceso a la prestación de los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eastAsia="MS Mincho" w:cs="Arial"/>
          <w:bCs/>
          <w:lang w:val="es-ES"/>
        </w:rPr>
        <w:t xml:space="preserve"> y demás insumos asociados;</w:t>
      </w:r>
    </w:p>
    <w:p w:rsidR="007313A9" w:rsidRPr="007313A9" w:rsidRDefault="007313A9" w:rsidP="007313A9">
      <w:pPr>
        <w:ind w:left="856" w:hanging="567"/>
        <w:rPr>
          <w:rFonts w:eastAsia="MS Mincho" w:cs="Arial"/>
          <w:b/>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bCs/>
          <w:lang w:val="es-ES"/>
        </w:rPr>
      </w:pPr>
      <w:r w:rsidRPr="007313A9">
        <w:rPr>
          <w:rFonts w:eastAsia="MS Mincho" w:cs="Arial"/>
          <w:b/>
          <w:bCs/>
          <w:lang w:val="es-ES"/>
        </w:rPr>
        <w:t xml:space="preserve">IV. </w:t>
      </w:r>
      <w:r w:rsidRPr="007313A9">
        <w:rPr>
          <w:rFonts w:eastAsia="MS Mincho" w:cs="Arial"/>
          <w:b/>
          <w:bCs/>
          <w:lang w:val="es-ES"/>
        </w:rPr>
        <w:tab/>
      </w:r>
      <w:r w:rsidRPr="007313A9">
        <w:rPr>
          <w:rFonts w:eastAsia="MS Mincho" w:cs="Arial"/>
          <w:bCs/>
          <w:lang w:val="es-ES"/>
        </w:rPr>
        <w:t>Recibir gratuitamente los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eastAsia="MS Mincho" w:cs="Arial"/>
          <w:bCs/>
          <w:lang w:val="es-ES"/>
        </w:rPr>
        <w:t xml:space="preserve"> y demás insumos asociados, que sean necesarios y que correspondan a los servicios de salud;</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bCs/>
          <w:lang w:val="es-ES"/>
        </w:rPr>
      </w:pPr>
      <w:r w:rsidRPr="007313A9">
        <w:rPr>
          <w:rFonts w:eastAsia="MS Mincho" w:cs="Arial"/>
          <w:b/>
          <w:bCs/>
          <w:lang w:val="es-ES"/>
        </w:rPr>
        <w:t xml:space="preserve">XIV. </w:t>
      </w:r>
      <w:r w:rsidRPr="007313A9">
        <w:rPr>
          <w:rFonts w:eastAsia="MS Mincho" w:cs="Arial"/>
          <w:b/>
          <w:bCs/>
          <w:lang w:val="es-ES"/>
        </w:rPr>
        <w:tab/>
      </w:r>
      <w:r w:rsidRPr="007313A9">
        <w:rPr>
          <w:rFonts w:eastAsia="MS Mincho" w:cs="Arial"/>
          <w:bCs/>
          <w:lang w:val="es-ES"/>
        </w:rPr>
        <w:t>No cubrir ningún tipo de cuotas de recuperación o cualquier otro costo por los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eastAsia="MS Mincho" w:cs="Arial"/>
          <w:bCs/>
          <w:lang w:val="es-ES"/>
        </w:rPr>
        <w:t xml:space="preserve"> y demás insumos asociados que reciban conforme al presente Título, y</w:t>
      </w:r>
    </w:p>
    <w:p w:rsidR="007313A9" w:rsidRPr="007313A9" w:rsidRDefault="007313A9" w:rsidP="007313A9">
      <w:pPr>
        <w:ind w:left="856" w:hanging="567"/>
        <w:rPr>
          <w:rFonts w:eastAsia="MS Mincho" w:cs="Arial"/>
          <w:b/>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856" w:hanging="567"/>
        <w:rPr>
          <w:rFonts w:eastAsia="MS Mincho" w:cs="Arial"/>
          <w:b/>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firstLine="289"/>
        <w:rPr>
          <w:rFonts w:eastAsia="MS Mincho" w:cs="Arial"/>
          <w:lang w:val="es-ES"/>
        </w:rPr>
      </w:pPr>
    </w:p>
    <w:p w:rsidR="007313A9" w:rsidRPr="007313A9" w:rsidRDefault="007313A9" w:rsidP="007313A9">
      <w:pPr>
        <w:rPr>
          <w:rFonts w:cs="Arial"/>
          <w:lang w:val="es-ES"/>
        </w:rPr>
      </w:pPr>
      <w:bookmarkStart w:id="40" w:name="Artículo_77_bis_38"/>
      <w:r w:rsidRPr="007313A9">
        <w:rPr>
          <w:rFonts w:cs="Arial"/>
          <w:b/>
          <w:lang w:val="es-ES"/>
        </w:rPr>
        <w:t>Artículo 77 bis 38</w:t>
      </w:r>
      <w:bookmarkEnd w:id="40"/>
      <w:r w:rsidRPr="007313A9">
        <w:rPr>
          <w:rFonts w:cs="Arial"/>
          <w:b/>
          <w:lang w:val="es-ES"/>
        </w:rPr>
        <w:t>.-</w:t>
      </w:r>
      <w:r w:rsidRPr="007313A9">
        <w:rPr>
          <w:rFonts w:cs="Arial"/>
          <w:lang w:val="es-ES"/>
        </w:rPr>
        <w:t xml:space="preserve"> Los beneficiarios de la prestación gratuita de servicios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cs="Arial"/>
          <w:lang w:val="es-ES"/>
        </w:rPr>
        <w:t xml:space="preserve"> y demás insumos asociados tendrán las siguientes obligaciones:</w:t>
      </w:r>
    </w:p>
    <w:p w:rsidR="007313A9" w:rsidRPr="007313A9" w:rsidRDefault="007313A9" w:rsidP="007313A9">
      <w:pPr>
        <w:ind w:left="856" w:hanging="567"/>
        <w:rPr>
          <w:rFonts w:eastAsia="MS Mincho" w:cs="Arial"/>
          <w:bCs/>
          <w:lang w:val="es-ES"/>
        </w:rPr>
      </w:pPr>
    </w:p>
    <w:p w:rsidR="007313A9" w:rsidRPr="007313A9" w:rsidRDefault="007313A9" w:rsidP="007313A9">
      <w:pPr>
        <w:rPr>
          <w:rFonts w:eastAsia="MS Mincho" w:cs="Arial"/>
          <w:i/>
          <w:iCs/>
          <w:color w:val="0000FF"/>
        </w:rPr>
      </w:pPr>
      <w:r w:rsidRPr="007313A9">
        <w:rPr>
          <w:rFonts w:eastAsia="MS Mincho" w:cs="Arial"/>
          <w:b/>
          <w:bCs/>
          <w:lang w:val="es-ES"/>
        </w:rPr>
        <w:t>…</w:t>
      </w:r>
    </w:p>
    <w:p w:rsidR="007313A9" w:rsidRPr="007313A9" w:rsidRDefault="007313A9" w:rsidP="007313A9">
      <w:pPr>
        <w:ind w:left="856" w:hanging="567"/>
        <w:rPr>
          <w:rFonts w:eastAsia="MS Mincho" w:cs="Arial"/>
          <w:bCs/>
          <w:lang w:val="es-ES"/>
        </w:rPr>
      </w:pPr>
    </w:p>
    <w:p w:rsidR="007313A9" w:rsidRPr="007313A9" w:rsidRDefault="007313A9" w:rsidP="007313A9">
      <w:pPr>
        <w:rPr>
          <w:rFonts w:eastAsia="MS Mincho" w:cs="Arial"/>
          <w:bCs/>
          <w:lang w:val="es-ES"/>
        </w:rPr>
      </w:pPr>
      <w:r w:rsidRPr="007313A9">
        <w:rPr>
          <w:rFonts w:eastAsia="MS Mincho" w:cs="Arial"/>
          <w:b/>
          <w:bCs/>
          <w:lang w:val="es-E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rPr>
          <w:rFonts w:eastAsia="MS Mincho" w:cs="Arial"/>
          <w:lang w:val="es-ES"/>
        </w:rPr>
      </w:pPr>
    </w:p>
    <w:p w:rsidR="007313A9" w:rsidRPr="007313A9" w:rsidRDefault="007313A9" w:rsidP="007313A9">
      <w:pPr>
        <w:rPr>
          <w:rFonts w:eastAsia="MS Mincho" w:cs="Arial"/>
          <w:i/>
          <w:iCs/>
          <w:color w:val="0000FF"/>
        </w:rPr>
      </w:pPr>
      <w:r w:rsidRPr="007313A9">
        <w:rPr>
          <w:rFonts w:eastAsia="MS Mincho" w:cs="Arial"/>
          <w:lang w:val="es-ES"/>
        </w:rPr>
        <w:t>…</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lang w:val="es-ES"/>
        </w:rPr>
      </w:pPr>
      <w:r w:rsidRPr="007313A9">
        <w:rPr>
          <w:rFonts w:eastAsia="MS Mincho" w:cs="Arial"/>
          <w:b/>
          <w:bCs/>
          <w:lang w:val="es-ES"/>
        </w:rPr>
        <w:t>…</w:t>
      </w:r>
      <w:r w:rsidRPr="007313A9">
        <w:rPr>
          <w:rFonts w:eastAsia="MS Mincho" w:cs="Arial"/>
          <w:lang w:val="es-ES"/>
        </w:rPr>
        <w:t xml:space="preserve"> </w:t>
      </w:r>
    </w:p>
    <w:p w:rsidR="007313A9" w:rsidRPr="007313A9" w:rsidRDefault="007313A9" w:rsidP="007313A9">
      <w:pPr>
        <w:ind w:left="856" w:hanging="567"/>
        <w:rPr>
          <w:rFonts w:eastAsia="MS Mincho" w:cs="Arial"/>
          <w:lang w:val="es-ES"/>
        </w:rPr>
      </w:pPr>
    </w:p>
    <w:p w:rsidR="007313A9" w:rsidRPr="007313A9" w:rsidRDefault="007313A9" w:rsidP="007313A9">
      <w:pPr>
        <w:rPr>
          <w:rFonts w:eastAsia="MS Mincho" w:cs="Arial"/>
          <w:bCs/>
          <w:lang w:val="es-ES"/>
        </w:rPr>
      </w:pPr>
      <w:r w:rsidRPr="007313A9">
        <w:rPr>
          <w:rFonts w:eastAsia="MS Mincho" w:cs="Arial"/>
          <w:b/>
          <w:bCs/>
          <w:lang w:val="es-ES"/>
        </w:rPr>
        <w:t xml:space="preserve">XI. </w:t>
      </w:r>
      <w:r w:rsidRPr="007313A9">
        <w:rPr>
          <w:rFonts w:eastAsia="MS Mincho" w:cs="Arial"/>
          <w:b/>
          <w:bCs/>
          <w:lang w:val="es-ES"/>
        </w:rPr>
        <w:tab/>
      </w:r>
      <w:r w:rsidRPr="007313A9">
        <w:rPr>
          <w:rFonts w:eastAsia="MS Mincho" w:cs="Arial"/>
          <w:bCs/>
          <w:lang w:val="es-ES"/>
        </w:rPr>
        <w:t>Proporcionar de manera fidedigna la información necesaria para documentar su incorporación a los servicios gratuitos de salud, medicamentos,</w:t>
      </w:r>
      <w:r w:rsidRPr="007313A9">
        <w:rPr>
          <w:rFonts w:eastAsia="MS Mincho" w:cs="Arial"/>
          <w:b/>
          <w:bCs/>
          <w:u w:val="single"/>
          <w:lang w:val="es-ES"/>
        </w:rPr>
        <w:t xml:space="preserve"> artículos de higiene femenina de primera necesidad, utilizados en apoyo del ciclo menstrual de las mujeres,</w:t>
      </w:r>
      <w:r w:rsidRPr="007313A9">
        <w:rPr>
          <w:rFonts w:eastAsia="MS Mincho" w:cs="Arial"/>
          <w:bCs/>
          <w:lang w:val="es-ES"/>
        </w:rPr>
        <w:t xml:space="preserve"> y demás insumos asociados para las personas sin seguridad social.</w:t>
      </w:r>
    </w:p>
    <w:p w:rsidR="007313A9" w:rsidRPr="007313A9" w:rsidRDefault="007313A9" w:rsidP="007313A9">
      <w:pPr>
        <w:spacing w:after="160" w:line="360" w:lineRule="auto"/>
        <w:rPr>
          <w:rFonts w:cs="Arial"/>
          <w:b/>
          <w:lang w:val="es-ES_tradnl"/>
        </w:rPr>
      </w:pPr>
    </w:p>
    <w:p w:rsidR="007313A9" w:rsidRPr="007313A9" w:rsidRDefault="007313A9" w:rsidP="007313A9">
      <w:pPr>
        <w:spacing w:after="160" w:line="252" w:lineRule="auto"/>
        <w:ind w:firstLine="720"/>
        <w:jc w:val="center"/>
        <w:rPr>
          <w:rFonts w:eastAsia="Calibri" w:cs="Arial"/>
          <w:lang w:eastAsia="en-US"/>
        </w:rPr>
      </w:pPr>
      <w:r w:rsidRPr="007313A9">
        <w:rPr>
          <w:rFonts w:eastAsia="Calibri" w:cs="Arial"/>
          <w:lang w:eastAsia="en-US"/>
        </w:rPr>
        <w:t>TRANSITORIOS</w:t>
      </w:r>
    </w:p>
    <w:p w:rsidR="007313A9" w:rsidRPr="007313A9" w:rsidRDefault="007313A9" w:rsidP="007313A9">
      <w:pPr>
        <w:spacing w:after="160" w:line="360" w:lineRule="auto"/>
        <w:jc w:val="left"/>
        <w:rPr>
          <w:rFonts w:eastAsia="Calibri" w:cs="Arial"/>
          <w:lang w:eastAsia="en-US"/>
        </w:rPr>
      </w:pPr>
      <w:r w:rsidRPr="007313A9">
        <w:rPr>
          <w:rFonts w:eastAsia="Calibri" w:cs="Arial"/>
          <w:b/>
          <w:lang w:eastAsia="en-US"/>
        </w:rPr>
        <w:t>ÚNICO. -</w:t>
      </w:r>
      <w:r w:rsidRPr="007313A9">
        <w:rPr>
          <w:rFonts w:eastAsia="Calibri" w:cs="Arial"/>
          <w:lang w:eastAsia="en-US"/>
        </w:rPr>
        <w:t xml:space="preserve">  El presente Decreto entrará en vigor al día siguiente de su publicación en el Periódico Oficial del Estado.</w:t>
      </w:r>
    </w:p>
    <w:p w:rsidR="007313A9" w:rsidRPr="007313A9" w:rsidRDefault="007313A9" w:rsidP="007313A9">
      <w:pPr>
        <w:autoSpaceDE w:val="0"/>
        <w:autoSpaceDN w:val="0"/>
        <w:adjustRightInd w:val="0"/>
        <w:spacing w:before="100" w:after="100"/>
        <w:rPr>
          <w:rFonts w:eastAsia="Calibri" w:cs="Arial"/>
          <w:b/>
          <w:bCs/>
          <w:color w:val="000000"/>
          <w:lang w:eastAsia="en-US"/>
        </w:rPr>
      </w:pPr>
    </w:p>
    <w:p w:rsidR="007313A9" w:rsidRPr="007313A9" w:rsidRDefault="007313A9" w:rsidP="007313A9">
      <w:pPr>
        <w:keepNext/>
        <w:keepLines/>
        <w:spacing w:before="200"/>
        <w:jc w:val="center"/>
        <w:outlineLvl w:val="4"/>
        <w:rPr>
          <w:rFonts w:cs="Arial"/>
          <w:i/>
          <w:lang w:val="es-ES_tradnl"/>
        </w:rPr>
      </w:pPr>
      <w:r w:rsidRPr="007313A9">
        <w:rPr>
          <w:rFonts w:cs="Arial"/>
          <w:i/>
          <w:lang w:val="es-ES_tradnl"/>
        </w:rPr>
        <w:t>ATENTAMENTE</w:t>
      </w:r>
    </w:p>
    <w:p w:rsidR="007313A9" w:rsidRPr="007313A9" w:rsidRDefault="007313A9" w:rsidP="007313A9">
      <w:pPr>
        <w:spacing w:after="200" w:line="276" w:lineRule="auto"/>
        <w:jc w:val="center"/>
        <w:rPr>
          <w:rFonts w:cs="Arial"/>
          <w:lang w:eastAsia="es-MX"/>
        </w:rPr>
      </w:pPr>
      <w:r w:rsidRPr="007313A9">
        <w:rPr>
          <w:rFonts w:cs="Arial"/>
          <w:lang w:eastAsia="es-MX"/>
        </w:rPr>
        <w:t>“POR UNA PATRIA ORDENADA Y GENEROSA Y UNA VIDA MEJOR Y MÁS DIGNA PARA TODOS”</w:t>
      </w:r>
    </w:p>
    <w:p w:rsidR="007313A9" w:rsidRPr="007313A9" w:rsidRDefault="007313A9" w:rsidP="007313A9">
      <w:pPr>
        <w:spacing w:after="200" w:line="276" w:lineRule="auto"/>
        <w:jc w:val="center"/>
        <w:rPr>
          <w:rFonts w:cs="Arial"/>
          <w:lang w:eastAsia="es-MX"/>
        </w:rPr>
      </w:pPr>
    </w:p>
    <w:p w:rsidR="007313A9" w:rsidRPr="007313A9" w:rsidRDefault="007313A9" w:rsidP="007313A9">
      <w:pPr>
        <w:spacing w:after="200" w:line="276" w:lineRule="auto"/>
        <w:jc w:val="center"/>
        <w:rPr>
          <w:rFonts w:cs="Arial"/>
          <w:b/>
          <w:bCs/>
          <w:lang w:eastAsia="es-MX"/>
        </w:rPr>
      </w:pPr>
      <w:bookmarkStart w:id="41" w:name="_Hlk50363243"/>
      <w:r w:rsidRPr="007313A9">
        <w:rPr>
          <w:rFonts w:cs="Arial"/>
          <w:b/>
          <w:bCs/>
          <w:lang w:eastAsia="es-MX"/>
        </w:rPr>
        <w:t xml:space="preserve">POR EL GRUPO PARLAMENTARIO “DEL PARTIDO ACCION NACIONAL” </w:t>
      </w:r>
    </w:p>
    <w:p w:rsidR="007313A9" w:rsidRPr="007313A9" w:rsidRDefault="007313A9" w:rsidP="007313A9">
      <w:pPr>
        <w:spacing w:after="200" w:line="276" w:lineRule="auto"/>
        <w:jc w:val="center"/>
        <w:rPr>
          <w:rFonts w:cs="Arial"/>
          <w:b/>
          <w:bCs/>
          <w:lang w:eastAsia="es-MX"/>
        </w:rPr>
      </w:pPr>
    </w:p>
    <w:p w:rsidR="007313A9" w:rsidRPr="007313A9" w:rsidRDefault="007313A9" w:rsidP="007313A9">
      <w:pPr>
        <w:keepNext/>
        <w:keepLines/>
        <w:spacing w:before="200"/>
        <w:jc w:val="center"/>
        <w:outlineLvl w:val="1"/>
        <w:rPr>
          <w:rFonts w:cs="Arial"/>
          <w:b/>
          <w:bCs/>
        </w:rPr>
      </w:pPr>
      <w:r w:rsidRPr="007313A9">
        <w:rPr>
          <w:rFonts w:cs="Arial"/>
          <w:b/>
          <w:bCs/>
        </w:rPr>
        <w:t>Saltillo, Coahuila de Zaragoza, 09 de septiembre de 2020</w:t>
      </w:r>
    </w:p>
    <w:p w:rsidR="007313A9" w:rsidRPr="007313A9" w:rsidRDefault="007313A9" w:rsidP="007313A9">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bookmarkStart w:id="42" w:name="_Hlk32219682"/>
      <w:bookmarkEnd w:id="41"/>
    </w:p>
    <w:p w:rsidR="007313A9" w:rsidRPr="007313A9" w:rsidRDefault="007313A9" w:rsidP="007313A9">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313A9" w:rsidRPr="007313A9" w:rsidRDefault="007313A9" w:rsidP="007313A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313A9">
        <w:rPr>
          <w:rFonts w:ascii="Calibri" w:eastAsia="Calibri" w:hAnsi="Calibri" w:cs="Calibri"/>
          <w:color w:val="000000"/>
          <w:u w:color="000000"/>
          <w:bdr w:val="nil"/>
          <w:lang w:eastAsia="es-MX"/>
        </w:rPr>
        <w:t>DIP. MARCELO DE JESÚS TORRES COFIÑO</w:t>
      </w:r>
    </w:p>
    <w:tbl>
      <w:tblPr>
        <w:tblStyle w:val="Tablaconcuadrcula111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313A9" w:rsidRPr="007313A9" w:rsidTr="00B95E0D">
        <w:trPr>
          <w:trHeight w:val="1570"/>
        </w:trPr>
        <w:tc>
          <w:tcPr>
            <w:tcW w:w="5471" w:type="dxa"/>
          </w:tcPr>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center"/>
              <w:rPr>
                <w:rFonts w:ascii="Calibri" w:hAnsi="Calibri" w:cs="Calibri"/>
                <w:lang w:eastAsia="en-US"/>
              </w:rPr>
            </w:pPr>
            <w:r w:rsidRPr="007313A9">
              <w:rPr>
                <w:rFonts w:ascii="Calibri" w:hAnsi="Calibri" w:cs="Calibri"/>
                <w:lang w:eastAsia="en-US"/>
              </w:rPr>
              <w:t xml:space="preserve">DIP. ROSA NILDA GONZALEZ NORIEGA </w:t>
            </w:r>
          </w:p>
        </w:tc>
        <w:tc>
          <w:tcPr>
            <w:tcW w:w="4594" w:type="dxa"/>
          </w:tcPr>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center"/>
              <w:rPr>
                <w:rFonts w:ascii="Calibri" w:hAnsi="Calibri" w:cs="Calibri"/>
                <w:lang w:val="pt-BR" w:eastAsia="en-US"/>
              </w:rPr>
            </w:pPr>
            <w:r w:rsidRPr="007313A9">
              <w:rPr>
                <w:rFonts w:ascii="Calibri" w:hAnsi="Calibri" w:cs="Calibri"/>
                <w:lang w:val="pt-BR" w:eastAsia="en-US"/>
              </w:rPr>
              <w:t>DIP. MARIA EUGENIA CAZARES MARTINEZ</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center"/>
              <w:rPr>
                <w:rFonts w:ascii="Calibri" w:hAnsi="Calibri" w:cs="Calibri"/>
                <w:lang w:val="pt-BR" w:eastAsia="en-US"/>
              </w:rPr>
            </w:pPr>
            <w:r w:rsidRPr="007313A9">
              <w:rPr>
                <w:rFonts w:ascii="Calibri" w:hAnsi="Calibri" w:cs="Calibri"/>
                <w:lang w:eastAsia="en-US"/>
              </w:rPr>
              <w:t>DIP. BLANCA EPPEN CANALES</w:t>
            </w:r>
          </w:p>
        </w:tc>
        <w:tc>
          <w:tcPr>
            <w:tcW w:w="4594" w:type="dxa"/>
          </w:tcPr>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center"/>
              <w:rPr>
                <w:rFonts w:ascii="Calibri" w:hAnsi="Calibri" w:cs="Calibri"/>
                <w:lang w:eastAsia="en-US"/>
              </w:rPr>
            </w:pPr>
          </w:p>
          <w:p w:rsidR="007313A9" w:rsidRPr="007313A9" w:rsidRDefault="007313A9" w:rsidP="007313A9">
            <w:pPr>
              <w:tabs>
                <w:tab w:val="left" w:pos="885"/>
                <w:tab w:val="center" w:pos="4987"/>
                <w:tab w:val="left" w:pos="5056"/>
              </w:tabs>
              <w:jc w:val="center"/>
              <w:rPr>
                <w:rFonts w:ascii="Calibri" w:hAnsi="Calibri" w:cs="Calibri"/>
                <w:lang w:val="pt-BR" w:eastAsia="en-US"/>
              </w:rPr>
            </w:pPr>
            <w:r w:rsidRPr="007313A9">
              <w:rPr>
                <w:rFonts w:ascii="Calibri" w:hAnsi="Calibri" w:cs="Calibri"/>
                <w:lang w:eastAsia="en-US"/>
              </w:rPr>
              <w:t>DIP. FERNANDO IZAGUIRRE VALDES</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center"/>
              <w:rPr>
                <w:rFonts w:ascii="Calibri" w:hAnsi="Calibri" w:cs="Calibri"/>
                <w:lang w:eastAsia="en-US"/>
              </w:rPr>
            </w:pPr>
            <w:r w:rsidRPr="007313A9">
              <w:rPr>
                <w:rFonts w:ascii="Calibri" w:hAnsi="Calibri" w:cs="Calibri"/>
                <w:lang w:eastAsia="en-US"/>
              </w:rPr>
              <w:t>DIP. GABRIELA ZAPOPAN GARZA GALVÁN</w:t>
            </w:r>
          </w:p>
        </w:tc>
        <w:tc>
          <w:tcPr>
            <w:tcW w:w="4594" w:type="dxa"/>
          </w:tcPr>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center"/>
              <w:rPr>
                <w:rFonts w:ascii="Calibri" w:hAnsi="Calibri" w:cs="Calibri"/>
                <w:lang w:val="pt-BR" w:eastAsia="en-US"/>
              </w:rPr>
            </w:pPr>
            <w:r w:rsidRPr="007313A9">
              <w:rPr>
                <w:rFonts w:ascii="Calibri" w:hAnsi="Calibri" w:cs="Calibri"/>
                <w:lang w:val="pt-BR" w:eastAsia="en-US"/>
              </w:rPr>
              <w:t>DIP. GERARDO ABRAHAM AGUADO GÓMEZ</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left"/>
              <w:rPr>
                <w:rFonts w:ascii="Calibri" w:hAnsi="Calibri" w:cs="Calibri"/>
                <w:lang w:val="pt-BR" w:eastAsia="en-US"/>
              </w:rPr>
            </w:pPr>
          </w:p>
          <w:p w:rsidR="007313A9" w:rsidRPr="007313A9" w:rsidRDefault="007313A9" w:rsidP="007313A9">
            <w:pPr>
              <w:tabs>
                <w:tab w:val="left" w:pos="885"/>
                <w:tab w:val="center" w:pos="4987"/>
                <w:tab w:val="left" w:pos="5056"/>
              </w:tabs>
              <w:jc w:val="center"/>
              <w:rPr>
                <w:rFonts w:ascii="Calibri" w:hAnsi="Calibri" w:cs="Calibri"/>
                <w:lang w:eastAsia="en-US"/>
              </w:rPr>
            </w:pPr>
            <w:r w:rsidRPr="007313A9">
              <w:rPr>
                <w:rFonts w:ascii="Calibri" w:hAnsi="Calibri" w:cs="Calibri"/>
                <w:lang w:eastAsia="en-US"/>
              </w:rPr>
              <w:t>DIP. JUAN ANTONIO GARCÍA VILLA</w:t>
            </w:r>
          </w:p>
        </w:tc>
        <w:tc>
          <w:tcPr>
            <w:tcW w:w="4594" w:type="dxa"/>
          </w:tcPr>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left"/>
              <w:rPr>
                <w:rFonts w:ascii="Calibri" w:hAnsi="Calibri" w:cs="Calibri"/>
                <w:lang w:eastAsia="en-US"/>
              </w:rPr>
            </w:pPr>
          </w:p>
          <w:p w:rsidR="007313A9" w:rsidRPr="007313A9" w:rsidRDefault="007313A9" w:rsidP="007313A9">
            <w:pPr>
              <w:tabs>
                <w:tab w:val="left" w:pos="885"/>
                <w:tab w:val="center" w:pos="4987"/>
                <w:tab w:val="left" w:pos="5056"/>
              </w:tabs>
              <w:jc w:val="center"/>
              <w:rPr>
                <w:rFonts w:ascii="Calibri" w:hAnsi="Calibri" w:cs="Calibri"/>
                <w:lang w:eastAsia="en-US"/>
              </w:rPr>
            </w:pPr>
            <w:r w:rsidRPr="007313A9">
              <w:rPr>
                <w:rFonts w:ascii="Calibri" w:hAnsi="Calibri" w:cs="Calibri"/>
                <w:lang w:eastAsia="en-US"/>
              </w:rPr>
              <w:t>DIP. JUAN CARLOS GUERRA LÓPEZ NEGRETE</w:t>
            </w:r>
          </w:p>
        </w:tc>
      </w:tr>
      <w:bookmarkEnd w:id="42"/>
    </w:tbl>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que adiciona diversas disposiciones del Estatuto Jurídico para los Trabajadores al Servicio del Estado de Coahuila, para implementar la regulación del trabajo a distancia de los trabajadores al servicio del Estado.</w:t>
      </w:r>
    </w:p>
    <w:p w:rsidR="007313A9" w:rsidRPr="007313A9" w:rsidRDefault="007313A9" w:rsidP="007313A9">
      <w:pPr>
        <w:ind w:firstLine="709"/>
        <w:rPr>
          <w:rFonts w:eastAsia="Arial" w:cs="Arial"/>
          <w:b/>
          <w:lang w:eastAsia="es-MX"/>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Trabajo y Previsión Social.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line="276" w:lineRule="auto"/>
        <w:rPr>
          <w:rFonts w:eastAsiaTheme="minorHAnsi" w:cs="Arial"/>
          <w:b/>
          <w:lang w:val="es-ES" w:eastAsia="en-US"/>
        </w:rPr>
      </w:pPr>
      <w:bookmarkStart w:id="43" w:name="_i98gcsf8wljk" w:colFirst="0" w:colLast="0"/>
      <w:bookmarkEnd w:id="43"/>
      <w:r w:rsidRPr="007313A9">
        <w:rPr>
          <w:rFonts w:eastAsiaTheme="minorHAnsi" w:cs="Arial"/>
          <w:b/>
          <w:lang w:val="es-ES" w:eastAsia="en-US"/>
        </w:rPr>
        <w:t xml:space="preserve">INICIATIVA CON PROYECTO DE DECRETO QUE PRESENTA LA DIPUTADA ZULMMA VERENICE GUERRERO CÁZARES EN CONJUNTO CON EL DIPUTADO EMILIO ALEJANDRO DE HOYOS MONTEMAYOR, DEL GRUPO PARLAMENTARIO “BRIGIDO RAMIRO MORENO HERNÁNDEZ” DEL PARTIDO UNIDAD DEMOCRÁTICA DE COAHUILA QUE ADICIONA DIVERSAS DISPOSICIONES DEL ESTATUTO JURÍDICO PARA LOS TRABAJADORES AL SERVICIO DEL ESTADO DE COAHUILA PARA IMPLEMENTAR LA REGULACIÓN DEL TRABAJO A DISTANCIA </w:t>
      </w:r>
      <w:bookmarkStart w:id="44" w:name="_Hlk50667810"/>
      <w:r w:rsidRPr="007313A9">
        <w:rPr>
          <w:rFonts w:eastAsiaTheme="minorHAnsi" w:cs="Arial"/>
          <w:b/>
          <w:lang w:val="es-ES" w:eastAsia="en-US"/>
        </w:rPr>
        <w:t>DE LOS TRABAJADORES AL SERVICIO DEL ESTADO</w:t>
      </w:r>
      <w:r w:rsidRPr="007313A9">
        <w:rPr>
          <w:rFonts w:eastAsiaTheme="minorHAnsi" w:cs="Arial"/>
          <w:b/>
          <w:bCs/>
          <w:lang w:val="es-ES" w:eastAsia="en-US"/>
        </w:rPr>
        <w:t>.</w:t>
      </w:r>
      <w:bookmarkEnd w:id="44"/>
    </w:p>
    <w:p w:rsidR="007313A9" w:rsidRPr="007313A9" w:rsidRDefault="007313A9" w:rsidP="007313A9">
      <w:pPr>
        <w:spacing w:line="276" w:lineRule="auto"/>
        <w:rPr>
          <w:rFonts w:eastAsiaTheme="minorHAnsi" w:cs="Arial"/>
          <w:b/>
          <w:lang w:val="es-ES" w:eastAsia="en-US"/>
        </w:rPr>
      </w:pPr>
    </w:p>
    <w:p w:rsidR="007313A9" w:rsidRPr="007313A9" w:rsidRDefault="007313A9" w:rsidP="007313A9">
      <w:pPr>
        <w:spacing w:line="276" w:lineRule="auto"/>
        <w:rPr>
          <w:rFonts w:eastAsiaTheme="minorHAnsi" w:cs="Arial"/>
          <w:b/>
          <w:lang w:val="es-ES" w:eastAsia="en-US"/>
        </w:rPr>
      </w:pPr>
      <w:r w:rsidRPr="007313A9">
        <w:rPr>
          <w:rFonts w:eastAsiaTheme="minorHAnsi" w:cs="Arial"/>
          <w:b/>
          <w:lang w:val="es-ES" w:eastAsia="en-US"/>
        </w:rPr>
        <w:t xml:space="preserve">C. Presidente de la Mesa Directiva del Pleno del </w:t>
      </w:r>
    </w:p>
    <w:p w:rsidR="007313A9" w:rsidRPr="007313A9" w:rsidRDefault="007313A9" w:rsidP="007313A9">
      <w:pPr>
        <w:spacing w:line="276" w:lineRule="auto"/>
        <w:rPr>
          <w:rFonts w:eastAsiaTheme="minorHAnsi" w:cs="Arial"/>
          <w:b/>
          <w:lang w:val="es-ES" w:eastAsia="en-US"/>
        </w:rPr>
      </w:pPr>
      <w:r w:rsidRPr="007313A9">
        <w:rPr>
          <w:rFonts w:eastAsiaTheme="minorHAnsi" w:cs="Arial"/>
          <w:b/>
          <w:lang w:val="es-ES" w:eastAsia="en-US"/>
        </w:rPr>
        <w:t>H. Congreso del Estado de Coahuila de Zaragoza.</w:t>
      </w:r>
    </w:p>
    <w:p w:rsidR="007313A9" w:rsidRPr="007313A9" w:rsidRDefault="007313A9" w:rsidP="007313A9">
      <w:pPr>
        <w:spacing w:line="276" w:lineRule="auto"/>
        <w:rPr>
          <w:rFonts w:eastAsiaTheme="minorHAnsi" w:cs="Arial"/>
          <w:b/>
          <w:lang w:val="es-ES" w:eastAsia="en-US"/>
        </w:rPr>
      </w:pPr>
      <w:r w:rsidRPr="007313A9">
        <w:rPr>
          <w:rFonts w:eastAsiaTheme="minorHAnsi" w:cs="Arial"/>
          <w:b/>
          <w:lang w:val="es-ES" w:eastAsia="en-US"/>
        </w:rPr>
        <w:t>Presente. –</w:t>
      </w:r>
    </w:p>
    <w:p w:rsidR="007313A9" w:rsidRPr="007313A9" w:rsidRDefault="007313A9" w:rsidP="007313A9">
      <w:pPr>
        <w:spacing w:line="276" w:lineRule="auto"/>
        <w:rPr>
          <w:rFonts w:eastAsiaTheme="minorHAnsi" w:cs="Arial"/>
          <w:b/>
          <w:lang w:val="es-ES" w:eastAsia="en-US"/>
        </w:rPr>
      </w:pPr>
    </w:p>
    <w:p w:rsidR="007313A9" w:rsidRPr="007313A9" w:rsidRDefault="007313A9" w:rsidP="007313A9">
      <w:pPr>
        <w:spacing w:line="276" w:lineRule="auto"/>
        <w:rPr>
          <w:rFonts w:eastAsiaTheme="minorHAnsi" w:cs="Arial"/>
          <w:b/>
          <w:bCs/>
          <w:lang w:val="es-ES" w:eastAsia="en-US"/>
        </w:rPr>
      </w:pPr>
      <w:r w:rsidRPr="007313A9">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7313A9">
        <w:rPr>
          <w:rFonts w:eastAsiaTheme="minorHAnsi" w:cs="Arial"/>
          <w:b/>
          <w:lang w:val="es-ES" w:eastAsia="en-US"/>
        </w:rPr>
        <w:t>adiciona diversas disposiciones del Estatuto Jurídico para los Trabajadores al Servicio del Estado de Coahuila para implementar la regulación del trabajo a distancia de los trabajadores al servicio del Estado</w:t>
      </w:r>
      <w:r w:rsidRPr="007313A9">
        <w:rPr>
          <w:rFonts w:eastAsiaTheme="minorHAnsi" w:cs="Arial"/>
          <w:bCs/>
          <w:lang w:val="es-ES" w:eastAsia="en-US"/>
        </w:rPr>
        <w:t>,</w:t>
      </w:r>
      <w:r w:rsidRPr="007313A9">
        <w:rPr>
          <w:rFonts w:eastAsiaTheme="minorHAnsi" w:cs="Arial"/>
          <w:b/>
          <w:bCs/>
          <w:lang w:val="es-ES" w:eastAsia="en-US"/>
        </w:rPr>
        <w:t xml:space="preserve"> </w:t>
      </w:r>
      <w:r w:rsidRPr="007313A9">
        <w:rPr>
          <w:rFonts w:eastAsiaTheme="minorHAnsi" w:cs="Arial"/>
          <w:lang w:val="es-ES" w:eastAsia="en-US"/>
        </w:rPr>
        <w:t>acorde a la siguiente:</w:t>
      </w:r>
    </w:p>
    <w:p w:rsidR="007313A9" w:rsidRPr="007313A9" w:rsidRDefault="007313A9" w:rsidP="007313A9">
      <w:pPr>
        <w:spacing w:line="276" w:lineRule="auto"/>
        <w:jc w:val="center"/>
        <w:rPr>
          <w:rFonts w:eastAsiaTheme="minorHAnsi" w:cs="Arial"/>
          <w:b/>
          <w:lang w:val="es-ES" w:eastAsia="en-US"/>
        </w:rPr>
      </w:pPr>
    </w:p>
    <w:p w:rsidR="007313A9" w:rsidRPr="007313A9" w:rsidRDefault="007313A9" w:rsidP="007313A9">
      <w:pPr>
        <w:spacing w:line="276" w:lineRule="auto"/>
        <w:jc w:val="center"/>
        <w:rPr>
          <w:rFonts w:eastAsiaTheme="minorHAnsi" w:cs="Arial"/>
          <w:b/>
          <w:lang w:val="es-ES" w:eastAsia="en-US"/>
        </w:rPr>
      </w:pPr>
      <w:r w:rsidRPr="007313A9">
        <w:rPr>
          <w:rFonts w:eastAsiaTheme="minorHAnsi" w:cs="Arial"/>
          <w:b/>
          <w:lang w:val="es-ES" w:eastAsia="en-US"/>
        </w:rPr>
        <w:t>EXPOSICIÓN DE MOTIVOS.</w:t>
      </w:r>
    </w:p>
    <w:p w:rsidR="007313A9" w:rsidRPr="007313A9" w:rsidRDefault="007313A9" w:rsidP="007313A9">
      <w:pPr>
        <w:spacing w:line="276" w:lineRule="auto"/>
        <w:rPr>
          <w:rFonts w:cs="Arial"/>
          <w:color w:val="000000"/>
          <w:lang w:val="es-ES"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Los teléfonos móviles, las laptops y las tabletas, entre otros dispositivos, hacen posible que podamos estar conectados a la red prácticamente desde cualquier lugar. El estar siempre comunicados y conectados nos permite estar al tanto de lo que sucede día a día, tanto en nuestras relaciones interpersonales como con nuestra familia, así como de lo que sucede en el trabajo. El uso de las Tecnologías de la Información y la Comunicación (TICs) han cambiado nuestras vidas y la forma en que hacemos prácticamente todo, incluyendo el trabajo.</w:t>
      </w: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Hoy es posible recibir o enviar un mensaje o correo, llamar a la oficina e incluso estar presentes en una reunión de trabajo de forma remota mediante el uso de plataformas digitales. Actualmente muchas tareas del trabajo pueden realizarse prácticamente cualquier lugar y en cualquier momento con el uso de estos dispositivos. Todas estas innovaciones han permitido el desarrollo del teletrabajo. </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La Organización Internacional del Trabajo define el teletrabajo como aquel que se realiza en una ubicación alejada de una oficina central o instalaciones de producción, separando al trabajador del contacto personal con colegas de trabajo que estén en esa oficina; así como la forma en que la nueva tecnología hace posible esta separación facilitando la comunicación. Esta actividad implica el uso frecuente de métodos de procesamiento electrónico de información, y el uso permanente de algún medio de telecomunicación para el contacto entre el teletrabajador y la empresa. </w:t>
      </w:r>
      <w:r w:rsidRPr="007313A9">
        <w:rPr>
          <w:rFonts w:cs="Arial"/>
          <w:color w:val="000000"/>
          <w:vertAlign w:val="superscript"/>
          <w:lang w:eastAsia="es-MX"/>
        </w:rPr>
        <w:footnoteReference w:id="5"/>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La Organización Internacional del Trabajo clasifica a los empleados Teletrabajo/TIC Trabajo Móvil (T/TICM) en relación con su lugar de trabajo, la intensidad y la frecuencia de su trabajo usando TICs fuera de las instalaciones del empleador. Se identifican los siguientes grupos: 1) teletrabajadores regulares desde casa, 2) trabajadores T/TICM ocasionales, con una movilidad y frecuencia de trabajo fuera de las instalaciones de la empresa de nivel medio o bajo; y 3) T/TICM de elevada movilidad, con alta frecuencia de trabajo desde distintas ubicaciones, incluso desde casa. </w:t>
      </w:r>
      <w:r w:rsidRPr="007313A9">
        <w:rPr>
          <w:rFonts w:cs="Arial"/>
          <w:color w:val="000000"/>
          <w:vertAlign w:val="superscript"/>
          <w:lang w:eastAsia="es-MX"/>
        </w:rPr>
        <w:footnoteReference w:id="6"/>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Existen muchos beneficios en la implementación y adopción del teletrabajo, pero también se presentan efectos negativos de clara consideración. Algunas de las oportunidades que ofrece el teletrabajo para los trabajadores son las siguientes: 1) elimina el tiempo de desplazamiento del hogar a la oficina, así como el ahorro de los gastos de transporte o gasolina (lo cual contribuye a su vez a disminuir la emisión de gases nocivos y la contaminación), 2) ofrece mayor libertad para administrar el tiempo, así como mejorar la vida laboral y personal para los empleados que viven muy alejados del lugar de trabajo y 3) permite incluir a personas que tengan discapacidad o dificultad para desplazarse al centro de trabajo. Mientras tanto, algunos beneficios para los empleadores son: 1) el incremento de la productividad de los empelados al administrar mejor su tiempo, y 2) la eliminación o disminución de gastos fijos hasta en un 18%, según estimaciones, por conceptos de pago de luz, teléfono, internet, mobiliario y otros servicios. </w:t>
      </w:r>
      <w:r w:rsidRPr="007313A9">
        <w:rPr>
          <w:rFonts w:cs="Arial"/>
          <w:color w:val="000000"/>
          <w:vertAlign w:val="superscript"/>
          <w:lang w:eastAsia="es-MX"/>
        </w:rPr>
        <w:footnoteReference w:id="7"/>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Sin embargo, es importante destacar también algunos peligros que implica el teletrabajo: 1) la confusión o desdibujo entre el horario laboral, los descansos y la vida personal (traducido muchas veces en horas extraordinarias no remuneradas), 2) el sedentarismo y 3) la falta de integración con el resto de la planilla laboral. </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El teletrabajo no es un tema nuevo. Si antes la idea del teletrabajo se planteaba como una opción atractiva o novedosa, su asimilación al día de hoy resulta indispensable y necesaria. Debido a la contingencia sanitaria causada por el SARS-COV2, Coahuila entró en confinamiento obligatorio desde el 19 de marzo. Negocios, escuelas y oficinas públicas cerraron sus puertas como medida de emergencia para evitar la propagación del virus. Las empresas no tuvieron más remedio que recluir a los empelados y a las empleadas a trabajar desde casa cuando las tasas de contagio de COVID-19 se dispararon. Frente a este escenario, el teletrabajo se ha mostrado como el mecanismo más eficaz para asegurar el mantenimiento de la actividad laboral frente a emergencias y para garantizar la prevención del contagio.</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La situación actual nos muestra que escenarios de emergencia o crisis como el que afrontamos en estos momentos no son improbables y que pueden seguir sucediendo cada vez con más frecuencia en el futuro. Situaciones como la que estamos viviendo son una muestra de la necesidad que existe de estar prevenidos para situaciones que representen retos tan importantes como enfermedades, desastres naturales u otros casos de fuerza mayor y a su vez, de tomar medidas al respecto para evitar el paro de servicios y de las cadenas de producción.</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Concretamente, por acuerdo de fecha 25 de marzo en el Salón de Sesiones del Congreso del Estado, se decretó que los trabajos próximos relativos a las sesiones de las comisiones y comités, permanentes y especiales que los coordinadores respectivos consideraran convenientes, se celebrarían de manera virtual.</w:t>
      </w:r>
      <w:r w:rsidRPr="007313A9">
        <w:rPr>
          <w:rFonts w:cs="Arial"/>
          <w:color w:val="000000"/>
          <w:vertAlign w:val="superscript"/>
          <w:lang w:eastAsia="es-MX"/>
        </w:rPr>
        <w:footnoteReference w:id="8"/>
      </w:r>
      <w:r w:rsidRPr="007313A9">
        <w:rPr>
          <w:rFonts w:cs="Arial"/>
          <w:color w:val="000000"/>
          <w:lang w:eastAsia="es-MX"/>
        </w:rPr>
        <w:t xml:space="preserve"> Por primera vez en la historia del Estado los integrantes de la LXI legislatura de Coahuila sesionaron de forma virtual por lo que los diputados y las diputadas se conectaron vía remota desde sus casas y lugares de origen. </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Adicionalmente todos los funcionarios de gobierno, empelados de órganos y gubernamentales estatales vieron trastocada su jornada laboral por medidas de seguridad. Por el decreto de fecha 19 de marzo se ordenó promover el trabajo desde casa dentro del Gobierno del Estado, incentivando el uso de reuniones virtuales en lugar de presenciales dentro del trabajo y otorgando licencias con goce de sueldo a empleados mayores de 60 años, además de trabajadores con problemas de hipertensión y/o diabetes, madres de familia con hijos menores de cinco años, mujeres embarazadas y en periodo de lactancia.</w:t>
      </w:r>
      <w:r w:rsidRPr="007313A9">
        <w:rPr>
          <w:rFonts w:cs="Arial"/>
          <w:color w:val="000000"/>
          <w:vertAlign w:val="superscript"/>
          <w:lang w:eastAsia="es-MX"/>
        </w:rPr>
        <w:footnoteReference w:id="9"/>
      </w:r>
      <w:r w:rsidRPr="007313A9">
        <w:rPr>
          <w:rFonts w:cs="Arial"/>
          <w:color w:val="000000"/>
          <w:lang w:eastAsia="es-MX"/>
        </w:rPr>
        <w:t xml:space="preserve">  </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 xml:space="preserve">Por otra parte, a nivel federal, el Senado de la República aprobó modificar el artículo 311 de la Ley Federal de Trabajo e incorporar un nuevo capítulo para definir el teletrabajo, así como las obligaciones y derechos de colaboradores y empleadores. El breve apartado establece que el contrato laboral debe prever las condiciones de servicio, medios tecnológicos y de ambiente para ejecutar esta forma de empleo. También señala que los patrones deben proporcionar a los teletrabajadores igualdad de trato, remuneración, capacitación, formación, seguridad social, acceso a las mejores oportunidades laborales. </w:t>
      </w:r>
      <w:r w:rsidRPr="007313A9">
        <w:rPr>
          <w:rFonts w:cs="Arial"/>
          <w:color w:val="000000"/>
          <w:vertAlign w:val="superscript"/>
          <w:lang w:eastAsia="es-MX"/>
        </w:rPr>
        <w:footnoteReference w:id="10"/>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cs="Arial"/>
          <w:color w:val="000000"/>
          <w:lang w:eastAsia="es-MX"/>
        </w:rPr>
      </w:pPr>
      <w:r w:rsidRPr="007313A9">
        <w:rPr>
          <w:rFonts w:cs="Arial"/>
          <w:color w:val="000000"/>
          <w:lang w:eastAsia="es-MX"/>
        </w:rPr>
        <w:t>Con fundamento en todo lo anterior, el presente decreto tiene por objeto la regulación del trabajo a distancia y el establecimiento de derechos y garantías de los trabajadores al servicio del estado. El decreto establece las condiciones formales que deben contener los acuerdos de la realización del teletrabajo y las condiciones en que se realizará este trabajo, estableciendo el equipo y herramientas para su realización, los medios de compensación de los gastos que se eroguen por la prestación de servicios a distancia, el horario y la distribución del trabajo. También se establecen los derechos de las personas que trabajan a distancia, los cuales son esencialmente no sufrir perjuicios en sus condiciones laborales, promoción profesional y estabilidad, la protección contra perjuicios por dificultades técnicas, el derecho a la dotación de medios y equipos, a la protección de su intimidad y datos personales, así como el derecho a la desconexión digital. En suman, es innegable que la organización del trabajo está cambiando, por lo que es necesario que su reglamentación refleje esta circunstancia.</w:t>
      </w:r>
    </w:p>
    <w:p w:rsidR="007313A9" w:rsidRPr="007313A9" w:rsidRDefault="007313A9" w:rsidP="007313A9">
      <w:pPr>
        <w:spacing w:line="276" w:lineRule="auto"/>
        <w:rPr>
          <w:rFonts w:cs="Arial"/>
          <w:color w:val="000000"/>
          <w:lang w:eastAsia="es-MX"/>
        </w:rPr>
      </w:pPr>
    </w:p>
    <w:p w:rsidR="007313A9" w:rsidRPr="007313A9" w:rsidRDefault="007313A9" w:rsidP="007313A9">
      <w:pPr>
        <w:spacing w:line="276" w:lineRule="auto"/>
        <w:rPr>
          <w:rFonts w:eastAsiaTheme="minorHAnsi" w:cs="Arial"/>
          <w:lang w:val="es-ES" w:eastAsia="en-US"/>
        </w:rPr>
      </w:pPr>
      <w:r w:rsidRPr="007313A9">
        <w:rPr>
          <w:rFonts w:eastAsiaTheme="minorHAnsi" w:cs="Arial"/>
          <w:lang w:val="es-ES" w:eastAsia="en-US"/>
        </w:rPr>
        <w:t>Por lo expuesto anteriormente, nos permitimos someter a esa H. Legislatura para su estudio, análisis y, en su caso, aprobación, la siguiente iniciativa de:</w:t>
      </w:r>
    </w:p>
    <w:p w:rsidR="007313A9" w:rsidRPr="007313A9" w:rsidRDefault="007313A9" w:rsidP="007313A9">
      <w:pPr>
        <w:spacing w:line="276" w:lineRule="auto"/>
        <w:jc w:val="center"/>
        <w:rPr>
          <w:rFonts w:eastAsiaTheme="minorHAnsi" w:cs="Arial"/>
          <w:b/>
          <w:lang w:val="es-ES" w:eastAsia="en-US"/>
        </w:rPr>
      </w:pPr>
    </w:p>
    <w:p w:rsidR="007313A9" w:rsidRPr="007313A9" w:rsidRDefault="007313A9" w:rsidP="007313A9">
      <w:pPr>
        <w:spacing w:line="276" w:lineRule="auto"/>
        <w:jc w:val="center"/>
        <w:rPr>
          <w:rFonts w:eastAsiaTheme="minorHAnsi" w:cs="Arial"/>
          <w:b/>
          <w:lang w:val="es-ES" w:eastAsia="en-US"/>
        </w:rPr>
      </w:pPr>
      <w:r w:rsidRPr="007313A9">
        <w:rPr>
          <w:rFonts w:eastAsiaTheme="minorHAnsi" w:cs="Arial"/>
          <w:b/>
          <w:lang w:val="es-ES" w:eastAsia="en-US"/>
        </w:rPr>
        <w:t>DECRETO</w:t>
      </w:r>
    </w:p>
    <w:p w:rsidR="007313A9" w:rsidRPr="007313A9" w:rsidRDefault="007313A9" w:rsidP="007313A9">
      <w:pPr>
        <w:spacing w:line="276" w:lineRule="auto"/>
        <w:rPr>
          <w:rFonts w:eastAsiaTheme="minorHAnsi" w:cs="Arial"/>
          <w:lang w:val="es-ES" w:eastAsia="en-US"/>
        </w:rPr>
      </w:pPr>
    </w:p>
    <w:p w:rsidR="007313A9" w:rsidRPr="007313A9" w:rsidRDefault="007313A9" w:rsidP="007313A9">
      <w:pPr>
        <w:spacing w:after="120"/>
        <w:contextualSpacing/>
        <w:rPr>
          <w:rFonts w:eastAsiaTheme="minorHAnsi" w:cs="Arial"/>
          <w:lang w:val="es-ES" w:eastAsia="en-US"/>
        </w:rPr>
      </w:pPr>
      <w:r w:rsidRPr="007313A9">
        <w:rPr>
          <w:rFonts w:eastAsiaTheme="minorHAnsi" w:cs="Arial"/>
          <w:b/>
          <w:bCs/>
          <w:lang w:val="es-ES" w:eastAsia="en-US"/>
        </w:rPr>
        <w:t>ARTÍCULO ÚNICO. –</w:t>
      </w:r>
      <w:r w:rsidRPr="007313A9">
        <w:rPr>
          <w:rFonts w:eastAsiaTheme="minorHAnsi" w:cs="Arial"/>
          <w:lang w:val="es-ES" w:eastAsia="en-US"/>
        </w:rPr>
        <w:t xml:space="preserve"> Se adicionan una fracción XVIII al artículo 9o, recorriendo la subsecuente, la fracción XI al artículo 45, y el Capítulo VI denominado “Trabajo a distancia” al Título Cuarto “Condiciones de Trabajo” del Estatuto Jurídico para los Trabajadores al Servicio del Estado de Coahuila, que contiene los artículos 84-1 a 84-8, para quedar como sigue:</w:t>
      </w:r>
    </w:p>
    <w:p w:rsidR="007313A9" w:rsidRPr="007313A9" w:rsidRDefault="007313A9" w:rsidP="007313A9">
      <w:pPr>
        <w:spacing w:after="120"/>
        <w:contextualSpacing/>
        <w:rPr>
          <w:rFonts w:eastAsiaTheme="minorHAnsi" w:cs="Arial"/>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 xml:space="preserve">ARTICULO 9o.- </w:t>
      </w:r>
      <w:r w:rsidRPr="007313A9">
        <w:rPr>
          <w:rFonts w:eastAsiaTheme="minorHAnsi" w:cs="Arial"/>
          <w:lang w:val="es-ES" w:eastAsia="en-US"/>
        </w:rPr>
        <w:t>Son garantías sociales de los trabajadores en la forma y términos que determina esta Ley, las siguientes: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lang w:val="es-ES" w:eastAsia="en-US"/>
        </w:rPr>
      </w:pPr>
      <w:r w:rsidRPr="007313A9">
        <w:rPr>
          <w:rFonts w:eastAsiaTheme="minorHAnsi" w:cs="Arial"/>
          <w:lang w:val="es-ES" w:eastAsia="en-US"/>
        </w:rPr>
        <w:t>I. a XVII.- …..</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XVIII.- El derecho al trabajo a distancia, en los términos de este Estatuto, y</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lang w:val="es-ES" w:eastAsia="en-US"/>
        </w:rPr>
      </w:pPr>
      <w:r w:rsidRPr="007313A9">
        <w:rPr>
          <w:rFonts w:eastAsiaTheme="minorHAnsi" w:cs="Arial"/>
          <w:b/>
          <w:bCs/>
          <w:lang w:val="es-ES" w:eastAsia="en-US"/>
        </w:rPr>
        <w:t xml:space="preserve">XIX. </w:t>
      </w:r>
      <w:r w:rsidRPr="007313A9">
        <w:rPr>
          <w:rFonts w:eastAsiaTheme="minorHAnsi" w:cs="Arial"/>
          <w:lang w:val="es-ES" w:eastAsia="en-US"/>
        </w:rPr>
        <w:t>Las demás que señale esta Ley.</w:t>
      </w:r>
    </w:p>
    <w:p w:rsidR="007313A9" w:rsidRPr="007313A9" w:rsidRDefault="007313A9" w:rsidP="007313A9">
      <w:pPr>
        <w:spacing w:after="120"/>
        <w:ind w:left="567"/>
        <w:contextualSpacing/>
        <w:rPr>
          <w:rFonts w:eastAsiaTheme="minorHAnsi" w:cs="Arial"/>
          <w:lang w:val="es-ES" w:eastAsia="en-US"/>
        </w:rPr>
      </w:pPr>
    </w:p>
    <w:p w:rsidR="007313A9" w:rsidRPr="007313A9" w:rsidRDefault="007313A9" w:rsidP="007313A9">
      <w:pPr>
        <w:spacing w:after="120"/>
        <w:ind w:left="567"/>
        <w:contextualSpacing/>
        <w:rPr>
          <w:rFonts w:eastAsiaTheme="minorHAnsi" w:cs="Arial"/>
          <w:lang w:val="es-ES" w:eastAsia="en-US"/>
        </w:rPr>
      </w:pPr>
      <w:r w:rsidRPr="007313A9">
        <w:rPr>
          <w:rFonts w:eastAsiaTheme="minorHAnsi" w:cs="Arial"/>
          <w:b/>
          <w:bCs/>
          <w:lang w:val="es-ES" w:eastAsia="en-US"/>
        </w:rPr>
        <w:t>ARTICULO 45.-</w:t>
      </w:r>
      <w:r w:rsidRPr="007313A9">
        <w:rPr>
          <w:rFonts w:eastAsiaTheme="minorHAnsi" w:cs="Arial"/>
          <w:lang w:val="es-ES" w:eastAsia="en-US"/>
        </w:rPr>
        <w:t xml:space="preserve"> Los nombramientos deberán contener:</w:t>
      </w:r>
    </w:p>
    <w:p w:rsidR="007313A9" w:rsidRPr="007313A9" w:rsidRDefault="007313A9" w:rsidP="007313A9">
      <w:pPr>
        <w:spacing w:after="120"/>
        <w:ind w:left="567"/>
        <w:contextualSpacing/>
        <w:rPr>
          <w:rFonts w:eastAsiaTheme="minorHAnsi" w:cs="Arial"/>
          <w:lang w:val="es-ES" w:eastAsia="en-US"/>
        </w:rPr>
      </w:pPr>
    </w:p>
    <w:p w:rsidR="007313A9" w:rsidRPr="007313A9" w:rsidRDefault="007313A9" w:rsidP="007313A9">
      <w:pPr>
        <w:spacing w:after="120"/>
        <w:ind w:left="567"/>
        <w:contextualSpacing/>
        <w:rPr>
          <w:rFonts w:eastAsiaTheme="minorHAnsi" w:cs="Arial"/>
          <w:lang w:val="es-ES" w:eastAsia="en-US"/>
        </w:rPr>
      </w:pPr>
      <w:r w:rsidRPr="007313A9">
        <w:rPr>
          <w:rFonts w:eastAsiaTheme="minorHAnsi" w:cs="Arial"/>
          <w:lang w:val="es-ES" w:eastAsia="en-US"/>
        </w:rPr>
        <w:t>I. a X. …..</w:t>
      </w:r>
    </w:p>
    <w:p w:rsidR="007313A9" w:rsidRPr="007313A9" w:rsidRDefault="007313A9" w:rsidP="007313A9">
      <w:pPr>
        <w:spacing w:after="120"/>
        <w:ind w:left="567"/>
        <w:contextualSpacing/>
        <w:rPr>
          <w:rFonts w:eastAsiaTheme="minorHAnsi" w:cs="Arial"/>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XI. El acuerdo y las condiciones del trabajo a distancia, en su caso.</w:t>
      </w:r>
    </w:p>
    <w:p w:rsidR="007313A9" w:rsidRPr="007313A9" w:rsidRDefault="007313A9" w:rsidP="007313A9">
      <w:pPr>
        <w:spacing w:after="120"/>
        <w:ind w:left="567"/>
        <w:contextualSpacing/>
        <w:jc w:val="left"/>
        <w:rPr>
          <w:rFonts w:eastAsiaTheme="minorHAnsi" w:cs="Arial"/>
          <w:b/>
          <w:bCs/>
          <w:lang w:val="es-ES" w:eastAsia="en-US"/>
        </w:rPr>
      </w:pPr>
    </w:p>
    <w:p w:rsidR="007313A9" w:rsidRPr="007313A9" w:rsidRDefault="007313A9" w:rsidP="007313A9">
      <w:pPr>
        <w:spacing w:after="120"/>
        <w:ind w:left="567"/>
        <w:contextualSpacing/>
        <w:jc w:val="center"/>
        <w:rPr>
          <w:rFonts w:eastAsiaTheme="minorHAnsi" w:cs="Arial"/>
          <w:b/>
          <w:bCs/>
          <w:lang w:val="es-ES" w:eastAsia="en-US"/>
        </w:rPr>
      </w:pPr>
      <w:r w:rsidRPr="007313A9">
        <w:rPr>
          <w:rFonts w:eastAsiaTheme="minorHAnsi" w:cs="Arial"/>
          <w:b/>
          <w:bCs/>
          <w:lang w:val="es-ES" w:eastAsia="en-US"/>
        </w:rPr>
        <w:t>TITULO CUARTO</w:t>
      </w:r>
    </w:p>
    <w:p w:rsidR="007313A9" w:rsidRPr="007313A9" w:rsidRDefault="007313A9" w:rsidP="007313A9">
      <w:pPr>
        <w:spacing w:after="120"/>
        <w:ind w:left="567"/>
        <w:contextualSpacing/>
        <w:jc w:val="center"/>
        <w:rPr>
          <w:rFonts w:eastAsiaTheme="minorHAnsi" w:cs="Arial"/>
          <w:b/>
          <w:bCs/>
          <w:lang w:val="es-ES" w:eastAsia="en-US"/>
        </w:rPr>
      </w:pPr>
      <w:r w:rsidRPr="007313A9">
        <w:rPr>
          <w:rFonts w:eastAsiaTheme="minorHAnsi" w:cs="Arial"/>
          <w:b/>
          <w:bCs/>
          <w:lang w:val="es-ES" w:eastAsia="en-US"/>
        </w:rPr>
        <w:t>CONDICIONES DE TRABAJO</w:t>
      </w:r>
    </w:p>
    <w:p w:rsidR="007313A9" w:rsidRPr="007313A9" w:rsidRDefault="007313A9" w:rsidP="007313A9">
      <w:pPr>
        <w:spacing w:after="120"/>
        <w:ind w:left="567"/>
        <w:contextualSpacing/>
        <w:jc w:val="center"/>
        <w:rPr>
          <w:rFonts w:eastAsiaTheme="minorHAnsi" w:cs="Arial"/>
          <w:b/>
          <w:bCs/>
          <w:lang w:val="es-ES" w:eastAsia="en-US"/>
        </w:rPr>
      </w:pPr>
    </w:p>
    <w:p w:rsidR="007313A9" w:rsidRPr="007313A9" w:rsidRDefault="007313A9" w:rsidP="007313A9">
      <w:pPr>
        <w:spacing w:after="120"/>
        <w:ind w:left="567"/>
        <w:contextualSpacing/>
        <w:jc w:val="center"/>
        <w:rPr>
          <w:rFonts w:eastAsiaTheme="minorHAnsi" w:cs="Arial"/>
          <w:b/>
          <w:bCs/>
          <w:lang w:val="es-ES" w:eastAsia="en-US"/>
        </w:rPr>
      </w:pPr>
      <w:r w:rsidRPr="007313A9">
        <w:rPr>
          <w:rFonts w:eastAsiaTheme="minorHAnsi" w:cs="Arial"/>
          <w:b/>
          <w:bCs/>
          <w:lang w:val="es-ES" w:eastAsia="en-US"/>
        </w:rPr>
        <w:t>CAPÍTULO VI</w:t>
      </w:r>
    </w:p>
    <w:p w:rsidR="007313A9" w:rsidRPr="007313A9" w:rsidRDefault="007313A9" w:rsidP="007313A9">
      <w:pPr>
        <w:spacing w:after="120"/>
        <w:ind w:left="567"/>
        <w:contextualSpacing/>
        <w:jc w:val="center"/>
        <w:rPr>
          <w:rFonts w:eastAsiaTheme="minorHAnsi" w:cs="Arial"/>
          <w:b/>
          <w:bCs/>
          <w:lang w:val="es-ES" w:eastAsia="en-US"/>
        </w:rPr>
      </w:pPr>
      <w:r w:rsidRPr="007313A9">
        <w:rPr>
          <w:rFonts w:eastAsiaTheme="minorHAnsi" w:cs="Arial"/>
          <w:b/>
          <w:bCs/>
          <w:lang w:val="es-ES" w:eastAsia="en-US"/>
        </w:rPr>
        <w:t>Trabajo a distancia.</w:t>
      </w:r>
    </w:p>
    <w:p w:rsidR="007313A9" w:rsidRPr="007313A9" w:rsidRDefault="007313A9" w:rsidP="007313A9">
      <w:pPr>
        <w:spacing w:after="120"/>
        <w:ind w:left="567"/>
        <w:contextualSpacing/>
        <w:jc w:val="center"/>
        <w:rPr>
          <w:rFonts w:eastAsiaTheme="minorHAnsi" w:cs="Arial"/>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84-1.- Las dependencias y entidades de los Poderes del Estado y los trabajadores a su servicio podrán acordar la realización del trabajo de estos a distancia, con las condiciones señaladas en este capítulo.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84-2.- Se entenderá por trabajo a distancia aquel que se presta en el domicilio de la persona trabajadora o en el lugar libremente elegido por esta, durante toda su jornada o parte de ella, de forma permanente o temporal, por un periodo mayor a quince días.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 xml:space="preserve">ARTÍCULO 84-3. </w:t>
      </w:r>
      <w:bookmarkStart w:id="45" w:name="_Hlk50666073"/>
      <w:r w:rsidRPr="007313A9">
        <w:rPr>
          <w:rFonts w:eastAsiaTheme="minorHAnsi" w:cs="Arial"/>
          <w:b/>
          <w:bCs/>
          <w:lang w:val="es-ES" w:eastAsia="en-US"/>
        </w:rPr>
        <w:t>El acuerdo en el que se pacte la realización del trabajo tendrá las siguientes condiciones formales</w:t>
      </w:r>
      <w:bookmarkEnd w:id="45"/>
      <w:r w:rsidRPr="007313A9">
        <w:rPr>
          <w:rFonts w:eastAsiaTheme="minorHAnsi" w:cs="Arial"/>
          <w:b/>
          <w:bCs/>
          <w:lang w:val="es-ES" w:eastAsia="en-US"/>
        </w:rPr>
        <w:t>:</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Deberá realizarse por escrito, incorporado al nombramiento o realizarse en un momento posterior, pero en todo caso deberá formalizarse antes de que se inicie el trabajo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Los cambios que se produzcan en las condiciones de prestación de servicios a distancia reflejadas en el acuerdo de trabajo a distancia requerirán acuerdo entre la dependencia o entidad y la persona trabajadora, y deberán reflejarse en dicho nombramiento con carácter previo a su implementación, y</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III. En el caso de los trabajadores sindicalizados, la dependencia o entidad deberá entregar a la representación legal de las personas trabajadoras copia de todos los acuerdos de personas trabajadoras a distancia que se realicen y de sus actualizaciones.</w:t>
      </w:r>
    </w:p>
    <w:p w:rsidR="007313A9" w:rsidRPr="007313A9" w:rsidRDefault="007313A9" w:rsidP="007313A9">
      <w:pPr>
        <w:spacing w:after="120"/>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84-4.- El acuerdo en el que se pacte la realización del trabajo a distancia deberá señalar, por lo menos: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El inventario de los medios, equipos y herramientas que exige el desarrollo del trabajo a distancia acordado, incluidos los consumibles y los elementos muebles, así como de la vida útil o periodo máximo para la renovación de estos;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El mecanismo de compensación de todos los gastos, directos e indirectos, que pudiera tener la persona trabajadora por el hecho de prestar servicios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III. El horario de trabajo de la persona trabajadora y dentro de él, en su caso, las reglas de disponibilidad;</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IV. La distribución entre trabajo de presencia y trabajo a distancia, en su caso;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V. El centro de trabajo de la dependencia o entidad donde queda adscrita la persona trabajadora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VI. El lugar de trabajo habitual, y</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VII. En su caso, el plazo o duración del acuerdo.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84-5.- Tendrán derecho a acceder con carácter prioritario frente a otras personas al trabajo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Las mujeres embarazadas o en período de lactancia;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Los empleados mayores de 60 años;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III. Los trabajadores con enfermedades crónicas o degenerativas debidamente diagnosticadas;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IV. Las madres de familia, y</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V. Los trabajadores que estén realizando estudios o en un proceso de formación, ya sea de grado o posgrado.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84-6.- Por lo que hace a sus derechos, las personas que desarrollan trabajo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Tendrán los mismos derechos como si desarrollasen sus labores en el centro de trabajo de la dependencia o entidad, salvo aquellos que sean inherentes a la realización de la prestación laboral en el mismo de manera presencial.</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No sufrirán perjuicio en ninguna de sus condiciones laborales, incluyendo retribución, estabilidad en el empleo, promoción profesional y las demás señaladas en este Estatuto, por el hecho de desarrollar su actividad, en todo o en parte,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III. No podrán sufrir perjuicio alguno ni modificación en las condiciones pactadas, particularmente en materia de tiempo de trabajo o de retribución, por las dificultades técnicas o de cualquier otra naturaleza, que eventualmente pudieran producirse, sobre todo en caso de trabajo realizado</w:t>
      </w:r>
      <w:r w:rsidRPr="007313A9">
        <w:rPr>
          <w:rFonts w:asciiTheme="minorHAnsi" w:eastAsiaTheme="minorHAnsi" w:hAnsiTheme="minorHAnsi" w:cstheme="minorBidi"/>
          <w:lang w:val="es-ES" w:eastAsia="en-US"/>
        </w:rPr>
        <w:t xml:space="preserve"> </w:t>
      </w:r>
      <w:r w:rsidRPr="007313A9">
        <w:rPr>
          <w:rFonts w:eastAsiaTheme="minorHAnsi" w:cs="Arial"/>
          <w:b/>
          <w:bCs/>
          <w:lang w:val="es-ES" w:eastAsia="en-US"/>
        </w:rPr>
        <w:t>mediante el uso exclusivo o prevalente de medios y sistemas informáticos, telemáticos y de telecomunicación.</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IV. Tendrán derecho a la dotación de todos los medios, equipos y herramientas necesarios para el desarrollo de la actividad, de conformidad, como mínimo, con el inventario incorporado en el acuerdo referido en el artículo 49-4 de este Estatuto.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V. Podrán alterar, previo acuerdo con la dependencia o entidad, el horario de prestación de servicios establecido, respetando la normativa sobre tiempo de trabajo y de descanso, salvo, en su caso, en cuanto a los tiempos de disponibilidad obligatoria o los límites que al respecto hubieran podido establecerse en el acuerdo de trabajo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eastAsia="en-US"/>
        </w:rPr>
      </w:pPr>
      <w:r w:rsidRPr="007313A9">
        <w:rPr>
          <w:rFonts w:eastAsiaTheme="minorHAnsi" w:cs="Arial"/>
          <w:b/>
          <w:bCs/>
          <w:lang w:val="es-ES" w:eastAsia="en-US"/>
        </w:rPr>
        <w:t xml:space="preserve">VI. Deberán tener garantizado adecuadamente el derecho a la intimidad y a la protección de datos, en virtud </w:t>
      </w:r>
      <w:r w:rsidRPr="007313A9">
        <w:rPr>
          <w:rFonts w:eastAsiaTheme="minorHAnsi" w:cs="Arial"/>
          <w:b/>
          <w:bCs/>
          <w:lang w:eastAsia="en-US"/>
        </w:rPr>
        <w:t>de la utilización de los medios telemáticos y el control de la prestación laboral mediante dispositivos automáticos.</w:t>
      </w:r>
    </w:p>
    <w:p w:rsidR="007313A9" w:rsidRPr="007313A9" w:rsidRDefault="007313A9" w:rsidP="007313A9">
      <w:pPr>
        <w:spacing w:after="120"/>
        <w:ind w:left="567"/>
        <w:contextualSpacing/>
        <w:rPr>
          <w:rFonts w:eastAsiaTheme="minorHAnsi" w:cs="Arial"/>
          <w:b/>
          <w:bCs/>
          <w:lang w:eastAsia="en-US"/>
        </w:rPr>
      </w:pPr>
    </w:p>
    <w:p w:rsidR="007313A9" w:rsidRPr="007313A9" w:rsidRDefault="007313A9" w:rsidP="007313A9">
      <w:pPr>
        <w:spacing w:after="120"/>
        <w:ind w:left="567"/>
        <w:contextualSpacing/>
        <w:rPr>
          <w:rFonts w:eastAsiaTheme="minorHAnsi" w:cs="Arial"/>
          <w:b/>
          <w:bCs/>
          <w:lang w:eastAsia="en-US"/>
        </w:rPr>
      </w:pPr>
      <w:r w:rsidRPr="007313A9">
        <w:rPr>
          <w:rFonts w:eastAsiaTheme="minorHAnsi" w:cs="Arial"/>
          <w:b/>
          <w:bCs/>
          <w:lang w:eastAsia="en-US"/>
        </w:rPr>
        <w:t>VII. Tendrán derecho a la desconexión digital fuera de su horario de trabajo o de acuerdo a lo señalado en el acuerdo de trabajo a distancia.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84-7.- Los sistemas de registro de horario o de asistencia implementados por la dependencia o entidad deberá configurarse de modo que refleje fielmente el tiempo que quienes realizan trabajo a distancia dedica a la actividad laboral, sin perjuicio de la flexibilidad horaria.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Dicho registro deberá incluir al menos: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El momento de inicio y finalización de la jornada y de los tramos de actividad;</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El tiempo de activación y desactivación de los equipos, y</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III. En su caso, el tiempo dedicado a la preparación y realización de las tareas de cada una de las fases del ciclo de procesamiento y entrega.</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ARTÍCULO 84-8.- Las dependencias y entidades de los Poderes del Estado y los trabajadores a su servicio podrán acordar la realización de trabajo a distancia ocasional cuando dicha prestación suceda por un plazo menor a quince días, en los casos siguientes:</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 Por enfermedad o accidente del trabajador;</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II. Debido a accidente de un familiar de hasta segundo grado por consanguinidad, o de cónyuge o pareja de hecho, o</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 xml:space="preserve">III. Por desastres naturales o cualquier otra causa de fuerza mayor. </w:t>
      </w:r>
    </w:p>
    <w:p w:rsidR="007313A9" w:rsidRPr="007313A9" w:rsidRDefault="007313A9" w:rsidP="007313A9">
      <w:pPr>
        <w:spacing w:after="120"/>
        <w:ind w:left="567"/>
        <w:contextualSpacing/>
        <w:rPr>
          <w:rFonts w:eastAsiaTheme="minorHAnsi" w:cs="Arial"/>
          <w:b/>
          <w:bCs/>
          <w:lang w:val="es-ES" w:eastAsia="en-US"/>
        </w:rPr>
      </w:pPr>
    </w:p>
    <w:p w:rsidR="007313A9" w:rsidRPr="007313A9" w:rsidRDefault="007313A9" w:rsidP="007313A9">
      <w:pPr>
        <w:spacing w:after="120"/>
        <w:ind w:left="567"/>
        <w:contextualSpacing/>
        <w:rPr>
          <w:rFonts w:eastAsiaTheme="minorHAnsi" w:cs="Arial"/>
          <w:b/>
          <w:bCs/>
          <w:lang w:val="es-ES" w:eastAsia="en-US"/>
        </w:rPr>
      </w:pPr>
      <w:r w:rsidRPr="007313A9">
        <w:rPr>
          <w:rFonts w:eastAsiaTheme="minorHAnsi" w:cs="Arial"/>
          <w:b/>
          <w:bCs/>
          <w:lang w:val="es-ES" w:eastAsia="en-US"/>
        </w:rPr>
        <w:t>En caso de trabajo a distancia ocasional, este se realizará durante un máximo de dos terceras partes de su jornada ordinaria, si ello fuera técnica y razonablemente posible, y en tanto persista la situación que justifica el ejercicio de este derecho.</w:t>
      </w:r>
    </w:p>
    <w:p w:rsidR="007313A9" w:rsidRPr="007313A9" w:rsidRDefault="007313A9" w:rsidP="007313A9">
      <w:pPr>
        <w:spacing w:line="276" w:lineRule="auto"/>
        <w:ind w:left="567"/>
        <w:rPr>
          <w:rFonts w:eastAsiaTheme="minorHAnsi" w:cs="Arial"/>
          <w:b/>
          <w:bCs/>
          <w:lang w:val="es-ES" w:eastAsia="en-US"/>
        </w:rPr>
      </w:pPr>
    </w:p>
    <w:p w:rsidR="007313A9" w:rsidRPr="007313A9" w:rsidRDefault="007313A9" w:rsidP="007313A9">
      <w:pPr>
        <w:spacing w:after="200" w:line="276" w:lineRule="auto"/>
        <w:ind w:left="567"/>
        <w:contextualSpacing/>
        <w:jc w:val="center"/>
        <w:rPr>
          <w:rFonts w:eastAsiaTheme="minorHAnsi" w:cs="Arial"/>
          <w:b/>
          <w:bCs/>
          <w:lang w:val="es-ES" w:eastAsia="en-US"/>
        </w:rPr>
      </w:pPr>
      <w:r w:rsidRPr="007313A9">
        <w:rPr>
          <w:rFonts w:eastAsiaTheme="minorHAnsi" w:cs="Arial"/>
          <w:b/>
          <w:bCs/>
          <w:lang w:val="es-ES" w:eastAsia="en-US"/>
        </w:rPr>
        <w:t>TRANSITORIOS</w:t>
      </w:r>
    </w:p>
    <w:p w:rsidR="007313A9" w:rsidRPr="007313A9" w:rsidRDefault="007313A9" w:rsidP="007313A9">
      <w:pPr>
        <w:spacing w:after="200" w:line="276" w:lineRule="auto"/>
        <w:ind w:left="567"/>
        <w:contextualSpacing/>
        <w:jc w:val="center"/>
        <w:rPr>
          <w:rFonts w:eastAsiaTheme="minorHAnsi" w:cs="Arial"/>
          <w:b/>
          <w:bCs/>
          <w:lang w:val="es-ES" w:eastAsia="en-US"/>
        </w:rPr>
      </w:pPr>
    </w:p>
    <w:p w:rsidR="007313A9" w:rsidRPr="007313A9" w:rsidRDefault="007313A9" w:rsidP="007313A9">
      <w:pPr>
        <w:snapToGrid w:val="0"/>
        <w:spacing w:after="200" w:line="276" w:lineRule="auto"/>
        <w:ind w:left="567"/>
        <w:rPr>
          <w:rFonts w:eastAsiaTheme="minorHAnsi" w:cs="Arial"/>
          <w:bCs/>
          <w:lang w:val="es-ES" w:eastAsia="en-US"/>
        </w:rPr>
      </w:pPr>
      <w:r w:rsidRPr="007313A9">
        <w:rPr>
          <w:rFonts w:eastAsiaTheme="minorHAnsi" w:cs="Arial"/>
          <w:b/>
          <w:bCs/>
          <w:lang w:val="es-ES" w:eastAsia="en-US"/>
        </w:rPr>
        <w:t xml:space="preserve">Primero. – </w:t>
      </w:r>
      <w:r w:rsidRPr="007313A9">
        <w:rPr>
          <w:rFonts w:eastAsiaTheme="minorHAnsi" w:cs="Arial"/>
          <w:bCs/>
          <w:lang w:val="es-ES" w:eastAsia="en-US"/>
        </w:rPr>
        <w:t>El presente Decreto entrará en vigor el día siguiente al de su publicación en el Periódico Oficial del Gobierno del Estado.</w:t>
      </w:r>
    </w:p>
    <w:p w:rsidR="007313A9" w:rsidRPr="007313A9" w:rsidRDefault="007313A9" w:rsidP="007313A9">
      <w:pPr>
        <w:snapToGrid w:val="0"/>
        <w:spacing w:after="200" w:line="276" w:lineRule="auto"/>
        <w:ind w:left="567"/>
        <w:rPr>
          <w:rFonts w:eastAsiaTheme="minorHAnsi" w:cs="Arial"/>
          <w:bCs/>
          <w:lang w:val="es-ES" w:eastAsia="en-US"/>
        </w:rPr>
      </w:pPr>
      <w:r w:rsidRPr="007313A9">
        <w:rPr>
          <w:rFonts w:eastAsiaTheme="minorHAnsi" w:cs="Arial"/>
          <w:b/>
          <w:lang w:val="es-ES" w:eastAsia="en-US"/>
        </w:rPr>
        <w:t>Segundo. –</w:t>
      </w:r>
      <w:r w:rsidRPr="007313A9">
        <w:rPr>
          <w:rFonts w:eastAsiaTheme="minorHAnsi" w:cs="Arial"/>
          <w:bCs/>
          <w:lang w:val="es-ES" w:eastAsia="en-US"/>
        </w:rPr>
        <w:t xml:space="preserve"> Las dependencias y entidades de los Poderes del Estado y los trabajadores a su servicio a la entrada en vigor de este Decreto podrán acordar la realización del trabajo de estos a distancia, con las previsiones señaladas en el mismo.</w:t>
      </w:r>
    </w:p>
    <w:p w:rsidR="007313A9" w:rsidRPr="007313A9" w:rsidRDefault="007313A9" w:rsidP="007313A9">
      <w:pPr>
        <w:snapToGrid w:val="0"/>
        <w:spacing w:after="200" w:line="276" w:lineRule="auto"/>
        <w:ind w:left="567"/>
        <w:rPr>
          <w:rFonts w:eastAsiaTheme="minorHAnsi" w:cs="Arial"/>
          <w:bCs/>
          <w:lang w:val="es-ES" w:eastAsia="en-US"/>
        </w:rPr>
      </w:pPr>
      <w:r w:rsidRPr="007313A9">
        <w:rPr>
          <w:rFonts w:eastAsiaTheme="minorHAnsi" w:cs="Arial"/>
          <w:b/>
          <w:lang w:val="es-ES" w:eastAsia="en-US"/>
        </w:rPr>
        <w:t>Tercero. –</w:t>
      </w:r>
      <w:r w:rsidRPr="007313A9">
        <w:rPr>
          <w:rFonts w:eastAsiaTheme="minorHAnsi" w:cs="Arial"/>
          <w:bCs/>
          <w:lang w:val="es-ES" w:eastAsia="en-US"/>
        </w:rPr>
        <w:t xml:space="preserve"> En un plazo no mayor a treinta días desde la entrada en vigor de este Decreto, las dependencias y entidades de los Poderes del Estado que tengan trabajadores a su servicio realizando trabajo a distancia según lo señalado en este Estatuto, deberán adicionar a su nombramiento lo dispuesto en los artículos 84-3 y 84-4 del mismo.</w:t>
      </w:r>
    </w:p>
    <w:p w:rsidR="007313A9" w:rsidRPr="007313A9" w:rsidRDefault="007313A9" w:rsidP="007313A9">
      <w:pPr>
        <w:snapToGrid w:val="0"/>
        <w:spacing w:after="200" w:line="276" w:lineRule="auto"/>
        <w:ind w:left="567"/>
        <w:rPr>
          <w:rFonts w:eastAsiaTheme="minorHAnsi" w:cs="Arial"/>
          <w:bCs/>
          <w:lang w:val="es-ES" w:eastAsia="en-US"/>
        </w:rPr>
      </w:pPr>
      <w:r w:rsidRPr="007313A9">
        <w:rPr>
          <w:rFonts w:eastAsiaTheme="minorHAnsi" w:cs="Arial"/>
          <w:b/>
          <w:lang w:val="es-ES" w:eastAsia="en-US"/>
        </w:rPr>
        <w:t>Cuarto. –</w:t>
      </w:r>
      <w:r w:rsidRPr="007313A9">
        <w:rPr>
          <w:rFonts w:eastAsiaTheme="minorHAnsi" w:cs="Arial"/>
          <w:bCs/>
          <w:lang w:val="es-ES" w:eastAsia="en-US"/>
        </w:rPr>
        <w:t xml:space="preserve"> Se derogan todas las disposiciones que se opongan al presente Decreto.</w:t>
      </w:r>
    </w:p>
    <w:p w:rsidR="007313A9" w:rsidRPr="007313A9" w:rsidRDefault="007313A9" w:rsidP="007313A9">
      <w:pPr>
        <w:snapToGrid w:val="0"/>
        <w:spacing w:after="200" w:line="276" w:lineRule="auto"/>
        <w:rPr>
          <w:rFonts w:eastAsiaTheme="minorHAnsi" w:cs="Arial"/>
          <w:lang w:val="es-ES" w:eastAsia="en-US"/>
        </w:rPr>
      </w:pPr>
      <w:r w:rsidRPr="007313A9">
        <w:rPr>
          <w:rFonts w:eastAsiaTheme="minorHAnsi" w:cs="Arial"/>
          <w:lang w:val="es-ES" w:eastAsia="en-US"/>
        </w:rPr>
        <w:t xml:space="preserve">Por lo expuesto y fundado, ante esta soberanía respetuosamente solicitamos que las reformas presentadas sean votadas a favor. </w:t>
      </w:r>
    </w:p>
    <w:p w:rsidR="007313A9" w:rsidRPr="007313A9" w:rsidRDefault="007313A9" w:rsidP="007313A9">
      <w:pPr>
        <w:snapToGrid w:val="0"/>
        <w:spacing w:line="276" w:lineRule="auto"/>
        <w:jc w:val="center"/>
        <w:rPr>
          <w:rFonts w:eastAsiaTheme="minorHAnsi" w:cs="Arial"/>
          <w:b/>
          <w:lang w:val="es-ES" w:eastAsia="en-US"/>
        </w:rPr>
      </w:pPr>
      <w:r w:rsidRPr="007313A9">
        <w:rPr>
          <w:rFonts w:eastAsiaTheme="minorHAnsi" w:cs="Arial"/>
          <w:b/>
          <w:lang w:val="es-ES" w:eastAsia="en-US"/>
        </w:rPr>
        <w:t xml:space="preserve">SALON DE SESIONES DEL H. CONGRESO </w:t>
      </w:r>
    </w:p>
    <w:p w:rsidR="007313A9" w:rsidRPr="007313A9" w:rsidRDefault="007313A9" w:rsidP="007313A9">
      <w:pPr>
        <w:snapToGrid w:val="0"/>
        <w:spacing w:line="276" w:lineRule="auto"/>
        <w:jc w:val="center"/>
        <w:rPr>
          <w:rFonts w:eastAsiaTheme="minorHAnsi" w:cs="Arial"/>
          <w:b/>
          <w:lang w:val="es-ES" w:eastAsia="en-US"/>
        </w:rPr>
      </w:pPr>
      <w:r w:rsidRPr="007313A9">
        <w:rPr>
          <w:rFonts w:eastAsiaTheme="minorHAnsi" w:cs="Arial"/>
          <w:b/>
          <w:lang w:val="es-ES" w:eastAsia="en-US"/>
        </w:rPr>
        <w:t>DEL ESTADO DE COAHUILA DE ZARAGOZA</w:t>
      </w:r>
    </w:p>
    <w:p w:rsidR="007313A9" w:rsidRPr="007313A9" w:rsidRDefault="007313A9" w:rsidP="007313A9">
      <w:pPr>
        <w:snapToGrid w:val="0"/>
        <w:spacing w:after="200" w:line="276" w:lineRule="auto"/>
        <w:contextualSpacing/>
        <w:jc w:val="center"/>
        <w:rPr>
          <w:rFonts w:eastAsiaTheme="minorHAnsi" w:cs="Arial"/>
          <w:lang w:val="es-ES" w:eastAsia="en-US"/>
        </w:rPr>
      </w:pPr>
    </w:p>
    <w:p w:rsidR="007313A9" w:rsidRPr="007313A9" w:rsidRDefault="007313A9" w:rsidP="007313A9">
      <w:pPr>
        <w:snapToGrid w:val="0"/>
        <w:spacing w:after="200" w:line="276" w:lineRule="auto"/>
        <w:contextualSpacing/>
        <w:jc w:val="center"/>
        <w:rPr>
          <w:rFonts w:eastAsiaTheme="minorHAnsi" w:cs="Arial"/>
          <w:lang w:val="es-ES" w:eastAsia="en-US"/>
        </w:rPr>
      </w:pPr>
      <w:r w:rsidRPr="007313A9">
        <w:rPr>
          <w:rFonts w:eastAsiaTheme="minorHAnsi" w:cs="Arial"/>
          <w:lang w:val="es-ES" w:eastAsia="en-US"/>
        </w:rPr>
        <w:t xml:space="preserve">Saltillo, Coahuila de Zaragoza, México, </w:t>
      </w:r>
    </w:p>
    <w:p w:rsidR="007313A9" w:rsidRPr="007313A9" w:rsidRDefault="007313A9" w:rsidP="007313A9">
      <w:pPr>
        <w:snapToGrid w:val="0"/>
        <w:spacing w:after="200" w:line="276" w:lineRule="auto"/>
        <w:contextualSpacing/>
        <w:jc w:val="center"/>
        <w:rPr>
          <w:rFonts w:eastAsiaTheme="minorHAnsi" w:cs="Arial"/>
          <w:lang w:val="es-ES" w:eastAsia="en-US"/>
        </w:rPr>
      </w:pPr>
      <w:r w:rsidRPr="007313A9">
        <w:rPr>
          <w:rFonts w:eastAsiaTheme="minorHAnsi" w:cs="Arial"/>
          <w:lang w:val="es-ES" w:eastAsia="en-US"/>
        </w:rPr>
        <w:t>a 15 de septiembre de 2020.</w:t>
      </w:r>
    </w:p>
    <w:p w:rsidR="007313A9" w:rsidRPr="007313A9" w:rsidRDefault="007313A9" w:rsidP="007313A9">
      <w:pPr>
        <w:snapToGrid w:val="0"/>
        <w:spacing w:after="200" w:line="276" w:lineRule="auto"/>
        <w:contextualSpacing/>
        <w:jc w:val="center"/>
        <w:rPr>
          <w:rFonts w:eastAsiaTheme="minorHAnsi" w:cs="Arial"/>
          <w:lang w:val="es-ES" w:eastAsia="en-US"/>
        </w:rPr>
      </w:pPr>
    </w:p>
    <w:p w:rsidR="007313A9" w:rsidRPr="007313A9" w:rsidRDefault="007313A9" w:rsidP="007313A9">
      <w:pPr>
        <w:snapToGrid w:val="0"/>
        <w:spacing w:after="200" w:line="276" w:lineRule="auto"/>
        <w:contextualSpacing/>
        <w:jc w:val="center"/>
        <w:rPr>
          <w:rFonts w:eastAsiaTheme="minorHAnsi" w:cs="Arial"/>
          <w:lang w:val="es-ES" w:eastAsia="en-US"/>
        </w:rPr>
      </w:pPr>
    </w:p>
    <w:p w:rsidR="007313A9" w:rsidRPr="007313A9" w:rsidRDefault="007313A9" w:rsidP="007313A9">
      <w:pPr>
        <w:snapToGrid w:val="0"/>
        <w:spacing w:after="200" w:line="276" w:lineRule="auto"/>
        <w:jc w:val="center"/>
        <w:textAlignment w:val="baseline"/>
        <w:rPr>
          <w:rFonts w:cs="Arial"/>
          <w:b/>
          <w:bCs/>
          <w:color w:val="000000"/>
          <w:lang w:val="es-ES" w:eastAsia="es-MX"/>
        </w:rPr>
      </w:pPr>
      <w:r w:rsidRPr="007313A9">
        <w:rPr>
          <w:rFonts w:cs="Arial"/>
          <w:b/>
          <w:bCs/>
          <w:color w:val="000000"/>
          <w:lang w:val="es-ES" w:eastAsia="es-MX"/>
        </w:rPr>
        <w:t>DIPUTADA ZULMMA VERENICE GUERRERO CÁZARES</w:t>
      </w:r>
    </w:p>
    <w:p w:rsidR="007313A9" w:rsidRPr="007313A9" w:rsidRDefault="007313A9" w:rsidP="007313A9">
      <w:pPr>
        <w:snapToGrid w:val="0"/>
        <w:spacing w:after="200" w:line="276" w:lineRule="auto"/>
        <w:jc w:val="left"/>
        <w:textAlignment w:val="baseline"/>
        <w:rPr>
          <w:rFonts w:cs="Arial"/>
          <w:b/>
          <w:bCs/>
          <w:lang w:val="es-ES" w:eastAsia="es-MX"/>
        </w:rPr>
      </w:pPr>
    </w:p>
    <w:p w:rsidR="007313A9" w:rsidRPr="007313A9" w:rsidRDefault="007313A9" w:rsidP="007313A9">
      <w:pPr>
        <w:snapToGrid w:val="0"/>
        <w:spacing w:after="200" w:line="276" w:lineRule="auto"/>
        <w:jc w:val="center"/>
        <w:textAlignment w:val="baseline"/>
        <w:rPr>
          <w:rFonts w:cs="Arial"/>
          <w:b/>
          <w:bCs/>
          <w:color w:val="000000"/>
          <w:lang w:val="es-ES" w:eastAsia="es-MX"/>
        </w:rPr>
      </w:pPr>
      <w:r w:rsidRPr="007313A9">
        <w:rPr>
          <w:rFonts w:cs="Arial"/>
          <w:b/>
          <w:bCs/>
          <w:lang w:val="es-ES" w:eastAsia="es-MX"/>
        </w:rPr>
        <w:t>DIPUTADO EMILIO ALEJANDRO DE HOYOS MONTEMAYOR</w:t>
      </w:r>
    </w:p>
    <w:p w:rsidR="007313A9" w:rsidRPr="007313A9" w:rsidRDefault="007313A9" w:rsidP="007313A9">
      <w:pPr>
        <w:snapToGrid w:val="0"/>
        <w:spacing w:after="200" w:line="276" w:lineRule="auto"/>
        <w:contextualSpacing/>
        <w:jc w:val="center"/>
        <w:rPr>
          <w:rFonts w:eastAsiaTheme="minorHAnsi" w:cs="Arial"/>
          <w:lang w:val="es-ES" w:eastAsia="en-US"/>
        </w:rPr>
      </w:pPr>
      <w:r w:rsidRPr="007313A9">
        <w:rPr>
          <w:rFonts w:eastAsiaTheme="minorHAnsi" w:cs="Arial"/>
          <w:lang w:val="es-ES" w:eastAsia="en-US"/>
        </w:rPr>
        <w:t>Por un Gobierno de Concertación Democrática</w:t>
      </w:r>
    </w:p>
    <w:p w:rsidR="007313A9" w:rsidRPr="007313A9" w:rsidRDefault="007313A9" w:rsidP="007313A9">
      <w:pPr>
        <w:snapToGrid w:val="0"/>
        <w:spacing w:after="200" w:line="276" w:lineRule="auto"/>
        <w:contextualSpacing/>
        <w:jc w:val="center"/>
        <w:rPr>
          <w:rFonts w:eastAsiaTheme="minorHAnsi" w:cs="Arial"/>
          <w:lang w:val="es-ES" w:eastAsia="en-US"/>
        </w:rPr>
      </w:pPr>
      <w:r w:rsidRPr="007313A9">
        <w:rPr>
          <w:rFonts w:eastAsiaTheme="minorHAnsi" w:cs="Arial"/>
          <w:lang w:val="es-ES" w:eastAsia="en-US"/>
        </w:rPr>
        <w:t xml:space="preserve">Grupo Parlamentario de Unidad Democrática de Coahuila </w:t>
      </w:r>
    </w:p>
    <w:p w:rsidR="007313A9" w:rsidRPr="007313A9" w:rsidRDefault="007313A9" w:rsidP="007313A9">
      <w:pPr>
        <w:snapToGrid w:val="0"/>
        <w:spacing w:after="200" w:line="276" w:lineRule="auto"/>
        <w:contextualSpacing/>
        <w:jc w:val="center"/>
        <w:rPr>
          <w:rFonts w:eastAsiaTheme="minorHAnsi" w:cs="Arial"/>
          <w:lang w:val="es-ES" w:eastAsia="en-US"/>
        </w:rPr>
      </w:pPr>
      <w:r w:rsidRPr="007313A9">
        <w:rPr>
          <w:rFonts w:eastAsiaTheme="minorHAnsi" w:cs="Arial"/>
          <w:lang w:val="es-ES" w:eastAsia="en-US"/>
        </w:rPr>
        <w:t>“Brigido Ramiro Moreno Hernández”.</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mediante el cual se reforman y adicionan diversas disposiciones a la Ley de Participación Ciudadana para el Estado de Coahuila, a la Ley Orgánica del Congreso del Estado Independiente libre y Soberano de Coahuila de Zaragoza y al Código Electoral para el Estado de Coahuila de Zaragoza.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las comisiones unidas de Gobernación, Puntos Constitucionales y Justicia y de Reglamentos y Prácticas Parlamentarias. </w:t>
      </w:r>
    </w:p>
    <w:p w:rsidR="007313A9" w:rsidRP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line="276" w:lineRule="auto"/>
        <w:rPr>
          <w:rFonts w:cs="Arial"/>
          <w:b/>
          <w:bCs/>
        </w:rPr>
      </w:pPr>
      <w:r w:rsidRPr="007313A9">
        <w:rPr>
          <w:rFonts w:cs="Arial"/>
          <w:b/>
          <w:bCs/>
        </w:rPr>
        <w:t xml:space="preserve">INICIATIVA CON PROYECTO DE DECRETO QUE PRESENTAN LAS DIPUTADAS Y DIPUTADOS DEL GRUPO PARLAMENTARIO “GRAL. ANDRÉS S. VIESCA” DEL PARTIDO REVOLUCIONARIO INSTITUCIONAL, POR CONDUCTO DE LA DIPUTADA LILIA ISABEL GUTIÉRREZ BURCIAGA, MEDIANTE EL CUAL </w:t>
      </w:r>
      <w:r w:rsidRPr="007313A9">
        <w:rPr>
          <w:rFonts w:cs="Arial"/>
          <w:b/>
        </w:rPr>
        <w:t>SE REFORMAN Y ADICIONAN DIVERSAS DISPOSICIONES A LA LEY DE PARTICIPACIÓN CIUDADANA PARA EL ESTADO DE COAHUILA, A LA LEY ORGÁNICA DEL CONGRESO DEL ESTADO INDEPENDIENTE LIBRE Y SOBERANO DE COAHUILA DE ZARAGOZA Y AL CÓDIGO ELECTORAL PARA EL ESTADO DE COAHUILA DE ZARAGOZA, CON EL OBJETO DE PERFECCIONAR EL MECANISMO DE PARTICIPACIÓN CIUDADANA DE PRESENTAR INICIATIVAS POPULARES.</w:t>
      </w:r>
    </w:p>
    <w:p w:rsidR="007313A9" w:rsidRPr="007313A9" w:rsidRDefault="007313A9" w:rsidP="007313A9">
      <w:pPr>
        <w:spacing w:line="276" w:lineRule="auto"/>
        <w:rPr>
          <w:rFonts w:cs="Arial"/>
          <w:b/>
          <w:bCs/>
        </w:rPr>
      </w:pPr>
    </w:p>
    <w:p w:rsidR="007313A9" w:rsidRPr="007313A9" w:rsidRDefault="007313A9" w:rsidP="007313A9">
      <w:pPr>
        <w:spacing w:line="276" w:lineRule="auto"/>
        <w:rPr>
          <w:rFonts w:cs="Arial"/>
          <w:b/>
          <w:bCs/>
        </w:rPr>
      </w:pPr>
      <w:r w:rsidRPr="007313A9">
        <w:rPr>
          <w:rFonts w:cs="Arial"/>
          <w:b/>
          <w:bCs/>
        </w:rPr>
        <w:t>H. PLENO DEL CONGRESO DEL ESTADO</w:t>
      </w:r>
    </w:p>
    <w:p w:rsidR="007313A9" w:rsidRPr="007313A9" w:rsidRDefault="007313A9" w:rsidP="007313A9">
      <w:pPr>
        <w:spacing w:line="276" w:lineRule="auto"/>
        <w:rPr>
          <w:rFonts w:cs="Arial"/>
          <w:b/>
          <w:bCs/>
        </w:rPr>
      </w:pPr>
      <w:r w:rsidRPr="007313A9">
        <w:rPr>
          <w:rFonts w:cs="Arial"/>
          <w:b/>
          <w:bCs/>
        </w:rPr>
        <w:t>DE COAHUILA DE ZARAGOZA</w:t>
      </w:r>
    </w:p>
    <w:p w:rsidR="007313A9" w:rsidRPr="007313A9" w:rsidRDefault="007313A9" w:rsidP="007313A9">
      <w:pPr>
        <w:spacing w:line="276" w:lineRule="auto"/>
        <w:rPr>
          <w:rFonts w:cs="Arial"/>
          <w:b/>
          <w:bCs/>
        </w:rPr>
      </w:pPr>
      <w:r w:rsidRPr="007313A9">
        <w:rPr>
          <w:rFonts w:cs="Arial"/>
          <w:b/>
          <w:bCs/>
        </w:rPr>
        <w:t>P R E S E N T E.-</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bCs/>
        </w:rPr>
      </w:pPr>
      <w:r w:rsidRPr="007313A9">
        <w:rPr>
          <w:rFonts w:cs="Arial"/>
        </w:rPr>
        <w:t xml:space="preserve">La suscrita Diputada Lilia Isabel Gutiérrez Burciaga,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a través del cual </w:t>
      </w:r>
      <w:r w:rsidRPr="007313A9">
        <w:rPr>
          <w:rFonts w:cs="Arial"/>
          <w:bCs/>
        </w:rPr>
        <w:t>se adiciona un segundo párrafo al artículo 39; se reforman las fracciones I, II, III, IV, así como el último párrafo del artículo 42; se reforma el primer párrafo, así como la fracción I y II del artículo 43, de la Ley de Participación Ciudadana para el Estado de Coahuila; se reforma la fracción VIII del artículo 152 y el tercer párrafo del artículo 156, de la Ley Orgánica del Congreso del Estado Independiente Libre y Soberano de Coahuila de Zaragoza y se reforma el inciso b) del artículo 310 del Código Electoral para el Estado de Coahuila de Zaragoza, conforme la siguiente:</w:t>
      </w:r>
    </w:p>
    <w:p w:rsidR="007313A9" w:rsidRPr="007313A9" w:rsidRDefault="007313A9" w:rsidP="007313A9">
      <w:pPr>
        <w:spacing w:line="276" w:lineRule="auto"/>
        <w:rPr>
          <w:rFonts w:cs="Arial"/>
        </w:rPr>
      </w:pPr>
    </w:p>
    <w:p w:rsidR="007313A9" w:rsidRPr="007313A9" w:rsidRDefault="007313A9" w:rsidP="007313A9">
      <w:pPr>
        <w:spacing w:line="276" w:lineRule="auto"/>
        <w:jc w:val="center"/>
        <w:rPr>
          <w:rFonts w:eastAsia="Arial" w:cs="Arial"/>
          <w:b/>
          <w:bCs/>
        </w:rPr>
      </w:pPr>
      <w:r w:rsidRPr="007313A9">
        <w:rPr>
          <w:rFonts w:eastAsia="Arial" w:cs="Arial"/>
          <w:b/>
          <w:bCs/>
        </w:rPr>
        <w:t>E X P O S I C I O N   D E   M O T I V O S</w:t>
      </w:r>
    </w:p>
    <w:p w:rsidR="007313A9" w:rsidRPr="007313A9" w:rsidRDefault="007313A9" w:rsidP="007313A9">
      <w:pPr>
        <w:spacing w:line="276" w:lineRule="auto"/>
        <w:jc w:val="center"/>
        <w:rPr>
          <w:rFonts w:eastAsia="Arial" w:cs="Arial"/>
          <w:b/>
          <w:bCs/>
        </w:rPr>
      </w:pPr>
    </w:p>
    <w:p w:rsidR="007313A9" w:rsidRPr="007313A9" w:rsidRDefault="007313A9" w:rsidP="007313A9">
      <w:pPr>
        <w:spacing w:line="276" w:lineRule="auto"/>
        <w:rPr>
          <w:rFonts w:cs="Arial"/>
        </w:rPr>
      </w:pPr>
      <w:r w:rsidRPr="007313A9">
        <w:rPr>
          <w:rFonts w:cs="Arial"/>
        </w:rPr>
        <w:t>No podemos negar la importante contribución del pueblo coahuilense en la construcción del México contemporáneo. En estas tierras, han nacido hombres y mujeres, cuyo papel ha sido fundamental en el trazo del rumbo que ha tomado nuestro país.</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Las ideas de Don Miguel Ramos Arizpe impulsaron la instauración de una República Federal en México. Otro gran coahuilense vital para la transformación del país fue Francisco I. Madero, quien se opuso a la reelección del presidente Porfirio Díaz, creando el Partido Nacional Antirreeleccionista. Con dicho partido, Madero recorrió el país, demostrando una asombrosa capacidad política, que se vio reflejada en la enorme popularidad que fue adquiriendo, conglomerando bajo su liderazgo a la mayoría de los movimientos opositores al régimen dictatorial de Porfirio Díaz.</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Fue también coahuilense, el General que defendió el orden constitucional en nuestro país. El gobernador de Coahuila, Venustiano Carranza, como Primer Jefe de la Revolución, dirigió al Ejército Constitucionalista y alcanzó su objetivo en julio de 1914, haciendo justicia al presidente Madero, ya que después de varios meses de intensas campañas, el General Victoriano Huerta renunció al Poder Ejecutivo y salió del país.</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 xml:space="preserve">Fue Venustiano Carranza quien impulsó una nueva Constitución Política, misma que fue promulgada en 1917. Esta Carta Magna, que hasta nuestros días es la ley suprema de nuestro país, hizo historia al ser pionera en garantizar derechos sociales a sus ciudadanos.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Desde entonces, la Constitución ha ido adaptándose a las nuevas realidades por las que atraviesa el país. En nuestra Carta Magna, siempre de la mano con las Constituciones Locales, se consolidó el triunfo de la Revolución, se sentaron las bases de la modernización del país y se crearon los mecanismos que hicieron posible la transición democrática de México.</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En este sentido, uno de los grandes esfuerzos de quienes integramos el Poder Legislativo de Coahuila ha sido para generar los espacios que en los últimos años ha exigido la sociedad coahuilense en aras de tener una mayor participación en la vida política de nuestra entidad.</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Por esta razón, la continuidad y el avance democrático en el siglo XXI se hallan fuertemente relacionados y condicionados por la revitalización y reconfiguración de los canales de participación que hagan realidad la inclusión plena de la ciudadanía y de sus intereses en la arena pública.</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Para lograr una inclusión plena de la ciudadanía en la toma de decisiones, se impulsaron una serie de mecanismos de participación política como el referéndum, el plebiscito y la iniciativa ciudadana. Tales mecanismos son parte de la “democracia deliberativa”, la cual aspira a consolidar la democracia con base en el principio de participación de sus ciudadanos, rehusándose a concebirla como un mero sistema de selección de representantes o de promoción de determinadas políticas públicas, a partir de la agregación de las preferencias de los individuos.</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Uno de estos mecanismos es la iniciativa ciudadana o iniciativa popular. La iniciativa popular es una forma de democracia directa que consiste en que las y los ciudadanos, participen de manera continua en el ejercicio directo del poder, como apoyo a las y los integrantes del Congreso. Nuestra entidad fue pionera en incluir esta figura como derecho de sus ciudadanos.</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El perfeccionamiento de este mecanismo de participación ciudadana permite avanzar no sólo en la construcción de un modelo democrático que incentive una mayor cohesión social y promueva la figura del ciudadano activo, elevando con ello el nivel de legitimidad para el sistema en su conjunto; sino también en la aplicación de los principios de participación que defiende la Declaración Universal de los Derechos Humanos</w:t>
      </w:r>
      <w:r w:rsidRPr="007313A9">
        <w:rPr>
          <w:rFonts w:cs="Arial"/>
          <w:vertAlign w:val="superscript"/>
        </w:rPr>
        <w:footnoteReference w:id="11"/>
      </w:r>
      <w:r w:rsidRPr="007313A9">
        <w:rPr>
          <w:rFonts w:cs="Arial"/>
        </w:rPr>
        <w:t xml:space="preserve">.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El perfeccionamiento de este mecanismo de participación ciudadana debe ser permanente, para que, de esta manera, la ciudadanía pueda tener la seguridad de que su derecho a la iniciativa popular estará protegido por la legislación vigente. El perfeccionamiento se puede lograr de distintas maneras, una de ellas, es aprender de las experiencias de otras entidades al respecto.</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Un ejemplo de ello es la experiencia de la iniciativa popular en Suiza, presente en este país desde 1981. En este país, las iniciativas ciudadanas requieren que se recolecten firmas del 2%</w:t>
      </w:r>
      <w:r w:rsidRPr="007313A9">
        <w:rPr>
          <w:rFonts w:cs="Arial"/>
          <w:vertAlign w:val="superscript"/>
        </w:rPr>
        <w:footnoteReference w:id="12"/>
      </w:r>
      <w:r w:rsidRPr="007313A9">
        <w:rPr>
          <w:rFonts w:cs="Arial"/>
        </w:rPr>
        <w:t xml:space="preserve"> de las y los ciudadanos de este país, con la finalidad de demostrar que la iniciativa nace de una exigencia de un grupo dentro de la sociedad.</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En nuestro país, 23 entidades solicitan un umbral de firmas que respalden la iniciativa. Los umbrales de firmas se pueden expresar como un porcentaje del electorado, en relación con el total de votos en las elecciones anteriores o como un número fijo. Dichas firmas son validadas por el instituto electoral local y de cumplir con el requisito, el Congreso procede a darle el trámite correspondiente.</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Sumado al requisito de respaldo ciudadano, también hay legislaciones locales que exigen que las iniciativas ciudadanas vengan acompañadas de análisis de impacto económico, social, ambiental y político, según sea el caso. Con esto, se propicia la generación de buenas propuestas con información, medios suficientes y responsabilidad sobre las consecuencias de las medidas propuestas en la iniciativa.</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Algunos estudios sobre EEUU y Suiza vinculan la presencia de instrumentos de democracia directa, acompañados con sus respectivos análisis de impacto de la propuesta, con efectos como un medio ambiente más limpio, mejoras en educación o en salud psíquica</w:t>
      </w:r>
      <w:r w:rsidRPr="007313A9">
        <w:rPr>
          <w:rFonts w:cs="Arial"/>
          <w:vertAlign w:val="superscript"/>
        </w:rPr>
        <w:footnoteReference w:id="13"/>
      </w:r>
      <w:r w:rsidRPr="007313A9">
        <w:rPr>
          <w:rFonts w:cs="Arial"/>
        </w:rPr>
        <w:t>.</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 xml:space="preserve">Por estas razones, es por lo que presento una serie de reformas en materia de iniciativa ciudadana, con el objetivo de reforzar el derecho de las y los ciudadanos a participar activamente en la vida política del país. Dichas modificaciones incluyen solicitar el respaldo equivalente al 0.10 por ciento de las y los ciudadanos inscritos en la Lista Nominal de Coahuila.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Con dicho respaldo, se impulsarán reformas que efectivamente tendrán impacto en un sector de la población, además, favorece debates de calidad en los diversos tópicos de la agenda pública, pero, sobre todo, es un impulsor de la participación ciudadana, pues recaudar firmas es un mecanismo que promueve que la sociedad coahuilense se integre en la solución de las necesidades de su entorno.</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Además, se adicionan requisitos de técnica legislativa, con el objetivo de que la redacción de la iniciativa ciudadana esté bien redactada, de tal forma, que el contenido del proyecto de ley esté redactado de manera clara, breve, sencilla, accesible, pero, sobre todo, viable, de contenido posible, financieramente aplicable y de calidad.</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Como he repetido anteriormente, nuestra obligación como representantes del pueblo coahuilense, es defender y proteger su derecho a una democracia participativa y más directa. Es por estas razones que me permito presentar esta iniciativa, con el objetivo de crear condiciones para que la ciudadanía pueda ejercer su derecho a presentar iniciativas, a través de las siguientes propuestas de modificación:</w:t>
      </w:r>
    </w:p>
    <w:p w:rsidR="007313A9" w:rsidRPr="007313A9" w:rsidRDefault="007313A9" w:rsidP="007313A9">
      <w:pPr>
        <w:spacing w:line="276" w:lineRule="auto"/>
        <w:rPr>
          <w:rFonts w:asciiTheme="minorHAnsi" w:hAnsiTheme="minorHAnsi" w:cstheme="minorHAnsi"/>
        </w:rPr>
      </w:pPr>
    </w:p>
    <w:tbl>
      <w:tblPr>
        <w:tblStyle w:val="Tabladecuadrcula41"/>
        <w:tblW w:w="0" w:type="auto"/>
        <w:tblLook w:val="04A0" w:firstRow="1" w:lastRow="0" w:firstColumn="1" w:lastColumn="0" w:noHBand="0" w:noVBand="1"/>
      </w:tblPr>
      <w:tblGrid>
        <w:gridCol w:w="4414"/>
        <w:gridCol w:w="4414"/>
      </w:tblGrid>
      <w:tr w:rsidR="007313A9" w:rsidRPr="007313A9" w:rsidTr="00B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rsidR="007313A9" w:rsidRPr="007313A9" w:rsidRDefault="007313A9" w:rsidP="007313A9">
            <w:pPr>
              <w:jc w:val="center"/>
              <w:rPr>
                <w:rFonts w:ascii="Arial Narrow" w:hAnsi="Arial Narrow" w:cstheme="minorHAnsi"/>
              </w:rPr>
            </w:pPr>
            <w:r w:rsidRPr="007313A9">
              <w:rPr>
                <w:rFonts w:ascii="Arial Narrow" w:hAnsi="Arial Narrow" w:cstheme="minorHAnsi"/>
              </w:rPr>
              <w:t>LEY DE PARTICIPACIÓN CIUDADANA PARA EL ESTADO DE COAHUILA</w:t>
            </w:r>
          </w:p>
        </w:tc>
      </w:tr>
      <w:tr w:rsidR="007313A9" w:rsidRPr="007313A9" w:rsidTr="00B95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313A9" w:rsidRPr="007313A9" w:rsidRDefault="007313A9" w:rsidP="007313A9">
            <w:pPr>
              <w:jc w:val="center"/>
              <w:rPr>
                <w:rFonts w:ascii="Arial Narrow" w:hAnsi="Arial Narrow" w:cstheme="minorHAnsi"/>
              </w:rPr>
            </w:pPr>
            <w:r w:rsidRPr="007313A9">
              <w:rPr>
                <w:rFonts w:ascii="Arial Narrow" w:hAnsi="Arial Narrow" w:cstheme="minorHAnsi"/>
              </w:rPr>
              <w:t>TEXTO VIGENTE</w:t>
            </w:r>
          </w:p>
        </w:tc>
        <w:tc>
          <w:tcPr>
            <w:tcW w:w="4414" w:type="dxa"/>
            <w:vAlign w:val="center"/>
          </w:tcPr>
          <w:p w:rsidR="007313A9" w:rsidRPr="007313A9" w:rsidRDefault="007313A9" w:rsidP="007313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PROPUESTA</w:t>
            </w:r>
          </w:p>
        </w:tc>
      </w:tr>
      <w:tr w:rsidR="007313A9" w:rsidRPr="007313A9" w:rsidTr="00B95E0D">
        <w:tc>
          <w:tcPr>
            <w:cnfStyle w:val="001000000000" w:firstRow="0" w:lastRow="0" w:firstColumn="1" w:lastColumn="0" w:oddVBand="0" w:evenVBand="0" w:oddHBand="0" w:evenHBand="0" w:firstRowFirstColumn="0" w:firstRowLastColumn="0" w:lastRowFirstColumn="0" w:lastRowLastColumn="0"/>
            <w:tcW w:w="4414" w:type="dxa"/>
          </w:tcPr>
          <w:p w:rsidR="007313A9" w:rsidRPr="007313A9" w:rsidRDefault="007313A9" w:rsidP="007313A9">
            <w:pPr>
              <w:rPr>
                <w:rFonts w:ascii="Arial Narrow" w:hAnsi="Arial Narrow" w:cstheme="minorHAnsi"/>
              </w:rPr>
            </w:pPr>
            <w:r w:rsidRPr="007313A9">
              <w:rPr>
                <w:rFonts w:ascii="Arial Narrow" w:hAnsi="Arial Narrow" w:cstheme="minorHAnsi"/>
              </w:rPr>
              <w:t xml:space="preserve">ARTÍCULO 39. EL CONCEPTO DE INICIATIVA POPULAR. La iniciativa popular es el derecho de los ciudadanos coahuilenses y de los que sin serlo acrediten haber residido en el Estado por más de tres años para iniciar leyes, decretos, reglamentos o normas administrativas de carácter general. </w:t>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w:t>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w:t>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ARTÍCULO 42. LOS REQUISITOS DE LA INICIATIVA POPULAR. Toda iniciativa popular que se tramite ante la autoridad competente en los términos previstos en esta ley, deberá reunir los requisitos siguientes:</w:t>
            </w:r>
          </w:p>
          <w:p w:rsidR="007313A9" w:rsidRPr="007313A9" w:rsidRDefault="007313A9" w:rsidP="007313A9">
            <w:pPr>
              <w:rPr>
                <w:rFonts w:ascii="Arial Narrow" w:hAnsi="Arial Narrow" w:cstheme="minorHAnsi"/>
              </w:rPr>
            </w:pPr>
            <w:r w:rsidRPr="007313A9">
              <w:rPr>
                <w:rFonts w:ascii="Arial Narrow" w:hAnsi="Arial Narrow" w:cstheme="minorHAnsi"/>
              </w:rPr>
              <w:t>I. Presentarse por escrito.</w:t>
            </w:r>
          </w:p>
          <w:p w:rsidR="007313A9" w:rsidRPr="007313A9" w:rsidRDefault="007313A9" w:rsidP="007313A9">
            <w:pPr>
              <w:rPr>
                <w:rFonts w:ascii="Arial Narrow" w:hAnsi="Arial Narrow" w:cstheme="minorHAnsi"/>
              </w:rPr>
            </w:pPr>
            <w:r w:rsidRPr="007313A9">
              <w:rPr>
                <w:rFonts w:ascii="Arial Narrow" w:hAnsi="Arial Narrow" w:cstheme="minorHAnsi"/>
              </w:rPr>
              <w:t>II. Dirigirse a la autoridad competente para conocer de la iniciativa.</w:t>
            </w:r>
          </w:p>
          <w:p w:rsidR="007313A9" w:rsidRPr="007313A9" w:rsidRDefault="007313A9" w:rsidP="007313A9">
            <w:pPr>
              <w:rPr>
                <w:rFonts w:ascii="Arial Narrow" w:hAnsi="Arial Narrow" w:cstheme="minorHAnsi"/>
              </w:rPr>
            </w:pPr>
            <w:r w:rsidRPr="007313A9">
              <w:rPr>
                <w:rFonts w:ascii="Arial Narrow" w:hAnsi="Arial Narrow" w:cstheme="minorHAnsi"/>
              </w:rPr>
              <w:t>III. Presentarse con exposición de motivos y con proyecto de articulado.</w:t>
            </w:r>
          </w:p>
          <w:p w:rsidR="007313A9" w:rsidRPr="007313A9" w:rsidRDefault="007313A9" w:rsidP="007313A9">
            <w:pPr>
              <w:rPr>
                <w:rFonts w:ascii="Arial Narrow" w:hAnsi="Arial Narrow" w:cstheme="minorHAnsi"/>
              </w:rPr>
            </w:pPr>
            <w:r w:rsidRPr="007313A9">
              <w:rPr>
                <w:rFonts w:ascii="Arial Narrow" w:hAnsi="Arial Narrow" w:cstheme="minorHAnsi"/>
              </w:rPr>
              <w:t>IV. Señalar un domicilio para oír y recibir toda clase de documentos y/o notificaciones, en el lugar donde</w:t>
            </w:r>
          </w:p>
          <w:p w:rsidR="007313A9" w:rsidRPr="007313A9" w:rsidRDefault="007313A9" w:rsidP="007313A9">
            <w:pPr>
              <w:rPr>
                <w:rFonts w:ascii="Arial Narrow" w:hAnsi="Arial Narrow" w:cstheme="minorHAnsi"/>
              </w:rPr>
            </w:pPr>
            <w:r w:rsidRPr="007313A9">
              <w:rPr>
                <w:rFonts w:ascii="Arial Narrow" w:hAnsi="Arial Narrow" w:cstheme="minorHAnsi"/>
              </w:rPr>
              <w:t>resida la autoridad competente para conocer de la iniciativa.</w:t>
            </w:r>
          </w:p>
          <w:p w:rsidR="007313A9" w:rsidRPr="007313A9" w:rsidRDefault="007313A9" w:rsidP="007313A9">
            <w:pPr>
              <w:rPr>
                <w:rFonts w:ascii="Arial Narrow" w:hAnsi="Arial Narrow" w:cstheme="minorHAnsi"/>
              </w:rPr>
            </w:pPr>
            <w:r w:rsidRPr="007313A9">
              <w:rPr>
                <w:rFonts w:ascii="Arial Narrow" w:hAnsi="Arial Narrow" w:cstheme="minorHAnsi"/>
              </w:rPr>
              <w:t>V. Nombre y firma de quien la presenta.</w:t>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El solicitante podrá designar un representante para oír y recibir notificaciones, mismo que podrá ser</w:t>
            </w:r>
          </w:p>
          <w:p w:rsidR="007313A9" w:rsidRPr="007313A9" w:rsidRDefault="007313A9" w:rsidP="007313A9">
            <w:pPr>
              <w:rPr>
                <w:rFonts w:ascii="Arial Narrow" w:hAnsi="Arial Narrow" w:cstheme="minorHAnsi"/>
              </w:rPr>
            </w:pPr>
            <w:r w:rsidRPr="007313A9">
              <w:rPr>
                <w:rFonts w:ascii="Arial Narrow" w:hAnsi="Arial Narrow" w:cstheme="minorHAnsi"/>
              </w:rPr>
              <w:t>facultado para realizar todos los actos correspondientes al trámite de la iniciativa popular.</w:t>
            </w:r>
            <w:r w:rsidRPr="007313A9">
              <w:rPr>
                <w:rFonts w:ascii="Arial Narrow" w:hAnsi="Arial Narrow" w:cstheme="minorHAnsi"/>
              </w:rPr>
              <w:cr/>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ARTÍCULO 43. EL TRÁMITE PARA DECIDIR LA PROCEDENCIA DE LA INICIATIVA POPULAR EN MATERIA LEGISLATIVA. Toda iniciativa popular en materia legislativa que se presente ante el Poder Legislativo del Estado, se sujetará al trámite legislativo siguiente:</w:t>
            </w:r>
          </w:p>
          <w:p w:rsidR="007313A9" w:rsidRPr="007313A9" w:rsidRDefault="007313A9" w:rsidP="007313A9">
            <w:pPr>
              <w:rPr>
                <w:rFonts w:ascii="Arial Narrow" w:hAnsi="Arial Narrow" w:cstheme="minorHAnsi"/>
              </w:rPr>
            </w:pPr>
            <w:r w:rsidRPr="007313A9">
              <w:rPr>
                <w:rFonts w:ascii="Arial Narrow" w:hAnsi="Arial Narrow" w:cstheme="minorHAnsi"/>
              </w:rPr>
              <w:t>I. El Congreso del Estado o, en su caso, la Diputación Permanente turnará la iniciativa a una comisión que se integrará con siete diputados.</w:t>
            </w:r>
          </w:p>
          <w:p w:rsidR="007313A9" w:rsidRPr="007313A9" w:rsidRDefault="007313A9" w:rsidP="007313A9">
            <w:pPr>
              <w:rPr>
                <w:rFonts w:ascii="Arial Narrow" w:hAnsi="Arial Narrow" w:cstheme="minorHAnsi"/>
              </w:rPr>
            </w:pPr>
            <w:r w:rsidRPr="007313A9">
              <w:rPr>
                <w:rFonts w:ascii="Arial Narrow" w:hAnsi="Arial Narrow" w:cstheme="minorHAnsi"/>
              </w:rPr>
              <w:t>El funcionamiento de la comisión se regirá por la Ley Orgánica del Congreso del Estado.</w:t>
            </w:r>
          </w:p>
          <w:p w:rsidR="007313A9" w:rsidRPr="007313A9" w:rsidRDefault="007313A9" w:rsidP="007313A9">
            <w:pPr>
              <w:rPr>
                <w:rFonts w:ascii="Arial Narrow" w:hAnsi="Arial Narrow" w:cstheme="minorHAnsi"/>
              </w:rPr>
            </w:pPr>
            <w:r w:rsidRPr="007313A9">
              <w:rPr>
                <w:rFonts w:ascii="Arial Narrow" w:hAnsi="Arial Narrow" w:cstheme="minorHAnsi"/>
              </w:rPr>
              <w:t>II. La comisión resolverá sobre la procedencia de la iniciativa, bajo las reglas siguientes:</w:t>
            </w:r>
          </w:p>
          <w:p w:rsidR="007313A9" w:rsidRPr="007313A9" w:rsidRDefault="007313A9" w:rsidP="007313A9">
            <w:pPr>
              <w:rPr>
                <w:rFonts w:ascii="Arial Narrow" w:hAnsi="Arial Narrow" w:cstheme="minorHAnsi"/>
              </w:rPr>
            </w:pPr>
            <w:r w:rsidRPr="007313A9">
              <w:rPr>
                <w:rFonts w:ascii="Arial Narrow" w:hAnsi="Arial Narrow" w:cstheme="minorHAnsi"/>
              </w:rPr>
              <w:t>1. Verificará que la iniciativa cumpla con los requisitos previstos en el artículo anterior.</w:t>
            </w:r>
          </w:p>
          <w:p w:rsidR="007313A9" w:rsidRPr="007313A9" w:rsidRDefault="007313A9" w:rsidP="007313A9">
            <w:pPr>
              <w:rPr>
                <w:rFonts w:ascii="Arial Narrow" w:hAnsi="Arial Narrow" w:cstheme="minorHAnsi"/>
              </w:rPr>
            </w:pPr>
            <w:r w:rsidRPr="007313A9">
              <w:rPr>
                <w:rFonts w:ascii="Arial Narrow" w:hAnsi="Arial Narrow" w:cstheme="minorHAnsi"/>
              </w:rPr>
              <w:t>2. En caso de que falte alguno de los requisitos previstos en el artículo anterior, se notificará al solicitante para que en un plazo no mayor de quince días hábiles presente la información</w:t>
            </w:r>
          </w:p>
          <w:p w:rsidR="007313A9" w:rsidRPr="007313A9" w:rsidRDefault="007313A9" w:rsidP="007313A9">
            <w:pPr>
              <w:rPr>
                <w:rFonts w:ascii="Arial Narrow" w:hAnsi="Arial Narrow" w:cstheme="minorHAnsi"/>
              </w:rPr>
            </w:pPr>
            <w:r w:rsidRPr="007313A9">
              <w:rPr>
                <w:rFonts w:ascii="Arial Narrow" w:hAnsi="Arial Narrow" w:cstheme="minorHAnsi"/>
              </w:rPr>
              <w:t>requerida.</w:t>
            </w:r>
          </w:p>
          <w:p w:rsidR="007313A9" w:rsidRPr="007313A9" w:rsidRDefault="007313A9" w:rsidP="007313A9">
            <w:pPr>
              <w:rPr>
                <w:rFonts w:ascii="Arial Narrow" w:hAnsi="Arial Narrow" w:cstheme="minorHAnsi"/>
              </w:rPr>
            </w:pPr>
            <w:r w:rsidRPr="007313A9">
              <w:rPr>
                <w:rFonts w:ascii="Arial Narrow" w:hAnsi="Arial Narrow" w:cstheme="minorHAnsi"/>
              </w:rPr>
              <w:t>3. Una vez cumplidos los requisitos necesarios para la iniciativa popular, la comisión resolverá, en su caso, sobre la procedencia de la misma.</w:t>
            </w:r>
          </w:p>
          <w:p w:rsidR="007313A9" w:rsidRPr="007313A9" w:rsidRDefault="007313A9" w:rsidP="007313A9">
            <w:pPr>
              <w:rPr>
                <w:rFonts w:ascii="Arial Narrow" w:hAnsi="Arial Narrow" w:cstheme="minorHAnsi"/>
              </w:rPr>
            </w:pPr>
            <w:r w:rsidRPr="007313A9">
              <w:rPr>
                <w:rFonts w:ascii="Arial Narrow" w:hAnsi="Arial Narrow" w:cstheme="minorHAnsi"/>
              </w:rPr>
              <w:t>4. Si el solicitante no cumple con lo previsto en el numeral 2 de esta fracción, la comisión declarará la improcedencia de plano en los términos previstos por la ley.</w:t>
            </w:r>
          </w:p>
          <w:p w:rsidR="007313A9" w:rsidRPr="007313A9" w:rsidRDefault="007313A9" w:rsidP="007313A9">
            <w:pPr>
              <w:rPr>
                <w:rFonts w:ascii="Arial Narrow" w:hAnsi="Arial Narrow" w:cstheme="minorHAnsi"/>
              </w:rPr>
            </w:pPr>
            <w:r w:rsidRPr="007313A9">
              <w:rPr>
                <w:rFonts w:ascii="Arial Narrow" w:hAnsi="Arial Narrow" w:cstheme="minorHAnsi"/>
              </w:rPr>
              <w:t>5. La comisión notificará al solicitante o, en su caso, a su representante la resolución sobre la procedencia o improcedencia de la iniciativa popular.</w:t>
            </w:r>
          </w:p>
          <w:p w:rsidR="007313A9" w:rsidRPr="007313A9" w:rsidRDefault="007313A9" w:rsidP="007313A9">
            <w:pPr>
              <w:rPr>
                <w:rFonts w:ascii="Arial Narrow" w:hAnsi="Arial Narrow" w:cstheme="minorHAnsi"/>
              </w:rPr>
            </w:pPr>
            <w:r w:rsidRPr="007313A9">
              <w:rPr>
                <w:rFonts w:ascii="Arial Narrow" w:hAnsi="Arial Narrow" w:cstheme="minorHAnsi"/>
              </w:rPr>
              <w:t>6. La iniciativa que se declare procedente se sujetará al proceso legislativo que establece la Constitución Política del Estado y la Ley Orgánica del Congreso del Estado.</w:t>
            </w:r>
          </w:p>
          <w:p w:rsidR="007313A9" w:rsidRPr="007313A9" w:rsidRDefault="007313A9" w:rsidP="007313A9">
            <w:pPr>
              <w:rPr>
                <w:rFonts w:ascii="Arial Narrow" w:hAnsi="Arial Narrow" w:cstheme="minorHAnsi"/>
              </w:rPr>
            </w:pPr>
            <w:r w:rsidRPr="007313A9">
              <w:rPr>
                <w:rFonts w:ascii="Arial Narrow" w:hAnsi="Arial Narrow" w:cstheme="minorHAnsi"/>
              </w:rPr>
              <w:t>7. En la discusión de la iniciativa, podrán participar con voz hasta tres personas autorizadas por los solicitantes ciudadanos.</w:t>
            </w:r>
          </w:p>
          <w:p w:rsidR="007313A9" w:rsidRPr="007313A9" w:rsidRDefault="007313A9" w:rsidP="007313A9">
            <w:pPr>
              <w:rPr>
                <w:rFonts w:ascii="Arial Narrow" w:hAnsi="Arial Narrow" w:cstheme="minorHAnsi"/>
              </w:rPr>
            </w:pPr>
          </w:p>
          <w:p w:rsidR="007313A9" w:rsidRPr="007313A9" w:rsidRDefault="007313A9" w:rsidP="007313A9">
            <w:pPr>
              <w:rPr>
                <w:rFonts w:ascii="Arial Narrow" w:hAnsi="Arial Narrow" w:cstheme="minorHAnsi"/>
              </w:rPr>
            </w:pPr>
            <w:r w:rsidRPr="007313A9">
              <w:rPr>
                <w:rFonts w:ascii="Arial Narrow" w:hAnsi="Arial Narrow" w:cstheme="minorHAnsi"/>
              </w:rPr>
              <w:t>III. Toda omisión, acto o resolución del Congreso del Estado o de la Diputación Permanente que viole el trámite de la iniciativa popular, podrá ser impugnada en los términos de la ley de la materia.</w:t>
            </w:r>
          </w:p>
        </w:tc>
        <w:tc>
          <w:tcPr>
            <w:tcW w:w="4414" w:type="dxa"/>
          </w:tcPr>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 xml:space="preserve">ARTÍCULO 39. EL CONCEPTO DE INICIATIVA POPULAR. La iniciativa popular es el derecho de los ciudadanos coahuilenses y de los que sin serlo acrediten haber residido en el Estado por más de tres años para iniciar leyes, decretos, reglamentos o normas administrativas de carácter general. </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 xml:space="preserve">Dichos proyectos deberán contar con las firmas de al menos el cero punto diez por ciento de las personas inscritas en la lista nominal de electores residiendo en Coahuila. </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ARTÍCULO 42. LOS REQUISITOS DE LA INICIATIVA POPULAR. Toda iniciativa popular que se tramite</w:t>
            </w:r>
            <w:r w:rsidRPr="007313A9">
              <w:rPr>
                <w:rFonts w:ascii="Arial Narrow" w:hAnsi="Arial Narrow" w:cstheme="minorHAnsi"/>
                <w:b/>
                <w:bCs/>
              </w:rPr>
              <w:t xml:space="preserve"> </w:t>
            </w:r>
            <w:r w:rsidRPr="007313A9">
              <w:rPr>
                <w:rFonts w:ascii="Arial Narrow" w:hAnsi="Arial Narrow" w:cstheme="minorHAnsi"/>
              </w:rPr>
              <w:t>ante la autoridad competente en los términos previstos en esta ley, deberá reunir los requisitos siguientes:</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Presentar al Instituto Electoral de Coahuila para su validación, los nombres, firmas y claves de las credenciales de elector de un mínimo del 0.10% de las personas inscritas en la lista nominal de electores residentes en Coahuila.</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Los formatos de recolección de firmas serán diseñados por el Instituto Electoral Local y deberán contener:</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a) Nombre completo de las y los ciudadanos solicitantes;</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b) Número de folio de la credencial para votar de las personas solicitantes;</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c) Clave de elector de las personas solicitantes;</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d) Sección electoral a la que pertenecen las personas solicitantes; y</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e) Firma de cada elector solicitante, que concuerde con la que aparece en la credencial para votar.</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Una vez que el Instituto Electoral Local declare el cumplimiento del porcentaje de firmas ciudadanas requeridas, este notificara a la autoridad competente que la iniciativa cumple con este requisito.</w:t>
            </w:r>
          </w:p>
          <w:p w:rsidR="007313A9" w:rsidRPr="007313A9" w:rsidRDefault="007313A9" w:rsidP="007313A9">
            <w:pPr>
              <w:ind w:left="72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De no alcanzar el porcentaje de firmas ciudadanas requeridas, el Instituto Electoral notificará a la autoridad competente para que deseche la iniciativa.</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De recaudar las firmas necesarias y tras ser validadas por el Instituto Electoral Local, el ciudadano debe dirigirse a la autoridad competente para presentar la iniciativa.</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La iniciativa debe contener una exposición de motivos, con proyecto de articulado que cumpla con los principios básicos de técnica jurídica.</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Señalar un domicilio para oír y recibir toda clase de documentos y/o notificaciones, en el lugar donde resida la autoridad competente para conocer de la iniciativa.</w:t>
            </w:r>
          </w:p>
          <w:p w:rsidR="007313A9" w:rsidRPr="007313A9" w:rsidRDefault="007313A9" w:rsidP="004F36E7">
            <w:pPr>
              <w:numPr>
                <w:ilvl w:val="0"/>
                <w:numId w:val="10"/>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Nombre y firma de quien la presenta.</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b/>
                <w:bCs/>
              </w:rPr>
              <w:t>Los solicitantes podrán</w:t>
            </w:r>
            <w:r w:rsidRPr="007313A9">
              <w:rPr>
                <w:rFonts w:ascii="Arial Narrow" w:hAnsi="Arial Narrow" w:cstheme="minorHAnsi"/>
              </w:rPr>
              <w:t xml:space="preserve"> designar un representante para oír y recibir notificaciones, mismo que podrá ser facultado para realizar todos los actos correspondientes al trámite de la iniciativa popular.</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ARTÍCULO 43. EL TRÁMITE PARA DECIDIR LA PROCEDENCIA DE LA INICIATIVA POPULAR EN</w:t>
            </w:r>
            <w:r w:rsidRPr="007313A9">
              <w:rPr>
                <w:rFonts w:ascii="Arial Narrow" w:hAnsi="Arial Narrow" w:cstheme="minorHAnsi"/>
                <w:b/>
                <w:bCs/>
              </w:rPr>
              <w:t xml:space="preserve"> </w:t>
            </w:r>
            <w:r w:rsidRPr="007313A9">
              <w:rPr>
                <w:rFonts w:ascii="Arial Narrow" w:hAnsi="Arial Narrow" w:cstheme="minorHAnsi"/>
              </w:rPr>
              <w:t>MATERIA LEGISLATIVA. Toda iniciativa popular en materia legislativa que se presente ante el Poder</w:t>
            </w:r>
            <w:r w:rsidRPr="007313A9">
              <w:rPr>
                <w:rFonts w:ascii="Arial Narrow" w:hAnsi="Arial Narrow" w:cstheme="minorHAnsi"/>
                <w:b/>
                <w:bCs/>
              </w:rPr>
              <w:t xml:space="preserve"> </w:t>
            </w:r>
            <w:r w:rsidRPr="007313A9">
              <w:rPr>
                <w:rFonts w:ascii="Arial Narrow" w:hAnsi="Arial Narrow" w:cstheme="minorHAnsi"/>
              </w:rPr>
              <w:t xml:space="preserve">Legislativo del Estado, </w:t>
            </w:r>
            <w:r w:rsidRPr="007313A9">
              <w:rPr>
                <w:rFonts w:ascii="Arial Narrow" w:hAnsi="Arial Narrow" w:cstheme="minorHAnsi"/>
                <w:b/>
                <w:bCs/>
              </w:rPr>
              <w:t>tras cumplir con el requisito de firmas necesarias</w:t>
            </w:r>
            <w:r w:rsidRPr="007313A9">
              <w:rPr>
                <w:rFonts w:ascii="Arial Narrow" w:hAnsi="Arial Narrow" w:cstheme="minorHAnsi"/>
              </w:rPr>
              <w:t>, se sujetará al trámite legislativo siguiente:</w:t>
            </w:r>
          </w:p>
          <w:p w:rsidR="007313A9" w:rsidRPr="007313A9" w:rsidRDefault="007313A9" w:rsidP="004F36E7">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 xml:space="preserve">El Congreso del Estado o, en su caso, la Diputación Permanente, </w:t>
            </w:r>
            <w:r w:rsidRPr="007313A9">
              <w:rPr>
                <w:rFonts w:ascii="Arial Narrow" w:hAnsi="Arial Narrow" w:cstheme="minorHAnsi"/>
                <w:b/>
                <w:bCs/>
              </w:rPr>
              <w:t>tras ser notificado por el Instituto Electoral Local, de que la iniciativa cuenta con el respaldo ciudadano del 0.10% de la lista nominal</w:t>
            </w:r>
            <w:r w:rsidRPr="007313A9">
              <w:rPr>
                <w:rFonts w:ascii="Arial Narrow" w:hAnsi="Arial Narrow" w:cstheme="minorHAnsi"/>
              </w:rPr>
              <w:t>, turnará la iniciativa a una comisión</w:t>
            </w:r>
            <w:r w:rsidRPr="007313A9">
              <w:rPr>
                <w:rFonts w:ascii="Arial Narrow" w:hAnsi="Arial Narrow" w:cstheme="minorHAnsi"/>
                <w:b/>
                <w:bCs/>
              </w:rPr>
              <w:t xml:space="preserve"> </w:t>
            </w:r>
            <w:r w:rsidRPr="007313A9">
              <w:rPr>
                <w:rFonts w:ascii="Arial Narrow" w:hAnsi="Arial Narrow" w:cstheme="minorHAnsi"/>
              </w:rPr>
              <w:t>que se integrará con siete diputados.</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El funcionamiento de la comisión se regirá por la Ley Orgánica del Congreso del Estado.</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Si las firmas validadas por el Instituto Electoral Local no cubren el umbral mínimo, se deshecha la iniciativa.</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4F36E7">
            <w:pPr>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rPr>
              <w:t>La comisión resolverá sobre la procedencia de la iniciativa, bajo las reglas siguientes:</w:t>
            </w:r>
          </w:p>
          <w:p w:rsidR="007313A9" w:rsidRPr="007313A9" w:rsidRDefault="007313A9" w:rsidP="007313A9">
            <w:pPr>
              <w:ind w:left="108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rPr>
              <w:t xml:space="preserve">Verificará que la iniciativa cumpla con los requisitos previstos en el artículo anterior. </w:t>
            </w:r>
            <w:r w:rsidRPr="007313A9">
              <w:rPr>
                <w:rFonts w:ascii="Arial Narrow" w:hAnsi="Arial Narrow" w:cstheme="minorHAnsi"/>
                <w:b/>
                <w:bCs/>
              </w:rPr>
              <w:t>Además, la iniciativa debe ir acompañada de su exposición de motivos, cumpliendo con los requisitos que para las iniciativas establece la ley orgánica del Congreso del Estado de Coahuila de Zaragoza.</w:t>
            </w:r>
          </w:p>
          <w:p w:rsidR="007313A9" w:rsidRPr="007313A9" w:rsidRDefault="007313A9" w:rsidP="007313A9">
            <w:pPr>
              <w:ind w:left="72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En caso de que falte alguno de los requisitos previstos en el artículo anterior, se notificará al</w:t>
            </w:r>
            <w:r w:rsidRPr="007313A9">
              <w:rPr>
                <w:rFonts w:ascii="Arial Narrow" w:hAnsi="Arial Narrow" w:cstheme="minorHAnsi"/>
                <w:b/>
                <w:bCs/>
              </w:rPr>
              <w:t xml:space="preserve"> </w:t>
            </w:r>
            <w:r w:rsidRPr="007313A9">
              <w:rPr>
                <w:rFonts w:ascii="Arial Narrow" w:hAnsi="Arial Narrow" w:cstheme="minorHAnsi"/>
              </w:rPr>
              <w:t>solicitante para que en un plazo no mayor de quince días hábiles presente la información requerida.</w:t>
            </w:r>
          </w:p>
          <w:p w:rsidR="007313A9" w:rsidRPr="007313A9" w:rsidRDefault="007313A9" w:rsidP="007313A9">
            <w:pPr>
              <w:ind w:left="72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p>
          <w:p w:rsidR="007313A9" w:rsidRPr="007313A9" w:rsidRDefault="007313A9" w:rsidP="007313A9">
            <w:pPr>
              <w:ind w:left="720"/>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rPr>
            </w:pPr>
            <w:r w:rsidRPr="007313A9">
              <w:rPr>
                <w:rFonts w:ascii="Arial Narrow" w:hAnsi="Arial Narrow" w:cstheme="minorHAnsi"/>
                <w:b/>
                <w:bCs/>
              </w:rPr>
              <w:t>Esta regla no aplica si se incumple con el requisito de respaldo ciudadano.</w:t>
            </w: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Una vez cumplidos los requisitos necesarios para la iniciativa popular, la comisión resolverá,</w:t>
            </w:r>
            <w:r w:rsidRPr="007313A9">
              <w:rPr>
                <w:rFonts w:ascii="Arial Narrow" w:hAnsi="Arial Narrow" w:cstheme="minorHAnsi"/>
                <w:b/>
                <w:bCs/>
              </w:rPr>
              <w:t xml:space="preserve"> </w:t>
            </w:r>
            <w:r w:rsidRPr="007313A9">
              <w:rPr>
                <w:rFonts w:ascii="Arial Narrow" w:hAnsi="Arial Narrow" w:cstheme="minorHAnsi"/>
              </w:rPr>
              <w:t>en su caso, sobre la procedencia de la misma.</w:t>
            </w: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Si el solicitante no cumple con lo previsto en el numeral 2 de esta fracción, la comisión</w:t>
            </w:r>
            <w:r w:rsidRPr="007313A9">
              <w:rPr>
                <w:rFonts w:ascii="Arial Narrow" w:hAnsi="Arial Narrow" w:cstheme="minorHAnsi"/>
                <w:b/>
                <w:bCs/>
              </w:rPr>
              <w:t xml:space="preserve"> </w:t>
            </w:r>
            <w:r w:rsidRPr="007313A9">
              <w:rPr>
                <w:rFonts w:ascii="Arial Narrow" w:hAnsi="Arial Narrow" w:cstheme="minorHAnsi"/>
              </w:rPr>
              <w:t>declarará la improcedencia de plano en los términos previstos por la ley.</w:t>
            </w: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La comisión notificará al solicitante o, en su caso, a su representante la resolución sobre la</w:t>
            </w:r>
            <w:r w:rsidRPr="007313A9">
              <w:rPr>
                <w:rFonts w:ascii="Arial Narrow" w:hAnsi="Arial Narrow" w:cstheme="minorHAnsi"/>
                <w:b/>
                <w:bCs/>
              </w:rPr>
              <w:t xml:space="preserve"> </w:t>
            </w:r>
            <w:r w:rsidRPr="007313A9">
              <w:rPr>
                <w:rFonts w:ascii="Arial Narrow" w:hAnsi="Arial Narrow" w:cstheme="minorHAnsi"/>
              </w:rPr>
              <w:t>procedencia o improcedencia de la iniciativa popular.</w:t>
            </w: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La iniciativa que se declare procedente se sujetará al proceso legislativo que establece la</w:t>
            </w:r>
            <w:r w:rsidRPr="007313A9">
              <w:rPr>
                <w:rFonts w:ascii="Arial Narrow" w:hAnsi="Arial Narrow" w:cstheme="minorHAnsi"/>
                <w:b/>
                <w:bCs/>
              </w:rPr>
              <w:t xml:space="preserve"> </w:t>
            </w:r>
            <w:r w:rsidRPr="007313A9">
              <w:rPr>
                <w:rFonts w:ascii="Arial Narrow" w:hAnsi="Arial Narrow" w:cstheme="minorHAnsi"/>
              </w:rPr>
              <w:t>Constitución Política del Estado y la Ley Orgánica del Congreso del Estado.</w:t>
            </w:r>
          </w:p>
          <w:p w:rsidR="007313A9" w:rsidRPr="007313A9" w:rsidRDefault="007313A9" w:rsidP="004F36E7">
            <w:pPr>
              <w:numPr>
                <w:ilvl w:val="0"/>
                <w:numId w:val="12"/>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En la discusión de la iniciativa, podrán participar con voz hasta tres personas autorizadas por</w:t>
            </w:r>
            <w:r w:rsidRPr="007313A9">
              <w:rPr>
                <w:rFonts w:ascii="Arial Narrow" w:hAnsi="Arial Narrow" w:cstheme="minorHAnsi"/>
                <w:b/>
                <w:bCs/>
              </w:rPr>
              <w:t xml:space="preserve"> </w:t>
            </w:r>
            <w:r w:rsidRPr="007313A9">
              <w:rPr>
                <w:rFonts w:ascii="Arial Narrow" w:hAnsi="Arial Narrow" w:cstheme="minorHAnsi"/>
              </w:rPr>
              <w:t>los solicitantes ciudadanos.</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rPr>
            </w:pPr>
            <w:r w:rsidRPr="007313A9">
              <w:rPr>
                <w:rFonts w:ascii="Arial Narrow" w:hAnsi="Arial Narrow" w:cstheme="minorHAnsi"/>
              </w:rPr>
              <w:t>III. Toda omisión, acto o resolución del Congreso del Estado o de la Diputación Permanente que viole el trámite de la iniciativa popular, podrá ser impugnada en los términos de la ley de la materia.</w:t>
            </w:r>
          </w:p>
        </w:tc>
      </w:tr>
    </w:tbl>
    <w:p w:rsidR="007313A9" w:rsidRPr="007313A9" w:rsidRDefault="007313A9" w:rsidP="007313A9">
      <w:pPr>
        <w:rPr>
          <w:rFonts w:ascii="Arial Narrow" w:hAnsi="Arial Narrow" w:cs="Arial"/>
        </w:rPr>
      </w:pPr>
    </w:p>
    <w:tbl>
      <w:tblPr>
        <w:tblStyle w:val="Tabladecuadrcula41"/>
        <w:tblW w:w="0" w:type="auto"/>
        <w:tblLook w:val="04A0" w:firstRow="1" w:lastRow="0" w:firstColumn="1" w:lastColumn="0" w:noHBand="0" w:noVBand="1"/>
      </w:tblPr>
      <w:tblGrid>
        <w:gridCol w:w="4414"/>
        <w:gridCol w:w="4414"/>
      </w:tblGrid>
      <w:tr w:rsidR="007313A9" w:rsidRPr="007313A9" w:rsidTr="00B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rsidR="007313A9" w:rsidRPr="007313A9" w:rsidRDefault="007313A9" w:rsidP="007313A9">
            <w:pPr>
              <w:jc w:val="center"/>
              <w:rPr>
                <w:rFonts w:ascii="Arial Narrow" w:hAnsi="Arial Narrow" w:cs="Arial"/>
              </w:rPr>
            </w:pPr>
            <w:r w:rsidRPr="007313A9">
              <w:rPr>
                <w:rFonts w:ascii="Arial Narrow" w:hAnsi="Arial Narrow" w:cs="Arial"/>
              </w:rPr>
              <w:t>LEY ORGÁNICA DEL CONGRESO DEL ESTADO INDEPENDIENTE LIBRE Y SOBERANO DE COAHUILA DE ZARAGOZA</w:t>
            </w:r>
          </w:p>
        </w:tc>
      </w:tr>
      <w:tr w:rsidR="007313A9" w:rsidRPr="007313A9" w:rsidTr="00B95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313A9" w:rsidRPr="007313A9" w:rsidRDefault="007313A9" w:rsidP="007313A9">
            <w:pPr>
              <w:jc w:val="center"/>
              <w:rPr>
                <w:rFonts w:ascii="Arial Narrow" w:hAnsi="Arial Narrow" w:cs="Arial"/>
              </w:rPr>
            </w:pPr>
            <w:r w:rsidRPr="007313A9">
              <w:rPr>
                <w:rFonts w:ascii="Arial Narrow" w:hAnsi="Arial Narrow" w:cs="Arial"/>
              </w:rPr>
              <w:t>TEXTO VIGENTE</w:t>
            </w:r>
          </w:p>
        </w:tc>
        <w:tc>
          <w:tcPr>
            <w:tcW w:w="4414" w:type="dxa"/>
            <w:vAlign w:val="center"/>
          </w:tcPr>
          <w:p w:rsidR="007313A9" w:rsidRPr="007313A9" w:rsidRDefault="007313A9" w:rsidP="007313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rPr>
            </w:pPr>
            <w:r w:rsidRPr="007313A9">
              <w:rPr>
                <w:rFonts w:ascii="Arial Narrow" w:hAnsi="Arial Narrow" w:cs="Arial"/>
                <w:b/>
                <w:bCs/>
              </w:rPr>
              <w:t>PROPUESTA</w:t>
            </w:r>
          </w:p>
        </w:tc>
      </w:tr>
      <w:tr w:rsidR="007313A9" w:rsidRPr="007313A9" w:rsidTr="00B95E0D">
        <w:tc>
          <w:tcPr>
            <w:cnfStyle w:val="001000000000" w:firstRow="0" w:lastRow="0" w:firstColumn="1" w:lastColumn="0" w:oddVBand="0" w:evenVBand="0" w:oddHBand="0" w:evenHBand="0" w:firstRowFirstColumn="0" w:firstRowLastColumn="0" w:lastRowFirstColumn="0" w:lastRowLastColumn="0"/>
            <w:tcW w:w="4414" w:type="dxa"/>
          </w:tcPr>
          <w:p w:rsidR="007313A9" w:rsidRPr="007313A9" w:rsidRDefault="007313A9" w:rsidP="007313A9">
            <w:pPr>
              <w:rPr>
                <w:rFonts w:ascii="Arial Narrow" w:hAnsi="Arial Narrow" w:cs="Arial"/>
              </w:rPr>
            </w:pPr>
            <w:r w:rsidRPr="007313A9">
              <w:rPr>
                <w:rFonts w:ascii="Arial Narrow" w:hAnsi="Arial Narrow" w:cs="Arial"/>
              </w:rPr>
              <w:t>ARTÍCULO 152.- El derecho de iniciar leyes y decretos compete:</w:t>
            </w:r>
          </w:p>
          <w:p w:rsidR="007313A9" w:rsidRPr="007313A9" w:rsidRDefault="007313A9" w:rsidP="007313A9">
            <w:pPr>
              <w:rPr>
                <w:rFonts w:ascii="Arial Narrow" w:hAnsi="Arial Narrow" w:cs="Arial"/>
              </w:rPr>
            </w:pPr>
            <w:r w:rsidRPr="007313A9">
              <w:rPr>
                <w:rFonts w:ascii="Arial Narrow" w:hAnsi="Arial Narrow" w:cs="Arial"/>
              </w:rPr>
              <w:t>…</w:t>
            </w:r>
          </w:p>
          <w:p w:rsidR="007313A9" w:rsidRPr="007313A9" w:rsidRDefault="007313A9" w:rsidP="007313A9">
            <w:pPr>
              <w:rPr>
                <w:rFonts w:ascii="Arial Narrow" w:hAnsi="Arial Narrow" w:cs="Arial"/>
              </w:rPr>
            </w:pPr>
            <w:r w:rsidRPr="007313A9">
              <w:rPr>
                <w:rFonts w:ascii="Arial Narrow" w:hAnsi="Arial Narrow" w:cs="Arial"/>
              </w:rPr>
              <w:t>I a V</w:t>
            </w:r>
          </w:p>
          <w:p w:rsidR="007313A9" w:rsidRPr="007313A9" w:rsidRDefault="007313A9" w:rsidP="007313A9">
            <w:pPr>
              <w:rPr>
                <w:rFonts w:ascii="Arial Narrow" w:hAnsi="Arial Narrow" w:cs="Arial"/>
              </w:rPr>
            </w:pPr>
            <w:r w:rsidRPr="007313A9">
              <w:rPr>
                <w:rFonts w:ascii="Arial Narrow" w:hAnsi="Arial Narrow" w:cs="Arial"/>
              </w:rPr>
              <w:t>…</w:t>
            </w:r>
          </w:p>
          <w:p w:rsidR="007313A9" w:rsidRPr="007313A9" w:rsidRDefault="007313A9" w:rsidP="007313A9">
            <w:pPr>
              <w:ind w:left="360"/>
              <w:rPr>
                <w:rFonts w:ascii="Arial Narrow" w:hAnsi="Arial Narrow" w:cs="Arial"/>
              </w:rPr>
            </w:pPr>
            <w:r w:rsidRPr="007313A9">
              <w:rPr>
                <w:rFonts w:ascii="Arial Narrow" w:hAnsi="Arial Narrow" w:cs="Arial"/>
              </w:rPr>
              <w:t xml:space="preserve">VI. A las y los ciudadanos coahuilenses y a los que sin serlo acrediten que han residido en el Estado por más de tres años. Este derecho se ejercerá en los términos que establezca la ley de la materia. </w:t>
            </w:r>
          </w:p>
          <w:p w:rsidR="007313A9" w:rsidRPr="007313A9" w:rsidRDefault="007313A9" w:rsidP="007313A9">
            <w:pPr>
              <w:rPr>
                <w:rFonts w:ascii="Arial Narrow" w:hAnsi="Arial Narrow" w:cs="Arial"/>
              </w:rPr>
            </w:pPr>
            <w:r w:rsidRPr="007313A9">
              <w:rPr>
                <w:rFonts w:ascii="Arial Narrow" w:hAnsi="Arial Narrow" w:cs="Arial"/>
              </w:rPr>
              <w:t>…</w:t>
            </w: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r w:rsidRPr="007313A9">
              <w:rPr>
                <w:rFonts w:ascii="Arial Narrow" w:hAnsi="Arial Narrow" w:cs="Arial"/>
              </w:rPr>
              <w:t>ARTÍCULO 156.- Las iniciativas a que se refiere el artículo anterior, deberán presentarse por escrito y estar firmadas</w:t>
            </w:r>
          </w:p>
          <w:p w:rsidR="007313A9" w:rsidRPr="007313A9" w:rsidRDefault="007313A9" w:rsidP="007313A9">
            <w:pPr>
              <w:rPr>
                <w:rFonts w:ascii="Arial Narrow" w:hAnsi="Arial Narrow" w:cs="Arial"/>
              </w:rPr>
            </w:pPr>
            <w:r w:rsidRPr="007313A9">
              <w:rPr>
                <w:rFonts w:ascii="Arial Narrow" w:hAnsi="Arial Narrow" w:cs="Arial"/>
              </w:rPr>
              <w:t>por su autor o autores.</w:t>
            </w: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r w:rsidRPr="007313A9">
              <w:rPr>
                <w:rFonts w:ascii="Arial Narrow" w:hAnsi="Arial Narrow" w:cs="Arial"/>
              </w:rPr>
              <w:t>…</w:t>
            </w: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r w:rsidRPr="007313A9">
              <w:rPr>
                <w:rFonts w:ascii="Arial Narrow" w:hAnsi="Arial Narrow" w:cs="Arial"/>
              </w:rPr>
              <w:t>Además de los requisitos antes señalados, toda iniciativa de ley podrá contemplar en la exposición de motivos un apartado con un análisis del impacto jurídico, administrativo, presupuestario y social que se generaría con su eventual aprobación; así como las fuentes o partidas presupuestales de donde se obtendrían los recursos para financiar los gastos relacionados con su funcionamiento.</w:t>
            </w:r>
          </w:p>
          <w:p w:rsidR="007313A9" w:rsidRPr="007313A9" w:rsidRDefault="007313A9" w:rsidP="007313A9">
            <w:pPr>
              <w:rPr>
                <w:rFonts w:ascii="Arial Narrow" w:hAnsi="Arial Narrow" w:cs="Arial"/>
              </w:rPr>
            </w:pPr>
          </w:p>
          <w:p w:rsidR="007313A9" w:rsidRPr="007313A9" w:rsidRDefault="007313A9" w:rsidP="007313A9">
            <w:pPr>
              <w:rPr>
                <w:rFonts w:ascii="Arial Narrow" w:hAnsi="Arial Narrow" w:cs="Arial"/>
              </w:rPr>
            </w:pPr>
            <w:r w:rsidRPr="007313A9">
              <w:rPr>
                <w:rFonts w:ascii="Arial Narrow" w:hAnsi="Arial Narrow" w:cs="Arial"/>
              </w:rPr>
              <w:t>…</w:t>
            </w:r>
          </w:p>
        </w:tc>
        <w:tc>
          <w:tcPr>
            <w:tcW w:w="4414" w:type="dxa"/>
          </w:tcPr>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ARTÍCULO 152.- El derecho de iniciar leyes y decretos compete:</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I a V</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w:t>
            </w:r>
          </w:p>
          <w:p w:rsidR="007313A9" w:rsidRPr="007313A9" w:rsidRDefault="007313A9" w:rsidP="004F36E7">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 xml:space="preserve">A los ciudadanos coahuilenses y a los que sin serlo acrediten que han residido en el Estado por más de tres años, </w:t>
            </w:r>
            <w:r w:rsidRPr="007313A9">
              <w:rPr>
                <w:rFonts w:ascii="Arial Narrow" w:hAnsi="Arial Narrow" w:cs="Arial"/>
                <w:b/>
                <w:bCs/>
              </w:rPr>
              <w:t>respaldados con las firmas de al menos el cero punto diez por ciento de las personas inscritas en la lista nominal de electores de Coahuila</w:t>
            </w:r>
            <w:r w:rsidRPr="007313A9">
              <w:rPr>
                <w:rFonts w:ascii="Arial Narrow" w:hAnsi="Arial Narrow" w:cs="Arial"/>
              </w:rPr>
              <w:t>. Este derecho se ejercerá en los términos que establezca la ley.</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ARTÍCULO 156.- Las iniciativas a que se refiere el artículo anterior, deberán presentarse por escrito y estar firmadas</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por su autor o autores.</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b/>
                <w:bCs/>
              </w:rPr>
              <w:t>…</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 xml:space="preserve">Además de los requisitos antes señalados, toda iniciativa de ley </w:t>
            </w:r>
            <w:r w:rsidRPr="007313A9">
              <w:rPr>
                <w:rFonts w:ascii="Arial Narrow" w:hAnsi="Arial Narrow" w:cs="Arial"/>
                <w:b/>
                <w:bCs/>
              </w:rPr>
              <w:t>deberá</w:t>
            </w:r>
            <w:r w:rsidRPr="007313A9">
              <w:rPr>
                <w:rFonts w:ascii="Arial Narrow" w:hAnsi="Arial Narrow" w:cs="Arial"/>
              </w:rPr>
              <w:t xml:space="preserve"> contemplar en la exposición de motivos un</w:t>
            </w:r>
            <w:r w:rsidRPr="007313A9">
              <w:rPr>
                <w:rFonts w:ascii="Arial Narrow" w:hAnsi="Arial Narrow" w:cs="Arial"/>
                <w:b/>
                <w:bCs/>
              </w:rPr>
              <w:t xml:space="preserve"> </w:t>
            </w:r>
            <w:r w:rsidRPr="007313A9">
              <w:rPr>
                <w:rFonts w:ascii="Arial Narrow" w:hAnsi="Arial Narrow" w:cs="Arial"/>
              </w:rPr>
              <w:t>apartado con un análisis del impacto jurídico, administrativo, presupuestario y social que se generaría con su eventual</w:t>
            </w:r>
            <w:r w:rsidRPr="007313A9">
              <w:rPr>
                <w:rFonts w:ascii="Arial Narrow" w:hAnsi="Arial Narrow" w:cs="Arial"/>
                <w:b/>
                <w:bCs/>
              </w:rPr>
              <w:t xml:space="preserve"> </w:t>
            </w:r>
            <w:r w:rsidRPr="007313A9">
              <w:rPr>
                <w:rFonts w:ascii="Arial Narrow" w:hAnsi="Arial Narrow" w:cs="Arial"/>
              </w:rPr>
              <w:t>aprobación; así como las fuentes o partidas presupuestales de donde se obtendrían los recursos para financiar los</w:t>
            </w:r>
            <w:r w:rsidRPr="007313A9">
              <w:rPr>
                <w:rFonts w:ascii="Arial Narrow" w:hAnsi="Arial Narrow" w:cs="Arial"/>
                <w:b/>
                <w:bCs/>
              </w:rPr>
              <w:t xml:space="preserve"> </w:t>
            </w:r>
            <w:r w:rsidRPr="007313A9">
              <w:rPr>
                <w:rFonts w:ascii="Arial Narrow" w:hAnsi="Arial Narrow" w:cs="Arial"/>
              </w:rPr>
              <w:t>gastos relacionados con su funcionamiento.</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b/>
                <w:bCs/>
              </w:rPr>
              <w:t>…</w:t>
            </w:r>
          </w:p>
        </w:tc>
      </w:tr>
    </w:tbl>
    <w:p w:rsidR="007313A9" w:rsidRPr="007313A9" w:rsidRDefault="007313A9" w:rsidP="007313A9">
      <w:pPr>
        <w:rPr>
          <w:rFonts w:ascii="Arial Narrow" w:hAnsi="Arial Narrow" w:cs="Arial"/>
        </w:rPr>
      </w:pPr>
    </w:p>
    <w:tbl>
      <w:tblPr>
        <w:tblStyle w:val="Tabladecuadrcula41"/>
        <w:tblW w:w="0" w:type="auto"/>
        <w:tblLook w:val="04A0" w:firstRow="1" w:lastRow="0" w:firstColumn="1" w:lastColumn="0" w:noHBand="0" w:noVBand="1"/>
      </w:tblPr>
      <w:tblGrid>
        <w:gridCol w:w="4414"/>
        <w:gridCol w:w="4414"/>
      </w:tblGrid>
      <w:tr w:rsidR="007313A9" w:rsidRPr="007313A9" w:rsidTr="00B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rsidR="007313A9" w:rsidRPr="007313A9" w:rsidRDefault="007313A9" w:rsidP="007313A9">
            <w:pPr>
              <w:jc w:val="center"/>
              <w:rPr>
                <w:rFonts w:ascii="Arial Narrow" w:hAnsi="Arial Narrow" w:cs="Arial"/>
              </w:rPr>
            </w:pPr>
            <w:r w:rsidRPr="007313A9">
              <w:rPr>
                <w:rFonts w:ascii="Arial Narrow" w:hAnsi="Arial Narrow" w:cs="Arial"/>
              </w:rPr>
              <w:t>CÓDIGO ELECTORAL PARA EL ESTADO DE COAHUILA DE ZARAGOZA</w:t>
            </w:r>
          </w:p>
        </w:tc>
      </w:tr>
      <w:tr w:rsidR="007313A9" w:rsidRPr="007313A9" w:rsidTr="00B95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313A9" w:rsidRPr="007313A9" w:rsidRDefault="007313A9" w:rsidP="007313A9">
            <w:pPr>
              <w:jc w:val="center"/>
              <w:rPr>
                <w:rFonts w:ascii="Arial Narrow" w:hAnsi="Arial Narrow" w:cs="Arial"/>
              </w:rPr>
            </w:pPr>
            <w:r w:rsidRPr="007313A9">
              <w:rPr>
                <w:rFonts w:ascii="Arial Narrow" w:hAnsi="Arial Narrow" w:cs="Arial"/>
              </w:rPr>
              <w:t>TEXTO VIGENTE</w:t>
            </w:r>
          </w:p>
        </w:tc>
        <w:tc>
          <w:tcPr>
            <w:tcW w:w="4414" w:type="dxa"/>
            <w:vAlign w:val="center"/>
          </w:tcPr>
          <w:p w:rsidR="007313A9" w:rsidRPr="007313A9" w:rsidRDefault="007313A9" w:rsidP="007313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rPr>
            </w:pPr>
            <w:r w:rsidRPr="007313A9">
              <w:rPr>
                <w:rFonts w:ascii="Arial Narrow" w:hAnsi="Arial Narrow" w:cs="Arial"/>
                <w:b/>
                <w:bCs/>
              </w:rPr>
              <w:t>PROPUESTA</w:t>
            </w:r>
          </w:p>
        </w:tc>
      </w:tr>
      <w:tr w:rsidR="007313A9" w:rsidRPr="007313A9" w:rsidTr="00B95E0D">
        <w:tc>
          <w:tcPr>
            <w:cnfStyle w:val="001000000000" w:firstRow="0" w:lastRow="0" w:firstColumn="1" w:lastColumn="0" w:oddVBand="0" w:evenVBand="0" w:oddHBand="0" w:evenHBand="0" w:firstRowFirstColumn="0" w:firstRowLastColumn="0" w:lastRowFirstColumn="0" w:lastRowLastColumn="0"/>
            <w:tcW w:w="4414" w:type="dxa"/>
          </w:tcPr>
          <w:p w:rsidR="007313A9" w:rsidRPr="007313A9" w:rsidRDefault="007313A9" w:rsidP="007313A9">
            <w:pPr>
              <w:rPr>
                <w:rFonts w:ascii="Arial Narrow" w:hAnsi="Arial Narrow" w:cs="Arial"/>
              </w:rPr>
            </w:pPr>
            <w:r w:rsidRPr="007313A9">
              <w:rPr>
                <w:rFonts w:ascii="Arial Narrow" w:hAnsi="Arial Narrow" w:cs="Arial"/>
              </w:rPr>
              <w:t>Artículo 310.</w:t>
            </w:r>
          </w:p>
          <w:p w:rsidR="007313A9" w:rsidRPr="007313A9" w:rsidRDefault="007313A9" w:rsidP="004F36E7">
            <w:pPr>
              <w:numPr>
                <w:ilvl w:val="0"/>
                <w:numId w:val="13"/>
              </w:numPr>
              <w:contextualSpacing/>
              <w:rPr>
                <w:rFonts w:ascii="Arial Narrow" w:hAnsi="Arial Narrow" w:cs="Arial"/>
              </w:rPr>
            </w:pPr>
            <w:r w:rsidRPr="007313A9">
              <w:rPr>
                <w:rFonts w:ascii="Arial Narrow" w:hAnsi="Arial Narrow" w:cs="Arial"/>
              </w:rPr>
              <w:t>El Instituto, en el ámbito de su competencia, tendrá por objeto:</w:t>
            </w:r>
          </w:p>
          <w:p w:rsidR="007313A9" w:rsidRPr="007313A9" w:rsidRDefault="007313A9" w:rsidP="007313A9">
            <w:pPr>
              <w:rPr>
                <w:rFonts w:ascii="Arial Narrow" w:hAnsi="Arial Narrow" w:cs="Arial"/>
              </w:rPr>
            </w:pPr>
            <w:r w:rsidRPr="007313A9">
              <w:rPr>
                <w:rFonts w:ascii="Arial Narrow" w:hAnsi="Arial Narrow" w:cs="Arial"/>
              </w:rPr>
              <w:t>….</w:t>
            </w:r>
          </w:p>
          <w:p w:rsidR="007313A9" w:rsidRPr="007313A9" w:rsidRDefault="007313A9" w:rsidP="007313A9">
            <w:pPr>
              <w:rPr>
                <w:rFonts w:ascii="Arial Narrow" w:hAnsi="Arial Narrow" w:cs="Arial"/>
              </w:rPr>
            </w:pPr>
            <w:r w:rsidRPr="007313A9">
              <w:rPr>
                <w:rFonts w:ascii="Arial Narrow" w:hAnsi="Arial Narrow" w:cs="Arial"/>
              </w:rPr>
              <w:t xml:space="preserve"> a) al h)</w:t>
            </w:r>
          </w:p>
          <w:p w:rsidR="007313A9" w:rsidRPr="007313A9" w:rsidRDefault="007313A9" w:rsidP="007313A9">
            <w:pPr>
              <w:rPr>
                <w:rFonts w:ascii="Arial Narrow" w:hAnsi="Arial Narrow" w:cs="Arial"/>
              </w:rPr>
            </w:pPr>
            <w:r w:rsidRPr="007313A9">
              <w:rPr>
                <w:rFonts w:ascii="Arial Narrow" w:hAnsi="Arial Narrow" w:cs="Arial"/>
              </w:rPr>
              <w:t>…</w:t>
            </w:r>
          </w:p>
        </w:tc>
        <w:tc>
          <w:tcPr>
            <w:tcW w:w="4414" w:type="dxa"/>
          </w:tcPr>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Artículo 310.</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1.</w:t>
            </w:r>
            <w:r w:rsidRPr="007313A9">
              <w:rPr>
                <w:rFonts w:ascii="Arial Narrow" w:hAnsi="Arial Narrow" w:cs="Arial"/>
              </w:rPr>
              <w:tab/>
              <w:t>El Instituto, en el ámbito de su competencia, tendrá por objeto:</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 xml:space="preserve"> a) </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 xml:space="preserve">b) </w:t>
            </w:r>
            <w:r w:rsidRPr="007313A9">
              <w:rPr>
                <w:rFonts w:ascii="Arial Narrow" w:hAnsi="Arial Narrow" w:cs="Arial"/>
                <w:b/>
                <w:bCs/>
              </w:rPr>
              <w:t>Apoyar</w:t>
            </w:r>
            <w:r w:rsidRPr="007313A9">
              <w:rPr>
                <w:rFonts w:ascii="Arial Narrow" w:hAnsi="Arial Narrow" w:cs="Arial"/>
              </w:rPr>
              <w:t>, promover, fomentar y preservar el fortalecimiento democrático del sistema de partidos políticos en el estado, así como la participación ciudadana a través de los mecanismos que la propia ley establece.</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c) al h)</w:t>
            </w:r>
          </w:p>
          <w:p w:rsidR="007313A9" w:rsidRPr="007313A9" w:rsidRDefault="007313A9" w:rsidP="007313A9">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7313A9">
              <w:rPr>
                <w:rFonts w:ascii="Arial Narrow" w:hAnsi="Arial Narrow" w:cs="Arial"/>
              </w:rPr>
              <w:t>…</w:t>
            </w:r>
          </w:p>
        </w:tc>
      </w:tr>
    </w:tbl>
    <w:p w:rsidR="007313A9" w:rsidRPr="007313A9" w:rsidRDefault="007313A9" w:rsidP="007313A9">
      <w:pPr>
        <w:rPr>
          <w:rFonts w:ascii="Arial Narrow" w:hAnsi="Arial Narrow" w:cs="Arial"/>
        </w:rPr>
      </w:pP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En virtud de lo anterior, quienes integramos el Grupo Parlamentario “Gral. Andrés S. Viesca” del Partido Revolucionario Institucional, ponemos a la consideración de este H. Pleno del Congreso, la siguiente:</w:t>
      </w:r>
    </w:p>
    <w:p w:rsidR="007313A9" w:rsidRPr="007313A9" w:rsidRDefault="007313A9" w:rsidP="007313A9">
      <w:pPr>
        <w:spacing w:line="276" w:lineRule="auto"/>
        <w:rPr>
          <w:rFonts w:cs="Arial"/>
        </w:rPr>
      </w:pPr>
    </w:p>
    <w:p w:rsidR="007313A9" w:rsidRPr="007313A9" w:rsidRDefault="007313A9" w:rsidP="007313A9">
      <w:pPr>
        <w:spacing w:line="276" w:lineRule="auto"/>
        <w:jc w:val="center"/>
        <w:rPr>
          <w:rFonts w:cs="Arial"/>
          <w:b/>
        </w:rPr>
      </w:pPr>
      <w:r w:rsidRPr="007313A9">
        <w:rPr>
          <w:rFonts w:cs="Arial"/>
          <w:b/>
        </w:rPr>
        <w:t>INICIATIVA CON PROYECTO DE DECRETO</w:t>
      </w:r>
    </w:p>
    <w:p w:rsidR="007313A9" w:rsidRPr="007313A9" w:rsidRDefault="007313A9" w:rsidP="007313A9">
      <w:pPr>
        <w:spacing w:line="276" w:lineRule="auto"/>
        <w:rPr>
          <w:rFonts w:eastAsia="Arial" w:cs="Arial"/>
        </w:rPr>
      </w:pPr>
    </w:p>
    <w:p w:rsidR="007313A9" w:rsidRPr="007313A9" w:rsidRDefault="007313A9" w:rsidP="007313A9">
      <w:pPr>
        <w:spacing w:line="276" w:lineRule="auto"/>
        <w:rPr>
          <w:rFonts w:cs="Arial"/>
          <w:bCs/>
          <w:color w:val="000000"/>
        </w:rPr>
      </w:pPr>
      <w:r w:rsidRPr="007313A9">
        <w:rPr>
          <w:rFonts w:cs="Arial"/>
          <w:b/>
          <w:color w:val="000000"/>
        </w:rPr>
        <w:t xml:space="preserve">PRIMERO.- </w:t>
      </w:r>
      <w:r w:rsidRPr="007313A9">
        <w:rPr>
          <w:rFonts w:cs="Arial"/>
          <w:bCs/>
          <w:color w:val="000000"/>
        </w:rPr>
        <w:t xml:space="preserve"> </w:t>
      </w:r>
      <w:r w:rsidRPr="007313A9">
        <w:rPr>
          <w:rFonts w:cs="Arial"/>
        </w:rPr>
        <w:t xml:space="preserve">Se adiciona un segundo párrafo al artículo 39; se reforman las fracciones I, II, III, IV, así como el último párrafo del artículo 42; se reforma el primer párrafo, así como la fracción I y II del artículo 43, de la </w:t>
      </w:r>
      <w:r w:rsidRPr="007313A9">
        <w:rPr>
          <w:rFonts w:cs="Arial"/>
          <w:b/>
          <w:bCs/>
        </w:rPr>
        <w:t>Ley de Participación Ciudadana para el Estado de Coahuila</w:t>
      </w:r>
      <w:r w:rsidRPr="007313A9">
        <w:rPr>
          <w:rFonts w:cs="Arial"/>
        </w:rPr>
        <w:t xml:space="preserve">, para quedar como sigue: </w:t>
      </w:r>
      <w:r w:rsidRPr="007313A9">
        <w:rPr>
          <w:rFonts w:cs="Arial"/>
          <w:bCs/>
          <w:color w:val="000000"/>
        </w:rPr>
        <w:t xml:space="preserve">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b/>
          <w:bCs/>
        </w:rPr>
        <w:t>ARTÍCULO 39.</w:t>
      </w:r>
      <w:r w:rsidRPr="007313A9">
        <w:rPr>
          <w:rFonts w:cs="Arial"/>
        </w:rPr>
        <w:t xml:space="preserve"> …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b/>
          <w:bCs/>
        </w:rPr>
      </w:pPr>
      <w:r w:rsidRPr="007313A9">
        <w:rPr>
          <w:rFonts w:cs="Arial"/>
          <w:b/>
          <w:bCs/>
        </w:rPr>
        <w:t xml:space="preserve">Dichos proyectos deberán contar con las firmas de al menos el cero punto diez por ciento de las personas inscritas en la lista nominal de electores residiendo en Coahuila. </w:t>
      </w:r>
    </w:p>
    <w:p w:rsidR="007313A9" w:rsidRPr="007313A9" w:rsidRDefault="007313A9" w:rsidP="007313A9">
      <w:pPr>
        <w:spacing w:line="276" w:lineRule="auto"/>
        <w:rPr>
          <w:rFonts w:cs="Arial"/>
          <w:b/>
          <w:bCs/>
        </w:rPr>
      </w:pPr>
    </w:p>
    <w:p w:rsidR="007313A9" w:rsidRPr="007313A9" w:rsidRDefault="007313A9" w:rsidP="007313A9">
      <w:pPr>
        <w:spacing w:line="276" w:lineRule="auto"/>
        <w:rPr>
          <w:rFonts w:cs="Arial"/>
        </w:rPr>
      </w:pPr>
      <w:r w:rsidRPr="007313A9">
        <w:rPr>
          <w:rFonts w:cs="Arial"/>
        </w:rPr>
        <w:t>ARTÍCULO 42. …</w:t>
      </w:r>
    </w:p>
    <w:p w:rsidR="007313A9" w:rsidRPr="007313A9" w:rsidRDefault="007313A9" w:rsidP="007313A9">
      <w:pPr>
        <w:spacing w:line="276" w:lineRule="auto"/>
        <w:rPr>
          <w:rFonts w:cs="Arial"/>
        </w:rPr>
      </w:pPr>
      <w:r w:rsidRPr="007313A9">
        <w:rPr>
          <w:rFonts w:cs="Arial"/>
        </w:rPr>
        <w:t>…</w:t>
      </w:r>
    </w:p>
    <w:p w:rsidR="007313A9" w:rsidRPr="007313A9" w:rsidRDefault="007313A9" w:rsidP="004F36E7">
      <w:pPr>
        <w:numPr>
          <w:ilvl w:val="0"/>
          <w:numId w:val="14"/>
        </w:numPr>
        <w:spacing w:line="276" w:lineRule="auto"/>
        <w:contextualSpacing/>
        <w:rPr>
          <w:rFonts w:cs="Arial"/>
          <w:b/>
          <w:bCs/>
        </w:rPr>
      </w:pPr>
      <w:r w:rsidRPr="007313A9">
        <w:rPr>
          <w:rFonts w:cs="Arial"/>
          <w:b/>
          <w:bCs/>
        </w:rPr>
        <w:t>Presentar al Instituto Electoral de Coahuila para su validación, los nombres, firmas y claves de las credenciales de elector de un mínimo del 0.10% de las personas inscritas en la lista nominal de electores residentes en Coahuila.</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Los formatos de recolección de firmas serán diseñados por el Instituto Electoral Local y deberán contener:</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a) Nombre completo de las y los ciudadanos solicitantes;</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b) Número de folio de la credencial para votar de las personas solicitantes;</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c) Clave de elector de las personas solicitantes;</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d) Sección electoral a la que pertenecen las personas solicitantes; y</w:t>
      </w:r>
    </w:p>
    <w:p w:rsidR="007313A9" w:rsidRPr="007313A9" w:rsidRDefault="007313A9" w:rsidP="007313A9">
      <w:pPr>
        <w:spacing w:line="276" w:lineRule="auto"/>
        <w:ind w:left="108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e) Firma de cada elector solicitante, que concuerde con la que aparece en la credencial para votar.</w:t>
      </w:r>
    </w:p>
    <w:p w:rsidR="007313A9" w:rsidRPr="007313A9" w:rsidRDefault="007313A9" w:rsidP="007313A9">
      <w:pPr>
        <w:spacing w:line="276" w:lineRule="auto"/>
        <w:ind w:left="1080"/>
        <w:contextualSpacing/>
        <w:rPr>
          <w:rFonts w:cs="Arial"/>
          <w:b/>
          <w:bCs/>
        </w:rPr>
      </w:pPr>
    </w:p>
    <w:p w:rsidR="007313A9" w:rsidRPr="007313A9" w:rsidRDefault="007313A9" w:rsidP="004F36E7">
      <w:pPr>
        <w:numPr>
          <w:ilvl w:val="0"/>
          <w:numId w:val="14"/>
        </w:numPr>
        <w:spacing w:line="276" w:lineRule="auto"/>
        <w:contextualSpacing/>
        <w:rPr>
          <w:rFonts w:cs="Arial"/>
          <w:b/>
          <w:bCs/>
        </w:rPr>
      </w:pPr>
      <w:r w:rsidRPr="007313A9">
        <w:rPr>
          <w:rFonts w:cs="Arial"/>
          <w:b/>
          <w:bCs/>
        </w:rPr>
        <w:t>Una vez que el Instituto Electoral Local declare el cumplimiento del porcentaje de firmas ciudadanas requeridas, este notificara a la autoridad competente que la iniciativa cumple con este requisito.</w:t>
      </w:r>
    </w:p>
    <w:p w:rsidR="007313A9" w:rsidRPr="007313A9" w:rsidRDefault="007313A9" w:rsidP="007313A9">
      <w:pPr>
        <w:spacing w:line="276" w:lineRule="auto"/>
        <w:ind w:left="720"/>
        <w:contextualSpacing/>
        <w:rPr>
          <w:rFonts w:cs="Arial"/>
          <w:b/>
          <w:bCs/>
        </w:rPr>
      </w:pPr>
    </w:p>
    <w:p w:rsidR="007313A9" w:rsidRPr="007313A9" w:rsidRDefault="007313A9" w:rsidP="007313A9">
      <w:pPr>
        <w:spacing w:line="276" w:lineRule="auto"/>
        <w:ind w:left="1080"/>
        <w:contextualSpacing/>
        <w:rPr>
          <w:rFonts w:cs="Arial"/>
          <w:b/>
          <w:bCs/>
        </w:rPr>
      </w:pPr>
      <w:r w:rsidRPr="007313A9">
        <w:rPr>
          <w:rFonts w:cs="Arial"/>
          <w:b/>
          <w:bCs/>
        </w:rPr>
        <w:t>De no alcanzar el porcentaje de firmas ciudadanas requeridas, el Instituto Electoral notificará a la autoridad competente para que deseche la iniciativa.</w:t>
      </w:r>
    </w:p>
    <w:p w:rsidR="007313A9" w:rsidRPr="007313A9" w:rsidRDefault="007313A9" w:rsidP="004F36E7">
      <w:pPr>
        <w:numPr>
          <w:ilvl w:val="0"/>
          <w:numId w:val="14"/>
        </w:numPr>
        <w:spacing w:line="276" w:lineRule="auto"/>
        <w:contextualSpacing/>
        <w:rPr>
          <w:rFonts w:cs="Arial"/>
          <w:b/>
          <w:bCs/>
        </w:rPr>
      </w:pPr>
      <w:r w:rsidRPr="007313A9">
        <w:rPr>
          <w:rFonts w:cs="Arial"/>
          <w:b/>
          <w:bCs/>
        </w:rPr>
        <w:t>De recaudar las firmas necesarias y tras ser validadas por el Instituto Electoral Local, el ciudadano debe dirigirse a la autoridad competente para presentar la iniciativa.</w:t>
      </w:r>
    </w:p>
    <w:p w:rsidR="007313A9" w:rsidRPr="007313A9" w:rsidRDefault="007313A9" w:rsidP="004F36E7">
      <w:pPr>
        <w:numPr>
          <w:ilvl w:val="0"/>
          <w:numId w:val="14"/>
        </w:numPr>
        <w:spacing w:line="276" w:lineRule="auto"/>
        <w:contextualSpacing/>
        <w:rPr>
          <w:rFonts w:cs="Arial"/>
          <w:b/>
          <w:bCs/>
        </w:rPr>
      </w:pPr>
      <w:r w:rsidRPr="007313A9">
        <w:rPr>
          <w:rFonts w:cs="Arial"/>
          <w:b/>
          <w:bCs/>
        </w:rPr>
        <w:t>La iniciativa debe contener una exposición de motivos, con proyecto de articulado que cumpla con los principios básicos de técnica jurídica.</w:t>
      </w:r>
    </w:p>
    <w:p w:rsidR="007313A9" w:rsidRPr="007313A9" w:rsidRDefault="007313A9" w:rsidP="004F36E7">
      <w:pPr>
        <w:numPr>
          <w:ilvl w:val="0"/>
          <w:numId w:val="14"/>
        </w:numPr>
        <w:spacing w:line="276" w:lineRule="auto"/>
        <w:contextualSpacing/>
        <w:rPr>
          <w:rFonts w:cs="Arial"/>
        </w:rPr>
      </w:pPr>
      <w:r w:rsidRPr="007313A9">
        <w:rPr>
          <w:rFonts w:cs="Arial"/>
        </w:rPr>
        <w:t>...</w:t>
      </w:r>
    </w:p>
    <w:p w:rsidR="007313A9" w:rsidRPr="007313A9" w:rsidRDefault="007313A9" w:rsidP="004F36E7">
      <w:pPr>
        <w:numPr>
          <w:ilvl w:val="0"/>
          <w:numId w:val="14"/>
        </w:numPr>
        <w:spacing w:line="276" w:lineRule="auto"/>
        <w:contextualSpacing/>
        <w:rPr>
          <w:rFonts w:cs="Arial"/>
        </w:rPr>
      </w:pPr>
      <w:r w:rsidRPr="007313A9">
        <w:rPr>
          <w:rFonts w:cs="Arial"/>
        </w:rPr>
        <w:t>...</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b/>
          <w:bCs/>
        </w:rPr>
        <w:t>Los solicitantes podrán</w:t>
      </w:r>
      <w:r w:rsidRPr="007313A9">
        <w:rPr>
          <w:rFonts w:cs="Arial"/>
        </w:rPr>
        <w:t xml:space="preserve"> designar un representante para oír y recibir notificaciones, mismo que podrá ser facultado para realizar todos los actos correspondientes al trámite de la iniciativa popular.</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ARTÍCULO 43. EL TRÁMITE PARA DECIDIR LA PROCEDENCIA DE LA INICIATIVA POPULAR EN</w:t>
      </w:r>
      <w:r w:rsidRPr="007313A9">
        <w:rPr>
          <w:rFonts w:cs="Arial"/>
          <w:b/>
          <w:bCs/>
        </w:rPr>
        <w:t xml:space="preserve"> </w:t>
      </w:r>
      <w:r w:rsidRPr="007313A9">
        <w:rPr>
          <w:rFonts w:cs="Arial"/>
        </w:rPr>
        <w:t>MATERIA LEGISLATIVA. Toda iniciativa popular en materia legislativa que se presente ante el Poder</w:t>
      </w:r>
      <w:r w:rsidRPr="007313A9">
        <w:rPr>
          <w:rFonts w:cs="Arial"/>
          <w:b/>
          <w:bCs/>
        </w:rPr>
        <w:t xml:space="preserve"> </w:t>
      </w:r>
      <w:r w:rsidRPr="007313A9">
        <w:rPr>
          <w:rFonts w:cs="Arial"/>
        </w:rPr>
        <w:t xml:space="preserve">Legislativo del Estado, </w:t>
      </w:r>
      <w:r w:rsidRPr="007313A9">
        <w:rPr>
          <w:rFonts w:cs="Arial"/>
          <w:b/>
          <w:bCs/>
        </w:rPr>
        <w:t>tras cumplir con el requisito de firmas necesarias</w:t>
      </w:r>
      <w:r w:rsidRPr="007313A9">
        <w:rPr>
          <w:rFonts w:cs="Arial"/>
        </w:rPr>
        <w:t>, se sujetará al trámite legislativo siguiente:</w:t>
      </w:r>
    </w:p>
    <w:p w:rsidR="007313A9" w:rsidRPr="007313A9" w:rsidRDefault="007313A9" w:rsidP="007313A9">
      <w:pPr>
        <w:spacing w:line="276" w:lineRule="auto"/>
        <w:rPr>
          <w:rFonts w:cs="Arial"/>
        </w:rPr>
      </w:pPr>
    </w:p>
    <w:p w:rsidR="007313A9" w:rsidRPr="007313A9" w:rsidRDefault="007313A9" w:rsidP="004F36E7">
      <w:pPr>
        <w:numPr>
          <w:ilvl w:val="0"/>
          <w:numId w:val="15"/>
        </w:numPr>
        <w:spacing w:line="276" w:lineRule="auto"/>
        <w:contextualSpacing/>
        <w:rPr>
          <w:rFonts w:cs="Arial"/>
        </w:rPr>
      </w:pPr>
      <w:r w:rsidRPr="007313A9">
        <w:rPr>
          <w:rFonts w:cs="Arial"/>
        </w:rPr>
        <w:t xml:space="preserve">El Congreso del Estado o, en su caso, la Diputación Permanente, </w:t>
      </w:r>
      <w:r w:rsidRPr="007313A9">
        <w:rPr>
          <w:rFonts w:cs="Arial"/>
          <w:b/>
          <w:bCs/>
        </w:rPr>
        <w:t>tras ser notificado por el Instituto Electoral Local, de que la iniciativa cuenta con el respaldo ciudadano del 0.10% de la lista nominal</w:t>
      </w:r>
      <w:r w:rsidRPr="007313A9">
        <w:rPr>
          <w:rFonts w:cs="Arial"/>
        </w:rPr>
        <w:t>, turnará la iniciativa a una comisión</w:t>
      </w:r>
      <w:r w:rsidRPr="007313A9">
        <w:rPr>
          <w:rFonts w:cs="Arial"/>
          <w:b/>
          <w:bCs/>
        </w:rPr>
        <w:t xml:space="preserve"> </w:t>
      </w:r>
      <w:r w:rsidRPr="007313A9">
        <w:rPr>
          <w:rFonts w:cs="Arial"/>
        </w:rPr>
        <w:t>que se integrará con siete diputados.</w:t>
      </w:r>
    </w:p>
    <w:p w:rsidR="007313A9" w:rsidRPr="007313A9" w:rsidRDefault="007313A9" w:rsidP="007313A9">
      <w:pPr>
        <w:spacing w:line="276" w:lineRule="auto"/>
        <w:ind w:left="1080"/>
        <w:contextualSpacing/>
        <w:rPr>
          <w:rFonts w:cs="Arial"/>
        </w:rPr>
      </w:pPr>
    </w:p>
    <w:p w:rsidR="007313A9" w:rsidRPr="007313A9" w:rsidRDefault="007313A9" w:rsidP="007313A9">
      <w:pPr>
        <w:spacing w:line="276" w:lineRule="auto"/>
        <w:ind w:left="1080"/>
        <w:contextualSpacing/>
        <w:rPr>
          <w:rFonts w:cs="Arial"/>
        </w:rPr>
      </w:pPr>
      <w:r w:rsidRPr="007313A9">
        <w:rPr>
          <w:rFonts w:cs="Arial"/>
        </w:rPr>
        <w:t>El funcionamiento de la comisión se regirá por la Ley Orgánica del Congreso del Estado.</w:t>
      </w:r>
    </w:p>
    <w:p w:rsidR="007313A9" w:rsidRPr="007313A9" w:rsidRDefault="007313A9" w:rsidP="007313A9">
      <w:pPr>
        <w:spacing w:line="276" w:lineRule="auto"/>
        <w:ind w:left="1080"/>
        <w:contextualSpacing/>
        <w:rPr>
          <w:rFonts w:cs="Arial"/>
        </w:rPr>
      </w:pPr>
    </w:p>
    <w:p w:rsidR="007313A9" w:rsidRPr="007313A9" w:rsidRDefault="007313A9" w:rsidP="007313A9">
      <w:pPr>
        <w:spacing w:line="276" w:lineRule="auto"/>
        <w:ind w:left="1080"/>
        <w:contextualSpacing/>
        <w:rPr>
          <w:rFonts w:cs="Arial"/>
          <w:b/>
          <w:bCs/>
        </w:rPr>
      </w:pPr>
      <w:r w:rsidRPr="007313A9">
        <w:rPr>
          <w:rFonts w:cs="Arial"/>
          <w:b/>
          <w:bCs/>
        </w:rPr>
        <w:t>Si las firmas validadas por el Instituto Electoral Local no cubren el umbral mínimo, se deshecha la iniciativa.</w:t>
      </w:r>
    </w:p>
    <w:p w:rsidR="007313A9" w:rsidRPr="007313A9" w:rsidRDefault="007313A9" w:rsidP="007313A9">
      <w:pPr>
        <w:spacing w:line="276" w:lineRule="auto"/>
        <w:ind w:left="1080"/>
        <w:contextualSpacing/>
        <w:rPr>
          <w:rFonts w:cs="Arial"/>
        </w:rPr>
      </w:pPr>
    </w:p>
    <w:p w:rsidR="007313A9" w:rsidRPr="007313A9" w:rsidRDefault="007313A9" w:rsidP="004F36E7">
      <w:pPr>
        <w:numPr>
          <w:ilvl w:val="0"/>
          <w:numId w:val="15"/>
        </w:numPr>
        <w:spacing w:line="276" w:lineRule="auto"/>
        <w:contextualSpacing/>
        <w:rPr>
          <w:rFonts w:cs="Arial"/>
          <w:b/>
          <w:bCs/>
        </w:rPr>
      </w:pPr>
      <w:r w:rsidRPr="007313A9">
        <w:rPr>
          <w:rFonts w:cs="Arial"/>
        </w:rPr>
        <w:t>La comisión resolverá sobre la procedencia de la iniciativa, bajo las reglas siguientes:</w:t>
      </w:r>
    </w:p>
    <w:p w:rsidR="007313A9" w:rsidRPr="007313A9" w:rsidRDefault="007313A9" w:rsidP="007313A9">
      <w:pPr>
        <w:spacing w:line="276" w:lineRule="auto"/>
        <w:ind w:left="1080"/>
        <w:contextualSpacing/>
        <w:rPr>
          <w:rFonts w:cs="Arial"/>
          <w:b/>
          <w:bCs/>
        </w:rPr>
      </w:pPr>
    </w:p>
    <w:p w:rsidR="007313A9" w:rsidRPr="007313A9" w:rsidRDefault="007313A9" w:rsidP="004F36E7">
      <w:pPr>
        <w:numPr>
          <w:ilvl w:val="0"/>
          <w:numId w:val="16"/>
        </w:numPr>
        <w:spacing w:line="276" w:lineRule="auto"/>
        <w:contextualSpacing/>
        <w:rPr>
          <w:rFonts w:cs="Arial"/>
          <w:b/>
          <w:bCs/>
        </w:rPr>
      </w:pPr>
      <w:r w:rsidRPr="007313A9">
        <w:rPr>
          <w:rFonts w:cs="Arial"/>
        </w:rPr>
        <w:t xml:space="preserve">Verificará que la iniciativa cumpla con los requisitos previstos en el artículo anterior. </w:t>
      </w:r>
      <w:r w:rsidRPr="007313A9">
        <w:rPr>
          <w:rFonts w:cs="Arial"/>
          <w:b/>
          <w:bCs/>
        </w:rPr>
        <w:t>Además, la iniciativa debe ir acompañada de su exposición de motivos, cumpliendo con los requisitos que para las iniciativas establece la ley orgánica del Congreso del Estado de Coahuila de Zaragoza.</w:t>
      </w:r>
    </w:p>
    <w:p w:rsidR="007313A9" w:rsidRPr="007313A9" w:rsidRDefault="007313A9" w:rsidP="007313A9">
      <w:pPr>
        <w:spacing w:line="276" w:lineRule="auto"/>
        <w:ind w:left="720"/>
        <w:contextualSpacing/>
        <w:rPr>
          <w:rFonts w:cs="Arial"/>
        </w:rPr>
      </w:pPr>
    </w:p>
    <w:p w:rsidR="007313A9" w:rsidRPr="007313A9" w:rsidRDefault="007313A9" w:rsidP="004F36E7">
      <w:pPr>
        <w:numPr>
          <w:ilvl w:val="0"/>
          <w:numId w:val="16"/>
        </w:numPr>
        <w:spacing w:line="276" w:lineRule="auto"/>
        <w:contextualSpacing/>
        <w:rPr>
          <w:rFonts w:cs="Arial"/>
        </w:rPr>
      </w:pPr>
      <w:r w:rsidRPr="007313A9">
        <w:rPr>
          <w:rFonts w:cs="Arial"/>
        </w:rPr>
        <w:t>En caso de que falte alguno de los requisitos previstos en el artículo anterior, se notificará al</w:t>
      </w:r>
      <w:r w:rsidRPr="007313A9">
        <w:rPr>
          <w:rFonts w:cs="Arial"/>
          <w:b/>
          <w:bCs/>
        </w:rPr>
        <w:t xml:space="preserve"> </w:t>
      </w:r>
      <w:r w:rsidRPr="007313A9">
        <w:rPr>
          <w:rFonts w:cs="Arial"/>
        </w:rPr>
        <w:t>solicitante para que en un plazo no mayor de quince días hábiles presente la información requerida.</w:t>
      </w:r>
    </w:p>
    <w:p w:rsidR="007313A9" w:rsidRPr="007313A9" w:rsidRDefault="007313A9" w:rsidP="007313A9">
      <w:pPr>
        <w:spacing w:line="276" w:lineRule="auto"/>
        <w:ind w:left="720"/>
        <w:contextualSpacing/>
        <w:rPr>
          <w:rFonts w:cs="Arial"/>
          <w:b/>
          <w:bCs/>
        </w:rPr>
      </w:pPr>
    </w:p>
    <w:p w:rsidR="007313A9" w:rsidRPr="007313A9" w:rsidRDefault="007313A9" w:rsidP="007313A9">
      <w:pPr>
        <w:spacing w:line="276" w:lineRule="auto"/>
        <w:ind w:left="720"/>
        <w:contextualSpacing/>
        <w:rPr>
          <w:rFonts w:cs="Arial"/>
          <w:b/>
          <w:bCs/>
        </w:rPr>
      </w:pPr>
      <w:r w:rsidRPr="007313A9">
        <w:rPr>
          <w:rFonts w:cs="Arial"/>
          <w:b/>
          <w:bCs/>
        </w:rPr>
        <w:t>Esta regla no aplica si se incumple con el requisito de respaldo ciudadano.</w:t>
      </w:r>
    </w:p>
    <w:p w:rsidR="007313A9" w:rsidRPr="007313A9" w:rsidRDefault="007313A9" w:rsidP="007313A9">
      <w:pPr>
        <w:spacing w:line="276" w:lineRule="auto"/>
        <w:ind w:left="720"/>
        <w:contextualSpacing/>
        <w:rPr>
          <w:rFonts w:cs="Arial"/>
          <w:b/>
          <w:bCs/>
        </w:rPr>
      </w:pPr>
    </w:p>
    <w:p w:rsidR="007313A9" w:rsidRPr="007313A9" w:rsidRDefault="007313A9" w:rsidP="004F36E7">
      <w:pPr>
        <w:numPr>
          <w:ilvl w:val="0"/>
          <w:numId w:val="16"/>
        </w:numPr>
        <w:spacing w:line="276" w:lineRule="auto"/>
        <w:contextualSpacing/>
        <w:rPr>
          <w:rFonts w:cs="Arial"/>
        </w:rPr>
      </w:pPr>
      <w:r w:rsidRPr="007313A9">
        <w:rPr>
          <w:rFonts w:cs="Arial"/>
        </w:rPr>
        <w:t xml:space="preserve"> A la 7.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III. ...</w:t>
      </w:r>
    </w:p>
    <w:p w:rsidR="007313A9" w:rsidRPr="007313A9" w:rsidRDefault="007313A9" w:rsidP="007313A9">
      <w:pPr>
        <w:spacing w:line="276" w:lineRule="auto"/>
        <w:rPr>
          <w:rFonts w:cs="Arial"/>
          <w:b/>
          <w:bCs/>
        </w:rPr>
      </w:pPr>
    </w:p>
    <w:p w:rsidR="007313A9" w:rsidRPr="007313A9" w:rsidRDefault="007313A9" w:rsidP="007313A9">
      <w:pPr>
        <w:spacing w:line="276" w:lineRule="auto"/>
        <w:rPr>
          <w:rFonts w:cs="Arial"/>
          <w:bCs/>
          <w:color w:val="000000"/>
        </w:rPr>
      </w:pPr>
      <w:r w:rsidRPr="007313A9">
        <w:rPr>
          <w:rFonts w:cs="Arial"/>
          <w:b/>
          <w:color w:val="000000"/>
        </w:rPr>
        <w:t>SEGUNDO.-</w:t>
      </w:r>
      <w:r w:rsidRPr="007313A9">
        <w:rPr>
          <w:rFonts w:cs="Arial"/>
        </w:rPr>
        <w:t xml:space="preserve"> </w:t>
      </w:r>
      <w:r w:rsidRPr="007313A9">
        <w:rPr>
          <w:rFonts w:cs="Arial"/>
          <w:bCs/>
          <w:color w:val="000000"/>
        </w:rPr>
        <w:t xml:space="preserve">Se reforma la fracción VIII del artículo 152; se modifica el tercer párrafo del artículo 156, de la </w:t>
      </w:r>
      <w:r w:rsidRPr="007313A9">
        <w:rPr>
          <w:rFonts w:cs="Arial"/>
          <w:b/>
          <w:color w:val="000000"/>
        </w:rPr>
        <w:t xml:space="preserve">Ley Orgánica del Congreso del Estado Independiente Libre y Soberano de Coahuila de Zaragoza, </w:t>
      </w:r>
      <w:r w:rsidRPr="007313A9">
        <w:rPr>
          <w:rFonts w:cs="Arial"/>
          <w:bCs/>
          <w:color w:val="000000"/>
        </w:rPr>
        <w:t>para quedar como sigue:</w:t>
      </w:r>
      <w:r w:rsidRPr="007313A9">
        <w:rPr>
          <w:rFonts w:cs="Arial"/>
        </w:rPr>
        <w:t xml:space="preserve"> </w:t>
      </w:r>
      <w:r w:rsidRPr="007313A9">
        <w:rPr>
          <w:rFonts w:cs="Arial"/>
          <w:bCs/>
          <w:color w:val="000000"/>
        </w:rPr>
        <w:t xml:space="preserve"> </w:t>
      </w:r>
    </w:p>
    <w:p w:rsidR="007313A9" w:rsidRPr="007313A9" w:rsidRDefault="007313A9" w:rsidP="007313A9">
      <w:pPr>
        <w:spacing w:line="276" w:lineRule="auto"/>
        <w:rPr>
          <w:rFonts w:cs="Arial"/>
          <w:b/>
          <w:bCs/>
        </w:rPr>
      </w:pPr>
    </w:p>
    <w:p w:rsidR="007313A9" w:rsidRPr="007313A9" w:rsidRDefault="007313A9" w:rsidP="007313A9">
      <w:pPr>
        <w:spacing w:line="276" w:lineRule="auto"/>
        <w:rPr>
          <w:rFonts w:cs="Arial"/>
        </w:rPr>
      </w:pPr>
      <w:r w:rsidRPr="007313A9">
        <w:rPr>
          <w:rFonts w:cs="Arial"/>
        </w:rPr>
        <w:t>ARTÍCULO 152.- El derecho de iniciar leyes y decretos compete:</w:t>
      </w:r>
    </w:p>
    <w:p w:rsidR="007313A9" w:rsidRPr="007313A9" w:rsidRDefault="007313A9" w:rsidP="007313A9">
      <w:pPr>
        <w:spacing w:line="276" w:lineRule="auto"/>
        <w:rPr>
          <w:rFonts w:cs="Arial"/>
        </w:rPr>
      </w:pPr>
      <w:r w:rsidRPr="007313A9">
        <w:rPr>
          <w:rFonts w:cs="Arial"/>
        </w:rPr>
        <w:t>…</w:t>
      </w:r>
    </w:p>
    <w:p w:rsidR="007313A9" w:rsidRPr="007313A9" w:rsidRDefault="007313A9" w:rsidP="007313A9">
      <w:pPr>
        <w:spacing w:line="276" w:lineRule="auto"/>
        <w:rPr>
          <w:rFonts w:cs="Arial"/>
        </w:rPr>
      </w:pPr>
      <w:r w:rsidRPr="007313A9">
        <w:rPr>
          <w:rFonts w:cs="Arial"/>
        </w:rPr>
        <w:t>I a V</w:t>
      </w:r>
    </w:p>
    <w:p w:rsidR="007313A9" w:rsidRPr="007313A9" w:rsidRDefault="007313A9" w:rsidP="007313A9">
      <w:pPr>
        <w:spacing w:line="276" w:lineRule="auto"/>
        <w:rPr>
          <w:rFonts w:cs="Arial"/>
        </w:rPr>
      </w:pPr>
      <w:r w:rsidRPr="007313A9">
        <w:rPr>
          <w:rFonts w:cs="Arial"/>
        </w:rPr>
        <w:t>…</w:t>
      </w:r>
    </w:p>
    <w:p w:rsidR="007313A9" w:rsidRPr="007313A9" w:rsidRDefault="007313A9" w:rsidP="007313A9">
      <w:pPr>
        <w:spacing w:line="276" w:lineRule="auto"/>
        <w:ind w:left="360"/>
        <w:rPr>
          <w:rFonts w:cs="Arial"/>
        </w:rPr>
      </w:pPr>
      <w:r w:rsidRPr="007313A9">
        <w:rPr>
          <w:rFonts w:cs="Arial"/>
        </w:rPr>
        <w:t xml:space="preserve">VI. A los ciudadanos coahuilenses y a los que sin serlo acrediten que han residido en el Estado por más de tres años, </w:t>
      </w:r>
      <w:r w:rsidRPr="007313A9">
        <w:rPr>
          <w:rFonts w:cs="Arial"/>
          <w:b/>
          <w:bCs/>
        </w:rPr>
        <w:t>respaldados con las firmas de al menos el cero punto diez por ciento de las personas inscritas en la lista nominal de electores de Coahuila</w:t>
      </w:r>
      <w:r w:rsidRPr="007313A9">
        <w:rPr>
          <w:rFonts w:cs="Arial"/>
        </w:rPr>
        <w:t>. Este derecho se ejercerá en los términos que establezca la ley.</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ARTÍCULO 156.- Las iniciativas a que se refiere el artículo anterior, deberán presentarse por escrito y estar firmadas por su autor o autores.</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b/>
          <w:bCs/>
        </w:rPr>
        <w:t>…</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 xml:space="preserve">Además de los requisitos antes señalados, toda iniciativa de ley </w:t>
      </w:r>
      <w:r w:rsidRPr="007313A9">
        <w:rPr>
          <w:rFonts w:cs="Arial"/>
          <w:b/>
          <w:bCs/>
        </w:rPr>
        <w:t>deberá</w:t>
      </w:r>
      <w:r w:rsidRPr="007313A9">
        <w:rPr>
          <w:rFonts w:cs="Arial"/>
        </w:rPr>
        <w:t xml:space="preserve"> contemplar en la exposición de motivos un</w:t>
      </w:r>
      <w:r w:rsidRPr="007313A9">
        <w:rPr>
          <w:rFonts w:cs="Arial"/>
          <w:b/>
          <w:bCs/>
        </w:rPr>
        <w:t xml:space="preserve"> </w:t>
      </w:r>
      <w:r w:rsidRPr="007313A9">
        <w:rPr>
          <w:rFonts w:cs="Arial"/>
        </w:rPr>
        <w:t>apartado con un análisis del impacto jurídico, administrativo, presupuestario y social que se generaría con su eventual</w:t>
      </w:r>
      <w:r w:rsidRPr="007313A9">
        <w:rPr>
          <w:rFonts w:cs="Arial"/>
          <w:b/>
          <w:bCs/>
        </w:rPr>
        <w:t xml:space="preserve"> </w:t>
      </w:r>
      <w:r w:rsidRPr="007313A9">
        <w:rPr>
          <w:rFonts w:cs="Arial"/>
        </w:rPr>
        <w:t>aprobación; así como las fuentes o partidas presupuestales de donde se obtendrían los recursos para financiar los</w:t>
      </w:r>
      <w:r w:rsidRPr="007313A9">
        <w:rPr>
          <w:rFonts w:cs="Arial"/>
          <w:b/>
          <w:bCs/>
        </w:rPr>
        <w:t xml:space="preserve"> </w:t>
      </w:r>
      <w:r w:rsidRPr="007313A9">
        <w:rPr>
          <w:rFonts w:cs="Arial"/>
        </w:rPr>
        <w:t>gastos relacionados con su funcionamiento.</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b/>
          <w:bCs/>
        </w:rPr>
      </w:pPr>
      <w:r w:rsidRPr="007313A9">
        <w:rPr>
          <w:rFonts w:cs="Arial"/>
          <w:b/>
          <w:bCs/>
        </w:rPr>
        <w:t>…</w:t>
      </w:r>
    </w:p>
    <w:p w:rsidR="007313A9" w:rsidRPr="007313A9" w:rsidRDefault="007313A9" w:rsidP="007313A9">
      <w:pPr>
        <w:spacing w:line="276" w:lineRule="auto"/>
        <w:rPr>
          <w:rFonts w:cs="Arial"/>
          <w:b/>
          <w:bCs/>
        </w:rPr>
      </w:pPr>
    </w:p>
    <w:p w:rsidR="007313A9" w:rsidRPr="007313A9" w:rsidRDefault="007313A9" w:rsidP="007313A9">
      <w:pPr>
        <w:spacing w:line="276" w:lineRule="auto"/>
        <w:rPr>
          <w:rFonts w:cs="Arial"/>
          <w:bCs/>
          <w:color w:val="000000"/>
        </w:rPr>
      </w:pPr>
      <w:r w:rsidRPr="007313A9">
        <w:rPr>
          <w:rFonts w:cs="Arial"/>
          <w:b/>
          <w:color w:val="000000"/>
        </w:rPr>
        <w:t>TERCERO.-</w:t>
      </w:r>
      <w:r w:rsidRPr="007313A9">
        <w:rPr>
          <w:rFonts w:cs="Arial"/>
        </w:rPr>
        <w:t xml:space="preserve"> </w:t>
      </w:r>
      <w:r w:rsidRPr="007313A9">
        <w:rPr>
          <w:rFonts w:cs="Arial"/>
          <w:bCs/>
          <w:color w:val="000000"/>
        </w:rPr>
        <w:t>Se reforma el inciso b del artículo 310 del Código Electoral para el Estado de Coahuila de Zaragoza, para quedar como sigue:</w:t>
      </w:r>
      <w:r w:rsidRPr="007313A9">
        <w:rPr>
          <w:rFonts w:cs="Arial"/>
        </w:rPr>
        <w:t xml:space="preserve"> </w:t>
      </w:r>
      <w:r w:rsidRPr="007313A9">
        <w:rPr>
          <w:rFonts w:cs="Arial"/>
          <w:bCs/>
          <w:color w:val="000000"/>
        </w:rPr>
        <w:t xml:space="preserve"> </w:t>
      </w:r>
    </w:p>
    <w:p w:rsidR="007313A9" w:rsidRPr="007313A9" w:rsidRDefault="007313A9" w:rsidP="007313A9">
      <w:pPr>
        <w:spacing w:line="276" w:lineRule="auto"/>
        <w:rPr>
          <w:rFonts w:cs="Arial"/>
          <w:bCs/>
          <w:color w:val="000000"/>
        </w:rPr>
      </w:pPr>
    </w:p>
    <w:p w:rsidR="007313A9" w:rsidRPr="007313A9" w:rsidRDefault="007313A9" w:rsidP="007313A9">
      <w:pPr>
        <w:spacing w:line="276" w:lineRule="auto"/>
        <w:rPr>
          <w:rFonts w:cs="Arial"/>
        </w:rPr>
      </w:pPr>
      <w:r w:rsidRPr="007313A9">
        <w:rPr>
          <w:rFonts w:cs="Arial"/>
        </w:rPr>
        <w:t>Artículo 310.</w:t>
      </w:r>
    </w:p>
    <w:p w:rsidR="007313A9" w:rsidRPr="007313A9" w:rsidRDefault="007313A9" w:rsidP="007313A9">
      <w:pPr>
        <w:spacing w:line="276" w:lineRule="auto"/>
        <w:rPr>
          <w:rFonts w:cs="Arial"/>
        </w:rPr>
      </w:pPr>
      <w:r w:rsidRPr="007313A9">
        <w:rPr>
          <w:rFonts w:cs="Arial"/>
        </w:rPr>
        <w:t>1.</w:t>
      </w:r>
      <w:r w:rsidRPr="007313A9">
        <w:rPr>
          <w:rFonts w:cs="Arial"/>
        </w:rPr>
        <w:tab/>
        <w:t>El Instituto, en el ámbito de su competencia, tendrá por objeto:</w:t>
      </w:r>
    </w:p>
    <w:p w:rsidR="007313A9" w:rsidRPr="007313A9" w:rsidRDefault="007313A9" w:rsidP="007313A9">
      <w:pPr>
        <w:spacing w:line="276" w:lineRule="auto"/>
        <w:rPr>
          <w:rFonts w:cs="Arial"/>
        </w:rPr>
      </w:pPr>
      <w:r w:rsidRPr="007313A9">
        <w:rPr>
          <w:rFonts w:cs="Arial"/>
        </w:rPr>
        <w:t>….</w:t>
      </w:r>
    </w:p>
    <w:p w:rsidR="007313A9" w:rsidRPr="007313A9" w:rsidRDefault="007313A9" w:rsidP="007313A9">
      <w:pPr>
        <w:spacing w:line="276" w:lineRule="auto"/>
        <w:rPr>
          <w:rFonts w:cs="Arial"/>
        </w:rPr>
      </w:pPr>
      <w:r w:rsidRPr="007313A9">
        <w:rPr>
          <w:rFonts w:cs="Arial"/>
        </w:rPr>
        <w:t xml:space="preserve"> a) </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rPr>
        <w:t xml:space="preserve">b) </w:t>
      </w:r>
      <w:r w:rsidRPr="007313A9">
        <w:rPr>
          <w:rFonts w:cs="Arial"/>
          <w:b/>
          <w:bCs/>
        </w:rPr>
        <w:t>Apoyar</w:t>
      </w:r>
      <w:r w:rsidRPr="007313A9">
        <w:rPr>
          <w:rFonts w:cs="Arial"/>
        </w:rPr>
        <w:t>, promover, fomentar y preservar el fortalecimiento democrático del sistema de partidos políticos en el estado, así como la participación ciudadana a través de los mecanismos que la propia ley establece.</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lang w:val="en-US"/>
        </w:rPr>
      </w:pPr>
      <w:r w:rsidRPr="007313A9">
        <w:rPr>
          <w:rFonts w:cs="Arial"/>
          <w:lang w:val="en-US"/>
        </w:rPr>
        <w:t>c) al h)</w:t>
      </w:r>
    </w:p>
    <w:p w:rsidR="007313A9" w:rsidRPr="007313A9" w:rsidRDefault="007313A9" w:rsidP="007313A9">
      <w:pPr>
        <w:spacing w:line="276" w:lineRule="auto"/>
        <w:rPr>
          <w:rFonts w:cs="Arial"/>
          <w:bCs/>
          <w:color w:val="000000"/>
          <w:lang w:val="en-US"/>
        </w:rPr>
      </w:pPr>
      <w:r w:rsidRPr="007313A9">
        <w:rPr>
          <w:rFonts w:cs="Arial"/>
          <w:lang w:val="en-US"/>
        </w:rPr>
        <w:t>…</w:t>
      </w:r>
    </w:p>
    <w:p w:rsidR="007313A9" w:rsidRPr="007313A9" w:rsidRDefault="007313A9" w:rsidP="007313A9">
      <w:pPr>
        <w:spacing w:line="276" w:lineRule="auto"/>
        <w:rPr>
          <w:rFonts w:cs="Arial"/>
          <w:lang w:val="en-US"/>
        </w:rPr>
      </w:pPr>
    </w:p>
    <w:p w:rsidR="007313A9" w:rsidRPr="007313A9" w:rsidRDefault="007313A9" w:rsidP="007313A9">
      <w:pPr>
        <w:spacing w:line="276" w:lineRule="auto"/>
        <w:jc w:val="center"/>
        <w:rPr>
          <w:rFonts w:cs="Arial"/>
          <w:b/>
          <w:bCs/>
          <w:lang w:val="en-US"/>
        </w:rPr>
      </w:pPr>
      <w:r w:rsidRPr="007313A9">
        <w:rPr>
          <w:rFonts w:cs="Arial"/>
          <w:b/>
          <w:bCs/>
          <w:lang w:val="en-US"/>
        </w:rPr>
        <w:t>T R A N S I T OR I O S</w:t>
      </w:r>
    </w:p>
    <w:p w:rsidR="007313A9" w:rsidRPr="007313A9" w:rsidRDefault="007313A9" w:rsidP="007313A9">
      <w:pPr>
        <w:spacing w:line="276" w:lineRule="auto"/>
        <w:jc w:val="center"/>
        <w:rPr>
          <w:rFonts w:cs="Arial"/>
          <w:b/>
          <w:bCs/>
          <w:lang w:val="en-US"/>
        </w:rPr>
      </w:pPr>
    </w:p>
    <w:p w:rsidR="007313A9" w:rsidRPr="007313A9" w:rsidRDefault="007313A9" w:rsidP="007313A9">
      <w:pPr>
        <w:spacing w:line="276" w:lineRule="auto"/>
        <w:rPr>
          <w:rFonts w:cs="Arial"/>
        </w:rPr>
      </w:pPr>
      <w:r w:rsidRPr="007313A9">
        <w:rPr>
          <w:rFonts w:cs="Arial"/>
          <w:b/>
          <w:bCs/>
        </w:rPr>
        <w:t xml:space="preserve">Primero. </w:t>
      </w:r>
      <w:r w:rsidRPr="007313A9">
        <w:rPr>
          <w:rFonts w:cs="Arial"/>
        </w:rPr>
        <w:t>El presente decreto entrará en vigor el día siguiente a su publicación en el Periódico Oficial del Estado de Coahuila de Zaragoza.</w:t>
      </w:r>
    </w:p>
    <w:p w:rsidR="007313A9" w:rsidRPr="007313A9" w:rsidRDefault="007313A9" w:rsidP="007313A9">
      <w:pPr>
        <w:spacing w:line="276" w:lineRule="auto"/>
        <w:rPr>
          <w:rFonts w:cs="Arial"/>
        </w:rPr>
      </w:pPr>
    </w:p>
    <w:p w:rsidR="007313A9" w:rsidRPr="007313A9" w:rsidRDefault="007313A9" w:rsidP="007313A9">
      <w:pPr>
        <w:spacing w:line="276" w:lineRule="auto"/>
        <w:rPr>
          <w:rFonts w:cs="Arial"/>
        </w:rPr>
      </w:pPr>
      <w:r w:rsidRPr="007313A9">
        <w:rPr>
          <w:rFonts w:cs="Arial"/>
          <w:b/>
          <w:bCs/>
        </w:rPr>
        <w:t xml:space="preserve">Segundo. </w:t>
      </w:r>
      <w:r w:rsidRPr="007313A9">
        <w:rPr>
          <w:rFonts w:cs="Arial"/>
        </w:rPr>
        <w:t>Se derogan todas las disposiciones que se opongan al presente decreto.</w:t>
      </w:r>
    </w:p>
    <w:p w:rsidR="007313A9" w:rsidRPr="007313A9" w:rsidRDefault="007313A9" w:rsidP="007313A9">
      <w:pPr>
        <w:spacing w:line="276" w:lineRule="auto"/>
        <w:rPr>
          <w:rFonts w:cs="Arial"/>
        </w:rPr>
      </w:pPr>
    </w:p>
    <w:p w:rsidR="007313A9" w:rsidRPr="007313A9" w:rsidRDefault="007313A9" w:rsidP="007313A9">
      <w:pPr>
        <w:spacing w:line="276" w:lineRule="auto"/>
        <w:jc w:val="center"/>
        <w:rPr>
          <w:rFonts w:cs="Arial"/>
          <w:b/>
          <w:bCs/>
        </w:rPr>
      </w:pPr>
      <w:r w:rsidRPr="007313A9">
        <w:rPr>
          <w:rFonts w:cs="Arial"/>
          <w:b/>
          <w:bCs/>
        </w:rPr>
        <w:t>A T E N T A M E N T E</w:t>
      </w:r>
    </w:p>
    <w:p w:rsidR="007313A9" w:rsidRPr="007313A9" w:rsidRDefault="007313A9" w:rsidP="007313A9">
      <w:pPr>
        <w:spacing w:line="276" w:lineRule="auto"/>
        <w:jc w:val="center"/>
        <w:rPr>
          <w:rFonts w:cs="Arial"/>
          <w:b/>
          <w:bCs/>
        </w:rPr>
      </w:pPr>
      <w:r w:rsidRPr="007313A9">
        <w:rPr>
          <w:rFonts w:cs="Arial"/>
          <w:b/>
          <w:bCs/>
        </w:rPr>
        <w:t>Saltillo, Coahuila de Zaragoza, septiembre de 2020</w:t>
      </w:r>
    </w:p>
    <w:p w:rsidR="007313A9" w:rsidRPr="007313A9" w:rsidRDefault="007313A9" w:rsidP="007313A9">
      <w:pPr>
        <w:spacing w:line="276" w:lineRule="auto"/>
        <w:jc w:val="center"/>
        <w:rPr>
          <w:rFonts w:cs="Arial"/>
          <w:b/>
          <w:bCs/>
        </w:rPr>
      </w:pPr>
    </w:p>
    <w:tbl>
      <w:tblPr>
        <w:tblStyle w:val="Tablaconcuadrcula8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7313A9" w:rsidRPr="007313A9" w:rsidTr="00B95E0D">
        <w:trPr>
          <w:trHeight w:val="836"/>
        </w:trPr>
        <w:tc>
          <w:tcPr>
            <w:tcW w:w="9054" w:type="dxa"/>
          </w:tcPr>
          <w:p w:rsidR="007313A9" w:rsidRPr="007313A9" w:rsidRDefault="007313A9" w:rsidP="007313A9">
            <w:pPr>
              <w:rPr>
                <w:rFonts w:cs="Arial"/>
                <w:b/>
              </w:rPr>
            </w:pPr>
          </w:p>
          <w:p w:rsidR="007313A9" w:rsidRPr="007313A9" w:rsidRDefault="007313A9" w:rsidP="007313A9">
            <w:pPr>
              <w:rPr>
                <w:rFonts w:cs="Arial"/>
                <w:b/>
              </w:rPr>
            </w:pPr>
          </w:p>
        </w:tc>
      </w:tr>
      <w:tr w:rsidR="007313A9" w:rsidRPr="007313A9" w:rsidTr="00B95E0D">
        <w:tc>
          <w:tcPr>
            <w:tcW w:w="9054" w:type="dxa"/>
          </w:tcPr>
          <w:p w:rsidR="007313A9" w:rsidRPr="007313A9" w:rsidRDefault="007313A9" w:rsidP="007313A9">
            <w:pPr>
              <w:jc w:val="center"/>
              <w:rPr>
                <w:rFonts w:cs="Arial"/>
                <w:b/>
              </w:rPr>
            </w:pPr>
            <w:r w:rsidRPr="007313A9">
              <w:rPr>
                <w:rFonts w:cs="Arial"/>
                <w:b/>
              </w:rPr>
              <w:t xml:space="preserve">DIP. </w:t>
            </w:r>
            <w:r w:rsidRPr="007313A9">
              <w:rPr>
                <w:rFonts w:cs="Arial"/>
                <w:b/>
                <w:snapToGrid w:val="0"/>
              </w:rPr>
              <w:t>LILIA ISABEL GUTIÉRREZ BURCIAGA</w:t>
            </w:r>
          </w:p>
        </w:tc>
      </w:tr>
      <w:tr w:rsidR="007313A9" w:rsidRPr="007313A9" w:rsidTr="00B95E0D">
        <w:tc>
          <w:tcPr>
            <w:tcW w:w="9054" w:type="dxa"/>
          </w:tcPr>
          <w:p w:rsidR="007313A9" w:rsidRPr="007313A9" w:rsidRDefault="007313A9" w:rsidP="007313A9">
            <w:pPr>
              <w:jc w:val="center"/>
              <w:rPr>
                <w:rFonts w:cs="Arial"/>
                <w:b/>
              </w:rPr>
            </w:pPr>
            <w:r w:rsidRPr="007313A9">
              <w:rPr>
                <w:rFonts w:cs="Arial"/>
                <w:b/>
              </w:rPr>
              <w:t xml:space="preserve">DEL GRUPO PARLAMENTARIO “GRAL. ANDRÉS S. VIESCA”, </w:t>
            </w:r>
          </w:p>
          <w:p w:rsidR="007313A9" w:rsidRPr="007313A9" w:rsidRDefault="007313A9" w:rsidP="007313A9">
            <w:pPr>
              <w:jc w:val="center"/>
              <w:rPr>
                <w:rFonts w:cs="Arial"/>
                <w:b/>
              </w:rPr>
            </w:pPr>
            <w:r w:rsidRPr="007313A9">
              <w:rPr>
                <w:rFonts w:cs="Arial"/>
                <w:b/>
              </w:rPr>
              <w:t>DEL PARTIDO REVOLUCIONARIO INSTITUCIONAL.</w:t>
            </w:r>
          </w:p>
        </w:tc>
      </w:tr>
    </w:tbl>
    <w:p w:rsidR="007313A9" w:rsidRPr="007313A9" w:rsidRDefault="007313A9" w:rsidP="007313A9">
      <w:pPr>
        <w:spacing w:after="160" w:line="259" w:lineRule="auto"/>
        <w:rPr>
          <w:rFonts w:cs="Arial"/>
          <w:b/>
        </w:rPr>
      </w:pPr>
    </w:p>
    <w:p w:rsidR="007313A9" w:rsidRPr="007313A9" w:rsidRDefault="007313A9" w:rsidP="007313A9">
      <w:pPr>
        <w:jc w:val="center"/>
        <w:rPr>
          <w:rFonts w:cs="Arial"/>
          <w:b/>
        </w:rPr>
      </w:pPr>
      <w:r w:rsidRPr="007313A9">
        <w:rPr>
          <w:rFonts w:cs="Arial"/>
          <w:b/>
        </w:rPr>
        <w:t xml:space="preserve">CONJUNTAMENTE CON LAS DEMAS DIPUTADAS Y LOS DIPUTADOS DEL GRUPO PARLAMENTARIO “GRAL. ANDRÉS S. VIESCA”, </w:t>
      </w:r>
    </w:p>
    <w:p w:rsidR="007313A9" w:rsidRPr="007313A9" w:rsidRDefault="007313A9" w:rsidP="007313A9">
      <w:pPr>
        <w:jc w:val="center"/>
        <w:rPr>
          <w:rFonts w:cs="Arial"/>
          <w:b/>
        </w:rPr>
      </w:pPr>
      <w:r w:rsidRPr="007313A9">
        <w:rPr>
          <w:rFonts w:cs="Arial"/>
          <w:b/>
        </w:rPr>
        <w:t>DEL PARTIDO REVOLUCIONARIO INSTITUCIONAL.</w:t>
      </w:r>
    </w:p>
    <w:tbl>
      <w:tblPr>
        <w:tblStyle w:val="Tablaconcuadrcula9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5"/>
        <w:gridCol w:w="4168"/>
      </w:tblGrid>
      <w:tr w:rsidR="007313A9" w:rsidRPr="007313A9" w:rsidTr="007313A9">
        <w:tc>
          <w:tcPr>
            <w:tcW w:w="4395" w:type="dxa"/>
          </w:tcPr>
          <w:p w:rsidR="007313A9" w:rsidRPr="007313A9" w:rsidRDefault="007313A9" w:rsidP="007313A9">
            <w:pPr>
              <w:tabs>
                <w:tab w:val="left" w:pos="5056"/>
              </w:tabs>
              <w:jc w:val="center"/>
              <w:rPr>
                <w:rFonts w:cs="Arial"/>
                <w:b/>
                <w:sz w:val="18"/>
              </w:rPr>
            </w:pPr>
          </w:p>
          <w:p w:rsidR="007313A9" w:rsidRPr="007313A9" w:rsidRDefault="007313A9" w:rsidP="007313A9">
            <w:pPr>
              <w:tabs>
                <w:tab w:val="left" w:pos="5056"/>
              </w:tabs>
              <w:jc w:val="center"/>
              <w:rPr>
                <w:rFonts w:cs="Arial"/>
                <w:b/>
                <w:sz w:val="18"/>
              </w:rPr>
            </w:pPr>
          </w:p>
          <w:p w:rsidR="007313A9" w:rsidRPr="007313A9" w:rsidRDefault="007313A9" w:rsidP="007313A9">
            <w:pPr>
              <w:tabs>
                <w:tab w:val="left" w:pos="5056"/>
              </w:tabs>
              <w:jc w:val="center"/>
              <w:rPr>
                <w:rFonts w:cs="Arial"/>
                <w:b/>
                <w:sz w:val="18"/>
              </w:rPr>
            </w:pPr>
          </w:p>
        </w:tc>
        <w:tc>
          <w:tcPr>
            <w:tcW w:w="275" w:type="dxa"/>
          </w:tcPr>
          <w:p w:rsidR="007313A9" w:rsidRPr="007313A9" w:rsidRDefault="007313A9" w:rsidP="007313A9">
            <w:pPr>
              <w:tabs>
                <w:tab w:val="left" w:pos="5056"/>
              </w:tabs>
              <w:jc w:val="center"/>
              <w:rPr>
                <w:rFonts w:cs="Arial"/>
                <w:b/>
                <w:sz w:val="18"/>
              </w:rPr>
            </w:pPr>
          </w:p>
        </w:tc>
        <w:tc>
          <w:tcPr>
            <w:tcW w:w="4168" w:type="dxa"/>
          </w:tcPr>
          <w:p w:rsidR="007313A9" w:rsidRPr="007313A9" w:rsidRDefault="007313A9" w:rsidP="007313A9">
            <w:pPr>
              <w:tabs>
                <w:tab w:val="left" w:pos="5056"/>
              </w:tabs>
              <w:jc w:val="center"/>
              <w:rPr>
                <w:rFonts w:cs="Arial"/>
                <w:b/>
                <w:sz w:val="18"/>
              </w:rPr>
            </w:pPr>
          </w:p>
        </w:tc>
      </w:tr>
      <w:tr w:rsidR="007313A9" w:rsidRPr="007313A9" w:rsidTr="007313A9">
        <w:tc>
          <w:tcPr>
            <w:tcW w:w="4395" w:type="dxa"/>
          </w:tcPr>
          <w:p w:rsidR="007313A9" w:rsidRPr="007313A9" w:rsidRDefault="007313A9" w:rsidP="007313A9">
            <w:pPr>
              <w:tabs>
                <w:tab w:val="left" w:pos="5056"/>
              </w:tabs>
              <w:rPr>
                <w:rFonts w:cs="Arial"/>
                <w:b/>
                <w:sz w:val="18"/>
              </w:rPr>
            </w:pPr>
            <w:r w:rsidRPr="007313A9">
              <w:rPr>
                <w:rFonts w:cs="Arial"/>
                <w:b/>
                <w:sz w:val="18"/>
              </w:rPr>
              <w:t xml:space="preserve">DIP. </w:t>
            </w:r>
            <w:r w:rsidRPr="007313A9">
              <w:rPr>
                <w:rFonts w:cs="Arial"/>
                <w:b/>
                <w:snapToGrid w:val="0"/>
                <w:sz w:val="18"/>
              </w:rPr>
              <w:t>MARÍA ESPERANZA CHAPA GARCÍA</w:t>
            </w: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r w:rsidRPr="007313A9">
              <w:rPr>
                <w:rFonts w:cs="Arial"/>
                <w:b/>
                <w:sz w:val="18"/>
              </w:rPr>
              <w:t>DIP. JOSEFINA GARZA BARRERA</w:t>
            </w:r>
          </w:p>
        </w:tc>
      </w:tr>
      <w:tr w:rsidR="007313A9" w:rsidRPr="007313A9" w:rsidTr="007313A9">
        <w:tc>
          <w:tcPr>
            <w:tcW w:w="4395" w:type="dxa"/>
          </w:tcPr>
          <w:p w:rsidR="007313A9" w:rsidRPr="007313A9" w:rsidRDefault="007313A9" w:rsidP="007313A9">
            <w:pPr>
              <w:tabs>
                <w:tab w:val="left" w:pos="5056"/>
              </w:tabs>
              <w:rPr>
                <w:rFonts w:cs="Arial"/>
                <w:b/>
                <w:sz w:val="18"/>
              </w:rPr>
            </w:pPr>
          </w:p>
          <w:p w:rsidR="007313A9" w:rsidRPr="007313A9" w:rsidRDefault="007313A9" w:rsidP="007313A9">
            <w:pPr>
              <w:tabs>
                <w:tab w:val="left" w:pos="5056"/>
              </w:tabs>
              <w:rPr>
                <w:rFonts w:cs="Arial"/>
                <w:b/>
                <w:sz w:val="18"/>
              </w:rPr>
            </w:pPr>
          </w:p>
          <w:p w:rsidR="007313A9" w:rsidRPr="007313A9" w:rsidRDefault="007313A9" w:rsidP="007313A9">
            <w:pPr>
              <w:tabs>
                <w:tab w:val="left" w:pos="5056"/>
              </w:tabs>
              <w:rPr>
                <w:rFonts w:cs="Arial"/>
                <w:b/>
                <w:sz w:val="18"/>
              </w:rPr>
            </w:pP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p>
        </w:tc>
      </w:tr>
      <w:tr w:rsidR="007313A9" w:rsidRPr="007313A9" w:rsidTr="007313A9">
        <w:tc>
          <w:tcPr>
            <w:tcW w:w="4395" w:type="dxa"/>
          </w:tcPr>
          <w:p w:rsidR="007313A9" w:rsidRPr="007313A9" w:rsidRDefault="007313A9" w:rsidP="007313A9">
            <w:pPr>
              <w:tabs>
                <w:tab w:val="left" w:pos="5056"/>
              </w:tabs>
              <w:rPr>
                <w:rFonts w:cs="Arial"/>
                <w:b/>
                <w:sz w:val="18"/>
              </w:rPr>
            </w:pPr>
            <w:r w:rsidRPr="007313A9">
              <w:rPr>
                <w:rFonts w:cs="Arial"/>
                <w:b/>
                <w:sz w:val="18"/>
              </w:rPr>
              <w:t xml:space="preserve">DIP. </w:t>
            </w:r>
            <w:r w:rsidRPr="007313A9">
              <w:rPr>
                <w:rFonts w:cs="Arial"/>
                <w:b/>
                <w:snapToGrid w:val="0"/>
                <w:sz w:val="18"/>
              </w:rPr>
              <w:t>GRACIELA FERNÁNDEZ ALMARAZ</w:t>
            </w: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r w:rsidRPr="007313A9">
              <w:rPr>
                <w:rFonts w:cs="Arial"/>
                <w:b/>
                <w:sz w:val="18"/>
              </w:rPr>
              <w:t xml:space="preserve">DIP. </w:t>
            </w:r>
            <w:r w:rsidRPr="007313A9">
              <w:rPr>
                <w:rFonts w:cs="Arial"/>
                <w:b/>
                <w:snapToGrid w:val="0"/>
                <w:sz w:val="18"/>
              </w:rPr>
              <w:t>JAIME BUENO ZERTUCHE</w:t>
            </w:r>
            <w:r w:rsidRPr="007313A9">
              <w:rPr>
                <w:b/>
                <w:noProof/>
                <w:sz w:val="18"/>
                <w:lang w:eastAsia="es-MX"/>
              </w:rPr>
              <w:t xml:space="preserve"> </w:t>
            </w:r>
          </w:p>
        </w:tc>
      </w:tr>
      <w:tr w:rsidR="007313A9" w:rsidRPr="007313A9" w:rsidTr="007313A9">
        <w:tc>
          <w:tcPr>
            <w:tcW w:w="4395" w:type="dxa"/>
          </w:tcPr>
          <w:p w:rsidR="007313A9" w:rsidRPr="007313A9" w:rsidRDefault="007313A9" w:rsidP="007313A9">
            <w:pPr>
              <w:tabs>
                <w:tab w:val="left" w:pos="5056"/>
              </w:tabs>
              <w:rPr>
                <w:rFonts w:cs="Arial"/>
                <w:b/>
                <w:sz w:val="18"/>
              </w:rPr>
            </w:pPr>
          </w:p>
          <w:p w:rsidR="007313A9" w:rsidRPr="007313A9" w:rsidRDefault="007313A9" w:rsidP="007313A9">
            <w:pPr>
              <w:tabs>
                <w:tab w:val="left" w:pos="5056"/>
              </w:tabs>
              <w:rPr>
                <w:rFonts w:cs="Arial"/>
                <w:b/>
                <w:sz w:val="18"/>
              </w:rPr>
            </w:pPr>
          </w:p>
          <w:p w:rsidR="007313A9" w:rsidRPr="007313A9" w:rsidRDefault="007313A9" w:rsidP="007313A9">
            <w:pPr>
              <w:tabs>
                <w:tab w:val="left" w:pos="5056"/>
              </w:tabs>
              <w:rPr>
                <w:rFonts w:cs="Arial"/>
                <w:b/>
                <w:sz w:val="18"/>
              </w:rPr>
            </w:pP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p>
        </w:tc>
      </w:tr>
      <w:tr w:rsidR="007313A9" w:rsidRPr="007313A9" w:rsidTr="007313A9">
        <w:tc>
          <w:tcPr>
            <w:tcW w:w="4395" w:type="dxa"/>
          </w:tcPr>
          <w:p w:rsidR="007313A9" w:rsidRPr="007313A9" w:rsidRDefault="007313A9" w:rsidP="007313A9">
            <w:pPr>
              <w:tabs>
                <w:tab w:val="left" w:pos="4678"/>
              </w:tabs>
              <w:rPr>
                <w:b/>
                <w:noProof/>
                <w:sz w:val="18"/>
                <w:lang w:eastAsia="es-MX"/>
              </w:rPr>
            </w:pPr>
          </w:p>
          <w:p w:rsidR="007313A9" w:rsidRPr="007313A9" w:rsidRDefault="007313A9" w:rsidP="007313A9">
            <w:pPr>
              <w:tabs>
                <w:tab w:val="left" w:pos="4678"/>
              </w:tabs>
              <w:rPr>
                <w:rFonts w:cs="Arial"/>
                <w:b/>
                <w:sz w:val="18"/>
              </w:rPr>
            </w:pPr>
            <w:r w:rsidRPr="007313A9">
              <w:rPr>
                <w:rFonts w:cs="Arial"/>
                <w:b/>
                <w:sz w:val="18"/>
              </w:rPr>
              <w:t>DIP. MARÍA DEL ROSARIO CONTRERAS PÉREZ</w:t>
            </w: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r w:rsidRPr="007313A9">
              <w:rPr>
                <w:rFonts w:cs="Arial"/>
                <w:b/>
                <w:sz w:val="18"/>
              </w:rPr>
              <w:t xml:space="preserve">DIP.  JESÚS </w:t>
            </w:r>
            <w:r w:rsidRPr="007313A9">
              <w:rPr>
                <w:rFonts w:cs="Arial"/>
                <w:b/>
                <w:snapToGrid w:val="0"/>
                <w:sz w:val="18"/>
              </w:rPr>
              <w:t>ANDRÉS LOYA CARDONA</w:t>
            </w:r>
          </w:p>
        </w:tc>
      </w:tr>
      <w:tr w:rsidR="007313A9" w:rsidRPr="007313A9" w:rsidTr="007313A9">
        <w:tc>
          <w:tcPr>
            <w:tcW w:w="4395" w:type="dxa"/>
          </w:tcPr>
          <w:p w:rsidR="007313A9" w:rsidRPr="007313A9" w:rsidRDefault="007313A9" w:rsidP="007313A9">
            <w:pPr>
              <w:tabs>
                <w:tab w:val="left" w:pos="4678"/>
              </w:tabs>
              <w:rPr>
                <w:rFonts w:cs="Arial"/>
                <w:b/>
                <w:sz w:val="18"/>
              </w:rPr>
            </w:pPr>
          </w:p>
          <w:p w:rsidR="007313A9" w:rsidRPr="007313A9" w:rsidRDefault="007313A9" w:rsidP="007313A9">
            <w:pPr>
              <w:tabs>
                <w:tab w:val="left" w:pos="4678"/>
              </w:tabs>
              <w:rPr>
                <w:rFonts w:cs="Arial"/>
                <w:b/>
                <w:sz w:val="18"/>
              </w:rPr>
            </w:pPr>
          </w:p>
          <w:p w:rsidR="007313A9" w:rsidRPr="007313A9" w:rsidRDefault="007313A9" w:rsidP="007313A9">
            <w:pPr>
              <w:tabs>
                <w:tab w:val="left" w:pos="4678"/>
              </w:tabs>
              <w:rPr>
                <w:rFonts w:cs="Arial"/>
                <w:b/>
                <w:sz w:val="18"/>
              </w:rPr>
            </w:pP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p>
        </w:tc>
      </w:tr>
      <w:tr w:rsidR="007313A9" w:rsidRPr="007313A9" w:rsidTr="007313A9">
        <w:tc>
          <w:tcPr>
            <w:tcW w:w="4395" w:type="dxa"/>
          </w:tcPr>
          <w:p w:rsidR="007313A9" w:rsidRPr="007313A9" w:rsidRDefault="007313A9" w:rsidP="007313A9">
            <w:pPr>
              <w:tabs>
                <w:tab w:val="left" w:pos="4678"/>
              </w:tabs>
              <w:rPr>
                <w:rFonts w:cs="Arial"/>
                <w:b/>
                <w:sz w:val="18"/>
              </w:rPr>
            </w:pPr>
            <w:r w:rsidRPr="007313A9">
              <w:rPr>
                <w:rFonts w:cs="Arial"/>
                <w:b/>
                <w:sz w:val="18"/>
              </w:rPr>
              <w:t xml:space="preserve">DIP. </w:t>
            </w:r>
            <w:r w:rsidRPr="007313A9">
              <w:rPr>
                <w:rFonts w:cs="Arial"/>
                <w:b/>
                <w:snapToGrid w:val="0"/>
                <w:sz w:val="18"/>
              </w:rPr>
              <w:t>VERÓNICA BOREQUE MARTÍNEZ GONZÁLEZ</w:t>
            </w:r>
          </w:p>
        </w:tc>
        <w:tc>
          <w:tcPr>
            <w:tcW w:w="275" w:type="dxa"/>
          </w:tcPr>
          <w:p w:rsidR="007313A9" w:rsidRPr="007313A9" w:rsidRDefault="007313A9" w:rsidP="007313A9">
            <w:pPr>
              <w:tabs>
                <w:tab w:val="left" w:pos="5056"/>
              </w:tabs>
              <w:rPr>
                <w:rFonts w:cs="Arial"/>
                <w:b/>
                <w:sz w:val="18"/>
              </w:rPr>
            </w:pPr>
          </w:p>
        </w:tc>
        <w:tc>
          <w:tcPr>
            <w:tcW w:w="4168" w:type="dxa"/>
          </w:tcPr>
          <w:p w:rsidR="007313A9" w:rsidRPr="007313A9" w:rsidRDefault="007313A9" w:rsidP="007313A9">
            <w:pPr>
              <w:tabs>
                <w:tab w:val="left" w:pos="5056"/>
              </w:tabs>
              <w:rPr>
                <w:rFonts w:cs="Arial"/>
                <w:b/>
                <w:sz w:val="18"/>
              </w:rPr>
            </w:pPr>
            <w:r w:rsidRPr="007313A9">
              <w:rPr>
                <w:rFonts w:cs="Arial"/>
                <w:b/>
                <w:sz w:val="18"/>
              </w:rPr>
              <w:t xml:space="preserve">DIP. </w:t>
            </w:r>
            <w:r w:rsidRPr="007313A9">
              <w:rPr>
                <w:rFonts w:cs="Arial"/>
                <w:b/>
                <w:snapToGrid w:val="0"/>
                <w:sz w:val="18"/>
              </w:rPr>
              <w:t>JESÚS BERINO GRANADOS</w:t>
            </w:r>
          </w:p>
        </w:tc>
      </w:tr>
      <w:tr w:rsidR="007313A9" w:rsidRPr="007313A9" w:rsidTr="00B95E0D">
        <w:tc>
          <w:tcPr>
            <w:tcW w:w="8838" w:type="dxa"/>
            <w:gridSpan w:val="3"/>
          </w:tcPr>
          <w:p w:rsidR="007313A9" w:rsidRPr="007313A9" w:rsidRDefault="007313A9" w:rsidP="007313A9">
            <w:pPr>
              <w:tabs>
                <w:tab w:val="left" w:pos="5056"/>
              </w:tabs>
              <w:jc w:val="center"/>
              <w:rPr>
                <w:b/>
                <w:noProof/>
                <w:sz w:val="18"/>
                <w:lang w:eastAsia="es-MX"/>
              </w:rPr>
            </w:pPr>
          </w:p>
          <w:p w:rsidR="007313A9" w:rsidRPr="007313A9" w:rsidRDefault="007313A9" w:rsidP="007313A9">
            <w:pPr>
              <w:tabs>
                <w:tab w:val="left" w:pos="5056"/>
              </w:tabs>
              <w:rPr>
                <w:rFonts w:cs="Arial"/>
                <w:b/>
                <w:sz w:val="18"/>
              </w:rPr>
            </w:pPr>
          </w:p>
          <w:p w:rsidR="007313A9" w:rsidRPr="007313A9" w:rsidRDefault="007313A9" w:rsidP="007313A9">
            <w:pPr>
              <w:tabs>
                <w:tab w:val="left" w:pos="5056"/>
              </w:tabs>
              <w:rPr>
                <w:rFonts w:cs="Arial"/>
                <w:b/>
                <w:sz w:val="18"/>
              </w:rPr>
            </w:pPr>
          </w:p>
        </w:tc>
      </w:tr>
      <w:tr w:rsidR="007313A9" w:rsidRPr="007313A9" w:rsidTr="00B95E0D">
        <w:tc>
          <w:tcPr>
            <w:tcW w:w="8838" w:type="dxa"/>
            <w:gridSpan w:val="3"/>
          </w:tcPr>
          <w:p w:rsidR="007313A9" w:rsidRPr="007313A9" w:rsidRDefault="007313A9" w:rsidP="007313A9">
            <w:pPr>
              <w:tabs>
                <w:tab w:val="left" w:pos="5056"/>
              </w:tabs>
              <w:jc w:val="center"/>
              <w:rPr>
                <w:rFonts w:cs="Arial"/>
                <w:b/>
                <w:sz w:val="18"/>
              </w:rPr>
            </w:pPr>
            <w:r w:rsidRPr="007313A9">
              <w:rPr>
                <w:rFonts w:cs="Arial"/>
                <w:b/>
                <w:sz w:val="18"/>
              </w:rPr>
              <w:t xml:space="preserve">DIP. </w:t>
            </w:r>
            <w:r w:rsidRPr="007313A9">
              <w:rPr>
                <w:rFonts w:cs="Arial"/>
                <w:b/>
                <w:snapToGrid w:val="0"/>
                <w:sz w:val="18"/>
              </w:rPr>
              <w:t>DIANA PATRICIA GONZÁLEZ SOTO</w:t>
            </w:r>
          </w:p>
        </w:tc>
      </w:tr>
    </w:tbl>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la que se reforman y adicionan diversos artículos de la Ley de Acceso a la Información Pública para el Estado de Coahuila.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Gobernación, Puntos Constitucionales y Justicia.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Calibri" w:cs="Arial"/>
          <w:b/>
          <w:lang w:val="es-ES"/>
        </w:rPr>
      </w:pPr>
      <w:r w:rsidRPr="007313A9">
        <w:rPr>
          <w:rFonts w:eastAsia="Calibri" w:cs="Arial"/>
          <w:b/>
          <w:lang w:val="es-ES"/>
        </w:rPr>
        <w:t xml:space="preserve">H. PLENO DEL CONGRESO DEL ESTADO </w:t>
      </w:r>
    </w:p>
    <w:p w:rsidR="007313A9" w:rsidRPr="007313A9" w:rsidRDefault="007313A9" w:rsidP="007313A9">
      <w:pPr>
        <w:rPr>
          <w:rFonts w:eastAsia="Calibri" w:cs="Arial"/>
          <w:b/>
          <w:lang w:val="es-ES"/>
        </w:rPr>
      </w:pPr>
      <w:r w:rsidRPr="007313A9">
        <w:rPr>
          <w:rFonts w:eastAsia="Calibri" w:cs="Arial"/>
          <w:b/>
          <w:lang w:val="es-ES"/>
        </w:rPr>
        <w:t>DE COAHUILA DE ZARAGOZA.</w:t>
      </w:r>
    </w:p>
    <w:p w:rsidR="007313A9" w:rsidRPr="007313A9" w:rsidRDefault="007313A9" w:rsidP="007313A9">
      <w:pPr>
        <w:rPr>
          <w:rFonts w:eastAsia="Calibri" w:cs="Arial"/>
          <w:b/>
          <w:lang w:val="es-ES"/>
        </w:rPr>
      </w:pPr>
      <w:r w:rsidRPr="007313A9">
        <w:rPr>
          <w:rFonts w:eastAsia="Calibri" w:cs="Arial"/>
          <w:b/>
          <w:lang w:val="es-ES"/>
        </w:rPr>
        <w:t>PRESENTE .-</w:t>
      </w:r>
    </w:p>
    <w:p w:rsidR="007313A9" w:rsidRPr="007313A9" w:rsidRDefault="007313A9" w:rsidP="007313A9">
      <w:pPr>
        <w:rPr>
          <w:rFonts w:eastAsia="Calibri" w:cs="Arial"/>
          <w:b/>
          <w:lang w:val="es-ES"/>
        </w:rPr>
      </w:pPr>
    </w:p>
    <w:p w:rsidR="007313A9" w:rsidRPr="007313A9" w:rsidRDefault="007313A9" w:rsidP="007313A9">
      <w:pPr>
        <w:rPr>
          <w:rFonts w:eastAsia="Calibri" w:cs="Arial"/>
          <w:lang w:val="es-ES"/>
        </w:rPr>
      </w:pPr>
    </w:p>
    <w:p w:rsidR="007313A9" w:rsidRPr="007313A9" w:rsidRDefault="007313A9" w:rsidP="007313A9">
      <w:pPr>
        <w:spacing w:line="360" w:lineRule="auto"/>
        <w:rPr>
          <w:rFonts w:eastAsia="Calibri" w:cs="Arial"/>
          <w:lang w:val="es-ES"/>
        </w:rPr>
      </w:pPr>
      <w:r w:rsidRPr="007313A9">
        <w:rPr>
          <w:rFonts w:eastAsia="Calibri" w:cs="Arial"/>
          <w:lang w:val="es-ES"/>
        </w:rPr>
        <w:t xml:space="preserve">Iniciativa que presenta la </w:t>
      </w:r>
      <w:r w:rsidRPr="007313A9">
        <w:rPr>
          <w:rFonts w:eastAsia="Calibri" w:cs="Arial"/>
          <w:b/>
          <w:lang w:val="es-ES"/>
        </w:rPr>
        <w:t>Diputada Blanca Eppen Canales</w:t>
      </w:r>
      <w:r w:rsidRPr="007313A9">
        <w:rPr>
          <w:rFonts w:eastAsia="Calibri" w:cs="Arial"/>
          <w:lang w:val="es-ES"/>
        </w:rPr>
        <w:t xml:space="preserve"> del Grupo Parlamentario “Del Partido Acción Nacional”; en ejercicio de la facultad legislativa que me  conceden los artículos 59 Fracción I, 67 Fracción I de la Constitución Política del Estado de Coahuila de Zaragoza, y con fundamento en los artículos </w:t>
      </w:r>
      <w:r w:rsidRPr="007313A9">
        <w:rPr>
          <w:rFonts w:cs="Arial"/>
          <w:lang w:val="es-ES"/>
        </w:rPr>
        <w:t>21 Fracción IV y 152 fracción I</w:t>
      </w:r>
      <w:r w:rsidRPr="007313A9">
        <w:rPr>
          <w:rFonts w:eastAsia="Calibri" w:cs="Arial"/>
          <w:lang w:val="es-ES"/>
        </w:rPr>
        <w:t xml:space="preserve">  de la Ley Orgánica del Congreso Local, presento </w:t>
      </w:r>
      <w:r w:rsidRPr="007313A9">
        <w:rPr>
          <w:rFonts w:eastAsia="Calibri" w:cs="Arial"/>
          <w:b/>
          <w:lang w:val="es-ES"/>
        </w:rPr>
        <w:t>INICIATIVA CON PROYECTO DE DECRETO POR LA QUE SE REFORMAN Y ADICIONAN DIVERSOS ARTÍCULOS DE LA LEY</w:t>
      </w:r>
      <w:r w:rsidRPr="007313A9">
        <w:rPr>
          <w:rFonts w:cs="Arial"/>
          <w:b/>
          <w:lang w:val="es-ES"/>
        </w:rPr>
        <w:t xml:space="preserve"> DE ACCESO A LA INFORMACIÓN PÚBLICA PARA EL ESTADO DE COAHUILA DE ZARAGOZA</w:t>
      </w:r>
      <w:r w:rsidRPr="007313A9">
        <w:rPr>
          <w:rFonts w:eastAsia="Calibri" w:cs="Arial"/>
          <w:lang w:val="es-ES"/>
        </w:rPr>
        <w:t>; con base en la siguiente:</w:t>
      </w:r>
    </w:p>
    <w:p w:rsidR="007313A9" w:rsidRPr="007313A9" w:rsidRDefault="007313A9" w:rsidP="007313A9">
      <w:pPr>
        <w:spacing w:line="360" w:lineRule="auto"/>
        <w:rPr>
          <w:rFonts w:eastAsia="Calibri" w:cs="Arial"/>
          <w:lang w:val="es-ES"/>
        </w:rPr>
      </w:pPr>
    </w:p>
    <w:p w:rsidR="007313A9" w:rsidRPr="007313A9" w:rsidRDefault="007313A9" w:rsidP="007313A9">
      <w:pPr>
        <w:spacing w:line="360" w:lineRule="auto"/>
        <w:jc w:val="center"/>
        <w:rPr>
          <w:rFonts w:eastAsia="Calibri" w:cs="Arial"/>
          <w:b/>
          <w:lang w:val="es-ES"/>
        </w:rPr>
      </w:pPr>
      <w:r w:rsidRPr="007313A9">
        <w:rPr>
          <w:rFonts w:eastAsia="Calibri" w:cs="Arial"/>
          <w:b/>
          <w:lang w:val="es-ES"/>
        </w:rPr>
        <w:t>EXPOSICIÓN DE MOTIVOS</w:t>
      </w:r>
    </w:p>
    <w:p w:rsidR="007313A9" w:rsidRPr="007313A9" w:rsidRDefault="007313A9" w:rsidP="007313A9">
      <w:pPr>
        <w:spacing w:line="360" w:lineRule="auto"/>
        <w:rPr>
          <w:rFonts w:cs="Arial"/>
          <w:lang w:val="es-ES"/>
        </w:rPr>
      </w:pPr>
      <w:r w:rsidRPr="007313A9">
        <w:rPr>
          <w:rFonts w:cs="Arial"/>
          <w:lang w:val="es-ES"/>
        </w:rPr>
        <w:t>Los derechos humanos de las mujeres han ido reconociéndose de manera progresiva, gracias a los movimientos feministas que demandaron la igualdad de trato y oportunidades en todos los ámbitos de acción humana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Los derechos políticos fueron reconocidos sin distinción de sexo, desde el Pacto Internacional de los Derechos Civiles y Políticos, sin embargo, la asunción de las mujeres a los puestos públicos ha sido lenta.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shd w:val="clear" w:color="auto" w:fill="FFFFFF"/>
          <w:lang w:val="es-ES"/>
        </w:rPr>
      </w:pPr>
      <w:r w:rsidRPr="007313A9">
        <w:rPr>
          <w:rFonts w:cs="Arial"/>
          <w:lang w:val="es-ES"/>
        </w:rPr>
        <w:t xml:space="preserve">En nuestro país el derecho al voto fue exigido por diversos grupos de mujeres. Como la agrupación “Las hijas de Cuauhtémoc”, quienes en 1910 apoyaron a Francisco I Madero para la presidencia y por los derechos de la mujer, sin embargo, su petición no fue escuchada. En esta lucha, destacan los dos Congresos feministas realizados en Yucatán en enero y noviembre de 1916, en el segundo, la participación de Hermila  Galindo fue contundente, explicó la importancia que debía tener el sufragio femenino, la cual, a distancia de ciento cuatro años, es vigente para sustentar la necesidad de la participación de las mujeres en los asuntos públicos, en su </w:t>
      </w:r>
      <w:r w:rsidRPr="007313A9">
        <w:rPr>
          <w:rFonts w:cs="Arial"/>
          <w:i/>
          <w:iCs/>
          <w:shd w:val="clear" w:color="auto" w:fill="FFFFFF"/>
          <w:lang w:val="es-ES"/>
        </w:rPr>
        <w:t>Estudio</w:t>
      </w:r>
      <w:r w:rsidRPr="007313A9">
        <w:rPr>
          <w:rFonts w:cs="Arial"/>
          <w:shd w:val="clear" w:color="auto" w:fill="FFFFFF"/>
          <w:lang w:val="es-ES"/>
        </w:rPr>
        <w:t>, consideraba al voto como un derecho</w:t>
      </w:r>
      <w:r w:rsidRPr="007313A9">
        <w:rPr>
          <w:rFonts w:cs="Arial"/>
          <w:i/>
          <w:shd w:val="clear" w:color="auto" w:fill="FFFFFF"/>
          <w:lang w:val="es-ES"/>
        </w:rPr>
        <w:t>“ y añadía que si las leyes se aplicaban de igual manera para hombres que para mujeres, estas últimas debían tener injerencia directa en la redacción de aquéllas. Por eso subrayaba que “[...] las mujeres necesitan el derecho al voto por las mismas razones que los hombres, es decir, para defender sus intereses particulares, los intereses de sus hijos, los intereses de la patria y de la humanidad, que miran a menudo de modo bastante distinto que los hombres”</w:t>
      </w:r>
      <w:r w:rsidRPr="007313A9">
        <w:rPr>
          <w:rFonts w:cs="Arial"/>
          <w:i/>
          <w:shd w:val="clear" w:color="auto" w:fill="FFFFFF"/>
          <w:vertAlign w:val="superscript"/>
          <w:lang w:val="es-ES"/>
        </w:rPr>
        <w:footnoteReference w:id="14"/>
      </w:r>
      <w:r w:rsidRPr="007313A9">
        <w:rPr>
          <w:rFonts w:cs="Arial"/>
          <w:i/>
          <w:shd w:val="clear" w:color="auto" w:fill="FFFFFF"/>
          <w:lang w:val="es-ES"/>
        </w:rPr>
        <w:t xml:space="preserve"> </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Las mujeres debían estar en los espacios públicos por su derecho a incorporar sus intereses y necesidades y ser reconocida su ciudadanía, pues en los hechos siempre han estado presentes en las campañas, en los mítines, en la promoción del voto, buscando los triunfos de otros, pero sin posibilidad de acceder a esos puestos.</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La igualdad ha sido regateada a las mujeres por su condición de mujeres y por los roles que tradicionalmente se les han endilgado para mantenerla en el espacio privado. Para ser visibilizada en el ámbito público, en 1953 se le reconoció como votante y apenas en 2014 se reconoció su derecho a ser votada en igualdad de condiciones que los hombres solo en su acceso a los puestos de elección popular y es hasta junio de 2019 que se aprueba la igualdad política en todas las vertientes de la vida pública.</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 xml:space="preserve">La reforma de </w:t>
      </w:r>
      <w:r w:rsidRPr="007313A9">
        <w:rPr>
          <w:rFonts w:cs="Arial"/>
          <w:i/>
          <w:shd w:val="clear" w:color="auto" w:fill="FFFFFF"/>
          <w:lang w:val="es-ES"/>
        </w:rPr>
        <w:t>la paridad en todo</w:t>
      </w:r>
      <w:r w:rsidRPr="007313A9">
        <w:rPr>
          <w:rFonts w:cs="Arial"/>
          <w:shd w:val="clear" w:color="auto" w:fill="FFFFFF"/>
          <w:lang w:val="es-ES"/>
        </w:rPr>
        <w:t xml:space="preserve"> debe armonizarse en todos los espacios de toma de decisiones públicas, en todos los poderes, en todos los órdenes de gobierno y en los organismos autónomos.</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La paridad de género debe entenderse no solo como cumplimiento a las normas constitucionales e internacionales en materia de derechos humanos, sino como la convicción de que mujeres y hombres tienen el mismo derecho de aportar sus distintas visiones de la realidad para dar solución a los retos que enfrenta nuestro país, integrado por mujeres y por hombres.</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En ese tenor, la presente iniciativa tiene como fin incorporar la paridad en los puestos de toma de decisiones en el Instituto Coahuilense de Acceso a la Información Pública (ICAI).</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El acceso a la información es un derecho humano al cual debemos acceder todas y todos: mujeres y hombres, incluso, hoy en día la información que los sujetos obligados deben poner a disposición del público, debe generarse desagregada por sexo, es obligación del Estado que la ciudadanía pueda conocer el impacto que las acciones y políticas públicas tienen en la vida de todas y todos.</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La democracia como sistema de vida tiene como fundamento el respeto a los derechos humanos y el ICAI</w:t>
      </w:r>
      <w:r w:rsidRPr="007313A9">
        <w:rPr>
          <w:rFonts w:cs="Arial"/>
          <w:b/>
          <w:bCs/>
          <w:i/>
          <w:iCs/>
          <w:shd w:val="clear" w:color="auto" w:fill="FFFFFF"/>
          <w:lang w:val="es-ES"/>
        </w:rPr>
        <w:t xml:space="preserve"> </w:t>
      </w:r>
      <w:r w:rsidRPr="007313A9">
        <w:rPr>
          <w:rFonts w:cs="Arial"/>
          <w:bCs/>
          <w:i/>
          <w:iCs/>
          <w:shd w:val="clear" w:color="auto" w:fill="FFFFFF"/>
          <w:lang w:val="es-ES"/>
        </w:rPr>
        <w:t>es garante del</w:t>
      </w:r>
      <w:r w:rsidRPr="007313A9">
        <w:rPr>
          <w:rFonts w:cs="Arial"/>
          <w:b/>
          <w:bCs/>
          <w:i/>
          <w:iCs/>
          <w:shd w:val="clear" w:color="auto" w:fill="FFFFFF"/>
          <w:lang w:val="es-ES"/>
        </w:rPr>
        <w:t xml:space="preserve"> Derecho humano de acceso a la información; </w:t>
      </w:r>
      <w:r w:rsidRPr="007313A9">
        <w:rPr>
          <w:rFonts w:cs="Arial"/>
          <w:shd w:val="clear" w:color="auto" w:fill="FFFFFF"/>
          <w:lang w:val="es-ES"/>
        </w:rPr>
        <w:t xml:space="preserve"> condición necesaria para el fortalecimiento del estado de derecho.</w:t>
      </w:r>
      <w:r w:rsidRPr="007313A9">
        <w:rPr>
          <w:rFonts w:cs="Arial"/>
          <w:shd w:val="clear" w:color="auto" w:fill="FFFFFF"/>
          <w:vertAlign w:val="superscript"/>
          <w:lang w:val="es-ES"/>
        </w:rPr>
        <w:footnoteReference w:id="15"/>
      </w:r>
      <w:r w:rsidRPr="007313A9">
        <w:rPr>
          <w:rFonts w:cs="Arial"/>
          <w:shd w:val="clear" w:color="auto" w:fill="FFFFFF"/>
          <w:lang w:val="es-ES"/>
        </w:rPr>
        <w:t xml:space="preserve">  Conocer lo que las autoridades hacen o las decisiones que toman para el uso de los recursos públicos es relevante para cualquier proyecto de vida.</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lang w:val="es-ES"/>
        </w:rPr>
      </w:pPr>
      <w:r w:rsidRPr="007313A9">
        <w:rPr>
          <w:rFonts w:cs="Arial"/>
          <w:lang w:val="es-ES"/>
        </w:rPr>
        <w:t xml:space="preserve">Todas las autoridades, en el ámbito de sus competencias, tienen la obligación de promover, respetar, proteger y garantizar los derechos humanos de conformidad con los principios de universalidad, interdependencia, indivisibilidad y progresividad. El derecho de acceso a la información como derecho humano puede perfeccionarse, ampliar su cobertura y garantizar su progresividad con la participación de las mujeres, quienes  pueden aportar su visión sobre la exigencia de este derecho, esto puede ser posible si ellas se insertan en los órganos decisorios donde se diseñan los esquemas de rendición de cuentas; pero más allá de estas razones, las mujeres tienen derecho de participar en igualdad de condiciones con los hombres en las decisiones públicas, por simple justicia, por el solo hecho de ser personas, pero también porque la población tiene el derecho a ser representada en su diversidad, Necesitamos ver a las mujeres en el centro de las discusiones que dan rumbo al país, su voz representa más de la mitad de las voces mexicanas: la voz de las mujeres. </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lang w:eastAsia="en-US"/>
        </w:rPr>
      </w:pPr>
      <w:r w:rsidRPr="007313A9">
        <w:rPr>
          <w:rFonts w:eastAsia="Calibri" w:cs="Arial"/>
          <w:color w:val="000000"/>
          <w:shd w:val="clear" w:color="auto" w:fill="FFFFFF"/>
          <w:lang w:eastAsia="en-US"/>
        </w:rPr>
        <w:t xml:space="preserve">Si los derechos humanos son interdependientes, no pueden separarse porque están conectados entre sí para que todas las personas accedan a ellos de manera integral sin ninguna </w:t>
      </w:r>
      <w:r w:rsidRPr="007313A9">
        <w:rPr>
          <w:rFonts w:eastAsia="Calibri" w:cs="Arial"/>
          <w:shd w:val="clear" w:color="auto" w:fill="FFFFFF"/>
          <w:lang w:eastAsia="en-US"/>
        </w:rPr>
        <w:t>restricción, luego entonces, tanto el derecho de acceso a la información como el derecho a la igualdad entre mujeres y hombres son derechos reconocidos en la Constitución y en los Tratados Internacionales, de</w:t>
      </w:r>
      <w:r w:rsidRPr="007313A9">
        <w:rPr>
          <w:rFonts w:eastAsia="Calibri" w:cs="Arial"/>
          <w:color w:val="000000"/>
          <w:shd w:val="clear" w:color="auto" w:fill="FFFFFF"/>
          <w:lang w:eastAsia="en-US"/>
        </w:rPr>
        <w:t xml:space="preserve"> ahí que el ICAI como autoridad tiene la obligación de garantizar el derecho a la igualdad sustantiva en el acceso a las posiciones de decisión de su estructura orgánica, en eso consiste la presente propuesta.</w:t>
      </w:r>
      <w:r w:rsidRPr="007313A9">
        <w:rPr>
          <w:rFonts w:eastAsia="Calibri" w:cs="Arial"/>
          <w:lang w:eastAsia="en-US"/>
        </w:rPr>
        <w:t xml:space="preserve"> Incluso, el Instituto Coahuilense de Acceso a la Información Pública a través de su Consejo General, su órgano máximo de dirección en materia de cultura de la transparencia, acceso a la información, protección de datos personales y gobierno abierto, tiene la atribución de promover la igualdad sustantiva.</w:t>
      </w:r>
      <w:r w:rsidRPr="007313A9">
        <w:rPr>
          <w:rFonts w:eastAsia="Calibri" w:cs="Arial"/>
          <w:vertAlign w:val="superscript"/>
          <w:lang w:eastAsia="en-US"/>
        </w:rPr>
        <w:footnoteReference w:id="16"/>
      </w:r>
      <w:r w:rsidRPr="007313A9">
        <w:rPr>
          <w:rFonts w:eastAsia="Calibri" w:cs="Arial"/>
          <w:lang w:eastAsia="en-US"/>
        </w:rPr>
        <w:t xml:space="preserve"> </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 xml:space="preserve">En ese orden de ideas, se propone reformar la Ley </w:t>
      </w:r>
      <w:r w:rsidRPr="007313A9">
        <w:rPr>
          <w:rFonts w:cs="Arial"/>
          <w:lang w:val="es-ES"/>
        </w:rPr>
        <w:t>de Acceso a la Información Pública para el Estado de Coahuila de Zaragoza</w:t>
      </w:r>
      <w:r w:rsidRPr="007313A9">
        <w:rPr>
          <w:rFonts w:cs="Arial"/>
          <w:shd w:val="clear" w:color="auto" w:fill="FFFFFF"/>
          <w:lang w:val="es-ES"/>
        </w:rPr>
        <w:t>, para aplicar los mecanismos conducentes en los nombramientos y designaciones de los puestos directivos y técnicos para lograr la paridad de género: en la integración del Consejo General, del Consejo Consultivo, de la Dirección General y del Secretaría Técnica e incorporar lenguaje incluyente.</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shd w:val="clear" w:color="auto" w:fill="FFFFFF"/>
          <w:lang w:val="es-ES"/>
        </w:rPr>
      </w:pPr>
      <w:r w:rsidRPr="007313A9">
        <w:rPr>
          <w:rFonts w:cs="Arial"/>
          <w:shd w:val="clear" w:color="auto" w:fill="FFFFFF"/>
          <w:lang w:val="es-ES"/>
        </w:rPr>
        <w:t>Para los órganos colegiados con número impar se propone que en su integración no haya más de tres personas del mismo género y en el caso de los órganos técnicos, que se establezcan en el Reglamento de la Ley, criterios de acción afirmativa en el procedimiento de designación, para que mujeres y hombres tengan las mismas oportunidades de participar y de ser designadas.</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spacing w:line="360" w:lineRule="auto"/>
        <w:rPr>
          <w:rFonts w:cs="Arial"/>
          <w:lang w:val="es-ES"/>
        </w:rPr>
      </w:pPr>
      <w:r w:rsidRPr="007313A9">
        <w:rPr>
          <w:rFonts w:cs="Arial"/>
          <w:lang w:val="es-ES"/>
        </w:rPr>
        <w:t xml:space="preserve">Estos cambios son simplemente acatar lo que la Convención para la eliminación de toda forma de discriminación contra la mujer (CEDAW) señala en su artículo 7 que  </w:t>
      </w:r>
      <w:r w:rsidRPr="007313A9">
        <w:rPr>
          <w:rFonts w:cs="Arial"/>
          <w:i/>
          <w:lang w:val="es-ES"/>
        </w:rPr>
        <w:t>“Los Estados Partes tomarán todas las medidas apropiadas para eliminar la discriminación contra la mujer en la vida política y pública del país y, en particular, garantizar que las mujeres participen en igualdad de condiciones con los hombres, en la  formulación de las políticas gubernamentales y en la ejecución de éstas, y ocupar cargos públicos y ejercer todas las funciones públicas en todos los planos gubernamentales”;</w:t>
      </w:r>
      <w:r w:rsidRPr="007313A9">
        <w:rPr>
          <w:rFonts w:cs="Arial"/>
          <w:lang w:val="es-ES"/>
        </w:rPr>
        <w:t xml:space="preserve"> esta reforma representa el compromiso del Instituto con el principio constitucional de paridad. Es pertinente mencionar lo que señala el artículo 6º. Constitucional respecto a que  “Toda persona tiene derecho al libre acceso a información plural” por tanto esa pluralidad es un principio que debe concretarse en la integración de quienes toman las decisiones en el Instituto.</w:t>
      </w:r>
    </w:p>
    <w:p w:rsidR="007313A9" w:rsidRPr="007313A9" w:rsidRDefault="007313A9" w:rsidP="007313A9">
      <w:pPr>
        <w:spacing w:line="360" w:lineRule="auto"/>
        <w:ind w:left="-567"/>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En esta reforma también se incorpora un lenguaje incluyente en los artículos objeto de la presente iniciativa, para incluir la paridad, para hacer visible a ambos sexos. Necesitamos, desde las leyes y desde todos los poderes públicos, promover relaciones de respeto e igualdad desde el lenguaje, para evitar generalizaciones del masculino genérico para situaciones o actividades donde aparecen mujeres y hombres, en este caso, para hacerlas aparecer en la redacción. Es cierto que el lenguaje incluyente y no sexista no elimina de inmediato la desigualad entre mujeres y hombres, pero es una herramienta para que las mujeres y grupos de población tradicional e históricamente excluidos sean nombrados y sean visibles. </w:t>
      </w:r>
      <w:r w:rsidRPr="007313A9">
        <w:rPr>
          <w:rFonts w:cs="Arial"/>
          <w:i/>
          <w:lang w:val="es-ES"/>
        </w:rPr>
        <w:t>Nombrar a las mujeres no es un acto ocioso ni una cuestión de corrección política, porque la corrección política se queda en la forma y la perspectiva de género quiere ir a lo sustantivo, que es reconocer la dignidad e igualdad de las mujeres</w:t>
      </w:r>
      <w:r w:rsidRPr="007313A9">
        <w:rPr>
          <w:rFonts w:ascii="Times New Roman" w:hAnsi="Times New Roman"/>
          <w:lang w:val="es-ES"/>
        </w:rPr>
        <w:t>.</w:t>
      </w:r>
      <w:r w:rsidRPr="007313A9">
        <w:rPr>
          <w:rFonts w:ascii="Times New Roman" w:hAnsi="Times New Roman"/>
          <w:vertAlign w:val="superscript"/>
          <w:lang w:val="es-ES"/>
        </w:rPr>
        <w:footnoteReference w:id="17"/>
      </w:r>
      <w:r w:rsidRPr="007313A9">
        <w:rPr>
          <w:rFonts w:cs="Arial"/>
          <w:lang w:val="es-ES"/>
        </w:rPr>
        <w:t xml:space="preserve"> Por tales razones se incorporan expresiones como “personas” las y los” “persona titular de…”, expresiones neutrales que incluyen a mujeres y hombres; y en otros artículos se hizo necesario mencionar a ambos sexos para enfatizar que las mujeres están presentes. Sin embargo, al no ser posible incorporar lenguaje incluyente en todo el texto de la ley, en esta reforma, se adiciona un artículo 3 Bis para mencionar que el lenguaje utilizado, no tiene la intención de discriminar a las mujeres, por lo que se entenderá que las referencias o alusiones que se hace a un género, comprenderá a ambos sexos. </w:t>
      </w:r>
    </w:p>
    <w:p w:rsidR="007313A9" w:rsidRPr="007313A9" w:rsidRDefault="007313A9" w:rsidP="007313A9">
      <w:pPr>
        <w:spacing w:line="360" w:lineRule="auto"/>
        <w:ind w:left="-567"/>
        <w:rPr>
          <w:rFonts w:cs="Arial"/>
          <w:lang w:val="es-ES"/>
        </w:rPr>
      </w:pPr>
    </w:p>
    <w:p w:rsidR="007313A9" w:rsidRPr="007313A9" w:rsidRDefault="007313A9" w:rsidP="007313A9">
      <w:pPr>
        <w:spacing w:line="360" w:lineRule="auto"/>
        <w:rPr>
          <w:rFonts w:cs="Arial"/>
          <w:lang w:val="es-ES"/>
        </w:rPr>
      </w:pPr>
      <w:r w:rsidRPr="007313A9">
        <w:rPr>
          <w:rFonts w:cs="Arial"/>
          <w:lang w:val="es-ES"/>
        </w:rPr>
        <w:t>La reforma  propone modificar los artículos 161, 162, 163, 164, 165, 166, 167, 169, 170, 171, 172, 173, 175, 176, 177, 178, 180, 182, 183, 185, 186 y 187 y adicionar los artículos 3 Bis y 177 Bis, para efecto de incluir la paridad de género en el Consejo General y que la Presidencia sea ocupada solo por un período de tres años sin posibilidad de reelección para dar oportunidad de que sea ocupada por hombres y mujeres de manera alternada. También se propone la paridad en el Consejo Consultivo y en los procesos de designación de las personas titulares de la Dirección General y de la Secretaría Técnica; así como incorporar lenguaje incluyente en toda la reforma.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En el artículo 161 se incorpora lenguaje incluyente y se establece que en la integración del Consejo General no debe haber más de tres personas del mismo género, esto para garantizar que sean tres mujeres y dos hombres o tres hombres y dos mujeres. Esto también obedece al énfasis de los Organismos Internacionales como ONU MUJERES, UNICEF, PNUD, sobre la importancia de legislar con perspectiva de género, lo que obligadamente nos lleva a utilizar un lenguaje incluyente y no sexista.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En el artículo 162 se incorpora leguaje incluyente para decir comisionada y/o comisionado y agregar el artículo </w:t>
      </w:r>
      <w:r w:rsidRPr="007313A9">
        <w:rPr>
          <w:rFonts w:cs="Arial"/>
          <w:i/>
          <w:lang w:val="es-ES"/>
        </w:rPr>
        <w:t>las</w:t>
      </w:r>
      <w:r w:rsidRPr="007313A9">
        <w:rPr>
          <w:rFonts w:cs="Arial"/>
          <w:lang w:val="es-ES"/>
        </w:rPr>
        <w:t xml:space="preserve"> para denotar que se refiere a mujeres y a hombres y la palabra </w:t>
      </w:r>
      <w:r w:rsidRPr="007313A9">
        <w:rPr>
          <w:rFonts w:cs="Arial"/>
          <w:i/>
          <w:lang w:val="es-ES"/>
        </w:rPr>
        <w:t>personas aspirantes</w:t>
      </w:r>
      <w:r w:rsidRPr="007313A9">
        <w:rPr>
          <w:rFonts w:cs="Arial"/>
          <w:lang w:val="es-ES"/>
        </w:rPr>
        <w:t xml:space="preserve"> para incluir a los dos sexos. También se le adiciona un párrafo para puntualizar que la Convocatoria para aspirante a integrar el Consejo General deberá contener un mecanismo de acción afirmativa para que haya oportunidad de participación igualitaria de mujeres y hombres en el proceso y existan condiciones para lograr la paridad en la propuesta que se presente al pleno del congreso y en la integración final.</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En el artículo 163 solo se incorpora lenguaje incluyente para visibilizar que los requisitos para ser integrante del Consejo General son para mujeres y hombres, lo mismo se aplica en el artículo 164; </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El artículo 165 se refiere a la Presidencia del Consejo General que a su vez es del Instituto, se propone que este puesto solo sea ocupado por tres años sin posibilidad de reelección, para que sea rotativa y ocupada de manera alterna por una mujer y por un hombre o viceversa, esto, para dar oportunidad de participación igualitaria en el puesto de mayor nivel del Instituto. Al artículo 166 se agrega la expresión Comisionada para señalar que una mujer puede ser Presidenta del Consejo General.</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En el artículo 167 se agrega lenguaje incluyente para visibilizar a la Comisionada Presidenta y en su caso a la Secretaria Técnica, cuando estos puestos sean ocupados por mujeres; lo mismo se aplica en los artículos 169, 170, 171, 172 y 173, en las atribuciones del Consejo General y de las y los comisionados.</w:t>
      </w:r>
    </w:p>
    <w:p w:rsidR="007313A9" w:rsidRPr="007313A9" w:rsidRDefault="007313A9" w:rsidP="007313A9">
      <w:pPr>
        <w:spacing w:line="360" w:lineRule="auto"/>
        <w:ind w:left="-567"/>
        <w:rPr>
          <w:rFonts w:cs="Arial"/>
          <w:lang w:val="es-ES"/>
        </w:rPr>
      </w:pPr>
    </w:p>
    <w:p w:rsidR="007313A9" w:rsidRPr="007313A9" w:rsidRDefault="007313A9" w:rsidP="007313A9">
      <w:pPr>
        <w:spacing w:line="360" w:lineRule="auto"/>
        <w:rPr>
          <w:rFonts w:cs="Arial"/>
          <w:lang w:val="es-ES"/>
        </w:rPr>
      </w:pPr>
      <w:r w:rsidRPr="007313A9">
        <w:rPr>
          <w:rFonts w:cs="Arial"/>
          <w:lang w:val="es-ES"/>
        </w:rPr>
        <w:t>El artículo 175 se refiere al nombramiento de la persona titular de la Dirección General, la cual es designada y removida por el Consejo General, al que se le quitan las expresiones “</w:t>
      </w:r>
      <w:r w:rsidRPr="007313A9">
        <w:rPr>
          <w:rFonts w:cs="Arial"/>
          <w:i/>
          <w:lang w:val="es-ES"/>
        </w:rPr>
        <w:t>libremente”</w:t>
      </w:r>
      <w:r w:rsidRPr="007313A9">
        <w:rPr>
          <w:rFonts w:cs="Arial"/>
          <w:lang w:val="es-ES"/>
        </w:rPr>
        <w:t xml:space="preserve"> y  </w:t>
      </w:r>
      <w:r w:rsidRPr="007313A9">
        <w:rPr>
          <w:rFonts w:cs="Arial"/>
          <w:i/>
          <w:lang w:val="es-ES"/>
        </w:rPr>
        <w:t xml:space="preserve">“a propuesta de cualquiera de los miembros del Consejo General del instituto”, </w:t>
      </w:r>
      <w:r w:rsidRPr="007313A9">
        <w:rPr>
          <w:rFonts w:cs="Arial"/>
          <w:lang w:val="es-ES"/>
        </w:rPr>
        <w:t>esto para que el Consejo implemente un procedimiento de selección equitativo e incluyente que garantice las mismas oportunidades de participación y de designación a mujeres y a hombres.  El 176 señala sus facultades y en ambos artículos se reforman las expresiones que están en masculino para agregar lenguaje incluyente que visibiliza a las mujeres que pueden ocupar dicho puesto.</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El artículo 177 establece el nombramiento de la persona titular de la Secretaría Técnica, la cual es nombrada y removida por el Consejo General, pero se omiten las expresiones: </w:t>
      </w:r>
      <w:r w:rsidRPr="007313A9">
        <w:rPr>
          <w:rFonts w:cs="Arial"/>
          <w:i/>
          <w:lang w:val="es-ES"/>
        </w:rPr>
        <w:t xml:space="preserve">“libremente” </w:t>
      </w:r>
      <w:r w:rsidRPr="007313A9">
        <w:rPr>
          <w:rFonts w:cs="Arial"/>
          <w:lang w:val="es-ES"/>
        </w:rPr>
        <w:t>y</w:t>
      </w:r>
      <w:r w:rsidRPr="007313A9">
        <w:rPr>
          <w:rFonts w:cs="Arial"/>
          <w:i/>
          <w:lang w:val="es-ES"/>
        </w:rPr>
        <w:t xml:space="preserve"> “a propuesta de cualquiera de los miembros del Consejo General del Instituto”, </w:t>
      </w:r>
      <w:r w:rsidRPr="007313A9">
        <w:rPr>
          <w:rFonts w:cs="Arial"/>
          <w:lang w:val="es-ES"/>
        </w:rPr>
        <w:t>esto para que el Consejo implemente un procedimiento de selección equitativo e incluyente que garantice las mismas oportunidades de participación y de designación a mujeres y a hombres.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Para garantizar que en el procedimiento de designación de las personas que ocupen la titularidad de la Dirección General y de la Secretaría Técnica, el Consejo General observe el principio de paridad, se propone que los criterios y acciones afirmativas para lograrlo, se establezcan en el Reglamento de la Ley; para este fin, se adiciona el artículo 177 Bis. De esta forma, la propuesta al Consejo General, de ambos puestos, sería resultado de un procedimiento equitativo de participación (convocatoria, concurso, etc.,) y se evitaría la facultad discrecional que hoy tiene </w:t>
      </w:r>
      <w:r w:rsidRPr="007313A9">
        <w:rPr>
          <w:rFonts w:cs="Arial"/>
          <w:i/>
          <w:lang w:val="es-ES"/>
        </w:rPr>
        <w:t>cualquiera de los miembros del Consejo General del Institut</w:t>
      </w:r>
      <w:r w:rsidRPr="007313A9">
        <w:rPr>
          <w:rFonts w:cs="Arial"/>
          <w:lang w:val="es-ES"/>
        </w:rPr>
        <w:t>o.</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El artículo 178 refiere las atribuciones de la persona titular de la Secretaría Técnica, al cual solo se le añade lenguaje incluyente, al 180 también se le aplican los mismos cambios. Los artículos 182 y 183 se refieren al nombramiento e integración del Consejo Consultivo en los que se modifica el lenguaje y se señala que debe garantizarse la paridad de género. A los artículos 185, 186 y 187 solo se incorpora lenguaje incluyente.</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Estamos ante la oportunidad de dar el salto paradigmático hacia una sociedad incluyente y los espacios públicos de decisión deben ser los primeros en reflejar ese compromiso, que hoy es obligatorio, pero también necesario. Es justo que mujeres y hombres decidan el destino de México.</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 xml:space="preserve">Por lo anteriormente expuesto, someto a consideración del pleno de esta Soberanía, la presente iniciativa con proyecto de </w:t>
      </w:r>
    </w:p>
    <w:p w:rsidR="007313A9" w:rsidRPr="007313A9" w:rsidRDefault="007313A9" w:rsidP="007313A9">
      <w:pPr>
        <w:tabs>
          <w:tab w:val="left" w:pos="8080"/>
        </w:tabs>
        <w:spacing w:line="360" w:lineRule="auto"/>
        <w:rPr>
          <w:rFonts w:cs="Arial"/>
          <w:b/>
          <w:lang w:val="es-ES"/>
        </w:rPr>
      </w:pPr>
    </w:p>
    <w:p w:rsidR="007313A9" w:rsidRPr="007313A9" w:rsidRDefault="007313A9" w:rsidP="007313A9">
      <w:pPr>
        <w:tabs>
          <w:tab w:val="left" w:pos="8080"/>
        </w:tabs>
        <w:spacing w:line="360" w:lineRule="auto"/>
        <w:jc w:val="center"/>
        <w:rPr>
          <w:rFonts w:cs="Arial"/>
          <w:b/>
          <w:lang w:val="es-ES"/>
        </w:rPr>
      </w:pPr>
      <w:r w:rsidRPr="007313A9">
        <w:rPr>
          <w:rFonts w:cs="Arial"/>
          <w:b/>
          <w:lang w:val="es-ES"/>
        </w:rPr>
        <w:t>DECRETO</w:t>
      </w:r>
    </w:p>
    <w:p w:rsidR="007313A9" w:rsidRPr="007313A9" w:rsidRDefault="007313A9" w:rsidP="007313A9">
      <w:pPr>
        <w:tabs>
          <w:tab w:val="left" w:pos="8080"/>
        </w:tabs>
        <w:spacing w:line="360" w:lineRule="auto"/>
        <w:rPr>
          <w:rFonts w:cs="Arial"/>
          <w:b/>
          <w:lang w:val="es-ES"/>
        </w:rPr>
      </w:pPr>
    </w:p>
    <w:p w:rsidR="007313A9" w:rsidRPr="007313A9" w:rsidRDefault="007313A9" w:rsidP="007313A9">
      <w:pPr>
        <w:spacing w:line="360" w:lineRule="auto"/>
        <w:rPr>
          <w:rFonts w:eastAsia="Calibri" w:cs="Arial"/>
          <w:lang w:val="es-ES"/>
        </w:rPr>
      </w:pPr>
      <w:r w:rsidRPr="007313A9">
        <w:rPr>
          <w:rFonts w:eastAsia="Calibri" w:cs="Arial"/>
          <w:b/>
          <w:lang w:val="es-ES"/>
        </w:rPr>
        <w:t>ARTÍCULO ÚNICO</w:t>
      </w:r>
      <w:r w:rsidRPr="007313A9">
        <w:rPr>
          <w:rFonts w:eastAsia="Calibri" w:cs="Arial"/>
          <w:lang w:val="es-ES"/>
        </w:rPr>
        <w:t xml:space="preserve">.  Se reforman los artículos </w:t>
      </w:r>
      <w:r w:rsidRPr="007313A9">
        <w:rPr>
          <w:rFonts w:cs="Arial"/>
          <w:lang w:val="es-ES"/>
        </w:rPr>
        <w:t>161, 162, 163, 164, 165, 166, 167, 169, 170, 171, 172, 173, 175, 176, 177, 178, 180, 182, 183, 185, 186 y 187 y se adicionan los artículos 3 Bis y 177 Bis de la Ley de Acceso a la Información Pública para el estado de Coahuila de Zaragoza, para quedar como sigue</w:t>
      </w:r>
      <w:r w:rsidRPr="007313A9">
        <w:rPr>
          <w:rFonts w:eastAsia="Calibri" w:cs="Arial"/>
          <w:lang w:val="es-ES"/>
        </w:rPr>
        <w:t>:</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b/>
          <w:bCs/>
          <w:lang w:val="es-ES"/>
        </w:rPr>
      </w:pPr>
      <w:r w:rsidRPr="007313A9">
        <w:rPr>
          <w:rFonts w:cs="Arial"/>
          <w:b/>
          <w:bCs/>
          <w:lang w:val="es-ES"/>
        </w:rPr>
        <w:t>3 Bis. El lenguaje empleado en esta ley no busca generar discriminación alguna, ni marcar diferencias entre mujeres y hombres, por lo que en lo mayormente posible se utiliza un lenguaje incluyente, sin embargo, cuando la redacción hace referencias o alusiones a un género, se entenderá que representa a ambos sexos.</w:t>
      </w:r>
    </w:p>
    <w:p w:rsidR="007313A9" w:rsidRPr="007313A9" w:rsidRDefault="007313A9" w:rsidP="007313A9">
      <w:pPr>
        <w:spacing w:line="360" w:lineRule="auto"/>
        <w:rPr>
          <w:rFonts w:cs="Arial"/>
          <w:b/>
          <w:bCs/>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161. </w:t>
      </w:r>
      <w:r w:rsidRPr="007313A9">
        <w:rPr>
          <w:rFonts w:eastAsia="Calibri" w:cs="Arial"/>
          <w:color w:val="000000"/>
          <w:lang w:eastAsia="en-US"/>
        </w:rPr>
        <w:t xml:space="preserve">El Consejo General del instituto estará integrado por cinco </w:t>
      </w:r>
      <w:r w:rsidRPr="007313A9">
        <w:rPr>
          <w:rFonts w:eastAsia="Calibri" w:cs="Arial"/>
          <w:b/>
          <w:color w:val="000000"/>
          <w:lang w:eastAsia="en-US"/>
        </w:rPr>
        <w:t>comisionadas y</w:t>
      </w:r>
      <w:r w:rsidRPr="007313A9">
        <w:rPr>
          <w:rFonts w:eastAsia="Calibri" w:cs="Arial"/>
          <w:color w:val="000000"/>
          <w:lang w:eastAsia="en-US"/>
        </w:rPr>
        <w:t xml:space="preserve"> comisionados, los cuales serán designados por el Congreso del Estado, en los términos de la presente ley y demás disposiciones aplicables. En su integración </w:t>
      </w:r>
      <w:r w:rsidRPr="007313A9">
        <w:rPr>
          <w:rFonts w:eastAsia="Calibri" w:cs="Arial"/>
          <w:b/>
          <w:color w:val="000000"/>
          <w:lang w:eastAsia="en-US"/>
        </w:rPr>
        <w:t>se garantizará que no haya más de tres personas de un mismo género, para procurar</w:t>
      </w:r>
      <w:r w:rsidRPr="007313A9">
        <w:rPr>
          <w:rFonts w:eastAsia="Calibri" w:cs="Arial"/>
          <w:color w:val="000000"/>
          <w:lang w:eastAsia="en-US"/>
        </w:rPr>
        <w:t xml:space="preserve"> la </w:t>
      </w:r>
      <w:r w:rsidRPr="007313A9">
        <w:rPr>
          <w:rFonts w:eastAsia="Calibri" w:cs="Arial"/>
          <w:b/>
          <w:color w:val="000000"/>
          <w:lang w:eastAsia="en-US"/>
        </w:rPr>
        <w:t>paridad</w:t>
      </w:r>
      <w:r w:rsidRPr="007313A9">
        <w:rPr>
          <w:rFonts w:eastAsia="Calibri" w:cs="Arial"/>
          <w:color w:val="000000"/>
          <w:lang w:eastAsia="en-US"/>
        </w:rPr>
        <w:t xml:space="preserve">.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cs="Arial"/>
          <w:b/>
          <w:color w:val="000000"/>
          <w:lang w:eastAsia="es-MX"/>
        </w:rPr>
        <w:t>Las y</w:t>
      </w:r>
      <w:r w:rsidRPr="007313A9">
        <w:rPr>
          <w:rFonts w:eastAsia="Calibri" w:cs="Arial"/>
          <w:color w:val="000000"/>
          <w:lang w:eastAsia="en-US"/>
        </w:rPr>
        <w:t xml:space="preserve"> los comisionados durarán en su encargo hasta siete años de manera escalonada, para asegurar la autonomía del instituto y no podrán tener ningún otro empleo, cargo o comisión, con excepción de aquellos en los que se desarrollan labores docentes, científicas o de beneficencia.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spacing w:line="360" w:lineRule="auto"/>
        <w:rPr>
          <w:rFonts w:cs="Arial"/>
          <w:lang w:val="es-ES"/>
        </w:rPr>
      </w:pPr>
      <w:r w:rsidRPr="007313A9">
        <w:rPr>
          <w:rFonts w:cs="Arial"/>
          <w:b/>
          <w:lang w:val="es-ES"/>
        </w:rPr>
        <w:t>Las y</w:t>
      </w:r>
      <w:r w:rsidRPr="007313A9">
        <w:rPr>
          <w:rFonts w:cs="Arial"/>
          <w:lang w:val="es-ES"/>
        </w:rPr>
        <w:t xml:space="preserve"> los comisionados podrán presentar personalmente su renuncia por escrito y de manera irrevocable ante el Congreso del Estado en cualquier momento, dando vista al Consejo General, pero sólo podrán ser removidos de su cargo en los términos del Título Séptimo de la Constitución Política del Estado de Coahuila de Zaragoza.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162. </w:t>
      </w:r>
      <w:r w:rsidRPr="007313A9">
        <w:rPr>
          <w:rFonts w:cs="Arial"/>
          <w:lang w:val="es-ES"/>
        </w:rPr>
        <w:t xml:space="preserve">La designación de </w:t>
      </w:r>
      <w:r w:rsidRPr="007313A9">
        <w:rPr>
          <w:rFonts w:cs="Arial"/>
          <w:b/>
          <w:lang w:val="es-ES"/>
        </w:rPr>
        <w:t>las y</w:t>
      </w:r>
      <w:r w:rsidRPr="007313A9">
        <w:rPr>
          <w:rFonts w:cs="Arial"/>
          <w:lang w:val="es-ES"/>
        </w:rPr>
        <w:t xml:space="preserve"> los comisionados del instituto, se realizará bajo el siguiente procedimiento: </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 </w:t>
      </w:r>
      <w:r w:rsidRPr="007313A9">
        <w:rPr>
          <w:rFonts w:eastAsia="Calibri" w:cs="Arial"/>
          <w:color w:val="000000"/>
          <w:lang w:eastAsia="en-US"/>
        </w:rPr>
        <w:t xml:space="preserve">El Congreso del Estado, por conducto de la Comisión de Transparencia y Acceso a la Información, emitirá una convocatoria pública para que cualquier ciudadano </w:t>
      </w:r>
      <w:r w:rsidRPr="007313A9">
        <w:rPr>
          <w:rFonts w:eastAsia="Calibri" w:cs="Arial"/>
          <w:b/>
          <w:color w:val="000000"/>
          <w:lang w:eastAsia="en-US"/>
        </w:rPr>
        <w:t>o ciudadana</w:t>
      </w:r>
      <w:r w:rsidRPr="007313A9">
        <w:rPr>
          <w:rFonts w:eastAsia="Calibri" w:cs="Arial"/>
          <w:color w:val="000000"/>
          <w:lang w:eastAsia="en-US"/>
        </w:rPr>
        <w:t xml:space="preserve"> que aspire al cargo de </w:t>
      </w:r>
      <w:r w:rsidRPr="007313A9">
        <w:rPr>
          <w:rFonts w:eastAsia="Calibri" w:cs="Arial"/>
          <w:b/>
          <w:color w:val="000000"/>
          <w:lang w:eastAsia="en-US"/>
        </w:rPr>
        <w:t>comisionada o</w:t>
      </w:r>
      <w:r w:rsidRPr="007313A9">
        <w:rPr>
          <w:rFonts w:eastAsia="Calibri" w:cs="Arial"/>
          <w:color w:val="000000"/>
          <w:lang w:eastAsia="en-US"/>
        </w:rPr>
        <w:t xml:space="preserve"> comisionado, pueda registrarse dentro del plazo de diez días naturales posteriores a la expedición de la misma;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II. </w:t>
      </w:r>
      <w:r w:rsidRPr="007313A9">
        <w:rPr>
          <w:rFonts w:eastAsia="Calibri" w:cs="Arial"/>
          <w:color w:val="000000"/>
          <w:lang w:eastAsia="en-US"/>
        </w:rPr>
        <w:t xml:space="preserve">Concluido el plazo para el registro de los aspirantes al cargo de comisionado </w:t>
      </w:r>
      <w:r w:rsidRPr="007313A9">
        <w:rPr>
          <w:rFonts w:eastAsia="Calibri" w:cs="Arial"/>
          <w:b/>
          <w:color w:val="000000"/>
          <w:lang w:eastAsia="en-US"/>
        </w:rPr>
        <w:t>o comisionada</w:t>
      </w:r>
      <w:r w:rsidRPr="007313A9">
        <w:rPr>
          <w:rFonts w:eastAsia="Calibri" w:cs="Arial"/>
          <w:color w:val="000000"/>
          <w:lang w:eastAsia="en-US"/>
        </w:rPr>
        <w:t xml:space="preserve">, el Congreso del Estado, por conducto de la Comisión de Transparencia y Acceso a la Información, dentro de los cinco días naturales siguientes, emitirá un dictamen en el que señale el número de </w:t>
      </w:r>
      <w:r w:rsidRPr="007313A9">
        <w:rPr>
          <w:rFonts w:eastAsia="Calibri" w:cs="Arial"/>
          <w:b/>
          <w:color w:val="000000"/>
          <w:lang w:eastAsia="en-US"/>
        </w:rPr>
        <w:t xml:space="preserve">personas </w:t>
      </w:r>
      <w:r w:rsidRPr="007313A9">
        <w:rPr>
          <w:rFonts w:eastAsia="Calibri" w:cs="Arial"/>
          <w:color w:val="000000"/>
          <w:lang w:eastAsia="en-US"/>
        </w:rPr>
        <w:t>aspirantes registrad</w:t>
      </w:r>
      <w:r w:rsidRPr="007313A9">
        <w:rPr>
          <w:rFonts w:eastAsia="Calibri" w:cs="Arial"/>
          <w:b/>
          <w:color w:val="000000"/>
          <w:lang w:eastAsia="en-US"/>
        </w:rPr>
        <w:t>a</w:t>
      </w:r>
      <w:r w:rsidRPr="007313A9">
        <w:rPr>
          <w:rFonts w:eastAsia="Calibri" w:cs="Arial"/>
          <w:color w:val="000000"/>
          <w:lang w:eastAsia="en-US"/>
        </w:rPr>
        <w:t>s y determine quiénes cumplieron con los requisitos exigidos en la presente ley, mism</w:t>
      </w:r>
      <w:r w:rsidRPr="007313A9">
        <w:rPr>
          <w:rFonts w:eastAsia="Calibri" w:cs="Arial"/>
          <w:b/>
          <w:color w:val="000000"/>
          <w:lang w:eastAsia="en-US"/>
        </w:rPr>
        <w:t>a</w:t>
      </w:r>
      <w:r w:rsidRPr="007313A9">
        <w:rPr>
          <w:rFonts w:eastAsia="Calibri" w:cs="Arial"/>
          <w:color w:val="000000"/>
          <w:lang w:eastAsia="en-US"/>
        </w:rPr>
        <w:t xml:space="preserve">s que continuarán con el procedimiento de selección;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III. </w:t>
      </w:r>
      <w:r w:rsidRPr="007313A9">
        <w:rPr>
          <w:rFonts w:eastAsia="Calibri" w:cs="Arial"/>
          <w:b/>
          <w:color w:val="000000"/>
          <w:lang w:eastAsia="en-US"/>
        </w:rPr>
        <w:t>Las y</w:t>
      </w:r>
      <w:r w:rsidRPr="007313A9">
        <w:rPr>
          <w:rFonts w:eastAsia="Calibri" w:cs="Arial"/>
          <w:color w:val="000000"/>
          <w:lang w:eastAsia="en-US"/>
        </w:rPr>
        <w:t xml:space="preserve"> los aspirantes que hayan acreditado los requisitos, deberán someterse a un examen escrito, teórico y práctico de conocimientos en la materia, el cual será aplicado por una universidad pública del Estado, la cual evaluará cada examen y remitirá los resultados a la Comisión de Transparencia y Acceso a la Información del Congreso del Estado. </w:t>
      </w:r>
    </w:p>
    <w:p w:rsidR="007313A9" w:rsidRPr="007313A9" w:rsidRDefault="007313A9" w:rsidP="004F36E7">
      <w:pPr>
        <w:numPr>
          <w:ilvl w:val="1"/>
          <w:numId w:val="18"/>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 xml:space="preserve">El examen se efectuará dentro de los diez días naturales siguientes a la fecha en que haya sido emitido el dictamen señalado en la fracción anterior. Una vez presentado el examen por </w:t>
      </w:r>
      <w:r w:rsidRPr="007313A9">
        <w:rPr>
          <w:rFonts w:eastAsia="Calibri" w:cs="Arial"/>
          <w:b/>
          <w:color w:val="000000"/>
          <w:lang w:eastAsia="en-US"/>
        </w:rPr>
        <w:t>las y</w:t>
      </w:r>
      <w:r w:rsidRPr="007313A9">
        <w:rPr>
          <w:rFonts w:eastAsia="Calibri" w:cs="Arial"/>
          <w:color w:val="000000"/>
          <w:lang w:eastAsia="en-US"/>
        </w:rPr>
        <w:t xml:space="preserve"> los aspirantes, la universidad pública del Estado encargada de aplicar los mismos, los calificará y enviará a la Comisión de Transparencia y Acceso a la Información del Congreso del Estado para la publicación de los resultados en su página de internet oficial, junto con la versión pública del currículum de cada un</w:t>
      </w:r>
      <w:r w:rsidRPr="007313A9">
        <w:rPr>
          <w:rFonts w:eastAsia="Calibri" w:cs="Arial"/>
          <w:b/>
          <w:color w:val="000000"/>
          <w:lang w:eastAsia="en-US"/>
        </w:rPr>
        <w:t>a</w:t>
      </w:r>
      <w:r w:rsidRPr="007313A9">
        <w:rPr>
          <w:rFonts w:eastAsia="Calibri" w:cs="Arial"/>
          <w:color w:val="000000"/>
          <w:lang w:eastAsia="en-US"/>
        </w:rPr>
        <w:t xml:space="preserve"> de l</w:t>
      </w:r>
      <w:r w:rsidRPr="007313A9">
        <w:rPr>
          <w:rFonts w:eastAsia="Calibri" w:cs="Arial"/>
          <w:b/>
          <w:color w:val="000000"/>
          <w:lang w:eastAsia="en-US"/>
        </w:rPr>
        <w:t>a</w:t>
      </w:r>
      <w:r w:rsidRPr="007313A9">
        <w:rPr>
          <w:rFonts w:eastAsia="Calibri" w:cs="Arial"/>
          <w:color w:val="000000"/>
          <w:lang w:eastAsia="en-US"/>
        </w:rPr>
        <w:t xml:space="preserve">s </w:t>
      </w:r>
      <w:r w:rsidRPr="007313A9">
        <w:rPr>
          <w:rFonts w:eastAsia="Calibri" w:cs="Arial"/>
          <w:b/>
          <w:color w:val="000000"/>
          <w:lang w:eastAsia="en-US"/>
        </w:rPr>
        <w:t xml:space="preserve">personas </w:t>
      </w:r>
      <w:r w:rsidRPr="007313A9">
        <w:rPr>
          <w:rFonts w:eastAsia="Calibri" w:cs="Arial"/>
          <w:color w:val="000000"/>
          <w:lang w:eastAsia="en-US"/>
        </w:rPr>
        <w:t>aspirantes;</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IV. Las personas </w:t>
      </w:r>
      <w:r w:rsidRPr="007313A9">
        <w:rPr>
          <w:rFonts w:eastAsia="Calibri" w:cs="Arial"/>
          <w:color w:val="000000"/>
          <w:lang w:eastAsia="en-US"/>
        </w:rPr>
        <w:t>aspirantes que hubieren aprobado el examen serán convocad</w:t>
      </w:r>
      <w:r w:rsidRPr="007313A9">
        <w:rPr>
          <w:rFonts w:eastAsia="Calibri" w:cs="Arial"/>
          <w:b/>
          <w:color w:val="000000"/>
          <w:lang w:eastAsia="en-US"/>
        </w:rPr>
        <w:t>a</w:t>
      </w:r>
      <w:r w:rsidRPr="007313A9">
        <w:rPr>
          <w:rFonts w:eastAsia="Calibri" w:cs="Arial"/>
          <w:color w:val="000000"/>
          <w:lang w:eastAsia="en-US"/>
        </w:rPr>
        <w:t xml:space="preserve">s a comparecer en audiencia pública ante la Comisión de Transparencia y Acceso a la Información, dentro de los siguientes diez días naturales;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 </w:t>
      </w:r>
      <w:r w:rsidRPr="007313A9">
        <w:rPr>
          <w:rFonts w:eastAsia="Calibri" w:cs="Arial"/>
          <w:color w:val="000000"/>
          <w:lang w:eastAsia="en-US"/>
        </w:rPr>
        <w:t xml:space="preserve">Concluido el periodo de comparecencias, la Comisión de Transparencia y Acceso a la Información realizará la propuesta de </w:t>
      </w:r>
      <w:r w:rsidRPr="007313A9">
        <w:rPr>
          <w:rFonts w:eastAsia="Calibri" w:cs="Arial"/>
          <w:b/>
          <w:color w:val="000000"/>
          <w:lang w:eastAsia="en-US"/>
        </w:rPr>
        <w:t>las personas</w:t>
      </w:r>
      <w:r w:rsidRPr="007313A9">
        <w:rPr>
          <w:rFonts w:eastAsia="Calibri" w:cs="Arial"/>
          <w:color w:val="000000"/>
          <w:lang w:eastAsia="en-US"/>
        </w:rPr>
        <w:t xml:space="preserve"> aspirantes que cumplan con el perfil necesario para ser designad</w:t>
      </w:r>
      <w:r w:rsidRPr="007313A9">
        <w:rPr>
          <w:rFonts w:eastAsia="Calibri" w:cs="Arial"/>
          <w:b/>
          <w:color w:val="000000"/>
          <w:lang w:eastAsia="en-US"/>
        </w:rPr>
        <w:t>a</w:t>
      </w:r>
      <w:r w:rsidRPr="007313A9">
        <w:rPr>
          <w:rFonts w:eastAsia="Calibri" w:cs="Arial"/>
          <w:color w:val="000000"/>
          <w:lang w:eastAsia="en-US"/>
        </w:rPr>
        <w:t xml:space="preserve">s como comisionados </w:t>
      </w:r>
      <w:r w:rsidRPr="007313A9">
        <w:rPr>
          <w:rFonts w:eastAsia="Calibri" w:cs="Arial"/>
          <w:b/>
          <w:color w:val="000000"/>
          <w:lang w:eastAsia="en-US"/>
        </w:rPr>
        <w:t>o comisionadas</w:t>
      </w:r>
      <w:r w:rsidRPr="007313A9">
        <w:rPr>
          <w:rFonts w:eastAsia="Calibri" w:cs="Arial"/>
          <w:color w:val="000000"/>
          <w:lang w:eastAsia="en-US"/>
        </w:rPr>
        <w:t xml:space="preserve"> mediante el dictamen correspondiente, y lo presentará al Pleno del Congreso del Estado, para su discusión y, en su caso, aprobación; y </w:t>
      </w:r>
    </w:p>
    <w:p w:rsidR="007313A9" w:rsidRPr="007313A9" w:rsidRDefault="007313A9" w:rsidP="007313A9">
      <w:pPr>
        <w:autoSpaceDE w:val="0"/>
        <w:autoSpaceDN w:val="0"/>
        <w:adjustRightInd w:val="0"/>
        <w:spacing w:line="360" w:lineRule="auto"/>
        <w:ind w:left="708"/>
        <w:rPr>
          <w:rFonts w:eastAsia="Calibri" w:cs="Arial"/>
          <w:b/>
          <w:bCs/>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VI. (…)</w:t>
      </w:r>
    </w:p>
    <w:p w:rsidR="007313A9" w:rsidRPr="007313A9" w:rsidRDefault="007313A9" w:rsidP="004F36E7">
      <w:pPr>
        <w:numPr>
          <w:ilvl w:val="1"/>
          <w:numId w:val="18"/>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spacing w:line="360" w:lineRule="auto"/>
        <w:ind w:left="708"/>
        <w:rPr>
          <w:rFonts w:cs="Arial"/>
          <w:lang w:val="es-ES"/>
        </w:rPr>
      </w:pPr>
      <w:r w:rsidRPr="007313A9">
        <w:rPr>
          <w:rFonts w:cs="Arial"/>
          <w:b/>
          <w:lang w:val="es-ES"/>
        </w:rPr>
        <w:t>La Convocatoria que señala la Fracción I deberá contener criterios de acción afirmativa para lograr la paridad de género en la integración del Consejo General.</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163. </w:t>
      </w:r>
      <w:r w:rsidRPr="007313A9">
        <w:rPr>
          <w:rFonts w:eastAsia="Calibri" w:cs="Arial"/>
          <w:color w:val="000000"/>
          <w:lang w:eastAsia="en-US"/>
        </w:rPr>
        <w:t xml:space="preserve">Para ser designado comisionado </w:t>
      </w:r>
      <w:r w:rsidRPr="007313A9">
        <w:rPr>
          <w:rFonts w:eastAsia="Calibri" w:cs="Arial"/>
          <w:b/>
          <w:color w:val="000000"/>
          <w:lang w:eastAsia="en-US"/>
        </w:rPr>
        <w:t>o comisionada</w:t>
      </w:r>
      <w:r w:rsidRPr="007313A9">
        <w:rPr>
          <w:rFonts w:eastAsia="Calibri" w:cs="Arial"/>
          <w:color w:val="000000"/>
          <w:lang w:eastAsia="en-US"/>
        </w:rPr>
        <w:t xml:space="preserve"> del instituto, se deberán cumplir los requisitos siguientes:</w:t>
      </w:r>
    </w:p>
    <w:p w:rsidR="007313A9" w:rsidRPr="007313A9" w:rsidRDefault="007313A9" w:rsidP="007313A9">
      <w:pPr>
        <w:autoSpaceDE w:val="0"/>
        <w:autoSpaceDN w:val="0"/>
        <w:adjustRightInd w:val="0"/>
        <w:spacing w:line="360" w:lineRule="auto"/>
        <w:rPr>
          <w:rFonts w:eastAsia="Calibri" w:cs="Arial"/>
          <w:lang w:eastAsia="en-US"/>
        </w:rPr>
      </w:pPr>
    </w:p>
    <w:p w:rsidR="007313A9" w:rsidRPr="007313A9" w:rsidRDefault="007313A9" w:rsidP="007313A9">
      <w:pPr>
        <w:autoSpaceDE w:val="0"/>
        <w:autoSpaceDN w:val="0"/>
        <w:adjustRightInd w:val="0"/>
        <w:spacing w:line="360" w:lineRule="auto"/>
        <w:ind w:left="708"/>
        <w:rPr>
          <w:rFonts w:eastAsia="Calibri" w:cs="Arial"/>
          <w:lang w:eastAsia="en-US"/>
        </w:rPr>
      </w:pPr>
      <w:r w:rsidRPr="007313A9">
        <w:rPr>
          <w:rFonts w:eastAsia="Calibri" w:cs="Arial"/>
          <w:b/>
          <w:bCs/>
          <w:lang w:eastAsia="en-US"/>
        </w:rPr>
        <w:t xml:space="preserve">I.  </w:t>
      </w:r>
      <w:r w:rsidRPr="007313A9">
        <w:rPr>
          <w:rFonts w:eastAsia="Calibri" w:cs="Arial"/>
          <w:lang w:eastAsia="en-US"/>
        </w:rPr>
        <w:t xml:space="preserve">Ser </w:t>
      </w:r>
      <w:r w:rsidRPr="007313A9">
        <w:rPr>
          <w:rFonts w:eastAsia="Calibri" w:cs="Arial"/>
          <w:b/>
          <w:lang w:eastAsia="en-US"/>
        </w:rPr>
        <w:t>ciudadana o</w:t>
      </w:r>
      <w:r w:rsidRPr="007313A9">
        <w:rPr>
          <w:rFonts w:eastAsia="Calibri" w:cs="Arial"/>
          <w:lang w:eastAsia="en-US"/>
        </w:rPr>
        <w:t xml:space="preserve"> ciudadano mexicano por nacimiento, en pleno ejercicio de sus derechos políticos y civiles; </w:t>
      </w:r>
    </w:p>
    <w:p w:rsidR="007313A9" w:rsidRPr="007313A9" w:rsidRDefault="007313A9" w:rsidP="007313A9">
      <w:pPr>
        <w:autoSpaceDE w:val="0"/>
        <w:autoSpaceDN w:val="0"/>
        <w:adjustRightInd w:val="0"/>
        <w:spacing w:line="360" w:lineRule="auto"/>
        <w:ind w:left="708"/>
        <w:rPr>
          <w:rFonts w:eastAsia="Calibri" w:cs="Arial"/>
          <w:lang w:eastAsia="en-US"/>
        </w:rPr>
      </w:pPr>
    </w:p>
    <w:p w:rsidR="007313A9" w:rsidRPr="007313A9" w:rsidRDefault="007313A9" w:rsidP="007313A9">
      <w:pPr>
        <w:autoSpaceDE w:val="0"/>
        <w:autoSpaceDN w:val="0"/>
        <w:adjustRightInd w:val="0"/>
        <w:spacing w:line="360" w:lineRule="auto"/>
        <w:ind w:left="708"/>
        <w:rPr>
          <w:rFonts w:eastAsia="Calibri" w:cs="Arial"/>
          <w:lang w:eastAsia="en-US"/>
        </w:rPr>
      </w:pPr>
      <w:r w:rsidRPr="007313A9">
        <w:rPr>
          <w:rFonts w:eastAsia="Calibri" w:cs="Arial"/>
          <w:b/>
          <w:bCs/>
          <w:lang w:eastAsia="en-US"/>
        </w:rPr>
        <w:t>II. al XI. (…)</w:t>
      </w:r>
    </w:p>
    <w:p w:rsidR="007313A9" w:rsidRPr="007313A9" w:rsidRDefault="007313A9" w:rsidP="004F36E7">
      <w:pPr>
        <w:numPr>
          <w:ilvl w:val="1"/>
          <w:numId w:val="19"/>
        </w:numPr>
        <w:autoSpaceDE w:val="0"/>
        <w:autoSpaceDN w:val="0"/>
        <w:adjustRightInd w:val="0"/>
        <w:spacing w:line="360" w:lineRule="auto"/>
        <w:jc w:val="left"/>
        <w:rPr>
          <w:rFonts w:eastAsia="Calibri" w:cs="Arial"/>
          <w:lang w:eastAsia="en-US"/>
        </w:rPr>
      </w:pPr>
      <w:r w:rsidRPr="007313A9">
        <w:rPr>
          <w:rFonts w:eastAsia="Calibri" w:cs="Arial"/>
          <w:b/>
          <w:bCs/>
          <w:lang w:eastAsia="en-US"/>
        </w:rPr>
        <w:t xml:space="preserve"> </w:t>
      </w:r>
    </w:p>
    <w:p w:rsidR="007313A9" w:rsidRPr="007313A9" w:rsidRDefault="007313A9" w:rsidP="004F36E7">
      <w:pPr>
        <w:numPr>
          <w:ilvl w:val="1"/>
          <w:numId w:val="19"/>
        </w:numPr>
        <w:autoSpaceDE w:val="0"/>
        <w:autoSpaceDN w:val="0"/>
        <w:adjustRightInd w:val="0"/>
        <w:spacing w:line="360" w:lineRule="auto"/>
        <w:jc w:val="left"/>
        <w:rPr>
          <w:rFonts w:eastAsia="Calibri" w:cs="Arial"/>
          <w:lang w:eastAsia="en-US"/>
        </w:rPr>
      </w:pPr>
    </w:p>
    <w:p w:rsidR="007313A9" w:rsidRPr="007313A9" w:rsidRDefault="007313A9" w:rsidP="007313A9">
      <w:pPr>
        <w:spacing w:line="360" w:lineRule="auto"/>
        <w:rPr>
          <w:rFonts w:cs="Arial"/>
          <w:lang w:val="es-ES"/>
        </w:rPr>
      </w:pPr>
      <w:r w:rsidRPr="007313A9">
        <w:rPr>
          <w:rFonts w:cs="Arial"/>
          <w:b/>
          <w:bCs/>
          <w:lang w:val="es-ES"/>
        </w:rPr>
        <w:t xml:space="preserve">Artículo 164. Las y </w:t>
      </w:r>
      <w:r w:rsidRPr="007313A9">
        <w:rPr>
          <w:rFonts w:cs="Arial"/>
          <w:lang w:val="es-ES"/>
        </w:rPr>
        <w:t>los comisionados del instituto en funciones recibirán una remuneración adecuada e irrenunciable por el desempeño de su cargo, la cual no podrá ser disminuida durante su encargo.</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b/>
          <w:color w:val="000000"/>
          <w:lang w:eastAsia="en-US"/>
        </w:rPr>
      </w:pPr>
      <w:r w:rsidRPr="007313A9">
        <w:rPr>
          <w:rFonts w:eastAsia="Calibri" w:cs="Arial"/>
          <w:b/>
          <w:bCs/>
          <w:color w:val="000000"/>
          <w:lang w:eastAsia="en-US"/>
        </w:rPr>
        <w:t xml:space="preserve">Artículo 165. </w:t>
      </w:r>
      <w:r w:rsidRPr="007313A9">
        <w:rPr>
          <w:rFonts w:eastAsia="Calibri" w:cs="Arial"/>
          <w:color w:val="000000"/>
          <w:lang w:eastAsia="en-US"/>
        </w:rPr>
        <w:t xml:space="preserve">El Consejo General y el instituto serán presididos por un comisionado </w:t>
      </w:r>
      <w:r w:rsidRPr="007313A9">
        <w:rPr>
          <w:rFonts w:eastAsia="Calibri" w:cs="Arial"/>
          <w:b/>
          <w:color w:val="000000"/>
          <w:lang w:eastAsia="en-US"/>
        </w:rPr>
        <w:t>o una comisionada</w:t>
      </w:r>
      <w:r w:rsidRPr="007313A9">
        <w:rPr>
          <w:rFonts w:eastAsia="Calibri" w:cs="Arial"/>
          <w:color w:val="000000"/>
          <w:lang w:eastAsia="en-US"/>
        </w:rPr>
        <w:t xml:space="preserve">, quien tendrá la representación legal del mismo. </w:t>
      </w:r>
      <w:r w:rsidRPr="007313A9">
        <w:rPr>
          <w:rFonts w:eastAsia="Calibri" w:cs="Arial"/>
          <w:b/>
          <w:color w:val="000000"/>
          <w:lang w:eastAsia="en-US"/>
        </w:rPr>
        <w:t>Durará en su encargo</w:t>
      </w:r>
      <w:r w:rsidRPr="007313A9">
        <w:rPr>
          <w:rFonts w:eastAsia="Calibri" w:cs="Arial"/>
          <w:color w:val="000000"/>
          <w:lang w:eastAsia="en-US"/>
        </w:rPr>
        <w:t xml:space="preserve"> </w:t>
      </w:r>
      <w:r w:rsidRPr="007313A9">
        <w:rPr>
          <w:rFonts w:eastAsia="Calibri" w:cs="Arial"/>
          <w:b/>
          <w:color w:val="000000"/>
          <w:lang w:eastAsia="en-US"/>
        </w:rPr>
        <w:t xml:space="preserve">un periodo de tres años, sin posibilidad de reelección. En caso de que el periodo que le reste a la comisionada o comisionado sea menor de tres años, podrá ser elegida o elegido y durará como Presidenta o Presidente el tiempo que le reste en su encargo. </w:t>
      </w:r>
    </w:p>
    <w:p w:rsidR="007313A9" w:rsidRPr="007313A9" w:rsidRDefault="007313A9" w:rsidP="007313A9">
      <w:pPr>
        <w:autoSpaceDE w:val="0"/>
        <w:autoSpaceDN w:val="0"/>
        <w:adjustRightInd w:val="0"/>
        <w:spacing w:line="360" w:lineRule="auto"/>
        <w:rPr>
          <w:rFonts w:eastAsia="Calibri" w:cs="Arial"/>
          <w:b/>
          <w:color w:val="000000"/>
          <w:lang w:eastAsia="en-US"/>
        </w:rPr>
      </w:pPr>
    </w:p>
    <w:p w:rsidR="007313A9" w:rsidRPr="007313A9" w:rsidRDefault="007313A9" w:rsidP="007313A9">
      <w:pPr>
        <w:autoSpaceDE w:val="0"/>
        <w:autoSpaceDN w:val="0"/>
        <w:adjustRightInd w:val="0"/>
        <w:spacing w:line="360" w:lineRule="auto"/>
        <w:rPr>
          <w:rFonts w:eastAsia="Calibri" w:cs="Arial"/>
          <w:b/>
          <w:color w:val="000000"/>
          <w:lang w:eastAsia="en-US"/>
        </w:rPr>
      </w:pPr>
      <w:r w:rsidRPr="007313A9">
        <w:rPr>
          <w:rFonts w:eastAsia="Calibri" w:cs="Arial"/>
          <w:b/>
          <w:color w:val="000000"/>
          <w:lang w:eastAsia="en-US"/>
        </w:rPr>
        <w:t xml:space="preserve">La Comisionada </w:t>
      </w:r>
      <w:r w:rsidRPr="007313A9">
        <w:rPr>
          <w:rFonts w:eastAsia="Calibri" w:cs="Arial"/>
          <w:color w:val="000000"/>
          <w:lang w:eastAsia="en-US"/>
        </w:rPr>
        <w:t xml:space="preserve">o Comisionado Presidente </w:t>
      </w:r>
      <w:r w:rsidRPr="007313A9">
        <w:rPr>
          <w:rFonts w:eastAsia="Calibri" w:cs="Arial"/>
          <w:b/>
          <w:color w:val="000000"/>
          <w:lang w:eastAsia="en-US"/>
        </w:rPr>
        <w:t>se elegirá</w:t>
      </w:r>
      <w:r w:rsidRPr="007313A9">
        <w:rPr>
          <w:rFonts w:eastAsia="Calibri" w:cs="Arial"/>
          <w:color w:val="000000"/>
          <w:lang w:eastAsia="en-US"/>
        </w:rPr>
        <w:t xml:space="preserve"> mediante sistema de voto secreto y por mayoría de los integrantes del Consejo General presentes en la sesión de elección </w:t>
      </w:r>
      <w:r w:rsidRPr="007313A9">
        <w:rPr>
          <w:rFonts w:eastAsia="Calibri" w:cs="Arial"/>
          <w:b/>
          <w:color w:val="000000"/>
          <w:lang w:eastAsia="en-US"/>
        </w:rPr>
        <w:t xml:space="preserve">y se garantizará que la Presidencia sea ocupada de manera alternada por un hombre y por una mujer.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color w:val="000000"/>
          <w:lang w:eastAsia="en-US"/>
        </w:rPr>
        <w:t xml:space="preserve">En caso de ausencia definitiva </w:t>
      </w:r>
      <w:r w:rsidRPr="007313A9">
        <w:rPr>
          <w:rFonts w:eastAsia="Calibri" w:cs="Arial"/>
          <w:b/>
          <w:color w:val="000000"/>
          <w:lang w:eastAsia="en-US"/>
        </w:rPr>
        <w:t xml:space="preserve">de la Comisionada o </w:t>
      </w:r>
      <w:r w:rsidRPr="007313A9">
        <w:rPr>
          <w:rFonts w:eastAsia="Calibri" w:cs="Arial"/>
          <w:color w:val="000000"/>
          <w:lang w:eastAsia="en-US"/>
        </w:rPr>
        <w:t xml:space="preserve">Comisionado Presidente, la Secretaría Técnica deberá de convocar a sesión extraordinaria de inmediato y el Consejo General deberá de elegir de entre sus miembros presentes a quien fungirá como presidente </w:t>
      </w:r>
      <w:r w:rsidRPr="007313A9">
        <w:rPr>
          <w:rFonts w:eastAsia="Calibri" w:cs="Arial"/>
          <w:b/>
          <w:color w:val="000000"/>
          <w:lang w:eastAsia="en-US"/>
        </w:rPr>
        <w:t>o Presidenta</w:t>
      </w:r>
      <w:r w:rsidRPr="007313A9">
        <w:rPr>
          <w:rFonts w:eastAsia="Calibri" w:cs="Arial"/>
          <w:color w:val="000000"/>
          <w:lang w:eastAsia="en-US"/>
        </w:rPr>
        <w:t xml:space="preserve"> del Consejo General y del instituto, para lo que se estará a lo dispuesto por el párrafo anterior.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spacing w:line="360" w:lineRule="auto"/>
        <w:rPr>
          <w:rFonts w:cs="Arial"/>
          <w:lang w:val="es-ES"/>
        </w:rPr>
      </w:pPr>
      <w:r w:rsidRPr="007313A9">
        <w:rPr>
          <w:rFonts w:cs="Arial"/>
          <w:lang w:val="es-ES"/>
        </w:rPr>
        <w:t xml:space="preserve">La designación </w:t>
      </w:r>
      <w:r w:rsidRPr="007313A9">
        <w:rPr>
          <w:rFonts w:cs="Arial"/>
          <w:b/>
          <w:lang w:val="es-ES"/>
        </w:rPr>
        <w:t xml:space="preserve">de la Comisionada o el </w:t>
      </w:r>
      <w:r w:rsidRPr="007313A9">
        <w:rPr>
          <w:rFonts w:cs="Arial"/>
          <w:lang w:val="es-ES"/>
        </w:rPr>
        <w:t>Comisionado Presidente, se comunicará de inmediato para su conocimiento a los Poderes del Estado y a los organismos públicos autónomos.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166. </w:t>
      </w:r>
      <w:r w:rsidRPr="007313A9">
        <w:rPr>
          <w:rFonts w:cs="Arial"/>
          <w:lang w:val="es-ES"/>
        </w:rPr>
        <w:t xml:space="preserve">El Consejo General celebrará sesiones públicas ordinarias por lo menos una vez al mes, sin perjuicio de celebrar, en cualquier tiempo, las sesiones extraordinarias que sean necesarias para la eficaz marcha del instituto, previa convocatoria </w:t>
      </w:r>
      <w:r w:rsidRPr="007313A9">
        <w:rPr>
          <w:rFonts w:cs="Arial"/>
          <w:b/>
          <w:lang w:val="es-ES"/>
        </w:rPr>
        <w:t>de la Comisionada</w:t>
      </w:r>
      <w:r w:rsidRPr="007313A9">
        <w:rPr>
          <w:rFonts w:cs="Arial"/>
          <w:lang w:val="es-ES"/>
        </w:rPr>
        <w:t xml:space="preserve"> o del Comisionado Presidente o de al menos dos de </w:t>
      </w:r>
      <w:r w:rsidRPr="007313A9">
        <w:rPr>
          <w:rFonts w:cs="Arial"/>
          <w:b/>
          <w:lang w:val="es-ES"/>
        </w:rPr>
        <w:t>las o</w:t>
      </w:r>
      <w:r w:rsidRPr="007313A9">
        <w:rPr>
          <w:rFonts w:cs="Arial"/>
          <w:lang w:val="es-ES"/>
        </w:rPr>
        <w:t xml:space="preserve"> los comisionados.</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Artículo 167. (…)</w:t>
      </w:r>
      <w:r w:rsidRPr="007313A9">
        <w:rPr>
          <w:rFonts w:eastAsia="Calibri" w:cs="Arial"/>
          <w:color w:val="000000"/>
          <w:lang w:eastAsia="en-US"/>
        </w:rPr>
        <w:t>:</w:t>
      </w:r>
    </w:p>
    <w:p w:rsidR="007313A9" w:rsidRPr="007313A9" w:rsidRDefault="007313A9" w:rsidP="004F36E7">
      <w:pPr>
        <w:numPr>
          <w:ilvl w:val="1"/>
          <w:numId w:val="20"/>
        </w:numPr>
        <w:autoSpaceDE w:val="0"/>
        <w:autoSpaceDN w:val="0"/>
        <w:adjustRightInd w:val="0"/>
        <w:spacing w:line="360" w:lineRule="auto"/>
        <w:jc w:val="left"/>
        <w:rPr>
          <w:rFonts w:eastAsia="Calibri" w:cs="Arial"/>
          <w:color w:val="000000"/>
          <w:lang w:eastAsia="en-US"/>
        </w:rPr>
      </w:pPr>
    </w:p>
    <w:p w:rsidR="007313A9" w:rsidRPr="007313A9" w:rsidRDefault="007313A9" w:rsidP="004F36E7">
      <w:pPr>
        <w:numPr>
          <w:ilvl w:val="1"/>
          <w:numId w:val="20"/>
        </w:numPr>
        <w:autoSpaceDE w:val="0"/>
        <w:autoSpaceDN w:val="0"/>
        <w:adjustRightInd w:val="0"/>
        <w:spacing w:line="360" w:lineRule="auto"/>
        <w:jc w:val="left"/>
        <w:rPr>
          <w:rFonts w:eastAsia="Calibri" w:cs="Arial"/>
          <w:color w:val="000000"/>
          <w:lang w:eastAsia="en-US"/>
        </w:rPr>
      </w:pPr>
      <w:r w:rsidRPr="007313A9">
        <w:rPr>
          <w:rFonts w:eastAsia="Calibri" w:cs="Arial"/>
          <w:color w:val="000000"/>
          <w:lang w:eastAsia="en-US"/>
        </w:rPr>
        <w:t>I. a III. (…)</w:t>
      </w:r>
    </w:p>
    <w:p w:rsidR="007313A9" w:rsidRPr="007313A9" w:rsidRDefault="007313A9" w:rsidP="004F36E7">
      <w:pPr>
        <w:numPr>
          <w:ilvl w:val="1"/>
          <w:numId w:val="20"/>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 xml:space="preserve"> IV. De toda sesión, se levantará el acta respectiva a través </w:t>
      </w:r>
      <w:r w:rsidRPr="007313A9">
        <w:rPr>
          <w:rFonts w:eastAsia="Calibri" w:cs="Arial"/>
          <w:b/>
          <w:color w:val="000000"/>
          <w:lang w:eastAsia="en-US"/>
        </w:rPr>
        <w:t>de la Secretaria o</w:t>
      </w:r>
      <w:r w:rsidRPr="007313A9">
        <w:rPr>
          <w:rFonts w:eastAsia="Calibri" w:cs="Arial"/>
          <w:color w:val="000000"/>
          <w:lang w:eastAsia="en-US"/>
        </w:rPr>
        <w:t xml:space="preserve"> Secretario Técnico. Las actas deberán contener una síntesis del asunto a tratar y el punto acordado y se resguardarán en el archivo del instituto, por conducto de la Secretaría Técnica; </w:t>
      </w:r>
    </w:p>
    <w:p w:rsidR="007313A9" w:rsidRPr="007313A9" w:rsidRDefault="007313A9" w:rsidP="004F36E7">
      <w:pPr>
        <w:numPr>
          <w:ilvl w:val="1"/>
          <w:numId w:val="20"/>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 La Secretaria o </w:t>
      </w:r>
      <w:r w:rsidRPr="007313A9">
        <w:rPr>
          <w:rFonts w:eastAsia="Calibri" w:cs="Arial"/>
          <w:bCs/>
          <w:color w:val="000000"/>
          <w:lang w:eastAsia="en-US"/>
        </w:rPr>
        <w:t>el</w:t>
      </w:r>
      <w:r w:rsidRPr="007313A9">
        <w:rPr>
          <w:rFonts w:eastAsia="Calibri" w:cs="Arial"/>
          <w:color w:val="000000"/>
          <w:lang w:eastAsia="en-US"/>
        </w:rPr>
        <w:t xml:space="preserve"> Secretario Técnico, al inicio de cada sesión, leerá el acta de la sesión anterior para su aprobación. Una vez aprobada, deberá ser autorizada con las firmas </w:t>
      </w:r>
      <w:r w:rsidRPr="007313A9">
        <w:rPr>
          <w:rFonts w:eastAsia="Calibri" w:cs="Arial"/>
          <w:b/>
          <w:color w:val="000000"/>
          <w:lang w:eastAsia="en-US"/>
        </w:rPr>
        <w:t>de la Comisionada o el</w:t>
      </w:r>
      <w:r w:rsidRPr="007313A9">
        <w:rPr>
          <w:rFonts w:eastAsia="Calibri" w:cs="Arial"/>
          <w:color w:val="000000"/>
          <w:lang w:eastAsia="en-US"/>
        </w:rPr>
        <w:t xml:space="preserve"> Comisionado Presidente o de quien legalmente deba suplirl</w:t>
      </w:r>
      <w:r w:rsidRPr="007313A9">
        <w:rPr>
          <w:rFonts w:eastAsia="Calibri" w:cs="Arial"/>
          <w:b/>
          <w:color w:val="000000"/>
          <w:lang w:eastAsia="en-US"/>
        </w:rPr>
        <w:t>e</w:t>
      </w:r>
      <w:r w:rsidRPr="007313A9">
        <w:rPr>
          <w:rFonts w:eastAsia="Calibri" w:cs="Arial"/>
          <w:color w:val="000000"/>
          <w:lang w:eastAsia="en-US"/>
        </w:rPr>
        <w:t xml:space="preserve"> y </w:t>
      </w:r>
      <w:r w:rsidRPr="007313A9">
        <w:rPr>
          <w:rFonts w:eastAsia="Calibri" w:cs="Arial"/>
          <w:b/>
          <w:color w:val="000000"/>
          <w:lang w:eastAsia="en-US"/>
        </w:rPr>
        <w:t>de la persona titular de la Secretaría Técnica.</w:t>
      </w:r>
      <w:r w:rsidRPr="007313A9">
        <w:rPr>
          <w:rFonts w:eastAsia="Calibri" w:cs="Arial"/>
          <w:color w:val="000000"/>
          <w:lang w:eastAsia="en-US"/>
        </w:rPr>
        <w:t xml:space="preserve"> El Consejo General podrá dispensar la lectura del acta, cuando ésta haya sido turnada previamente a </w:t>
      </w:r>
      <w:r w:rsidRPr="007313A9">
        <w:rPr>
          <w:rFonts w:eastAsia="Calibri" w:cs="Arial"/>
          <w:b/>
          <w:color w:val="000000"/>
          <w:lang w:eastAsia="en-US"/>
        </w:rPr>
        <w:t>las y</w:t>
      </w:r>
      <w:r w:rsidRPr="007313A9">
        <w:rPr>
          <w:rFonts w:eastAsia="Calibri" w:cs="Arial"/>
          <w:color w:val="000000"/>
          <w:lang w:eastAsia="en-US"/>
        </w:rPr>
        <w:t xml:space="preserve"> los comisionados para su lectura; </w:t>
      </w:r>
    </w:p>
    <w:p w:rsidR="007313A9" w:rsidRPr="007313A9" w:rsidRDefault="007313A9" w:rsidP="004F36E7">
      <w:pPr>
        <w:numPr>
          <w:ilvl w:val="1"/>
          <w:numId w:val="20"/>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VI.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VII. La Comisionada o </w:t>
      </w:r>
      <w:r w:rsidRPr="007313A9">
        <w:rPr>
          <w:rFonts w:eastAsia="Calibri" w:cs="Arial"/>
          <w:bCs/>
          <w:color w:val="000000"/>
          <w:lang w:eastAsia="en-US"/>
        </w:rPr>
        <w:t>e</w:t>
      </w:r>
      <w:r w:rsidRPr="007313A9">
        <w:rPr>
          <w:rFonts w:eastAsia="Calibri" w:cs="Arial"/>
          <w:color w:val="000000"/>
          <w:lang w:eastAsia="en-US"/>
        </w:rPr>
        <w:t xml:space="preserve">l Comisionado Presidente o quien legalmente deba suplirlo, presidirá la sesión, dirigirá los debates, declarará cerrada la discusión cuando así lo estime y, finalmente, someterá a votación los asuntos correspondientes;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VIII. </w:t>
      </w:r>
      <w:r w:rsidRPr="007313A9">
        <w:rPr>
          <w:rFonts w:eastAsia="Calibri" w:cs="Arial"/>
          <w:color w:val="000000"/>
          <w:lang w:eastAsia="en-US"/>
        </w:rPr>
        <w:t xml:space="preserve">Las votaciones del Consejo General se tomarán por mayoría de votos de los miembros presentes. En caso de empate, </w:t>
      </w:r>
      <w:r w:rsidRPr="007313A9">
        <w:rPr>
          <w:rFonts w:eastAsia="Calibri" w:cs="Arial"/>
          <w:b/>
          <w:color w:val="000000"/>
          <w:lang w:eastAsia="en-US"/>
        </w:rPr>
        <w:t>la Comisionada o</w:t>
      </w:r>
      <w:r w:rsidRPr="007313A9">
        <w:rPr>
          <w:rFonts w:eastAsia="Calibri" w:cs="Arial"/>
          <w:color w:val="000000"/>
          <w:lang w:eastAsia="en-US"/>
        </w:rPr>
        <w:t xml:space="preserve"> el Comisionado Presidente o quien legalmente deba suplirlo, tendrá voto de calidad; </w:t>
      </w:r>
    </w:p>
    <w:p w:rsidR="007313A9" w:rsidRPr="007313A9" w:rsidRDefault="007313A9" w:rsidP="004F36E7">
      <w:pPr>
        <w:numPr>
          <w:ilvl w:val="1"/>
          <w:numId w:val="21"/>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IX. La Comisionada o </w:t>
      </w:r>
      <w:r w:rsidRPr="007313A9">
        <w:rPr>
          <w:rFonts w:eastAsia="Calibri" w:cs="Arial"/>
          <w:bCs/>
          <w:color w:val="000000"/>
          <w:lang w:eastAsia="en-US"/>
        </w:rPr>
        <w:t>e</w:t>
      </w:r>
      <w:r w:rsidRPr="007313A9">
        <w:rPr>
          <w:rFonts w:eastAsia="Calibri" w:cs="Arial"/>
          <w:color w:val="000000"/>
          <w:lang w:eastAsia="en-US"/>
        </w:rPr>
        <w:t xml:space="preserve">l Comisionado Presidente por sí o a través </w:t>
      </w:r>
      <w:r w:rsidRPr="007313A9">
        <w:rPr>
          <w:rFonts w:eastAsia="Calibri" w:cs="Arial"/>
          <w:b/>
          <w:color w:val="000000"/>
          <w:lang w:eastAsia="en-US"/>
        </w:rPr>
        <w:t>de la Secretaría Técnica,</w:t>
      </w:r>
      <w:r w:rsidRPr="007313A9">
        <w:rPr>
          <w:rFonts w:eastAsia="Calibri" w:cs="Arial"/>
          <w:color w:val="000000"/>
          <w:lang w:eastAsia="en-US"/>
        </w:rPr>
        <w:t xml:space="preserve"> deberá ejecutar los acuerdos sin demora. El Consejo General podrá corregir, subsanar o modificar el acuerdo ejecutado, cuando advierta un error esencial en el acta que se somete a su aprobación; y </w:t>
      </w:r>
    </w:p>
    <w:p w:rsidR="007313A9" w:rsidRPr="007313A9" w:rsidRDefault="007313A9" w:rsidP="004F36E7">
      <w:pPr>
        <w:numPr>
          <w:ilvl w:val="1"/>
          <w:numId w:val="22"/>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X. (…)</w:t>
      </w:r>
    </w:p>
    <w:p w:rsidR="007313A9" w:rsidRPr="007313A9" w:rsidRDefault="007313A9" w:rsidP="007313A9">
      <w:pPr>
        <w:spacing w:line="360" w:lineRule="auto"/>
        <w:rPr>
          <w:rFonts w:cs="Arial"/>
          <w:b/>
          <w:bCs/>
          <w:lang w:val="es-ES"/>
        </w:rPr>
      </w:pPr>
    </w:p>
    <w:p w:rsidR="007313A9" w:rsidRPr="007313A9" w:rsidRDefault="007313A9" w:rsidP="007313A9">
      <w:pPr>
        <w:spacing w:line="360" w:lineRule="auto"/>
        <w:rPr>
          <w:rFonts w:cs="Arial"/>
          <w:lang w:val="es-ES"/>
        </w:rPr>
      </w:pPr>
      <w:r w:rsidRPr="007313A9">
        <w:rPr>
          <w:rFonts w:cs="Arial"/>
          <w:b/>
          <w:bCs/>
          <w:lang w:val="es-ES"/>
        </w:rPr>
        <w:t>Artículo 169. (…)</w:t>
      </w:r>
      <w:r w:rsidRPr="007313A9">
        <w:rPr>
          <w:rFonts w:cs="Arial"/>
          <w:lang w:val="es-ES"/>
        </w:rPr>
        <w:t>:</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b/>
          <w:bCs/>
          <w:color w:val="000000"/>
          <w:lang w:eastAsia="en-US"/>
        </w:rPr>
        <w:t>I. (…)</w:t>
      </w:r>
      <w:r w:rsidRPr="007313A9">
        <w:rPr>
          <w:rFonts w:eastAsia="Calibri" w:cs="Arial"/>
          <w:color w:val="000000"/>
          <w:lang w:eastAsia="en-US"/>
        </w:rPr>
        <w:t>:</w:t>
      </w:r>
    </w:p>
    <w:p w:rsidR="007313A9" w:rsidRPr="007313A9" w:rsidRDefault="007313A9" w:rsidP="004F36E7">
      <w:pPr>
        <w:numPr>
          <w:ilvl w:val="1"/>
          <w:numId w:val="23"/>
        </w:numPr>
        <w:autoSpaceDE w:val="0"/>
        <w:autoSpaceDN w:val="0"/>
        <w:adjustRightInd w:val="0"/>
        <w:spacing w:line="360" w:lineRule="auto"/>
        <w:jc w:val="left"/>
        <w:rPr>
          <w:rFonts w:eastAsia="Calibri" w:cs="Arial"/>
          <w:color w:val="000000"/>
          <w:lang w:eastAsia="en-US"/>
        </w:rPr>
      </w:pPr>
    </w:p>
    <w:p w:rsidR="007313A9" w:rsidRPr="007313A9" w:rsidRDefault="007313A9" w:rsidP="004F36E7">
      <w:pPr>
        <w:numPr>
          <w:ilvl w:val="1"/>
          <w:numId w:val="23"/>
        </w:numPr>
        <w:autoSpaceDE w:val="0"/>
        <w:autoSpaceDN w:val="0"/>
        <w:adjustRightInd w:val="0"/>
        <w:spacing w:line="360" w:lineRule="auto"/>
        <w:jc w:val="left"/>
        <w:rPr>
          <w:rFonts w:eastAsia="Calibri" w:cs="Arial"/>
          <w:color w:val="000000"/>
          <w:lang w:eastAsia="en-US"/>
        </w:rPr>
      </w:pPr>
      <w:r w:rsidRPr="007313A9">
        <w:rPr>
          <w:rFonts w:eastAsia="Calibri" w:cs="Arial"/>
          <w:color w:val="000000"/>
          <w:lang w:eastAsia="en-US"/>
        </w:rPr>
        <w:t>1. a  3.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4. </w:t>
      </w:r>
      <w:r w:rsidRPr="007313A9">
        <w:rPr>
          <w:rFonts w:eastAsia="Calibri" w:cs="Arial"/>
          <w:color w:val="000000"/>
          <w:lang w:eastAsia="en-US"/>
        </w:rPr>
        <w:t xml:space="preserve">Aprobar el informe anual que deberá presentar </w:t>
      </w:r>
      <w:r w:rsidRPr="007313A9">
        <w:rPr>
          <w:rFonts w:eastAsia="Calibri" w:cs="Arial"/>
          <w:b/>
          <w:color w:val="000000"/>
          <w:lang w:eastAsia="en-US"/>
        </w:rPr>
        <w:t>la Comisionada o</w:t>
      </w:r>
      <w:r w:rsidRPr="007313A9">
        <w:rPr>
          <w:rFonts w:eastAsia="Calibri" w:cs="Arial"/>
          <w:color w:val="000000"/>
          <w:lang w:eastAsia="en-US"/>
        </w:rPr>
        <w:t xml:space="preserve"> el Comisionado Presidente ante el Congreso del Estado;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5. a 7.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8. </w:t>
      </w:r>
      <w:r w:rsidRPr="007313A9">
        <w:rPr>
          <w:rFonts w:eastAsia="Calibri" w:cs="Arial"/>
          <w:color w:val="000000"/>
          <w:lang w:eastAsia="en-US"/>
        </w:rPr>
        <w:t xml:space="preserve">Aprobar el proyecto de presupuesto anual de egresos del instituto, a efecto de que </w:t>
      </w:r>
      <w:r w:rsidRPr="007313A9">
        <w:rPr>
          <w:rFonts w:eastAsia="Calibri" w:cs="Arial"/>
          <w:b/>
          <w:color w:val="000000"/>
          <w:lang w:eastAsia="en-US"/>
        </w:rPr>
        <w:t>la Comisionada o</w:t>
      </w:r>
      <w:r w:rsidRPr="007313A9">
        <w:rPr>
          <w:rFonts w:eastAsia="Calibri" w:cs="Arial"/>
          <w:color w:val="000000"/>
          <w:lang w:eastAsia="en-US"/>
        </w:rPr>
        <w:t xml:space="preserve"> el Comisionado Presidente lo envíe al Poder Ejecutivo del Estado para los efectos correspondientes </w:t>
      </w:r>
    </w:p>
    <w:p w:rsidR="007313A9" w:rsidRPr="007313A9" w:rsidRDefault="007313A9" w:rsidP="007313A9">
      <w:pPr>
        <w:spacing w:line="360" w:lineRule="auto"/>
        <w:rPr>
          <w:rFonts w:cs="Arial"/>
          <w:lang w:val="es-ES"/>
        </w:rPr>
      </w:pPr>
    </w:p>
    <w:p w:rsidR="007313A9" w:rsidRPr="007313A9" w:rsidRDefault="007313A9" w:rsidP="007313A9">
      <w:pPr>
        <w:spacing w:line="360" w:lineRule="auto"/>
        <w:ind w:firstLine="708"/>
        <w:rPr>
          <w:rFonts w:cs="Arial"/>
          <w:lang w:val="es-ES"/>
        </w:rPr>
      </w:pPr>
      <w:r w:rsidRPr="007313A9">
        <w:rPr>
          <w:rFonts w:cs="Arial"/>
          <w:lang w:val="es-ES"/>
        </w:rPr>
        <w:t>9. a 10. (…)</w:t>
      </w:r>
    </w:p>
    <w:p w:rsidR="007313A9" w:rsidRPr="007313A9" w:rsidRDefault="007313A9" w:rsidP="007313A9">
      <w:pPr>
        <w:spacing w:line="360" w:lineRule="auto"/>
        <w:ind w:firstLine="708"/>
        <w:rPr>
          <w:rFonts w:cs="Arial"/>
          <w:lang w:val="es-E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b/>
          <w:bCs/>
          <w:color w:val="000000"/>
          <w:lang w:eastAsia="en-US"/>
        </w:rPr>
        <w:t>II. (…)</w:t>
      </w:r>
      <w:r w:rsidRPr="007313A9">
        <w:rPr>
          <w:rFonts w:eastAsia="Calibri" w:cs="Arial"/>
          <w:color w:val="000000"/>
          <w:lang w:eastAsia="en-US"/>
        </w:rPr>
        <w:t xml:space="preserve">: </w:t>
      </w:r>
    </w:p>
    <w:p w:rsidR="007313A9" w:rsidRPr="007313A9" w:rsidRDefault="007313A9" w:rsidP="004F36E7">
      <w:pPr>
        <w:numPr>
          <w:ilvl w:val="1"/>
          <w:numId w:val="24"/>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1. a 2. (…)</w:t>
      </w:r>
    </w:p>
    <w:p w:rsidR="007313A9" w:rsidRPr="007313A9" w:rsidRDefault="007313A9" w:rsidP="004F36E7">
      <w:pPr>
        <w:numPr>
          <w:ilvl w:val="1"/>
          <w:numId w:val="24"/>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3. </w:t>
      </w:r>
      <w:r w:rsidRPr="007313A9">
        <w:rPr>
          <w:rFonts w:eastAsia="Calibri" w:cs="Arial"/>
          <w:color w:val="000000"/>
          <w:lang w:eastAsia="en-US"/>
        </w:rPr>
        <w:t xml:space="preserve">Aprobar, a propuesta del Presidente </w:t>
      </w:r>
      <w:r w:rsidRPr="007313A9">
        <w:rPr>
          <w:rFonts w:eastAsia="Calibri" w:cs="Arial"/>
          <w:b/>
          <w:color w:val="000000"/>
          <w:lang w:eastAsia="en-US"/>
        </w:rPr>
        <w:t>o de la Presidenta</w:t>
      </w:r>
      <w:r w:rsidRPr="007313A9">
        <w:rPr>
          <w:rFonts w:eastAsia="Calibri" w:cs="Arial"/>
          <w:color w:val="000000"/>
          <w:lang w:eastAsia="en-US"/>
        </w:rPr>
        <w:t xml:space="preserve"> del Consejo General, de una Comisión, del Director o Directora General o </w:t>
      </w:r>
      <w:r w:rsidRPr="007313A9">
        <w:rPr>
          <w:rFonts w:eastAsia="Calibri" w:cs="Arial"/>
          <w:b/>
          <w:color w:val="000000"/>
          <w:lang w:eastAsia="en-US"/>
        </w:rPr>
        <w:t>de la Secretaria o</w:t>
      </w:r>
      <w:r w:rsidRPr="007313A9">
        <w:rPr>
          <w:rFonts w:eastAsia="Calibri" w:cs="Arial"/>
          <w:color w:val="000000"/>
          <w:lang w:eastAsia="en-US"/>
        </w:rPr>
        <w:t xml:space="preserve">  Secretario Técnico, los reglamentos, lineamientos, manuales de procedimiento, políticas y demás normas que resulten necesarias para el funcionamiento del instituto y que sean de su competencia en términos de la presente ley;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4. a 7.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spacing w:line="360" w:lineRule="auto"/>
        <w:ind w:left="708"/>
        <w:rPr>
          <w:rFonts w:cs="Arial"/>
          <w:lang w:val="es-ES"/>
        </w:rPr>
      </w:pPr>
      <w:r w:rsidRPr="007313A9">
        <w:rPr>
          <w:rFonts w:cs="Arial"/>
          <w:b/>
          <w:bCs/>
          <w:lang w:val="es-ES"/>
        </w:rPr>
        <w:t xml:space="preserve">8. </w:t>
      </w:r>
      <w:r w:rsidRPr="007313A9">
        <w:rPr>
          <w:rFonts w:cs="Arial"/>
          <w:lang w:val="es-ES"/>
        </w:rPr>
        <w:t xml:space="preserve">Aprobar las iniciativas de leyes o decretos en la materia, para después presentarlas al Congreso del Estado, por conducto de su </w:t>
      </w:r>
      <w:r w:rsidRPr="007313A9">
        <w:rPr>
          <w:rFonts w:cs="Arial"/>
          <w:b/>
          <w:lang w:val="es-ES"/>
        </w:rPr>
        <w:t>Comisionada o</w:t>
      </w:r>
      <w:r w:rsidRPr="007313A9">
        <w:rPr>
          <w:rFonts w:cs="Arial"/>
          <w:lang w:val="es-ES"/>
        </w:rPr>
        <w:t xml:space="preserve"> Comisionado Presidente</w:t>
      </w:r>
    </w:p>
    <w:p w:rsidR="007313A9" w:rsidRPr="007313A9" w:rsidRDefault="007313A9" w:rsidP="007313A9">
      <w:pPr>
        <w:spacing w:line="360" w:lineRule="auto"/>
        <w:rPr>
          <w:rFonts w:cs="Arial"/>
          <w:lang w:val="es-ES"/>
        </w:rPr>
      </w:pPr>
    </w:p>
    <w:p w:rsidR="007313A9" w:rsidRPr="007313A9" w:rsidRDefault="007313A9" w:rsidP="007313A9">
      <w:pPr>
        <w:spacing w:line="360" w:lineRule="auto"/>
        <w:ind w:firstLine="708"/>
        <w:rPr>
          <w:rFonts w:cs="Arial"/>
          <w:lang w:val="es-ES"/>
        </w:rPr>
      </w:pPr>
      <w:r w:rsidRPr="007313A9">
        <w:rPr>
          <w:rFonts w:cs="Arial"/>
          <w:lang w:val="es-ES"/>
        </w:rPr>
        <w:t>9. a 10. (…)</w:t>
      </w:r>
    </w:p>
    <w:p w:rsidR="007313A9" w:rsidRPr="007313A9" w:rsidRDefault="007313A9" w:rsidP="007313A9">
      <w:pPr>
        <w:spacing w:line="360" w:lineRule="auto"/>
        <w:ind w:firstLine="708"/>
        <w:rPr>
          <w:rFonts w:cs="Arial"/>
          <w:lang w:val="es-ES"/>
        </w:rPr>
      </w:pPr>
    </w:p>
    <w:p w:rsidR="007313A9" w:rsidRPr="007313A9" w:rsidRDefault="007313A9" w:rsidP="007313A9">
      <w:pPr>
        <w:spacing w:line="360" w:lineRule="auto"/>
        <w:ind w:firstLine="708"/>
        <w:rPr>
          <w:rFonts w:cs="Arial"/>
          <w:b/>
          <w:lang w:val="es-ES"/>
        </w:rPr>
      </w:pPr>
      <w:r w:rsidRPr="007313A9">
        <w:rPr>
          <w:rFonts w:cs="Arial"/>
          <w:b/>
          <w:lang w:val="es-ES"/>
        </w:rPr>
        <w:t>III. (…)</w:t>
      </w:r>
    </w:p>
    <w:p w:rsidR="007313A9" w:rsidRPr="007313A9" w:rsidRDefault="007313A9" w:rsidP="004F36E7">
      <w:pPr>
        <w:numPr>
          <w:ilvl w:val="1"/>
          <w:numId w:val="25"/>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b/>
          <w:bCs/>
          <w:color w:val="000000"/>
          <w:lang w:eastAsia="en-US"/>
        </w:rPr>
        <w:t>IV. (…)</w:t>
      </w:r>
      <w:r w:rsidRPr="007313A9">
        <w:rPr>
          <w:rFonts w:eastAsia="Calibri" w:cs="Arial"/>
          <w:color w:val="000000"/>
          <w:lang w:eastAsia="en-US"/>
        </w:rPr>
        <w:t xml:space="preserve">: </w:t>
      </w:r>
    </w:p>
    <w:p w:rsidR="007313A9" w:rsidRPr="007313A9" w:rsidRDefault="007313A9" w:rsidP="004F36E7">
      <w:pPr>
        <w:numPr>
          <w:ilvl w:val="1"/>
          <w:numId w:val="25"/>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b/>
          <w:bCs/>
          <w:color w:val="000000"/>
          <w:lang w:eastAsia="en-US"/>
        </w:rPr>
        <w:t>1.</w:t>
      </w:r>
      <w:r w:rsidRPr="007313A9">
        <w:rPr>
          <w:rFonts w:eastAsia="Calibri" w:cs="Arial"/>
          <w:color w:val="000000"/>
          <w:lang w:eastAsia="en-US"/>
        </w:rPr>
        <w:t xml:space="preserve"> a 4.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5. </w:t>
      </w:r>
      <w:r w:rsidRPr="007313A9">
        <w:rPr>
          <w:rFonts w:eastAsia="Calibri" w:cs="Arial"/>
          <w:color w:val="000000"/>
          <w:lang w:eastAsia="en-US"/>
        </w:rPr>
        <w:t xml:space="preserve">Excusar a </w:t>
      </w:r>
      <w:r w:rsidRPr="007313A9">
        <w:rPr>
          <w:rFonts w:eastAsia="Calibri" w:cs="Arial"/>
          <w:b/>
          <w:color w:val="000000"/>
          <w:lang w:eastAsia="en-US"/>
        </w:rPr>
        <w:t>las y</w:t>
      </w:r>
      <w:r w:rsidRPr="007313A9">
        <w:rPr>
          <w:rFonts w:eastAsia="Calibri" w:cs="Arial"/>
          <w:color w:val="000000"/>
          <w:lang w:eastAsia="en-US"/>
        </w:rPr>
        <w:t xml:space="preserve"> los comisionados del estudio, o votación en la resolución, de los recursos de revisión, cuando alguna de las partes lo haya solicitado y acreditado el conflicto de interés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6. a 14.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r w:rsidRPr="007313A9">
        <w:rPr>
          <w:rFonts w:eastAsia="Calibri" w:cs="Arial"/>
          <w:b/>
          <w:color w:val="000000"/>
          <w:lang w:eastAsia="en-US"/>
        </w:rPr>
        <w:t>V. (…)</w:t>
      </w:r>
    </w:p>
    <w:p w:rsidR="007313A9" w:rsidRPr="007313A9" w:rsidRDefault="007313A9" w:rsidP="007313A9">
      <w:pPr>
        <w:autoSpaceDE w:val="0"/>
        <w:autoSpaceDN w:val="0"/>
        <w:adjustRightInd w:val="0"/>
        <w:spacing w:line="360" w:lineRule="auto"/>
        <w:ind w:left="708"/>
        <w:rPr>
          <w:rFonts w:eastAsia="Calibri" w:cs="Arial"/>
          <w:b/>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r w:rsidRPr="007313A9">
        <w:rPr>
          <w:rFonts w:eastAsia="Calibri" w:cs="Arial"/>
          <w:b/>
          <w:color w:val="000000"/>
          <w:lang w:eastAsia="en-US"/>
        </w:rPr>
        <w:t>VI. (…)</w:t>
      </w:r>
    </w:p>
    <w:p w:rsidR="007313A9" w:rsidRPr="007313A9" w:rsidRDefault="007313A9" w:rsidP="007313A9">
      <w:pPr>
        <w:autoSpaceDE w:val="0"/>
        <w:autoSpaceDN w:val="0"/>
        <w:adjustRightInd w:val="0"/>
        <w:spacing w:line="360" w:lineRule="auto"/>
        <w:ind w:left="708"/>
        <w:rPr>
          <w:rFonts w:eastAsia="Calibri" w:cs="Arial"/>
          <w:b/>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r w:rsidRPr="007313A9">
        <w:rPr>
          <w:rFonts w:eastAsia="Calibri" w:cs="Arial"/>
          <w:b/>
          <w:color w:val="000000"/>
          <w:lang w:eastAsia="en-US"/>
        </w:rPr>
        <w:t>VII. (…)</w:t>
      </w:r>
    </w:p>
    <w:p w:rsidR="007313A9" w:rsidRPr="007313A9" w:rsidRDefault="007313A9" w:rsidP="007313A9">
      <w:pPr>
        <w:autoSpaceDE w:val="0"/>
        <w:autoSpaceDN w:val="0"/>
        <w:adjustRightInd w:val="0"/>
        <w:spacing w:line="360" w:lineRule="auto"/>
        <w:ind w:left="708"/>
        <w:rPr>
          <w:rFonts w:eastAsia="Calibri" w:cs="Arial"/>
          <w:b/>
          <w:color w:val="000000"/>
          <w:lang w:eastAsia="en-US"/>
        </w:rPr>
      </w:pPr>
    </w:p>
    <w:p w:rsidR="007313A9" w:rsidRPr="007313A9" w:rsidRDefault="007313A9" w:rsidP="007313A9">
      <w:pPr>
        <w:autoSpaceDE w:val="0"/>
        <w:autoSpaceDN w:val="0"/>
        <w:adjustRightInd w:val="0"/>
        <w:spacing w:line="360" w:lineRule="auto"/>
        <w:ind w:left="708"/>
        <w:rPr>
          <w:rFonts w:eastAsia="Calibri" w:cs="Arial"/>
          <w:b/>
          <w:color w:val="000000"/>
          <w:lang w:eastAsia="en-US"/>
        </w:rPr>
      </w:pPr>
      <w:r w:rsidRPr="007313A9">
        <w:rPr>
          <w:rFonts w:eastAsia="Calibri" w:cs="Arial"/>
          <w:b/>
          <w:color w:val="000000"/>
          <w:lang w:eastAsia="en-US"/>
        </w:rPr>
        <w:t>VIII. (…)</w:t>
      </w:r>
    </w:p>
    <w:p w:rsidR="007313A9" w:rsidRPr="007313A9" w:rsidRDefault="007313A9" w:rsidP="007313A9">
      <w:pPr>
        <w:autoSpaceDE w:val="0"/>
        <w:autoSpaceDN w:val="0"/>
        <w:adjustRightInd w:val="0"/>
        <w:spacing w:line="360" w:lineRule="auto"/>
        <w:rPr>
          <w:rFonts w:eastAsia="Calibri" w:cs="Arial"/>
          <w:b/>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170. Las y </w:t>
      </w:r>
      <w:r w:rsidRPr="007313A9">
        <w:rPr>
          <w:rFonts w:eastAsia="Calibri" w:cs="Arial"/>
          <w:bCs/>
          <w:color w:val="000000"/>
          <w:lang w:eastAsia="en-US"/>
        </w:rPr>
        <w:t>l</w:t>
      </w:r>
      <w:r w:rsidRPr="007313A9">
        <w:rPr>
          <w:rFonts w:eastAsia="Calibri" w:cs="Arial"/>
          <w:color w:val="000000"/>
          <w:lang w:eastAsia="en-US"/>
        </w:rPr>
        <w:t>os comisionados tendrán las siguientes atribuciones:</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I. a VII.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VIII. </w:t>
      </w:r>
      <w:r w:rsidRPr="007313A9">
        <w:rPr>
          <w:rFonts w:eastAsia="Calibri" w:cs="Arial"/>
          <w:color w:val="000000"/>
          <w:lang w:eastAsia="en-US"/>
        </w:rPr>
        <w:t xml:space="preserve">Suscribir los acuerdos, actas, resoluciones y decisiones del Consejo General, que requieran de firma del Consejo General; </w:t>
      </w:r>
    </w:p>
    <w:p w:rsidR="007313A9" w:rsidRPr="007313A9" w:rsidRDefault="007313A9" w:rsidP="007313A9">
      <w:pPr>
        <w:spacing w:line="360" w:lineRule="auto"/>
        <w:ind w:left="708"/>
        <w:rPr>
          <w:rFonts w:cs="Arial"/>
          <w:lang w:val="es-ES"/>
        </w:rPr>
      </w:pPr>
    </w:p>
    <w:p w:rsidR="007313A9" w:rsidRPr="007313A9" w:rsidRDefault="007313A9" w:rsidP="007313A9">
      <w:pPr>
        <w:spacing w:line="360" w:lineRule="auto"/>
        <w:ind w:left="708"/>
        <w:rPr>
          <w:rFonts w:cs="Arial"/>
          <w:lang w:val="es-ES"/>
        </w:rPr>
      </w:pPr>
      <w:r w:rsidRPr="007313A9">
        <w:rPr>
          <w:rFonts w:cs="Arial"/>
          <w:lang w:val="es-ES"/>
        </w:rPr>
        <w:t>IX a XI. (…)</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171. Las y </w:t>
      </w:r>
      <w:r w:rsidRPr="007313A9">
        <w:rPr>
          <w:rFonts w:cs="Arial"/>
          <w:bCs/>
          <w:lang w:val="es-ES"/>
        </w:rPr>
        <w:t>l</w:t>
      </w:r>
      <w:r w:rsidRPr="007313A9">
        <w:rPr>
          <w:rFonts w:cs="Arial"/>
          <w:lang w:val="es-ES"/>
        </w:rPr>
        <w:t xml:space="preserve">os comisionados desempeñan una función pública, </w:t>
      </w:r>
      <w:r w:rsidRPr="007313A9">
        <w:rPr>
          <w:rFonts w:cs="Arial"/>
          <w:b/>
          <w:lang w:val="es-ES"/>
        </w:rPr>
        <w:t>la cual</w:t>
      </w:r>
      <w:r w:rsidRPr="007313A9">
        <w:rPr>
          <w:rFonts w:cs="Arial"/>
          <w:lang w:val="es-ES"/>
        </w:rPr>
        <w:t>, en todo caso, se sujetará a los principios de autonomía, independencia, legalidad, excelencia, profesionalismo, imparcialidad, objetividad, probidad y honestidad.</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172. </w:t>
      </w:r>
      <w:r w:rsidRPr="007313A9">
        <w:rPr>
          <w:rFonts w:cs="Arial"/>
          <w:lang w:val="es-ES"/>
        </w:rPr>
        <w:t xml:space="preserve">Las ausencias temporales </w:t>
      </w:r>
      <w:r w:rsidRPr="007313A9">
        <w:rPr>
          <w:rFonts w:cs="Arial"/>
          <w:b/>
          <w:lang w:val="es-ES"/>
        </w:rPr>
        <w:t>de la Comisionada o</w:t>
      </w:r>
      <w:r w:rsidRPr="007313A9">
        <w:rPr>
          <w:rFonts w:cs="Arial"/>
          <w:lang w:val="es-ES"/>
        </w:rPr>
        <w:t xml:space="preserve"> del Comisionado Presidente las suplirá </w:t>
      </w:r>
      <w:r w:rsidRPr="007313A9">
        <w:rPr>
          <w:rFonts w:cs="Arial"/>
          <w:b/>
          <w:lang w:val="es-ES"/>
        </w:rPr>
        <w:t>la o</w:t>
      </w:r>
      <w:r w:rsidRPr="007313A9">
        <w:rPr>
          <w:rFonts w:cs="Arial"/>
          <w:lang w:val="es-ES"/>
        </w:rPr>
        <w:t xml:space="preserve"> el comisionado en funciones que designe el Consejo General, de conformidad con esta ley.</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173. </w:t>
      </w:r>
      <w:r w:rsidRPr="007313A9">
        <w:rPr>
          <w:rFonts w:eastAsia="Calibri" w:cs="Arial"/>
          <w:color w:val="000000"/>
          <w:lang w:eastAsia="en-US"/>
        </w:rPr>
        <w:t xml:space="preserve">Se considerará ausencia definitiva, la inasistencia consecutiva y sin causa justificada, de algún </w:t>
      </w:r>
      <w:r w:rsidRPr="007313A9">
        <w:rPr>
          <w:rFonts w:eastAsia="Calibri" w:cs="Arial"/>
          <w:b/>
          <w:color w:val="000000"/>
          <w:lang w:eastAsia="en-US"/>
        </w:rPr>
        <w:t xml:space="preserve">comisionado o comisionada </w:t>
      </w:r>
      <w:r w:rsidRPr="007313A9">
        <w:rPr>
          <w:rFonts w:eastAsia="Calibri" w:cs="Arial"/>
          <w:color w:val="000000"/>
          <w:lang w:eastAsia="en-US"/>
        </w:rPr>
        <w:t>a tres sesiones agendadas y previamente notificadas personalmente.</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color w:val="000000"/>
          <w:lang w:eastAsia="en-US"/>
        </w:rPr>
        <w:t xml:space="preserve">En su caso, la renuncia expresa, recibida y comunicada al Consejo General, de alguno de </w:t>
      </w:r>
      <w:r w:rsidRPr="007313A9">
        <w:rPr>
          <w:rFonts w:eastAsia="Calibri" w:cs="Arial"/>
          <w:b/>
          <w:color w:val="000000"/>
          <w:lang w:eastAsia="en-US"/>
        </w:rPr>
        <w:t>las o</w:t>
      </w:r>
      <w:r w:rsidRPr="007313A9">
        <w:rPr>
          <w:rFonts w:eastAsia="Calibri" w:cs="Arial"/>
          <w:color w:val="000000"/>
          <w:lang w:eastAsia="en-US"/>
        </w:rPr>
        <w:t xml:space="preserve"> los comisionados, será considerada como ausencia definitiva y se estará sujeto a lo dispuesto por el siguiente párrafo.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spacing w:line="360" w:lineRule="auto"/>
        <w:rPr>
          <w:rFonts w:cs="Arial"/>
          <w:lang w:val="es-ES"/>
        </w:rPr>
      </w:pPr>
      <w:r w:rsidRPr="007313A9">
        <w:rPr>
          <w:rFonts w:cs="Arial"/>
          <w:lang w:val="es-ES"/>
        </w:rPr>
        <w:t xml:space="preserve">En caso de ausencia de uno o más de </w:t>
      </w:r>
      <w:r w:rsidRPr="007313A9">
        <w:rPr>
          <w:rFonts w:cs="Arial"/>
          <w:b/>
          <w:lang w:val="es-ES"/>
        </w:rPr>
        <w:t>las o</w:t>
      </w:r>
      <w:r w:rsidRPr="007313A9">
        <w:rPr>
          <w:rFonts w:cs="Arial"/>
          <w:lang w:val="es-ES"/>
        </w:rPr>
        <w:t xml:space="preserve"> los comisionados, </w:t>
      </w:r>
      <w:r w:rsidRPr="007313A9">
        <w:rPr>
          <w:rFonts w:cs="Arial"/>
          <w:b/>
          <w:lang w:val="es-ES"/>
        </w:rPr>
        <w:t xml:space="preserve">la persona titular de la Secretaría Técnica </w:t>
      </w:r>
      <w:r w:rsidRPr="007313A9">
        <w:rPr>
          <w:rFonts w:cs="Arial"/>
          <w:lang w:val="es-ES"/>
        </w:rPr>
        <w:t>deberá de hacerlo del conocimiento del Congreso del Estado, para que éste inicie en un plazo no mayor a 15 días el procedimiento de designación de comisionados.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b/>
          <w:lang w:val="es-ES"/>
        </w:rPr>
      </w:pPr>
      <w:r w:rsidRPr="007313A9">
        <w:rPr>
          <w:rFonts w:cs="Arial"/>
          <w:b/>
          <w:bCs/>
          <w:lang w:val="es-ES"/>
        </w:rPr>
        <w:t xml:space="preserve">Artículo 175. La persona </w:t>
      </w:r>
      <w:r w:rsidRPr="007313A9">
        <w:rPr>
          <w:rFonts w:cs="Arial"/>
          <w:b/>
          <w:lang w:val="es-ES"/>
        </w:rPr>
        <w:t>titular de la Dirección General será nombrada y removida por el Consejo General del Instituto, por mayoría de votos, en términos de esta ley.</w:t>
      </w:r>
    </w:p>
    <w:p w:rsidR="007313A9" w:rsidRPr="007313A9" w:rsidRDefault="007313A9" w:rsidP="007313A9">
      <w:pPr>
        <w:spacing w:line="360" w:lineRule="auto"/>
        <w:rPr>
          <w:rFonts w:cs="Arial"/>
          <w:b/>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Artículo 176. (…)</w:t>
      </w:r>
      <w:r w:rsidRPr="007313A9">
        <w:rPr>
          <w:rFonts w:eastAsia="Calibri" w:cs="Arial"/>
          <w:color w:val="000000"/>
          <w:lang w:eastAsia="en-US"/>
        </w:rPr>
        <w:t>:</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I. a IV.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 </w:t>
      </w:r>
      <w:r w:rsidRPr="007313A9">
        <w:rPr>
          <w:rFonts w:eastAsia="Calibri" w:cs="Arial"/>
          <w:color w:val="000000"/>
          <w:lang w:eastAsia="en-US"/>
        </w:rPr>
        <w:t xml:space="preserve">Proponer la designación o nombramiento de </w:t>
      </w:r>
      <w:r w:rsidRPr="007313A9">
        <w:rPr>
          <w:rFonts w:eastAsia="Calibri" w:cs="Arial"/>
          <w:b/>
          <w:color w:val="000000"/>
          <w:lang w:eastAsia="en-US"/>
        </w:rPr>
        <w:t>las y</w:t>
      </w:r>
      <w:r w:rsidRPr="007313A9">
        <w:rPr>
          <w:rFonts w:eastAsia="Calibri" w:cs="Arial"/>
          <w:color w:val="000000"/>
          <w:lang w:eastAsia="en-US"/>
        </w:rPr>
        <w:t xml:space="preserve"> los servidores públicos de las áreas a su cargo;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VI. a IX.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X. </w:t>
      </w:r>
      <w:r w:rsidRPr="007313A9">
        <w:rPr>
          <w:rFonts w:eastAsia="Calibri" w:cs="Arial"/>
          <w:color w:val="000000"/>
          <w:lang w:eastAsia="en-US"/>
        </w:rPr>
        <w:t xml:space="preserve">Fijar, previo acuerdo </w:t>
      </w:r>
      <w:r w:rsidRPr="007313A9">
        <w:rPr>
          <w:rFonts w:eastAsia="Calibri" w:cs="Arial"/>
          <w:b/>
          <w:color w:val="000000"/>
          <w:lang w:eastAsia="en-US"/>
        </w:rPr>
        <w:t xml:space="preserve">con la Comisionada o </w:t>
      </w:r>
      <w:r w:rsidRPr="007313A9">
        <w:rPr>
          <w:rFonts w:eastAsia="Calibri" w:cs="Arial"/>
          <w:color w:val="000000"/>
          <w:lang w:eastAsia="en-US"/>
        </w:rPr>
        <w:t xml:space="preserve">el Comisionado Presidente, las directrices que le permitan a las áreas a su cargo, cumplir con las funciones y atribuciones que les fueron conferidas de conformidad con lo establecido por el reglamento interior del instituto; </w:t>
      </w:r>
    </w:p>
    <w:p w:rsidR="007313A9" w:rsidRPr="007313A9" w:rsidRDefault="007313A9" w:rsidP="004F36E7">
      <w:pPr>
        <w:numPr>
          <w:ilvl w:val="1"/>
          <w:numId w:val="26"/>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XI.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XII. </w:t>
      </w:r>
      <w:r w:rsidRPr="007313A9">
        <w:rPr>
          <w:rFonts w:eastAsia="Calibri" w:cs="Arial"/>
          <w:color w:val="000000"/>
          <w:lang w:eastAsia="en-US"/>
        </w:rPr>
        <w:t xml:space="preserve">Elaborar, de conformidad con las disposiciones aplicables, el proyecto del presupuesto anual de egresos del instituto, a fin de que </w:t>
      </w:r>
      <w:r w:rsidRPr="007313A9">
        <w:rPr>
          <w:rFonts w:eastAsia="Calibri" w:cs="Arial"/>
          <w:b/>
          <w:color w:val="000000"/>
          <w:lang w:eastAsia="en-US"/>
        </w:rPr>
        <w:t>la Comisionada o</w:t>
      </w:r>
      <w:r w:rsidRPr="007313A9">
        <w:rPr>
          <w:rFonts w:eastAsia="Calibri" w:cs="Arial"/>
          <w:color w:val="000000"/>
          <w:lang w:eastAsia="en-US"/>
        </w:rPr>
        <w:t xml:space="preserve"> el Comisionado Presidente, una vez que lo haya autorizado el Consejo General, lo presente al titular del Poder Ejecutivo del Estado, para que éste lo someta a la consideración y, en su caso, aprobación del Congreso del Estado;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XIII. </w:t>
      </w:r>
      <w:r w:rsidRPr="007313A9">
        <w:rPr>
          <w:rFonts w:eastAsia="Calibri" w:cs="Arial"/>
          <w:color w:val="000000"/>
          <w:lang w:eastAsia="en-US"/>
        </w:rPr>
        <w:t xml:space="preserve">Ejercer, en coordinación con </w:t>
      </w:r>
      <w:r w:rsidRPr="007313A9">
        <w:rPr>
          <w:rFonts w:eastAsia="Calibri" w:cs="Arial"/>
          <w:b/>
          <w:color w:val="000000"/>
          <w:lang w:eastAsia="en-US"/>
        </w:rPr>
        <w:t>la Comisionada o</w:t>
      </w:r>
      <w:r w:rsidRPr="007313A9">
        <w:rPr>
          <w:rFonts w:eastAsia="Calibri" w:cs="Arial"/>
          <w:color w:val="000000"/>
          <w:lang w:eastAsia="en-US"/>
        </w:rPr>
        <w:t xml:space="preserve"> el Comisionado Presidente y las áreas internas del instituto encargadas de la administración, las partidas presupuestales aprobadas; </w:t>
      </w:r>
    </w:p>
    <w:p w:rsidR="007313A9" w:rsidRPr="007313A9" w:rsidRDefault="007313A9" w:rsidP="004F36E7">
      <w:pPr>
        <w:numPr>
          <w:ilvl w:val="1"/>
          <w:numId w:val="27"/>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XIV. </w:t>
      </w:r>
      <w:r w:rsidRPr="007313A9">
        <w:rPr>
          <w:rFonts w:eastAsia="Calibri" w:cs="Arial"/>
          <w:color w:val="000000"/>
          <w:lang w:eastAsia="en-US"/>
        </w:rPr>
        <w:t xml:space="preserve">Auxiliar </w:t>
      </w:r>
      <w:r w:rsidRPr="007313A9">
        <w:rPr>
          <w:rFonts w:eastAsia="Calibri" w:cs="Arial"/>
          <w:b/>
          <w:color w:val="000000"/>
          <w:lang w:eastAsia="en-US"/>
        </w:rPr>
        <w:t>a la Comisionada o</w:t>
      </w:r>
      <w:r w:rsidRPr="007313A9">
        <w:rPr>
          <w:rFonts w:eastAsia="Calibri" w:cs="Arial"/>
          <w:color w:val="000000"/>
          <w:lang w:eastAsia="en-US"/>
        </w:rPr>
        <w:t xml:space="preserve"> al Comisionado Presidente, a </w:t>
      </w:r>
      <w:r w:rsidRPr="007313A9">
        <w:rPr>
          <w:rFonts w:eastAsia="Calibri" w:cs="Arial"/>
          <w:b/>
          <w:color w:val="000000"/>
          <w:lang w:eastAsia="en-US"/>
        </w:rPr>
        <w:t>las y</w:t>
      </w:r>
      <w:r w:rsidRPr="007313A9">
        <w:rPr>
          <w:rFonts w:eastAsia="Calibri" w:cs="Arial"/>
          <w:color w:val="000000"/>
          <w:lang w:eastAsia="en-US"/>
        </w:rPr>
        <w:t xml:space="preserve"> los comisionados, a las comisiones y a </w:t>
      </w:r>
      <w:r w:rsidRPr="007313A9">
        <w:rPr>
          <w:rFonts w:eastAsia="Calibri" w:cs="Arial"/>
          <w:b/>
          <w:color w:val="000000"/>
          <w:lang w:eastAsia="en-US"/>
        </w:rPr>
        <w:t>la persona titular de la Secretaría Técnica</w:t>
      </w:r>
      <w:r w:rsidRPr="007313A9">
        <w:rPr>
          <w:rFonts w:eastAsia="Calibri" w:cs="Arial"/>
          <w:color w:val="000000"/>
          <w:lang w:eastAsia="en-US"/>
        </w:rPr>
        <w:t xml:space="preserve">, en el despacho de los asuntos a su cargo; y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XV. (…)</w:t>
      </w:r>
    </w:p>
    <w:p w:rsidR="007313A9" w:rsidRPr="007313A9" w:rsidRDefault="007313A9" w:rsidP="004F36E7">
      <w:pPr>
        <w:numPr>
          <w:ilvl w:val="1"/>
          <w:numId w:val="28"/>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spacing w:line="360" w:lineRule="auto"/>
        <w:rPr>
          <w:rFonts w:cs="Arial"/>
          <w:b/>
          <w:lang w:val="es-ES"/>
        </w:rPr>
      </w:pPr>
      <w:r w:rsidRPr="007313A9">
        <w:rPr>
          <w:rFonts w:cs="Arial"/>
          <w:b/>
          <w:bCs/>
          <w:lang w:val="es-ES"/>
        </w:rPr>
        <w:t xml:space="preserve">Artículo 177. La persona </w:t>
      </w:r>
      <w:r w:rsidRPr="007313A9">
        <w:rPr>
          <w:rFonts w:cs="Arial"/>
          <w:b/>
          <w:lang w:val="es-ES"/>
        </w:rPr>
        <w:t>titular de la Secretaría Técnica será nombrada y removida por el Consejo General del Instituto, por mayoría de votos, en términos de esta ley.</w:t>
      </w:r>
    </w:p>
    <w:p w:rsidR="007313A9" w:rsidRPr="007313A9" w:rsidRDefault="007313A9" w:rsidP="007313A9">
      <w:pPr>
        <w:spacing w:line="360" w:lineRule="auto"/>
        <w:rPr>
          <w:rFonts w:cs="Arial"/>
          <w:b/>
          <w:lang w:val="es-ES"/>
        </w:rPr>
      </w:pPr>
    </w:p>
    <w:p w:rsidR="007313A9" w:rsidRPr="007313A9" w:rsidRDefault="007313A9" w:rsidP="007313A9">
      <w:pPr>
        <w:spacing w:line="360" w:lineRule="auto"/>
        <w:rPr>
          <w:rFonts w:cs="Arial"/>
          <w:b/>
          <w:lang w:val="es-ES"/>
        </w:rPr>
      </w:pPr>
      <w:r w:rsidRPr="007313A9">
        <w:rPr>
          <w:rFonts w:cs="Arial"/>
          <w:b/>
          <w:lang w:val="es-ES"/>
        </w:rPr>
        <w:t>Artículo 177 Bis. En el procedimiento para nombrar a las personas que ocupen la titularidad de la Dirección General y de la Secretaría Técnica, el Consejo General observará el principio de paridad de género; los criterios de acción afirmativa para lograrlo, se establecerán en el Reglamento de la presente Ley</w:t>
      </w: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Artículo 178.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I.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II. </w:t>
      </w:r>
      <w:r w:rsidRPr="007313A9">
        <w:rPr>
          <w:rFonts w:eastAsia="Calibri" w:cs="Arial"/>
          <w:color w:val="000000"/>
          <w:lang w:eastAsia="en-US"/>
        </w:rPr>
        <w:t xml:space="preserve">Ejecutar, cumplir y verificar el cumplimiento de los acuerdos del Consejo General informando de ello </w:t>
      </w:r>
      <w:r w:rsidRPr="007313A9">
        <w:rPr>
          <w:rFonts w:eastAsia="Calibri" w:cs="Arial"/>
          <w:b/>
          <w:color w:val="000000"/>
          <w:lang w:eastAsia="en-US"/>
        </w:rPr>
        <w:t>a la Comisionada o</w:t>
      </w:r>
      <w:r w:rsidRPr="007313A9">
        <w:rPr>
          <w:rFonts w:eastAsia="Calibri" w:cs="Arial"/>
          <w:color w:val="000000"/>
          <w:lang w:eastAsia="en-US"/>
        </w:rPr>
        <w:t xml:space="preserve"> al Comisionado Presidente; </w:t>
      </w:r>
    </w:p>
    <w:p w:rsidR="007313A9" w:rsidRPr="007313A9" w:rsidRDefault="007313A9" w:rsidP="004F36E7">
      <w:pPr>
        <w:numPr>
          <w:ilvl w:val="1"/>
          <w:numId w:val="29"/>
        </w:numPr>
        <w:autoSpaceDE w:val="0"/>
        <w:autoSpaceDN w:val="0"/>
        <w:adjustRightInd w:val="0"/>
        <w:spacing w:line="360" w:lineRule="auto"/>
        <w:jc w:val="left"/>
        <w:rPr>
          <w:rFonts w:eastAsia="Calibri" w:cs="Arial"/>
          <w:color w:val="000000"/>
          <w:lang w:eastAsia="en-US"/>
        </w:rPr>
      </w:pPr>
    </w:p>
    <w:p w:rsidR="007313A9" w:rsidRPr="007313A9" w:rsidRDefault="007313A9" w:rsidP="004F36E7">
      <w:pPr>
        <w:numPr>
          <w:ilvl w:val="1"/>
          <w:numId w:val="29"/>
        </w:numPr>
        <w:autoSpaceDE w:val="0"/>
        <w:autoSpaceDN w:val="0"/>
        <w:adjustRightInd w:val="0"/>
        <w:spacing w:line="360" w:lineRule="auto"/>
        <w:jc w:val="left"/>
        <w:rPr>
          <w:rFonts w:eastAsia="Calibri" w:cs="Arial"/>
          <w:color w:val="000000"/>
          <w:lang w:eastAsia="en-US"/>
        </w:rPr>
      </w:pPr>
      <w:r w:rsidRPr="007313A9">
        <w:rPr>
          <w:rFonts w:eastAsia="Calibri" w:cs="Arial"/>
          <w:b/>
          <w:bCs/>
          <w:color w:val="000000"/>
          <w:lang w:eastAsia="en-US"/>
        </w:rPr>
        <w:t>III.</w:t>
      </w:r>
      <w:r w:rsidRPr="007313A9">
        <w:rPr>
          <w:rFonts w:eastAsia="Calibri" w:cs="Arial"/>
          <w:color w:val="000000"/>
          <w:lang w:eastAsia="en-US"/>
        </w:rPr>
        <w:t xml:space="preserve">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IV. </w:t>
      </w:r>
      <w:r w:rsidRPr="007313A9">
        <w:rPr>
          <w:rFonts w:eastAsia="Calibri" w:cs="Arial"/>
          <w:color w:val="000000"/>
          <w:lang w:eastAsia="en-US"/>
        </w:rPr>
        <w:t xml:space="preserve">Dar fe de lo actuado en las sesiones, o de las actuaciones de </w:t>
      </w:r>
      <w:r w:rsidRPr="007313A9">
        <w:rPr>
          <w:rFonts w:eastAsia="Calibri" w:cs="Arial"/>
          <w:b/>
          <w:color w:val="000000"/>
          <w:lang w:eastAsia="en-US"/>
        </w:rPr>
        <w:t>las o</w:t>
      </w:r>
      <w:r w:rsidRPr="007313A9">
        <w:rPr>
          <w:rFonts w:eastAsia="Calibri" w:cs="Arial"/>
          <w:color w:val="000000"/>
          <w:lang w:eastAsia="en-US"/>
        </w:rPr>
        <w:t xml:space="preserve"> los comisionados u otras áreas del instituto, cuando le sea requerido y levantar las actas correspondientes; </w:t>
      </w:r>
    </w:p>
    <w:p w:rsidR="007313A9" w:rsidRPr="007313A9" w:rsidRDefault="007313A9" w:rsidP="004F36E7">
      <w:pPr>
        <w:numPr>
          <w:ilvl w:val="1"/>
          <w:numId w:val="30"/>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 </w:t>
      </w:r>
      <w:r w:rsidRPr="007313A9">
        <w:rPr>
          <w:rFonts w:eastAsia="Calibri" w:cs="Arial"/>
          <w:color w:val="000000"/>
          <w:lang w:eastAsia="en-US"/>
        </w:rPr>
        <w:t xml:space="preserve">Proponer la designación o nombramiento de </w:t>
      </w:r>
      <w:r w:rsidRPr="007313A9">
        <w:rPr>
          <w:rFonts w:eastAsia="Calibri" w:cs="Arial"/>
          <w:b/>
          <w:color w:val="000000"/>
          <w:lang w:eastAsia="en-US"/>
        </w:rPr>
        <w:t>las y</w:t>
      </w:r>
      <w:r w:rsidRPr="007313A9">
        <w:rPr>
          <w:rFonts w:eastAsia="Calibri" w:cs="Arial"/>
          <w:color w:val="000000"/>
          <w:lang w:eastAsia="en-US"/>
        </w:rPr>
        <w:t xml:space="preserve"> los servidores públicos de las áreas a su cargo; </w:t>
      </w:r>
    </w:p>
    <w:p w:rsidR="007313A9" w:rsidRPr="007313A9" w:rsidRDefault="007313A9" w:rsidP="004F36E7">
      <w:pPr>
        <w:numPr>
          <w:ilvl w:val="1"/>
          <w:numId w:val="31"/>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color w:val="000000"/>
          <w:lang w:eastAsia="en-US"/>
        </w:rPr>
      </w:pPr>
      <w:r w:rsidRPr="007313A9">
        <w:rPr>
          <w:rFonts w:eastAsia="Calibri" w:cs="Arial"/>
          <w:color w:val="000000"/>
          <w:lang w:eastAsia="en-US"/>
        </w:rPr>
        <w:t>VI.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VII. </w:t>
      </w:r>
      <w:r w:rsidRPr="007313A9">
        <w:rPr>
          <w:rFonts w:eastAsia="Calibri" w:cs="Arial"/>
          <w:color w:val="000000"/>
          <w:lang w:eastAsia="en-US"/>
        </w:rPr>
        <w:t xml:space="preserve">Fijar, previo acuerdo con </w:t>
      </w:r>
      <w:r w:rsidRPr="007313A9">
        <w:rPr>
          <w:rFonts w:eastAsia="Calibri" w:cs="Arial"/>
          <w:b/>
          <w:color w:val="000000"/>
          <w:lang w:eastAsia="en-US"/>
        </w:rPr>
        <w:t xml:space="preserve">la Comisionada o </w:t>
      </w:r>
      <w:r w:rsidRPr="007313A9">
        <w:rPr>
          <w:rFonts w:eastAsia="Calibri" w:cs="Arial"/>
          <w:color w:val="000000"/>
          <w:lang w:eastAsia="en-US"/>
        </w:rPr>
        <w:t xml:space="preserve">el Comisionado Presidente, las directrices que le permitan a las áreas a su cargo, cumplir con las funciones y atribuciones que les fueron conferidas de conformidad con lo establecido por el reglamento interior del instituto;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color w:val="000000"/>
          <w:lang w:eastAsia="en-US"/>
        </w:rPr>
        <w:t>VIII.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IX. </w:t>
      </w:r>
      <w:r w:rsidRPr="007313A9">
        <w:rPr>
          <w:rFonts w:eastAsia="Calibri" w:cs="Arial"/>
          <w:color w:val="000000"/>
          <w:lang w:eastAsia="en-US"/>
        </w:rPr>
        <w:t xml:space="preserve">Firmar junto con </w:t>
      </w:r>
      <w:r w:rsidRPr="007313A9">
        <w:rPr>
          <w:rFonts w:eastAsia="Calibri" w:cs="Arial"/>
          <w:b/>
          <w:color w:val="000000"/>
          <w:lang w:eastAsia="en-US"/>
        </w:rPr>
        <w:t xml:space="preserve">la Comisionada o </w:t>
      </w:r>
      <w:r w:rsidRPr="007313A9">
        <w:rPr>
          <w:rFonts w:eastAsia="Calibri" w:cs="Arial"/>
          <w:color w:val="000000"/>
          <w:lang w:eastAsia="en-US"/>
        </w:rPr>
        <w:t>el Comisionado Presidente, todos los acuerdos y resoluciones que emita el Consejo General;</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b/>
          <w:color w:val="000000"/>
          <w:lang w:eastAsia="en-US"/>
        </w:rPr>
      </w:pPr>
      <w:r w:rsidRPr="007313A9">
        <w:rPr>
          <w:rFonts w:eastAsia="Calibri" w:cs="Arial"/>
          <w:b/>
          <w:color w:val="000000"/>
          <w:lang w:eastAsia="en-US"/>
        </w:rPr>
        <w:t>X. a XV.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XVI. </w:t>
      </w:r>
      <w:r w:rsidRPr="007313A9">
        <w:rPr>
          <w:rFonts w:eastAsia="Calibri" w:cs="Arial"/>
          <w:color w:val="000000"/>
          <w:lang w:eastAsia="en-US"/>
        </w:rPr>
        <w:t xml:space="preserve">Auxiliar a </w:t>
      </w:r>
      <w:r w:rsidRPr="007313A9">
        <w:rPr>
          <w:rFonts w:eastAsia="Calibri" w:cs="Arial"/>
          <w:b/>
          <w:color w:val="000000"/>
          <w:lang w:eastAsia="en-US"/>
        </w:rPr>
        <w:t>la Comisionada o</w:t>
      </w:r>
      <w:r w:rsidRPr="007313A9">
        <w:rPr>
          <w:rFonts w:eastAsia="Calibri" w:cs="Arial"/>
          <w:color w:val="000000"/>
          <w:lang w:eastAsia="en-US"/>
        </w:rPr>
        <w:t xml:space="preserve"> al Comisionado Presidente, </w:t>
      </w:r>
      <w:r w:rsidRPr="007313A9">
        <w:rPr>
          <w:rFonts w:eastAsia="Calibri" w:cs="Arial"/>
          <w:b/>
          <w:color w:val="000000"/>
          <w:lang w:eastAsia="en-US"/>
        </w:rPr>
        <w:t>a las y</w:t>
      </w:r>
      <w:r w:rsidRPr="007313A9">
        <w:rPr>
          <w:rFonts w:eastAsia="Calibri" w:cs="Arial"/>
          <w:color w:val="000000"/>
          <w:lang w:eastAsia="en-US"/>
        </w:rPr>
        <w:t xml:space="preserve">  los comisionados, a las comisiones y </w:t>
      </w:r>
      <w:r w:rsidRPr="007313A9">
        <w:rPr>
          <w:rFonts w:eastAsia="Calibri" w:cs="Arial"/>
          <w:b/>
          <w:color w:val="000000"/>
          <w:lang w:eastAsia="en-US"/>
        </w:rPr>
        <w:t>a la persona titular de la Dirección General</w:t>
      </w:r>
      <w:r w:rsidRPr="007313A9">
        <w:rPr>
          <w:rFonts w:eastAsia="Calibri" w:cs="Arial"/>
          <w:color w:val="000000"/>
          <w:lang w:eastAsia="en-US"/>
        </w:rPr>
        <w:t xml:space="preserve">, en el despacho de los asuntos a su cargo;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ind w:firstLine="708"/>
        <w:rPr>
          <w:rFonts w:eastAsia="Calibri" w:cs="Arial"/>
          <w:b/>
          <w:color w:val="000000"/>
          <w:lang w:eastAsia="en-US"/>
        </w:rPr>
      </w:pPr>
      <w:r w:rsidRPr="007313A9">
        <w:rPr>
          <w:rFonts w:eastAsia="Calibri" w:cs="Arial"/>
          <w:b/>
          <w:color w:val="000000"/>
          <w:lang w:eastAsia="en-US"/>
        </w:rPr>
        <w:t>XVII. a XXI. (…)</w:t>
      </w:r>
    </w:p>
    <w:p w:rsidR="007313A9" w:rsidRPr="007313A9" w:rsidRDefault="007313A9" w:rsidP="007313A9">
      <w:pPr>
        <w:autoSpaceDE w:val="0"/>
        <w:autoSpaceDN w:val="0"/>
        <w:adjustRightInd w:val="0"/>
        <w:spacing w:line="360" w:lineRule="auto"/>
        <w:rPr>
          <w:rFonts w:eastAsia="Calibri" w:cs="Arial"/>
          <w:b/>
          <w:bCs/>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Artículo 180. (…)</w:t>
      </w:r>
      <w:r w:rsidRPr="007313A9">
        <w:rPr>
          <w:rFonts w:eastAsia="Calibri" w:cs="Arial"/>
          <w:color w:val="000000"/>
          <w:lang w:eastAsia="en-US"/>
        </w:rPr>
        <w:t xml:space="preserve">: </w:t>
      </w: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color w:val="000000"/>
          <w:lang w:eastAsia="en-US"/>
        </w:rPr>
        <w:t>.</w:t>
      </w:r>
    </w:p>
    <w:p w:rsidR="007313A9" w:rsidRPr="007313A9" w:rsidRDefault="007313A9" w:rsidP="004F36E7">
      <w:pPr>
        <w:numPr>
          <w:ilvl w:val="1"/>
          <w:numId w:val="32"/>
        </w:numPr>
        <w:autoSpaceDE w:val="0"/>
        <w:autoSpaceDN w:val="0"/>
        <w:adjustRightInd w:val="0"/>
        <w:spacing w:line="360" w:lineRule="auto"/>
        <w:jc w:val="left"/>
        <w:rPr>
          <w:rFonts w:eastAsia="Calibri" w:cs="Arial"/>
          <w:color w:val="000000"/>
          <w:lang w:eastAsia="en-US"/>
        </w:rPr>
      </w:pPr>
      <w:r w:rsidRPr="007313A9">
        <w:rPr>
          <w:rFonts w:eastAsia="Calibri" w:cs="Arial"/>
          <w:b/>
          <w:bCs/>
          <w:color w:val="000000"/>
          <w:lang w:eastAsia="en-US"/>
        </w:rPr>
        <w:t xml:space="preserve">I. </w:t>
      </w:r>
      <w:r w:rsidRPr="007313A9">
        <w:rPr>
          <w:rFonts w:eastAsia="Calibri" w:cs="Arial"/>
          <w:color w:val="000000"/>
          <w:lang w:eastAsia="en-US"/>
        </w:rPr>
        <w:t xml:space="preserve">Dos comisionados </w:t>
      </w:r>
      <w:r w:rsidRPr="007313A9">
        <w:rPr>
          <w:rFonts w:eastAsia="Calibri" w:cs="Arial"/>
          <w:b/>
          <w:color w:val="000000"/>
          <w:lang w:eastAsia="en-US"/>
        </w:rPr>
        <w:t>o comisionadas</w:t>
      </w:r>
      <w:r w:rsidRPr="007313A9">
        <w:rPr>
          <w:rFonts w:eastAsia="Calibri" w:cs="Arial"/>
          <w:color w:val="000000"/>
          <w:lang w:eastAsia="en-US"/>
        </w:rPr>
        <w:t xml:space="preserve">; </w:t>
      </w:r>
    </w:p>
    <w:p w:rsidR="007313A9" w:rsidRPr="007313A9" w:rsidRDefault="007313A9" w:rsidP="004F36E7">
      <w:pPr>
        <w:numPr>
          <w:ilvl w:val="1"/>
          <w:numId w:val="32"/>
        </w:numPr>
        <w:autoSpaceDE w:val="0"/>
        <w:autoSpaceDN w:val="0"/>
        <w:adjustRightInd w:val="0"/>
        <w:spacing w:line="360" w:lineRule="auto"/>
        <w:jc w:val="left"/>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II. La persona </w:t>
      </w:r>
      <w:r w:rsidRPr="007313A9">
        <w:rPr>
          <w:rFonts w:eastAsia="Calibri" w:cs="Arial"/>
          <w:color w:val="000000"/>
          <w:lang w:eastAsia="en-US"/>
        </w:rPr>
        <w:t xml:space="preserve">titular de la Dirección General o </w:t>
      </w:r>
      <w:r w:rsidRPr="007313A9">
        <w:rPr>
          <w:rFonts w:eastAsia="Calibri" w:cs="Arial"/>
          <w:b/>
          <w:color w:val="000000"/>
          <w:lang w:eastAsia="en-US"/>
        </w:rPr>
        <w:t>quien ocupe la Secretaría</w:t>
      </w:r>
      <w:r w:rsidRPr="007313A9">
        <w:rPr>
          <w:rFonts w:eastAsia="Calibri" w:cs="Arial"/>
          <w:color w:val="000000"/>
          <w:lang w:eastAsia="en-US"/>
        </w:rPr>
        <w:t xml:space="preserve"> Técnic</w:t>
      </w:r>
      <w:r w:rsidRPr="007313A9">
        <w:rPr>
          <w:rFonts w:eastAsia="Calibri" w:cs="Arial"/>
          <w:b/>
          <w:color w:val="000000"/>
          <w:lang w:eastAsia="en-US"/>
        </w:rPr>
        <w:t>a</w:t>
      </w:r>
      <w:r w:rsidRPr="007313A9">
        <w:rPr>
          <w:rFonts w:eastAsia="Calibri" w:cs="Arial"/>
          <w:color w:val="000000"/>
          <w:lang w:eastAsia="en-US"/>
        </w:rPr>
        <w:t xml:space="preserve">, según lo acuerde el Consejo General; y </w:t>
      </w:r>
    </w:p>
    <w:p w:rsidR="007313A9" w:rsidRPr="007313A9" w:rsidRDefault="007313A9" w:rsidP="007313A9">
      <w:pPr>
        <w:autoSpaceDE w:val="0"/>
        <w:autoSpaceDN w:val="0"/>
        <w:adjustRightInd w:val="0"/>
        <w:spacing w:line="360" w:lineRule="auto"/>
        <w:ind w:left="708"/>
        <w:rPr>
          <w:rFonts w:eastAsia="Calibri" w:cs="Arial"/>
          <w:color w:val="000000"/>
          <w:lang w:eastAsia="en-US"/>
        </w:rPr>
      </w:pPr>
    </w:p>
    <w:p w:rsidR="007313A9" w:rsidRPr="007313A9" w:rsidRDefault="007313A9" w:rsidP="007313A9">
      <w:pPr>
        <w:autoSpaceDE w:val="0"/>
        <w:autoSpaceDN w:val="0"/>
        <w:adjustRightInd w:val="0"/>
        <w:spacing w:line="360" w:lineRule="auto"/>
        <w:ind w:left="708"/>
        <w:rPr>
          <w:rFonts w:eastAsia="Calibri" w:cs="Arial"/>
          <w:color w:val="000000"/>
          <w:lang w:eastAsia="en-US"/>
        </w:rPr>
      </w:pPr>
      <w:r w:rsidRPr="007313A9">
        <w:rPr>
          <w:rFonts w:eastAsia="Calibri" w:cs="Arial"/>
          <w:b/>
          <w:bCs/>
          <w:color w:val="000000"/>
          <w:lang w:eastAsia="en-US"/>
        </w:rPr>
        <w:t xml:space="preserve">III. La persona </w:t>
      </w:r>
      <w:r w:rsidRPr="007313A9">
        <w:rPr>
          <w:rFonts w:eastAsia="Calibri" w:cs="Arial"/>
          <w:color w:val="000000"/>
          <w:lang w:eastAsia="en-US"/>
        </w:rPr>
        <w:t xml:space="preserve">titular del área correspondiente, según la comisión de que se trate. </w:t>
      </w:r>
    </w:p>
    <w:p w:rsidR="007313A9" w:rsidRPr="007313A9" w:rsidRDefault="007313A9" w:rsidP="004F36E7">
      <w:pPr>
        <w:numPr>
          <w:ilvl w:val="1"/>
          <w:numId w:val="32"/>
        </w:numPr>
        <w:autoSpaceDE w:val="0"/>
        <w:autoSpaceDN w:val="0"/>
        <w:adjustRightInd w:val="0"/>
        <w:spacing w:line="360" w:lineRule="auto"/>
        <w:ind w:left="708"/>
        <w:jc w:val="left"/>
        <w:rPr>
          <w:rFonts w:eastAsia="Calibri" w:cs="Arial"/>
          <w:color w:val="000000"/>
          <w:lang w:eastAsia="en-US"/>
        </w:rPr>
      </w:pPr>
    </w:p>
    <w:p w:rsidR="007313A9" w:rsidRPr="007313A9" w:rsidRDefault="007313A9" w:rsidP="007313A9">
      <w:pPr>
        <w:spacing w:line="360" w:lineRule="auto"/>
        <w:ind w:left="708"/>
        <w:rPr>
          <w:rFonts w:cs="Arial"/>
          <w:lang w:val="es-ES"/>
        </w:rPr>
      </w:pPr>
      <w:r w:rsidRPr="007313A9">
        <w:rPr>
          <w:rFonts w:cs="Arial"/>
          <w:b/>
          <w:lang w:val="es-ES"/>
        </w:rPr>
        <w:t>Cada comisión será presidida por una o uno de</w:t>
      </w:r>
      <w:r w:rsidRPr="007313A9">
        <w:rPr>
          <w:rFonts w:cs="Arial"/>
          <w:lang w:val="es-ES"/>
        </w:rPr>
        <w:t xml:space="preserve"> los comisionados que la integre, </w:t>
      </w:r>
      <w:r w:rsidRPr="007313A9">
        <w:rPr>
          <w:rFonts w:cs="Arial"/>
          <w:b/>
          <w:lang w:val="es-ES"/>
        </w:rPr>
        <w:t xml:space="preserve">quien </w:t>
      </w:r>
      <w:r w:rsidRPr="007313A9">
        <w:rPr>
          <w:rFonts w:cs="Arial"/>
          <w:lang w:val="es-ES"/>
        </w:rPr>
        <w:t xml:space="preserve">tendrá voto de calidad. En el caso de la Comisión de Administración, </w:t>
      </w:r>
      <w:r w:rsidRPr="007313A9">
        <w:rPr>
          <w:rFonts w:cs="Arial"/>
          <w:b/>
          <w:lang w:val="es-ES"/>
        </w:rPr>
        <w:t xml:space="preserve">será la Presidenta o </w:t>
      </w:r>
      <w:r w:rsidRPr="007313A9">
        <w:rPr>
          <w:rFonts w:cs="Arial"/>
          <w:lang w:val="es-ES"/>
        </w:rPr>
        <w:t xml:space="preserve">el Presidente del Consejo General del instituto, </w:t>
      </w:r>
      <w:r w:rsidRPr="007313A9">
        <w:rPr>
          <w:rFonts w:cs="Arial"/>
          <w:b/>
          <w:lang w:val="es-ES"/>
        </w:rPr>
        <w:t xml:space="preserve">quien presida </w:t>
      </w:r>
      <w:r w:rsidRPr="007313A9">
        <w:rPr>
          <w:rFonts w:cs="Arial"/>
          <w:lang w:val="es-ES"/>
        </w:rPr>
        <w:t>dicha comisión</w:t>
      </w:r>
    </w:p>
    <w:p w:rsidR="007313A9" w:rsidRPr="007313A9" w:rsidRDefault="007313A9" w:rsidP="007313A9">
      <w:pPr>
        <w:autoSpaceDE w:val="0"/>
        <w:autoSpaceDN w:val="0"/>
        <w:adjustRightInd w:val="0"/>
        <w:spacing w:line="360" w:lineRule="auto"/>
        <w:rPr>
          <w:rFonts w:eastAsia="Calibri" w:cs="Arial"/>
          <w:b/>
          <w:bCs/>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182. </w:t>
      </w:r>
      <w:r w:rsidRPr="007313A9">
        <w:rPr>
          <w:rFonts w:eastAsia="Calibri" w:cs="Arial"/>
          <w:color w:val="000000"/>
          <w:lang w:eastAsia="en-US"/>
        </w:rPr>
        <w:t xml:space="preserve">El instituto tendrá un Consejo Consultivo, integrado de forma colegiada y por un número impar, </w:t>
      </w:r>
      <w:r w:rsidRPr="007313A9">
        <w:rPr>
          <w:rFonts w:eastAsia="Calibri" w:cs="Arial"/>
          <w:b/>
          <w:color w:val="000000"/>
          <w:lang w:eastAsia="en-US"/>
        </w:rPr>
        <w:t>quienes</w:t>
      </w:r>
      <w:r w:rsidRPr="007313A9">
        <w:rPr>
          <w:rFonts w:eastAsia="Calibri" w:cs="Arial"/>
          <w:color w:val="000000"/>
          <w:lang w:eastAsia="en-US"/>
        </w:rPr>
        <w:t xml:space="preserve"> serán designados como </w:t>
      </w:r>
      <w:r w:rsidRPr="007313A9">
        <w:rPr>
          <w:rFonts w:eastAsia="Calibri" w:cs="Arial"/>
          <w:b/>
          <w:color w:val="000000"/>
          <w:lang w:eastAsia="en-US"/>
        </w:rPr>
        <w:t>consejeras y</w:t>
      </w:r>
      <w:r w:rsidRPr="007313A9">
        <w:rPr>
          <w:rFonts w:eastAsia="Calibri" w:cs="Arial"/>
          <w:color w:val="000000"/>
          <w:lang w:eastAsia="en-US"/>
        </w:rPr>
        <w:t xml:space="preserve"> consejeros honoríficos y por un plazo que no exceda de un año, sin posibilidad de reelección.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183. </w:t>
      </w:r>
      <w:r w:rsidRPr="007313A9">
        <w:rPr>
          <w:rFonts w:eastAsia="Calibri" w:cs="Arial"/>
          <w:color w:val="000000"/>
          <w:lang w:eastAsia="en-US"/>
        </w:rPr>
        <w:t xml:space="preserve">El Consejo General nombrará </w:t>
      </w:r>
      <w:r w:rsidRPr="007313A9">
        <w:rPr>
          <w:rFonts w:eastAsia="Calibri" w:cs="Arial"/>
          <w:b/>
          <w:color w:val="000000"/>
          <w:lang w:eastAsia="en-US"/>
        </w:rPr>
        <w:t>a las</w:t>
      </w:r>
      <w:r w:rsidRPr="007313A9">
        <w:rPr>
          <w:rFonts w:eastAsia="Calibri" w:cs="Arial"/>
          <w:color w:val="000000"/>
          <w:lang w:eastAsia="en-US"/>
        </w:rPr>
        <w:t xml:space="preserve"> y los integrantes del Consejo Consultivo, previa realización de una amplia consulta a la sociedad, por mayoría de votos.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spacing w:line="360" w:lineRule="auto"/>
        <w:rPr>
          <w:rFonts w:cs="Arial"/>
          <w:lang w:val="es-ES"/>
        </w:rPr>
      </w:pPr>
      <w:r w:rsidRPr="007313A9">
        <w:rPr>
          <w:rFonts w:cs="Arial"/>
          <w:lang w:val="es-ES"/>
        </w:rPr>
        <w:t xml:space="preserve">En su integración </w:t>
      </w:r>
      <w:r w:rsidRPr="007313A9">
        <w:rPr>
          <w:rFonts w:cs="Arial"/>
          <w:b/>
          <w:lang w:val="es-ES"/>
        </w:rPr>
        <w:t>se procurará la paridad de género</w:t>
      </w:r>
      <w:r w:rsidRPr="007313A9">
        <w:rPr>
          <w:rFonts w:cs="Arial"/>
          <w:lang w:val="es-ES"/>
        </w:rPr>
        <w:t xml:space="preserve"> y la inclusión de personas con experiencia en las materias de esta ley y derechos humanos, provenientes de la sociedad civil y la academia.</w:t>
      </w:r>
    </w:p>
    <w:p w:rsidR="007313A9" w:rsidRPr="007313A9" w:rsidRDefault="007313A9" w:rsidP="007313A9">
      <w:pPr>
        <w:spacing w:line="360" w:lineRule="auto"/>
        <w:rPr>
          <w:rFonts w:cs="Arial"/>
          <w:lang w:val="es-E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185. </w:t>
      </w:r>
      <w:r w:rsidRPr="007313A9">
        <w:rPr>
          <w:rFonts w:eastAsia="Calibri" w:cs="Arial"/>
          <w:color w:val="000000"/>
          <w:lang w:eastAsia="en-US"/>
        </w:rPr>
        <w:t xml:space="preserve">El Instituto, para su vigilancia, contará con </w:t>
      </w:r>
      <w:r w:rsidRPr="007313A9">
        <w:rPr>
          <w:rFonts w:eastAsia="Calibri" w:cs="Arial"/>
          <w:b/>
          <w:color w:val="000000"/>
          <w:lang w:eastAsia="en-US"/>
        </w:rPr>
        <w:t>una contralora o</w:t>
      </w:r>
      <w:r w:rsidRPr="007313A9">
        <w:rPr>
          <w:rFonts w:eastAsia="Calibri" w:cs="Arial"/>
          <w:color w:val="000000"/>
          <w:lang w:eastAsia="en-US"/>
        </w:rPr>
        <w:t xml:space="preserve"> contralor interno, quien gozará de autonomía técnica y de gestión </w:t>
      </w:r>
      <w:r w:rsidRPr="007313A9">
        <w:rPr>
          <w:rFonts w:eastAsia="Calibri" w:cs="Arial"/>
          <w:b/>
          <w:color w:val="000000"/>
          <w:lang w:eastAsia="en-US"/>
        </w:rPr>
        <w:t xml:space="preserve">y su nombramiento se realizará </w:t>
      </w:r>
      <w:r w:rsidRPr="007313A9">
        <w:rPr>
          <w:rFonts w:eastAsia="Calibri" w:cs="Arial"/>
          <w:color w:val="000000"/>
          <w:lang w:eastAsia="en-US"/>
        </w:rPr>
        <w:t xml:space="preserve">conforme a lo dispuesto en el artículo 67 fracción LII, de la Constitución Política del Estado de Coahuila de Zaragoza.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b/>
          <w:color w:val="000000"/>
          <w:lang w:eastAsia="en-US"/>
        </w:rPr>
      </w:pPr>
      <w:r w:rsidRPr="007313A9">
        <w:rPr>
          <w:rFonts w:eastAsia="Calibri" w:cs="Arial"/>
          <w:b/>
          <w:color w:val="000000"/>
          <w:lang w:eastAsia="en-US"/>
        </w:rPr>
        <w:t>(…)</w:t>
      </w:r>
    </w:p>
    <w:p w:rsidR="007313A9" w:rsidRPr="007313A9" w:rsidRDefault="007313A9" w:rsidP="007313A9">
      <w:pPr>
        <w:autoSpaceDE w:val="0"/>
        <w:autoSpaceDN w:val="0"/>
        <w:adjustRightInd w:val="0"/>
        <w:spacing w:line="360" w:lineRule="auto"/>
        <w:rPr>
          <w:rFonts w:eastAsia="Calibri" w:cs="Arial"/>
          <w:b/>
          <w:color w:val="000000"/>
          <w:lang w:eastAsia="en-US"/>
        </w:rPr>
      </w:pPr>
    </w:p>
    <w:p w:rsidR="007313A9" w:rsidRPr="007313A9" w:rsidRDefault="007313A9" w:rsidP="007313A9">
      <w:pPr>
        <w:autoSpaceDE w:val="0"/>
        <w:autoSpaceDN w:val="0"/>
        <w:adjustRightInd w:val="0"/>
        <w:spacing w:line="360" w:lineRule="auto"/>
        <w:rPr>
          <w:rFonts w:eastAsia="Calibri" w:cs="Arial"/>
          <w:b/>
          <w:color w:val="000000"/>
          <w:lang w:eastAsia="en-US"/>
        </w:rPr>
      </w:pPr>
    </w:p>
    <w:p w:rsidR="007313A9" w:rsidRPr="007313A9" w:rsidRDefault="007313A9" w:rsidP="007313A9">
      <w:pPr>
        <w:autoSpaceDE w:val="0"/>
        <w:autoSpaceDN w:val="0"/>
        <w:adjustRightInd w:val="0"/>
        <w:spacing w:line="360" w:lineRule="auto"/>
        <w:rPr>
          <w:rFonts w:eastAsia="Calibri" w:cs="Arial"/>
          <w:b/>
          <w:color w:val="000000"/>
          <w:lang w:eastAsia="en-US"/>
        </w:rPr>
      </w:pPr>
      <w:r w:rsidRPr="007313A9">
        <w:rPr>
          <w:rFonts w:eastAsia="Calibri" w:cs="Arial"/>
          <w:b/>
          <w:color w:val="000000"/>
          <w:lang w:eastAsia="en-US"/>
        </w:rPr>
        <w:t xml:space="preserve">(…) </w:t>
      </w:r>
    </w:p>
    <w:p w:rsidR="007313A9" w:rsidRPr="007313A9" w:rsidRDefault="007313A9" w:rsidP="007313A9">
      <w:pPr>
        <w:autoSpaceDE w:val="0"/>
        <w:autoSpaceDN w:val="0"/>
        <w:adjustRightInd w:val="0"/>
        <w:spacing w:line="360" w:lineRule="auto"/>
        <w:rPr>
          <w:rFonts w:eastAsia="Calibri" w:cs="Arial"/>
          <w:b/>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186. La Contralora o </w:t>
      </w:r>
      <w:r w:rsidRPr="007313A9">
        <w:rPr>
          <w:rFonts w:eastAsia="Calibri" w:cs="Arial"/>
          <w:bCs/>
          <w:color w:val="000000"/>
          <w:lang w:eastAsia="en-US"/>
        </w:rPr>
        <w:t>el contralor</w:t>
      </w:r>
      <w:r w:rsidRPr="007313A9">
        <w:rPr>
          <w:rFonts w:eastAsia="Calibri" w:cs="Arial"/>
          <w:color w:val="000000"/>
          <w:lang w:eastAsia="en-US"/>
        </w:rPr>
        <w:t xml:space="preserve"> interno tendrá las atribuciones siguientes: </w:t>
      </w:r>
    </w:p>
    <w:p w:rsidR="007313A9" w:rsidRPr="007313A9" w:rsidRDefault="007313A9" w:rsidP="007313A9">
      <w:pPr>
        <w:autoSpaceDE w:val="0"/>
        <w:autoSpaceDN w:val="0"/>
        <w:adjustRightInd w:val="0"/>
        <w:spacing w:line="360" w:lineRule="auto"/>
        <w:rPr>
          <w:rFonts w:eastAsia="Calibri" w:cs="Arial"/>
          <w:color w:val="000000"/>
          <w:lang w:eastAsia="en-US"/>
        </w:rPr>
      </w:pPr>
    </w:p>
    <w:p w:rsidR="007313A9" w:rsidRPr="007313A9" w:rsidRDefault="007313A9" w:rsidP="007313A9">
      <w:pPr>
        <w:autoSpaceDE w:val="0"/>
        <w:autoSpaceDN w:val="0"/>
        <w:adjustRightInd w:val="0"/>
        <w:spacing w:line="360" w:lineRule="auto"/>
        <w:rPr>
          <w:rFonts w:eastAsia="Calibri" w:cs="Arial"/>
          <w:b/>
          <w:bCs/>
          <w:color w:val="000000"/>
          <w:lang w:eastAsia="en-US"/>
        </w:rPr>
      </w:pPr>
      <w:r w:rsidRPr="007313A9">
        <w:rPr>
          <w:rFonts w:eastAsia="Calibri" w:cs="Arial"/>
          <w:b/>
          <w:bCs/>
          <w:color w:val="000000"/>
          <w:lang w:eastAsia="en-US"/>
        </w:rPr>
        <w:t>I. a IV. (…)</w:t>
      </w:r>
    </w:p>
    <w:p w:rsidR="007313A9" w:rsidRPr="007313A9" w:rsidRDefault="007313A9" w:rsidP="007313A9">
      <w:pPr>
        <w:autoSpaceDE w:val="0"/>
        <w:autoSpaceDN w:val="0"/>
        <w:adjustRightInd w:val="0"/>
        <w:spacing w:line="360" w:lineRule="auto"/>
        <w:rPr>
          <w:rFonts w:eastAsia="Calibri" w:cs="Arial"/>
          <w:b/>
          <w:bCs/>
          <w:color w:val="000000"/>
          <w:lang w:eastAsia="en-US"/>
        </w:rPr>
      </w:pPr>
    </w:p>
    <w:p w:rsidR="007313A9" w:rsidRPr="007313A9" w:rsidRDefault="007313A9" w:rsidP="007313A9">
      <w:pPr>
        <w:autoSpaceDE w:val="0"/>
        <w:autoSpaceDN w:val="0"/>
        <w:adjustRightInd w:val="0"/>
        <w:spacing w:line="360" w:lineRule="auto"/>
        <w:rPr>
          <w:rFonts w:eastAsia="Calibri" w:cs="Arial"/>
          <w:b/>
          <w:bCs/>
          <w:color w:val="000000"/>
          <w:lang w:eastAsia="en-US"/>
        </w:rPr>
      </w:pP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b/>
          <w:bCs/>
          <w:color w:val="000000"/>
          <w:lang w:eastAsia="en-US"/>
        </w:rPr>
        <w:t xml:space="preserve">Artículo 187. </w:t>
      </w:r>
      <w:r w:rsidRPr="007313A9">
        <w:rPr>
          <w:rFonts w:eastAsia="Calibri" w:cs="Arial"/>
          <w:color w:val="000000"/>
          <w:lang w:eastAsia="en-US"/>
        </w:rPr>
        <w:t xml:space="preserve">Son sujetos de responsabilidad administrativa, </w:t>
      </w:r>
      <w:r w:rsidRPr="007313A9">
        <w:rPr>
          <w:rFonts w:eastAsia="Calibri" w:cs="Arial"/>
          <w:b/>
          <w:color w:val="000000"/>
          <w:lang w:eastAsia="en-US"/>
        </w:rPr>
        <w:t>todas y</w:t>
      </w:r>
      <w:r w:rsidRPr="007313A9">
        <w:rPr>
          <w:rFonts w:eastAsia="Calibri" w:cs="Arial"/>
          <w:color w:val="000000"/>
          <w:lang w:eastAsia="en-US"/>
        </w:rPr>
        <w:t xml:space="preserve"> todos los servidores públicos del instituto, cualquiera que sea su jerarquía.</w:t>
      </w:r>
    </w:p>
    <w:p w:rsidR="007313A9" w:rsidRPr="007313A9" w:rsidRDefault="007313A9" w:rsidP="007313A9">
      <w:pPr>
        <w:autoSpaceDE w:val="0"/>
        <w:autoSpaceDN w:val="0"/>
        <w:adjustRightInd w:val="0"/>
        <w:spacing w:line="360" w:lineRule="auto"/>
        <w:rPr>
          <w:rFonts w:eastAsia="Calibri" w:cs="Arial"/>
          <w:color w:val="000000"/>
          <w:lang w:eastAsia="en-US"/>
        </w:rPr>
      </w:pPr>
      <w:r w:rsidRPr="007313A9">
        <w:rPr>
          <w:rFonts w:eastAsia="Calibri" w:cs="Arial"/>
          <w:color w:val="000000"/>
          <w:lang w:eastAsia="en-US"/>
        </w:rPr>
        <w:t xml:space="preserve"> </w:t>
      </w:r>
    </w:p>
    <w:p w:rsidR="007313A9" w:rsidRPr="007313A9" w:rsidRDefault="007313A9" w:rsidP="007313A9">
      <w:pPr>
        <w:spacing w:line="360" w:lineRule="auto"/>
        <w:rPr>
          <w:rFonts w:cs="Arial"/>
          <w:lang w:val="es-ES"/>
        </w:rPr>
      </w:pPr>
      <w:r w:rsidRPr="007313A9">
        <w:rPr>
          <w:rFonts w:cs="Arial"/>
          <w:b/>
          <w:lang w:val="es-ES"/>
        </w:rPr>
        <w:t>Las y</w:t>
      </w:r>
      <w:r w:rsidRPr="007313A9">
        <w:rPr>
          <w:rFonts w:cs="Arial"/>
          <w:lang w:val="es-ES"/>
        </w:rPr>
        <w:t xml:space="preserve"> los comisionados serán sujetos de responsabilidad administrativa en los términos que establece esta ley, pero en todo caso, la sanción de destitución o inhabilitación de su cargo se hará sólo mediante juicio político que se tramite ante el Congreso del Estado, en términos de las disposiciones aplicables.</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jc w:val="center"/>
        <w:rPr>
          <w:rFonts w:eastAsia="Calibri" w:cs="Arial"/>
          <w:b/>
          <w:lang w:val="es-ES"/>
        </w:rPr>
      </w:pPr>
      <w:r w:rsidRPr="007313A9">
        <w:rPr>
          <w:rFonts w:eastAsia="Calibri" w:cs="Arial"/>
          <w:b/>
          <w:lang w:val="es-ES"/>
        </w:rPr>
        <w:t>TRANSITORIOS</w:t>
      </w:r>
    </w:p>
    <w:p w:rsidR="007313A9" w:rsidRPr="007313A9" w:rsidRDefault="007313A9" w:rsidP="007313A9">
      <w:pPr>
        <w:spacing w:line="360" w:lineRule="auto"/>
        <w:jc w:val="left"/>
        <w:rPr>
          <w:rFonts w:eastAsia="Calibri" w:cs="Arial"/>
          <w:lang w:val="es-ES"/>
        </w:rPr>
      </w:pPr>
      <w:r w:rsidRPr="007313A9">
        <w:rPr>
          <w:rFonts w:eastAsia="Calibri" w:cs="Arial"/>
          <w:b/>
          <w:lang w:val="es-ES"/>
        </w:rPr>
        <w:t xml:space="preserve">Único. </w:t>
      </w:r>
      <w:r w:rsidRPr="007313A9">
        <w:rPr>
          <w:rFonts w:eastAsia="Calibri" w:cs="Arial"/>
          <w:lang w:val="es-ES"/>
        </w:rPr>
        <w:t>-  El presente Decreto entrará en vigor al día siguiente de su publicación en el Periódico Oficial del Estado.</w:t>
      </w:r>
    </w:p>
    <w:p w:rsidR="007313A9" w:rsidRPr="007313A9" w:rsidRDefault="007313A9" w:rsidP="007313A9">
      <w:pPr>
        <w:jc w:val="center"/>
        <w:rPr>
          <w:rFonts w:eastAsia="Calibri" w:cs="Arial"/>
          <w:b/>
          <w:bCs/>
          <w:lang w:val="es-ES"/>
        </w:rPr>
      </w:pPr>
      <w:r w:rsidRPr="007313A9">
        <w:rPr>
          <w:rFonts w:eastAsia="Calibri" w:cs="Arial"/>
          <w:b/>
          <w:bCs/>
          <w:lang w:val="es-ES"/>
        </w:rPr>
        <w:t>ATENTAMENTE</w:t>
      </w:r>
    </w:p>
    <w:p w:rsidR="007313A9" w:rsidRPr="007313A9" w:rsidRDefault="007313A9" w:rsidP="007313A9">
      <w:pPr>
        <w:jc w:val="center"/>
        <w:rPr>
          <w:rFonts w:eastAsia="Calibri" w:cs="Arial"/>
          <w:b/>
          <w:bCs/>
          <w:lang w:val="es-ES"/>
        </w:rPr>
      </w:pPr>
    </w:p>
    <w:p w:rsidR="007313A9" w:rsidRPr="007313A9" w:rsidRDefault="007313A9" w:rsidP="007313A9">
      <w:pPr>
        <w:jc w:val="center"/>
        <w:rPr>
          <w:rFonts w:eastAsia="Calibri" w:cs="Arial"/>
          <w:b/>
          <w:bCs/>
          <w:lang w:val="es-ES"/>
        </w:rPr>
      </w:pPr>
      <w:r w:rsidRPr="007313A9">
        <w:rPr>
          <w:rFonts w:eastAsia="Calibri" w:cs="Arial"/>
          <w:b/>
          <w:bCs/>
          <w:lang w:val="es-ES"/>
        </w:rPr>
        <w:t>“POR UNA PATRIA ORDENADA Y GENEROSA Y UNA VIDA MEJOR Y MÁS DIGNA PARA TODOS”</w:t>
      </w:r>
    </w:p>
    <w:p w:rsidR="007313A9" w:rsidRPr="007313A9" w:rsidRDefault="007313A9" w:rsidP="007313A9">
      <w:pPr>
        <w:jc w:val="center"/>
        <w:rPr>
          <w:rFonts w:eastAsia="Calibri" w:cs="Arial"/>
          <w:b/>
          <w:bCs/>
          <w:lang w:val="es-ES"/>
        </w:rPr>
      </w:pPr>
    </w:p>
    <w:p w:rsidR="007313A9" w:rsidRPr="007313A9" w:rsidRDefault="007313A9" w:rsidP="007313A9">
      <w:pPr>
        <w:jc w:val="center"/>
        <w:rPr>
          <w:rFonts w:eastAsia="Calibri" w:cs="Arial"/>
          <w:b/>
          <w:bCs/>
          <w:lang w:val="es-ES"/>
        </w:rPr>
      </w:pPr>
      <w:r w:rsidRPr="007313A9">
        <w:rPr>
          <w:rFonts w:eastAsia="Calibri" w:cs="Arial"/>
          <w:b/>
          <w:bCs/>
          <w:lang w:val="es-ES"/>
        </w:rPr>
        <w:t>SALTILLO, COAHUILA A 15 DE SEPTIEMBRE DE 2020</w:t>
      </w:r>
    </w:p>
    <w:p w:rsidR="007313A9" w:rsidRPr="007313A9" w:rsidRDefault="007313A9" w:rsidP="007313A9">
      <w:pPr>
        <w:spacing w:line="360" w:lineRule="auto"/>
        <w:rPr>
          <w:rFonts w:cs="Arial"/>
          <w:shd w:val="clear" w:color="auto" w:fill="FFFFFF"/>
          <w:lang w:val="es-ES"/>
        </w:rPr>
      </w:pPr>
    </w:p>
    <w:p w:rsidR="007313A9" w:rsidRPr="007313A9" w:rsidRDefault="007313A9" w:rsidP="007313A9">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7313A9" w:rsidRPr="007313A9" w:rsidRDefault="007313A9" w:rsidP="007313A9">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313A9">
        <w:rPr>
          <w:rFonts w:ascii="Calibri" w:eastAsia="Calibri" w:hAnsi="Calibri" w:cs="Calibri"/>
          <w:color w:val="000000"/>
          <w:u w:color="000000"/>
          <w:bdr w:val="nil"/>
          <w:lang w:eastAsia="es-MX"/>
        </w:rPr>
        <w:t>DIP. BLANCA EPPEN CANALES</w:t>
      </w:r>
    </w:p>
    <w:p w:rsidR="007313A9" w:rsidRPr="007313A9" w:rsidRDefault="007313A9" w:rsidP="007313A9">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p>
    <w:tbl>
      <w:tblPr>
        <w:tblStyle w:val="Tablaconcuadrcula23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313A9" w:rsidRPr="007313A9" w:rsidTr="007313A9">
        <w:trPr>
          <w:trHeight w:val="1088"/>
        </w:trPr>
        <w:tc>
          <w:tcPr>
            <w:tcW w:w="5471"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MARCELO DE JESÚS TORRES COFIÑO</w:t>
            </w:r>
          </w:p>
        </w:tc>
        <w:tc>
          <w:tcPr>
            <w:tcW w:w="4594"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MARÍA EUGENIA CÁZARES MARTÍNEZ</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ROSA NILDA GONZÁLEZ NORIEGA</w:t>
            </w:r>
          </w:p>
        </w:tc>
        <w:tc>
          <w:tcPr>
            <w:tcW w:w="4594"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JUAN CARLOS GUERRA LÓPEZ NEGRETE</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FERNANDO IZAGUIRRE VALDÉS</w:t>
            </w:r>
          </w:p>
        </w:tc>
        <w:tc>
          <w:tcPr>
            <w:tcW w:w="4594"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GABRIELA ZAPOPAN GARZA GALVÁN</w:t>
            </w:r>
          </w:p>
        </w:tc>
      </w:tr>
      <w:tr w:rsidR="007313A9" w:rsidRPr="007313A9" w:rsidTr="00B95E0D">
        <w:trPr>
          <w:trHeight w:val="398"/>
        </w:trPr>
        <w:tc>
          <w:tcPr>
            <w:tcW w:w="5471" w:type="dxa"/>
          </w:tcPr>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val="pt-BR" w:eastAsia="en-US"/>
              </w:rPr>
            </w:pPr>
            <w:r w:rsidRPr="007313A9">
              <w:rPr>
                <w:rFonts w:ascii="Calibri" w:hAnsi="Calibri" w:cs="Calibri"/>
                <w:sz w:val="20"/>
                <w:szCs w:val="20"/>
                <w:lang w:val="pt-BR" w:eastAsia="en-US"/>
              </w:rPr>
              <w:t>DIP. GERARDO ABRAHAM AGUADO GÓMEZ</w:t>
            </w:r>
          </w:p>
        </w:tc>
        <w:tc>
          <w:tcPr>
            <w:tcW w:w="4594" w:type="dxa"/>
          </w:tcPr>
          <w:p w:rsidR="007313A9" w:rsidRPr="007313A9" w:rsidRDefault="007313A9" w:rsidP="007313A9">
            <w:pPr>
              <w:tabs>
                <w:tab w:val="left" w:pos="885"/>
                <w:tab w:val="center" w:pos="4987"/>
                <w:tab w:val="left" w:pos="5056"/>
              </w:tabs>
              <w:jc w:val="left"/>
              <w:rPr>
                <w:rFonts w:ascii="Calibri" w:hAnsi="Calibri" w:cs="Calibri"/>
                <w:sz w:val="20"/>
                <w:szCs w:val="20"/>
                <w:lang w:val="pt-BR" w:eastAsia="en-US"/>
              </w:rPr>
            </w:pPr>
          </w:p>
          <w:p w:rsidR="007313A9" w:rsidRPr="007313A9" w:rsidRDefault="007313A9" w:rsidP="007313A9">
            <w:pPr>
              <w:tabs>
                <w:tab w:val="left" w:pos="885"/>
                <w:tab w:val="center" w:pos="4987"/>
                <w:tab w:val="left" w:pos="5056"/>
              </w:tabs>
              <w:jc w:val="left"/>
              <w:rPr>
                <w:rFonts w:ascii="Calibri" w:hAnsi="Calibri" w:cs="Calibri"/>
                <w:sz w:val="20"/>
                <w:szCs w:val="20"/>
                <w:lang w:val="pt-BR" w:eastAsia="en-US"/>
              </w:rPr>
            </w:pPr>
          </w:p>
          <w:p w:rsidR="007313A9" w:rsidRPr="007313A9" w:rsidRDefault="007313A9" w:rsidP="007313A9">
            <w:pPr>
              <w:tabs>
                <w:tab w:val="left" w:pos="885"/>
                <w:tab w:val="center" w:pos="4987"/>
                <w:tab w:val="left" w:pos="5056"/>
              </w:tabs>
              <w:jc w:val="center"/>
              <w:rPr>
                <w:rFonts w:ascii="Calibri" w:hAnsi="Calibri" w:cs="Calibri"/>
                <w:sz w:val="20"/>
                <w:szCs w:val="20"/>
                <w:lang w:eastAsia="en-US"/>
              </w:rPr>
            </w:pPr>
            <w:r w:rsidRPr="007313A9">
              <w:rPr>
                <w:rFonts w:ascii="Calibri" w:hAnsi="Calibri" w:cs="Calibri"/>
                <w:sz w:val="20"/>
                <w:szCs w:val="20"/>
                <w:lang w:eastAsia="en-US"/>
              </w:rPr>
              <w:t>DIP. JUAN ANTONIO GARCÍA VILLA</w:t>
            </w:r>
          </w:p>
        </w:tc>
      </w:tr>
    </w:tbl>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mediante la cual se reforman diversas disposiciones de la Ley para el Desarrollo e Inclusión de las Personas con Discapacidad del Estado de Coahuila.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Túrnese a la Comisión de Atención a Grupos en Situación de Vulnerabilidad.</w:t>
      </w:r>
    </w:p>
    <w:p w:rsidR="007313A9" w:rsidRP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b/>
          <w:lang w:eastAsia="es-MX"/>
        </w:rPr>
      </w:pPr>
      <w:r w:rsidRPr="007313A9">
        <w:rPr>
          <w:rFonts w:eastAsia="Arial" w:cs="Arial"/>
          <w:b/>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REFORMAN DIVERSAS DISPOSICIONES DE LA LEY PARA EL DESARROLLO E INCLUSIÓN DE LAS PERSONAS CON DISCAPACIDAD DEL ESTADO DE COAHUILA, CON OBJETO DE PROMOVER EL DESARROLLO INTEGRAL PRODUCTIVO DE LAS PERSONAS CON DISCAPACIDAD. </w:t>
      </w:r>
    </w:p>
    <w:p w:rsidR="007313A9" w:rsidRPr="007313A9" w:rsidRDefault="007313A9" w:rsidP="007313A9">
      <w:pPr>
        <w:rPr>
          <w:rFonts w:eastAsia="Arial" w:cs="Arial"/>
          <w:b/>
          <w:lang w:eastAsia="es-MX"/>
        </w:rPr>
      </w:pPr>
    </w:p>
    <w:p w:rsidR="007313A9" w:rsidRPr="007313A9" w:rsidRDefault="007313A9" w:rsidP="007313A9">
      <w:pPr>
        <w:rPr>
          <w:rFonts w:eastAsia="Arial" w:cs="Arial"/>
          <w:b/>
          <w:lang w:eastAsia="es-MX"/>
        </w:rPr>
      </w:pPr>
      <w:r w:rsidRPr="007313A9">
        <w:rPr>
          <w:rFonts w:eastAsia="Arial" w:cs="Arial"/>
          <w:b/>
          <w:lang w:eastAsia="es-MX"/>
        </w:rPr>
        <w:t>H. PLENO DEL CONGRESO DEL ESTADO</w:t>
      </w:r>
    </w:p>
    <w:p w:rsidR="007313A9" w:rsidRPr="007313A9" w:rsidRDefault="007313A9" w:rsidP="007313A9">
      <w:pPr>
        <w:rPr>
          <w:rFonts w:eastAsia="Arial" w:cs="Arial"/>
          <w:b/>
          <w:lang w:eastAsia="es-MX"/>
        </w:rPr>
      </w:pPr>
      <w:r w:rsidRPr="007313A9">
        <w:rPr>
          <w:rFonts w:eastAsia="Arial" w:cs="Arial"/>
          <w:b/>
          <w:lang w:eastAsia="es-MX"/>
        </w:rPr>
        <w:t>DE COAHUILA DE ZARAGOZA</w:t>
      </w:r>
    </w:p>
    <w:p w:rsidR="007313A9" w:rsidRPr="007313A9" w:rsidRDefault="007313A9" w:rsidP="007313A9">
      <w:pPr>
        <w:rPr>
          <w:rFonts w:eastAsia="Arial" w:cs="Arial"/>
          <w:b/>
          <w:lang w:eastAsia="es-MX"/>
        </w:rPr>
      </w:pPr>
      <w:r w:rsidRPr="007313A9">
        <w:rPr>
          <w:rFonts w:eastAsia="Arial" w:cs="Arial"/>
          <w:b/>
          <w:lang w:eastAsia="es-MX"/>
        </w:rPr>
        <w:t>P R E S E N T E.</w:t>
      </w:r>
    </w:p>
    <w:p w:rsidR="007313A9" w:rsidRPr="007313A9" w:rsidRDefault="007313A9" w:rsidP="007313A9">
      <w:pPr>
        <w:rPr>
          <w:rFonts w:eastAsia="Arial" w:cs="Arial"/>
          <w:b/>
          <w:lang w:eastAsia="es-MX"/>
        </w:rPr>
      </w:pPr>
    </w:p>
    <w:p w:rsidR="007313A9" w:rsidRPr="007313A9" w:rsidRDefault="007313A9" w:rsidP="007313A9">
      <w:pPr>
        <w:rPr>
          <w:rFonts w:eastAsia="Arial" w:cs="Arial"/>
          <w:lang w:eastAsia="es-MX"/>
        </w:rPr>
      </w:pPr>
      <w:r w:rsidRPr="007313A9">
        <w:rPr>
          <w:rFonts w:eastAsia="Arial" w:cs="Arial"/>
          <w:lang w:eastAsia="es-MX"/>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se reforma la fracción XI y se adiciona la fracción XXXVI del artículo 2 y la fracción IV del artículo 86 todos de la</w:t>
      </w:r>
      <w:r w:rsidRPr="007313A9">
        <w:rPr>
          <w:rFonts w:eastAsia="Arial" w:cs="Arial"/>
          <w:b/>
          <w:bCs/>
          <w:lang w:eastAsia="es-MX"/>
        </w:rPr>
        <w:t xml:space="preserve"> Ley para el Desarrollo e Inclusión de las Personas con Discapacidad del Estado de Coahuila</w:t>
      </w:r>
      <w:r w:rsidRPr="007313A9">
        <w:rPr>
          <w:rFonts w:eastAsia="Arial" w:cs="Arial"/>
          <w:lang w:eastAsia="es-MX"/>
        </w:rPr>
        <w:t xml:space="preserve"> conforme a la siguiente:</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EXPOSICIÓN DE MOTIVOS</w:t>
      </w:r>
    </w:p>
    <w:p w:rsidR="007313A9" w:rsidRPr="007313A9" w:rsidRDefault="007313A9" w:rsidP="007313A9">
      <w:pPr>
        <w:jc w:val="center"/>
        <w:rPr>
          <w:rFonts w:eastAsia="Arial" w:cs="Arial"/>
          <w:b/>
          <w:lang w:eastAsia="es-MX"/>
        </w:rPr>
      </w:pPr>
    </w:p>
    <w:p w:rsidR="007313A9" w:rsidRPr="007313A9" w:rsidRDefault="007313A9" w:rsidP="007313A9">
      <w:pPr>
        <w:rPr>
          <w:rFonts w:eastAsia="Arial" w:cs="Arial"/>
          <w:bCs/>
          <w:lang w:eastAsia="es-MX"/>
        </w:rPr>
      </w:pPr>
      <w:r w:rsidRPr="007313A9">
        <w:rPr>
          <w:rFonts w:eastAsia="Arial" w:cs="Arial"/>
          <w:bCs/>
          <w:lang w:eastAsia="es-MX"/>
        </w:rPr>
        <w:t xml:space="preserve">Las dificultades que enfrenta una persona con discapacidad desaparecen cuando se eliminan las barreras que ella encuentra en el entorno social donde desarrolla su vida cotidiana, por lo que los servicios, los utensilios y sobre todo la información sea igual de accesible que para el resto de la población como para las personas con alguna discapacidad. </w:t>
      </w:r>
    </w:p>
    <w:p w:rsidR="007313A9" w:rsidRPr="007313A9" w:rsidRDefault="007313A9" w:rsidP="007313A9">
      <w:pPr>
        <w:rPr>
          <w:rFonts w:eastAsia="Arial" w:cs="Arial"/>
          <w:bCs/>
          <w:lang w:eastAsia="es-MX"/>
        </w:rPr>
      </w:pPr>
    </w:p>
    <w:p w:rsidR="007313A9" w:rsidRPr="007313A9" w:rsidRDefault="007313A9" w:rsidP="007313A9">
      <w:pPr>
        <w:rPr>
          <w:rFonts w:eastAsia="Arial" w:cs="Arial"/>
          <w:bCs/>
          <w:vertAlign w:val="superscript"/>
          <w:lang w:eastAsia="es-MX"/>
        </w:rPr>
      </w:pPr>
      <w:r w:rsidRPr="007313A9">
        <w:rPr>
          <w:rFonts w:eastAsia="Arial" w:cs="Arial"/>
          <w:bCs/>
          <w:lang w:eastAsia="es-MX"/>
        </w:rPr>
        <w:t xml:space="preserve">Para ello son necesarias políticas públicas que propongan adaptar su entorno, el desarrollo de su día a día para asegurar su plena inclusión y participación en la sociedad. </w:t>
      </w:r>
      <w:r w:rsidRPr="007313A9">
        <w:rPr>
          <w:rFonts w:eastAsia="Arial" w:cs="Arial"/>
          <w:bCs/>
          <w:vertAlign w:val="superscript"/>
          <w:lang w:eastAsia="es-MX"/>
        </w:rPr>
        <w:footnoteReference w:id="18"/>
      </w:r>
    </w:p>
    <w:p w:rsidR="007313A9" w:rsidRPr="007313A9" w:rsidRDefault="007313A9" w:rsidP="007313A9">
      <w:pPr>
        <w:rPr>
          <w:rFonts w:eastAsia="Arial" w:cs="Arial"/>
          <w:bCs/>
          <w:vertAlign w:val="superscript"/>
          <w:lang w:eastAsia="es-MX"/>
        </w:rPr>
      </w:pPr>
    </w:p>
    <w:p w:rsidR="007313A9" w:rsidRPr="007313A9" w:rsidRDefault="007313A9" w:rsidP="007313A9">
      <w:pPr>
        <w:rPr>
          <w:rFonts w:eastAsia="Arial" w:cs="Arial"/>
          <w:bCs/>
          <w:i/>
          <w:iCs/>
          <w:lang w:eastAsia="es-MX"/>
        </w:rPr>
      </w:pPr>
      <w:r w:rsidRPr="007313A9">
        <w:rPr>
          <w:rFonts w:eastAsia="Arial" w:cs="Arial"/>
          <w:bCs/>
          <w:lang w:eastAsia="es-MX"/>
        </w:rPr>
        <w:t xml:space="preserve">Nuestra </w:t>
      </w:r>
      <w:bookmarkStart w:id="46" w:name="_Hlk50636624"/>
      <w:r w:rsidRPr="007313A9">
        <w:rPr>
          <w:rFonts w:eastAsia="Arial" w:cs="Arial"/>
          <w:bCs/>
          <w:lang w:eastAsia="es-MX"/>
        </w:rPr>
        <w:t xml:space="preserve">Constitución Política de los Estado Unidos Mexicanos </w:t>
      </w:r>
      <w:bookmarkEnd w:id="46"/>
      <w:r w:rsidRPr="007313A9">
        <w:rPr>
          <w:rFonts w:eastAsia="Arial" w:cs="Arial"/>
          <w:bCs/>
          <w:lang w:eastAsia="es-MX"/>
        </w:rPr>
        <w:t xml:space="preserve">en el Artículo Primero, establece… que </w:t>
      </w:r>
      <w:r w:rsidRPr="007313A9">
        <w:rPr>
          <w:rFonts w:eastAsia="Arial" w:cs="Arial"/>
          <w:i/>
          <w:iCs/>
          <w:lang w:eastAsia="es-MX"/>
        </w:rPr>
        <w:t>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13A9" w:rsidRPr="007313A9" w:rsidRDefault="007313A9" w:rsidP="007313A9">
      <w:pPr>
        <w:rPr>
          <w:rFonts w:eastAsia="Arial" w:cs="Arial"/>
          <w:bCs/>
          <w:vertAlign w:val="superscript"/>
          <w:lang w:eastAsia="es-MX"/>
        </w:rPr>
      </w:pPr>
    </w:p>
    <w:p w:rsidR="007313A9" w:rsidRPr="007313A9" w:rsidRDefault="007313A9" w:rsidP="007313A9">
      <w:pPr>
        <w:ind w:firstLine="288"/>
        <w:rPr>
          <w:rFonts w:cs="Arial"/>
          <w:vertAlign w:val="superscript"/>
        </w:rPr>
      </w:pPr>
      <w:r w:rsidRPr="007313A9">
        <w:rPr>
          <w:rFonts w:cs="Arial"/>
          <w:i/>
          <w:iC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7313A9">
        <w:rPr>
          <w:rFonts w:cs="Arial"/>
        </w:rPr>
        <w:t>.</w:t>
      </w:r>
      <w:r w:rsidRPr="007313A9">
        <w:rPr>
          <w:rFonts w:cs="Arial"/>
          <w:vertAlign w:val="superscript"/>
        </w:rPr>
        <w:footnoteReference w:id="19"/>
      </w:r>
    </w:p>
    <w:p w:rsidR="007313A9" w:rsidRPr="007313A9" w:rsidRDefault="007313A9" w:rsidP="007313A9">
      <w:pPr>
        <w:rPr>
          <w:rFonts w:eastAsia="Arial" w:cs="Arial"/>
          <w:bCs/>
          <w:i/>
          <w:iCs/>
          <w:vertAlign w:val="superscript"/>
          <w:lang w:eastAsia="es-MX"/>
        </w:rPr>
      </w:pPr>
    </w:p>
    <w:p w:rsidR="007313A9" w:rsidRPr="007313A9" w:rsidRDefault="007313A9" w:rsidP="007313A9">
      <w:pPr>
        <w:rPr>
          <w:rFonts w:eastAsia="Arial" w:cs="Arial"/>
          <w:bCs/>
          <w:i/>
          <w:iCs/>
          <w:lang w:eastAsia="es-MX"/>
        </w:rPr>
      </w:pPr>
      <w:r w:rsidRPr="007313A9">
        <w:rPr>
          <w:rFonts w:eastAsia="Arial" w:cs="Arial"/>
          <w:bCs/>
          <w:lang w:eastAsia="es-MX"/>
        </w:rPr>
        <w:t>En este mismo sentido, la Convención sobre los Derechos de las Personas con Discapacidad, establece los objetivos de</w:t>
      </w:r>
      <w:r w:rsidRPr="007313A9">
        <w:rPr>
          <w:rFonts w:eastAsia="Arial" w:cs="Arial"/>
          <w:bCs/>
          <w:i/>
          <w:iCs/>
          <w:lang w:eastAsia="es-MX"/>
        </w:rPr>
        <w:t xml:space="preserve"> promover, proteger y asegurar el pleno goce en condiciones de igualdad de los derechos humanos, así como de las libertades fundamentales de las personas con discapacidad. </w:t>
      </w:r>
    </w:p>
    <w:p w:rsidR="007313A9" w:rsidRPr="007313A9" w:rsidRDefault="007313A9" w:rsidP="007313A9">
      <w:pPr>
        <w:rPr>
          <w:rFonts w:eastAsia="Arial" w:cs="Arial"/>
          <w:bCs/>
          <w:i/>
          <w:iCs/>
          <w:lang w:eastAsia="es-MX"/>
        </w:rPr>
      </w:pPr>
    </w:p>
    <w:p w:rsidR="007313A9" w:rsidRPr="007313A9" w:rsidRDefault="007313A9" w:rsidP="007313A9">
      <w:pPr>
        <w:rPr>
          <w:rFonts w:eastAsia="Arial" w:cs="Arial"/>
          <w:bCs/>
          <w:lang w:eastAsia="es-MX"/>
        </w:rPr>
      </w:pPr>
      <w:r w:rsidRPr="007313A9">
        <w:rPr>
          <w:rFonts w:eastAsia="Arial" w:cs="Arial"/>
          <w:bCs/>
          <w:lang w:eastAsia="es-MX"/>
        </w:rPr>
        <w:t xml:space="preserve">La Organización Mundial de la Salud (OMS) en una de sus publicaciones reconoce que todos los seres humanos podrían experimentar un deterioro en su salud y; por lo tanto, enfrentar alguna discapacidad, de tal manera que enfrentar una discapacidad no es una situación que sólo le sucede a una minoría de la población mundial, al contrario, la OMS, considera que la discapacidad es una experiencia humana universal </w:t>
      </w:r>
    </w:p>
    <w:p w:rsidR="007313A9" w:rsidRPr="007313A9" w:rsidRDefault="007313A9" w:rsidP="007313A9">
      <w:pPr>
        <w:rPr>
          <w:rFonts w:eastAsia="Arial" w:cs="Arial"/>
          <w:bCs/>
          <w:lang w:eastAsia="es-MX"/>
        </w:rPr>
      </w:pPr>
    </w:p>
    <w:p w:rsidR="007313A9" w:rsidRPr="007313A9" w:rsidRDefault="007313A9" w:rsidP="007313A9">
      <w:pPr>
        <w:rPr>
          <w:rFonts w:eastAsia="Arial" w:cs="Arial"/>
          <w:bCs/>
          <w:vertAlign w:val="superscript"/>
          <w:lang w:eastAsia="es-MX"/>
        </w:rPr>
      </w:pPr>
      <w:r w:rsidRPr="007313A9">
        <w:rPr>
          <w:rFonts w:eastAsia="Arial" w:cs="Arial"/>
          <w:bCs/>
          <w:lang w:eastAsia="es-MX"/>
        </w:rPr>
        <w:t>Así mismo la OMS señala que la identificación de una persona con discapacidad se centra en el reconocimiento de las limitaciones para llevar a cabo una o varias funciones corporales, así el enfoque para identificar las discapacidades se aleja de las causas de éstas y se centra en su impacto, de tal manera que la definición de las discapacidades de una persona se basa mucho en lo que ella o él pueden o no pueden hacer y depende en su gran mayoría de las alterativas y medios que tenga a su alcance para conseguir la inclusión.</w:t>
      </w:r>
      <w:r w:rsidRPr="007313A9">
        <w:rPr>
          <w:rFonts w:eastAsia="Arial" w:cs="Arial"/>
          <w:bCs/>
          <w:vertAlign w:val="superscript"/>
          <w:lang w:eastAsia="es-MX"/>
        </w:rPr>
        <w:footnoteReference w:id="20"/>
      </w:r>
    </w:p>
    <w:p w:rsidR="007313A9" w:rsidRPr="007313A9" w:rsidRDefault="007313A9" w:rsidP="007313A9">
      <w:pPr>
        <w:rPr>
          <w:rFonts w:eastAsia="Arial" w:cs="Arial"/>
          <w:bCs/>
          <w:vertAlign w:val="superscript"/>
          <w:lang w:eastAsia="es-MX"/>
        </w:rPr>
      </w:pPr>
    </w:p>
    <w:p w:rsidR="007313A9" w:rsidRPr="007313A9" w:rsidRDefault="007313A9" w:rsidP="007313A9">
      <w:pPr>
        <w:rPr>
          <w:rFonts w:eastAsia="Arial" w:cs="Arial"/>
          <w:bCs/>
          <w:i/>
          <w:iCs/>
          <w:vertAlign w:val="superscript"/>
          <w:lang w:eastAsia="es-MX"/>
        </w:rPr>
      </w:pPr>
      <w:r w:rsidRPr="007313A9">
        <w:rPr>
          <w:rFonts w:eastAsia="Arial" w:cs="Arial"/>
          <w:bCs/>
          <w:lang w:eastAsia="es-MX"/>
        </w:rPr>
        <w:t xml:space="preserve">Según el INEGI en su comunicado de fecha del 02 de diciembre de 2019, en base a la estadística de personas con discapacidad señala: </w:t>
      </w:r>
      <w:r w:rsidRPr="007313A9">
        <w:rPr>
          <w:rFonts w:eastAsia="Arial" w:cs="Arial"/>
          <w:bCs/>
          <w:i/>
          <w:iCs/>
          <w:lang w:eastAsia="es-MX"/>
        </w:rPr>
        <w:t>De acuerdo con los resultados de la ENADID 2018, de las personas de 5 años o más que habitan en el país, 7.7 millones tienen discapacidad. • De cada 100 personas con discapacidad, 51 son adultos mayores (60 años o más). • La enfermedad es la causa de la dificultad (discapacidad) más reportada (44.4 por ciento). • De las personas con discapacidad que tienen 15 años o más edad, 38.5% forman parte de la población económicamente activa.</w:t>
      </w:r>
      <w:r w:rsidRPr="007313A9">
        <w:rPr>
          <w:rFonts w:eastAsia="Arial" w:cs="Arial"/>
          <w:bCs/>
          <w:i/>
          <w:iCs/>
          <w:vertAlign w:val="superscript"/>
          <w:lang w:eastAsia="es-MX"/>
        </w:rPr>
        <w:footnoteReference w:id="21"/>
      </w:r>
    </w:p>
    <w:p w:rsidR="007313A9" w:rsidRPr="007313A9" w:rsidRDefault="007313A9" w:rsidP="007313A9">
      <w:pPr>
        <w:rPr>
          <w:rFonts w:eastAsia="Arial" w:cs="Arial"/>
          <w:bCs/>
          <w:vertAlign w:val="superscript"/>
          <w:lang w:eastAsia="es-MX"/>
        </w:rPr>
      </w:pPr>
    </w:p>
    <w:p w:rsidR="007313A9" w:rsidRPr="007313A9" w:rsidRDefault="007313A9" w:rsidP="007313A9">
      <w:pPr>
        <w:rPr>
          <w:rFonts w:eastAsia="Arial" w:cs="Arial"/>
          <w:bCs/>
          <w:vertAlign w:val="superscript"/>
          <w:lang w:eastAsia="es-MX"/>
        </w:rPr>
      </w:pPr>
      <w:r w:rsidRPr="007313A9">
        <w:rPr>
          <w:rFonts w:eastAsia="Arial" w:cs="Arial"/>
          <w:bCs/>
          <w:lang w:eastAsia="es-MX"/>
        </w:rPr>
        <w:t xml:space="preserve">México cuenta con una Ley General para la inclusión de las Personas con Discapacidad, cuyo objetivo es reglamentar lo establecido en el artículo 1 de la Constitución Política de los Estado Unidos Mexicanos, </w:t>
      </w:r>
      <w:r w:rsidRPr="007313A9">
        <w:rPr>
          <w:rFonts w:eastAsia="Arial" w:cs="Arial"/>
          <w:i/>
          <w:iCs/>
          <w:lang w:eastAsia="es-MX"/>
        </w:rPr>
        <w:t xml:space="preserve">estableciendo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w:t>
      </w:r>
      <w:r w:rsidRPr="007313A9">
        <w:rPr>
          <w:rFonts w:eastAsia="Arial" w:cs="Arial"/>
          <w:i/>
          <w:iCs/>
          <w:vertAlign w:val="superscript"/>
          <w:lang w:eastAsia="es-MX"/>
        </w:rPr>
        <w:footnoteReference w:id="22"/>
      </w:r>
    </w:p>
    <w:p w:rsidR="007313A9" w:rsidRPr="007313A9" w:rsidRDefault="007313A9" w:rsidP="007313A9">
      <w:pPr>
        <w:rPr>
          <w:rFonts w:cs="Arial"/>
          <w:vertAlign w:val="superscript"/>
        </w:rPr>
      </w:pPr>
    </w:p>
    <w:p w:rsidR="007313A9" w:rsidRPr="007313A9" w:rsidRDefault="007313A9" w:rsidP="007313A9">
      <w:pPr>
        <w:rPr>
          <w:rFonts w:eastAsia="Arial" w:cs="Arial"/>
          <w:i/>
          <w:iCs/>
          <w:lang w:eastAsia="es-MX"/>
        </w:rPr>
      </w:pPr>
      <w:r w:rsidRPr="007313A9">
        <w:rPr>
          <w:rFonts w:eastAsia="Arial" w:cs="Arial"/>
          <w:bCs/>
          <w:lang w:eastAsia="es-MX"/>
        </w:rPr>
        <w:t xml:space="preserve">También se cuenta con una Ley General de Desarrollo Social, que dentro de su objetivo se encuentra el </w:t>
      </w:r>
      <w:r w:rsidRPr="007313A9">
        <w:rPr>
          <w:rFonts w:eastAsia="Arial" w:cs="Arial"/>
          <w:i/>
          <w:iCs/>
          <w:lang w:eastAsia="es-MX"/>
        </w:rPr>
        <w:t>Determinar la competencia de los gobiernos municipales, de las entidades federativas y del Gobierno Federal en materia de desarrollo social, así como las bases para la concertación de acciones con los sectores social y privado; Fomentar el sector social de la economía;</w:t>
      </w:r>
      <w:r w:rsidRPr="007313A9">
        <w:rPr>
          <w:rFonts w:eastAsia="Arial" w:cs="Arial"/>
          <w:b/>
          <w:i/>
          <w:iCs/>
          <w:lang w:eastAsia="es-MX"/>
        </w:rPr>
        <w:t xml:space="preserve"> </w:t>
      </w:r>
      <w:r w:rsidRPr="007313A9">
        <w:rPr>
          <w:rFonts w:eastAsia="Arial" w:cs="Arial"/>
          <w:i/>
          <w:iCs/>
          <w:lang w:eastAsia="es-MX"/>
        </w:rPr>
        <w:t>Regular y garantizar la prestación de los bienes y servicios contenidos en los programas sociales; Determinar las bases y fomentar la participación social y privada en la materia; Establecer mecanismos de evaluación y seguimiento de los programas y acciones de la Política Nacional de Desarrollo Social, y</w:t>
      </w:r>
    </w:p>
    <w:p w:rsidR="007313A9" w:rsidRPr="007313A9" w:rsidRDefault="007313A9" w:rsidP="007313A9">
      <w:pPr>
        <w:rPr>
          <w:rFonts w:eastAsia="Arial" w:cs="Arial"/>
          <w:i/>
          <w:iCs/>
          <w:lang w:eastAsia="es-MX"/>
        </w:rPr>
      </w:pPr>
      <w:r w:rsidRPr="007313A9">
        <w:rPr>
          <w:rFonts w:eastAsia="Arial" w:cs="Arial"/>
          <w:i/>
          <w:iCs/>
          <w:lang w:eastAsia="es-MX"/>
        </w:rPr>
        <w:t>Promover el establecimiento de instrumentos de acceso a la justicia, a través de la denuncia popular, en materia de desarrollo social.</w:t>
      </w:r>
    </w:p>
    <w:p w:rsidR="007313A9" w:rsidRPr="007313A9" w:rsidRDefault="007313A9" w:rsidP="007313A9">
      <w:pPr>
        <w:rPr>
          <w:rFonts w:eastAsia="Arial" w:cs="Arial"/>
          <w:lang w:eastAsia="es-MX"/>
        </w:rPr>
      </w:pPr>
    </w:p>
    <w:p w:rsidR="007313A9" w:rsidRPr="007313A9" w:rsidRDefault="007313A9" w:rsidP="007313A9">
      <w:pPr>
        <w:rPr>
          <w:rFonts w:eastAsia="Arial" w:cs="Arial"/>
          <w:i/>
          <w:iCs/>
          <w:lang w:eastAsia="es-MX"/>
        </w:rPr>
      </w:pPr>
      <w:r w:rsidRPr="007313A9">
        <w:rPr>
          <w:rFonts w:eastAsia="Arial" w:cs="Arial"/>
          <w:lang w:eastAsia="es-MX"/>
        </w:rPr>
        <w:t xml:space="preserve">En lo referente a los municipios, los gobiernos de las entidades federativas esta Ley General de Desarrollo Social, </w:t>
      </w:r>
      <w:r w:rsidRPr="007313A9">
        <w:rPr>
          <w:rFonts w:eastAsia="Arial" w:cs="Arial"/>
          <w:i/>
          <w:iCs/>
          <w:lang w:eastAsia="es-MX"/>
        </w:rPr>
        <w:t>señala en sus respectivos ámbitos, formularán y aplicarán políticas compensatorias y asistenciales</w:t>
      </w:r>
      <w:r w:rsidRPr="007313A9">
        <w:rPr>
          <w:rFonts w:eastAsia="Arial" w:cs="Arial"/>
          <w:b/>
          <w:bCs/>
          <w:i/>
          <w:iCs/>
          <w:lang w:eastAsia="es-MX"/>
        </w:rPr>
        <w:t>, así como oportunidades de desarrollo productivo</w:t>
      </w:r>
      <w:r w:rsidRPr="007313A9">
        <w:rPr>
          <w:rFonts w:eastAsia="Arial" w:cs="Arial"/>
          <w:i/>
          <w:iCs/>
          <w:lang w:eastAsia="es-MX"/>
        </w:rPr>
        <w:t xml:space="preserve"> e ingreso en beneficio de las personas, familias y </w:t>
      </w:r>
      <w:r w:rsidRPr="007313A9">
        <w:rPr>
          <w:rFonts w:eastAsia="Arial" w:cs="Arial"/>
          <w:b/>
          <w:bCs/>
          <w:i/>
          <w:iCs/>
          <w:lang w:eastAsia="es-MX"/>
        </w:rPr>
        <w:t>grupos sociales en situación de vulnerabilidad</w:t>
      </w:r>
      <w:r w:rsidRPr="007313A9">
        <w:rPr>
          <w:rFonts w:eastAsia="Arial" w:cs="Arial"/>
          <w:i/>
          <w:iCs/>
          <w:lang w:eastAsia="es-MX"/>
        </w:rPr>
        <w:t>, destinando los recursos presupuestales necesarios y estableciendo metas cuantificables.</w:t>
      </w:r>
    </w:p>
    <w:p w:rsidR="007313A9" w:rsidRPr="007313A9" w:rsidRDefault="007313A9" w:rsidP="007313A9">
      <w:pPr>
        <w:rPr>
          <w:rFonts w:eastAsia="Arial" w:cs="Arial"/>
          <w:bCs/>
          <w:lang w:eastAsia="es-MX"/>
        </w:rPr>
      </w:pPr>
    </w:p>
    <w:p w:rsidR="007313A9" w:rsidRPr="007313A9" w:rsidRDefault="007313A9" w:rsidP="007313A9">
      <w:pPr>
        <w:rPr>
          <w:rFonts w:eastAsia="Arial" w:cs="Arial"/>
          <w:i/>
          <w:iCs/>
          <w:lang w:eastAsia="es-MX"/>
        </w:rPr>
      </w:pPr>
      <w:r w:rsidRPr="007313A9">
        <w:rPr>
          <w:rFonts w:eastAsia="Arial" w:cs="Arial"/>
          <w:bCs/>
          <w:lang w:eastAsia="es-MX"/>
        </w:rPr>
        <w:t xml:space="preserve">Así mismo Coahuila, también cuenta con una Ley para el Desarrollo e inclusión de las Personas con Discapacidad, proyecto de esta propuesta de iniciativa de reforma, </w:t>
      </w:r>
      <w:r w:rsidRPr="007313A9">
        <w:rPr>
          <w:rFonts w:eastAsia="Arial" w:cs="Arial"/>
          <w:bCs/>
          <w:i/>
          <w:iCs/>
          <w:lang w:eastAsia="es-MX"/>
        </w:rPr>
        <w:t xml:space="preserve">cuyo objetivo es de igual manera establecer la plena inclusión como lo establece  </w:t>
      </w:r>
      <w:r w:rsidRPr="007313A9">
        <w:rPr>
          <w:rFonts w:eastAsia="Arial" w:cs="Arial"/>
          <w:i/>
          <w:iCs/>
          <w:lang w:eastAsia="es-MX"/>
        </w:rPr>
        <w:t xml:space="preserve">Constitución Política de los Estados Unidos Mexicanos y el artículo 7° de la Constitución Política del Estado de Coahuila de Zaragoza, para asegurar el pleno ejercicio de los derechos humanos y libertades fundamentales, dentro de un marco de respeto, igualdad y equiparación de oportunidades, eliminado las barreras de la sociedad. </w:t>
      </w:r>
    </w:p>
    <w:p w:rsidR="007313A9" w:rsidRPr="007313A9" w:rsidRDefault="007313A9" w:rsidP="007313A9">
      <w:pPr>
        <w:rPr>
          <w:rFonts w:eastAsia="Arial" w:cs="Arial"/>
          <w:bCs/>
          <w:lang w:eastAsia="es-MX"/>
        </w:rPr>
      </w:pPr>
    </w:p>
    <w:p w:rsidR="007313A9" w:rsidRPr="007313A9" w:rsidRDefault="007313A9" w:rsidP="007313A9">
      <w:pPr>
        <w:rPr>
          <w:rFonts w:eastAsia="Arial" w:cs="Arial"/>
          <w:lang w:eastAsia="es-MX"/>
        </w:rPr>
      </w:pPr>
      <w:r w:rsidRPr="007313A9">
        <w:rPr>
          <w:rFonts w:eastAsia="Arial" w:cs="Arial"/>
          <w:bCs/>
          <w:lang w:eastAsia="es-MX"/>
        </w:rPr>
        <w:t>Dicho objetivo no se podrá cumplir sin establecer y reconocer políticas públicas estatales para su desarrollo, es por ello y con el fin de fortalecer la fracción XI del artículo 2, se propone reformar en lo referente a Derecho Universal, en cuanto al</w:t>
      </w:r>
      <w:r w:rsidRPr="007313A9">
        <w:rPr>
          <w:rFonts w:eastAsia="Arial" w:cs="Arial"/>
          <w:lang w:eastAsia="es-MX"/>
        </w:rPr>
        <w:t xml:space="preserve"> el diseño de productos, entornos, infraestructura, programas y servicios que puedan utilizar todas las personas, adicionando que sea </w:t>
      </w:r>
      <w:r w:rsidRPr="007313A9">
        <w:rPr>
          <w:rFonts w:eastAsia="Arial" w:cs="Arial"/>
          <w:b/>
          <w:bCs/>
          <w:lang w:eastAsia="es-MX"/>
        </w:rPr>
        <w:t xml:space="preserve">a fin de lograr la accesibilidad en todos sus ámbitos </w:t>
      </w:r>
      <w:r w:rsidRPr="007313A9">
        <w:rPr>
          <w:rFonts w:eastAsia="Arial" w:cs="Arial"/>
          <w:lang w:eastAsia="es-MX"/>
        </w:rPr>
        <w:t xml:space="preserve">en la mayor medida posible, con el fin de fortalecer el acceso a todas aquellos derechos, áreas y servicios a las personas con alguna discapacidad, ya que como Estado tenemos la obligación de proporcionarlo de manera igualitaria.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bCs/>
          <w:lang w:eastAsia="es-MX"/>
        </w:rPr>
        <w:t>De la misma manera se propone adicionar la Fracción XXXVI, al artículo 2, con el fin de agregar como un derecho más, el Derecho Integral Productivo, definiéndolo como.</w:t>
      </w:r>
      <w:r w:rsidRPr="007313A9">
        <w:rPr>
          <w:rFonts w:eastAsia="Arial" w:cs="Arial"/>
          <w:i/>
          <w:iCs/>
          <w:lang w:eastAsia="es-MX"/>
        </w:rPr>
        <w:t xml:space="preserve"> </w:t>
      </w:r>
      <w:r w:rsidRPr="007313A9">
        <w:rPr>
          <w:rFonts w:eastAsia="Arial" w:cs="Arial"/>
          <w:b/>
          <w:bCs/>
          <w:i/>
          <w:iCs/>
          <w:lang w:eastAsia="es-MX"/>
        </w:rPr>
        <w:t>El conjunto de acciones y buenas prácticas en todos los sectores productivos, tanto públicos como privados, con el fin de que contraten, empleen y capaciten a las personas con discapacidad, con el fin de garantizar que tengan estabilidad económica y una vida plena</w:t>
      </w:r>
      <w:r w:rsidRPr="007313A9">
        <w:rPr>
          <w:rFonts w:eastAsia="Arial" w:cs="Arial"/>
          <w:i/>
          <w:iCs/>
          <w:lang w:eastAsia="es-MX"/>
        </w:rPr>
        <w:t xml:space="preserve">. </w:t>
      </w:r>
      <w:r w:rsidRPr="007313A9">
        <w:rPr>
          <w:rFonts w:eastAsia="Arial" w:cs="Arial"/>
          <w:lang w:eastAsia="es-MX"/>
        </w:rPr>
        <w:t xml:space="preserve">Con ello se busca que se garantice como parte de las políticas públicas a favor de las personas con discapacidad, la ejecución de buenas prácticas en todos los sectores productivos, con el fin de la inclusión y no discriminación, evitando en todo los aspectos el abuso por su condición de discapacidad, tanto en ámbito privado como público, buscando conseguir una igualdad de condiciones para contratar, emplear y a través de la capacitación lograr la inclusión productiva, con el único objeto de que se les garantice una estabilidad económica y con ello buscar una vida plena a la que todos tenemos derecho.  </w:t>
      </w:r>
    </w:p>
    <w:p w:rsidR="007313A9" w:rsidRPr="007313A9" w:rsidRDefault="007313A9" w:rsidP="007313A9">
      <w:pPr>
        <w:rPr>
          <w:rFonts w:eastAsia="Arial" w:cs="Arial"/>
          <w:i/>
          <w:iCs/>
          <w:lang w:eastAsia="es-MX"/>
        </w:rPr>
      </w:pPr>
      <w:r w:rsidRPr="007313A9">
        <w:rPr>
          <w:rFonts w:eastAsia="Arial" w:cs="Arial"/>
          <w:i/>
          <w:iCs/>
          <w:lang w:eastAsia="es-MX"/>
        </w:rPr>
        <w:t xml:space="preserve"> </w:t>
      </w:r>
    </w:p>
    <w:p w:rsidR="007313A9" w:rsidRPr="007313A9" w:rsidRDefault="007313A9" w:rsidP="007313A9">
      <w:pPr>
        <w:rPr>
          <w:rFonts w:eastAsia="Arial" w:cs="Arial"/>
          <w:i/>
          <w:iCs/>
          <w:lang w:eastAsia="es-MX"/>
        </w:rPr>
      </w:pPr>
      <w:r w:rsidRPr="007313A9">
        <w:rPr>
          <w:rFonts w:eastAsia="Arial" w:cs="Arial"/>
          <w:lang w:eastAsia="es-MX"/>
        </w:rPr>
        <w:t xml:space="preserve">Dentro de la Normatividad en la materia, el Estado cuenta con un </w:t>
      </w:r>
      <w:r w:rsidRPr="007313A9">
        <w:rPr>
          <w:rFonts w:eastAsia="Arial" w:cs="Arial"/>
          <w:bCs/>
          <w:i/>
          <w:iCs/>
          <w:lang w:eastAsia="es-MX"/>
        </w:rPr>
        <w:t>Sistema Estatal para el Desarrollo e Inclusión de las Personas con Discapacidad del Estado de Coahuila de Zaragoza</w:t>
      </w:r>
      <w:r w:rsidRPr="007313A9">
        <w:rPr>
          <w:rFonts w:eastAsia="Arial" w:cs="Arial"/>
          <w:bCs/>
          <w:lang w:eastAsia="es-MX"/>
        </w:rPr>
        <w:t xml:space="preserve">, cuyo objetivo esta contemplado en el artículo 85 de la ley en materia de reforma, y establece que </w:t>
      </w:r>
      <w:r w:rsidRPr="007313A9">
        <w:rPr>
          <w:rFonts w:eastAsia="Arial" w:cs="Arial"/>
          <w:i/>
          <w:iCs/>
          <w:lang w:eastAsia="es-MX"/>
        </w:rPr>
        <w:t xml:space="preserve">El Sistema tiene como objeto la coordinación y seguimiento continuo de los programas, acciones y mecanismos interinstitucionales públicos y privados, que permitan la ejecución de las políticas públicas para el desarrollo y la inclusión de las personas con discapacidad. </w:t>
      </w:r>
    </w:p>
    <w:p w:rsidR="007313A9" w:rsidRPr="007313A9" w:rsidRDefault="007313A9" w:rsidP="007313A9">
      <w:pPr>
        <w:rPr>
          <w:rFonts w:eastAsia="Arial" w:cs="Arial"/>
          <w:i/>
          <w:iCs/>
          <w:lang w:eastAsia="es-MX"/>
        </w:rPr>
      </w:pPr>
    </w:p>
    <w:p w:rsidR="007313A9" w:rsidRPr="007313A9" w:rsidRDefault="007313A9" w:rsidP="007313A9">
      <w:pPr>
        <w:rPr>
          <w:rFonts w:eastAsia="Arial" w:cs="Arial"/>
          <w:lang w:eastAsia="es-MX"/>
        </w:rPr>
      </w:pPr>
      <w:r w:rsidRPr="007313A9">
        <w:rPr>
          <w:rFonts w:eastAsia="Arial" w:cs="Arial"/>
          <w:lang w:eastAsia="es-MX"/>
        </w:rPr>
        <w:t>Por lo que, en su artículo 86 establece diversos objetivos generales, por lo que esta iniciativa propone, adicionar a la fracción IV, referente a Impulsar</w:t>
      </w:r>
      <w:r w:rsidRPr="007313A9">
        <w:rPr>
          <w:rFonts w:eastAsia="Arial" w:cs="Arial"/>
          <w:i/>
          <w:iCs/>
          <w:lang w:eastAsia="es-MX"/>
        </w:rPr>
        <w:t xml:space="preserve"> programas y acciones para generar condiciones de igualdad y de equiparación de oportunidades para las personas con discapacidad </w:t>
      </w:r>
      <w:r w:rsidRPr="007313A9">
        <w:rPr>
          <w:rFonts w:eastAsia="Arial" w:cs="Arial"/>
          <w:b/>
          <w:bCs/>
          <w:i/>
          <w:iCs/>
          <w:lang w:eastAsia="es-MX"/>
        </w:rPr>
        <w:t>a través de un desarrollo integral productivo</w:t>
      </w:r>
      <w:r w:rsidRPr="007313A9">
        <w:rPr>
          <w:rFonts w:eastAsia="Arial" w:cs="Arial"/>
          <w:i/>
          <w:iCs/>
          <w:lang w:eastAsia="es-MX"/>
        </w:rPr>
        <w:t xml:space="preserve">; </w:t>
      </w:r>
      <w:r w:rsidRPr="007313A9">
        <w:rPr>
          <w:rFonts w:eastAsia="Arial" w:cs="Arial"/>
          <w:lang w:eastAsia="es-MX"/>
        </w:rPr>
        <w:t xml:space="preserve">Adicionado la parte de desarrollo productivo como un derecho a través de políticas públicas encaminadas para la inclusión que deberá contemplar como objetivo el propio Sistema Estatal para el Desarrollo e Inclusión de las Personas con Discapacidad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Por lo que estamos seguros que reforzando acciones e implementando políticas públicas que garanticen que se cumplan los derechos de las personas con discapacidad, buscando que tengan una plena inserción o inclusión a la sociedad, tanto en materia de educación, salud, accesibilidad y no discriminación, pero sobre todo a través de un desarrollo integral productivo en materia laboral para que sean incorporados a mejores empleos, donde cuenten con un ingreso, acceso a seguridad social y logrando desarrollarse plenamente sus derechos sociales y humanos. </w:t>
      </w:r>
    </w:p>
    <w:p w:rsidR="007313A9" w:rsidRPr="007313A9" w:rsidRDefault="007313A9" w:rsidP="007313A9">
      <w:pPr>
        <w:tabs>
          <w:tab w:val="left" w:pos="5040"/>
        </w:tabs>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7313A9" w:rsidRPr="007313A9" w:rsidRDefault="007313A9" w:rsidP="007313A9">
      <w:pP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INICIATIVA CON PROYECTO DE DECRETO</w:t>
      </w:r>
    </w:p>
    <w:p w:rsidR="007313A9" w:rsidRPr="007313A9" w:rsidRDefault="007313A9" w:rsidP="007313A9">
      <w:pPr>
        <w:jc w:val="center"/>
        <w:rPr>
          <w:rFonts w:eastAsia="Arial" w:cs="Arial"/>
          <w:b/>
          <w:lang w:eastAsia="es-MX"/>
        </w:rPr>
      </w:pPr>
    </w:p>
    <w:p w:rsidR="007313A9" w:rsidRPr="007313A9" w:rsidRDefault="007313A9" w:rsidP="007313A9">
      <w:pPr>
        <w:rPr>
          <w:rFonts w:eastAsia="Arial" w:cs="Arial"/>
          <w:lang w:eastAsia="es-MX"/>
        </w:rPr>
      </w:pPr>
      <w:r w:rsidRPr="007313A9">
        <w:rPr>
          <w:rFonts w:eastAsia="Arial" w:cs="Arial"/>
          <w:b/>
          <w:lang w:eastAsia="es-MX"/>
        </w:rPr>
        <w:t xml:space="preserve">ÚNICO. – </w:t>
      </w:r>
      <w:r w:rsidRPr="007313A9">
        <w:rPr>
          <w:rFonts w:eastAsia="Arial" w:cs="Arial"/>
          <w:lang w:eastAsia="es-MX"/>
        </w:rPr>
        <w:t>Se reforma la fracción XI y se adiciona la fracción XXXVI del artículo 2 y se reforma la fracción IV del artículo 86 de la</w:t>
      </w:r>
      <w:r w:rsidRPr="007313A9">
        <w:rPr>
          <w:rFonts w:eastAsia="Arial" w:cs="Arial"/>
          <w:b/>
          <w:bCs/>
          <w:lang w:eastAsia="es-MX"/>
        </w:rPr>
        <w:t xml:space="preserve"> Ley para el Desarrollo e Inclusión de las Personas con Discapacidad para el Estado de Coahuila de Zaragoza</w:t>
      </w:r>
      <w:r w:rsidRPr="007313A9">
        <w:rPr>
          <w:rFonts w:eastAsia="Arial" w:cs="Arial"/>
          <w:lang w:eastAsia="es-MX"/>
        </w:rPr>
        <w:t>, para quedar como sigue:</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b/>
          <w:lang w:eastAsia="es-MX"/>
        </w:rPr>
        <w:t xml:space="preserve">Artículo 2°.- </w:t>
      </w:r>
      <w:r w:rsidRPr="007313A9">
        <w:rPr>
          <w:rFonts w:eastAsia="Arial" w:cs="Arial"/>
          <w:lang w:eastAsia="es-MX"/>
        </w:rPr>
        <w:t xml:space="preserve">Para los efectos de la presente ley se entenderá por: </w:t>
      </w:r>
    </w:p>
    <w:p w:rsidR="007313A9" w:rsidRPr="007313A9" w:rsidRDefault="007313A9" w:rsidP="007313A9">
      <w:pPr>
        <w:rPr>
          <w:rFonts w:eastAsia="Arial" w:cs="Arial"/>
          <w:lang w:eastAsia="es-MX"/>
        </w:rPr>
      </w:pPr>
      <w:r w:rsidRPr="007313A9">
        <w:rPr>
          <w:rFonts w:eastAsia="Arial" w:cs="Arial"/>
          <w:lang w:eastAsia="es-MX"/>
        </w:rPr>
        <w:t xml:space="preserve"> </w:t>
      </w:r>
    </w:p>
    <w:p w:rsidR="007313A9" w:rsidRPr="007313A9" w:rsidRDefault="007313A9" w:rsidP="007313A9">
      <w:pPr>
        <w:ind w:left="454" w:hanging="454"/>
        <w:rPr>
          <w:rFonts w:eastAsia="Arial" w:cs="Arial"/>
          <w:bCs/>
          <w:lang w:eastAsia="es-MX"/>
        </w:rPr>
      </w:pPr>
      <w:r w:rsidRPr="007313A9">
        <w:rPr>
          <w:rFonts w:eastAsia="Arial" w:cs="Arial"/>
          <w:bCs/>
          <w:lang w:eastAsia="es-MX"/>
        </w:rPr>
        <w:t xml:space="preserve">I. </w:t>
      </w:r>
      <w:r w:rsidRPr="007313A9">
        <w:rPr>
          <w:rFonts w:eastAsia="Arial" w:cs="Arial"/>
          <w:bCs/>
          <w:lang w:eastAsia="es-MX"/>
        </w:rPr>
        <w:tab/>
        <w:t xml:space="preserve">a la X. …  </w:t>
      </w:r>
      <w:r w:rsidRPr="007313A9">
        <w:rPr>
          <w:rFonts w:eastAsia="Arial" w:cs="Arial"/>
          <w:bCs/>
          <w:lang w:eastAsia="es-MX"/>
        </w:rPr>
        <w:tab/>
      </w:r>
    </w:p>
    <w:p w:rsidR="007313A9" w:rsidRPr="007313A9" w:rsidRDefault="007313A9" w:rsidP="007313A9">
      <w:pPr>
        <w:ind w:left="454" w:hanging="454"/>
        <w:rPr>
          <w:rFonts w:eastAsia="Arial" w:cs="Arial"/>
          <w:bCs/>
          <w:lang w:eastAsia="es-MX"/>
        </w:rPr>
      </w:pPr>
    </w:p>
    <w:p w:rsidR="007313A9" w:rsidRPr="007313A9" w:rsidRDefault="007313A9" w:rsidP="007313A9">
      <w:pPr>
        <w:ind w:left="454" w:hanging="454"/>
        <w:rPr>
          <w:rFonts w:eastAsia="Arial" w:cs="Arial"/>
          <w:lang w:eastAsia="es-MX"/>
        </w:rPr>
      </w:pPr>
      <w:r w:rsidRPr="007313A9">
        <w:rPr>
          <w:rFonts w:eastAsia="Arial" w:cs="Arial"/>
          <w:b/>
          <w:lang w:eastAsia="es-MX"/>
        </w:rPr>
        <w:t xml:space="preserve">XI. </w:t>
      </w:r>
      <w:r w:rsidRPr="007313A9">
        <w:rPr>
          <w:rFonts w:eastAsia="Arial" w:cs="Arial"/>
          <w:b/>
          <w:lang w:eastAsia="es-MX"/>
        </w:rPr>
        <w:tab/>
        <w:t>Diseño universal.</w:t>
      </w:r>
      <w:r w:rsidRPr="007313A9">
        <w:rPr>
          <w:rFonts w:eastAsia="Arial" w:cs="Arial"/>
          <w:lang w:eastAsia="es-MX"/>
        </w:rPr>
        <w:t xml:space="preserve"> El diseño de productos, entornos, infraestructura, programas y servicios que puedan utilizar todas las personas, </w:t>
      </w:r>
      <w:r w:rsidRPr="007313A9">
        <w:rPr>
          <w:rFonts w:eastAsia="Arial" w:cs="Arial"/>
          <w:b/>
          <w:bCs/>
          <w:lang w:eastAsia="es-MX"/>
        </w:rPr>
        <w:t xml:space="preserve">a fin de lograr la accesibilidad en todos sus ámbitos </w:t>
      </w:r>
      <w:r w:rsidRPr="007313A9">
        <w:rPr>
          <w:rFonts w:eastAsia="Arial" w:cs="Arial"/>
          <w:lang w:eastAsia="es-MX"/>
        </w:rPr>
        <w:t xml:space="preserve">en la mayor medida posible, sin necesidad de adaptación ni diseño especializado. El diseño universal no excluirá las ayudas técnicas para grupos particulares de personas con discapacidad cuando se necesiten; </w:t>
      </w:r>
    </w:p>
    <w:p w:rsidR="007313A9" w:rsidRPr="007313A9" w:rsidRDefault="007313A9" w:rsidP="007313A9">
      <w:pPr>
        <w:ind w:left="454" w:hanging="454"/>
        <w:rPr>
          <w:rFonts w:eastAsia="Arial" w:cs="Arial"/>
          <w:lang w:eastAsia="es-MX"/>
        </w:rPr>
      </w:pPr>
    </w:p>
    <w:p w:rsidR="007313A9" w:rsidRPr="007313A9" w:rsidRDefault="007313A9" w:rsidP="007313A9">
      <w:pPr>
        <w:ind w:left="454" w:hanging="454"/>
        <w:rPr>
          <w:rFonts w:eastAsia="Arial" w:cs="Arial"/>
          <w:bCs/>
          <w:i/>
          <w:lang w:eastAsia="es-MX"/>
        </w:rPr>
      </w:pPr>
      <w:r w:rsidRPr="007313A9">
        <w:rPr>
          <w:rFonts w:eastAsia="Arial" w:cs="Arial"/>
          <w:bCs/>
          <w:lang w:eastAsia="es-MX"/>
        </w:rPr>
        <w:t xml:space="preserve">XII. </w:t>
      </w:r>
      <w:r w:rsidRPr="007313A9">
        <w:rPr>
          <w:rFonts w:eastAsia="Arial" w:cs="Arial"/>
          <w:bCs/>
          <w:lang w:eastAsia="es-MX"/>
        </w:rPr>
        <w:tab/>
        <w:t xml:space="preserve">a la XXXV. … </w:t>
      </w:r>
    </w:p>
    <w:p w:rsidR="007313A9" w:rsidRPr="007313A9" w:rsidRDefault="007313A9" w:rsidP="007313A9">
      <w:pPr>
        <w:ind w:left="454" w:hanging="454"/>
        <w:rPr>
          <w:rFonts w:eastAsia="Arial" w:cs="Arial"/>
          <w:bCs/>
          <w:lang w:eastAsia="es-MX"/>
        </w:rPr>
      </w:pPr>
    </w:p>
    <w:p w:rsidR="007313A9" w:rsidRPr="007313A9" w:rsidRDefault="007313A9" w:rsidP="007313A9">
      <w:pPr>
        <w:ind w:left="454" w:hanging="454"/>
        <w:rPr>
          <w:rFonts w:eastAsia="Arial" w:cs="Arial"/>
          <w:b/>
          <w:bCs/>
          <w:lang w:eastAsia="es-MX"/>
        </w:rPr>
      </w:pPr>
      <w:r w:rsidRPr="007313A9">
        <w:rPr>
          <w:rFonts w:eastAsia="Arial" w:cs="Arial"/>
          <w:b/>
          <w:bCs/>
          <w:lang w:eastAsia="es-MX"/>
        </w:rPr>
        <w:t xml:space="preserve">XXXVI. Desarrollo Integral Productivo: El conjunto de acciones y buenas prácticas en todos los sectores productivos, tanto públicos como privados, con el fin de que contraten, empleen y capaciten a las personas con discapacidad, con el fin de garantizar que tengan estabilidad económica y una vida plena.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b/>
          <w:lang w:eastAsia="es-MX"/>
        </w:rPr>
        <w:t>Artículo 86°.-</w:t>
      </w:r>
      <w:r w:rsidRPr="007313A9">
        <w:rPr>
          <w:rFonts w:eastAsia="Arial" w:cs="Arial"/>
          <w:lang w:eastAsia="es-MX"/>
        </w:rPr>
        <w:t xml:space="preserve"> El Sistema tendrá los siguientes objetivos: </w:t>
      </w:r>
    </w:p>
    <w:p w:rsidR="007313A9" w:rsidRPr="007313A9" w:rsidRDefault="007313A9" w:rsidP="007313A9">
      <w:pPr>
        <w:rPr>
          <w:rFonts w:eastAsia="Arial" w:cs="Arial"/>
          <w:lang w:eastAsia="es-MX"/>
        </w:rPr>
      </w:pPr>
      <w:r w:rsidRPr="007313A9">
        <w:rPr>
          <w:rFonts w:eastAsia="Arial" w:cs="Arial"/>
          <w:lang w:eastAsia="es-MX"/>
        </w:rPr>
        <w:t xml:space="preserve"> </w:t>
      </w:r>
    </w:p>
    <w:p w:rsidR="007313A9" w:rsidRPr="007313A9" w:rsidRDefault="007313A9" w:rsidP="007313A9">
      <w:pPr>
        <w:ind w:left="454" w:hanging="454"/>
        <w:rPr>
          <w:rFonts w:eastAsia="Arial" w:cs="Arial"/>
          <w:lang w:eastAsia="es-MX"/>
        </w:rPr>
      </w:pPr>
      <w:r w:rsidRPr="007313A9">
        <w:rPr>
          <w:rFonts w:eastAsia="Arial" w:cs="Arial"/>
          <w:b/>
          <w:lang w:eastAsia="es-MX"/>
        </w:rPr>
        <w:t>I.</w:t>
      </w:r>
      <w:r w:rsidRPr="007313A9">
        <w:rPr>
          <w:rFonts w:eastAsia="Arial" w:cs="Arial"/>
          <w:lang w:eastAsia="es-MX"/>
        </w:rPr>
        <w:t xml:space="preserve"> </w:t>
      </w:r>
      <w:r w:rsidRPr="007313A9">
        <w:rPr>
          <w:rFonts w:eastAsia="Arial" w:cs="Arial"/>
          <w:lang w:eastAsia="es-MX"/>
        </w:rPr>
        <w:tab/>
        <w:t xml:space="preserve">a la </w:t>
      </w:r>
      <w:r w:rsidRPr="007313A9">
        <w:rPr>
          <w:rFonts w:eastAsia="Arial" w:cs="Arial"/>
          <w:b/>
          <w:lang w:eastAsia="es-MX"/>
        </w:rPr>
        <w:t>III.</w:t>
      </w:r>
      <w:r w:rsidRPr="007313A9">
        <w:rPr>
          <w:rFonts w:eastAsia="Arial" w:cs="Arial"/>
          <w:lang w:eastAsia="es-MX"/>
        </w:rPr>
        <w:t xml:space="preserve"> </w:t>
      </w:r>
      <w:r w:rsidRPr="007313A9">
        <w:rPr>
          <w:rFonts w:eastAsia="Arial" w:cs="Arial"/>
          <w:lang w:eastAsia="es-MX"/>
        </w:rPr>
        <w:tab/>
        <w:t xml:space="preserve"> … </w:t>
      </w:r>
    </w:p>
    <w:p w:rsidR="007313A9" w:rsidRPr="007313A9" w:rsidRDefault="007313A9" w:rsidP="007313A9">
      <w:pPr>
        <w:ind w:left="454" w:hanging="454"/>
        <w:rPr>
          <w:rFonts w:eastAsia="Arial" w:cs="Arial"/>
          <w:lang w:eastAsia="es-MX"/>
        </w:rPr>
      </w:pPr>
    </w:p>
    <w:p w:rsidR="007313A9" w:rsidRPr="007313A9" w:rsidRDefault="007313A9" w:rsidP="007313A9">
      <w:pPr>
        <w:ind w:left="454" w:hanging="454"/>
        <w:rPr>
          <w:rFonts w:eastAsia="Arial" w:cs="Arial"/>
          <w:lang w:eastAsia="es-MX"/>
        </w:rPr>
      </w:pPr>
      <w:r w:rsidRPr="007313A9">
        <w:rPr>
          <w:rFonts w:eastAsia="Arial" w:cs="Arial"/>
          <w:b/>
          <w:lang w:eastAsia="es-MX"/>
        </w:rPr>
        <w:t>IV.</w:t>
      </w:r>
      <w:r w:rsidRPr="007313A9">
        <w:rPr>
          <w:rFonts w:eastAsia="Arial" w:cs="Arial"/>
          <w:lang w:eastAsia="es-MX"/>
        </w:rPr>
        <w:t xml:space="preserve"> </w:t>
      </w:r>
      <w:r w:rsidRPr="007313A9">
        <w:rPr>
          <w:rFonts w:eastAsia="Arial" w:cs="Arial"/>
          <w:lang w:eastAsia="es-MX"/>
        </w:rPr>
        <w:tab/>
      </w:r>
      <w:r w:rsidRPr="007313A9">
        <w:rPr>
          <w:rFonts w:eastAsia="Arial" w:cs="Arial"/>
          <w:lang w:eastAsia="es-MX"/>
        </w:rPr>
        <w:tab/>
        <w:t xml:space="preserve">Impulsar programas y acciones para generar condiciones de igualdad y de equiparación de oportunidades para las personas con discapacidad </w:t>
      </w:r>
      <w:r w:rsidRPr="007313A9">
        <w:rPr>
          <w:rFonts w:eastAsia="Arial" w:cs="Arial"/>
          <w:b/>
          <w:bCs/>
          <w:lang w:eastAsia="es-MX"/>
        </w:rPr>
        <w:t>a través de un desarrollo integral productivo</w:t>
      </w:r>
      <w:r w:rsidRPr="007313A9">
        <w:rPr>
          <w:rFonts w:eastAsia="Arial" w:cs="Arial"/>
          <w:lang w:eastAsia="es-MX"/>
        </w:rPr>
        <w:t xml:space="preserve">; </w:t>
      </w:r>
    </w:p>
    <w:p w:rsidR="007313A9" w:rsidRPr="007313A9" w:rsidRDefault="007313A9" w:rsidP="007313A9">
      <w:pPr>
        <w:rPr>
          <w:rFonts w:eastAsia="Arial" w:cs="Arial"/>
          <w:lang w:eastAsia="es-MX"/>
        </w:rPr>
      </w:pPr>
    </w:p>
    <w:p w:rsidR="007313A9" w:rsidRPr="007313A9" w:rsidRDefault="007313A9" w:rsidP="007313A9">
      <w:pPr>
        <w:ind w:left="454" w:hanging="454"/>
        <w:rPr>
          <w:rFonts w:eastAsia="Arial" w:cs="Arial"/>
          <w:lang w:eastAsia="es-MX"/>
        </w:rPr>
      </w:pPr>
      <w:r w:rsidRPr="007313A9">
        <w:rPr>
          <w:rFonts w:eastAsia="Arial" w:cs="Arial"/>
          <w:lang w:eastAsia="es-MX"/>
        </w:rPr>
        <w:t>V. a la VII</w:t>
      </w:r>
      <w:r w:rsidRPr="007313A9">
        <w:rPr>
          <w:rFonts w:eastAsia="Arial" w:cs="Arial"/>
          <w:b/>
          <w:lang w:eastAsia="es-MX"/>
        </w:rPr>
        <w:t xml:space="preserve">. … </w:t>
      </w:r>
    </w:p>
    <w:p w:rsidR="007313A9" w:rsidRPr="007313A9" w:rsidRDefault="007313A9" w:rsidP="007313A9">
      <w:pPr>
        <w:rPr>
          <w:rFonts w:eastAsia="Arial" w:cs="Arial"/>
          <w:lang w:eastAsia="es-MX"/>
        </w:rPr>
      </w:pPr>
    </w:p>
    <w:p w:rsidR="007313A9" w:rsidRPr="007313A9" w:rsidRDefault="007313A9" w:rsidP="007313A9">
      <w:pPr>
        <w:rPr>
          <w:rFonts w:eastAsia="Arial" w:cs="Arial"/>
          <w:b/>
          <w:lang w:eastAsia="es-MX"/>
        </w:rPr>
      </w:pPr>
    </w:p>
    <w:p w:rsidR="007313A9" w:rsidRPr="007313A9" w:rsidRDefault="007313A9" w:rsidP="007313A9">
      <w:pPr>
        <w:rPr>
          <w:rFonts w:eastAsia="Arial" w:cs="Arial"/>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T R A N S I T O R I O S</w:t>
      </w:r>
    </w:p>
    <w:p w:rsidR="007313A9" w:rsidRPr="007313A9" w:rsidRDefault="007313A9" w:rsidP="007313A9">
      <w:pPr>
        <w:rPr>
          <w:rFonts w:eastAsia="Arial" w:cs="Arial"/>
          <w:b/>
          <w:lang w:eastAsia="es-MX"/>
        </w:rPr>
      </w:pPr>
    </w:p>
    <w:p w:rsidR="007313A9" w:rsidRPr="007313A9" w:rsidRDefault="007313A9" w:rsidP="007313A9">
      <w:pPr>
        <w:rPr>
          <w:rFonts w:eastAsia="Arial" w:cs="Arial"/>
          <w:lang w:eastAsia="es-MX"/>
        </w:rPr>
      </w:pPr>
      <w:r w:rsidRPr="007313A9">
        <w:rPr>
          <w:rFonts w:eastAsia="Arial" w:cs="Arial"/>
          <w:b/>
          <w:lang w:eastAsia="es-MX"/>
        </w:rPr>
        <w:t xml:space="preserve">ÚNICO. - </w:t>
      </w:r>
      <w:r w:rsidRPr="007313A9">
        <w:rPr>
          <w:rFonts w:eastAsia="Arial" w:cs="Arial"/>
          <w:lang w:eastAsia="es-MX"/>
        </w:rPr>
        <w:t>El presente decreto entrará en vigor al día siguiente de su publicación en el Periódico Oficial del Gobierno del Estado.</w:t>
      </w:r>
    </w:p>
    <w:p w:rsidR="007313A9" w:rsidRPr="007313A9" w:rsidRDefault="007313A9" w:rsidP="007313A9">
      <w:pPr>
        <w:rPr>
          <w:rFonts w:eastAsia="Arial" w:cs="Arial"/>
          <w:b/>
          <w:lang w:eastAsia="es-MX"/>
        </w:rPr>
      </w:pPr>
    </w:p>
    <w:p w:rsidR="007313A9" w:rsidRPr="007313A9" w:rsidRDefault="007313A9" w:rsidP="007313A9">
      <w:pPr>
        <w:jc w:val="center"/>
        <w:rPr>
          <w:rFonts w:eastAsia="Arial" w:cs="Arial"/>
          <w:b/>
          <w:bCs/>
          <w:lang w:eastAsia="es-MX"/>
        </w:rPr>
      </w:pPr>
    </w:p>
    <w:p w:rsidR="007313A9" w:rsidRPr="007313A9" w:rsidRDefault="007313A9" w:rsidP="007313A9">
      <w:pPr>
        <w:jc w:val="center"/>
        <w:rPr>
          <w:rFonts w:eastAsia="Arial" w:cs="Arial"/>
          <w:b/>
          <w:bCs/>
          <w:lang w:eastAsia="es-MX"/>
        </w:rPr>
      </w:pPr>
      <w:r w:rsidRPr="007313A9">
        <w:rPr>
          <w:rFonts w:eastAsia="Arial" w:cs="Arial"/>
          <w:b/>
          <w:bCs/>
          <w:lang w:eastAsia="es-MX"/>
        </w:rPr>
        <w:t>A T E N T A M E N T E</w:t>
      </w:r>
    </w:p>
    <w:p w:rsidR="007313A9" w:rsidRPr="007313A9" w:rsidRDefault="007313A9" w:rsidP="007313A9">
      <w:pPr>
        <w:jc w:val="center"/>
        <w:rPr>
          <w:rFonts w:eastAsia="Arial" w:cs="Arial"/>
          <w:b/>
          <w:bCs/>
          <w:lang w:eastAsia="es-MX"/>
        </w:rPr>
      </w:pPr>
      <w:r w:rsidRPr="007313A9">
        <w:rPr>
          <w:rFonts w:eastAsia="Arial" w:cs="Arial"/>
          <w:b/>
          <w:bCs/>
          <w:lang w:eastAsia="es-MX"/>
        </w:rPr>
        <w:t xml:space="preserve">Saltillo, Coahuila de Zaragoza, a septiembre de 2020 </w:t>
      </w:r>
    </w:p>
    <w:p w:rsidR="007313A9" w:rsidRPr="007313A9" w:rsidRDefault="007313A9" w:rsidP="007313A9">
      <w:pPr>
        <w:jc w:val="center"/>
        <w:rPr>
          <w:rFonts w:eastAsia="Arial" w:cs="Arial"/>
          <w:b/>
          <w:lang w:eastAsia="es-MX"/>
        </w:rPr>
      </w:pP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313A9" w:rsidRPr="007313A9" w:rsidTr="00B95E0D">
        <w:tc>
          <w:tcPr>
            <w:tcW w:w="9396" w:type="dxa"/>
          </w:tcPr>
          <w:p w:rsidR="007313A9" w:rsidRPr="007313A9" w:rsidRDefault="007313A9" w:rsidP="007313A9">
            <w:pPr>
              <w:tabs>
                <w:tab w:val="left" w:pos="5056"/>
              </w:tabs>
              <w:jc w:val="center"/>
              <w:rPr>
                <w:rFonts w:eastAsia="Arial" w:cs="Arial"/>
                <w:b/>
                <w:lang w:eastAsia="es-MX"/>
              </w:rPr>
            </w:pPr>
          </w:p>
          <w:p w:rsidR="007313A9" w:rsidRPr="007313A9" w:rsidRDefault="007313A9" w:rsidP="007313A9">
            <w:pPr>
              <w:tabs>
                <w:tab w:val="left" w:pos="5056"/>
              </w:tabs>
              <w:jc w:val="center"/>
              <w:rPr>
                <w:rFonts w:eastAsia="Arial" w:cs="Arial"/>
                <w:b/>
                <w:lang w:eastAsia="es-MX"/>
              </w:rPr>
            </w:pPr>
          </w:p>
          <w:p w:rsidR="007313A9" w:rsidRPr="007313A9" w:rsidRDefault="007313A9" w:rsidP="007313A9">
            <w:pPr>
              <w:tabs>
                <w:tab w:val="left" w:pos="5056"/>
              </w:tabs>
              <w:jc w:val="center"/>
              <w:rPr>
                <w:rFonts w:eastAsia="Arial" w:cs="Arial"/>
                <w:b/>
                <w:lang w:eastAsia="es-MX"/>
              </w:rPr>
            </w:pPr>
          </w:p>
          <w:p w:rsidR="007313A9" w:rsidRPr="007313A9" w:rsidRDefault="007313A9" w:rsidP="007313A9">
            <w:pPr>
              <w:tabs>
                <w:tab w:val="left" w:pos="5056"/>
              </w:tabs>
              <w:jc w:val="center"/>
              <w:rPr>
                <w:rFonts w:eastAsia="Arial" w:cs="Arial"/>
                <w:b/>
                <w:lang w:eastAsia="es-MX"/>
              </w:rPr>
            </w:pPr>
          </w:p>
          <w:p w:rsidR="007313A9" w:rsidRPr="007313A9" w:rsidRDefault="007313A9" w:rsidP="007313A9">
            <w:pPr>
              <w:tabs>
                <w:tab w:val="left" w:pos="5056"/>
              </w:tabs>
              <w:jc w:val="center"/>
              <w:rPr>
                <w:rFonts w:eastAsia="Arial" w:cs="Arial"/>
                <w:b/>
                <w:lang w:eastAsia="es-MX"/>
              </w:rPr>
            </w:pPr>
          </w:p>
        </w:tc>
      </w:tr>
      <w:tr w:rsidR="007313A9" w:rsidRPr="007313A9" w:rsidTr="00B95E0D">
        <w:tc>
          <w:tcPr>
            <w:tcW w:w="9396" w:type="dxa"/>
          </w:tcPr>
          <w:p w:rsidR="007313A9" w:rsidRPr="007313A9" w:rsidRDefault="007313A9" w:rsidP="007313A9">
            <w:pPr>
              <w:tabs>
                <w:tab w:val="left" w:pos="5056"/>
              </w:tabs>
              <w:jc w:val="center"/>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DIANA PATRICIA GONZÁLEZ SOTO</w:t>
            </w:r>
            <w:r w:rsidRPr="007313A9">
              <w:rPr>
                <w:rFonts w:eastAsia="Arial" w:cs="Arial"/>
                <w:b/>
                <w:lang w:eastAsia="es-MX"/>
              </w:rPr>
              <w:t xml:space="preserve"> </w:t>
            </w:r>
          </w:p>
        </w:tc>
      </w:tr>
      <w:tr w:rsidR="007313A9" w:rsidRPr="007313A9" w:rsidTr="00B95E0D">
        <w:tc>
          <w:tcPr>
            <w:tcW w:w="9396" w:type="dxa"/>
          </w:tcPr>
          <w:p w:rsidR="007313A9" w:rsidRPr="007313A9" w:rsidRDefault="007313A9" w:rsidP="007313A9">
            <w:pPr>
              <w:jc w:val="center"/>
              <w:rPr>
                <w:rFonts w:eastAsia="Arial" w:cs="Arial"/>
                <w:b/>
                <w:lang w:eastAsia="es-MX"/>
              </w:rPr>
            </w:pPr>
            <w:r w:rsidRPr="007313A9">
              <w:rPr>
                <w:rFonts w:eastAsia="Arial" w:cs="Arial"/>
                <w:b/>
                <w:lang w:eastAsia="es-MX"/>
              </w:rPr>
              <w:t xml:space="preserve">DEL GRUPO PARLAMENTARIO “GRAL. ANDRÉS S. VIESCA”, </w:t>
            </w:r>
          </w:p>
          <w:p w:rsidR="007313A9" w:rsidRPr="007313A9" w:rsidRDefault="007313A9" w:rsidP="007313A9">
            <w:pPr>
              <w:tabs>
                <w:tab w:val="left" w:pos="5056"/>
              </w:tabs>
              <w:jc w:val="center"/>
              <w:rPr>
                <w:rFonts w:eastAsia="Arial" w:cs="Arial"/>
                <w:b/>
                <w:lang w:eastAsia="es-MX"/>
              </w:rPr>
            </w:pPr>
            <w:r w:rsidRPr="007313A9">
              <w:rPr>
                <w:rFonts w:eastAsia="Arial" w:cs="Arial"/>
                <w:b/>
                <w:lang w:eastAsia="es-MX"/>
              </w:rPr>
              <w:t>DEL PARTIDO REVOLUCIONARIO INSTITUCIONAL</w:t>
            </w:r>
          </w:p>
        </w:tc>
      </w:tr>
    </w:tbl>
    <w:p w:rsidR="007313A9" w:rsidRPr="007313A9" w:rsidRDefault="007313A9" w:rsidP="007313A9">
      <w:pPr>
        <w:jc w:val="center"/>
        <w:rPr>
          <w:rFonts w:eastAsia="Arial" w:cs="Arial"/>
          <w:b/>
          <w:lang w:eastAsia="es-MX"/>
        </w:rPr>
      </w:pPr>
    </w:p>
    <w:p w:rsidR="007313A9" w:rsidRPr="007313A9" w:rsidRDefault="007313A9" w:rsidP="007313A9">
      <w:pPr>
        <w:rPr>
          <w:rFonts w:eastAsia="Arial" w:cs="Arial"/>
          <w:b/>
          <w:lang w:eastAsia="es-MX"/>
        </w:rPr>
      </w:pP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 xml:space="preserve">CONJUNTAMENTE CON LAS DEMAS DIPUTADAS Y LOS DIPUTADOS INTEGRANTES DEL </w:t>
      </w:r>
    </w:p>
    <w:p w:rsidR="007313A9" w:rsidRPr="007313A9" w:rsidRDefault="007313A9" w:rsidP="007313A9">
      <w:pPr>
        <w:jc w:val="center"/>
        <w:rPr>
          <w:rFonts w:eastAsia="Arial" w:cs="Arial"/>
          <w:b/>
          <w:lang w:eastAsia="es-MX"/>
        </w:rPr>
      </w:pPr>
      <w:r w:rsidRPr="007313A9">
        <w:rPr>
          <w:rFonts w:eastAsia="Arial" w:cs="Arial"/>
          <w:b/>
          <w:lang w:eastAsia="es-MX"/>
        </w:rPr>
        <w:t xml:space="preserve">GRUPO PARLAMENTARIO “GRAL. ANDRÉS S. VIESCA”, </w:t>
      </w:r>
    </w:p>
    <w:p w:rsidR="007313A9" w:rsidRPr="007313A9" w:rsidRDefault="007313A9" w:rsidP="007313A9">
      <w:pPr>
        <w:jc w:val="center"/>
        <w:rPr>
          <w:rFonts w:eastAsia="Arial" w:cs="Arial"/>
          <w:b/>
          <w:lang w:eastAsia="es-MX"/>
        </w:rPr>
      </w:pPr>
      <w:r w:rsidRPr="007313A9">
        <w:rPr>
          <w:rFonts w:eastAsia="Arial" w:cs="Arial"/>
          <w:b/>
          <w:lang w:eastAsia="es-MX"/>
        </w:rPr>
        <w:t>DEL PARTIDO REVOLUCIONARIO INSTITUCIONAL.</w:t>
      </w:r>
    </w:p>
    <w:p w:rsidR="007313A9" w:rsidRPr="007313A9" w:rsidRDefault="007313A9" w:rsidP="007313A9">
      <w:pPr>
        <w:jc w:val="center"/>
        <w:rPr>
          <w:rFonts w:eastAsia="Arial" w:cs="Arial"/>
          <w:b/>
          <w:lang w:eastAsia="es-MX"/>
        </w:rPr>
      </w:pP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313A9" w:rsidRPr="007313A9" w:rsidTr="00B95E0D">
        <w:tc>
          <w:tcPr>
            <w:tcW w:w="4248" w:type="dxa"/>
          </w:tcPr>
          <w:p w:rsidR="007313A9" w:rsidRPr="007313A9" w:rsidRDefault="007313A9" w:rsidP="007313A9">
            <w:pPr>
              <w:tabs>
                <w:tab w:val="left" w:pos="5056"/>
              </w:tabs>
              <w:jc w:val="center"/>
              <w:rPr>
                <w:rFonts w:eastAsia="Arial" w:cs="Arial"/>
                <w:b/>
                <w:sz w:val="20"/>
                <w:lang w:eastAsia="es-MX"/>
              </w:rPr>
            </w:pPr>
          </w:p>
          <w:p w:rsidR="007313A9" w:rsidRPr="007313A9" w:rsidRDefault="007313A9" w:rsidP="007313A9">
            <w:pPr>
              <w:tabs>
                <w:tab w:val="left" w:pos="5056"/>
              </w:tabs>
              <w:jc w:val="center"/>
              <w:rPr>
                <w:rFonts w:eastAsia="Arial" w:cs="Arial"/>
                <w:b/>
                <w:sz w:val="20"/>
                <w:lang w:eastAsia="es-MX"/>
              </w:rPr>
            </w:pPr>
          </w:p>
          <w:p w:rsidR="007313A9" w:rsidRPr="007313A9" w:rsidRDefault="007313A9" w:rsidP="007313A9">
            <w:pPr>
              <w:tabs>
                <w:tab w:val="left" w:pos="5056"/>
              </w:tabs>
              <w:jc w:val="center"/>
              <w:rPr>
                <w:rFonts w:eastAsia="Arial" w:cs="Arial"/>
                <w:b/>
                <w:sz w:val="20"/>
                <w:lang w:eastAsia="es-MX"/>
              </w:rPr>
            </w:pPr>
          </w:p>
        </w:tc>
        <w:tc>
          <w:tcPr>
            <w:tcW w:w="709" w:type="dxa"/>
          </w:tcPr>
          <w:p w:rsidR="007313A9" w:rsidRPr="007313A9" w:rsidRDefault="007313A9" w:rsidP="007313A9">
            <w:pPr>
              <w:tabs>
                <w:tab w:val="left" w:pos="5056"/>
              </w:tabs>
              <w:jc w:val="center"/>
              <w:rPr>
                <w:rFonts w:eastAsia="Arial" w:cs="Arial"/>
                <w:b/>
                <w:sz w:val="20"/>
                <w:lang w:eastAsia="es-MX"/>
              </w:rPr>
            </w:pPr>
          </w:p>
        </w:tc>
        <w:tc>
          <w:tcPr>
            <w:tcW w:w="4439" w:type="dxa"/>
          </w:tcPr>
          <w:p w:rsidR="007313A9" w:rsidRPr="007313A9" w:rsidRDefault="007313A9" w:rsidP="007313A9">
            <w:pPr>
              <w:tabs>
                <w:tab w:val="left" w:pos="5056"/>
              </w:tabs>
              <w:jc w:val="center"/>
              <w:rPr>
                <w:rFonts w:eastAsia="Arial" w:cs="Arial"/>
                <w:b/>
                <w:sz w:val="20"/>
                <w:lang w:eastAsia="es-MX"/>
              </w:rPr>
            </w:pPr>
          </w:p>
        </w:tc>
      </w:tr>
      <w:tr w:rsidR="007313A9" w:rsidRPr="007313A9" w:rsidTr="00B95E0D">
        <w:tc>
          <w:tcPr>
            <w:tcW w:w="4248"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MARÍA ESPERANZA CHAPA GARCÍA</w:t>
            </w: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DIP. JOSEFINA GARZA BARRERA</w:t>
            </w:r>
          </w:p>
        </w:tc>
      </w:tr>
      <w:tr w:rsidR="007313A9" w:rsidRPr="007313A9" w:rsidTr="00B95E0D">
        <w:tc>
          <w:tcPr>
            <w:tcW w:w="4248" w:type="dxa"/>
          </w:tcPr>
          <w:p w:rsidR="007313A9" w:rsidRPr="007313A9" w:rsidRDefault="007313A9" w:rsidP="007313A9">
            <w:pPr>
              <w:tabs>
                <w:tab w:val="left" w:pos="5056"/>
              </w:tabs>
              <w:rPr>
                <w:rFonts w:eastAsia="Arial" w:cs="Arial"/>
                <w:b/>
                <w:sz w:val="20"/>
                <w:lang w:eastAsia="es-MX"/>
              </w:rPr>
            </w:pPr>
          </w:p>
          <w:p w:rsidR="007313A9" w:rsidRPr="007313A9" w:rsidRDefault="007313A9" w:rsidP="007313A9">
            <w:pPr>
              <w:tabs>
                <w:tab w:val="left" w:pos="5056"/>
              </w:tabs>
              <w:rPr>
                <w:rFonts w:eastAsia="Arial" w:cs="Arial"/>
                <w:b/>
                <w:sz w:val="20"/>
                <w:lang w:eastAsia="es-MX"/>
              </w:rPr>
            </w:pPr>
          </w:p>
          <w:p w:rsidR="007313A9" w:rsidRPr="007313A9" w:rsidRDefault="007313A9" w:rsidP="007313A9">
            <w:pPr>
              <w:tabs>
                <w:tab w:val="left" w:pos="5056"/>
              </w:tabs>
              <w:rPr>
                <w:rFonts w:eastAsia="Arial" w:cs="Arial"/>
                <w:b/>
                <w:sz w:val="20"/>
                <w:lang w:eastAsia="es-MX"/>
              </w:rPr>
            </w:pP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p>
        </w:tc>
      </w:tr>
      <w:tr w:rsidR="007313A9" w:rsidRPr="007313A9" w:rsidTr="00B95E0D">
        <w:tc>
          <w:tcPr>
            <w:tcW w:w="4248"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GRACIELA FERNÁNDEZ ALMARAZ</w:t>
            </w: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LILIA ISABEL GUTIÉRREZ BURCIAGA</w:t>
            </w:r>
          </w:p>
        </w:tc>
      </w:tr>
      <w:tr w:rsidR="007313A9" w:rsidRPr="007313A9" w:rsidTr="00B95E0D">
        <w:tc>
          <w:tcPr>
            <w:tcW w:w="4248" w:type="dxa"/>
          </w:tcPr>
          <w:p w:rsidR="007313A9" w:rsidRPr="007313A9" w:rsidRDefault="007313A9" w:rsidP="007313A9">
            <w:pPr>
              <w:tabs>
                <w:tab w:val="left" w:pos="5056"/>
              </w:tabs>
              <w:rPr>
                <w:rFonts w:eastAsia="Arial" w:cs="Arial"/>
                <w:b/>
                <w:sz w:val="20"/>
                <w:lang w:eastAsia="es-MX"/>
              </w:rPr>
            </w:pPr>
          </w:p>
          <w:p w:rsidR="007313A9" w:rsidRPr="007313A9" w:rsidRDefault="007313A9" w:rsidP="007313A9">
            <w:pPr>
              <w:tabs>
                <w:tab w:val="left" w:pos="5056"/>
              </w:tabs>
              <w:rPr>
                <w:rFonts w:eastAsia="Arial" w:cs="Arial"/>
                <w:b/>
                <w:sz w:val="20"/>
                <w:lang w:eastAsia="es-MX"/>
              </w:rPr>
            </w:pPr>
          </w:p>
          <w:p w:rsidR="007313A9" w:rsidRPr="007313A9" w:rsidRDefault="007313A9" w:rsidP="007313A9">
            <w:pPr>
              <w:tabs>
                <w:tab w:val="left" w:pos="5056"/>
              </w:tabs>
              <w:rPr>
                <w:rFonts w:eastAsia="Arial" w:cs="Arial"/>
                <w:b/>
                <w:sz w:val="20"/>
                <w:lang w:eastAsia="es-MX"/>
              </w:rPr>
            </w:pP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p>
        </w:tc>
      </w:tr>
      <w:tr w:rsidR="007313A9" w:rsidRPr="007313A9" w:rsidTr="00B95E0D">
        <w:tc>
          <w:tcPr>
            <w:tcW w:w="4248" w:type="dxa"/>
          </w:tcPr>
          <w:p w:rsidR="007313A9" w:rsidRPr="007313A9" w:rsidRDefault="007313A9" w:rsidP="007313A9">
            <w:pPr>
              <w:tabs>
                <w:tab w:val="left" w:pos="4678"/>
              </w:tabs>
              <w:rPr>
                <w:rFonts w:eastAsia="Arial" w:cs="Arial"/>
                <w:b/>
                <w:sz w:val="20"/>
                <w:lang w:eastAsia="es-MX"/>
              </w:rPr>
            </w:pPr>
            <w:r w:rsidRPr="007313A9">
              <w:rPr>
                <w:rFonts w:eastAsia="Arial" w:cs="Arial"/>
                <w:b/>
                <w:noProof/>
                <w:sz w:val="20"/>
                <w:lang w:eastAsia="es-MX"/>
              </w:rPr>
              <w:t xml:space="preserve"> </w:t>
            </w:r>
            <w:r w:rsidRPr="007313A9">
              <w:rPr>
                <w:rFonts w:eastAsia="Arial" w:cs="Arial"/>
                <w:b/>
                <w:sz w:val="20"/>
                <w:lang w:eastAsia="es-MX"/>
              </w:rPr>
              <w:t xml:space="preserve">DIP. </w:t>
            </w:r>
            <w:r w:rsidRPr="007313A9">
              <w:rPr>
                <w:rFonts w:eastAsia="Arial" w:cs="Arial"/>
                <w:b/>
                <w:snapToGrid w:val="0"/>
                <w:sz w:val="20"/>
                <w:lang w:eastAsia="es-MX"/>
              </w:rPr>
              <w:t>JAIME BUENO ZERTUCHE</w:t>
            </w: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MARÍA DEL ROSARIO CONTRERAS PÉREZ</w:t>
            </w:r>
            <w:r w:rsidRPr="007313A9">
              <w:rPr>
                <w:rFonts w:eastAsia="Arial" w:cs="Arial"/>
                <w:b/>
                <w:noProof/>
                <w:sz w:val="20"/>
                <w:lang w:eastAsia="es-MX"/>
              </w:rPr>
              <w:t xml:space="preserve"> </w:t>
            </w:r>
          </w:p>
        </w:tc>
      </w:tr>
      <w:tr w:rsidR="007313A9" w:rsidRPr="007313A9" w:rsidTr="00B95E0D">
        <w:tc>
          <w:tcPr>
            <w:tcW w:w="4248" w:type="dxa"/>
          </w:tcPr>
          <w:p w:rsidR="007313A9" w:rsidRPr="007313A9" w:rsidRDefault="007313A9" w:rsidP="007313A9">
            <w:pPr>
              <w:tabs>
                <w:tab w:val="left" w:pos="4678"/>
              </w:tabs>
              <w:rPr>
                <w:rFonts w:eastAsia="Arial" w:cs="Arial"/>
                <w:b/>
                <w:sz w:val="20"/>
                <w:lang w:eastAsia="es-MX"/>
              </w:rPr>
            </w:pPr>
          </w:p>
          <w:p w:rsidR="007313A9" w:rsidRPr="007313A9" w:rsidRDefault="007313A9" w:rsidP="007313A9">
            <w:pPr>
              <w:tabs>
                <w:tab w:val="left" w:pos="4678"/>
              </w:tabs>
              <w:rPr>
                <w:rFonts w:eastAsia="Arial" w:cs="Arial"/>
                <w:b/>
                <w:sz w:val="20"/>
                <w:lang w:eastAsia="es-MX"/>
              </w:rPr>
            </w:pPr>
          </w:p>
          <w:p w:rsidR="007313A9" w:rsidRPr="007313A9" w:rsidRDefault="007313A9" w:rsidP="007313A9">
            <w:pPr>
              <w:tabs>
                <w:tab w:val="left" w:pos="4678"/>
              </w:tabs>
              <w:rPr>
                <w:rFonts w:eastAsia="Arial" w:cs="Arial"/>
                <w:b/>
                <w:sz w:val="20"/>
                <w:lang w:eastAsia="es-MX"/>
              </w:rPr>
            </w:pP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p>
        </w:tc>
      </w:tr>
      <w:tr w:rsidR="007313A9" w:rsidRPr="007313A9" w:rsidTr="00B95E0D">
        <w:tc>
          <w:tcPr>
            <w:tcW w:w="4248" w:type="dxa"/>
          </w:tcPr>
          <w:p w:rsidR="007313A9" w:rsidRPr="007313A9" w:rsidRDefault="007313A9" w:rsidP="007313A9">
            <w:pPr>
              <w:tabs>
                <w:tab w:val="left" w:pos="4678"/>
              </w:tabs>
              <w:rPr>
                <w:rFonts w:eastAsia="Arial" w:cs="Arial"/>
                <w:b/>
                <w:sz w:val="20"/>
                <w:lang w:eastAsia="es-MX"/>
              </w:rPr>
            </w:pPr>
            <w:r w:rsidRPr="007313A9">
              <w:rPr>
                <w:rFonts w:eastAsia="Arial" w:cs="Arial"/>
                <w:b/>
                <w:sz w:val="20"/>
                <w:lang w:eastAsia="es-MX"/>
              </w:rPr>
              <w:t xml:space="preserve">DIP.  JESÚS </w:t>
            </w:r>
            <w:r w:rsidRPr="007313A9">
              <w:rPr>
                <w:rFonts w:eastAsia="Arial" w:cs="Arial"/>
                <w:b/>
                <w:snapToGrid w:val="0"/>
                <w:sz w:val="20"/>
                <w:lang w:eastAsia="es-MX"/>
              </w:rPr>
              <w:t>ANDRÉS LOYA CARDONA</w:t>
            </w:r>
            <w:r w:rsidRPr="007313A9">
              <w:rPr>
                <w:rFonts w:eastAsia="Arial" w:cs="Arial"/>
                <w:b/>
                <w:noProof/>
                <w:sz w:val="20"/>
                <w:lang w:eastAsia="es-MX"/>
              </w:rPr>
              <w:t xml:space="preserve"> </w:t>
            </w:r>
          </w:p>
        </w:tc>
        <w:tc>
          <w:tcPr>
            <w:tcW w:w="709" w:type="dxa"/>
          </w:tcPr>
          <w:p w:rsidR="007313A9" w:rsidRPr="007313A9" w:rsidRDefault="007313A9" w:rsidP="007313A9">
            <w:pPr>
              <w:tabs>
                <w:tab w:val="left" w:pos="5056"/>
              </w:tabs>
              <w:rPr>
                <w:rFonts w:eastAsia="Arial" w:cs="Arial"/>
                <w:b/>
                <w:sz w:val="20"/>
                <w:lang w:eastAsia="es-MX"/>
              </w:rPr>
            </w:pPr>
          </w:p>
        </w:tc>
        <w:tc>
          <w:tcPr>
            <w:tcW w:w="4439" w:type="dxa"/>
          </w:tcPr>
          <w:p w:rsidR="007313A9" w:rsidRPr="007313A9" w:rsidRDefault="007313A9" w:rsidP="007313A9">
            <w:pPr>
              <w:tabs>
                <w:tab w:val="left" w:pos="5056"/>
              </w:tabs>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VERÓNICA BOREQUE MARTÍNEZ GONZÁLEZ</w:t>
            </w:r>
          </w:p>
        </w:tc>
      </w:tr>
      <w:tr w:rsidR="007313A9" w:rsidRPr="007313A9" w:rsidTr="00B95E0D">
        <w:tc>
          <w:tcPr>
            <w:tcW w:w="9396" w:type="dxa"/>
            <w:gridSpan w:val="3"/>
          </w:tcPr>
          <w:p w:rsidR="007313A9" w:rsidRPr="007313A9" w:rsidRDefault="007313A9" w:rsidP="007313A9">
            <w:pPr>
              <w:tabs>
                <w:tab w:val="left" w:pos="5056"/>
              </w:tabs>
              <w:jc w:val="center"/>
              <w:rPr>
                <w:rFonts w:eastAsia="Arial" w:cs="Arial"/>
                <w:b/>
                <w:sz w:val="20"/>
                <w:lang w:eastAsia="es-MX"/>
              </w:rPr>
            </w:pPr>
          </w:p>
          <w:p w:rsidR="007313A9" w:rsidRPr="007313A9" w:rsidRDefault="007313A9" w:rsidP="007313A9">
            <w:pPr>
              <w:tabs>
                <w:tab w:val="left" w:pos="5056"/>
              </w:tabs>
              <w:jc w:val="center"/>
              <w:rPr>
                <w:rFonts w:eastAsia="Arial" w:cs="Arial"/>
                <w:b/>
                <w:sz w:val="20"/>
                <w:lang w:eastAsia="es-MX"/>
              </w:rPr>
            </w:pPr>
          </w:p>
          <w:p w:rsidR="007313A9" w:rsidRPr="007313A9" w:rsidRDefault="007313A9" w:rsidP="007313A9">
            <w:pPr>
              <w:tabs>
                <w:tab w:val="left" w:pos="5056"/>
              </w:tabs>
              <w:jc w:val="center"/>
              <w:rPr>
                <w:rFonts w:eastAsia="Arial" w:cs="Arial"/>
                <w:b/>
                <w:sz w:val="20"/>
                <w:lang w:eastAsia="es-MX"/>
              </w:rPr>
            </w:pPr>
          </w:p>
        </w:tc>
      </w:tr>
      <w:tr w:rsidR="007313A9" w:rsidRPr="007313A9" w:rsidTr="00B95E0D">
        <w:tc>
          <w:tcPr>
            <w:tcW w:w="9396" w:type="dxa"/>
            <w:gridSpan w:val="3"/>
          </w:tcPr>
          <w:p w:rsidR="007313A9" w:rsidRPr="007313A9" w:rsidRDefault="007313A9" w:rsidP="007313A9">
            <w:pPr>
              <w:tabs>
                <w:tab w:val="left" w:pos="5056"/>
              </w:tabs>
              <w:jc w:val="center"/>
              <w:rPr>
                <w:rFonts w:eastAsia="Arial" w:cs="Arial"/>
                <w:b/>
                <w:sz w:val="20"/>
                <w:lang w:eastAsia="es-MX"/>
              </w:rPr>
            </w:pPr>
            <w:r w:rsidRPr="007313A9">
              <w:rPr>
                <w:rFonts w:eastAsia="Arial" w:cs="Arial"/>
                <w:b/>
                <w:sz w:val="20"/>
                <w:lang w:eastAsia="es-MX"/>
              </w:rPr>
              <w:t xml:space="preserve">DIP. </w:t>
            </w:r>
            <w:r w:rsidRPr="007313A9">
              <w:rPr>
                <w:rFonts w:eastAsia="Arial" w:cs="Arial"/>
                <w:b/>
                <w:snapToGrid w:val="0"/>
                <w:sz w:val="20"/>
                <w:lang w:eastAsia="es-MX"/>
              </w:rPr>
              <w:t>JESÚS BERINO GRANADOS</w:t>
            </w:r>
          </w:p>
        </w:tc>
      </w:tr>
    </w:tbl>
    <w:p w:rsidR="007313A9" w:rsidRPr="007313A9" w:rsidRDefault="007313A9" w:rsidP="007313A9">
      <w:pPr>
        <w:tabs>
          <w:tab w:val="left" w:pos="5056"/>
        </w:tabs>
        <w:jc w:val="center"/>
        <w:rPr>
          <w:rFonts w:eastAsia="Arial" w:cs="Arial"/>
          <w:b/>
          <w:lang w:eastAsia="es-MX"/>
        </w:rPr>
      </w:pPr>
    </w:p>
    <w:p w:rsidR="007313A9" w:rsidRPr="007313A9" w:rsidRDefault="007313A9" w:rsidP="007313A9">
      <w:pPr>
        <w:rPr>
          <w:rFonts w:eastAsia="Arial" w:cs="Arial"/>
          <w:lang w:eastAsia="es-MX"/>
        </w:rPr>
      </w:pP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Iniciativa con Proyecto de Decreto, por la que se agregan diversas disposiciones legales a la Ley para el Desarrollo Integral de la Juventud de Estado de Coahuila.</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Túrnese a la Comisión de Deporte y Juventud. </w:t>
      </w:r>
    </w:p>
    <w:p w:rsidR="007313A9" w:rsidRDefault="007313A9" w:rsidP="007313A9">
      <w:pPr>
        <w:rPr>
          <w:rFonts w:eastAsia="Arial" w:cs="Arial"/>
          <w:b/>
          <w:lang w:eastAsia="en-US"/>
        </w:rPr>
      </w:pPr>
    </w:p>
    <w:p w:rsidR="007313A9" w:rsidRDefault="007313A9" w:rsidP="007313A9">
      <w:pPr>
        <w:rPr>
          <w:rFonts w:eastAsia="Arial" w:cs="Arial"/>
          <w:b/>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F72D02" w:rsidRDefault="007313A9" w:rsidP="007313A9">
      <w:pPr>
        <w:spacing w:after="160" w:line="259" w:lineRule="auto"/>
        <w:rPr>
          <w:rFonts w:eastAsia="Arial" w:cs="Arial"/>
          <w:b/>
          <w:lang w:eastAsia="es-MX"/>
        </w:rPr>
      </w:pPr>
      <w:bookmarkStart w:id="47" w:name="_heading=h.gjdgxs" w:colFirst="0" w:colLast="0"/>
      <w:bookmarkEnd w:id="47"/>
      <w:r w:rsidRPr="00F72D02">
        <w:rPr>
          <w:rFonts w:eastAsia="Arial" w:cs="Arial"/>
          <w:b/>
          <w:lang w:eastAsia="es-MX"/>
        </w:rPr>
        <w:t xml:space="preserve">INICIATIVA CON PROYECTO DE DECRETO QUE PRESENTA EL DIPUTADO FERNANDO IZAGUIRRE VALDÉS, EN CONJUNTO CON LAS Y LOS DIPUTADO INTEGRANTES DEL GRUPO PARLAMENTARIO DEL PARTIDO ACCIÓN NACIONAL, POR LA QUE SE AGREGAN DIVERSAS DISPOSICIONES LEGALES A LA LEY PARA EL DESARROLLO INTEGRAL DE LA JUVENTUD DEL ESTADO DE COAHUILA DE ZARAGOZA, A FIN DE INVOLUCRAR A UN INTEGRANTE DEL PODER LEGISLATIVO ESTATAL Y FUNJA COMO VOCAL DEL CONSEJO DIRECTIVO DE SISTEMA ESTATAL PARA LA PARTICIPACIÓN SOCIAL DE LA JUVENTUD Y QUE LAS Y LOS JÓVENES COAHUILENSES SE INVOLUCREN ACTIVAMENTE Y CON CONOCIMIENTO A LOS TEMAS POLÍTICOS DE LA ENTIDAD, Y </w:t>
      </w:r>
    </w:p>
    <w:p w:rsidR="007313A9" w:rsidRPr="00F72D02" w:rsidRDefault="007313A9" w:rsidP="007313A9">
      <w:pPr>
        <w:spacing w:after="160" w:line="259" w:lineRule="auto"/>
        <w:rPr>
          <w:rFonts w:eastAsia="Arial" w:cs="Arial"/>
          <w:b/>
          <w:lang w:eastAsia="es-MX"/>
        </w:rPr>
      </w:pPr>
    </w:p>
    <w:p w:rsidR="007313A9" w:rsidRPr="00F72D02" w:rsidRDefault="007313A9" w:rsidP="007313A9">
      <w:pPr>
        <w:spacing w:after="160" w:line="259" w:lineRule="auto"/>
        <w:jc w:val="center"/>
        <w:rPr>
          <w:rFonts w:eastAsia="Arial" w:cs="Arial"/>
          <w:b/>
          <w:lang w:eastAsia="es-MX"/>
        </w:rPr>
      </w:pPr>
      <w:r w:rsidRPr="00F72D02">
        <w:rPr>
          <w:rFonts w:eastAsia="Arial" w:cs="Arial"/>
          <w:b/>
          <w:lang w:eastAsia="es-MX"/>
        </w:rPr>
        <w:t>CONSIDERANDO</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 xml:space="preserve">Que los tratados y convenios internacionales, como instrumentos jurídicos patrimonio de la humanidad, son herramientas normativas que son utilizadas para mejorar el derecho interno de los Estados Parte, y cuyo propósito es crear una cultura universal de respeto a los derechos humanos.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 xml:space="preserve">Que la Convención Iberoamericana de Derechos de los Jóvenes es el único tratado internacional centrado específicamente en los derechos civiles, políticos, económicos, sociales y culturales de las personas jóvenes, y puede ser referenciado y aplicado tanto por los gobiernos como por las y los ciudadanos.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Que en el preámbulo de dicha convención se establece que</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“…en adición a los instrumentos del Derecho Internacional de los Derechos Humanos, la elaboración de una "Convención Iberoamericana de Derechos de la Juventud" se justifica en la necesidad de que los jóvenes cuenten con el compromiso y las bases jurídicas que reconozcan, garanticen y protejan sus derechos, asegurando así la continuidad y el futuro de nuestros pueblos.</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 xml:space="preserve">Que en la misma enlista una serie de derechos que deben ser garantizados por los Estados firmantes, y entre ellos se encuentran el Derecho a la paz, a la igualdad de género, al protagonismo de la familia, a la vida, a la integridad personal, a la protección contra los abusos sexuales, a la justicia, entre otros.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Que el derecho que nos concierne en esta ocasión es el que se encuentra establecido en el artículo 21 de la Convención ya mencionada, y se puede leer lo siguiente:</w:t>
      </w:r>
    </w:p>
    <w:p w:rsidR="007313A9" w:rsidRPr="00F72D02" w:rsidRDefault="007313A9" w:rsidP="007313A9">
      <w:pPr>
        <w:spacing w:after="160" w:line="259" w:lineRule="auto"/>
        <w:ind w:firstLine="720"/>
        <w:rPr>
          <w:rFonts w:eastAsia="Arial" w:cs="Arial"/>
          <w:i/>
          <w:iCs/>
          <w:lang w:eastAsia="es-MX"/>
        </w:rPr>
      </w:pPr>
      <w:r w:rsidRPr="00F72D02">
        <w:rPr>
          <w:rFonts w:eastAsia="Arial" w:cs="Arial"/>
          <w:i/>
          <w:iCs/>
          <w:lang w:eastAsia="es-MX"/>
        </w:rPr>
        <w:t>“Participación de los jóvenes.</w:t>
      </w:r>
    </w:p>
    <w:p w:rsidR="007313A9" w:rsidRPr="00F72D02" w:rsidRDefault="007313A9" w:rsidP="007313A9">
      <w:pPr>
        <w:spacing w:after="160" w:line="259" w:lineRule="auto"/>
        <w:ind w:firstLine="720"/>
        <w:rPr>
          <w:rFonts w:eastAsia="Arial" w:cs="Arial"/>
          <w:i/>
          <w:iCs/>
          <w:lang w:eastAsia="es-MX"/>
        </w:rPr>
      </w:pPr>
      <w:r w:rsidRPr="00F72D02">
        <w:rPr>
          <w:rFonts w:eastAsia="Arial" w:cs="Arial"/>
          <w:i/>
          <w:iCs/>
          <w:lang w:eastAsia="es-MX"/>
        </w:rPr>
        <w:t>1.- Los jóvenes tienen derecho a la participación política.</w:t>
      </w:r>
    </w:p>
    <w:p w:rsidR="007313A9" w:rsidRPr="00F72D02" w:rsidRDefault="007313A9" w:rsidP="007313A9">
      <w:pPr>
        <w:spacing w:after="160" w:line="259" w:lineRule="auto"/>
        <w:ind w:firstLine="720"/>
        <w:rPr>
          <w:rFonts w:eastAsia="Arial" w:cs="Arial"/>
          <w:i/>
          <w:iCs/>
          <w:lang w:eastAsia="es-MX"/>
        </w:rPr>
      </w:pPr>
      <w:r w:rsidRPr="00F72D02">
        <w:rPr>
          <w:rFonts w:eastAsia="Arial" w:cs="Arial"/>
          <w:i/>
          <w:iCs/>
          <w:lang w:eastAsia="es-MX"/>
        </w:rPr>
        <w:t>2.- Los Estados Parte se comprometen a impulsar y fortalecer procesos sociales que generen formas y garantías que hagan efectiva la participación de jóvenes de todos los sectores de la sociedad, en organizaciones que alienten su inclusión.</w:t>
      </w:r>
    </w:p>
    <w:p w:rsidR="007313A9" w:rsidRPr="00F72D02" w:rsidRDefault="007313A9" w:rsidP="007313A9">
      <w:pPr>
        <w:spacing w:after="160" w:line="259" w:lineRule="auto"/>
        <w:ind w:firstLine="720"/>
        <w:rPr>
          <w:rFonts w:eastAsia="Arial" w:cs="Arial"/>
          <w:i/>
          <w:iCs/>
          <w:lang w:eastAsia="es-MX"/>
        </w:rPr>
      </w:pPr>
      <w:r w:rsidRPr="00F72D02">
        <w:rPr>
          <w:rFonts w:eastAsia="Arial" w:cs="Arial"/>
          <w:i/>
          <w:iCs/>
          <w:lang w:eastAsia="es-MX"/>
        </w:rPr>
        <w:t>3.- Los Estados Parte promoverán medidas que de conformidad con la legislación interna de cada país, promuevan e incentiven el ejercicio de los jóvenes a su derecho de inscribirse en agrupaciones políticas, elegir y ser elegidos.</w:t>
      </w:r>
    </w:p>
    <w:p w:rsidR="007313A9" w:rsidRPr="00F72D02" w:rsidRDefault="007313A9" w:rsidP="007313A9">
      <w:pPr>
        <w:spacing w:after="160" w:line="259" w:lineRule="auto"/>
        <w:ind w:firstLine="720"/>
        <w:rPr>
          <w:rFonts w:eastAsia="Arial" w:cs="Arial"/>
          <w:i/>
          <w:iCs/>
          <w:lang w:eastAsia="es-MX"/>
        </w:rPr>
      </w:pPr>
      <w:r w:rsidRPr="00F72D02">
        <w:rPr>
          <w:rFonts w:eastAsia="Arial" w:cs="Arial"/>
          <w:i/>
          <w:iCs/>
          <w:lang w:eastAsia="es-MX"/>
        </w:rPr>
        <w:t xml:space="preserve">4.- Los Estados Parte se comprometen a promover que las instituciones gubernamentales y legislativas fomenten la participación de los jóvenes en la formulación de políticas y leyes referidas a la juventud, articulando los mecanismos adecuados para hacer efectivo el análisis y discusión de las iniciativas de los jóvenes, a través de sus organizaciones y asociaciones.”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Que en nuestra entidad, se debe buscar el interés de los jóvenes hacia la política, y, claro está, apegado a las herramientas internacionales que hacen ver que la juventud debe enterarse, informarse y participar en los temas políticos, puesto que de ellos depende el presente y el futuro de las y los coahuilenses.</w:t>
      </w:r>
    </w:p>
    <w:p w:rsidR="007313A9" w:rsidRPr="00F72D02" w:rsidRDefault="007313A9" w:rsidP="007313A9">
      <w:pPr>
        <w:spacing w:after="160" w:line="259" w:lineRule="auto"/>
        <w:rPr>
          <w:rFonts w:eastAsia="Arial" w:cs="Arial"/>
          <w:lang w:eastAsia="es-MX"/>
        </w:rPr>
      </w:pP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Que por lo anterior, someto a consideración a esta Honorable Soberanía la siguiente</w:t>
      </w:r>
    </w:p>
    <w:p w:rsidR="007313A9" w:rsidRPr="00F72D02" w:rsidRDefault="007313A9" w:rsidP="007313A9">
      <w:pPr>
        <w:spacing w:after="160" w:line="259" w:lineRule="auto"/>
        <w:jc w:val="center"/>
        <w:rPr>
          <w:rFonts w:eastAsia="Arial" w:cs="Arial"/>
          <w:lang w:eastAsia="es-MX"/>
        </w:rPr>
      </w:pPr>
      <w:r w:rsidRPr="00F72D02">
        <w:rPr>
          <w:rFonts w:eastAsia="Arial" w:cs="Arial"/>
          <w:b/>
          <w:bCs/>
          <w:lang w:eastAsia="es-MX"/>
        </w:rPr>
        <w:t>EXPOSICIÓN DE MOTIVOS</w:t>
      </w:r>
      <w:r w:rsidRPr="00F72D02">
        <w:rPr>
          <w:rFonts w:eastAsia="Arial" w:cs="Arial"/>
          <w:lang w:eastAsia="es-MX"/>
        </w:rPr>
        <w:t xml:space="preserve">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Debemos recalcar, en primera instancia, que existe una variante entre la niñez y la adolescencia. En esta última trae consigo una serie de cambios tanto físicos como emocionales que transforman al niño en adulto.</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En efecto, en la etapa de la adolescencia se rompe con los comportamientos infantiles y el joven comienza a construir un mundo nuevo y propio con base en experiencias y vivencias, ya que esta es la fase continua de todo aprendizaje.</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Así mismo, en dicha etapa, se edifican lo valores ciudadanos que permitirán al joven insertarse y desenvolverse en la sociedad, y gozará de derechos y garantías ciudadanas, además, asumirá las responsabilidades y obligaciones en el ejercicio de esta condición.</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Cabe destacar, que la cultura política en las y los jóvenes tiene un impacto positivo que sirve para generar la construcción de la democracia en el país, y claro está, que se debe comenzar a generar ese interés en cada entidad federativa y así garantizar que se ejerza el derecho a la participación política de este sector de la sociedad.</w:t>
      </w:r>
    </w:p>
    <w:p w:rsidR="007313A9" w:rsidRPr="00F72D02" w:rsidRDefault="007313A9" w:rsidP="007313A9">
      <w:pPr>
        <w:spacing w:after="160" w:line="259" w:lineRule="auto"/>
        <w:ind w:firstLine="720"/>
        <w:rPr>
          <w:rFonts w:eastAsia="Arial" w:cs="Arial"/>
          <w:lang w:eastAsia="es-MX"/>
        </w:rPr>
      </w:pPr>
      <w:r w:rsidRPr="00F72D02">
        <w:rPr>
          <w:rFonts w:eastAsia="Arial" w:cs="Arial"/>
          <w:lang w:eastAsia="es-MX"/>
        </w:rPr>
        <w:t>De acuerdo con la Encuesta Nacional de Valores en Juventud 2012, los jóvenes mexicanos, en general, mencionan estar “poco” o “nada” interesados en la política (89.6%); principalmente por los políticos deshonestos (37.4%), la indiferencia (22.8%) y falta de comprensión de los temas políticos (22.7%). Estas percepciones respaldan el supuesto de que las y los jóvenes de nuestro país presentan una profunda apatía hacia la política.</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En Coahuila existe el Sistema Estatal para la Participación Social de la Juventud, que es operada por Instituto Coahuilense de la Juventud con la colaboración de las Instancias Municipales de Atención a la Juventud, que les ofrecerá opciones de tareas en materia de desarrollo y asistencia social; extensión educativa; organización comunitaria; emprendedurismo, apoyo a la salud, protección ambiental, promoción deportiva, difusión cultural y protección civil, y todas aquellas que por su naturaleza se consideren convenientes, y observamos igual de importante los temas políticos de la entidad.</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Con respecto al Sistema Estatal para la Participación Social de la Juventud, que es conducido por un Consejo Directivo, observamos que es presidido por el Gobernador del Estado y las distintas secretarías tienen la función de vocales. Sin embargo, no se encuentra la o el coordinador de la Comisión de Deporte y Juventud del Congreso del Estado, ya que este, debe conocer los temas que se exponen en dicho consejo.</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 xml:space="preserve">Es importante involucrar, como lo hemos dicho, a los jóvenes en temas de política y es obligación del Estado, con base en los criterios internacionales en hacer valer este derecho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ab/>
        <w:t>Por ello, en el Grupo Parlamentario del Partido Acción Nacional sabemos la importancia de la participación de los jóvenes en la vida pública del Estado, ya que estos son el presente y el futuro de la política que habrá de operar para beneficio de todas y todos.</w:t>
      </w:r>
    </w:p>
    <w:p w:rsidR="007313A9" w:rsidRPr="00F72D02" w:rsidRDefault="007313A9" w:rsidP="007313A9">
      <w:pPr>
        <w:spacing w:after="160" w:line="259" w:lineRule="auto"/>
        <w:rPr>
          <w:rFonts w:eastAsia="Arial" w:cs="Arial"/>
          <w:lang w:eastAsia="es-MX"/>
        </w:rPr>
      </w:pPr>
    </w:p>
    <w:p w:rsidR="007313A9" w:rsidRPr="00F72D02" w:rsidRDefault="007313A9" w:rsidP="007313A9">
      <w:pPr>
        <w:spacing w:after="160" w:line="259" w:lineRule="auto"/>
        <w:ind w:firstLine="720"/>
        <w:rPr>
          <w:rFonts w:eastAsia="Arial" w:cs="Arial"/>
          <w:b/>
          <w:bCs/>
          <w:lang w:val="es-ES_tradnl" w:eastAsia="es-MX"/>
        </w:rPr>
      </w:pPr>
      <w:r w:rsidRPr="00F72D02">
        <w:rPr>
          <w:rFonts w:eastAsia="Arial" w:cs="Arial"/>
          <w:b/>
          <w:bCs/>
          <w:lang w:val="es-ES_tradnl" w:eastAsia="es-MX"/>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7313A9" w:rsidRPr="00F72D02" w:rsidRDefault="007313A9" w:rsidP="007313A9">
      <w:pPr>
        <w:spacing w:after="160" w:line="259" w:lineRule="auto"/>
        <w:jc w:val="center"/>
        <w:rPr>
          <w:rFonts w:eastAsia="Arial" w:cs="Arial"/>
          <w:b/>
          <w:bCs/>
          <w:lang w:val="es-ES_tradnl" w:eastAsia="es-MX"/>
        </w:rPr>
      </w:pPr>
      <w:r w:rsidRPr="00F72D02">
        <w:rPr>
          <w:rFonts w:eastAsia="Arial" w:cs="Arial"/>
          <w:b/>
          <w:bCs/>
          <w:lang w:val="es-ES_tradnl" w:eastAsia="es-MX"/>
        </w:rPr>
        <w:t>DECRETO</w:t>
      </w:r>
      <w:r w:rsidRPr="00F72D02">
        <w:rPr>
          <w:rFonts w:eastAsia="Arial" w:cs="Arial"/>
          <w:lang w:eastAsia="es-MX"/>
        </w:rPr>
        <w:tab/>
        <w:t xml:space="preserve">    </w:t>
      </w:r>
    </w:p>
    <w:p w:rsidR="007313A9" w:rsidRPr="00F72D02" w:rsidRDefault="007313A9" w:rsidP="007313A9">
      <w:pPr>
        <w:spacing w:after="160" w:line="259" w:lineRule="auto"/>
        <w:rPr>
          <w:rFonts w:eastAsia="Arial" w:cs="Arial"/>
          <w:b/>
          <w:lang w:eastAsia="es-MX"/>
        </w:rPr>
      </w:pPr>
      <w:r w:rsidRPr="00F72D02">
        <w:rPr>
          <w:rFonts w:eastAsia="Arial" w:cs="Arial"/>
          <w:b/>
          <w:lang w:eastAsia="es-MX"/>
        </w:rPr>
        <w:t>ÚNICO. – SE AGREGA UN PÁRRAFO AL ARTÍCULO 9 Y SE MODIFICA LA FRACCIÓN VII, RECORRIENDO SU CONTENIDO A LA AGREGADA FRACCIÓN VIII DEL ARTÍCULO 12 BIS DE LA LEY PARA EL DESARROLLO INTEGRAL DE LA JUVENTUD DEL ESTADO DE COAHUILA DE ZARAGOZA PARA QUEDAR COMO SIGUE:</w:t>
      </w:r>
    </w:p>
    <w:p w:rsidR="007313A9" w:rsidRPr="00F72D02" w:rsidRDefault="007313A9" w:rsidP="007313A9">
      <w:pPr>
        <w:spacing w:after="160" w:line="259" w:lineRule="auto"/>
        <w:rPr>
          <w:rFonts w:eastAsia="Arial" w:cs="Arial"/>
          <w:lang w:eastAsia="es-MX"/>
        </w:rPr>
      </w:pPr>
    </w:p>
    <w:p w:rsidR="007313A9" w:rsidRPr="00F72D02" w:rsidRDefault="007313A9" w:rsidP="007313A9">
      <w:pPr>
        <w:spacing w:after="160" w:line="259" w:lineRule="auto"/>
        <w:rPr>
          <w:rFonts w:eastAsia="Arial" w:cs="Arial"/>
          <w:b/>
          <w:lang w:eastAsia="es-MX"/>
        </w:rPr>
      </w:pPr>
      <w:r w:rsidRPr="00F72D02">
        <w:rPr>
          <w:rFonts w:eastAsia="Arial" w:cs="Arial"/>
          <w:b/>
          <w:lang w:eastAsia="es-MX"/>
        </w:rPr>
        <w:t>Artículo 9.-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w:t>
      </w:r>
    </w:p>
    <w:p w:rsidR="007313A9" w:rsidRPr="00F72D02" w:rsidRDefault="007313A9" w:rsidP="007313A9">
      <w:pPr>
        <w:spacing w:after="160" w:line="259" w:lineRule="auto"/>
        <w:rPr>
          <w:rFonts w:eastAsia="Arial" w:cs="Arial"/>
          <w:lang w:eastAsia="es-MX"/>
        </w:rPr>
      </w:pPr>
      <w:r w:rsidRPr="00F72D02">
        <w:rPr>
          <w:rFonts w:eastAsia="Arial" w:cs="Arial"/>
          <w:b/>
          <w:i/>
          <w:lang w:eastAsia="es-MX"/>
        </w:rPr>
        <w:t>Vocal: La o el coordinador de la Comisión de Deporte y Juventud del Congreso del Estado.</w:t>
      </w:r>
      <w:r w:rsidRPr="00F72D02">
        <w:rPr>
          <w:rFonts w:eastAsia="Arial" w:cs="Arial"/>
          <w:lang w:eastAsia="es-MX"/>
        </w:rPr>
        <w:t xml:space="preserve">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w:t>
      </w:r>
    </w:p>
    <w:p w:rsidR="007313A9" w:rsidRPr="00F72D02" w:rsidRDefault="007313A9" w:rsidP="007313A9">
      <w:pPr>
        <w:spacing w:after="160" w:line="259" w:lineRule="auto"/>
        <w:rPr>
          <w:rFonts w:eastAsia="Arial" w:cs="Arial"/>
          <w:lang w:eastAsia="es-MX"/>
        </w:rPr>
      </w:pPr>
      <w:r w:rsidRPr="00F72D02">
        <w:rPr>
          <w:rFonts w:eastAsia="Arial" w:cs="Arial"/>
          <w:lang w:eastAsia="es-MX"/>
        </w:rPr>
        <w:t>…</w:t>
      </w:r>
    </w:p>
    <w:p w:rsidR="007313A9" w:rsidRPr="00F72D02" w:rsidRDefault="007313A9" w:rsidP="007313A9">
      <w:pPr>
        <w:spacing w:after="160" w:line="259" w:lineRule="auto"/>
        <w:rPr>
          <w:rFonts w:eastAsia="Arial" w:cs="Arial"/>
          <w:lang w:eastAsia="es-MX"/>
        </w:rPr>
      </w:pPr>
      <w:r w:rsidRPr="00F72D02">
        <w:rPr>
          <w:rFonts w:eastAsia="Arial" w:cs="Arial"/>
          <w:lang w:eastAsia="es-MX"/>
        </w:rPr>
        <w:t>…</w:t>
      </w:r>
    </w:p>
    <w:p w:rsidR="007313A9" w:rsidRPr="00F72D02" w:rsidRDefault="007313A9" w:rsidP="007313A9">
      <w:pPr>
        <w:spacing w:after="160" w:line="259" w:lineRule="auto"/>
        <w:jc w:val="center"/>
        <w:rPr>
          <w:rFonts w:eastAsia="Arial" w:cs="Arial"/>
          <w:b/>
          <w:lang w:eastAsia="es-MX"/>
        </w:rPr>
      </w:pPr>
      <w:r w:rsidRPr="00F72D02">
        <w:rPr>
          <w:rFonts w:eastAsia="Arial" w:cs="Arial"/>
          <w:b/>
          <w:lang w:eastAsia="es-MX"/>
        </w:rPr>
        <w:t xml:space="preserve">                                                                                                                                                                                                                                                                                                                                                                                                                                                                                                                                                                                                                                                                                                                                                                                                                                                                                                                                                                                                                                                                                                                                                                                                                                                                                                                                                                                                                                                                                                                                                                                                                                                                                                                                                                                                                                                                                                                                                                                                                                                                                                                                                                                                                                                                                                                                                                                                                                                                                                                                                                                                                                                                                                                                                                                                                                                                                                                                                                                                                                                                                                                                                                                                                                                                                                                                                                                                                                                                                                                                                                                                                                                                                                                                                                                                                                                                                                                                                                                                                                                                                                                                                                                                                                                                                                                                                                                                                                                                                                                                                                                                                                                                                                                                                                                                                                                                                                                                                                                                                                                                                                                                                                                                                                                                                                                                                                                                                                                                                                                                                                                                                                                                                                                                                                                                                                                                                                                                                                                                                                                                                                                                                                                                                                                                                                                                                                      OBLIGACIONES DE LOS JÓVENES.</w:t>
      </w:r>
    </w:p>
    <w:p w:rsidR="007313A9" w:rsidRPr="00F72D02" w:rsidRDefault="007313A9" w:rsidP="007313A9">
      <w:pPr>
        <w:spacing w:after="160" w:line="259" w:lineRule="auto"/>
        <w:rPr>
          <w:rFonts w:eastAsia="Arial" w:cs="Arial"/>
          <w:lang w:eastAsia="es-MX"/>
        </w:rPr>
      </w:pPr>
      <w:r w:rsidRPr="00F72D02">
        <w:rPr>
          <w:rFonts w:eastAsia="Arial" w:cs="Arial"/>
          <w:b/>
          <w:lang w:eastAsia="es-MX"/>
        </w:rPr>
        <w:t>Artículo 12 bis. -</w:t>
      </w:r>
      <w:r w:rsidRPr="00F72D02">
        <w:rPr>
          <w:rFonts w:eastAsia="Arial" w:cs="Arial"/>
          <w:lang w:eastAsia="es-MX"/>
        </w:rPr>
        <w:t xml:space="preserve"> …</w:t>
      </w:r>
    </w:p>
    <w:p w:rsidR="007313A9" w:rsidRPr="00F72D02" w:rsidRDefault="007313A9" w:rsidP="007313A9">
      <w:pPr>
        <w:spacing w:after="160" w:line="259" w:lineRule="auto"/>
        <w:rPr>
          <w:rFonts w:eastAsia="Arial" w:cs="Arial"/>
          <w:lang w:eastAsia="es-MX"/>
        </w:rPr>
      </w:pPr>
      <w:r w:rsidRPr="00F72D02">
        <w:rPr>
          <w:rFonts w:eastAsia="Arial" w:cs="Arial"/>
          <w:lang w:eastAsia="es-MX"/>
        </w:rPr>
        <w:t>Del I al VI …</w:t>
      </w:r>
    </w:p>
    <w:p w:rsidR="007313A9" w:rsidRPr="00F72D02" w:rsidRDefault="007313A9" w:rsidP="007313A9">
      <w:pPr>
        <w:spacing w:after="160" w:line="259" w:lineRule="auto"/>
        <w:rPr>
          <w:rFonts w:eastAsia="Arial" w:cs="Arial"/>
          <w:b/>
          <w:i/>
          <w:lang w:eastAsia="es-MX"/>
        </w:rPr>
      </w:pPr>
      <w:r w:rsidRPr="00F72D02">
        <w:rPr>
          <w:rFonts w:eastAsia="Arial" w:cs="Arial"/>
          <w:b/>
          <w:i/>
          <w:lang w:eastAsia="es-MX"/>
        </w:rPr>
        <w:t>VII. Informarse sobre el ámbito político de la entidad y participar activamente en todo aquello que sea interés en su entorno social; y</w:t>
      </w:r>
    </w:p>
    <w:p w:rsidR="007313A9" w:rsidRPr="00F72D02" w:rsidRDefault="007313A9" w:rsidP="007313A9">
      <w:pPr>
        <w:spacing w:after="160" w:line="259" w:lineRule="auto"/>
        <w:rPr>
          <w:rFonts w:eastAsia="Arial" w:cs="Arial"/>
          <w:b/>
          <w:i/>
          <w:lang w:eastAsia="es-MX"/>
        </w:rPr>
      </w:pPr>
      <w:r w:rsidRPr="00F72D02">
        <w:rPr>
          <w:rFonts w:eastAsia="Arial" w:cs="Arial"/>
          <w:b/>
          <w:i/>
          <w:lang w:eastAsia="es-MX"/>
        </w:rPr>
        <w:t>VIII. Los demás que le impongan otras leyes, reglamentos o disposiciones normativas.</w:t>
      </w:r>
    </w:p>
    <w:p w:rsidR="007313A9" w:rsidRPr="00F72D02" w:rsidRDefault="007313A9" w:rsidP="007313A9">
      <w:pPr>
        <w:tabs>
          <w:tab w:val="left" w:pos="7785"/>
        </w:tabs>
        <w:jc w:val="center"/>
        <w:rPr>
          <w:rFonts w:eastAsia="Calibri" w:cs="Arial"/>
          <w:b/>
          <w:bCs/>
          <w:lang w:val="es-ES_tradnl" w:eastAsia="en-US"/>
        </w:rPr>
      </w:pPr>
      <w:r w:rsidRPr="00F72D02">
        <w:rPr>
          <w:rFonts w:eastAsia="Calibri" w:cs="Arial"/>
          <w:b/>
          <w:bCs/>
          <w:lang w:val="es-ES_tradnl" w:eastAsia="en-US"/>
        </w:rPr>
        <w:t>TRANSITORIO</w:t>
      </w:r>
    </w:p>
    <w:p w:rsidR="007313A9" w:rsidRPr="00F72D02" w:rsidRDefault="007313A9" w:rsidP="007313A9">
      <w:pPr>
        <w:tabs>
          <w:tab w:val="left" w:pos="7785"/>
        </w:tabs>
        <w:jc w:val="center"/>
        <w:rPr>
          <w:rFonts w:eastAsia="Calibri" w:cs="Arial"/>
          <w:b/>
          <w:bCs/>
          <w:lang w:val="es-ES_tradnl" w:eastAsia="en-US"/>
        </w:rPr>
      </w:pPr>
    </w:p>
    <w:p w:rsidR="007313A9" w:rsidRPr="00F72D02" w:rsidRDefault="007313A9" w:rsidP="007313A9">
      <w:pPr>
        <w:tabs>
          <w:tab w:val="left" w:pos="7785"/>
        </w:tabs>
        <w:rPr>
          <w:rFonts w:eastAsia="Calibri" w:cs="Arial"/>
          <w:lang w:val="es-ES_tradnl" w:eastAsia="en-US"/>
        </w:rPr>
      </w:pPr>
      <w:r w:rsidRPr="00F72D02">
        <w:rPr>
          <w:rFonts w:eastAsia="Calibri" w:cs="Arial"/>
          <w:b/>
          <w:bCs/>
          <w:lang w:val="es-ES_tradnl" w:eastAsia="en-US"/>
        </w:rPr>
        <w:t xml:space="preserve">ÚNICO. - </w:t>
      </w:r>
      <w:r w:rsidRPr="00F72D02">
        <w:rPr>
          <w:rFonts w:eastAsia="Calibri" w:cs="Arial"/>
          <w:lang w:val="es-ES_tradnl" w:eastAsia="en-US"/>
        </w:rPr>
        <w:t>El presente decreto entrará en vigor al día siguiente de su publicación en el Periódico Oficial del Gobierno del Estado.</w:t>
      </w:r>
    </w:p>
    <w:p w:rsidR="007313A9" w:rsidRPr="00F72D02" w:rsidRDefault="007313A9" w:rsidP="007313A9">
      <w:pPr>
        <w:tabs>
          <w:tab w:val="left" w:pos="7785"/>
        </w:tabs>
        <w:rPr>
          <w:rFonts w:eastAsia="Calibri" w:cs="Arial"/>
          <w:lang w:val="es-ES_tradnl" w:eastAsia="en-US"/>
        </w:rPr>
      </w:pPr>
    </w:p>
    <w:p w:rsidR="007313A9" w:rsidRPr="00F72D02" w:rsidRDefault="007313A9" w:rsidP="007313A9">
      <w:pPr>
        <w:tabs>
          <w:tab w:val="left" w:pos="3120"/>
          <w:tab w:val="center" w:pos="4419"/>
        </w:tabs>
        <w:jc w:val="center"/>
        <w:rPr>
          <w:rFonts w:eastAsia="Arial" w:cs="Arial"/>
          <w:b/>
          <w:i/>
          <w:lang w:val="es-ES_tradnl" w:eastAsia="es-MX"/>
        </w:rPr>
      </w:pPr>
      <w:r w:rsidRPr="00F72D02">
        <w:rPr>
          <w:rFonts w:eastAsia="Arial" w:cs="Arial"/>
          <w:b/>
          <w:i/>
          <w:lang w:val="es-ES_tradnl" w:eastAsia="es-MX"/>
        </w:rPr>
        <w:t>ATENTAMENTE</w:t>
      </w:r>
    </w:p>
    <w:p w:rsidR="007313A9" w:rsidRPr="00F72D02" w:rsidRDefault="007313A9" w:rsidP="007313A9">
      <w:pPr>
        <w:jc w:val="center"/>
        <w:rPr>
          <w:rFonts w:eastAsia="Arial" w:cs="Arial"/>
          <w:b/>
          <w:i/>
          <w:lang w:val="es-ES_tradnl" w:eastAsia="es-MX"/>
        </w:rPr>
      </w:pPr>
    </w:p>
    <w:p w:rsidR="007313A9" w:rsidRPr="00F72D02" w:rsidRDefault="007313A9" w:rsidP="007313A9">
      <w:pPr>
        <w:jc w:val="center"/>
        <w:rPr>
          <w:rFonts w:eastAsia="Arial" w:cs="Arial"/>
          <w:b/>
          <w:lang w:val="es-ES_tradnl" w:eastAsia="es-MX"/>
        </w:rPr>
      </w:pPr>
      <w:r w:rsidRPr="00F72D02">
        <w:rPr>
          <w:rFonts w:eastAsia="Arial" w:cs="Arial"/>
          <w:b/>
          <w:lang w:val="es-ES_tradnl" w:eastAsia="es-MX"/>
        </w:rPr>
        <w:t>“POR UNA PATRIA ORDENADA Y GENEROSA, Y UNA VIDA MEJOR Y MÁS DIGNA PARA TODOS”</w:t>
      </w:r>
    </w:p>
    <w:p w:rsidR="007313A9" w:rsidRPr="00F72D02" w:rsidRDefault="007313A9" w:rsidP="007313A9">
      <w:pPr>
        <w:jc w:val="center"/>
        <w:rPr>
          <w:rFonts w:eastAsia="Arial" w:cs="Arial"/>
          <w:b/>
          <w:lang w:val="es-ES_tradnl" w:eastAsia="es-MX"/>
        </w:rPr>
      </w:pPr>
    </w:p>
    <w:p w:rsidR="007313A9" w:rsidRPr="00F72D02" w:rsidRDefault="007313A9" w:rsidP="007313A9">
      <w:pPr>
        <w:jc w:val="center"/>
        <w:rPr>
          <w:rFonts w:eastAsia="Arial" w:cs="Arial"/>
          <w:b/>
          <w:lang w:val="es-ES_tradnl" w:eastAsia="es-MX"/>
        </w:rPr>
      </w:pPr>
      <w:r w:rsidRPr="00F72D02">
        <w:rPr>
          <w:rFonts w:eastAsia="Arial" w:cs="Arial"/>
          <w:b/>
          <w:lang w:val="es-ES_tradnl" w:eastAsia="es-MX"/>
        </w:rPr>
        <w:t>GRUPO PARLAMENTARIO DEL PARTIDO ACCIÓN NACIONAL</w:t>
      </w:r>
    </w:p>
    <w:p w:rsidR="007313A9" w:rsidRPr="00F72D02" w:rsidRDefault="007313A9" w:rsidP="007313A9">
      <w:pPr>
        <w:jc w:val="center"/>
        <w:rPr>
          <w:rFonts w:eastAsia="Arial" w:cs="Arial"/>
          <w:b/>
          <w:lang w:val="es-ES_tradnl" w:eastAsia="es-MX"/>
        </w:rPr>
      </w:pPr>
      <w:r w:rsidRPr="00F72D02">
        <w:rPr>
          <w:rFonts w:eastAsia="Arial" w:cs="Arial"/>
          <w:b/>
          <w:lang w:val="es-ES_tradnl" w:eastAsia="es-MX"/>
        </w:rPr>
        <w:t xml:space="preserve">SALTILLO, COAHUILA DE ZARAGOZA; A 15 DE SEPTIEMBRE DE 2020. </w:t>
      </w:r>
    </w:p>
    <w:p w:rsidR="007313A9" w:rsidRPr="00F72D02" w:rsidRDefault="007313A9" w:rsidP="007313A9">
      <w:pPr>
        <w:rPr>
          <w:rFonts w:eastAsia="Arial" w:cs="Arial"/>
          <w:lang w:val="es-ES_tradnl" w:eastAsia="es-MX"/>
        </w:rPr>
      </w:pPr>
    </w:p>
    <w:p w:rsidR="007313A9" w:rsidRPr="00F72D02" w:rsidRDefault="007313A9" w:rsidP="007313A9">
      <w:pPr>
        <w:rPr>
          <w:rFonts w:eastAsia="Arial" w:cs="Arial"/>
          <w:lang w:val="es-ES_tradnl" w:eastAsia="es-MX"/>
        </w:rPr>
      </w:pPr>
    </w:p>
    <w:p w:rsidR="007313A9" w:rsidRPr="00F72D02" w:rsidRDefault="007313A9" w:rsidP="007313A9">
      <w:pPr>
        <w:jc w:val="center"/>
        <w:rPr>
          <w:rFonts w:eastAsia="Calibri" w:cs="Arial"/>
          <w:u w:color="000000"/>
          <w:lang w:val="es-ES_tradnl" w:eastAsia="es-MX"/>
        </w:rPr>
      </w:pPr>
    </w:p>
    <w:p w:rsidR="007313A9" w:rsidRPr="00F72D02" w:rsidRDefault="007313A9" w:rsidP="007313A9">
      <w:pPr>
        <w:jc w:val="center"/>
        <w:rPr>
          <w:rFonts w:eastAsia="Calibri" w:cs="Arial"/>
          <w:u w:color="000000"/>
          <w:lang w:val="es-ES_tradnl" w:eastAsia="es-MX"/>
        </w:rPr>
      </w:pPr>
    </w:p>
    <w:p w:rsidR="007313A9" w:rsidRPr="00F72D02" w:rsidRDefault="007313A9" w:rsidP="007313A9">
      <w:pPr>
        <w:jc w:val="center"/>
        <w:rPr>
          <w:rFonts w:eastAsia="Calibri" w:cs="Arial"/>
          <w:u w:color="000000"/>
          <w:lang w:val="es-ES_tradnl" w:eastAsia="es-MX"/>
        </w:rPr>
      </w:pPr>
    </w:p>
    <w:p w:rsidR="007313A9" w:rsidRPr="00F72D02" w:rsidRDefault="007313A9" w:rsidP="007313A9">
      <w:pPr>
        <w:jc w:val="center"/>
        <w:rPr>
          <w:rFonts w:eastAsia="Calibri" w:cs="Arial"/>
          <w:b/>
          <w:bCs/>
          <w:u w:color="000000"/>
          <w:lang w:val="es-ES_tradnl" w:eastAsia="es-MX"/>
        </w:rPr>
      </w:pPr>
      <w:r w:rsidRPr="00F72D02">
        <w:rPr>
          <w:rFonts w:eastAsia="Calibri" w:cs="Arial"/>
          <w:b/>
          <w:bCs/>
          <w:u w:color="000000"/>
          <w:lang w:val="es-ES_tradnl" w:eastAsia="es-MX"/>
        </w:rPr>
        <w:t>DIP. FERNANDO IZAGUIRRE VALDÉS</w:t>
      </w:r>
    </w:p>
    <w:p w:rsidR="007313A9" w:rsidRPr="00F72D02" w:rsidRDefault="007313A9" w:rsidP="007313A9">
      <w:pPr>
        <w:jc w:val="center"/>
        <w:rPr>
          <w:rFonts w:eastAsia="Arial" w:cs="Arial"/>
          <w:u w:color="000000"/>
          <w:lang w:val="es-ES_tradnl" w:eastAsia="es-MX"/>
        </w:rPr>
      </w:pPr>
    </w:p>
    <w:p w:rsidR="007313A9" w:rsidRPr="00F72D02" w:rsidRDefault="007313A9" w:rsidP="007313A9">
      <w:pPr>
        <w:jc w:val="center"/>
        <w:rPr>
          <w:rFonts w:eastAsia="Arial" w:cs="Arial"/>
          <w:u w:color="000000"/>
          <w:lang w:val="es-ES_tradnl" w:eastAsia="es-MX"/>
        </w:rPr>
      </w:pPr>
    </w:p>
    <w:p w:rsidR="007313A9" w:rsidRPr="00F72D02" w:rsidRDefault="007313A9" w:rsidP="007313A9">
      <w:pPr>
        <w:jc w:val="center"/>
        <w:rPr>
          <w:rFonts w:eastAsia="Arial" w:cs="Arial"/>
          <w:u w:color="000000"/>
          <w:lang w:val="es-ES_tradnl" w:eastAsia="es-MX"/>
        </w:rPr>
      </w:pPr>
    </w:p>
    <w:p w:rsidR="007313A9" w:rsidRPr="00F72D02" w:rsidRDefault="007313A9" w:rsidP="007313A9">
      <w:pPr>
        <w:tabs>
          <w:tab w:val="left" w:pos="5056"/>
        </w:tabs>
        <w:jc w:val="left"/>
        <w:rPr>
          <w:rFonts w:eastAsia="Calibri" w:cs="Arial"/>
          <w:b/>
          <w:lang w:val="es-ES_tradnl" w:eastAsia="en-US"/>
        </w:rPr>
      </w:pPr>
    </w:p>
    <w:p w:rsidR="007313A9" w:rsidRPr="00F72D02" w:rsidRDefault="007313A9" w:rsidP="007313A9">
      <w:pPr>
        <w:tabs>
          <w:tab w:val="left" w:pos="5056"/>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r w:rsidRPr="00F72D02">
        <w:rPr>
          <w:rFonts w:eastAsia="Calibri" w:cs="Arial"/>
          <w:b/>
          <w:lang w:val="es-ES_tradnl" w:eastAsia="en-US"/>
        </w:rPr>
        <w:t xml:space="preserve">DIP. ROSA NILDA GONZÁLEZ NORIEGA        </w:t>
      </w:r>
      <w:r>
        <w:rPr>
          <w:rFonts w:eastAsia="Calibri" w:cs="Arial"/>
          <w:b/>
          <w:lang w:val="es-ES_tradnl" w:eastAsia="en-US"/>
        </w:rPr>
        <w:tab/>
      </w:r>
      <w:r w:rsidRPr="00F72D02">
        <w:rPr>
          <w:rFonts w:eastAsia="Calibri" w:cs="Arial"/>
          <w:b/>
          <w:lang w:val="es-ES_tradnl" w:eastAsia="en-US"/>
        </w:rPr>
        <w:t>DIP. MARCELO DE JESUS TORRES COFIÑO</w:t>
      </w: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r w:rsidRPr="00F72D02">
        <w:rPr>
          <w:rFonts w:eastAsia="Calibri" w:cs="Arial"/>
          <w:b/>
          <w:lang w:val="es-ES_tradnl" w:eastAsia="en-US"/>
        </w:rPr>
        <w:t>DIP. MARIA EUGENIA CAZARES MARTINEZ</w:t>
      </w:r>
      <w:r w:rsidRPr="00F72D02">
        <w:rPr>
          <w:rFonts w:eastAsia="Calibri" w:cs="Arial"/>
          <w:b/>
          <w:lang w:val="es-ES_tradnl" w:eastAsia="en-US"/>
        </w:rPr>
        <w:tab/>
        <w:t>DIP. BLANCA EPPEN  CANALES</w:t>
      </w: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r w:rsidRPr="00F72D02">
        <w:rPr>
          <w:rFonts w:eastAsia="Calibri" w:cs="Arial"/>
          <w:b/>
          <w:lang w:val="es-ES_tradnl" w:eastAsia="en-US"/>
        </w:rPr>
        <w:t xml:space="preserve">DIP. JUAN ANTONIO GARCÍA VILLA     </w:t>
      </w:r>
      <w:r>
        <w:rPr>
          <w:rFonts w:eastAsia="Calibri" w:cs="Arial"/>
          <w:b/>
          <w:lang w:val="es-ES_tradnl" w:eastAsia="en-US"/>
        </w:rPr>
        <w:tab/>
      </w:r>
      <w:r w:rsidRPr="00F72D02">
        <w:rPr>
          <w:rFonts w:eastAsia="Calibri" w:cs="Arial"/>
          <w:b/>
          <w:lang w:val="es-ES_tradnl" w:eastAsia="en-US"/>
        </w:rPr>
        <w:t>DIP. JUAN CARLOS GUERRA LÓPEZ NEGRETE</w:t>
      </w: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Calibri" w:cs="Arial"/>
          <w:b/>
          <w:lang w:val="es-ES_tradnl" w:eastAsia="en-US"/>
        </w:rPr>
      </w:pPr>
    </w:p>
    <w:p w:rsidR="007313A9" w:rsidRPr="00F72D02" w:rsidRDefault="007313A9" w:rsidP="007313A9">
      <w:pPr>
        <w:tabs>
          <w:tab w:val="left" w:pos="4820"/>
        </w:tabs>
        <w:jc w:val="left"/>
        <w:rPr>
          <w:rFonts w:eastAsia="Arial" w:cs="Arial"/>
          <w:b/>
          <w:lang w:val="es-ES_tradnl" w:eastAsia="es-MX"/>
        </w:rPr>
      </w:pPr>
      <w:r w:rsidRPr="00F72D02">
        <w:rPr>
          <w:rFonts w:eastAsia="Calibri" w:cs="Arial"/>
          <w:b/>
          <w:lang w:val="es-ES_tradnl" w:eastAsia="en-US"/>
        </w:rPr>
        <w:t xml:space="preserve">DIP. GERARDO ABRAHAM AGUADO GÓMEZ     </w:t>
      </w:r>
      <w:r>
        <w:rPr>
          <w:rFonts w:eastAsia="Calibri" w:cs="Arial"/>
          <w:b/>
          <w:lang w:val="es-ES_tradnl" w:eastAsia="en-US"/>
        </w:rPr>
        <w:tab/>
      </w:r>
      <w:r w:rsidRPr="00F72D02">
        <w:rPr>
          <w:rFonts w:eastAsia="Calibri" w:cs="Arial"/>
          <w:b/>
          <w:lang w:val="es-ES_tradnl" w:eastAsia="en-US"/>
        </w:rPr>
        <w:t>DIP. GABRIELA ZAPOPAN GARZA GALVÁN</w:t>
      </w:r>
    </w:p>
    <w:p w:rsidR="007313A9" w:rsidRPr="00F72D02" w:rsidRDefault="007313A9" w:rsidP="007313A9"/>
    <w:p w:rsidR="007313A9" w:rsidRPr="00F72D02" w:rsidRDefault="007313A9" w:rsidP="007313A9">
      <w:pPr>
        <w:spacing w:after="160" w:line="259" w:lineRule="auto"/>
        <w:rPr>
          <w:rFonts w:ascii="Calibri" w:eastAsia="Calibri" w:hAnsi="Calibri" w:cs="Calibri"/>
          <w:lang w:eastAsia="es-MX"/>
        </w:rPr>
      </w:pPr>
    </w:p>
    <w:p w:rsidR="007313A9" w:rsidRPr="007313A9" w:rsidRDefault="007313A9" w:rsidP="007313A9">
      <w:pPr>
        <w:spacing w:after="160" w:line="259" w:lineRule="auto"/>
        <w:rPr>
          <w:rFonts w:eastAsia="Calibri" w:cs="Arial"/>
          <w:sz w:val="16"/>
          <w:lang w:eastAsia="es-MX"/>
        </w:rPr>
      </w:pPr>
      <w:r w:rsidRPr="007313A9">
        <w:rPr>
          <w:rFonts w:eastAsia="Calibri" w:cs="Arial"/>
          <w:sz w:val="16"/>
          <w:lang w:eastAsia="es-MX"/>
        </w:rPr>
        <w:t>Fuentes:</w:t>
      </w:r>
    </w:p>
    <w:p w:rsidR="007313A9" w:rsidRPr="007313A9" w:rsidRDefault="000E2131" w:rsidP="007313A9">
      <w:pPr>
        <w:spacing w:after="160" w:line="259" w:lineRule="auto"/>
        <w:rPr>
          <w:rFonts w:eastAsia="Calibri" w:cs="Arial"/>
          <w:sz w:val="16"/>
          <w:lang w:eastAsia="es-MX"/>
        </w:rPr>
      </w:pPr>
      <w:hyperlink r:id="rId12" w:history="1">
        <w:r w:rsidR="007313A9" w:rsidRPr="007313A9">
          <w:rPr>
            <w:rFonts w:eastAsia="Calibri" w:cs="Arial"/>
            <w:color w:val="0000FF"/>
            <w:sz w:val="16"/>
            <w:u w:val="single"/>
            <w:lang w:eastAsia="es-MX"/>
          </w:rPr>
          <w:t>https://oij.org/wp-content/uploads/2017/06/Convenci%C3%B3n-derechos-04.pdf</w:t>
        </w:r>
      </w:hyperlink>
    </w:p>
    <w:p w:rsidR="007313A9" w:rsidRPr="007313A9" w:rsidRDefault="000E2131" w:rsidP="007313A9">
      <w:pPr>
        <w:spacing w:after="160" w:line="259" w:lineRule="auto"/>
        <w:rPr>
          <w:rFonts w:eastAsia="Calibri" w:cs="Arial"/>
          <w:sz w:val="16"/>
          <w:lang w:eastAsia="es-MX"/>
        </w:rPr>
      </w:pPr>
      <w:hyperlink r:id="rId13" w:history="1">
        <w:r w:rsidR="007313A9" w:rsidRPr="007313A9">
          <w:rPr>
            <w:rFonts w:eastAsia="Calibri" w:cs="Arial"/>
            <w:color w:val="0000FF"/>
            <w:sz w:val="16"/>
            <w:u w:val="single"/>
            <w:lang w:eastAsia="es-MX"/>
          </w:rPr>
          <w:t>http://www.politicas.uaemex.mx/espaciospublicos/images/stories/fruit/PDF/Rev_45/02_La_cultura_poltica.pdf</w:t>
        </w:r>
      </w:hyperlink>
    </w:p>
    <w:p w:rsidR="007313A9" w:rsidRPr="007313A9" w:rsidRDefault="000E2131" w:rsidP="007313A9">
      <w:pPr>
        <w:spacing w:after="160" w:line="259" w:lineRule="auto"/>
        <w:rPr>
          <w:rFonts w:eastAsia="Calibri" w:cs="Arial"/>
          <w:sz w:val="16"/>
          <w:lang w:eastAsia="es-MX"/>
        </w:rPr>
      </w:pPr>
      <w:hyperlink r:id="rId14" w:history="1">
        <w:r w:rsidR="007313A9" w:rsidRPr="007313A9">
          <w:rPr>
            <w:rFonts w:eastAsia="Calibri" w:cs="Arial"/>
            <w:color w:val="0000FF"/>
            <w:sz w:val="16"/>
            <w:u w:val="single"/>
            <w:lang w:eastAsia="es-MX"/>
          </w:rPr>
          <w:t>https://dacsuninter.wordpress.com/2018/06/13/la-importancia-de-la-participacion-de-los-jovenes-en-la-vida-politica-caso-mexico/</w:t>
        </w:r>
      </w:hyperlink>
    </w:p>
    <w:p w:rsidR="007313A9" w:rsidRPr="00F72D02" w:rsidRDefault="007313A9" w:rsidP="007313A9"/>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A continuación, esta Presidencia informa que por acuerdo de los integrantes de la Junta de Gobierno, se ha solicitado la dispensa de la lectura de los considerandos y resultandos de los dictámenes y acuerdos consignados en los Puntos del 10 A al 10 H del Orden del Día previamente aprobado y que solo sea leído el proyecto de decreto o alguna de sus partes considerativas más relevantes, toda vez que el referido dictamen fue dado a conocer a los integrantes de la Legislatura con anticipación y que ya se encuentran íntegramente en la Gaceta Parlamentaria de la página del Congreso, por lo que dicha solicitud se somete a su consideración.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se somete a votación la referida propuesta de dispensa, pidiéndose a las Diputadas y Diputados presentes que mediante el sistema electrónico emitamos nuestro voto y a la Diputada Secretaria Blanca Eppen Canales, que tome nota de la votación e informe sobre el resultado.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se informa que el resultado de la votación son 22 votos a favor; 0 votos en contra y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Conforme al resultado de la votación, se aprueba por unanimidad la propuesta para la dispensa de la lectura de los dictámenes y acuerdos mencionados para que, en su caso, sean leídos en los términos señalados anteriormente.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Solicito a la Diputada Secretaria Eppen Canales, que en la forma aprobada se sirva dar lectura al dictamen consignado en el Punto 10 A del Orden del Día.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Default="007313A9" w:rsidP="007313A9">
      <w:pPr>
        <w:rPr>
          <w:rFonts w:eastAsia="Arial" w:cs="Arial"/>
          <w:lang w:eastAsia="en-US"/>
        </w:rPr>
      </w:pPr>
    </w:p>
    <w:p w:rsidR="007313A9" w:rsidRDefault="007313A9" w:rsidP="007313A9">
      <w:pPr>
        <w:rPr>
          <w:rFonts w:eastAsia="Arial" w:cs="Arial"/>
          <w:lang w:eastAsia="en-US"/>
        </w:rPr>
        <w:sectPr w:rsidR="007313A9"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Calibri"/>
        </w:rPr>
      </w:pPr>
    </w:p>
    <w:p w:rsidR="007313A9" w:rsidRPr="007313A9" w:rsidRDefault="007313A9" w:rsidP="007313A9">
      <w:pPr>
        <w:spacing w:line="360" w:lineRule="auto"/>
        <w:rPr>
          <w:lang w:val="es-ES"/>
        </w:rPr>
      </w:pPr>
      <w:r w:rsidRPr="007313A9">
        <w:rPr>
          <w:b/>
          <w:lang w:val="es-ES"/>
        </w:rPr>
        <w:t>Dictamen</w:t>
      </w:r>
      <w:r w:rsidRPr="007313A9">
        <w:rPr>
          <w:lang w:val="es-ES"/>
        </w:rPr>
        <w:t xml:space="preserve"> de la Comisión de Gobernación, Puntos Constitucionales y Justicia de la Sexagésima Primera Legislatura, </w:t>
      </w:r>
      <w:r w:rsidRPr="007313A9">
        <w:rPr>
          <w:rFonts w:cs="Arial"/>
          <w:bCs/>
        </w:rPr>
        <w:t>con relación a un oficio suscrito por el C.P. Cuauhtémoc Rodríguez Villarreal, Presidente Municipal del R. Ayuntamiento de Sabinas, Coahuila de Zaragoza, mediante el cual hace del conocimiento de este H. Congreso del fallecimiento del C. Raúl Hernández Almaraz, quien se desempañaba como Regidor de Representación Proporcional de dicho municipio</w:t>
      </w:r>
      <w:r w:rsidRPr="007313A9">
        <w:rPr>
          <w:lang w:val="es-ES"/>
        </w:rPr>
        <w:t xml:space="preserve">, lo anterior para lo que corresponda; y, </w:t>
      </w:r>
    </w:p>
    <w:p w:rsidR="007313A9" w:rsidRPr="007313A9" w:rsidRDefault="007313A9" w:rsidP="007313A9">
      <w:pPr>
        <w:spacing w:line="360" w:lineRule="auto"/>
        <w:rPr>
          <w:lang w:val="es-ES"/>
        </w:rPr>
      </w:pPr>
    </w:p>
    <w:p w:rsidR="007313A9" w:rsidRPr="007313A9" w:rsidRDefault="007313A9" w:rsidP="007313A9">
      <w:pPr>
        <w:spacing w:line="360" w:lineRule="auto"/>
        <w:jc w:val="center"/>
        <w:rPr>
          <w:b/>
          <w:lang w:val="es-ES"/>
        </w:rPr>
      </w:pPr>
      <w:r w:rsidRPr="007313A9">
        <w:rPr>
          <w:b/>
          <w:lang w:val="es-ES"/>
        </w:rPr>
        <w:t>RESULTANDO</w:t>
      </w:r>
    </w:p>
    <w:p w:rsidR="007313A9" w:rsidRPr="007313A9" w:rsidRDefault="007313A9" w:rsidP="007313A9">
      <w:pPr>
        <w:spacing w:line="360" w:lineRule="auto"/>
        <w:jc w:val="center"/>
        <w:rPr>
          <w:b/>
          <w:lang w:val="es-ES"/>
        </w:rPr>
      </w:pPr>
    </w:p>
    <w:p w:rsidR="007313A9" w:rsidRPr="007313A9" w:rsidRDefault="007313A9" w:rsidP="007313A9">
      <w:pPr>
        <w:spacing w:line="360" w:lineRule="auto"/>
        <w:rPr>
          <w:rFonts w:cs="Arial"/>
          <w:bCs/>
        </w:rPr>
      </w:pPr>
      <w:r w:rsidRPr="007313A9">
        <w:rPr>
          <w:rFonts w:cs="Arial"/>
          <w:b/>
          <w:bCs/>
          <w:lang w:val="es-ES"/>
        </w:rPr>
        <w:t xml:space="preserve">PRIMERO.- </w:t>
      </w:r>
      <w:r w:rsidRPr="007313A9">
        <w:rPr>
          <w:rFonts w:cs="Arial"/>
          <w:lang w:val="es-ES"/>
        </w:rPr>
        <w:t xml:space="preserve">Que en sesión celebrada por la Diputación Permanente del Congreso el día 26 del mes de agosto de 2020, se acordó turnar a esta Comisión de Gobernación, Puntos Constitucionales y Justicia, el </w:t>
      </w:r>
      <w:r w:rsidRPr="007313A9">
        <w:rPr>
          <w:lang w:val="es-ES"/>
        </w:rPr>
        <w:t xml:space="preserve">oficio del </w:t>
      </w:r>
      <w:r w:rsidRPr="007313A9">
        <w:rPr>
          <w:rFonts w:cs="Arial"/>
          <w:bCs/>
        </w:rPr>
        <w:t>C.P. Cuauhtémoc Rodríguez Villarreal, Presidente Municipal del R. Ayuntamiento de Sabinas</w:t>
      </w:r>
      <w:r w:rsidRPr="007313A9">
        <w:rPr>
          <w:lang w:val="es-ES"/>
        </w:rPr>
        <w:t xml:space="preserve">, Coahuila de Zaragoza, mediante el cual informa del fallecimiento del C. </w:t>
      </w:r>
      <w:r w:rsidRPr="007313A9">
        <w:rPr>
          <w:rFonts w:cs="Arial"/>
          <w:bCs/>
        </w:rPr>
        <w:t>Raúl Hernández Almaraz</w:t>
      </w:r>
      <w:r w:rsidRPr="007313A9">
        <w:rPr>
          <w:lang w:val="es-ES"/>
        </w:rPr>
        <w:t>, Regidor de Representación Proporcional de dicho municipio, lo anterior para lo que corresponda</w:t>
      </w:r>
      <w:r w:rsidRPr="007313A9">
        <w:rPr>
          <w:rFonts w:cs="Arial"/>
        </w:rPr>
        <w:t>.</w:t>
      </w:r>
    </w:p>
    <w:p w:rsidR="007313A9" w:rsidRPr="007313A9" w:rsidRDefault="007313A9" w:rsidP="007313A9">
      <w:pPr>
        <w:jc w:val="left"/>
        <w:rPr>
          <w:rFonts w:ascii="Calibri" w:eastAsia="Calibri" w:hAnsi="Calibri"/>
          <w:lang w:eastAsia="en-US"/>
        </w:rPr>
      </w:pPr>
    </w:p>
    <w:p w:rsidR="007313A9" w:rsidRPr="007313A9" w:rsidRDefault="007313A9" w:rsidP="007313A9">
      <w:pPr>
        <w:jc w:val="left"/>
        <w:rPr>
          <w:rFonts w:ascii="Calibri" w:eastAsia="Calibri" w:hAnsi="Calibri"/>
          <w:lang w:eastAsia="en-US"/>
        </w:rPr>
      </w:pPr>
    </w:p>
    <w:p w:rsidR="007313A9" w:rsidRPr="007313A9" w:rsidRDefault="007313A9" w:rsidP="007313A9">
      <w:pPr>
        <w:spacing w:line="360" w:lineRule="auto"/>
        <w:rPr>
          <w:rFonts w:cs="Arial"/>
          <w:lang w:val="es-ES"/>
        </w:rPr>
      </w:pPr>
      <w:r w:rsidRPr="007313A9">
        <w:rPr>
          <w:rFonts w:cs="Arial"/>
          <w:b/>
          <w:bCs/>
          <w:lang w:val="es-ES"/>
        </w:rPr>
        <w:t xml:space="preserve">SEGUNDO.- </w:t>
      </w:r>
      <w:r w:rsidRPr="007313A9">
        <w:rPr>
          <w:rFonts w:cs="Arial"/>
          <w:lang w:val="es-ES"/>
        </w:rPr>
        <w:t>Que en cumplimiento de dicho acuerdo, se turnó a esta Comisión de Gobernación, Puntos Constitucionales y Justicia, el oficio antes mencionado y sus anexos, para su estudio y dictamen; y</w:t>
      </w:r>
    </w:p>
    <w:p w:rsidR="007313A9" w:rsidRPr="007313A9" w:rsidRDefault="007313A9" w:rsidP="007313A9">
      <w:pPr>
        <w:spacing w:line="360" w:lineRule="auto"/>
        <w:rPr>
          <w:lang w:val="es-ES"/>
        </w:rPr>
      </w:pPr>
    </w:p>
    <w:p w:rsidR="007313A9" w:rsidRPr="007313A9" w:rsidRDefault="007313A9" w:rsidP="007313A9">
      <w:pPr>
        <w:spacing w:line="360" w:lineRule="auto"/>
        <w:jc w:val="center"/>
        <w:rPr>
          <w:b/>
          <w:lang w:val="es-ES"/>
        </w:rPr>
      </w:pPr>
      <w:r w:rsidRPr="007313A9">
        <w:rPr>
          <w:b/>
          <w:lang w:val="es-ES"/>
        </w:rPr>
        <w:t>CONSIDERANDO</w:t>
      </w:r>
    </w:p>
    <w:p w:rsidR="007313A9" w:rsidRPr="007313A9" w:rsidRDefault="007313A9" w:rsidP="007313A9">
      <w:pPr>
        <w:spacing w:line="360" w:lineRule="auto"/>
        <w:jc w:val="center"/>
        <w:rPr>
          <w:b/>
          <w:lang w:val="es-ES"/>
        </w:rPr>
      </w:pPr>
    </w:p>
    <w:p w:rsidR="007313A9" w:rsidRPr="007313A9" w:rsidRDefault="007313A9" w:rsidP="007313A9">
      <w:pPr>
        <w:spacing w:line="360" w:lineRule="auto"/>
        <w:rPr>
          <w:rFonts w:cs="Arial"/>
          <w:lang w:val="es-ES"/>
        </w:rPr>
      </w:pPr>
      <w:r w:rsidRPr="007313A9">
        <w:rPr>
          <w:rFonts w:cs="Arial"/>
          <w:b/>
          <w:bCs/>
          <w:lang w:val="es-ES"/>
        </w:rPr>
        <w:t xml:space="preserve">PRIMERO. </w:t>
      </w:r>
      <w:r w:rsidRPr="007313A9">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bCs/>
          <w:lang w:val="es-ES"/>
        </w:rPr>
        <w:t>SEGUNDO.</w:t>
      </w:r>
      <w:r w:rsidRPr="007313A9">
        <w:rPr>
          <w:rFonts w:cs="Arial"/>
          <w:lang w:val="es-ES"/>
        </w:rPr>
        <w:t xml:space="preserve"> Que el día 15 de enero de 2019 se publicó en el Periódico Oficial del Estado de Coahuila, la lista de integración de Cabildos de los Ayuntamientos electos que estarían en funciones durante el periodo de</w:t>
      </w:r>
      <w:r w:rsidRPr="007313A9">
        <w:rPr>
          <w:rFonts w:cs="Arial"/>
          <w:color w:val="FF0000"/>
          <w:lang w:val="es-ES"/>
        </w:rPr>
        <w:t xml:space="preserve"> </w:t>
      </w:r>
      <w:r w:rsidRPr="007313A9">
        <w:rPr>
          <w:rFonts w:cs="Arial"/>
          <w:lang w:val="es-ES"/>
        </w:rPr>
        <w:t>2019-2021.</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TERCERO. </w:t>
      </w:r>
      <w:r w:rsidRPr="007313A9">
        <w:rPr>
          <w:rFonts w:cs="Arial"/>
          <w:lang w:val="es-ES"/>
        </w:rPr>
        <w:t xml:space="preserve">Que conforme a la publicación mencionada, el C. </w:t>
      </w:r>
      <w:r w:rsidRPr="007313A9">
        <w:rPr>
          <w:rFonts w:cs="Arial"/>
          <w:bCs/>
        </w:rPr>
        <w:t>Raúl Hernández Almaraz</w:t>
      </w:r>
      <w:r w:rsidRPr="007313A9">
        <w:rPr>
          <w:rFonts w:cs="Arial"/>
          <w:lang w:val="es-ES"/>
        </w:rPr>
        <w:t>, fue electo para desempeñar el cargo de Regidor de Representación Proporcional</w:t>
      </w:r>
      <w:r w:rsidRPr="007313A9">
        <w:rPr>
          <w:rFonts w:cs="Arial"/>
        </w:rPr>
        <w:t xml:space="preserve"> </w:t>
      </w:r>
      <w:r w:rsidRPr="007313A9">
        <w:rPr>
          <w:rFonts w:cs="Arial"/>
          <w:lang w:val="es-ES"/>
        </w:rPr>
        <w:t>del R. Ayuntamiento de Sabinas, Coahuila de Zaragoza.</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CUARTO. </w:t>
      </w:r>
      <w:r w:rsidRPr="007313A9">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QUINTO. </w:t>
      </w:r>
      <w:r w:rsidRPr="007313A9">
        <w:rPr>
          <w:rFonts w:cs="Arial"/>
          <w:bCs/>
          <w:lang w:val="es-ES"/>
        </w:rPr>
        <w:t>Que</w:t>
      </w:r>
      <w:r w:rsidRPr="007313A9">
        <w:rPr>
          <w:rFonts w:cs="Arial"/>
          <w:lang w:val="es-ES"/>
        </w:rPr>
        <w:t xml:space="preserve"> esta comisión realizó el análisis del expediente formado con motivo del </w:t>
      </w:r>
      <w:r w:rsidRPr="007313A9">
        <w:rPr>
          <w:rFonts w:cs="Arial"/>
        </w:rPr>
        <w:t xml:space="preserve">el oficio del </w:t>
      </w:r>
      <w:r w:rsidRPr="007313A9">
        <w:rPr>
          <w:rFonts w:cs="Arial"/>
          <w:bCs/>
        </w:rPr>
        <w:t>C.P. Cuauhtémoc Rodríguez Villarreal</w:t>
      </w:r>
      <w:r w:rsidRPr="007313A9">
        <w:rPr>
          <w:rFonts w:cs="Arial"/>
        </w:rPr>
        <w:t xml:space="preserve">, Presidente Municipal de Sabinas, Coahuila de Zaragoza, mediante el cual informa del fallecimiento del C. </w:t>
      </w:r>
      <w:r w:rsidRPr="007313A9">
        <w:rPr>
          <w:rFonts w:cs="Arial"/>
          <w:bCs/>
        </w:rPr>
        <w:t>Raúl Hernández Almaraz</w:t>
      </w:r>
      <w:r w:rsidRPr="007313A9">
        <w:rPr>
          <w:rFonts w:cs="Arial"/>
        </w:rPr>
        <w:t>, Regidor de Representación Proporcional del Ayuntamiento de dicho municipio, lo anterior para lo que corresponda</w:t>
      </w:r>
      <w:r w:rsidRPr="007313A9">
        <w:rPr>
          <w:rFonts w:cs="Arial"/>
          <w:lang w:val="es-ES"/>
        </w:rPr>
        <w:t>.</w:t>
      </w:r>
    </w:p>
    <w:p w:rsidR="007313A9" w:rsidRPr="007313A9" w:rsidRDefault="007313A9" w:rsidP="007313A9">
      <w:pPr>
        <w:spacing w:line="360" w:lineRule="auto"/>
        <w:rPr>
          <w:lang w:val="es-ES"/>
        </w:rPr>
      </w:pPr>
    </w:p>
    <w:p w:rsidR="007313A9" w:rsidRPr="007313A9" w:rsidRDefault="007313A9" w:rsidP="007313A9">
      <w:pPr>
        <w:spacing w:line="360" w:lineRule="auto"/>
        <w:rPr>
          <w:lang w:val="es-ES"/>
        </w:rPr>
      </w:pPr>
      <w:r w:rsidRPr="007313A9">
        <w:rPr>
          <w:b/>
          <w:lang w:val="es-ES"/>
        </w:rPr>
        <w:t>SEXTO.</w:t>
      </w:r>
      <w:r w:rsidRPr="007313A9">
        <w:rPr>
          <w:lang w:val="es-ES"/>
        </w:rPr>
        <w:t xml:space="preserve"> Q</w:t>
      </w:r>
      <w:r w:rsidRPr="007313A9">
        <w:rPr>
          <w:bCs/>
          <w:lang w:val="es-ES"/>
        </w:rPr>
        <w:t xml:space="preserve">ue </w:t>
      </w:r>
      <w:r w:rsidRPr="007313A9">
        <w:rPr>
          <w:lang w:val="es-ES"/>
        </w:rPr>
        <w:t xml:space="preserve">en el caso de que la vacante de un miembro de un ayuntamiento se presente con posterioridad a la protesta de ley que haya rendido, el artículo 58 del Código Municipal para el Estado de Coahuila con relación al 59 del mismo ordenamiento legal, faculta al Congreso del Estado, para nombrar a los sustitutos que cubran las vacantes de los munícipes de los Ayuntamientos del Estado. </w:t>
      </w:r>
    </w:p>
    <w:p w:rsidR="007313A9" w:rsidRPr="007313A9" w:rsidRDefault="007313A9" w:rsidP="007313A9">
      <w:pPr>
        <w:spacing w:line="360" w:lineRule="auto"/>
        <w:rPr>
          <w:b/>
          <w:lang w:val="es-ES"/>
        </w:rPr>
      </w:pPr>
    </w:p>
    <w:p w:rsidR="007313A9" w:rsidRPr="007313A9" w:rsidRDefault="007313A9" w:rsidP="007313A9">
      <w:pPr>
        <w:spacing w:line="360" w:lineRule="auto"/>
        <w:rPr>
          <w:lang w:val="es-ES"/>
        </w:rPr>
      </w:pPr>
      <w:r w:rsidRPr="007313A9">
        <w:rPr>
          <w:b/>
          <w:lang w:val="es-ES"/>
        </w:rPr>
        <w:t>SÉPTIMO.</w:t>
      </w:r>
      <w:r w:rsidRPr="007313A9">
        <w:rPr>
          <w:lang w:val="es-ES"/>
        </w:rPr>
        <w:t xml:space="preserve"> Que en virtud del fallecimiento del C. </w:t>
      </w:r>
      <w:r w:rsidRPr="007313A9">
        <w:rPr>
          <w:rFonts w:cs="Arial"/>
          <w:bCs/>
        </w:rPr>
        <w:t>Raúl Hernández Almaraz</w:t>
      </w:r>
      <w:r w:rsidRPr="007313A9">
        <w:rPr>
          <w:lang w:val="es-ES"/>
        </w:rPr>
        <w:t>, corresponde a este Congreso realizar la designación de quien habrá de cubrir la vacante originada por el fallecimiento del titular de esa Regiduría.</w:t>
      </w:r>
    </w:p>
    <w:p w:rsidR="007313A9" w:rsidRPr="007313A9" w:rsidRDefault="007313A9" w:rsidP="007313A9">
      <w:pPr>
        <w:spacing w:line="360" w:lineRule="auto"/>
        <w:rPr>
          <w:lang w:val="es-ES"/>
        </w:rPr>
      </w:pPr>
    </w:p>
    <w:p w:rsidR="007313A9" w:rsidRPr="007313A9" w:rsidRDefault="007313A9" w:rsidP="007313A9">
      <w:pPr>
        <w:spacing w:line="360" w:lineRule="auto"/>
        <w:rPr>
          <w:rFonts w:cs="Arial"/>
          <w:lang w:val="es-ES"/>
        </w:rPr>
      </w:pPr>
      <w:r w:rsidRPr="007313A9">
        <w:rPr>
          <w:b/>
          <w:lang w:val="es-ES"/>
        </w:rPr>
        <w:t>OCTAVO.</w:t>
      </w:r>
      <w:r w:rsidRPr="007313A9">
        <w:rPr>
          <w:lang w:val="es-ES"/>
        </w:rPr>
        <w:t xml:space="preserve"> Que la designación del sustituto de </w:t>
      </w:r>
      <w:r w:rsidRPr="007313A9">
        <w:rPr>
          <w:rFonts w:cs="Arial"/>
          <w:lang w:val="es-ES"/>
        </w:rPr>
        <w:t>un Regidor de Representación Proporcional, debe realizarse conforme a lo previsto en la fracción VII del artículo 158–K de la Constitución Política del Estado de Coahuila de Zaragoza, en el artículo 21 del Código Electoral para el Estado de Coahuila de Zaragoza y en los ya citados artículos 58 y 59 del Código Municipal para el Estado de Coahuila, que a la letra dicen:</w:t>
      </w:r>
    </w:p>
    <w:p w:rsidR="007313A9" w:rsidRPr="007313A9" w:rsidRDefault="007313A9" w:rsidP="007313A9">
      <w:pPr>
        <w:spacing w:line="360" w:lineRule="auto"/>
        <w:rPr>
          <w:rFonts w:cs="Arial"/>
          <w:lang w:val="es-ES"/>
        </w:rPr>
      </w:pPr>
    </w:p>
    <w:p w:rsidR="007313A9" w:rsidRPr="007313A9" w:rsidRDefault="007313A9" w:rsidP="007313A9">
      <w:pPr>
        <w:spacing w:line="360" w:lineRule="auto"/>
        <w:jc w:val="center"/>
        <w:rPr>
          <w:rFonts w:cs="Arial"/>
          <w:b/>
          <w:i/>
          <w:lang w:val="es-ES"/>
        </w:rPr>
      </w:pPr>
      <w:r w:rsidRPr="007313A9">
        <w:rPr>
          <w:rFonts w:cs="Arial"/>
          <w:b/>
          <w:i/>
          <w:lang w:val="es-ES"/>
        </w:rPr>
        <w:t>CONSTITUCIÓN POLÍTICA DEL ESTADO DE COAHUILA DE ZARAGOZA</w:t>
      </w:r>
    </w:p>
    <w:p w:rsidR="007313A9" w:rsidRPr="007313A9" w:rsidRDefault="007313A9" w:rsidP="007313A9">
      <w:pPr>
        <w:spacing w:line="360" w:lineRule="auto"/>
        <w:jc w:val="center"/>
        <w:rPr>
          <w:rFonts w:cs="Arial"/>
          <w:b/>
        </w:rPr>
      </w:pPr>
    </w:p>
    <w:p w:rsidR="007313A9" w:rsidRPr="007313A9" w:rsidRDefault="007313A9" w:rsidP="007313A9">
      <w:pPr>
        <w:spacing w:line="360" w:lineRule="auto"/>
        <w:ind w:left="567" w:right="567"/>
        <w:rPr>
          <w:rFonts w:cs="Arial"/>
          <w:i/>
        </w:rPr>
      </w:pPr>
      <w:r w:rsidRPr="007313A9">
        <w:rPr>
          <w:rFonts w:cs="Arial"/>
          <w:b/>
          <w:i/>
        </w:rPr>
        <w:t>Artículo 158-K.</w:t>
      </w:r>
      <w:r w:rsidRPr="007313A9">
        <w:rPr>
          <w:rFonts w:cs="Arial"/>
          <w:i/>
        </w:rPr>
        <w:t xml:space="preserve"> Cada Municipio será gobernado por un Ayuntamiento integrado por un presidente municipal y el número de regidores y síndicos que establezca la ley de la materia. </w:t>
      </w:r>
    </w:p>
    <w:p w:rsidR="007313A9" w:rsidRPr="007313A9" w:rsidRDefault="007313A9" w:rsidP="007313A9">
      <w:pPr>
        <w:spacing w:line="360" w:lineRule="auto"/>
        <w:ind w:left="567" w:right="567"/>
        <w:rPr>
          <w:rFonts w:cs="Arial"/>
          <w:i/>
        </w:rPr>
      </w:pPr>
    </w:p>
    <w:p w:rsidR="007313A9" w:rsidRPr="007313A9" w:rsidRDefault="007313A9" w:rsidP="007313A9">
      <w:pPr>
        <w:spacing w:after="120" w:line="360" w:lineRule="auto"/>
        <w:ind w:left="567" w:right="567"/>
        <w:jc w:val="left"/>
        <w:rPr>
          <w:rFonts w:cs="Arial"/>
          <w:b/>
          <w:i/>
        </w:rPr>
      </w:pPr>
      <w:r w:rsidRPr="007313A9">
        <w:rPr>
          <w:rFonts w:cs="Arial"/>
          <w:b/>
          <w:i/>
        </w:rPr>
        <w:t xml:space="preserve">El Ayuntamiento se conformará de acuerdo con las bases siguientes: </w:t>
      </w:r>
    </w:p>
    <w:p w:rsidR="007313A9" w:rsidRPr="007313A9" w:rsidRDefault="007313A9" w:rsidP="007313A9">
      <w:pPr>
        <w:spacing w:line="360" w:lineRule="auto"/>
        <w:rPr>
          <w:rFonts w:cs="Arial"/>
          <w:i/>
        </w:rPr>
      </w:pPr>
    </w:p>
    <w:p w:rsidR="007313A9" w:rsidRPr="007313A9" w:rsidRDefault="007313A9" w:rsidP="007313A9">
      <w:pPr>
        <w:spacing w:after="120" w:line="360" w:lineRule="auto"/>
        <w:ind w:left="567" w:right="475"/>
        <w:rPr>
          <w:rFonts w:cs="Arial"/>
          <w:i/>
        </w:rPr>
      </w:pPr>
      <w:r w:rsidRPr="007313A9">
        <w:rPr>
          <w:rFonts w:cs="Arial"/>
          <w:b/>
          <w:i/>
        </w:rPr>
        <w:t>I.</w:t>
      </w:r>
      <w:r w:rsidRPr="007313A9">
        <w:rPr>
          <w:rFonts w:cs="Arial"/>
          <w:i/>
        </w:rPr>
        <w:t xml:space="preserve"> </w:t>
      </w:r>
      <w:r w:rsidRPr="007313A9">
        <w:rPr>
          <w:rFonts w:cs="Arial"/>
          <w:i/>
        </w:rPr>
        <w:tab/>
        <w:t xml:space="preserve">Sus integrantes serán electos en la forma que establezca la ley de la materia. </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 xml:space="preserve">II. </w:t>
      </w:r>
      <w:r w:rsidRPr="007313A9">
        <w:rPr>
          <w:rFonts w:cs="Arial"/>
          <w:b/>
          <w:i/>
        </w:rPr>
        <w:tab/>
      </w:r>
      <w:r w:rsidRPr="007313A9">
        <w:rPr>
          <w:rFonts w:cs="Arial"/>
          <w:i/>
        </w:rPr>
        <w:t xml:space="preserve">La elección consecutiva será permitida en los términos del artículo 30 de esta Constitución por un período adicional. </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 xml:space="preserve">III. </w:t>
      </w:r>
      <w:r w:rsidRPr="007313A9">
        <w:rPr>
          <w:rFonts w:cs="Arial"/>
          <w:b/>
          <w:i/>
        </w:rPr>
        <w:tab/>
      </w:r>
      <w:r w:rsidRPr="007313A9">
        <w:rPr>
          <w:rFonts w:cs="Arial"/>
          <w:i/>
        </w:rPr>
        <w:t xml:space="preserve">Se renovará en su totalidad cada tres años. </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IV.</w:t>
      </w:r>
      <w:r w:rsidRPr="007313A9">
        <w:rPr>
          <w:rFonts w:cs="Arial"/>
          <w:i/>
        </w:rPr>
        <w:t xml:space="preserve"> </w:t>
      </w:r>
      <w:r w:rsidRPr="007313A9">
        <w:rPr>
          <w:rFonts w:cs="Arial"/>
          <w:i/>
        </w:rPr>
        <w:tab/>
        <w:t>Iniciará sus funciones el primero de enero del año inmediato siguiente al de la elección y concluirá el día anterior a aquel en que inicie funciones el que lo sucederá.</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V.</w:t>
      </w:r>
      <w:r w:rsidRPr="007313A9">
        <w:rPr>
          <w:rFonts w:cs="Arial"/>
          <w:i/>
        </w:rPr>
        <w:t xml:space="preserve"> </w:t>
      </w:r>
      <w:r w:rsidRPr="007313A9">
        <w:rPr>
          <w:rFonts w:cs="Arial"/>
          <w:i/>
        </w:rPr>
        <w:tab/>
        <w:t>La ley de la materia introducirá el principio de representación proporcional en la elección de los Ayuntamientos, en todos los Municipios del Estado.</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VI.</w:t>
      </w:r>
      <w:r w:rsidRPr="007313A9">
        <w:rPr>
          <w:rFonts w:cs="Arial"/>
          <w:i/>
        </w:rPr>
        <w:t xml:space="preserve"> </w:t>
      </w:r>
      <w:r w:rsidRPr="007313A9">
        <w:rPr>
          <w:rFonts w:cs="Arial"/>
          <w:i/>
        </w:rPr>
        <w:tab/>
        <w:t>Cuando el presidente municipal electo no se presente a tomar posesión del cargo o en caso de falta absoluta, el Congreso del Estado, con la concurrencia de cuando menos dos terceras partes del total de sus miembros, nombrará, en escrutinio secreto y por mayoría absoluta de votos a un presidente municipal, quien se encargará de concluir el período. El nombramiento se hará conforme a la propuesta que realice la dirigencia estatal del partido político que haya obtenido el triunfo en el municipio correspondiente.</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i/>
        </w:rPr>
        <w:t>En el caso de coaliciones la ley reglamentaria determinará el procedimiento correspondiente.</w:t>
      </w:r>
    </w:p>
    <w:p w:rsidR="007313A9" w:rsidRPr="007313A9" w:rsidRDefault="007313A9" w:rsidP="007313A9">
      <w:pPr>
        <w:ind w:left="567" w:right="475"/>
        <w:jc w:val="center"/>
        <w:rPr>
          <w:rFonts w:cs="Arial"/>
          <w:b/>
          <w:bCs/>
          <w:i/>
          <w:u w:val="single"/>
        </w:rPr>
      </w:pPr>
    </w:p>
    <w:p w:rsidR="007313A9" w:rsidRPr="007313A9" w:rsidRDefault="007313A9" w:rsidP="007313A9">
      <w:pPr>
        <w:spacing w:after="120" w:line="360" w:lineRule="auto"/>
        <w:ind w:left="567" w:right="475"/>
        <w:rPr>
          <w:rFonts w:cs="Arial"/>
          <w:i/>
        </w:rPr>
      </w:pPr>
      <w:r w:rsidRPr="007313A9">
        <w:rPr>
          <w:rFonts w:cs="Arial"/>
          <w:b/>
          <w:i/>
        </w:rPr>
        <w:t>VII.</w:t>
      </w:r>
      <w:r w:rsidRPr="007313A9">
        <w:rPr>
          <w:rFonts w:cs="Arial"/>
          <w:i/>
        </w:rPr>
        <w:tab/>
        <w:t>Si alguno de los miembros de un Ayuntamiento dejare de desempeñar su cargo, será sustituido conforme el sistema de suplentes o se procederá de otra forma con arreglo a la ley.</w:t>
      </w:r>
    </w:p>
    <w:p w:rsidR="007313A9" w:rsidRPr="007313A9" w:rsidRDefault="007313A9" w:rsidP="007313A9">
      <w:pPr>
        <w:spacing w:line="360" w:lineRule="auto"/>
        <w:rPr>
          <w:rFonts w:cs="Arial"/>
          <w:i/>
          <w:lang w:val="es-ES"/>
        </w:rPr>
      </w:pPr>
    </w:p>
    <w:p w:rsidR="007313A9" w:rsidRPr="007313A9" w:rsidRDefault="007313A9" w:rsidP="007313A9">
      <w:pPr>
        <w:spacing w:line="360" w:lineRule="auto"/>
        <w:jc w:val="center"/>
        <w:rPr>
          <w:rFonts w:cs="Arial"/>
          <w:b/>
          <w:i/>
          <w:lang w:val="es-ES"/>
        </w:rPr>
      </w:pPr>
      <w:r w:rsidRPr="007313A9">
        <w:rPr>
          <w:rFonts w:cs="Arial"/>
          <w:b/>
          <w:i/>
          <w:lang w:val="es-ES"/>
        </w:rPr>
        <w:t>CÓDIGO ELECTORAL PARA EL ESTADO DE COAHUILA DE ZARAGOZA</w:t>
      </w:r>
    </w:p>
    <w:p w:rsidR="007313A9" w:rsidRPr="007313A9" w:rsidRDefault="007313A9" w:rsidP="007313A9">
      <w:pPr>
        <w:spacing w:line="360" w:lineRule="auto"/>
        <w:jc w:val="left"/>
        <w:rPr>
          <w:rFonts w:eastAsia="Calibri" w:cs="Arial"/>
          <w:i/>
          <w:lang w:val="es-ES" w:eastAsia="en-US"/>
        </w:rPr>
      </w:pPr>
    </w:p>
    <w:p w:rsidR="007313A9" w:rsidRPr="007313A9" w:rsidRDefault="007313A9" w:rsidP="007313A9">
      <w:pPr>
        <w:spacing w:line="360" w:lineRule="auto"/>
        <w:ind w:leftChars="283" w:left="566" w:right="567" w:firstLine="1"/>
        <w:rPr>
          <w:rFonts w:cs="Arial"/>
          <w:b/>
          <w:i/>
          <w:lang w:eastAsia="es-MX"/>
        </w:rPr>
      </w:pPr>
      <w:r w:rsidRPr="007313A9">
        <w:rPr>
          <w:rFonts w:cs="Arial"/>
          <w:b/>
          <w:i/>
          <w:lang w:eastAsia="es-MX"/>
        </w:rPr>
        <w:t>Artículo 21.</w:t>
      </w:r>
    </w:p>
    <w:p w:rsidR="007313A9" w:rsidRPr="007313A9" w:rsidRDefault="007313A9" w:rsidP="004F36E7">
      <w:pPr>
        <w:widowControl w:val="0"/>
        <w:numPr>
          <w:ilvl w:val="0"/>
          <w:numId w:val="33"/>
        </w:numPr>
        <w:suppressAutoHyphens/>
        <w:spacing w:line="360" w:lineRule="auto"/>
        <w:ind w:leftChars="283" w:left="566" w:right="567" w:firstLine="1"/>
        <w:rPr>
          <w:rFonts w:cs="Arial"/>
          <w:i/>
          <w:lang w:eastAsia="es-MX"/>
        </w:rPr>
      </w:pPr>
      <w:r w:rsidRPr="007313A9">
        <w:rPr>
          <w:rFonts w:cs="Arial"/>
          <w:i/>
          <w:lang w:eastAsia="es-MX"/>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7313A9" w:rsidRPr="007313A9" w:rsidRDefault="007313A9" w:rsidP="007313A9">
      <w:pPr>
        <w:widowControl w:val="0"/>
        <w:suppressAutoHyphens/>
        <w:spacing w:line="360" w:lineRule="auto"/>
        <w:ind w:leftChars="283" w:left="566" w:right="567" w:firstLine="1"/>
        <w:rPr>
          <w:rFonts w:cs="Arial"/>
          <w:i/>
          <w:lang w:eastAsia="es-MX"/>
        </w:rPr>
      </w:pPr>
    </w:p>
    <w:p w:rsidR="007313A9" w:rsidRPr="007313A9" w:rsidRDefault="007313A9" w:rsidP="004F36E7">
      <w:pPr>
        <w:widowControl w:val="0"/>
        <w:numPr>
          <w:ilvl w:val="0"/>
          <w:numId w:val="33"/>
        </w:numPr>
        <w:suppressAutoHyphens/>
        <w:spacing w:line="360" w:lineRule="auto"/>
        <w:ind w:leftChars="283" w:left="566" w:right="567" w:firstLine="1"/>
        <w:rPr>
          <w:rFonts w:cs="Arial"/>
          <w:i/>
          <w:lang w:eastAsia="es-MX"/>
        </w:rPr>
      </w:pPr>
      <w:r w:rsidRPr="007313A9">
        <w:rPr>
          <w:rFonts w:cs="Arial"/>
          <w:i/>
          <w:lang w:eastAsia="es-MX"/>
        </w:rPr>
        <w:t xml:space="preserve">En el caso de vacantes de miembros del Congreso, electos por el principio de mayoría relativa, el Instituto convocará a elecciones extraordinarias en un plazo de noventa días siguientes a la notificación de la diputación vacante. </w:t>
      </w:r>
    </w:p>
    <w:p w:rsidR="007313A9" w:rsidRPr="007313A9" w:rsidRDefault="007313A9" w:rsidP="007313A9">
      <w:pPr>
        <w:widowControl w:val="0"/>
        <w:suppressAutoHyphens/>
        <w:spacing w:line="360" w:lineRule="auto"/>
        <w:ind w:leftChars="283" w:left="566" w:right="567" w:firstLine="1"/>
        <w:rPr>
          <w:rFonts w:cs="Arial"/>
          <w:i/>
          <w:lang w:eastAsia="es-MX"/>
        </w:rPr>
      </w:pPr>
    </w:p>
    <w:p w:rsidR="007313A9" w:rsidRPr="007313A9" w:rsidRDefault="007313A9" w:rsidP="004F36E7">
      <w:pPr>
        <w:widowControl w:val="0"/>
        <w:numPr>
          <w:ilvl w:val="0"/>
          <w:numId w:val="33"/>
        </w:numPr>
        <w:suppressAutoHyphens/>
        <w:spacing w:line="360" w:lineRule="auto"/>
        <w:ind w:leftChars="283" w:left="566" w:right="567" w:firstLine="1"/>
        <w:rPr>
          <w:rFonts w:cs="Arial"/>
          <w:i/>
          <w:lang w:eastAsia="es-MX"/>
        </w:rPr>
      </w:pPr>
      <w:r w:rsidRPr="007313A9">
        <w:rPr>
          <w:rFonts w:cs="Arial"/>
          <w:i/>
          <w:lang w:eastAsia="es-MX"/>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7313A9" w:rsidRPr="007313A9" w:rsidRDefault="007313A9" w:rsidP="007313A9">
      <w:pPr>
        <w:widowControl w:val="0"/>
        <w:suppressAutoHyphens/>
        <w:spacing w:line="360" w:lineRule="auto"/>
        <w:ind w:leftChars="283" w:left="566" w:right="567" w:firstLine="1"/>
        <w:rPr>
          <w:rFonts w:cs="Arial"/>
          <w:i/>
          <w:lang w:eastAsia="es-MX"/>
        </w:rPr>
      </w:pPr>
    </w:p>
    <w:p w:rsidR="007313A9" w:rsidRPr="007313A9" w:rsidRDefault="007313A9" w:rsidP="004F36E7">
      <w:pPr>
        <w:widowControl w:val="0"/>
        <w:numPr>
          <w:ilvl w:val="0"/>
          <w:numId w:val="33"/>
        </w:numPr>
        <w:suppressAutoHyphens/>
        <w:spacing w:line="360" w:lineRule="auto"/>
        <w:ind w:leftChars="283" w:left="566" w:right="567" w:firstLine="1"/>
        <w:rPr>
          <w:rFonts w:cs="Arial"/>
          <w:i/>
          <w:lang w:eastAsia="es-MX"/>
        </w:rPr>
      </w:pPr>
      <w:r w:rsidRPr="007313A9">
        <w:rPr>
          <w:rFonts w:cs="Arial"/>
          <w:i/>
          <w:lang w:eastAsia="es-MX"/>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7313A9" w:rsidRPr="007313A9" w:rsidRDefault="007313A9" w:rsidP="007313A9">
      <w:pPr>
        <w:spacing w:line="360" w:lineRule="auto"/>
        <w:jc w:val="left"/>
        <w:rPr>
          <w:rFonts w:eastAsia="Calibri" w:cs="Arial"/>
          <w:i/>
          <w:lang w:val="es-ES" w:eastAsia="en-US"/>
        </w:rPr>
      </w:pPr>
    </w:p>
    <w:p w:rsidR="007313A9" w:rsidRPr="007313A9" w:rsidRDefault="007313A9" w:rsidP="007313A9">
      <w:pPr>
        <w:spacing w:line="360" w:lineRule="auto"/>
        <w:ind w:left="567" w:right="567"/>
        <w:jc w:val="center"/>
        <w:rPr>
          <w:rFonts w:cs="Arial"/>
          <w:b/>
          <w:bCs/>
          <w:i/>
        </w:rPr>
      </w:pPr>
      <w:r w:rsidRPr="007313A9">
        <w:rPr>
          <w:rFonts w:cs="Arial"/>
          <w:b/>
          <w:i/>
          <w:lang w:val="es-ES"/>
        </w:rPr>
        <w:t>CÓDIGO MUNICIPAL DE COAHUILA</w:t>
      </w:r>
    </w:p>
    <w:p w:rsidR="007313A9" w:rsidRPr="007313A9" w:rsidRDefault="007313A9" w:rsidP="007313A9">
      <w:pPr>
        <w:spacing w:line="360" w:lineRule="auto"/>
        <w:ind w:left="567" w:right="567"/>
        <w:rPr>
          <w:rFonts w:cs="Arial"/>
          <w:b/>
          <w:bCs/>
          <w:i/>
        </w:rPr>
      </w:pPr>
    </w:p>
    <w:p w:rsidR="007313A9" w:rsidRPr="007313A9" w:rsidRDefault="007313A9" w:rsidP="007313A9">
      <w:pPr>
        <w:spacing w:line="360" w:lineRule="auto"/>
        <w:ind w:left="567" w:right="567"/>
        <w:rPr>
          <w:rFonts w:cs="Arial"/>
          <w:i/>
        </w:rPr>
      </w:pPr>
      <w:r w:rsidRPr="007313A9">
        <w:rPr>
          <w:rFonts w:cs="Arial"/>
          <w:b/>
          <w:bCs/>
          <w:i/>
        </w:rPr>
        <w:t>ARTÍCULO 58.</w:t>
      </w:r>
      <w:r w:rsidRPr="007313A9">
        <w:rPr>
          <w:rFonts w:cs="Arial"/>
          <w:i/>
        </w:rPr>
        <w:t xml:space="preserve"> En caso de que no se presenten a rendir protesta el síndico y los regidores electos, el Congreso mandará llamar a quienes figuren en la lista de suplentes, y de entre éstos designará a quienes deban de cubrir las vacantes. </w:t>
      </w:r>
    </w:p>
    <w:p w:rsidR="007313A9" w:rsidRPr="007313A9" w:rsidRDefault="007313A9" w:rsidP="007313A9">
      <w:pPr>
        <w:spacing w:line="360" w:lineRule="auto"/>
        <w:ind w:left="567" w:right="567"/>
        <w:rPr>
          <w:rFonts w:cs="Arial"/>
          <w:i/>
        </w:rPr>
      </w:pPr>
    </w:p>
    <w:p w:rsidR="007313A9" w:rsidRPr="007313A9" w:rsidRDefault="007313A9" w:rsidP="007313A9">
      <w:pPr>
        <w:spacing w:line="360" w:lineRule="auto"/>
        <w:ind w:left="567" w:right="567"/>
        <w:rPr>
          <w:rFonts w:cs="Arial"/>
          <w:i/>
        </w:rPr>
      </w:pPr>
      <w:r w:rsidRPr="007313A9">
        <w:rPr>
          <w:rFonts w:cs="Arial"/>
          <w:i/>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7313A9" w:rsidRPr="007313A9" w:rsidRDefault="007313A9" w:rsidP="007313A9">
      <w:pPr>
        <w:spacing w:line="360" w:lineRule="auto"/>
        <w:ind w:left="567" w:right="567"/>
        <w:rPr>
          <w:rFonts w:cs="Arial"/>
          <w:i/>
        </w:rPr>
      </w:pPr>
    </w:p>
    <w:p w:rsidR="007313A9" w:rsidRPr="007313A9" w:rsidRDefault="007313A9" w:rsidP="007313A9">
      <w:pPr>
        <w:spacing w:line="360" w:lineRule="auto"/>
        <w:ind w:left="567" w:right="567"/>
        <w:rPr>
          <w:rFonts w:ascii="Arial Narrow" w:hAnsi="Arial Narrow"/>
          <w:i/>
        </w:rPr>
      </w:pPr>
      <w:r w:rsidRPr="007313A9">
        <w:rPr>
          <w:rFonts w:cs="Arial"/>
          <w:b/>
          <w:bCs/>
          <w:i/>
        </w:rPr>
        <w:t>ARTÍCULO 59.</w:t>
      </w:r>
      <w:r w:rsidRPr="007313A9">
        <w:rPr>
          <w:rFonts w:cs="Arial"/>
          <w:i/>
        </w:rPr>
        <w:t xml:space="preserve"> En caso de que la vacante se presente con posterioridad a la toma de protesta del presidente, síndico o alguno de los regidores de un ayuntamiento, se estará a lo dispuesto en los artículos anteriores.</w:t>
      </w:r>
    </w:p>
    <w:p w:rsidR="007313A9" w:rsidRPr="007313A9" w:rsidRDefault="007313A9" w:rsidP="007313A9">
      <w:pPr>
        <w:spacing w:line="360" w:lineRule="auto"/>
        <w:rPr>
          <w:lang w:val="es-ES"/>
        </w:rPr>
      </w:pPr>
    </w:p>
    <w:p w:rsidR="007313A9" w:rsidRPr="007313A9" w:rsidRDefault="007313A9" w:rsidP="007313A9">
      <w:pPr>
        <w:spacing w:line="360" w:lineRule="auto"/>
        <w:rPr>
          <w:rFonts w:cs="Arial"/>
          <w:lang w:val="es-ES"/>
        </w:rPr>
      </w:pPr>
      <w:r w:rsidRPr="007313A9">
        <w:rPr>
          <w:rFonts w:cs="Arial"/>
          <w:b/>
          <w:lang w:val="es-ES"/>
        </w:rPr>
        <w:t xml:space="preserve">NOVENO. </w:t>
      </w:r>
      <w:r w:rsidRPr="007313A9">
        <w:rPr>
          <w:rFonts w:cs="Arial"/>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lang w:val="es-ES"/>
        </w:rPr>
        <w:t>DÉCIMO.</w:t>
      </w:r>
      <w:r w:rsidRPr="007313A9">
        <w:rPr>
          <w:rFonts w:cs="Arial"/>
          <w:lang w:val="es-ES"/>
        </w:rPr>
        <w:t xml:space="preserve"> Que teniendo a la vista la lista publicada en el Periódico Oficial del Estado, para la elección del referido Ayuntamiento y el convenio de coalición respectivo, esta comisión propone al C. José Jalil Mussa Aguirre, en virtud del lugar que ocupa en el orden dentro de dicho listado, con el fin de que el Pleno de este Congreso lo designe como Regidor de Representación Proporcional</w:t>
      </w:r>
      <w:r w:rsidRPr="007313A9">
        <w:rPr>
          <w:rFonts w:cs="Arial"/>
        </w:rPr>
        <w:t xml:space="preserve"> del</w:t>
      </w:r>
      <w:r w:rsidRPr="007313A9">
        <w:rPr>
          <w:rFonts w:cs="Arial"/>
          <w:lang w:val="es-ES"/>
        </w:rPr>
        <w:t xml:space="preserve"> R. Ayuntamiento de Sabinas, Coahuila de Zaragoza. </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lang w:val="es-ES"/>
        </w:rPr>
        <w:t xml:space="preserve">DÉCIMO PRIMERO.- </w:t>
      </w:r>
      <w:r w:rsidRPr="007313A9">
        <w:rPr>
          <w:rFonts w:cs="Arial"/>
        </w:rPr>
        <w:t>Que en</w:t>
      </w:r>
      <w:r w:rsidRPr="007313A9">
        <w:rPr>
          <w:rFonts w:cs="Arial"/>
          <w:lang w:val="es-ES"/>
        </w:rPr>
        <w:t xml:space="preserve"> virtud de lo establecido en estos artículos, para hacer la sustitución debe atenderse a lo siguiente: </w:t>
      </w:r>
    </w:p>
    <w:p w:rsidR="007313A9" w:rsidRPr="007313A9" w:rsidRDefault="007313A9" w:rsidP="004F36E7">
      <w:pPr>
        <w:numPr>
          <w:ilvl w:val="0"/>
          <w:numId w:val="34"/>
        </w:numPr>
        <w:spacing w:after="160" w:line="360" w:lineRule="auto"/>
        <w:contextualSpacing/>
        <w:rPr>
          <w:rFonts w:eastAsia="Calibri" w:cs="Arial"/>
          <w:lang w:val="es-ES" w:eastAsia="en-US"/>
        </w:rPr>
      </w:pPr>
      <w:r w:rsidRPr="007313A9">
        <w:rPr>
          <w:rFonts w:eastAsia="Calibri" w:cs="Arial"/>
          <w:lang w:val="es-ES" w:eastAsia="en-US"/>
        </w:rPr>
        <w:t>Orden de la lista de preferencia registrada ante el IEC y publicada en el periódico Oficial, el 17 de julio de 2018.</w:t>
      </w:r>
    </w:p>
    <w:p w:rsidR="007313A9" w:rsidRPr="007313A9" w:rsidRDefault="007313A9" w:rsidP="004F36E7">
      <w:pPr>
        <w:numPr>
          <w:ilvl w:val="0"/>
          <w:numId w:val="34"/>
        </w:numPr>
        <w:spacing w:after="160" w:line="360" w:lineRule="auto"/>
        <w:contextualSpacing/>
        <w:rPr>
          <w:rFonts w:eastAsia="Calibri" w:cs="Arial"/>
          <w:lang w:val="es-ES" w:eastAsia="en-US"/>
        </w:rPr>
      </w:pPr>
      <w:r w:rsidRPr="007313A9">
        <w:rPr>
          <w:rFonts w:eastAsia="Calibri" w:cs="Arial"/>
          <w:lang w:val="es-ES" w:eastAsia="en-US"/>
        </w:rPr>
        <w:t>Principio de paridad.</w:t>
      </w:r>
    </w:p>
    <w:p w:rsidR="007313A9" w:rsidRPr="007313A9" w:rsidRDefault="007313A9" w:rsidP="004F36E7">
      <w:pPr>
        <w:numPr>
          <w:ilvl w:val="0"/>
          <w:numId w:val="34"/>
        </w:numPr>
        <w:spacing w:after="160" w:line="360" w:lineRule="auto"/>
        <w:contextualSpacing/>
        <w:rPr>
          <w:rFonts w:eastAsia="Calibri" w:cs="Arial"/>
          <w:lang w:val="es-ES" w:eastAsia="en-US"/>
        </w:rPr>
      </w:pPr>
      <w:r w:rsidRPr="007313A9">
        <w:rPr>
          <w:rFonts w:eastAsia="Calibri" w:cs="Arial"/>
          <w:lang w:val="es-ES" w:eastAsia="en-US"/>
        </w:rPr>
        <w:t>Principio de identidad partidaria, para lo cual debemos remitirnos al Convenio de Coalición también registrado ante el Instituto Electoral.</w:t>
      </w:r>
    </w:p>
    <w:p w:rsidR="007313A9" w:rsidRPr="007313A9" w:rsidRDefault="007313A9" w:rsidP="007313A9">
      <w:pPr>
        <w:spacing w:line="360" w:lineRule="auto"/>
        <w:rPr>
          <w:rFonts w:cs="Arial"/>
          <w:lang w:val="es-ES"/>
        </w:rPr>
      </w:pPr>
      <w:r w:rsidRPr="007313A9">
        <w:rPr>
          <w:rFonts w:cs="Arial"/>
          <w:lang w:val="es-ES"/>
        </w:rPr>
        <w:t>En atención a lo anterior se tomó en consideración esta lista: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noProof/>
          <w:lang w:eastAsia="es-MX"/>
        </w:rPr>
        <w:drawing>
          <wp:anchor distT="0" distB="0" distL="114300" distR="114300" simplePos="0" relativeHeight="251663360" behindDoc="1" locked="0" layoutInCell="1" allowOverlap="1" wp14:anchorId="010DC200" wp14:editId="07D83652">
            <wp:simplePos x="0" y="0"/>
            <wp:positionH relativeFrom="margin">
              <wp:posOffset>748665</wp:posOffset>
            </wp:positionH>
            <wp:positionV relativeFrom="paragraph">
              <wp:posOffset>181610</wp:posOffset>
            </wp:positionV>
            <wp:extent cx="3667125" cy="3862705"/>
            <wp:effectExtent l="0" t="0" r="9525" b="4445"/>
            <wp:wrapTopAndBottom/>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643" t="13882" r="32731" b="17531"/>
                    <a:stretch/>
                  </pic:blipFill>
                  <pic:spPr bwMode="auto">
                    <a:xfrm>
                      <a:off x="0" y="0"/>
                      <a:ext cx="3667125" cy="386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13A9" w:rsidRPr="007313A9" w:rsidRDefault="007313A9" w:rsidP="007313A9">
      <w:pPr>
        <w:spacing w:line="360" w:lineRule="auto"/>
        <w:rPr>
          <w:rFonts w:cs="Arial"/>
          <w:lang w:val="es-ES"/>
        </w:rPr>
      </w:pPr>
      <w:r w:rsidRPr="007313A9">
        <w:rPr>
          <w:rFonts w:cs="Arial"/>
          <w:lang w:val="es-ES"/>
        </w:rPr>
        <w:t>Y el Convenio de Coalición Correspondiente:</w:t>
      </w:r>
    </w:p>
    <w:p w:rsidR="007313A9" w:rsidRPr="007313A9" w:rsidRDefault="007313A9" w:rsidP="007313A9">
      <w:pPr>
        <w:spacing w:line="360" w:lineRule="auto"/>
        <w:rPr>
          <w:rFonts w:cs="Arial"/>
          <w:lang w:val="es-ES"/>
        </w:rPr>
      </w:pPr>
    </w:p>
    <w:p w:rsidR="007313A9" w:rsidRPr="007313A9" w:rsidRDefault="007313A9" w:rsidP="007313A9">
      <w:pPr>
        <w:spacing w:line="360" w:lineRule="auto"/>
        <w:jc w:val="center"/>
        <w:rPr>
          <w:rFonts w:cs="Arial"/>
          <w:lang w:val="es-ES"/>
        </w:rPr>
      </w:pPr>
      <w:r w:rsidRPr="007313A9">
        <w:rPr>
          <w:noProof/>
          <w:lang w:eastAsia="es-MX"/>
        </w:rPr>
        <w:drawing>
          <wp:inline distT="0" distB="0" distL="0" distR="0" wp14:anchorId="0CA8A3BD" wp14:editId="3C9E2E43">
            <wp:extent cx="4272373" cy="3709670"/>
            <wp:effectExtent l="0" t="0" r="0" b="508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3833" cy="3710938"/>
                    </a:xfrm>
                    <a:prstGeom prst="rect">
                      <a:avLst/>
                    </a:prstGeom>
                    <a:noFill/>
                    <a:ln>
                      <a:noFill/>
                    </a:ln>
                  </pic:spPr>
                </pic:pic>
              </a:graphicData>
            </a:graphic>
          </wp:inline>
        </w:drawing>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b/>
          <w:lang w:val="es-ES"/>
        </w:rPr>
        <w:t>DÉCIMO SEGUNDO.-</w:t>
      </w:r>
      <w:r w:rsidRPr="007313A9">
        <w:rPr>
          <w:rFonts w:cs="Arial"/>
          <w:lang w:val="es-ES"/>
        </w:rPr>
        <w:t xml:space="preserve"> Que así las cosas, atendiendo al principio de identidad partidaria, al de paridad de género, y al orden de prelación de la lista de preferencia, corresponde al C. José Jalil Mussa Aguirre desempeñar el cargo.</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Si bien es cierto este C. Fue designado para ocupar una vacante previa, su toma de protesta ante el Cabildo nunca fue notificada en manera oficial a este órgano Legislativo por parte del ayuntamiento respectivo, por lo que la sustitución obedece a lo estipulado por la Normativa.</w:t>
      </w:r>
    </w:p>
    <w:p w:rsidR="007313A9" w:rsidRPr="007313A9" w:rsidRDefault="007313A9" w:rsidP="007313A9">
      <w:pPr>
        <w:spacing w:line="360" w:lineRule="auto"/>
        <w:rPr>
          <w:rFonts w:cs="Arial"/>
          <w:lang w:val="es-ES"/>
        </w:rPr>
      </w:pPr>
    </w:p>
    <w:p w:rsidR="007313A9" w:rsidRPr="007313A9" w:rsidRDefault="007313A9" w:rsidP="007313A9">
      <w:pPr>
        <w:spacing w:line="360" w:lineRule="auto"/>
        <w:rPr>
          <w:rFonts w:cs="Arial"/>
          <w:lang w:val="es-ES"/>
        </w:rPr>
      </w:pPr>
      <w:r w:rsidRPr="007313A9">
        <w:rPr>
          <w:rFonts w:cs="Arial"/>
          <w:lang w:val="es-ES"/>
        </w:rPr>
        <w:t>No obstante lo anterior, en días previos este H. Congreso recibió noticia de que el C. José Jalil Mussa Aguirre, actualmente se desempeña como regidor de dicho ayuntamiento dadas dichas circunstancias y toda vez que la lista de preferencia se ha agotado corresponde ocupar el cargo al C. Iván Rolando Alemán Ramírez.</w:t>
      </w:r>
    </w:p>
    <w:p w:rsidR="007313A9" w:rsidRPr="007313A9" w:rsidRDefault="007313A9" w:rsidP="007313A9">
      <w:pPr>
        <w:spacing w:line="360" w:lineRule="auto"/>
        <w:rPr>
          <w:rFonts w:cs="Arial"/>
          <w:b/>
          <w:lang w:val="es-ES"/>
        </w:rPr>
      </w:pPr>
    </w:p>
    <w:p w:rsidR="007313A9" w:rsidRPr="007313A9" w:rsidRDefault="007313A9" w:rsidP="007313A9">
      <w:pPr>
        <w:spacing w:line="360" w:lineRule="auto"/>
        <w:rPr>
          <w:rFonts w:cs="Arial"/>
          <w:b/>
          <w:lang w:val="es-ES"/>
        </w:rPr>
      </w:pPr>
    </w:p>
    <w:p w:rsidR="007313A9" w:rsidRPr="007313A9" w:rsidRDefault="007313A9" w:rsidP="007313A9">
      <w:pPr>
        <w:spacing w:line="360" w:lineRule="auto"/>
        <w:rPr>
          <w:rFonts w:cs="Arial"/>
          <w:b/>
          <w:lang w:val="es-ES"/>
        </w:rPr>
      </w:pPr>
    </w:p>
    <w:p w:rsidR="007313A9" w:rsidRPr="007313A9" w:rsidRDefault="007313A9" w:rsidP="007313A9">
      <w:pPr>
        <w:spacing w:line="360" w:lineRule="auto"/>
        <w:rPr>
          <w:rFonts w:cs="Arial"/>
          <w:lang w:val="es-ES"/>
        </w:rPr>
      </w:pPr>
      <w:r w:rsidRPr="007313A9">
        <w:rPr>
          <w:rFonts w:cs="Arial"/>
          <w:b/>
          <w:lang w:val="es-ES"/>
        </w:rPr>
        <w:t>DÉCIMO TERCERO.-</w:t>
      </w:r>
      <w:r w:rsidRPr="007313A9">
        <w:rPr>
          <w:rFonts w:cs="Arial"/>
          <w:lang w:val="es-ES"/>
        </w:rPr>
        <w:t xml:space="preserve"> En virtud de lo anterior, esta comisión somete a consideración, discusión y, en su caso, aprobación, el siguiente:</w:t>
      </w:r>
    </w:p>
    <w:p w:rsidR="007313A9" w:rsidRPr="007313A9" w:rsidRDefault="007313A9" w:rsidP="007313A9">
      <w:pPr>
        <w:keepNext/>
        <w:spacing w:line="360" w:lineRule="auto"/>
        <w:outlineLvl w:val="0"/>
        <w:rPr>
          <w:rFonts w:cs="Arial"/>
          <w:b/>
          <w:bCs/>
          <w:lang w:val="es-ES"/>
        </w:rPr>
      </w:pPr>
    </w:p>
    <w:p w:rsidR="007313A9" w:rsidRPr="007313A9" w:rsidRDefault="007313A9" w:rsidP="007313A9">
      <w:pPr>
        <w:keepNext/>
        <w:spacing w:line="360" w:lineRule="auto"/>
        <w:jc w:val="center"/>
        <w:outlineLvl w:val="0"/>
        <w:rPr>
          <w:rFonts w:cs="Arial"/>
          <w:b/>
          <w:bCs/>
          <w:lang w:val="es-ES"/>
        </w:rPr>
      </w:pPr>
      <w:r w:rsidRPr="007313A9">
        <w:rPr>
          <w:rFonts w:cs="Arial"/>
          <w:b/>
          <w:bCs/>
          <w:lang w:val="es-ES"/>
        </w:rPr>
        <w:t>PROYECTO DE DECRETO</w:t>
      </w:r>
    </w:p>
    <w:p w:rsidR="007313A9" w:rsidRPr="007313A9" w:rsidRDefault="007313A9" w:rsidP="007313A9">
      <w:pPr>
        <w:jc w:val="left"/>
        <w:rPr>
          <w:rFonts w:eastAsia="Calibri"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PRIMERO.- </w:t>
      </w:r>
      <w:r w:rsidRPr="007313A9">
        <w:rPr>
          <w:rFonts w:cs="Arial"/>
          <w:lang w:val="es-ES"/>
        </w:rPr>
        <w:t>Se designa al C. Iván Rolando Alemán Ramírez., para desempeñar las funciones de Regidor de Representación Proporcional</w:t>
      </w:r>
      <w:r w:rsidRPr="007313A9">
        <w:rPr>
          <w:rFonts w:cs="Arial"/>
        </w:rPr>
        <w:t xml:space="preserve"> </w:t>
      </w:r>
      <w:r w:rsidRPr="007313A9">
        <w:rPr>
          <w:rFonts w:cs="Arial"/>
          <w:lang w:val="es-ES"/>
        </w:rPr>
        <w:t>del R. Ayuntamiento de Sabinas, Coahuila de Zaragoza; en sustitución del C</w:t>
      </w:r>
      <w:r w:rsidRPr="007313A9">
        <w:rPr>
          <w:rFonts w:cs="Arial"/>
        </w:rPr>
        <w:t xml:space="preserve">. </w:t>
      </w:r>
      <w:r w:rsidRPr="007313A9">
        <w:rPr>
          <w:rFonts w:cs="Arial"/>
          <w:bCs/>
        </w:rPr>
        <w:t>Raúl Hernández Almaraz</w:t>
      </w:r>
      <w:r w:rsidRPr="007313A9">
        <w:rPr>
          <w:rFonts w:cs="Arial"/>
        </w:rPr>
        <w:t>, cargo que deberá desempeñar a partir de que rinda la protesta de ley.</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bCs/>
          <w:lang w:val="es-ES"/>
        </w:rPr>
        <w:t xml:space="preserve">ARTÍCULO SEGUNDO.- </w:t>
      </w:r>
      <w:r w:rsidRPr="007313A9">
        <w:rPr>
          <w:rFonts w:cs="Arial"/>
          <w:lang w:val="es-ES"/>
        </w:rPr>
        <w:t>Comuníquese en forma oficial al Ayuntamiento de Sabinas, la designación del C. Iván Rolando Alemán Ramírez., a efecto de que se le llame a rendir protesta y se incorpore a sus funciones como Regidor de Representación Proporcional</w:t>
      </w:r>
      <w:r w:rsidRPr="007313A9">
        <w:rPr>
          <w:rFonts w:cs="Arial"/>
        </w:rPr>
        <w:t xml:space="preserve"> </w:t>
      </w:r>
      <w:r w:rsidRPr="007313A9">
        <w:rPr>
          <w:rFonts w:cs="Arial"/>
          <w:lang w:val="es-ES"/>
        </w:rPr>
        <w:t>del R. Ayuntamiento de Sabinas, Coahuila de Zaragoza.</w:t>
      </w:r>
    </w:p>
    <w:p w:rsidR="007313A9" w:rsidRPr="007313A9" w:rsidRDefault="007313A9" w:rsidP="007313A9">
      <w:pPr>
        <w:rPr>
          <w:rFonts w:cs="Arial"/>
          <w:lang w:val="es-ES"/>
        </w:rPr>
      </w:pPr>
    </w:p>
    <w:p w:rsidR="007313A9" w:rsidRPr="007313A9" w:rsidRDefault="007313A9" w:rsidP="007313A9">
      <w:pPr>
        <w:spacing w:line="360" w:lineRule="auto"/>
        <w:rPr>
          <w:rFonts w:cs="Arial"/>
          <w:lang w:val="es-ES"/>
        </w:rPr>
      </w:pPr>
      <w:r w:rsidRPr="007313A9">
        <w:rPr>
          <w:rFonts w:cs="Arial"/>
          <w:b/>
          <w:lang w:val="es-ES"/>
        </w:rPr>
        <w:t>ARTÍCULO TERCERO.-</w:t>
      </w:r>
      <w:r w:rsidRPr="007313A9">
        <w:rPr>
          <w:rFonts w:cs="Arial"/>
          <w:lang w:val="es-ES"/>
        </w:rPr>
        <w:t xml:space="preserve"> Comuníquese lo anterior al Ejecutivo del Estado para los efectos procedentes.</w:t>
      </w:r>
    </w:p>
    <w:p w:rsidR="007313A9" w:rsidRPr="007313A9" w:rsidRDefault="007313A9" w:rsidP="007313A9">
      <w:pPr>
        <w:spacing w:line="360" w:lineRule="auto"/>
        <w:rPr>
          <w:rFonts w:cs="Arial"/>
          <w:lang w:val="es-ES"/>
        </w:rPr>
      </w:pPr>
    </w:p>
    <w:p w:rsidR="007313A9" w:rsidRPr="007313A9" w:rsidRDefault="007313A9" w:rsidP="007313A9">
      <w:pPr>
        <w:keepNext/>
        <w:spacing w:line="360" w:lineRule="auto"/>
        <w:jc w:val="center"/>
        <w:outlineLvl w:val="0"/>
        <w:rPr>
          <w:rFonts w:cs="Arial"/>
          <w:b/>
          <w:bCs/>
          <w:lang w:val="en-US"/>
        </w:rPr>
      </w:pPr>
      <w:r w:rsidRPr="007313A9">
        <w:rPr>
          <w:rFonts w:cs="Arial"/>
          <w:b/>
          <w:bCs/>
          <w:lang w:val="en-US"/>
        </w:rPr>
        <w:t>T R A N S I T O R I O</w:t>
      </w:r>
    </w:p>
    <w:p w:rsidR="007313A9" w:rsidRPr="007313A9" w:rsidRDefault="007313A9" w:rsidP="007313A9">
      <w:pPr>
        <w:rPr>
          <w:rFonts w:cs="Arial"/>
          <w:lang w:val="en-US"/>
        </w:rPr>
      </w:pPr>
    </w:p>
    <w:p w:rsidR="007313A9" w:rsidRPr="007313A9" w:rsidRDefault="007313A9" w:rsidP="007313A9">
      <w:pPr>
        <w:spacing w:line="360" w:lineRule="auto"/>
        <w:rPr>
          <w:rFonts w:cs="Arial"/>
        </w:rPr>
      </w:pPr>
      <w:r w:rsidRPr="007313A9">
        <w:rPr>
          <w:rFonts w:cs="Arial"/>
          <w:b/>
          <w:bCs/>
        </w:rPr>
        <w:t xml:space="preserve">ÚNICO. - </w:t>
      </w:r>
      <w:r w:rsidRPr="007313A9">
        <w:rPr>
          <w:rFonts w:cs="Arial"/>
        </w:rPr>
        <w:t>Publíquese el presente Decreto en el Periódico Oficial del Gobierno del Estado.</w:t>
      </w:r>
    </w:p>
    <w:p w:rsidR="007313A9" w:rsidRPr="007313A9" w:rsidRDefault="007313A9" w:rsidP="007313A9">
      <w:pPr>
        <w:spacing w:line="360" w:lineRule="auto"/>
        <w:rPr>
          <w:rFonts w:cs="Arial"/>
          <w:b/>
          <w:bCs/>
          <w:color w:val="000000"/>
        </w:rPr>
      </w:pPr>
    </w:p>
    <w:p w:rsidR="007313A9" w:rsidRPr="007313A9" w:rsidRDefault="007313A9" w:rsidP="007313A9">
      <w:pPr>
        <w:autoSpaceDE w:val="0"/>
        <w:autoSpaceDN w:val="0"/>
        <w:adjustRightInd w:val="0"/>
        <w:spacing w:line="360" w:lineRule="auto"/>
        <w:rPr>
          <w:rFonts w:eastAsia="Calibri" w:cs="Arial"/>
          <w:color w:val="000000"/>
        </w:rPr>
      </w:pPr>
      <w:r w:rsidRPr="007313A9">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313A9">
        <w:rPr>
          <w:rFonts w:eastAsia="Calibri" w:cs="Arial"/>
          <w:color w:val="000000"/>
          <w:lang w:val="es-ES"/>
        </w:rPr>
        <w:t>Jaime Bueno Zertuche</w:t>
      </w:r>
      <w:r w:rsidRPr="007313A9">
        <w:rPr>
          <w:rFonts w:eastAsia="Calibri" w:cs="Arial"/>
          <w:color w:val="000000"/>
        </w:rPr>
        <w:t xml:space="preserve">, (Coordinador), Dip. </w:t>
      </w:r>
      <w:r w:rsidRPr="007313A9">
        <w:rPr>
          <w:rFonts w:eastAsia="Calibri" w:cs="Arial"/>
          <w:color w:val="000000"/>
          <w:lang w:val="es-ES"/>
        </w:rPr>
        <w:t xml:space="preserve">Marcelo de Jesús Torres Cofiño </w:t>
      </w:r>
      <w:r w:rsidRPr="007313A9">
        <w:rPr>
          <w:rFonts w:eastAsia="Calibri" w:cs="Arial"/>
          <w:color w:val="000000"/>
        </w:rPr>
        <w:t xml:space="preserve">(Secretario), </w:t>
      </w:r>
      <w:r w:rsidRPr="007313A9">
        <w:rPr>
          <w:rFonts w:eastAsia="Calibri" w:cs="Arial"/>
          <w:color w:val="000000"/>
          <w:lang w:val="es-ES"/>
        </w:rPr>
        <w:t>Dip. Lilia Isabel Gutiérrez Burciaga, Dip. Gerardo Abraham Aguado Gómez, Dip. Emilio Alejandro de Hoyos Montemayor, Dip. José Benito Ramírez Rosas, Dip. Claudia Isela Ramírez Pineda y Dip. Edgar Gerardo Sánchez Garza</w:t>
      </w:r>
      <w:r w:rsidRPr="007313A9">
        <w:rPr>
          <w:rFonts w:eastAsia="Calibri" w:cs="Arial"/>
          <w:color w:val="000000"/>
        </w:rPr>
        <w:t>.</w:t>
      </w:r>
      <w:r w:rsidRPr="007313A9">
        <w:rPr>
          <w:rFonts w:eastAsia="Calibri" w:cs="Arial"/>
          <w:b/>
          <w:color w:val="000000"/>
        </w:rPr>
        <w:t xml:space="preserve"> </w:t>
      </w:r>
      <w:r w:rsidRPr="007313A9">
        <w:rPr>
          <w:rFonts w:eastAsia="Calibri" w:cs="Arial"/>
          <w:color w:val="000000"/>
        </w:rPr>
        <w:t>En la Ciudad de Saltillo, Coahuila de Zaragoza, a 14 de septiembre de 2020.</w:t>
      </w:r>
    </w:p>
    <w:p w:rsidR="007313A9" w:rsidRPr="007313A9" w:rsidRDefault="007313A9" w:rsidP="007313A9">
      <w:pPr>
        <w:autoSpaceDE w:val="0"/>
        <w:autoSpaceDN w:val="0"/>
        <w:adjustRightInd w:val="0"/>
        <w:spacing w:line="360" w:lineRule="auto"/>
        <w:rPr>
          <w:rFonts w:eastAsia="Calibri" w:cs="Arial"/>
          <w:color w:val="000000"/>
        </w:rPr>
      </w:pPr>
    </w:p>
    <w:p w:rsidR="007313A9" w:rsidRPr="007313A9" w:rsidRDefault="007313A9" w:rsidP="007313A9">
      <w:pPr>
        <w:spacing w:line="360" w:lineRule="auto"/>
        <w:jc w:val="center"/>
        <w:rPr>
          <w:rFonts w:cs="Arial"/>
          <w:b/>
        </w:rPr>
      </w:pPr>
      <w:r w:rsidRPr="007313A9">
        <w:rPr>
          <w:rFonts w:cs="Arial"/>
          <w:b/>
        </w:rPr>
        <w:t>COMISIÓN DE GOBERNACIÓN, PUNTOS CONSTITUCIONALES Y JUSTICIA</w:t>
      </w:r>
    </w:p>
    <w:p w:rsidR="007313A9" w:rsidRPr="007313A9" w:rsidRDefault="007313A9" w:rsidP="007313A9">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313A9" w:rsidRPr="007313A9" w:rsidTr="00B95E0D">
        <w:trPr>
          <w:jc w:val="center"/>
        </w:trPr>
        <w:tc>
          <w:tcPr>
            <w:tcW w:w="3231" w:type="dxa"/>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NOMBRE Y FIRMA</w:t>
            </w:r>
          </w:p>
        </w:tc>
        <w:tc>
          <w:tcPr>
            <w:tcW w:w="0" w:type="auto"/>
            <w:gridSpan w:val="3"/>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VOTO</w:t>
            </w:r>
          </w:p>
        </w:tc>
        <w:tc>
          <w:tcPr>
            <w:tcW w:w="0" w:type="auto"/>
            <w:gridSpan w:val="2"/>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RESERVA DE ARTÍCULOS</w:t>
            </w:r>
          </w:p>
        </w:tc>
      </w:tr>
      <w:tr w:rsidR="007313A9" w:rsidRPr="007313A9" w:rsidTr="00B95E0D">
        <w:trPr>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JAIME BUENO ZERTUCHE</w:t>
            </w:r>
          </w:p>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(COORDINADOR)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MARCELO DE JESÚS TORRES COFIÑO</w:t>
            </w:r>
          </w:p>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(SECRETARIO)</w:t>
            </w:r>
          </w:p>
          <w:p w:rsidR="007313A9" w:rsidRPr="007313A9" w:rsidRDefault="007313A9" w:rsidP="007313A9">
            <w:pPr>
              <w:jc w:val="center"/>
              <w:rPr>
                <w:rFonts w:ascii="Times New Roman" w:eastAsia="Calibri" w:hAnsi="Times New Roman"/>
                <w:b/>
              </w:rPr>
            </w:pP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LILIA ISABEL GUTIÉRREZ BURCIAGA</w:t>
            </w:r>
          </w:p>
          <w:p w:rsidR="007313A9" w:rsidRPr="007313A9" w:rsidRDefault="007313A9" w:rsidP="007313A9">
            <w:pPr>
              <w:jc w:val="center"/>
              <w:rPr>
                <w:rFonts w:ascii="Times New Roman" w:eastAsia="Calibri" w:hAnsi="Times New Roman"/>
                <w:b/>
              </w:rPr>
            </w:pP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GERARDO ABRAHAM AGUADO GÓMEZ</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EMILIO ALEJANDRO DE HOYOS MONTEMAYOR</w:t>
            </w:r>
          </w:p>
          <w:p w:rsidR="007313A9" w:rsidRPr="007313A9" w:rsidRDefault="007313A9" w:rsidP="007313A9">
            <w:pPr>
              <w:jc w:val="center"/>
              <w:rPr>
                <w:rFonts w:ascii="Times New Roman" w:eastAsia="Calibri" w:hAnsi="Times New Roman"/>
                <w:b/>
              </w:rPr>
            </w:pP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JOSÉ BENITO RAMÍREZ ROSAS</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CLAUDIA ISELA RAMÍREZ PINEDA</w:t>
            </w:r>
          </w:p>
          <w:p w:rsidR="007313A9" w:rsidRPr="007313A9" w:rsidRDefault="007313A9" w:rsidP="007313A9">
            <w:pPr>
              <w:jc w:val="center"/>
              <w:rPr>
                <w:rFonts w:ascii="Times New Roman" w:eastAsia="Calibri" w:hAnsi="Times New Roman"/>
                <w:b/>
              </w:rPr>
            </w:pP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c>
          <w:tcPr>
            <w:tcW w:w="0" w:type="auto"/>
            <w:shd w:val="clear" w:color="auto" w:fill="auto"/>
          </w:tcPr>
          <w:p w:rsidR="007313A9" w:rsidRPr="007313A9" w:rsidRDefault="007313A9" w:rsidP="007313A9">
            <w:pPr>
              <w:jc w:val="center"/>
              <w:rPr>
                <w:rFonts w:ascii="Times New Roman" w:eastAsia="Calibri" w:hAnsi="Times New Roman"/>
                <w:b/>
              </w:rPr>
            </w:pPr>
          </w:p>
        </w:tc>
      </w:tr>
      <w:tr w:rsidR="007313A9" w:rsidRPr="007313A9" w:rsidTr="00B95E0D">
        <w:trPr>
          <w:trHeight w:val="624"/>
          <w:jc w:val="center"/>
        </w:trPr>
        <w:tc>
          <w:tcPr>
            <w:tcW w:w="3231" w:type="dxa"/>
            <w:vMerge w:val="restart"/>
            <w:shd w:val="clear" w:color="auto" w:fill="auto"/>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 xml:space="preserve">DIP. </w:t>
            </w:r>
            <w:r w:rsidRPr="007313A9">
              <w:rPr>
                <w:rFonts w:ascii="Times New Roman" w:eastAsia="Calibri" w:hAnsi="Times New Roman"/>
                <w:b/>
                <w:lang w:val="es-ES"/>
              </w:rPr>
              <w:t>EDGAR GERARDO SÁNCHEZ GARZA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 FAVOR</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EN CONTRA</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ABSTENCIÓN</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SI</w:t>
            </w:r>
          </w:p>
        </w:tc>
        <w:tc>
          <w:tcPr>
            <w:tcW w:w="0" w:type="auto"/>
            <w:shd w:val="clear" w:color="auto" w:fill="auto"/>
            <w:vAlign w:val="center"/>
          </w:tcPr>
          <w:p w:rsidR="007313A9" w:rsidRPr="007313A9" w:rsidRDefault="007313A9" w:rsidP="007313A9">
            <w:pPr>
              <w:jc w:val="center"/>
              <w:rPr>
                <w:rFonts w:ascii="Times New Roman" w:eastAsia="Calibri" w:hAnsi="Times New Roman"/>
                <w:b/>
              </w:rPr>
            </w:pPr>
            <w:r w:rsidRPr="007313A9">
              <w:rPr>
                <w:rFonts w:ascii="Times New Roman" w:eastAsia="Calibri" w:hAnsi="Times New Roman"/>
                <w:b/>
              </w:rPr>
              <w:t>CUALES</w:t>
            </w:r>
          </w:p>
        </w:tc>
      </w:tr>
      <w:tr w:rsidR="007313A9" w:rsidRPr="007313A9" w:rsidTr="00B95E0D">
        <w:trPr>
          <w:trHeight w:val="1417"/>
          <w:jc w:val="center"/>
        </w:trPr>
        <w:tc>
          <w:tcPr>
            <w:tcW w:w="3231" w:type="dxa"/>
            <w:vMerge/>
            <w:shd w:val="clear" w:color="auto" w:fill="auto"/>
          </w:tcPr>
          <w:p w:rsidR="007313A9" w:rsidRPr="007313A9" w:rsidRDefault="007313A9" w:rsidP="007313A9">
            <w:pPr>
              <w:rPr>
                <w:rFonts w:ascii="Calibri" w:eastAsia="Calibri" w:hAnsi="Calibri"/>
              </w:rPr>
            </w:pPr>
          </w:p>
        </w:tc>
        <w:tc>
          <w:tcPr>
            <w:tcW w:w="0" w:type="auto"/>
            <w:shd w:val="clear" w:color="auto" w:fill="auto"/>
          </w:tcPr>
          <w:p w:rsidR="007313A9" w:rsidRPr="007313A9" w:rsidRDefault="007313A9" w:rsidP="007313A9">
            <w:pPr>
              <w:rPr>
                <w:rFonts w:ascii="Calibri" w:eastAsia="Calibri" w:hAnsi="Calibri"/>
              </w:rPr>
            </w:pPr>
          </w:p>
        </w:tc>
        <w:tc>
          <w:tcPr>
            <w:tcW w:w="0" w:type="auto"/>
            <w:shd w:val="clear" w:color="auto" w:fill="auto"/>
          </w:tcPr>
          <w:p w:rsidR="007313A9" w:rsidRPr="007313A9" w:rsidRDefault="007313A9" w:rsidP="007313A9">
            <w:pPr>
              <w:rPr>
                <w:rFonts w:ascii="Calibri" w:eastAsia="Calibri" w:hAnsi="Calibri"/>
              </w:rPr>
            </w:pPr>
          </w:p>
        </w:tc>
        <w:tc>
          <w:tcPr>
            <w:tcW w:w="0" w:type="auto"/>
            <w:shd w:val="clear" w:color="auto" w:fill="auto"/>
          </w:tcPr>
          <w:p w:rsidR="007313A9" w:rsidRPr="007313A9" w:rsidRDefault="007313A9" w:rsidP="007313A9">
            <w:pPr>
              <w:rPr>
                <w:rFonts w:ascii="Calibri" w:eastAsia="Calibri" w:hAnsi="Calibri"/>
              </w:rPr>
            </w:pPr>
          </w:p>
        </w:tc>
        <w:tc>
          <w:tcPr>
            <w:tcW w:w="0" w:type="auto"/>
            <w:shd w:val="clear" w:color="auto" w:fill="auto"/>
          </w:tcPr>
          <w:p w:rsidR="007313A9" w:rsidRPr="007313A9" w:rsidRDefault="007313A9" w:rsidP="007313A9">
            <w:pPr>
              <w:rPr>
                <w:rFonts w:ascii="Calibri" w:eastAsia="Calibri" w:hAnsi="Calibri"/>
              </w:rPr>
            </w:pPr>
          </w:p>
        </w:tc>
        <w:tc>
          <w:tcPr>
            <w:tcW w:w="0" w:type="auto"/>
            <w:shd w:val="clear" w:color="auto" w:fill="auto"/>
          </w:tcPr>
          <w:p w:rsidR="007313A9" w:rsidRPr="007313A9" w:rsidRDefault="007313A9" w:rsidP="007313A9">
            <w:pPr>
              <w:rPr>
                <w:rFonts w:ascii="Calibri" w:eastAsia="Calibri" w:hAnsi="Calibri"/>
              </w:rPr>
            </w:pPr>
          </w:p>
        </w:tc>
      </w:tr>
    </w:tbl>
    <w:p w:rsidR="007313A9" w:rsidRPr="007313A9" w:rsidRDefault="007313A9" w:rsidP="007313A9">
      <w:pPr>
        <w:jc w:val="left"/>
        <w:rPr>
          <w:rFonts w:ascii="Calibri" w:eastAsia="Calibri" w:hAnsi="Calibri"/>
          <w:lang w:val="es-ES" w:eastAsia="en-US"/>
        </w:rPr>
      </w:pPr>
    </w:p>
    <w:p w:rsidR="007313A9" w:rsidRPr="007313A9" w:rsidRDefault="007313A9" w:rsidP="007313A9">
      <w:pPr>
        <w:rPr>
          <w:rFonts w:eastAsia="Arial" w:cs="Arial"/>
          <w:lang w:eastAsia="en-US"/>
        </w:rPr>
      </w:pPr>
      <w:r w:rsidRPr="007313A9">
        <w:rPr>
          <w:rFonts w:eastAsia="Arial" w:cs="Arial"/>
          <w:lang w:eastAsia="en-US"/>
        </w:rPr>
        <w:t xml:space="preserve">Es cuanto, Diputado Presidente.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Adelante Diputado García Villa.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 xml:space="preserve">Muchas gracias, señor Presidente.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Este decreto viene a subsanar la pifia, el oso, que consistió en haber aprobado en la sesión anterior un decreto prácticamente igual y nombrando en lugar del fallecido a otra persona.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En el caso de la Comisión de Gobernación y Justicia no me extraña, porque ha manejado las cosas, como a todos nos consta, no solo con lenidad, sino con irresponsabilidad y falta absoluta de aseo.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Tuvo que darse cuenta un diario del estado y señalar esta pifia, pero en lugar de enmendarla y como parten del supuesto de que nadie se dio cuenta, ahora simplemente proponen otro dictamen y lo único que hacen es sustituir el nombre del Regidor designado por otro. Sin señalar que fue un error, agregan en el considerando décimo segundo que no habían sabido que había tomado posesión ya otra persona en un movimiento anterior, que porque el Ayuntamiento no les comunicó que había tomado protesta, cuando exactamente es al revés, como lo podemos ver aquí en este proyecto de decreto, es el Congreso el que notificado por el Ayuntamiento de que se ha presentado la falta absoluta de uno de los munícipes procede a autorizar en lugar, en este caso del fallecido, a quien corresponda ocupar la regidoría.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tiene por qué el Ayuntamiento notificarle, es este Congreso el que les notifica a los Ayuntamientos este tipo de sustituciones.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Nadie es perfecto, todos somos falibles y nos podemos equivocar, pero a un error le agregan otro. Primero, no hacer alusión en el nuevo dictamen a esa pifia, a ese oso, oso monumental y en lugar de corregir como debe ser, desde luego haciendo mención en el cuerpo del dictamen a este error, pudieron haberlo subsanado mediante una fe de erratas, pero seguramente, aunque ellos no lo sepan, piensan que como no se ha publicado, y lo más probable es que así sea, en el Periódico Oficial como dice en ambos casos el único artículo transitorio, lo pueden manejar de esta manera, gruesa, burda, irresponsable, tonta, absurda, ridícula.</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¿Cómo se debió haber manejado?  El anterior decreto, el de la semana pasada, que es lo que desconoce, ya nació al mundo jurídico, ya nació al mundo jurídico, lo menos que podían haber hecho es señalar en uno de los artículos, incluso transitorio, lo que sea, o en los sustantivos, que mediante este decreto se abroga, se abroga el emitido en la sesión anterior, pero no, yo no sé porque no lo hicieron así, porque ya nació al mundo jurídico, -reitero-.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Cuando alguien analice la historia de esta Legislatura, si es que en el futuro ocurre quién se interese, esta pifia la van a señalar como verdaderamente ridícula,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Entonces, yo lo que sugiero en consecuencia, es que se agregue un artículo y que se indique que este nuevo decreto, aunque no venga en la exposición de por qué  en el cuerpo del dictamen, abroga al de…, si ya le asignaron número aquí en la Oficialía Mayor, abroga al número tal, aprobado por esta Legislatura en la sesión anterior.  Gracias.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Gracias Diputado.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¿Alguna otra intervención?</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Si entiendo la propuesta del Diputado García Villa, es a efecto de que se incluya un artículo más en donde se establezca que se abroga la disposición previamente aprobada, ¿Es correcto, Diputado?  ¿Tiene usted la reserva por escrito?</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 xml:space="preserve">Pero como sé que no lo van aprobar los del PRI, la retiro, porque en lugar de andar el presidente, el coordinador de la Comisión, con esa cachaza, con esa absoluta irresponsabilidad, ni siquiera tiene el valor civil de hacer uso de la palabra para aclarar.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Así es que, si la quieren tomar tómenla y si no, pues a un oso, a un ridículo, se agrega otro más.  Gracias.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A ver, repito nuevamente.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Porque usted hizo una propuesta, pero a la vez dice que la retira.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No hay una propuesta……pero sé que como los del PRI no la van aceptar, nada más por su necedad…</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¿La retira o prevalece?</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A ver, lo que….</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 xml:space="preserve">La retiro.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Nada más que creo que estamos anticipándonos a los hechos.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Lo que yo quiero nada más saber para ver qué es lo que pongo a consideración de este Pleno, es si se mantiene su propuesta o retira su propuesta.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 xml:space="preserve">Conforme al procedimiento parlamentario, señor Presidente, el responsable de este dictamen es quien debe de hacer el comentario. </w:t>
      </w:r>
    </w:p>
    <w:p w:rsidR="007313A9" w:rsidRPr="007313A9" w:rsidRDefault="007313A9" w:rsidP="007313A9">
      <w:pPr>
        <w:rPr>
          <w:rFonts w:eastAsia="Arial" w:cs="Arial"/>
          <w:b/>
          <w:lang w:eastAsia="en-US"/>
        </w:rPr>
      </w:pPr>
    </w:p>
    <w:p w:rsidR="007313A9" w:rsidRPr="007313A9" w:rsidRDefault="007313A9" w:rsidP="007313A9">
      <w:pPr>
        <w:rPr>
          <w:rFonts w:eastAsia="Arial" w:cs="Arial"/>
          <w:lang w:eastAsia="en-US"/>
        </w:rPr>
      </w:pPr>
      <w:r w:rsidRPr="007313A9">
        <w:rPr>
          <w:rFonts w:eastAsia="Arial" w:cs="Arial"/>
          <w:lang w:eastAsia="en-US"/>
        </w:rPr>
        <w:t>Yo hago la propuesta, si la quiere tomar se acepta y si no, yo la retiro, punto.</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Pues es que, ¿hay propuesta o no hay propuesta? Es lo que le estoy preguntando, es que me dijo que la había retirado.</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Juan Antonio García Villa:</w:t>
      </w:r>
    </w:p>
    <w:p w:rsidR="007313A9" w:rsidRPr="007313A9" w:rsidRDefault="007313A9" w:rsidP="007313A9">
      <w:pPr>
        <w:rPr>
          <w:rFonts w:eastAsia="Arial" w:cs="Arial"/>
          <w:lang w:eastAsia="en-US"/>
        </w:rPr>
      </w:pPr>
      <w:r w:rsidRPr="007313A9">
        <w:rPr>
          <w:rFonts w:eastAsia="Arial" w:cs="Arial"/>
          <w:lang w:eastAsia="en-US"/>
        </w:rPr>
        <w:t xml:space="preserve">Señor Presidente, señor Presidente, reitero, conforme a la tradición parlamentaria, conforme a la tradición parlamentaria, el responsable de este dictamen debe siquiera por un mínimo de decoro, mínimo de decoro, hacer un comentario y hacer suya la propuesta, pero aquí parece que estamos en otro tipo de…, esta no es una Legislatura, hay una irresponsabilidad absoluta total que nos ha conducido a pifias increíbles y al verdadero ridículo.  Yo no quiero compartir ese ridículo. Gracias.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Bien.</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más intervenciones, procederemos a votar el proyecto de decreto contenido en el dictamen que se sometió a consideración, Las Diputadas y Diputados emitiremos nuestro voto mediante el sistema electrónico. Diputada Secretaria Blanca Eppen Canales,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19 votos a favor; 5 votos en contra y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Muchas gracias, Diputada.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aprueba por mayoría el proyecto de decreto contenido en el dictamen que se sometió a consideración, procédase a la formulación del decreto correspondiente, así como a su envío al Ejecutivo del Estado para su promulgación, publicación y observancia.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Solicito a Diputada Secretaria Josefina Garza Barrera, que en la forma aprobada se sirva dar lectura al dictamen consignado en el Punto 10 B del Orden del Día.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Default="007313A9" w:rsidP="007313A9">
      <w:pPr>
        <w:rPr>
          <w:rFonts w:eastAsia="Arial" w:cs="Arial"/>
          <w:b/>
          <w:lang w:eastAsia="en-US"/>
        </w:rPr>
      </w:pPr>
    </w:p>
    <w:p w:rsidR="00B95E0D" w:rsidRDefault="00B95E0D" w:rsidP="007313A9">
      <w:pPr>
        <w:rPr>
          <w:rFonts w:eastAsia="Arial" w:cs="Arial"/>
          <w:b/>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rPr>
          <w:rFonts w:cs="Arial"/>
          <w:b/>
        </w:rPr>
      </w:pPr>
      <w:r w:rsidRPr="00B95E0D">
        <w:rPr>
          <w:rFonts w:cs="Arial"/>
          <w:b/>
        </w:rPr>
        <w:t>DICTAMEN DE LA COMISIÓN DE ASUNTOS MUNICIPALES Y ZONAS METROPOLITANAS, CON RELACIÓN A OFICIOS SUSCRITOS POR EL SECRETARIO DEL R. AYUNTAMIENTO DE TORREÓN, EL SECRETARIO DEL R. AYUNTAMIENTO DE MATAMOROS Y EL PRESIDENTE MUNICIPAL DE FRANCISCO I. MADERO, EN LOS QUE SOLICITAN AUTORIZACIÓN DE ESTE H. CONGRESO DEL ESTADO PARA LA CELEBRACIÓN DEL CONVENIO DE COORDINACIÓN, PARA LA INSTALACIÓN Y FUNCIONAMIENTO DE LAS INSTANCIAS DE GOBERNANZA METROPOLITANA DE “LA LAGUNA” QUE SE PRETENDE LLEVAR A CABO ENTRE EL GOBIERNO FEDERAL A TRAVÉS DE LA SECRETARÍA DE DESARROLLO AGRARIO, TERRITORIAL Y URBANO, EL GOBIERNO DEL ESTADO DE COAHUILA, EL GOBIERNO DEL ESTADO DE DURANGO, LOS MUNICIPIOS DE FRANCISCO I. MADERO, MATAMOROS Y TORREÓN, COAHUILA Y LOS MUNICIPIOS DE GÓMEZ PALACIO Y LERDO, DURANGO.</w:t>
      </w:r>
    </w:p>
    <w:p w:rsidR="00B95E0D" w:rsidRPr="00B95E0D" w:rsidRDefault="00B95E0D" w:rsidP="00B95E0D">
      <w:pPr>
        <w:rPr>
          <w:rFonts w:eastAsia="Calibri" w:cs="Arial"/>
          <w:snapToGrid w:val="0"/>
        </w:rPr>
      </w:pPr>
    </w:p>
    <w:p w:rsidR="00B95E0D" w:rsidRPr="00B95E0D" w:rsidRDefault="00B95E0D" w:rsidP="00B95E0D">
      <w:pPr>
        <w:spacing w:line="360" w:lineRule="auto"/>
        <w:jc w:val="center"/>
        <w:rPr>
          <w:rFonts w:cs="Arial"/>
          <w:b/>
        </w:rPr>
      </w:pPr>
      <w:r w:rsidRPr="00B95E0D">
        <w:rPr>
          <w:rFonts w:cs="Arial"/>
          <w:b/>
        </w:rPr>
        <w:t>R E S U L T A N D O</w:t>
      </w:r>
    </w:p>
    <w:p w:rsidR="00B95E0D" w:rsidRPr="00B95E0D" w:rsidRDefault="00B95E0D" w:rsidP="00B95E0D">
      <w:pPr>
        <w:spacing w:line="360" w:lineRule="auto"/>
        <w:rPr>
          <w:rFonts w:cs="Arial"/>
        </w:rPr>
      </w:pPr>
    </w:p>
    <w:p w:rsidR="00B95E0D" w:rsidRPr="00B95E0D" w:rsidRDefault="00B95E0D" w:rsidP="00B95E0D">
      <w:pPr>
        <w:tabs>
          <w:tab w:val="left" w:pos="284"/>
        </w:tabs>
        <w:spacing w:line="360" w:lineRule="auto"/>
        <w:contextualSpacing/>
        <w:rPr>
          <w:rFonts w:cs="Arial"/>
          <w:lang w:val="es-ES"/>
        </w:rPr>
      </w:pPr>
      <w:r w:rsidRPr="00B95E0D">
        <w:rPr>
          <w:rFonts w:cs="Arial"/>
          <w:b/>
          <w:lang w:val="es-ES"/>
        </w:rPr>
        <w:t>PRIMERA.-</w:t>
      </w:r>
      <w:r w:rsidRPr="00B95E0D">
        <w:rPr>
          <w:rFonts w:cs="Arial"/>
          <w:lang w:val="es-ES"/>
        </w:rPr>
        <w:t xml:space="preserve"> Que en sesión celebrada por el Pleno del Congreso el 03 de junio del presente año, se acordó turnar a esta Comisión, el oficio suscrito por el Secretario del R. Ayuntamiento de Torreón Licenciado Sergio Lara Galván, por medio del cual solicita se le autorice a celebrar un Convenio de Coordinación, para la Instalación y Funcionamiento de las Instancias de Gobernanza Metropolitana de “La Laguna” que se propone celebrar entre el Gobierno del Estado de Coahuila, el Gobierno del Estado Durango, el Ayuntamiento de Torreón y los municipios de la Zona Metropolitana Interestatal de “La Laguna”.</w:t>
      </w:r>
    </w:p>
    <w:p w:rsidR="00B95E0D" w:rsidRPr="00B95E0D" w:rsidRDefault="00B95E0D" w:rsidP="00B95E0D">
      <w:pPr>
        <w:tabs>
          <w:tab w:val="left" w:pos="284"/>
        </w:tabs>
        <w:spacing w:line="360" w:lineRule="auto"/>
        <w:contextualSpacing/>
        <w:rPr>
          <w:rFonts w:cs="Arial"/>
          <w:lang w:val="es-ES"/>
        </w:rPr>
      </w:pPr>
    </w:p>
    <w:p w:rsidR="00B95E0D" w:rsidRPr="00B95E0D" w:rsidRDefault="00B95E0D" w:rsidP="00B95E0D">
      <w:pPr>
        <w:tabs>
          <w:tab w:val="left" w:pos="284"/>
        </w:tabs>
        <w:spacing w:line="360" w:lineRule="auto"/>
        <w:contextualSpacing/>
        <w:rPr>
          <w:rFonts w:cs="Arial"/>
          <w:lang w:val="es-ES"/>
        </w:rPr>
      </w:pPr>
      <w:r w:rsidRPr="00B95E0D">
        <w:rPr>
          <w:rFonts w:cs="Arial"/>
          <w:b/>
          <w:lang w:val="es-ES"/>
        </w:rPr>
        <w:t xml:space="preserve">SEGUNDA.- </w:t>
      </w:r>
      <w:r w:rsidRPr="00B95E0D">
        <w:rPr>
          <w:rFonts w:cs="Arial"/>
          <w:lang w:val="es-ES"/>
        </w:rPr>
        <w:t>Que en sesión celebrada por la Diputación Permanente el 15 de julio del presente año, se acordó turnar a esta Comisión, el oficio suscrito por el Secretario del R. Ayuntamiento de Matamoros, mediante el cual solicita se le autorice a celebrar un Convenio de Coordinación, para la Instalación y Funcionamiento de las Instancias de Gobernanza Metropolitana de “La Laguna” que se propone celebrar entre el Gobierno del Estado de Coahuila, el Gobierno del Estado Durango, el Ayuntamiento de Matamoros y los municipios de la Zona Metropolitana Interestatal de “La Laguna”.</w:t>
      </w:r>
    </w:p>
    <w:p w:rsidR="00B95E0D" w:rsidRPr="00B95E0D" w:rsidRDefault="00B95E0D" w:rsidP="00B95E0D">
      <w:pPr>
        <w:tabs>
          <w:tab w:val="left" w:pos="284"/>
        </w:tabs>
        <w:spacing w:line="360" w:lineRule="auto"/>
        <w:contextualSpacing/>
        <w:rPr>
          <w:rFonts w:cs="Arial"/>
          <w:lang w:val="es-ES"/>
        </w:rPr>
      </w:pPr>
    </w:p>
    <w:p w:rsidR="00B95E0D" w:rsidRPr="00B95E0D" w:rsidRDefault="00B95E0D" w:rsidP="00B95E0D">
      <w:pPr>
        <w:tabs>
          <w:tab w:val="left" w:pos="284"/>
        </w:tabs>
        <w:spacing w:line="360" w:lineRule="auto"/>
        <w:contextualSpacing/>
        <w:rPr>
          <w:rFonts w:cs="Arial"/>
          <w:lang w:val="es-ES"/>
        </w:rPr>
      </w:pPr>
      <w:r w:rsidRPr="00B95E0D">
        <w:rPr>
          <w:rFonts w:cs="Arial"/>
          <w:b/>
          <w:lang w:val="es-ES"/>
        </w:rPr>
        <w:t xml:space="preserve">TERCERA.- </w:t>
      </w:r>
      <w:r w:rsidRPr="00B95E0D">
        <w:rPr>
          <w:rFonts w:cs="Arial"/>
          <w:lang w:val="es-ES"/>
        </w:rPr>
        <w:t>Que en sesión celebrada por la Diputación Permanente del Congreso el 14 de agosto del presente año, se acordó turnar a esta Comisión, el oficio suscrito por el Presidente Municipal de Francisco I. Madero, mediante el cual solicita se le autorice a celebrar un Convenio de Coordinación, para la Instalación y Funcionamiento de las Instancias de Gobernanza Metropolitana de “La Laguna” que se propone celebrar entre la Secretaría de Desarrollo Agrario, Territorial y Urbano, el Gobierno del Estado de Coahuila, el Gobierno del Estado Durango y los Municipios de Gómez Palacio, Lerdo, Torreón y Francisco I. Madero.</w:t>
      </w:r>
    </w:p>
    <w:p w:rsidR="00B95E0D" w:rsidRPr="00B95E0D" w:rsidRDefault="00B95E0D" w:rsidP="00B95E0D">
      <w:pPr>
        <w:tabs>
          <w:tab w:val="left" w:pos="284"/>
        </w:tabs>
        <w:spacing w:line="360" w:lineRule="auto"/>
        <w:contextualSpacing/>
        <w:rPr>
          <w:rFonts w:cs="Arial"/>
          <w:lang w:val="es-ES"/>
        </w:rPr>
      </w:pPr>
    </w:p>
    <w:p w:rsidR="00B95E0D" w:rsidRPr="00B95E0D" w:rsidRDefault="00B95E0D" w:rsidP="00B95E0D">
      <w:pPr>
        <w:tabs>
          <w:tab w:val="left" w:pos="284"/>
        </w:tabs>
        <w:spacing w:line="360" w:lineRule="auto"/>
        <w:contextualSpacing/>
        <w:rPr>
          <w:rFonts w:cs="Arial"/>
          <w:lang w:val="es-ES"/>
        </w:rPr>
      </w:pPr>
      <w:r w:rsidRPr="00B95E0D">
        <w:rPr>
          <w:rFonts w:cs="Arial"/>
          <w:b/>
          <w:lang w:val="es-ES"/>
        </w:rPr>
        <w:t xml:space="preserve">CUARTA.- </w:t>
      </w:r>
      <w:r w:rsidRPr="00B95E0D">
        <w:rPr>
          <w:rFonts w:cs="Arial"/>
          <w:lang w:val="es-ES"/>
        </w:rPr>
        <w:t>Que la Oficialía Mayor de este Congreso del Estado, en cumplimiento a lo anterior turnó los referidos asuntos a esta Comisión de Asuntos Municipales y Zonas Metropolitanas, para efectos de estudio y Dictamen.</w:t>
      </w:r>
    </w:p>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C O N S I D E R A N D O</w:t>
      </w:r>
    </w:p>
    <w:p w:rsidR="00B95E0D" w:rsidRPr="00B95E0D" w:rsidRDefault="00B95E0D" w:rsidP="00B95E0D">
      <w:pPr>
        <w:spacing w:line="360" w:lineRule="auto"/>
        <w:rPr>
          <w:rFonts w:cs="Arial"/>
          <w:b/>
        </w:rPr>
      </w:pPr>
    </w:p>
    <w:p w:rsidR="00B95E0D" w:rsidRPr="00B95E0D" w:rsidRDefault="00B95E0D" w:rsidP="00B95E0D">
      <w:pPr>
        <w:spacing w:line="360" w:lineRule="auto"/>
        <w:rPr>
          <w:rFonts w:cs="Arial"/>
        </w:rPr>
      </w:pPr>
      <w:r w:rsidRPr="00B95E0D">
        <w:rPr>
          <w:rFonts w:cs="Arial"/>
          <w:b/>
        </w:rPr>
        <w:t xml:space="preserve">PRIMERO. - </w:t>
      </w:r>
      <w:r w:rsidRPr="00B95E0D">
        <w:rPr>
          <w:rFonts w:cs="Arial"/>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B95E0D" w:rsidRPr="00B95E0D" w:rsidRDefault="00B95E0D" w:rsidP="00B95E0D">
      <w:pPr>
        <w:spacing w:line="360" w:lineRule="auto"/>
        <w:rPr>
          <w:rFonts w:cs="Arial"/>
        </w:rPr>
      </w:pPr>
    </w:p>
    <w:p w:rsidR="00B95E0D" w:rsidRPr="00B95E0D" w:rsidRDefault="00B95E0D" w:rsidP="00B95E0D">
      <w:pPr>
        <w:spacing w:line="360" w:lineRule="auto"/>
        <w:contextualSpacing/>
        <w:rPr>
          <w:rFonts w:cs="Arial"/>
          <w:lang w:val="es-ES"/>
        </w:rPr>
      </w:pPr>
      <w:r w:rsidRPr="00B95E0D">
        <w:rPr>
          <w:rFonts w:cs="Arial"/>
          <w:b/>
        </w:rPr>
        <w:t xml:space="preserve">SEGUNDO. - </w:t>
      </w:r>
      <w:r w:rsidRPr="00B95E0D">
        <w:rPr>
          <w:rFonts w:cs="Arial"/>
        </w:rPr>
        <w:t xml:space="preserve">Que en fecha 14 de julio de año en curso, los integrantes de la Comisión de Asuntos Municipales y Zonas Metropolitanas, previo análisis del </w:t>
      </w:r>
      <w:r w:rsidRPr="00B95E0D">
        <w:rPr>
          <w:rFonts w:cs="Arial"/>
          <w:lang w:val="es-ES"/>
        </w:rPr>
        <w:t xml:space="preserve">oficio suscrito por el Secretario del R. Ayuntamiento de Torreón Licenciado Sergio Lara Galván, mediante el cual solicita se le autorice a celebrar un Convenio de Coordinación, para la Instalación y Funcionamiento de las Instancias de Gobernanza Metropolitana de “La Laguna” que se propone celebrar entre el Gobierno del Estado de Coahuila, el Gobierno del Estado Durango, el Ayuntamiento de Torreón y los municipios de la Zona Metropolitana Interestatal de “La Laguna”, estimaron pertinente solicitar mediante oficio a la Dirección de Asuntos Jurídicos de este Congreso, su opinión sobre dicho Convenio. </w:t>
      </w:r>
    </w:p>
    <w:p w:rsidR="00B95E0D" w:rsidRPr="00B95E0D" w:rsidRDefault="00B95E0D" w:rsidP="00B95E0D">
      <w:pPr>
        <w:spacing w:line="360" w:lineRule="auto"/>
        <w:contextualSpacing/>
        <w:rPr>
          <w:rFonts w:cs="Arial"/>
        </w:rPr>
      </w:pPr>
    </w:p>
    <w:p w:rsidR="00B95E0D" w:rsidRPr="00B95E0D" w:rsidRDefault="00B95E0D" w:rsidP="00B95E0D">
      <w:pPr>
        <w:spacing w:line="360" w:lineRule="auto"/>
        <w:contextualSpacing/>
        <w:rPr>
          <w:rFonts w:cs="Arial"/>
        </w:rPr>
      </w:pPr>
      <w:r w:rsidRPr="00B95E0D">
        <w:rPr>
          <w:rFonts w:cs="Arial"/>
        </w:rPr>
        <w:t>Posteriormente a la recepción del primer oficio del ayuntamiento de Torreón, se sumaron los correspondientes a los Municipios de Matamoros y Francisco I. Madero, Coahuila, por lo que al tratarse del mismo Convenio de Coordinación se estimó procedente resolver en el presente.</w:t>
      </w:r>
    </w:p>
    <w:p w:rsidR="00B95E0D" w:rsidRPr="00B95E0D" w:rsidRDefault="00B95E0D" w:rsidP="00B95E0D">
      <w:pPr>
        <w:spacing w:line="360" w:lineRule="auto"/>
        <w:contextualSpacing/>
        <w:rPr>
          <w:rFonts w:cs="Arial"/>
        </w:rPr>
      </w:pPr>
    </w:p>
    <w:p w:rsidR="00B95E0D" w:rsidRPr="00B95E0D" w:rsidRDefault="00B95E0D" w:rsidP="00B95E0D">
      <w:pPr>
        <w:spacing w:line="360" w:lineRule="auto"/>
        <w:contextualSpacing/>
        <w:rPr>
          <w:rFonts w:cs="Arial"/>
        </w:rPr>
      </w:pPr>
      <w:r w:rsidRPr="00B95E0D">
        <w:rPr>
          <w:rFonts w:cs="Arial"/>
        </w:rPr>
        <w:t>El día 31 de agosto de 2020, esta Comisión de Asuntos Municipales recibió la opinión de la Dirección de Asuntos Jurídicos, misma que señala lo siguiente:</w:t>
      </w:r>
    </w:p>
    <w:p w:rsidR="00B95E0D" w:rsidRPr="00B95E0D" w:rsidRDefault="00B95E0D" w:rsidP="00B95E0D">
      <w:pPr>
        <w:spacing w:line="360" w:lineRule="auto"/>
        <w:contextualSpacing/>
        <w:rPr>
          <w:rFonts w:cs="Arial"/>
        </w:rPr>
      </w:pPr>
    </w:p>
    <w:p w:rsidR="00B95E0D" w:rsidRPr="00B95E0D" w:rsidRDefault="00B95E0D" w:rsidP="00B95E0D">
      <w:pPr>
        <w:ind w:left="284" w:right="474"/>
        <w:rPr>
          <w:rFonts w:cs="Arial"/>
          <w:i/>
        </w:rPr>
      </w:pPr>
      <w:r w:rsidRPr="00B95E0D">
        <w:rPr>
          <w:rFonts w:cs="Arial"/>
          <w:i/>
        </w:rPr>
        <w:t xml:space="preserve">“…En atención al oficio de fecha 24 de junio de 2020, suscrito por la Coordinadora de la Comisión de Asuntos Municipales y Zonas Metropolitanas, mediante el cual solicita la revisión de los aspectos jurídicos del convenio que remite el Presidente Municipal de Torreón, Coahuila de Zaragoza, respecto de la celebración de un Convenio de Coordinación para la instalación y Funcionamiento de las Instancias de Gobernanza Metropolitana de </w:t>
      </w:r>
      <w:r w:rsidRPr="00B95E0D">
        <w:rPr>
          <w:rFonts w:cs="Arial"/>
          <w:b/>
          <w:i/>
        </w:rPr>
        <w:t xml:space="preserve">“La Laguna”, </w:t>
      </w:r>
      <w:r w:rsidRPr="00B95E0D">
        <w:rPr>
          <w:rFonts w:cs="Arial"/>
          <w:i/>
        </w:rPr>
        <w:t>que se propone celebrar entre el Gobierno Federal, Estatal y el Gobierno del Estado de Durango, el Ayuntamiento de Torreón, y los Municipios de la Zona metropolitana Interestatal, por lo tanto para estar en aptitud de emitir la opinión requerida, se realiza un análisis en el cumplimiento de los siguientes aspectos:</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En primer término, se analiza la competencia, de la Comisión solicitante, concluyendo que es competente para conocer del presente asunto, la Comisión de Asuntos Municipales y Zonas Metropolitanas, según lo establece la Ley Orgánica para el Congreso del Estado Libre y Soberano de Coahuila, la cual a la letra dice:</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 xml:space="preserve"> ARTÍCULO 102.- La Comisión de Asuntos Municipales y Zonas Metropolitanas conocerá de los asuntos relacionados con:</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I.</w:t>
      </w:r>
      <w:r w:rsidRPr="00B95E0D">
        <w:rPr>
          <w:rFonts w:cs="Arial"/>
          <w:i/>
        </w:rPr>
        <w:tab/>
        <w:t xml:space="preserve">Organización y funcionamiento de los Ayuntamientos;  </w:t>
      </w:r>
    </w:p>
    <w:p w:rsidR="00B95E0D" w:rsidRPr="00B95E0D" w:rsidRDefault="00B95E0D" w:rsidP="00B95E0D">
      <w:pPr>
        <w:ind w:left="284" w:right="474"/>
        <w:rPr>
          <w:rFonts w:cs="Arial"/>
          <w:i/>
        </w:rPr>
      </w:pPr>
      <w:r w:rsidRPr="00B95E0D">
        <w:rPr>
          <w:rFonts w:cs="Arial"/>
          <w:i/>
        </w:rPr>
        <w:t>II.</w:t>
      </w:r>
      <w:r w:rsidRPr="00B95E0D">
        <w:rPr>
          <w:rFonts w:cs="Arial"/>
          <w:i/>
        </w:rPr>
        <w:tab/>
        <w:t>Transferencia de funciones y servicios a los Municipios;</w:t>
      </w:r>
    </w:p>
    <w:p w:rsidR="00B95E0D" w:rsidRPr="00B95E0D" w:rsidRDefault="00B95E0D" w:rsidP="00B95E0D">
      <w:pPr>
        <w:ind w:left="284" w:right="474"/>
        <w:rPr>
          <w:rFonts w:cs="Arial"/>
          <w:i/>
        </w:rPr>
      </w:pPr>
      <w:r w:rsidRPr="00B95E0D">
        <w:rPr>
          <w:rFonts w:cs="Arial"/>
          <w:i/>
        </w:rPr>
        <w:t>III.</w:t>
      </w:r>
      <w:r w:rsidRPr="00B95E0D">
        <w:rPr>
          <w:rFonts w:cs="Arial"/>
          <w:i/>
        </w:rPr>
        <w:tab/>
        <w:t xml:space="preserve">Prestación de servicios públicos municipales y solicitudes presentadas por los Ayuntamientos con el fin de que se declare que están imposibilitados para ejercer una función o prestar un servicio público y de que lo asuma o lo preste el Estado; </w:t>
      </w:r>
    </w:p>
    <w:p w:rsidR="00B95E0D" w:rsidRPr="00B95E0D" w:rsidRDefault="00B95E0D" w:rsidP="00B95E0D">
      <w:pPr>
        <w:ind w:left="284" w:right="474"/>
        <w:rPr>
          <w:rFonts w:cs="Arial"/>
          <w:i/>
        </w:rPr>
      </w:pPr>
      <w:r w:rsidRPr="00B95E0D">
        <w:rPr>
          <w:rFonts w:cs="Arial"/>
          <w:i/>
        </w:rPr>
        <w:t>IV.</w:t>
      </w:r>
      <w:r w:rsidRPr="00B95E0D">
        <w:rPr>
          <w:rFonts w:cs="Arial"/>
          <w:i/>
        </w:rPr>
        <w:tab/>
        <w:t xml:space="preserve">Funciones y atribuciones de los integrantes de los Ayuntamientos; </w:t>
      </w:r>
    </w:p>
    <w:p w:rsidR="00B95E0D" w:rsidRPr="00B95E0D" w:rsidRDefault="00B95E0D" w:rsidP="00B95E0D">
      <w:pPr>
        <w:ind w:left="284" w:right="474"/>
        <w:rPr>
          <w:rFonts w:cs="Arial"/>
          <w:i/>
        </w:rPr>
      </w:pPr>
      <w:r w:rsidRPr="00B95E0D">
        <w:rPr>
          <w:rFonts w:cs="Arial"/>
          <w:i/>
        </w:rPr>
        <w:t>V.</w:t>
      </w:r>
      <w:r w:rsidRPr="00B95E0D">
        <w:rPr>
          <w:rFonts w:cs="Arial"/>
          <w:i/>
        </w:rPr>
        <w:tab/>
        <w:t xml:space="preserve">Fortalecimiento municipal;  </w:t>
      </w:r>
    </w:p>
    <w:p w:rsidR="00B95E0D" w:rsidRPr="00B95E0D" w:rsidRDefault="00B95E0D" w:rsidP="00B95E0D">
      <w:pPr>
        <w:ind w:left="284" w:right="474"/>
        <w:rPr>
          <w:rFonts w:cs="Arial"/>
          <w:i/>
        </w:rPr>
      </w:pPr>
      <w:r w:rsidRPr="00B95E0D">
        <w:rPr>
          <w:rFonts w:cs="Arial"/>
          <w:i/>
        </w:rPr>
        <w:t>VI.</w:t>
      </w:r>
      <w:r w:rsidRPr="00B95E0D">
        <w:rPr>
          <w:rFonts w:cs="Arial"/>
          <w:i/>
        </w:rPr>
        <w:tab/>
        <w:t>Participación de los municipios en los programas de desarrollo;</w:t>
      </w:r>
    </w:p>
    <w:p w:rsidR="00B95E0D" w:rsidRPr="00B95E0D" w:rsidRDefault="00B95E0D" w:rsidP="00B95E0D">
      <w:pPr>
        <w:ind w:left="284" w:right="474"/>
        <w:rPr>
          <w:rFonts w:cs="Arial"/>
          <w:i/>
        </w:rPr>
      </w:pPr>
      <w:r w:rsidRPr="00B95E0D">
        <w:rPr>
          <w:rFonts w:cs="Arial"/>
          <w:i/>
        </w:rPr>
        <w:t>VII.   Creación y desarrollo de zonas metropolitanas; y</w:t>
      </w:r>
    </w:p>
    <w:p w:rsidR="00B95E0D" w:rsidRPr="00B95E0D" w:rsidRDefault="00B95E0D" w:rsidP="00B95E0D">
      <w:pPr>
        <w:ind w:left="284" w:right="474"/>
        <w:rPr>
          <w:rFonts w:cs="Arial"/>
          <w:i/>
        </w:rPr>
      </w:pPr>
      <w:r w:rsidRPr="00B95E0D">
        <w:rPr>
          <w:rFonts w:cs="Arial"/>
          <w:i/>
        </w:rPr>
        <w:t>VIII.</w:t>
      </w:r>
      <w:r w:rsidRPr="00B95E0D">
        <w:rPr>
          <w:rFonts w:cs="Arial"/>
          <w:i/>
        </w:rPr>
        <w:tab/>
        <w:t>Otros asuntos que sean o se consideren de la competencia de esta comisión.</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Por lo que una vez establecida la competencia de la Comisión se procede al análisis de los elementos que deben integrar el convenio que se somete a consideración, destacando los siguientes aspectos jurídicos:</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a).- Respecto a los fundamentos normativos, cuentan con el sustento legal para su suscripción, pues se regulan de conformidad con la Constitución Política de los Estados Unidos Mexicanos, Constitución Política del Estado de Coahuila de Zaragoza, Ley Orgánica de la Administración Pública del Estado de Coahuila de Zaragoza, los Reglamentos Interiores de cada una de las Dependencias y demás disposiciones legales aplicables, debiendo mencionar que el Municipio de Torreón, cuenta además con la autorización por unanimidad de los integrantes del Cabildo, tal y como se hace constar en la certificación del Acta de la Trigésima Tercera Sesión Ordinaria de Cabildo, celebrada el día 08 de abril de 2020. Aunado a los funcionarios que lo suscribirán, cuentan con las facultades para hacerlo en representación del R. Ayuntamiento de Torreón, Coahuila de Zaragoza.</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 xml:space="preserve">b).- Así mismo se procede al análisis de los elementos que debe contener un Convenio, para su validez, mismo que contiene en su redacción, los siguientes aspectos; </w:t>
      </w:r>
      <w:r w:rsidRPr="00B95E0D">
        <w:rPr>
          <w:rFonts w:cs="Arial"/>
          <w:b/>
          <w:i/>
        </w:rPr>
        <w:t>Proemio,</w:t>
      </w:r>
      <w:r w:rsidRPr="00B95E0D">
        <w:rPr>
          <w:rFonts w:cs="Arial"/>
          <w:i/>
        </w:rPr>
        <w:t xml:space="preserve"> mediante el cual determinan su naturaleza jurídica e indican quiénes lo celebran y la denominación con que se conocerá a cada uno de los participantes; </w:t>
      </w:r>
      <w:r w:rsidRPr="00B95E0D">
        <w:rPr>
          <w:rFonts w:cs="Arial"/>
          <w:b/>
          <w:i/>
        </w:rPr>
        <w:t>Antecedentes</w:t>
      </w:r>
      <w:r w:rsidRPr="00B95E0D">
        <w:rPr>
          <w:rFonts w:cs="Arial"/>
          <w:i/>
        </w:rPr>
        <w:t xml:space="preserve">, los que se hacen consistir en los hechos, actos, comentarios o circunstancias del pasado que influyen para su celebración; </w:t>
      </w:r>
      <w:r w:rsidRPr="00B95E0D">
        <w:rPr>
          <w:rFonts w:cs="Arial"/>
          <w:b/>
          <w:i/>
        </w:rPr>
        <w:t>Declaraciones</w:t>
      </w:r>
      <w:r w:rsidRPr="00B95E0D">
        <w:rPr>
          <w:rFonts w:cs="Arial"/>
          <w:i/>
        </w:rPr>
        <w:t xml:space="preserve">, lo que se hace consistir en los fundamentos jurídicos que contienen las facultades de las partes para obligarse y el señalamiento de su domicilio para efectos del propio convenio; </w:t>
      </w:r>
      <w:r w:rsidRPr="00B95E0D">
        <w:rPr>
          <w:rFonts w:cs="Arial"/>
          <w:b/>
          <w:i/>
        </w:rPr>
        <w:t>Clausulas</w:t>
      </w:r>
      <w:r w:rsidRPr="00B95E0D">
        <w:rPr>
          <w:rFonts w:cs="Arial"/>
          <w:i/>
        </w:rPr>
        <w:t xml:space="preserve">, relativas al objeto, alcance, superficie, instancias metropolitanas, comisión de ordenamiento metropolitano, Consejo Consultivo, obligaciones de las partes, relación laboral, vigencia, rescisión y terminación, modificaciones y/o adiciones, interpretación, transparencia, confidencialidad y protección de datos personales, solución de controversias y jurisdicción; y las </w:t>
      </w:r>
      <w:r w:rsidRPr="00B95E0D">
        <w:rPr>
          <w:rFonts w:cs="Arial"/>
          <w:b/>
          <w:i/>
        </w:rPr>
        <w:t>Firmas</w:t>
      </w:r>
      <w:r w:rsidRPr="00B95E0D">
        <w:rPr>
          <w:rFonts w:cs="Arial"/>
          <w:i/>
        </w:rPr>
        <w:t xml:space="preserve"> de quienes lo suscriben debidamente identificados.</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c).- Además, se realiza un análisis a la documentación remitida por el Municipio de Torreón, Coahuila de Zaragoza, a la cual se adjunta acta de cabildo número 5 de fecha 06 de febrero de 2019, donde se aprobó por unanimidad la firma del Convenio de Coordinación, para la Instalación y Funcionamiento de las Instancias de Gobernanza en la Zona Metropolitana Interestatal de “La Laguna”, que propone celebrar entre el Ayuntamiento de Torreón, el Gobierno Federal y el Gobierno del Estado de Durango, con una vigencia hasta el 31 de diciembre de 2022, posterior al término de la presente administración municipal, sin embargo al haber sido aprobado por unanimidad por los integrantes del cabildo de Torreón, con una votación superior a la requerida por el artículo 115 de la Constitución Política de los Estados Unidos Mexicanos, se concluye válida la suscripción del convenio de referencia.</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Que atento a lo dispuesto en el artículo 115 fracción IV inciso b de la Constitución Política de los Estados Unidos Mexicanos; 67 fracción XIV, 158-P fracción V de la Constitución Política del Estado de Coahuila de Zaragoza; se considera procedente la autorización de la firma del convenio de coordinación aprobado por el Ayuntamiento en este caso, aun y cuando el proyecto del contrato compromete al Municipio por un plazo mayor al periodo de la actual administración municipal, pues como ya se dijo fue aprobado por unanimidad, y sus objetivos son:</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1).- Constituir y delimitar la Zona Metropolitana de carácter Interestatal denominada “La Laguna”, integrada por los territorios municipales de Francisco I. Madero, Matamoros y Torreón en el estado de Coahuila, y los territorios municipales de Gómez Palacio y Lerdo en el estado de Durango; así como impulsar la gobernanza metropolitana, a través de la creación, conformación, instalación, operación y funcionamiento de las instancias que al efecto establecen los artículos 32 y 36 de la Ley General de asentamientos humanos, ordenamiento territorial y desarrollo urbano.</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2).- Asimismo, establecer las bases para definir y acordar la realización de las funciones públicas municipales, la prestación en caso de que se requiera, de los servicios públicos sujetos a reglas de asociación y coordinación metropolitana, y evaluar en su caso, los daños y perjuicios causados por el incumplimiento y las medidas de reparación pertinentes.</w:t>
      </w:r>
    </w:p>
    <w:p w:rsidR="00B95E0D" w:rsidRPr="00B95E0D" w:rsidRDefault="00B95E0D" w:rsidP="00B95E0D">
      <w:pPr>
        <w:ind w:left="284" w:right="474"/>
        <w:rPr>
          <w:rFonts w:cs="Arial"/>
          <w:i/>
        </w:rPr>
      </w:pPr>
    </w:p>
    <w:p w:rsidR="00B95E0D" w:rsidRPr="00B95E0D" w:rsidRDefault="00B95E0D" w:rsidP="00B95E0D">
      <w:pPr>
        <w:ind w:left="284" w:right="474"/>
        <w:rPr>
          <w:rFonts w:cs="Arial"/>
          <w:i/>
        </w:rPr>
      </w:pPr>
      <w:r w:rsidRPr="00B95E0D">
        <w:rPr>
          <w:rFonts w:cs="Arial"/>
          <w:i/>
        </w:rPr>
        <w:t xml:space="preserve">Por lo tanto, esta Dirección Jurídica, una vez que ha realizado un estudio previo sobre la viabilidad jurídica, técnica, económica y de desarrollo, emite opinión favorable, para que la Comisión que usted preside emita el dictamen mediante el cual se autorice la firma del Convenio de Coordinación, para la Instalación y Funcionamiento de la Instancias de Gobernanza en la Zona Metropolitana Interestatal de “La Laguna”. “       </w:t>
      </w:r>
    </w:p>
    <w:p w:rsidR="00B95E0D" w:rsidRPr="00B95E0D" w:rsidRDefault="00B95E0D" w:rsidP="00B95E0D">
      <w:pPr>
        <w:spacing w:line="360" w:lineRule="auto"/>
        <w:ind w:left="567" w:right="616"/>
        <w:rPr>
          <w:rFonts w:cs="Arial"/>
        </w:rPr>
      </w:pPr>
    </w:p>
    <w:p w:rsidR="00B95E0D" w:rsidRPr="00B95E0D" w:rsidRDefault="00B95E0D" w:rsidP="00B95E0D">
      <w:pPr>
        <w:spacing w:line="360" w:lineRule="auto"/>
        <w:ind w:left="567" w:right="616"/>
        <w:rPr>
          <w:rFonts w:cs="Arial"/>
        </w:rPr>
      </w:pPr>
    </w:p>
    <w:p w:rsidR="00B95E0D" w:rsidRPr="00B95E0D" w:rsidRDefault="00B95E0D" w:rsidP="00B95E0D">
      <w:pPr>
        <w:spacing w:line="360" w:lineRule="auto"/>
        <w:rPr>
          <w:rFonts w:cs="Arial"/>
        </w:rPr>
      </w:pPr>
      <w:r w:rsidRPr="00B95E0D">
        <w:rPr>
          <w:rFonts w:cs="Arial"/>
          <w:b/>
        </w:rPr>
        <w:t>TERCERO. -</w:t>
      </w:r>
      <w:r w:rsidRPr="00B95E0D">
        <w:rPr>
          <w:rFonts w:cs="Arial"/>
        </w:rPr>
        <w:t xml:space="preserve"> Una vez recibida la opinión favorable suscrita por la Dirección de Asuntos Jurídicos de este Congreso del Estado, nos encontramos en posibilidad de emitir el presente Dictamen y pronunciarnos respecto a las solicitudes planteadas, no sin antes analizar los escritos presentados por los municipios de Matamoros y Francisco I. Madero, que también pretenden celebrar el mismo Convenio de Coordinación.</w:t>
      </w:r>
    </w:p>
    <w:p w:rsidR="00B95E0D" w:rsidRPr="00B95E0D" w:rsidRDefault="00B95E0D" w:rsidP="00B95E0D">
      <w:pPr>
        <w:spacing w:line="360" w:lineRule="auto"/>
        <w:rPr>
          <w:rFonts w:cs="Arial"/>
        </w:rPr>
      </w:pPr>
    </w:p>
    <w:p w:rsidR="00B95E0D" w:rsidRPr="00B95E0D" w:rsidRDefault="00B95E0D" w:rsidP="00B95E0D">
      <w:pPr>
        <w:spacing w:line="360" w:lineRule="auto"/>
        <w:rPr>
          <w:rFonts w:cs="Arial"/>
        </w:rPr>
      </w:pPr>
      <w:r w:rsidRPr="00B95E0D">
        <w:rPr>
          <w:rFonts w:cs="Arial"/>
        </w:rPr>
        <w:t xml:space="preserve">Cabe hacer mención que por lo que corresponde al municipio de Matamoros, Coahuila, el convenio de coordinación al que se ha hecho alusión en el cuerpo del presente, fue aprobado en el acuerdo de la Séptima sesión ordinaria de cabildo de fecha 19 de diciembre de 2019, según se desprende del oficio SRA/0857/2020 suscrito por el Doctor Francisco Salvador Vega de León, Secretario del Ayuntamiento. </w:t>
      </w:r>
    </w:p>
    <w:p w:rsidR="00B95E0D" w:rsidRPr="00B95E0D" w:rsidRDefault="00B95E0D" w:rsidP="00B95E0D">
      <w:pPr>
        <w:spacing w:line="360" w:lineRule="auto"/>
        <w:rPr>
          <w:rFonts w:cs="Arial"/>
        </w:rPr>
      </w:pPr>
    </w:p>
    <w:p w:rsidR="00B95E0D" w:rsidRPr="00B95E0D" w:rsidRDefault="00B95E0D" w:rsidP="00B95E0D">
      <w:pPr>
        <w:spacing w:line="360" w:lineRule="auto"/>
        <w:rPr>
          <w:rFonts w:cs="Arial"/>
        </w:rPr>
      </w:pPr>
      <w:r w:rsidRPr="00B95E0D">
        <w:rPr>
          <w:rFonts w:cs="Arial"/>
        </w:rPr>
        <w:t>En lo que corresponde al Ayuntamiento de Francisco I. Madero Coahuila, se desprende del Oficio número PMM/712/220720 suscrito por el Presidente Municipal Doctor Jonathan Avalos Rodríguez, que la celebración del citado convenio fue aprobado dentro de la sesión de cabildo de fecha 13 de diciembre de 2019.</w:t>
      </w:r>
    </w:p>
    <w:p w:rsidR="00B95E0D" w:rsidRPr="00B95E0D" w:rsidRDefault="00B95E0D" w:rsidP="00B95E0D">
      <w:pPr>
        <w:spacing w:line="360" w:lineRule="auto"/>
        <w:rPr>
          <w:rFonts w:cs="Arial"/>
        </w:rPr>
      </w:pPr>
    </w:p>
    <w:p w:rsidR="00B95E0D" w:rsidRPr="00B95E0D" w:rsidRDefault="00B95E0D" w:rsidP="00B95E0D">
      <w:pPr>
        <w:spacing w:line="360" w:lineRule="auto"/>
        <w:rPr>
          <w:rFonts w:cs="Arial"/>
          <w:lang w:val="es-ES"/>
        </w:rPr>
      </w:pPr>
      <w:r w:rsidRPr="00B95E0D">
        <w:rPr>
          <w:rFonts w:cs="Arial"/>
        </w:rPr>
        <w:t>Bajo ese contexto, es claro que los Ayuntamientos de Torreón, Matamoros y Francisco I. Madero cuentan con la aprobación de sus Cabildos para suscribir el Convenio de Coordinación</w:t>
      </w:r>
      <w:r w:rsidRPr="00B95E0D">
        <w:rPr>
          <w:rFonts w:cs="Arial"/>
          <w:lang w:val="es-ES"/>
        </w:rPr>
        <w:t>, para la Instalación y Funcionamiento de las Instancias de Gobernanza Metropolitana de “La Laguna”, no obstante, es importante hacer mención que la vigencia de este Convenio es hasta el 2022, es decir, un año después de que las presentes administraciones municipales concluyan su gestión, es por ello que solicitan se ponga a consideración de esta Soberanía la autorización para comprometer a sus Municipios a realizar las acciones que contempla este Convenio.</w:t>
      </w:r>
    </w:p>
    <w:p w:rsidR="00B95E0D" w:rsidRPr="00B95E0D" w:rsidRDefault="00B95E0D" w:rsidP="00B95E0D">
      <w:pPr>
        <w:spacing w:line="360" w:lineRule="auto"/>
        <w:rPr>
          <w:rFonts w:cs="Arial"/>
          <w:lang w:val="es-ES"/>
        </w:rPr>
      </w:pPr>
    </w:p>
    <w:p w:rsidR="00B95E0D" w:rsidRPr="00B95E0D" w:rsidRDefault="00B95E0D" w:rsidP="00B95E0D">
      <w:pPr>
        <w:spacing w:line="360" w:lineRule="auto"/>
        <w:rPr>
          <w:rFonts w:cs="Arial"/>
        </w:rPr>
      </w:pPr>
      <w:r w:rsidRPr="00B95E0D">
        <w:rPr>
          <w:rFonts w:cs="Arial"/>
          <w:lang w:val="es-ES"/>
        </w:rPr>
        <w:t>Acciones coordinadas que serán de suma importancia, según se advierte del análisis del propio texto del Convenio, para los Municipios que integrarán la zona metropolitana de la Laguna.</w:t>
      </w:r>
    </w:p>
    <w:p w:rsidR="00B95E0D" w:rsidRPr="00B95E0D" w:rsidRDefault="00B95E0D" w:rsidP="00B95E0D">
      <w:pPr>
        <w:spacing w:line="360" w:lineRule="auto"/>
        <w:rPr>
          <w:rFonts w:cs="Arial"/>
        </w:rPr>
      </w:pPr>
    </w:p>
    <w:p w:rsidR="00B95E0D" w:rsidRPr="00B95E0D" w:rsidRDefault="00B95E0D" w:rsidP="00B95E0D">
      <w:pPr>
        <w:spacing w:line="360" w:lineRule="auto"/>
        <w:rPr>
          <w:rFonts w:cs="Arial"/>
        </w:rPr>
      </w:pPr>
      <w:r w:rsidRPr="00B95E0D">
        <w:rPr>
          <w:rFonts w:cs="Arial"/>
        </w:rPr>
        <w:t>Por lo anterior esta Comisión de Asuntos Municipales y Zonas Metropolitanas no tiene inconveniente en que se celebre la firma del Convenio de Coordinación para la Instalación y Funcionamiento de las Instancias de Gobernanza Metropolitana de “La Laguna” que se pretende llevar a cabo entre el Gobierno Federal a través de la Secretaría de Desarrollo Agrario, Territorial y Urbano, del Gobierno del Estado de Coahuila, el Gobierno del Estado de Durango, los Municipios de Francisco I. Madero, Matamoros y Torreón, Coahuila y los Municipios de Gómez Palacio y Lerdo, Durango.</w:t>
      </w:r>
    </w:p>
    <w:p w:rsidR="00B95E0D" w:rsidRPr="00B95E0D" w:rsidRDefault="00B95E0D" w:rsidP="00B95E0D">
      <w:pPr>
        <w:spacing w:line="360" w:lineRule="auto"/>
        <w:rPr>
          <w:rFonts w:cs="Arial"/>
        </w:rPr>
      </w:pPr>
    </w:p>
    <w:p w:rsidR="00B95E0D" w:rsidRPr="00B95E0D" w:rsidRDefault="00B95E0D" w:rsidP="00B95E0D">
      <w:pPr>
        <w:spacing w:line="360" w:lineRule="auto"/>
        <w:rPr>
          <w:rFonts w:cs="Arial"/>
        </w:rPr>
      </w:pPr>
      <w:r w:rsidRPr="00B95E0D">
        <w:rPr>
          <w:rFonts w:cs="Arial"/>
        </w:rPr>
        <w:t>Finalmente, los integrantes de la Comisión de Asuntos Municipales y Zonas Metropolitanas de la Sexagésima Primera Legislatura del Congreso del Estado Independiente, Libre y Soberano de Coahuila de Zaragoza, estiman pertinente emitir y poner a consideración del H. Pleno del Congreso, el siguiente:</w:t>
      </w:r>
    </w:p>
    <w:p w:rsidR="00B95E0D" w:rsidRPr="00B95E0D" w:rsidRDefault="00B95E0D" w:rsidP="00B95E0D">
      <w:pPr>
        <w:spacing w:line="360" w:lineRule="auto"/>
        <w:rPr>
          <w:rFonts w:cs="Arial"/>
          <w:b/>
        </w:rPr>
      </w:pPr>
    </w:p>
    <w:p w:rsidR="00B95E0D" w:rsidRPr="00B95E0D" w:rsidRDefault="00B95E0D" w:rsidP="00B95E0D">
      <w:pPr>
        <w:spacing w:line="360" w:lineRule="auto"/>
        <w:jc w:val="center"/>
        <w:rPr>
          <w:rFonts w:cs="Arial"/>
          <w:b/>
        </w:rPr>
      </w:pPr>
      <w:r w:rsidRPr="00B95E0D">
        <w:rPr>
          <w:rFonts w:cs="Arial"/>
          <w:b/>
        </w:rPr>
        <w:t xml:space="preserve">A C U E R D O </w:t>
      </w:r>
    </w:p>
    <w:p w:rsidR="00B95E0D" w:rsidRPr="00B95E0D" w:rsidRDefault="00B95E0D" w:rsidP="00B95E0D">
      <w:pPr>
        <w:spacing w:line="360" w:lineRule="auto"/>
        <w:jc w:val="center"/>
        <w:rPr>
          <w:rFonts w:cs="Arial"/>
          <w:b/>
        </w:rPr>
      </w:pPr>
    </w:p>
    <w:p w:rsidR="00B95E0D" w:rsidRPr="00B95E0D" w:rsidRDefault="00B95E0D" w:rsidP="00B95E0D">
      <w:pPr>
        <w:spacing w:line="360" w:lineRule="auto"/>
        <w:rPr>
          <w:rFonts w:eastAsia="Calibri"/>
          <w:lang w:eastAsia="en-US"/>
        </w:rPr>
      </w:pPr>
      <w:r w:rsidRPr="00B95E0D">
        <w:rPr>
          <w:rFonts w:eastAsia="Calibri"/>
          <w:b/>
          <w:lang w:eastAsia="en-US"/>
        </w:rPr>
        <w:t>PRIMERO. -</w:t>
      </w:r>
      <w:r w:rsidRPr="00B95E0D">
        <w:rPr>
          <w:rFonts w:eastAsia="Calibri"/>
          <w:lang w:eastAsia="en-US"/>
        </w:rPr>
        <w:t xml:space="preserve"> Se autoriza a los Municipios de Torreón, Matamoros y Francisco I. Madero la firma del Convenio de Coordinación para la Instalación y Funcionamiento de las Instancias de Gobernanza Metropolitana de “La Laguna” que se pretende llevar a cabo entre el Gobierno Federal a través de la Secretaría de Desarrollo Agrario, Territorial y Urbano, del Gobierno del Estado de Coahuila, el Gobierno del Estado de Durango, los Municipios de Francisco I. Madero, Matamoros y Torreón, Coahuila y los Municipios de Gómez Palacio y Lerdo, Durango.</w:t>
      </w:r>
    </w:p>
    <w:p w:rsidR="00B95E0D" w:rsidRPr="00B95E0D" w:rsidRDefault="00B95E0D" w:rsidP="00B95E0D">
      <w:pPr>
        <w:spacing w:line="360" w:lineRule="auto"/>
        <w:rPr>
          <w:rFonts w:eastAsia="Calibri"/>
          <w:lang w:eastAsia="en-US"/>
        </w:rPr>
      </w:pPr>
      <w:r w:rsidRPr="00B95E0D">
        <w:rPr>
          <w:rFonts w:eastAsia="Calibri"/>
          <w:lang w:eastAsia="en-US"/>
        </w:rPr>
        <w:t xml:space="preserve"> </w:t>
      </w:r>
    </w:p>
    <w:p w:rsidR="00B95E0D" w:rsidRPr="00B95E0D" w:rsidRDefault="00B95E0D" w:rsidP="00B95E0D">
      <w:pPr>
        <w:spacing w:line="360" w:lineRule="auto"/>
        <w:rPr>
          <w:rFonts w:eastAsia="Calibri"/>
          <w:lang w:eastAsia="en-US"/>
        </w:rPr>
      </w:pPr>
      <w:r w:rsidRPr="00B95E0D">
        <w:rPr>
          <w:rFonts w:eastAsia="Calibri"/>
          <w:b/>
          <w:lang w:eastAsia="en-US"/>
        </w:rPr>
        <w:t xml:space="preserve">SEGUNDO. – </w:t>
      </w:r>
      <w:r w:rsidRPr="00B95E0D">
        <w:rPr>
          <w:rFonts w:eastAsia="Calibri"/>
          <w:lang w:eastAsia="en-US"/>
        </w:rPr>
        <w:t>Notifíquese a los Ayuntamientos</w:t>
      </w:r>
      <w:r w:rsidRPr="00B95E0D">
        <w:rPr>
          <w:rFonts w:eastAsia="Calibri"/>
          <w:b/>
          <w:lang w:eastAsia="en-US"/>
        </w:rPr>
        <w:t xml:space="preserve"> </w:t>
      </w:r>
      <w:r w:rsidRPr="00B95E0D">
        <w:rPr>
          <w:rFonts w:eastAsia="Calibri"/>
          <w:lang w:eastAsia="en-US"/>
        </w:rPr>
        <w:t>de Torreón, Matamoros y Francisco I. Madero el contenido del presente acuerdo.</w:t>
      </w:r>
    </w:p>
    <w:p w:rsidR="00B95E0D" w:rsidRPr="00B95E0D" w:rsidRDefault="00B95E0D" w:rsidP="00B95E0D">
      <w:pPr>
        <w:spacing w:line="360" w:lineRule="auto"/>
        <w:rPr>
          <w:rFonts w:cs="Arial"/>
        </w:rPr>
      </w:pPr>
    </w:p>
    <w:p w:rsidR="00B95E0D" w:rsidRPr="00B95E0D" w:rsidRDefault="00B95E0D" w:rsidP="00B95E0D">
      <w:pPr>
        <w:spacing w:after="160"/>
        <w:jc w:val="center"/>
        <w:rPr>
          <w:rFonts w:cs="Arial"/>
          <w:b/>
        </w:rPr>
      </w:pPr>
      <w:r w:rsidRPr="00B95E0D">
        <w:rPr>
          <w:rFonts w:cs="Arial"/>
          <w:b/>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399"/>
        <w:gridCol w:w="1404"/>
        <w:gridCol w:w="1539"/>
      </w:tblGrid>
      <w:tr w:rsidR="00B95E0D" w:rsidRPr="00B95E0D" w:rsidTr="00B95E0D">
        <w:trPr>
          <w:trHeight w:val="947"/>
        </w:trPr>
        <w:tc>
          <w:tcPr>
            <w:tcW w:w="4786" w:type="dxa"/>
            <w:shd w:val="clear" w:color="auto" w:fill="auto"/>
          </w:tcPr>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NOMBRE Y FIRMA</w:t>
            </w:r>
          </w:p>
          <w:p w:rsidR="00B95E0D" w:rsidRPr="00B95E0D" w:rsidRDefault="00B95E0D" w:rsidP="00B95E0D">
            <w:pPr>
              <w:spacing w:line="360" w:lineRule="auto"/>
              <w:jc w:val="center"/>
              <w:rPr>
                <w:rFonts w:cs="Arial"/>
                <w:b/>
              </w:rPr>
            </w:pPr>
          </w:p>
        </w:tc>
        <w:tc>
          <w:tcPr>
            <w:tcW w:w="4258" w:type="dxa"/>
            <w:gridSpan w:val="3"/>
            <w:shd w:val="clear" w:color="auto" w:fill="auto"/>
          </w:tcPr>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VOTO</w:t>
            </w:r>
          </w:p>
        </w:tc>
      </w:tr>
      <w:tr w:rsidR="00B95E0D" w:rsidRPr="00B95E0D" w:rsidTr="00B95E0D">
        <w:tc>
          <w:tcPr>
            <w:tcW w:w="4786" w:type="dxa"/>
            <w:shd w:val="clear" w:color="auto" w:fill="auto"/>
          </w:tcPr>
          <w:p w:rsidR="00B95E0D" w:rsidRPr="00B95E0D" w:rsidRDefault="00B95E0D" w:rsidP="00B95E0D">
            <w:pPr>
              <w:spacing w:line="360" w:lineRule="auto"/>
              <w:jc w:val="center"/>
              <w:rPr>
                <w:rFonts w:cs="Arial"/>
                <w:b/>
              </w:rPr>
            </w:pPr>
          </w:p>
        </w:tc>
        <w:tc>
          <w:tcPr>
            <w:tcW w:w="1418" w:type="dxa"/>
            <w:shd w:val="clear" w:color="auto" w:fill="auto"/>
          </w:tcPr>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A FAVOR</w:t>
            </w:r>
          </w:p>
        </w:tc>
        <w:tc>
          <w:tcPr>
            <w:tcW w:w="1417" w:type="dxa"/>
            <w:shd w:val="clear" w:color="auto" w:fill="auto"/>
          </w:tcPr>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EN CONTRA</w:t>
            </w:r>
          </w:p>
        </w:tc>
        <w:tc>
          <w:tcPr>
            <w:tcW w:w="1423" w:type="dxa"/>
            <w:shd w:val="clear" w:color="auto" w:fill="auto"/>
          </w:tcPr>
          <w:p w:rsidR="00B95E0D" w:rsidRPr="00B95E0D" w:rsidRDefault="00B95E0D" w:rsidP="00B95E0D">
            <w:pPr>
              <w:spacing w:line="360" w:lineRule="auto"/>
              <w:jc w:val="center"/>
              <w:rPr>
                <w:rFonts w:cs="Arial"/>
                <w:b/>
              </w:rPr>
            </w:pPr>
          </w:p>
          <w:p w:rsidR="00B95E0D" w:rsidRPr="00B95E0D" w:rsidRDefault="00B95E0D" w:rsidP="00B95E0D">
            <w:pPr>
              <w:spacing w:line="360" w:lineRule="auto"/>
              <w:jc w:val="center"/>
              <w:rPr>
                <w:rFonts w:cs="Arial"/>
                <w:b/>
              </w:rPr>
            </w:pPr>
            <w:r w:rsidRPr="00B95E0D">
              <w:rPr>
                <w:rFonts w:cs="Arial"/>
                <w:b/>
              </w:rPr>
              <w:t>ABSTENCION</w:t>
            </w:r>
          </w:p>
        </w:tc>
      </w:tr>
      <w:tr w:rsidR="00B95E0D" w:rsidRPr="00B95E0D" w:rsidTr="00B95E0D">
        <w:tc>
          <w:tcPr>
            <w:tcW w:w="4786" w:type="dxa"/>
            <w:shd w:val="clear" w:color="auto" w:fill="auto"/>
          </w:tcPr>
          <w:p w:rsidR="00B95E0D" w:rsidRPr="00B95E0D" w:rsidRDefault="00B95E0D" w:rsidP="00B95E0D">
            <w:pPr>
              <w:jc w:val="center"/>
              <w:rPr>
                <w:rFonts w:cs="Arial"/>
                <w:b/>
              </w:rPr>
            </w:pPr>
          </w:p>
          <w:p w:rsidR="00B95E0D" w:rsidRPr="00B95E0D" w:rsidRDefault="00B95E0D" w:rsidP="00B95E0D">
            <w:pPr>
              <w:jc w:val="center"/>
              <w:rPr>
                <w:rFonts w:cs="Arial"/>
                <w:b/>
              </w:rPr>
            </w:pPr>
          </w:p>
          <w:p w:rsidR="00B95E0D" w:rsidRPr="00B95E0D" w:rsidRDefault="00B95E0D" w:rsidP="00B95E0D">
            <w:pPr>
              <w:jc w:val="center"/>
              <w:rPr>
                <w:rFonts w:cs="Arial"/>
                <w:b/>
              </w:rPr>
            </w:pPr>
          </w:p>
          <w:p w:rsidR="00B95E0D" w:rsidRPr="00B95E0D" w:rsidRDefault="00B95E0D" w:rsidP="00B95E0D">
            <w:pPr>
              <w:jc w:val="center"/>
              <w:rPr>
                <w:rFonts w:cs="Arial"/>
                <w:b/>
              </w:rPr>
            </w:pPr>
            <w:r w:rsidRPr="00B95E0D">
              <w:rPr>
                <w:rFonts w:cs="Arial"/>
                <w:b/>
              </w:rPr>
              <w:t>DIP. JOSEFINA GARZA BARRERA</w:t>
            </w:r>
          </w:p>
          <w:p w:rsidR="00B95E0D" w:rsidRPr="00B95E0D" w:rsidRDefault="00B95E0D" w:rsidP="00B95E0D">
            <w:pPr>
              <w:spacing w:line="360" w:lineRule="auto"/>
              <w:jc w:val="center"/>
              <w:rPr>
                <w:rFonts w:cs="Arial"/>
                <w:b/>
              </w:rPr>
            </w:pPr>
            <w:r w:rsidRPr="00B95E0D">
              <w:rPr>
                <w:rFonts w:cs="Arial"/>
                <w:b/>
              </w:rPr>
              <w:t>(COORDINADORA)</w:t>
            </w:r>
          </w:p>
        </w:tc>
        <w:tc>
          <w:tcPr>
            <w:tcW w:w="1418" w:type="dxa"/>
            <w:shd w:val="clear" w:color="auto" w:fill="auto"/>
          </w:tcPr>
          <w:p w:rsidR="00B95E0D" w:rsidRPr="00B95E0D" w:rsidRDefault="00B95E0D" w:rsidP="00B95E0D">
            <w:pPr>
              <w:spacing w:line="360" w:lineRule="auto"/>
              <w:jc w:val="center"/>
              <w:rPr>
                <w:rFonts w:cs="Arial"/>
                <w:b/>
              </w:rPr>
            </w:pPr>
          </w:p>
        </w:tc>
        <w:tc>
          <w:tcPr>
            <w:tcW w:w="1417" w:type="dxa"/>
            <w:shd w:val="clear" w:color="auto" w:fill="auto"/>
          </w:tcPr>
          <w:p w:rsidR="00B95E0D" w:rsidRPr="00B95E0D" w:rsidRDefault="00B95E0D" w:rsidP="00B95E0D">
            <w:pPr>
              <w:spacing w:line="360" w:lineRule="auto"/>
              <w:jc w:val="center"/>
              <w:rPr>
                <w:rFonts w:cs="Arial"/>
                <w:b/>
              </w:rPr>
            </w:pPr>
          </w:p>
        </w:tc>
        <w:tc>
          <w:tcPr>
            <w:tcW w:w="1423" w:type="dxa"/>
            <w:shd w:val="clear" w:color="auto" w:fill="auto"/>
          </w:tcPr>
          <w:p w:rsidR="00B95E0D" w:rsidRPr="00B95E0D" w:rsidRDefault="00B95E0D" w:rsidP="00B95E0D">
            <w:pPr>
              <w:spacing w:line="360" w:lineRule="auto"/>
              <w:jc w:val="center"/>
              <w:rPr>
                <w:rFonts w:cs="Arial"/>
                <w:b/>
              </w:rPr>
            </w:pPr>
          </w:p>
        </w:tc>
      </w:tr>
      <w:tr w:rsidR="00B95E0D" w:rsidRPr="00B95E0D" w:rsidTr="00B95E0D">
        <w:tc>
          <w:tcPr>
            <w:tcW w:w="4786" w:type="dxa"/>
            <w:shd w:val="clear" w:color="auto" w:fill="auto"/>
          </w:tcPr>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r w:rsidRPr="00B95E0D">
              <w:rPr>
                <w:rFonts w:cs="Arial"/>
                <w:b/>
              </w:rPr>
              <w:t>DIP. GABRIELA ZAPOPAN GARZA GALVÁN(SECRETARIA)</w:t>
            </w:r>
          </w:p>
        </w:tc>
        <w:tc>
          <w:tcPr>
            <w:tcW w:w="1418" w:type="dxa"/>
            <w:shd w:val="clear" w:color="auto" w:fill="auto"/>
          </w:tcPr>
          <w:p w:rsidR="00B95E0D" w:rsidRPr="00B95E0D" w:rsidRDefault="00B95E0D" w:rsidP="00B95E0D">
            <w:pPr>
              <w:spacing w:line="360" w:lineRule="auto"/>
              <w:jc w:val="center"/>
              <w:rPr>
                <w:rFonts w:cs="Arial"/>
                <w:b/>
              </w:rPr>
            </w:pPr>
          </w:p>
        </w:tc>
        <w:tc>
          <w:tcPr>
            <w:tcW w:w="1417" w:type="dxa"/>
            <w:shd w:val="clear" w:color="auto" w:fill="auto"/>
          </w:tcPr>
          <w:p w:rsidR="00B95E0D" w:rsidRPr="00B95E0D" w:rsidRDefault="00B95E0D" w:rsidP="00B95E0D">
            <w:pPr>
              <w:spacing w:line="360" w:lineRule="auto"/>
              <w:jc w:val="center"/>
              <w:rPr>
                <w:rFonts w:cs="Arial"/>
                <w:b/>
              </w:rPr>
            </w:pPr>
          </w:p>
        </w:tc>
        <w:tc>
          <w:tcPr>
            <w:tcW w:w="1423" w:type="dxa"/>
            <w:shd w:val="clear" w:color="auto" w:fill="auto"/>
          </w:tcPr>
          <w:p w:rsidR="00B95E0D" w:rsidRPr="00B95E0D" w:rsidRDefault="00B95E0D" w:rsidP="00B95E0D">
            <w:pPr>
              <w:spacing w:line="360" w:lineRule="auto"/>
              <w:jc w:val="center"/>
              <w:rPr>
                <w:rFonts w:cs="Arial"/>
                <w:b/>
              </w:rPr>
            </w:pPr>
          </w:p>
        </w:tc>
      </w:tr>
      <w:tr w:rsidR="00B95E0D" w:rsidRPr="00B95E0D" w:rsidTr="00B95E0D">
        <w:tc>
          <w:tcPr>
            <w:tcW w:w="4786" w:type="dxa"/>
            <w:shd w:val="clear" w:color="auto" w:fill="auto"/>
          </w:tcPr>
          <w:p w:rsidR="00B95E0D" w:rsidRPr="00B95E0D" w:rsidRDefault="00B95E0D" w:rsidP="00B95E0D">
            <w:pPr>
              <w:spacing w:line="276" w:lineRule="auto"/>
              <w:rPr>
                <w:rFonts w:cs="Arial"/>
                <w:b/>
              </w:rPr>
            </w:pPr>
          </w:p>
          <w:p w:rsidR="00B95E0D" w:rsidRPr="00B95E0D" w:rsidRDefault="00B95E0D" w:rsidP="00B95E0D">
            <w:pPr>
              <w:spacing w:line="276" w:lineRule="auto"/>
              <w:rPr>
                <w:rFonts w:cs="Arial"/>
                <w:b/>
              </w:rPr>
            </w:pPr>
          </w:p>
          <w:p w:rsidR="00B95E0D" w:rsidRPr="00B95E0D" w:rsidRDefault="00B95E0D" w:rsidP="00B95E0D">
            <w:pPr>
              <w:spacing w:line="276" w:lineRule="auto"/>
              <w:jc w:val="center"/>
              <w:rPr>
                <w:rFonts w:cs="Arial"/>
                <w:b/>
              </w:rPr>
            </w:pPr>
            <w:r w:rsidRPr="00B95E0D">
              <w:rPr>
                <w:rFonts w:cs="Arial"/>
                <w:b/>
              </w:rPr>
              <w:t>DIP. ZULMMA VERENICE GUERRERO CÁZARES</w:t>
            </w:r>
          </w:p>
        </w:tc>
        <w:tc>
          <w:tcPr>
            <w:tcW w:w="1418" w:type="dxa"/>
            <w:shd w:val="clear" w:color="auto" w:fill="auto"/>
          </w:tcPr>
          <w:p w:rsidR="00B95E0D" w:rsidRPr="00B95E0D" w:rsidRDefault="00B95E0D" w:rsidP="00B95E0D">
            <w:pPr>
              <w:spacing w:line="360" w:lineRule="auto"/>
              <w:jc w:val="center"/>
              <w:rPr>
                <w:rFonts w:cs="Arial"/>
                <w:b/>
              </w:rPr>
            </w:pPr>
          </w:p>
        </w:tc>
        <w:tc>
          <w:tcPr>
            <w:tcW w:w="1417" w:type="dxa"/>
            <w:shd w:val="clear" w:color="auto" w:fill="auto"/>
          </w:tcPr>
          <w:p w:rsidR="00B95E0D" w:rsidRPr="00B95E0D" w:rsidRDefault="00B95E0D" w:rsidP="00B95E0D">
            <w:pPr>
              <w:spacing w:line="360" w:lineRule="auto"/>
              <w:jc w:val="center"/>
              <w:rPr>
                <w:rFonts w:cs="Arial"/>
                <w:b/>
              </w:rPr>
            </w:pPr>
          </w:p>
        </w:tc>
        <w:tc>
          <w:tcPr>
            <w:tcW w:w="1423" w:type="dxa"/>
            <w:shd w:val="clear" w:color="auto" w:fill="auto"/>
          </w:tcPr>
          <w:p w:rsidR="00B95E0D" w:rsidRPr="00B95E0D" w:rsidRDefault="00B95E0D" w:rsidP="00B95E0D">
            <w:pPr>
              <w:spacing w:line="360" w:lineRule="auto"/>
              <w:jc w:val="center"/>
              <w:rPr>
                <w:rFonts w:cs="Arial"/>
                <w:b/>
              </w:rPr>
            </w:pPr>
          </w:p>
        </w:tc>
      </w:tr>
      <w:tr w:rsidR="00B95E0D" w:rsidRPr="00B95E0D" w:rsidTr="00B95E0D">
        <w:tc>
          <w:tcPr>
            <w:tcW w:w="4786" w:type="dxa"/>
            <w:shd w:val="clear" w:color="auto" w:fill="auto"/>
          </w:tcPr>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r w:rsidRPr="00B95E0D">
              <w:rPr>
                <w:rFonts w:cs="Arial"/>
                <w:b/>
              </w:rPr>
              <w:t>DIP. ROSA NILDA GONZÁLEZ NORIEGA</w:t>
            </w:r>
          </w:p>
        </w:tc>
        <w:tc>
          <w:tcPr>
            <w:tcW w:w="1418" w:type="dxa"/>
            <w:shd w:val="clear" w:color="auto" w:fill="auto"/>
          </w:tcPr>
          <w:p w:rsidR="00B95E0D" w:rsidRPr="00B95E0D" w:rsidRDefault="00B95E0D" w:rsidP="00B95E0D">
            <w:pPr>
              <w:spacing w:line="360" w:lineRule="auto"/>
              <w:jc w:val="center"/>
              <w:rPr>
                <w:rFonts w:cs="Arial"/>
                <w:b/>
              </w:rPr>
            </w:pPr>
          </w:p>
        </w:tc>
        <w:tc>
          <w:tcPr>
            <w:tcW w:w="1417" w:type="dxa"/>
            <w:shd w:val="clear" w:color="auto" w:fill="auto"/>
          </w:tcPr>
          <w:p w:rsidR="00B95E0D" w:rsidRPr="00B95E0D" w:rsidRDefault="00B95E0D" w:rsidP="00B95E0D">
            <w:pPr>
              <w:spacing w:line="360" w:lineRule="auto"/>
              <w:jc w:val="center"/>
              <w:rPr>
                <w:rFonts w:cs="Arial"/>
                <w:b/>
              </w:rPr>
            </w:pPr>
          </w:p>
        </w:tc>
        <w:tc>
          <w:tcPr>
            <w:tcW w:w="1423" w:type="dxa"/>
            <w:shd w:val="clear" w:color="auto" w:fill="auto"/>
          </w:tcPr>
          <w:p w:rsidR="00B95E0D" w:rsidRPr="00B95E0D" w:rsidRDefault="00B95E0D" w:rsidP="00B95E0D">
            <w:pPr>
              <w:spacing w:line="360" w:lineRule="auto"/>
              <w:jc w:val="center"/>
              <w:rPr>
                <w:rFonts w:cs="Arial"/>
                <w:b/>
              </w:rPr>
            </w:pPr>
          </w:p>
        </w:tc>
      </w:tr>
      <w:tr w:rsidR="00B95E0D" w:rsidRPr="00B95E0D" w:rsidTr="00B95E0D">
        <w:tc>
          <w:tcPr>
            <w:tcW w:w="4786" w:type="dxa"/>
            <w:shd w:val="clear" w:color="auto" w:fill="auto"/>
          </w:tcPr>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p>
          <w:p w:rsidR="00B95E0D" w:rsidRPr="00B95E0D" w:rsidRDefault="00B95E0D" w:rsidP="00B95E0D">
            <w:pPr>
              <w:spacing w:line="276" w:lineRule="auto"/>
              <w:jc w:val="center"/>
              <w:rPr>
                <w:rFonts w:cs="Arial"/>
                <w:b/>
              </w:rPr>
            </w:pPr>
            <w:r w:rsidRPr="00B95E0D">
              <w:rPr>
                <w:rFonts w:cs="Arial"/>
                <w:b/>
              </w:rPr>
              <w:t>DIP. JESÚS ANDRÉS LOYA CARDONA</w:t>
            </w:r>
          </w:p>
        </w:tc>
        <w:tc>
          <w:tcPr>
            <w:tcW w:w="1418" w:type="dxa"/>
            <w:shd w:val="clear" w:color="auto" w:fill="auto"/>
          </w:tcPr>
          <w:p w:rsidR="00B95E0D" w:rsidRPr="00B95E0D" w:rsidRDefault="00B95E0D" w:rsidP="00B95E0D">
            <w:pPr>
              <w:spacing w:line="360" w:lineRule="auto"/>
              <w:jc w:val="center"/>
              <w:rPr>
                <w:rFonts w:cs="Arial"/>
                <w:b/>
              </w:rPr>
            </w:pPr>
          </w:p>
        </w:tc>
        <w:tc>
          <w:tcPr>
            <w:tcW w:w="1417" w:type="dxa"/>
            <w:shd w:val="clear" w:color="auto" w:fill="auto"/>
          </w:tcPr>
          <w:p w:rsidR="00B95E0D" w:rsidRPr="00B95E0D" w:rsidRDefault="00B95E0D" w:rsidP="00B95E0D">
            <w:pPr>
              <w:spacing w:line="360" w:lineRule="auto"/>
              <w:jc w:val="center"/>
              <w:rPr>
                <w:rFonts w:cs="Arial"/>
                <w:b/>
              </w:rPr>
            </w:pPr>
          </w:p>
        </w:tc>
        <w:tc>
          <w:tcPr>
            <w:tcW w:w="1423" w:type="dxa"/>
            <w:shd w:val="clear" w:color="auto" w:fill="auto"/>
          </w:tcPr>
          <w:p w:rsidR="00B95E0D" w:rsidRPr="00B95E0D" w:rsidRDefault="00B95E0D" w:rsidP="00B95E0D">
            <w:pPr>
              <w:spacing w:line="360" w:lineRule="auto"/>
              <w:jc w:val="center"/>
              <w:rPr>
                <w:rFonts w:cs="Arial"/>
                <w:b/>
              </w:rPr>
            </w:pPr>
          </w:p>
        </w:tc>
      </w:tr>
    </w:tbl>
    <w:p w:rsidR="00B95E0D" w:rsidRPr="00B95E0D" w:rsidRDefault="00B95E0D" w:rsidP="00B95E0D">
      <w:pPr>
        <w:jc w:val="center"/>
        <w:rPr>
          <w:rFonts w:cs="Arial"/>
          <w:b/>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Diputadas y Diputados emitiremos nuestro voto mediante el sistema electrónico. Diputada Secretaria Josefina Garza Barrera, sírvase tomar nota de la votación e informe sobre el resultado.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es el siguiente: 24 votos a favor; 0 en contra y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contenido en el dictamen que se sometió o a su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Solicito a la Diputada Secretaria Blanca Eppen Canales que en la forma aprobada se sirva dar lectura al Acuerdo consignado en el Punto 10 C del Orden del Día.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Default="007313A9" w:rsidP="007313A9">
      <w:pPr>
        <w:rPr>
          <w:rFonts w:eastAsia="Arial" w:cs="Arial"/>
          <w:b/>
          <w:lang w:eastAsia="en-US"/>
        </w:rPr>
      </w:pPr>
    </w:p>
    <w:p w:rsidR="00B95E0D" w:rsidRDefault="00B95E0D" w:rsidP="007313A9">
      <w:pPr>
        <w:rPr>
          <w:rFonts w:eastAsia="Arial" w:cs="Arial"/>
          <w:b/>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tabs>
          <w:tab w:val="left" w:pos="5056"/>
        </w:tabs>
        <w:spacing w:line="276" w:lineRule="auto"/>
        <w:jc w:val="center"/>
        <w:rPr>
          <w:rFonts w:cs="Arial"/>
          <w:b/>
        </w:rPr>
      </w:pPr>
    </w:p>
    <w:p w:rsidR="00B95E0D" w:rsidRPr="00B95E0D" w:rsidRDefault="00B95E0D" w:rsidP="00B95E0D"/>
    <w:p w:rsidR="00B95E0D" w:rsidRPr="00B95E0D" w:rsidRDefault="00B95E0D" w:rsidP="00B95E0D">
      <w:pPr>
        <w:spacing w:line="360" w:lineRule="auto"/>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w:t>
      </w:r>
      <w:r w:rsidRPr="00B95E0D">
        <w:t xml:space="preserve"> iniciativa popular mediante la cual se crea una fracción el numeral décimo cuarto de la fracción primera del artículo 32 de la Ley de Hacienda para el Estado de Coahuila de Zaragoza</w:t>
      </w:r>
      <w:r w:rsidRPr="00B95E0D">
        <w:rPr>
          <w:rFonts w:cs="Arial"/>
          <w:lang w:eastAsia="es-MX"/>
        </w:rPr>
        <w:t xml:space="preserve">, suscrita por el C. </w:t>
      </w:r>
      <w:r w:rsidRPr="00B95E0D">
        <w:t>Ingeniero Erick Rodrigo Valdez Rangel</w:t>
      </w:r>
      <w:r w:rsidRPr="00B95E0D">
        <w:rPr>
          <w:rFonts w:cs="Arial"/>
          <w:lang w:eastAsia="es-MX"/>
        </w:rPr>
        <w:t>; y,</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rPr>
      </w:pPr>
      <w:r w:rsidRPr="00B95E0D">
        <w:rPr>
          <w:rFonts w:cs="Arial"/>
          <w:b/>
          <w:lang w:eastAsia="es-MX"/>
        </w:rPr>
        <w:t>PRIMERO.-</w:t>
      </w:r>
      <w:r w:rsidRPr="00B95E0D">
        <w:rPr>
          <w:rFonts w:cs="Arial"/>
          <w:lang w:eastAsia="es-MX"/>
        </w:rPr>
        <w:t xml:space="preserve"> </w:t>
      </w:r>
      <w:r w:rsidRPr="00B95E0D">
        <w:rPr>
          <w:rFonts w:cs="Arial"/>
        </w:rPr>
        <w:t xml:space="preserve">Que en sesión celebrada por el Pleno del Congreso el día </w:t>
      </w:r>
      <w:r w:rsidRPr="00B95E0D">
        <w:rPr>
          <w:rFonts w:cs="Arial"/>
          <w:lang w:eastAsia="es-MX"/>
        </w:rPr>
        <w:t xml:space="preserve">14 de agosto de 2020, se </w:t>
      </w:r>
      <w:r w:rsidRPr="00B95E0D">
        <w:rPr>
          <w:rFonts w:cs="Arial"/>
        </w:rPr>
        <w:t>acordó turnar a esta Comisión de Gobernación, Puntos Constitucionales y Justicia, la iniciativa popular a que se ha hecho referencia.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rPr>
        <w:t>SEGUNDO.-</w:t>
      </w:r>
      <w:r w:rsidRPr="00B95E0D">
        <w:rPr>
          <w:rFonts w:cs="Arial"/>
        </w:rPr>
        <w:t xml:space="preserve"> Que en cumplimiento de dicho acuerdo, se turnó </w:t>
      </w:r>
      <w:r w:rsidRPr="00B95E0D">
        <w:rPr>
          <w:rFonts w:cs="Arial"/>
          <w:lang w:eastAsia="es-MX"/>
        </w:rPr>
        <w:t xml:space="preserve">a esta Comisión de Gobernación, Puntos Constitucionales y Justicia, la </w:t>
      </w:r>
      <w:r w:rsidRPr="00B95E0D">
        <w:t>iniciativa popular mediante la cual se crea una fracción el numeral décimo cuarto de la fracción primera del artículo 32 de la Ley de Hacienda para el Estado de Coahuila de Zaragoza, suscrita por el C. Ingeniero Erick Rodrigo Valdez Rangel,</w:t>
      </w:r>
      <w:r w:rsidRPr="00B95E0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eastAsia="Calibri" w:cs="Arial"/>
          <w:b/>
          <w:lang w:eastAsia="en-US"/>
        </w:rPr>
        <w:t xml:space="preserve">CUARTO.- </w:t>
      </w:r>
      <w:r w:rsidRPr="00B95E0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B95E0D" w:rsidRPr="00B95E0D" w:rsidRDefault="00B95E0D" w:rsidP="00B95E0D">
      <w:pPr>
        <w:jc w:val="left"/>
        <w:rPr>
          <w:rFonts w:ascii="Calibri" w:eastAsia="Calibri" w:hAnsi="Calibri"/>
          <w:lang w:eastAsia="en-US"/>
        </w:rPr>
      </w:pPr>
    </w:p>
    <w:p w:rsidR="00B95E0D" w:rsidRPr="00B95E0D" w:rsidRDefault="00B95E0D" w:rsidP="00B95E0D"/>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ind w:left="360"/>
        <w:jc w:val="center"/>
        <w:rPr>
          <w:rFonts w:cs="Arial"/>
          <w:b/>
          <w:lang w:eastAsia="es-MX"/>
        </w:rPr>
      </w:pPr>
      <w:r w:rsidRPr="00B95E0D">
        <w:rPr>
          <w:rFonts w:cs="Arial"/>
          <w:b/>
          <w:lang w:eastAsia="es-MX"/>
        </w:rPr>
        <w:t>A C U E R D O</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la </w:t>
      </w:r>
      <w:r w:rsidRPr="00B95E0D">
        <w:t>iniciativa popular mediante la cual se crea una fracción el numeral décimo cuarto de la fracción primera del artículo 32 de la Ley de Hacienda para el Estado de Coahuila de Zaragoza, suscrita por el C. Ingeniero Erick Rodrigo Valdez Rangel</w:t>
      </w:r>
      <w:r w:rsidRPr="00B95E0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08 de septiembre de 2020.</w:t>
      </w:r>
    </w:p>
    <w:p w:rsidR="00B95E0D" w:rsidRPr="00B95E0D" w:rsidRDefault="00B95E0D" w:rsidP="00B95E0D">
      <w:pPr>
        <w:autoSpaceDE w:val="0"/>
        <w:autoSpaceDN w:val="0"/>
        <w:adjustRightInd w:val="0"/>
        <w:spacing w:line="360" w:lineRule="auto"/>
        <w:rPr>
          <w:rFonts w:eastAsia="Calibri" w:cs="Arial"/>
          <w:color w:val="000000"/>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rPr>
          <w:rFonts w:ascii="Times New Roman" w:hAnsi="Times New Roman"/>
          <w:b/>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B95E0D" w:rsidRPr="00B95E0D" w:rsidTr="00B95E0D">
        <w:trPr>
          <w:jc w:val="center"/>
        </w:trPr>
        <w:tc>
          <w:tcPr>
            <w:tcW w:w="3399" w:type="dxa"/>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NOMBRE Y FIRMA</w:t>
            </w:r>
          </w:p>
        </w:tc>
        <w:tc>
          <w:tcPr>
            <w:tcW w:w="0" w:type="auto"/>
            <w:gridSpan w:val="3"/>
            <w:shd w:val="clear" w:color="auto" w:fill="auto"/>
            <w:vAlign w:val="center"/>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VOTO</w:t>
            </w:r>
          </w:p>
        </w:tc>
        <w:tc>
          <w:tcPr>
            <w:tcW w:w="0" w:type="auto"/>
            <w:gridSpan w:val="2"/>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RESERVA DE ARTÍCULOS</w:t>
            </w:r>
          </w:p>
        </w:tc>
      </w:tr>
      <w:tr w:rsidR="00B95E0D" w:rsidRPr="00B95E0D" w:rsidTr="00B95E0D">
        <w:trPr>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JAIME BUENO ZERTUCHE</w:t>
            </w:r>
          </w:p>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(COORDINADOR)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MARCELO DE JESÚS TORRES COFIÑO</w:t>
            </w:r>
          </w:p>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(SECRETARIO)</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 xml:space="preserve">LILIA ISABEL GUTIÉRREZ BURCIAGA </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GERARDO ABRAHAM AGUADO GÓMEZ</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EMILIO ALEJANDRO DE HOYOS MONTEMAYOR</w:t>
            </w:r>
            <w:r w:rsidRPr="00B95E0D">
              <w:rPr>
                <w:rFonts w:ascii="Times New Roman" w:eastAsia="Calibri" w:hAnsi="Times New Roman"/>
                <w:b/>
              </w:rPr>
              <w:t xml:space="preserve"> </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JOSÉ BENITO RAMÍREZ ROSAS</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CLAUDIA ISELA RAMÍREZ PINEDA</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EDGAR GERARDO SÁNCHEZ GARZA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jc w:val="cente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bl>
    <w:p w:rsidR="00B95E0D" w:rsidRPr="00B95E0D" w:rsidRDefault="00B95E0D" w:rsidP="00B95E0D">
      <w:pPr>
        <w:autoSpaceDE w:val="0"/>
        <w:autoSpaceDN w:val="0"/>
        <w:adjustRightInd w:val="0"/>
        <w:spacing w:line="360" w:lineRule="auto"/>
        <w:rPr>
          <w:rFonts w:ascii="Times New Roman" w:eastAsia="Calibri" w:hAnsi="Times New Roman"/>
          <w:color w:val="000000"/>
          <w:lang w:val="es-ES"/>
        </w:rPr>
      </w:pPr>
    </w:p>
    <w:p w:rsidR="007313A9" w:rsidRPr="007313A9" w:rsidRDefault="007313A9" w:rsidP="007313A9">
      <w:pPr>
        <w:rPr>
          <w:rFonts w:eastAsia="Arial" w:cs="Arial"/>
          <w:lang w:eastAsia="en-US"/>
        </w:rPr>
      </w:pPr>
      <w:r w:rsidRPr="007313A9">
        <w:rPr>
          <w:rFonts w:eastAsia="Arial" w:cs="Arial"/>
          <w:lang w:eastAsia="en-US"/>
        </w:rPr>
        <w:t xml:space="preserve">Es cuanto.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Diputadas y Diputados emitiremos nuestro voto mediante el sistema electrónico. Diputada Secretaria Blanca Eppen Canales,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lang w:eastAsia="en-US"/>
        </w:rPr>
      </w:pPr>
      <w:r w:rsidRPr="007313A9">
        <w:rPr>
          <w:rFonts w:eastAsia="Arial" w:cs="Arial"/>
          <w:lang w:eastAsia="en-US"/>
        </w:rPr>
        <w:t xml:space="preserve">Diputado Presidente, el resultado de la votación son 22 votos a favor; 0 votos en contra;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Pido a la Secretaria Diputada Josefina Garza Barrera, se sirva dar lectura al Acuerdo consignado en el Punto 10 D del Orden del Día.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rPr>
          <w:rFonts w:eastAsia="Arial" w:cs="Arial"/>
          <w:lang w:eastAsia="en-US"/>
        </w:rPr>
      </w:pPr>
    </w:p>
    <w:p w:rsidR="00B95E0D" w:rsidRDefault="00B95E0D" w:rsidP="007313A9">
      <w:pPr>
        <w:rPr>
          <w:rFonts w:eastAsia="Arial" w:cs="Arial"/>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spacing w:line="360" w:lineRule="auto"/>
        <w:rPr>
          <w:rFonts w:cs="Arial"/>
          <w:lang w:eastAsia="es-MX"/>
        </w:rPr>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w:t>
      </w:r>
      <w:r w:rsidRPr="00B95E0D">
        <w:t xml:space="preserve"> iniciativa popular mediante la cual se crea la Ley de Fomento para el Uso de la Bicicleta y Protección al Ciclista para el Estado de Coahuila de Zaragoza y se derogan diversas disposiciones de la Ley de Transporte y Movilidad Sustentable para el Estado de Coahuila de Zaragoza</w:t>
      </w:r>
      <w:r w:rsidRPr="00B95E0D">
        <w:rPr>
          <w:rFonts w:cs="Arial"/>
          <w:lang w:eastAsia="es-MX"/>
        </w:rPr>
        <w:t>, suscrita por el C. Erick Rodrigo Valdez Rangel; y,</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rPr>
      </w:pPr>
      <w:r w:rsidRPr="00B95E0D">
        <w:rPr>
          <w:rFonts w:cs="Arial"/>
          <w:b/>
          <w:lang w:eastAsia="es-MX"/>
        </w:rPr>
        <w:t>PRIMERO.-</w:t>
      </w:r>
      <w:r w:rsidRPr="00B95E0D">
        <w:rPr>
          <w:rFonts w:cs="Arial"/>
          <w:lang w:eastAsia="es-MX"/>
        </w:rPr>
        <w:t xml:space="preserve"> </w:t>
      </w:r>
      <w:r w:rsidRPr="00B95E0D">
        <w:rPr>
          <w:rFonts w:cs="Arial"/>
        </w:rPr>
        <w:t xml:space="preserve">Que en sesión celebrada por el Pleno del Congreso el día </w:t>
      </w:r>
      <w:r w:rsidRPr="00B95E0D">
        <w:rPr>
          <w:rFonts w:cs="Arial"/>
          <w:lang w:eastAsia="es-MX"/>
        </w:rPr>
        <w:t xml:space="preserve">14 de agosto de 2020, se </w:t>
      </w:r>
      <w:r w:rsidRPr="00B95E0D">
        <w:rPr>
          <w:rFonts w:cs="Arial"/>
        </w:rPr>
        <w:t>acordó turnar a esta Comisión de Gobernación, Puntos Constitucionales y Justicia, la iniciativa popular a que se ha hecho referencia.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rPr>
        <w:t>SEGUNDO.-</w:t>
      </w:r>
      <w:r w:rsidRPr="00B95E0D">
        <w:rPr>
          <w:rFonts w:cs="Arial"/>
        </w:rPr>
        <w:t xml:space="preserve"> Que en cumplimiento de dicho acuerdo, se turnó </w:t>
      </w:r>
      <w:r w:rsidRPr="00B95E0D">
        <w:rPr>
          <w:rFonts w:cs="Arial"/>
          <w:lang w:eastAsia="es-MX"/>
        </w:rPr>
        <w:t>a esta Comisión de Gobernación, Puntos Constitucionales y Justicia, la</w:t>
      </w:r>
      <w:r w:rsidRPr="00B95E0D">
        <w:t xml:space="preserve"> iniciativa popular mediante la cual se crea la Ley de Fomento para el Uso de la Bicicleta y Protección al Ciclista para el Estado de Coahuila de Zaragoza y se derogan diversas disposiciones de la Ley de Transporte y Movilidad Sustentable para el Estado de Coahuila de Zaragoza</w:t>
      </w:r>
      <w:r w:rsidRPr="00B95E0D">
        <w:rPr>
          <w:rFonts w:cs="Arial"/>
          <w:lang w:eastAsia="es-MX"/>
        </w:rPr>
        <w:t>, suscrita por el C. Erick Rodrigo Valdez Rangel</w:t>
      </w:r>
      <w:r w:rsidRPr="00B95E0D">
        <w:t>,</w:t>
      </w:r>
      <w:r w:rsidRPr="00B95E0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eastAsia="Calibri" w:cs="Arial"/>
          <w:b/>
          <w:lang w:eastAsia="en-US"/>
        </w:rPr>
        <w:t xml:space="preserve">CUARTO.- </w:t>
      </w:r>
      <w:r w:rsidRPr="00B95E0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B95E0D" w:rsidRPr="00B95E0D" w:rsidRDefault="00B95E0D" w:rsidP="00B95E0D">
      <w:pPr>
        <w:jc w:val="left"/>
        <w:rPr>
          <w:rFonts w:ascii="Calibri" w:eastAsia="Calibri" w:hAnsi="Calibri"/>
          <w:lang w:eastAsia="en-US"/>
        </w:rPr>
      </w:pPr>
    </w:p>
    <w:p w:rsidR="00B95E0D" w:rsidRPr="00B95E0D" w:rsidRDefault="00B95E0D" w:rsidP="00B95E0D"/>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ind w:left="360"/>
        <w:jc w:val="center"/>
        <w:rPr>
          <w:rFonts w:cs="Arial"/>
          <w:b/>
          <w:lang w:eastAsia="es-MX"/>
        </w:rPr>
      </w:pPr>
      <w:r w:rsidRPr="00B95E0D">
        <w:rPr>
          <w:rFonts w:cs="Arial"/>
          <w:b/>
          <w:lang w:eastAsia="es-MX"/>
        </w:rPr>
        <w:t>A C U E R D O</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la</w:t>
      </w:r>
      <w:r w:rsidRPr="00B95E0D">
        <w:t xml:space="preserve"> iniciativa popular mediante la cual se crea la Ley de Fomento para el Uso de la Bicicleta y Protección al Ciclista para el Estado de Coahuila de Zaragoza y se derogan diversas disposiciones de la Ley de Transporte y Movilidad Sustentable para el Estado de Coahuila de Zaragoza</w:t>
      </w:r>
      <w:r w:rsidRPr="00B95E0D">
        <w:rPr>
          <w:rFonts w:cs="Arial"/>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08 de septiembre de 2020.</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95E0D" w:rsidRPr="00B95E0D" w:rsidTr="00B95E0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rPr>
            </w:pPr>
            <w:r w:rsidRPr="00B95E0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RESERVA DE ARTÍCULOS</w:t>
            </w: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JAIME BUENO ZERTUCHE</w:t>
            </w:r>
          </w:p>
          <w:p w:rsidR="00B95E0D" w:rsidRPr="00B95E0D" w:rsidRDefault="00B95E0D" w:rsidP="00B95E0D">
            <w:pPr>
              <w:jc w:val="center"/>
              <w:rPr>
                <w:rFonts w:eastAsia="Calibri" w:cs="Arial"/>
                <w:b/>
              </w:rPr>
            </w:pPr>
            <w:r w:rsidRPr="00B95E0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MARCELO DE JESÚS TORRES COFIÑO</w:t>
            </w:r>
          </w:p>
          <w:p w:rsidR="00B95E0D" w:rsidRPr="00B95E0D" w:rsidRDefault="00B95E0D" w:rsidP="00B95E0D">
            <w:pPr>
              <w:jc w:val="center"/>
              <w:rPr>
                <w:rFonts w:eastAsia="Calibri" w:cs="Arial"/>
                <w:b/>
              </w:rPr>
            </w:pPr>
            <w:r w:rsidRPr="00B95E0D">
              <w:rPr>
                <w:rFonts w:eastAsia="Calibri" w:cs="Arial"/>
                <w:b/>
              </w:rPr>
              <w:t>(SECRETARIO)</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LILIA ISABEL GUTIÉRREZ BURCIAGA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 xml:space="preserve">EMILIO ALEJANDRO DE HOYOS MONTEMAYOR </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CLAUDIA ISELA RAMÍREZ PINEDA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r>
    </w:tbl>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Es cuanto, Diputado Presidente.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Sin intervenciones, procederemos a votar el Acuerdo contenido en el dictamen que se sometió a consideración. Las y los Diputados emitiremos nuestro voto mediante el sistema electrónico. Diputada Secretaria Garza Barrera,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es el siguiente: 23 votos a favor; 0 en contra y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Solicito a la Diputada Secretaria Eppen Canales, que en la forma aprobada se sirva dar lectura al Acuerdo consignado en el Punto 10 E del Orden del Día.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Default="007313A9" w:rsidP="007313A9">
      <w:pPr>
        <w:rPr>
          <w:rFonts w:eastAsia="Arial" w:cs="Arial"/>
          <w:b/>
          <w:lang w:eastAsia="en-US"/>
        </w:rPr>
      </w:pPr>
    </w:p>
    <w:p w:rsidR="00B95E0D" w:rsidRDefault="00B95E0D" w:rsidP="007313A9">
      <w:pPr>
        <w:rPr>
          <w:rFonts w:eastAsia="Arial" w:cs="Arial"/>
          <w:b/>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spacing w:line="360" w:lineRule="auto"/>
        <w:rPr>
          <w:rFonts w:cs="Arial"/>
          <w:lang w:eastAsia="es-MX"/>
        </w:rPr>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w:t>
      </w:r>
      <w:r w:rsidRPr="00B95E0D">
        <w:t xml:space="preserve"> iniciativa popular mediante la cual se reforman y adicionan los artículos 220, 224, 243 y 334 de la Ley de Transporte y Movilidad Sustentable para el Estado de Coahuila de Zaragoza y 399 del Código Municipal para el Estado de Coahuila de Zaragoza</w:t>
      </w:r>
      <w:r w:rsidRPr="00B95E0D">
        <w:rPr>
          <w:rFonts w:cs="Arial"/>
          <w:lang w:eastAsia="es-MX"/>
        </w:rPr>
        <w:t>, suscrita por el C. Erick Rodrigo Valdez Rangel; y,</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rPr>
      </w:pPr>
      <w:r w:rsidRPr="00B95E0D">
        <w:rPr>
          <w:rFonts w:cs="Arial"/>
          <w:b/>
          <w:lang w:eastAsia="es-MX"/>
        </w:rPr>
        <w:t>PRIMERO.-</w:t>
      </w:r>
      <w:r w:rsidRPr="00B95E0D">
        <w:rPr>
          <w:rFonts w:cs="Arial"/>
          <w:lang w:eastAsia="es-MX"/>
        </w:rPr>
        <w:t xml:space="preserve"> </w:t>
      </w:r>
      <w:r w:rsidRPr="00B95E0D">
        <w:rPr>
          <w:rFonts w:cs="Arial"/>
        </w:rPr>
        <w:t xml:space="preserve">Que en sesión celebrada por el Pleno del Congreso el día </w:t>
      </w:r>
      <w:r w:rsidRPr="00B95E0D">
        <w:rPr>
          <w:rFonts w:cs="Arial"/>
          <w:lang w:eastAsia="es-MX"/>
        </w:rPr>
        <w:t xml:space="preserve">14 de agosto de 2020, se </w:t>
      </w:r>
      <w:r w:rsidRPr="00B95E0D">
        <w:rPr>
          <w:rFonts w:cs="Arial"/>
        </w:rPr>
        <w:t>acordó turnar a esta Comisión de Gobernación, Puntos Constitucionales y Justicia, la iniciativa popular a que se ha hecho referencia.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rPr>
        <w:t>SEGUNDO.-</w:t>
      </w:r>
      <w:r w:rsidRPr="00B95E0D">
        <w:rPr>
          <w:rFonts w:cs="Arial"/>
        </w:rPr>
        <w:t xml:space="preserve"> Que en cumplimiento de dicho acuerdo, se turnó </w:t>
      </w:r>
      <w:r w:rsidRPr="00B95E0D">
        <w:rPr>
          <w:rFonts w:cs="Arial"/>
          <w:lang w:eastAsia="es-MX"/>
        </w:rPr>
        <w:t>a esta Comisión de Gobernación, Puntos Constitucionales y Justicia, la</w:t>
      </w:r>
      <w:r w:rsidRPr="00B95E0D">
        <w:t xml:space="preserve"> iniciativa popular mediante la cual se reforman y adicionan los artículos 220, 224, 243 y 334 de la Ley de Transporte y Movilidad Sustentable para el Estado de Coahuila de Zaragoza y 399 del Código Municipal para el Estado de Coahuila de Zaragoza</w:t>
      </w:r>
      <w:r w:rsidRPr="00B95E0D">
        <w:rPr>
          <w:rFonts w:cs="Arial"/>
          <w:lang w:eastAsia="es-MX"/>
        </w:rPr>
        <w:t>, suscrita por el C. Erick Rodrigo Valdez Rangel,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eastAsia="Calibri" w:cs="Arial"/>
          <w:b/>
          <w:lang w:eastAsia="en-US"/>
        </w:rPr>
        <w:t xml:space="preserve">CUARTO.- </w:t>
      </w:r>
      <w:r w:rsidRPr="00B95E0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B95E0D" w:rsidRPr="00B95E0D" w:rsidRDefault="00B95E0D" w:rsidP="00B95E0D">
      <w:pPr>
        <w:jc w:val="left"/>
        <w:rPr>
          <w:rFonts w:ascii="Calibri" w:eastAsia="Calibri" w:hAnsi="Calibri"/>
          <w:lang w:eastAsia="en-US"/>
        </w:rPr>
      </w:pPr>
    </w:p>
    <w:p w:rsidR="00B95E0D" w:rsidRPr="00B95E0D" w:rsidRDefault="00B95E0D" w:rsidP="00B95E0D"/>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ind w:left="360"/>
        <w:jc w:val="center"/>
        <w:rPr>
          <w:rFonts w:cs="Arial"/>
          <w:b/>
          <w:lang w:eastAsia="es-MX"/>
        </w:rPr>
      </w:pPr>
      <w:r w:rsidRPr="00B95E0D">
        <w:rPr>
          <w:rFonts w:cs="Arial"/>
          <w:b/>
          <w:lang w:eastAsia="es-MX"/>
        </w:rPr>
        <w:t>A C U E R D O</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la</w:t>
      </w:r>
      <w:r w:rsidRPr="00B95E0D">
        <w:t xml:space="preserve"> iniciativa popular mediante la cual se reforman y adicionan los artículos 220, 224, 243 y 334 de la Ley de Transporte y Movilidad Sustentable para el Estado de Coahuila de Zaragoza y 399 del Código Municipal para el Estado de Coahuila de Zaragoza</w:t>
      </w:r>
      <w:r w:rsidRPr="00B95E0D">
        <w:rPr>
          <w:rFonts w:cs="Arial"/>
          <w:lang w:eastAsia="es-MX"/>
        </w:rPr>
        <w:t>, suscrita por el C. Erick Rodrigo Valdez Rangel,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08 de septiembre de 2020.</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95E0D" w:rsidRPr="00B95E0D" w:rsidTr="00B95E0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rPr>
            </w:pPr>
            <w:r w:rsidRPr="00B95E0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RESERVA DE ARTÍCULOS</w:t>
            </w: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JAIME BUENO ZERTUCHE</w:t>
            </w:r>
          </w:p>
          <w:p w:rsidR="00B95E0D" w:rsidRPr="00B95E0D" w:rsidRDefault="00B95E0D" w:rsidP="00B95E0D">
            <w:pPr>
              <w:jc w:val="center"/>
              <w:rPr>
                <w:rFonts w:eastAsia="Calibri" w:cs="Arial"/>
                <w:b/>
              </w:rPr>
            </w:pPr>
            <w:r w:rsidRPr="00B95E0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MARCELO DE JESÚS TORRES COFIÑO</w:t>
            </w:r>
          </w:p>
          <w:p w:rsidR="00B95E0D" w:rsidRPr="00B95E0D" w:rsidRDefault="00B95E0D" w:rsidP="00B95E0D">
            <w:pPr>
              <w:jc w:val="center"/>
              <w:rPr>
                <w:rFonts w:eastAsia="Calibri" w:cs="Arial"/>
                <w:b/>
              </w:rPr>
            </w:pPr>
            <w:r w:rsidRPr="00B95E0D">
              <w:rPr>
                <w:rFonts w:eastAsia="Calibri" w:cs="Arial"/>
                <w:b/>
              </w:rPr>
              <w:t>(SECRETARIO)</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LILIA ISABEL GUTIÉRREZ BURCIAGA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 xml:space="preserve">EMILIO ALEJANDRO DE HOYOS MONTEMAYOR </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CLAUDIA ISELA RAMÍREZ PINEDA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r>
    </w:tbl>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Es cuanto, Presidente.</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pido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y los Diputados emitiremos nuestro voto mediante el sistema electrónico. Diputada Secretaria Eppen Canales,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24 votos a favor; 0 votos en contra y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Pido a la Secretaria Diputada Garza Barrera que en la forma aprobada se sirva dar lectura al Acuerdo consignado en el Punto 10 F del Orden del Día.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Default="007313A9" w:rsidP="007313A9">
      <w:pPr>
        <w:rPr>
          <w:rFonts w:eastAsia="Arial" w:cs="Arial"/>
          <w:lang w:eastAsia="en-US"/>
        </w:rPr>
      </w:pPr>
    </w:p>
    <w:p w:rsidR="00B95E0D" w:rsidRDefault="00B95E0D" w:rsidP="007313A9">
      <w:pPr>
        <w:rPr>
          <w:rFonts w:eastAsia="Arial" w:cs="Arial"/>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spacing w:line="360" w:lineRule="auto"/>
        <w:rPr>
          <w:rFonts w:cs="Arial"/>
          <w:lang w:eastAsia="es-MX"/>
        </w:rPr>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 iniciativa popular con proyecto de decreto, mediante la cual se reforman los artículos 53 y 89 de la Constitución Política del Estado de Coahuila de Zaragoza</w:t>
      </w:r>
      <w:r w:rsidRPr="00B95E0D">
        <w:rPr>
          <w:rFonts w:cs="Arial"/>
        </w:rPr>
        <w:t>,</w:t>
      </w:r>
      <w:r w:rsidRPr="00B95E0D">
        <w:t xml:space="preserve"> </w:t>
      </w:r>
      <w:r w:rsidRPr="00B95E0D">
        <w:rPr>
          <w:rFonts w:cs="Arial"/>
          <w:lang w:eastAsia="es-MX"/>
        </w:rPr>
        <w:t>planteada por el C. Erick Rodrigo Valdez Rangel; y,</w:t>
      </w:r>
    </w:p>
    <w:p w:rsidR="00B95E0D" w:rsidRPr="00B95E0D" w:rsidRDefault="00B95E0D" w:rsidP="00B95E0D">
      <w:pPr>
        <w:keepNext/>
        <w:keepLines/>
        <w:spacing w:before="240"/>
        <w:outlineLvl w:val="0"/>
        <w:rPr>
          <w:rFonts w:ascii="Calibri Light" w:hAnsi="Calibri Light"/>
          <w:color w:val="2E74B5"/>
          <w:lang w:eastAsia="es-MX"/>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en sesión celebrada por el Pleno del Congreso el día 14 de agosto del año en curso, se acordó turnar a esta Comisión de Gobernación, Puntos Constitucionales y Justicia, la iniciativa a que se ha hecho referencia.</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en cumplimiento de dicho acuerdo, se turnó a esta Comisión de Gobernación, Puntos Constitucionales y Justicia, la iniciativa popular con proyecto de decreto, mediante la cual se reforman los artículos 53 y 89 de la Constitución Política del Estado de Coahuila de Zaragoza, planteada por el C. Erick Rodrigo Valdez Rangel, para que de conformidad a lo dispuesto en el Artículo 43 de la Ley de Participación Ciudadana para el Estado de Coahuila, se encargara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spacing w:after="160" w:line="360" w:lineRule="auto"/>
        <w:rPr>
          <w:rFonts w:eastAsia="Calibri" w:cs="Arial"/>
          <w:lang w:eastAsia="en-US"/>
        </w:rPr>
      </w:pPr>
    </w:p>
    <w:p w:rsidR="00B95E0D" w:rsidRPr="00B95E0D" w:rsidRDefault="00B95E0D" w:rsidP="00B95E0D">
      <w:pPr>
        <w:spacing w:line="360" w:lineRule="auto"/>
        <w:rPr>
          <w:rFonts w:cs="Arial"/>
          <w:lang w:eastAsia="es-MX"/>
        </w:rPr>
      </w:pPr>
      <w:r w:rsidRPr="00B95E0D">
        <w:rPr>
          <w:rFonts w:cs="Arial"/>
          <w:b/>
          <w:lang w:eastAsia="es-MX"/>
        </w:rPr>
        <w:t>CUARTO.-</w:t>
      </w:r>
      <w:r w:rsidRPr="00B95E0D">
        <w:rPr>
          <w:rFonts w:cs="Arial"/>
          <w:lang w:eastAsia="es-MX"/>
        </w:rPr>
        <w:t xml:space="preserve"> Que no obstante lo anterior, cabe mencionar que en lo referente a la presentación de iniciativas de reformas constitucionales, la Constitución Política del Estado de Coahuila de Zaragoza, establece lo siguiente:</w:t>
      </w:r>
    </w:p>
    <w:p w:rsidR="00B95E0D" w:rsidRPr="00B95E0D" w:rsidRDefault="00B95E0D" w:rsidP="00B95E0D">
      <w:pPr>
        <w:spacing w:line="360" w:lineRule="auto"/>
        <w:rPr>
          <w:rFonts w:cs="Arial"/>
          <w:lang w:eastAsia="es-MX"/>
        </w:rPr>
      </w:pPr>
    </w:p>
    <w:p w:rsidR="00B95E0D" w:rsidRPr="00B95E0D" w:rsidRDefault="00B95E0D" w:rsidP="00B95E0D">
      <w:pPr>
        <w:spacing w:after="200" w:line="360" w:lineRule="auto"/>
        <w:ind w:leftChars="283" w:left="566" w:right="567" w:firstLine="1"/>
        <w:rPr>
          <w:rFonts w:cs="Arial"/>
          <w:i/>
        </w:rPr>
      </w:pPr>
      <w:r w:rsidRPr="00B95E0D">
        <w:rPr>
          <w:rFonts w:cs="Arial"/>
          <w:b/>
          <w:bCs/>
          <w:i/>
        </w:rPr>
        <w:t>Artículo 196.</w:t>
      </w:r>
      <w:r w:rsidRPr="00B95E0D">
        <w:rPr>
          <w:rFonts w:cs="Arial"/>
          <w:i/>
        </w:rPr>
        <w:t xml:space="preserve"> La Ley Suprema Coahuilense puede ser adicionada o reformada por el Congreso del Estado. Para que las adiciones o reformas lleguen a ser parte del bloque de la constitucionalidad local, deben observarse los requisitos siguientes:</w:t>
      </w:r>
    </w:p>
    <w:p w:rsidR="00B95E0D" w:rsidRPr="00B95E0D" w:rsidRDefault="00B95E0D" w:rsidP="00B95E0D">
      <w:pPr>
        <w:ind w:leftChars="283" w:left="566" w:right="567" w:firstLine="1"/>
        <w:rPr>
          <w:i/>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 xml:space="preserve">I. </w:t>
      </w:r>
      <w:r w:rsidRPr="00B95E0D">
        <w:rPr>
          <w:rFonts w:cs="Arial"/>
          <w:b/>
          <w:i/>
          <w:lang w:val="es-ES_tradnl"/>
        </w:rPr>
        <w:tab/>
      </w:r>
      <w:r w:rsidRPr="00B95E0D">
        <w:rPr>
          <w:rFonts w:cs="Arial"/>
          <w:i/>
          <w:lang w:val="es-ES_tradnl"/>
        </w:rPr>
        <w:t xml:space="preserve">Iniciativa suscrita por el Gobernador o por uno o varios Diputados, a la que se le dará una lectura y se turnará a la Comisión correspondiente. </w:t>
      </w:r>
    </w:p>
    <w:p w:rsidR="00B95E0D" w:rsidRPr="00B95E0D" w:rsidRDefault="00B95E0D" w:rsidP="00B95E0D">
      <w:pPr>
        <w:ind w:leftChars="283" w:left="566" w:right="567" w:firstLine="1"/>
        <w:rPr>
          <w:i/>
          <w:lang w:val="es-ES_tradnl"/>
        </w:rPr>
      </w:pPr>
      <w:r w:rsidRPr="00B95E0D">
        <w:rPr>
          <w:i/>
          <w:lang w:val="es-ES_tradnl"/>
        </w:rPr>
        <w:t xml:space="preserve"> </w:t>
      </w: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 xml:space="preserve">II. </w:t>
      </w:r>
      <w:r w:rsidRPr="00B95E0D">
        <w:rPr>
          <w:rFonts w:cs="Arial"/>
          <w:b/>
          <w:i/>
          <w:lang w:val="es-ES_tradnl"/>
        </w:rPr>
        <w:tab/>
      </w:r>
      <w:r w:rsidRPr="00B95E0D">
        <w:rPr>
          <w:rFonts w:cs="Arial"/>
          <w:i/>
          <w:lang w:val="es-ES_tradnl"/>
        </w:rPr>
        <w:t xml:space="preserve">Dictamen de la Comisión respectiva al que se le dará una lectura. </w:t>
      </w:r>
    </w:p>
    <w:p w:rsidR="00B95E0D" w:rsidRPr="00B95E0D" w:rsidRDefault="00B95E0D" w:rsidP="00B95E0D">
      <w:pPr>
        <w:ind w:leftChars="283" w:left="566" w:right="567" w:firstLine="1"/>
        <w:rPr>
          <w:i/>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III.</w:t>
      </w:r>
      <w:r w:rsidRPr="00B95E0D">
        <w:rPr>
          <w:rFonts w:cs="Arial"/>
          <w:b/>
          <w:i/>
          <w:lang w:val="es-ES_tradnl"/>
        </w:rPr>
        <w:tab/>
      </w:r>
      <w:r w:rsidRPr="00B95E0D">
        <w:rPr>
          <w:rFonts w:cs="Arial"/>
          <w:i/>
          <w:lang w:val="es-ES_tradnl"/>
        </w:rPr>
        <w:t>Discusión del  dictamen y aprobación del mismo, por el voto de cuando menos las dos terceras partes de los diputados presentes.</w:t>
      </w:r>
    </w:p>
    <w:p w:rsidR="00B95E0D" w:rsidRPr="00B95E0D" w:rsidRDefault="00B95E0D" w:rsidP="00B95E0D">
      <w:pPr>
        <w:ind w:leftChars="283" w:left="566" w:right="567" w:firstLine="1"/>
        <w:jc w:val="left"/>
        <w:rPr>
          <w:rFonts w:ascii="Calibri" w:eastAsia="Calibri" w:hAnsi="Calibri"/>
          <w:i/>
          <w:lang w:eastAsia="en-US"/>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IV.</w:t>
      </w:r>
      <w:r w:rsidRPr="00B95E0D">
        <w:rPr>
          <w:rFonts w:cs="Arial"/>
          <w:i/>
          <w:lang w:val="es-ES_tradnl"/>
        </w:rPr>
        <w:tab/>
        <w:t>Publicación del expediente por la prensa.</w:t>
      </w:r>
    </w:p>
    <w:p w:rsidR="00B95E0D" w:rsidRPr="00B95E0D" w:rsidRDefault="00B95E0D" w:rsidP="00B95E0D">
      <w:pPr>
        <w:ind w:leftChars="283" w:left="566" w:right="567" w:firstLine="1"/>
        <w:rPr>
          <w:i/>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V.</w:t>
      </w:r>
      <w:r w:rsidRPr="00B95E0D">
        <w:rPr>
          <w:rFonts w:cs="Arial"/>
          <w:i/>
          <w:lang w:val="es-ES_tradnl"/>
        </w:rPr>
        <w:tab/>
        <w:t>Que la adición o reforma sea aprobada por la mayoría  absoluta de los ayuntamientos del Estado.</w:t>
      </w:r>
    </w:p>
    <w:p w:rsidR="00B95E0D" w:rsidRPr="00B95E0D" w:rsidRDefault="00B95E0D" w:rsidP="00B95E0D">
      <w:pPr>
        <w:ind w:leftChars="283" w:left="566" w:right="567" w:firstLine="1"/>
        <w:rPr>
          <w:i/>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VI.</w:t>
      </w:r>
      <w:r w:rsidRPr="00B95E0D">
        <w:rPr>
          <w:rFonts w:cs="Arial"/>
          <w:i/>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B95E0D" w:rsidRPr="00B95E0D" w:rsidRDefault="00B95E0D" w:rsidP="00B95E0D">
      <w:pPr>
        <w:ind w:leftChars="283" w:left="566" w:right="567" w:firstLine="1"/>
        <w:rPr>
          <w:i/>
        </w:rPr>
      </w:pPr>
    </w:p>
    <w:p w:rsidR="00B95E0D" w:rsidRPr="00B95E0D" w:rsidRDefault="00B95E0D" w:rsidP="00B95E0D">
      <w:pPr>
        <w:spacing w:line="360" w:lineRule="auto"/>
        <w:ind w:leftChars="283" w:left="566" w:right="567" w:firstLine="1"/>
        <w:rPr>
          <w:rFonts w:cs="Arial"/>
          <w:i/>
          <w:lang w:val="es-ES_tradnl"/>
        </w:rPr>
      </w:pPr>
      <w:r w:rsidRPr="00B95E0D">
        <w:rPr>
          <w:rFonts w:cs="Arial"/>
          <w:b/>
          <w:i/>
          <w:lang w:val="es-ES_tradnl"/>
        </w:rPr>
        <w:t>VII.</w:t>
      </w:r>
      <w:r w:rsidRPr="00B95E0D">
        <w:rPr>
          <w:rFonts w:cs="Arial"/>
          <w:i/>
          <w:lang w:val="es-ES_tradnl"/>
        </w:rPr>
        <w:tab/>
        <w:t>Declaración del Congreso, con vista y discusión del dictamen de la comisión.</w:t>
      </w:r>
    </w:p>
    <w:p w:rsidR="00B95E0D" w:rsidRPr="00B95E0D" w:rsidRDefault="00B95E0D" w:rsidP="00B95E0D">
      <w:pPr>
        <w:spacing w:line="360" w:lineRule="auto"/>
        <w:rPr>
          <w:rFonts w:cs="Arial"/>
          <w:lang w:val="es-ES_tradnl" w:eastAsia="es-MX"/>
        </w:rPr>
      </w:pPr>
    </w:p>
    <w:p w:rsidR="00B95E0D" w:rsidRPr="00B95E0D" w:rsidRDefault="00B95E0D" w:rsidP="00B95E0D">
      <w:pPr>
        <w:spacing w:after="160" w:line="360" w:lineRule="auto"/>
        <w:rPr>
          <w:rFonts w:eastAsia="Calibri" w:cs="Arial"/>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CUARTO.-</w:t>
      </w:r>
      <w:r w:rsidRPr="00B95E0D">
        <w:rPr>
          <w:rFonts w:cs="Arial"/>
          <w:lang w:eastAsia="es-MX"/>
        </w:rPr>
        <w:t xml:space="preserve"> Que como se desprende de lo anterior, la iniciativa popular presentada es una reforma en materia Constitucional, que de conformidad a su naturaleza está sujeta a un proceso legislativo distinto al de reforma de leyes ordinarias, mismo que se rige en lo previsto por los artículos 196 y 197 de la Constitución Política Local.</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independientemente de cumplir o no con los requisitos de procedencia enumerados en la Ley de Participación Ciudadana, no resulta procedente al no reunir los requisitos de orden constitucional.</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SEXTO.-</w:t>
      </w:r>
      <w:r w:rsidRPr="00B95E0D">
        <w:rPr>
          <w:rFonts w:cs="Arial"/>
          <w:lang w:eastAsia="es-MX"/>
        </w:rPr>
        <w:t xml:space="preserve"> Que una vez que ha sido analizada la iniciativa en comento, y en virtud de lo consignado en la Constitución Local, atendiendo al principio de supremacía constitucional,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ind w:left="360"/>
        <w:jc w:val="center"/>
        <w:rPr>
          <w:rFonts w:cs="Arial"/>
          <w:b/>
          <w:lang w:eastAsia="es-MX"/>
        </w:rPr>
      </w:pPr>
      <w:r w:rsidRPr="00B95E0D">
        <w:rPr>
          <w:rFonts w:cs="Arial"/>
          <w:b/>
          <w:lang w:eastAsia="es-MX"/>
        </w:rPr>
        <w:t xml:space="preserve">A C U E R D O </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Esta comisión determina declarar improcedente la iniciativa popular con proyecto de decreto, mediante la cual se reforman los artículos 53 y 89 de la Constitución Política del Estado de Coahuila de Zaragoza, planteada por el C. Erick Rodrigo Valdez Rangel, al no reunir los requisitos de orden constitucional.</w:t>
      </w:r>
    </w:p>
    <w:p w:rsidR="00B95E0D" w:rsidRPr="00B95E0D" w:rsidRDefault="00B95E0D" w:rsidP="00B95E0D">
      <w:pPr>
        <w:spacing w:after="200" w:line="276" w:lineRule="auto"/>
        <w:jc w:val="left"/>
        <w:rPr>
          <w:rFonts w:ascii="Calibri" w:eastAsia="Calibri" w:hAnsi="Calibri"/>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 5 de la Ley de Participación Ciudadana para el Estado de Coahuila, notifíquese al interesado el resolutivo de este Acuerdo en el domicilio que señala en su escrito de iniciativa.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08 de septiembre de 2020.</w:t>
      </w:r>
    </w:p>
    <w:p w:rsidR="00B95E0D" w:rsidRPr="00B95E0D" w:rsidRDefault="00B95E0D" w:rsidP="00B95E0D">
      <w:pPr>
        <w:autoSpaceDE w:val="0"/>
        <w:autoSpaceDN w:val="0"/>
        <w:adjustRightInd w:val="0"/>
        <w:spacing w:line="360" w:lineRule="auto"/>
        <w:rPr>
          <w:rFonts w:eastAsia="Calibri" w:cs="Arial"/>
          <w:color w:val="000000"/>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rPr>
          <w:rFonts w:ascii="Times New Roman" w:hAnsi="Times New Roman"/>
          <w:b/>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B95E0D" w:rsidRPr="00B95E0D" w:rsidTr="00B95E0D">
        <w:trPr>
          <w:jc w:val="center"/>
        </w:trPr>
        <w:tc>
          <w:tcPr>
            <w:tcW w:w="3399" w:type="dxa"/>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NOMBRE Y FIRMA</w:t>
            </w:r>
          </w:p>
        </w:tc>
        <w:tc>
          <w:tcPr>
            <w:tcW w:w="0" w:type="auto"/>
            <w:gridSpan w:val="3"/>
            <w:shd w:val="clear" w:color="auto" w:fill="auto"/>
            <w:vAlign w:val="center"/>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VOTO</w:t>
            </w:r>
          </w:p>
        </w:tc>
        <w:tc>
          <w:tcPr>
            <w:tcW w:w="0" w:type="auto"/>
            <w:gridSpan w:val="2"/>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RESERVA DE ARTÍCULOS</w:t>
            </w:r>
          </w:p>
        </w:tc>
      </w:tr>
      <w:tr w:rsidR="00B95E0D" w:rsidRPr="00B95E0D" w:rsidTr="00B95E0D">
        <w:trPr>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JAIME BUENO ZERTUCHE</w:t>
            </w:r>
          </w:p>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(COORDINADOR)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MARCELO DE JESÚS TORRES COFIÑO</w:t>
            </w:r>
          </w:p>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(SECRETARIO)</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 xml:space="preserve">LILIA ISABEL GUTIÉRREZ BURCIAGA </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GERARDO ABRAHAM AGUADO GÓMEZ</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EMILIO ALEJANDRO DE HOYOS MONTEMAYOR</w:t>
            </w:r>
            <w:r w:rsidRPr="00B95E0D">
              <w:rPr>
                <w:rFonts w:ascii="Times New Roman" w:eastAsia="Calibri" w:hAnsi="Times New Roman"/>
                <w:b/>
              </w:rPr>
              <w:t xml:space="preserve"> </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JOSÉ BENITO RAMÍREZ ROSAS</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ind w:right="-142"/>
              <w:jc w:val="center"/>
              <w:rPr>
                <w:rFonts w:ascii="Times New Roman" w:eastAsia="Calibri" w:hAnsi="Times New Roman"/>
                <w:b/>
              </w:rPr>
            </w:pPr>
            <w:r w:rsidRPr="00B95E0D">
              <w:rPr>
                <w:rFonts w:ascii="Times New Roman" w:eastAsia="Calibri" w:hAnsi="Times New Roman"/>
                <w:b/>
              </w:rPr>
              <w:t xml:space="preserve">DIP.  </w:t>
            </w:r>
            <w:r w:rsidRPr="00B95E0D">
              <w:rPr>
                <w:rFonts w:ascii="Times New Roman" w:eastAsia="Calibri" w:hAnsi="Times New Roman"/>
                <w:b/>
                <w:lang w:val="es-ES"/>
              </w:rPr>
              <w:t>CLAUDIA ISELA RAMÍREZ PINEDA</w:t>
            </w:r>
          </w:p>
          <w:p w:rsidR="00B95E0D" w:rsidRPr="00B95E0D" w:rsidRDefault="00B95E0D" w:rsidP="00B95E0D">
            <w:pPr>
              <w:rPr>
                <w:rFonts w:ascii="Times New Roman" w:eastAsia="Calibri" w:hAnsi="Times New Roman"/>
              </w:rPr>
            </w:pP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r w:rsidR="00B95E0D" w:rsidRPr="00B95E0D" w:rsidTr="00B95E0D">
        <w:trPr>
          <w:trHeight w:val="624"/>
          <w:jc w:val="center"/>
        </w:trPr>
        <w:tc>
          <w:tcPr>
            <w:tcW w:w="3399" w:type="dxa"/>
            <w:vMerge w:val="restart"/>
            <w:shd w:val="clear" w:color="auto" w:fill="auto"/>
          </w:tcPr>
          <w:p w:rsidR="00B95E0D" w:rsidRPr="00B95E0D" w:rsidRDefault="00B95E0D" w:rsidP="00B95E0D">
            <w:pPr>
              <w:jc w:val="center"/>
              <w:rPr>
                <w:rFonts w:ascii="Times New Roman" w:eastAsia="Calibri" w:hAnsi="Times New Roman"/>
              </w:rPr>
            </w:pPr>
            <w:r w:rsidRPr="00B95E0D">
              <w:rPr>
                <w:rFonts w:ascii="Times New Roman" w:eastAsia="Calibri" w:hAnsi="Times New Roman"/>
                <w:b/>
              </w:rPr>
              <w:t xml:space="preserve">DIP. </w:t>
            </w:r>
            <w:r w:rsidRPr="00B95E0D">
              <w:rPr>
                <w:rFonts w:ascii="Times New Roman" w:eastAsia="Calibri" w:hAnsi="Times New Roman"/>
                <w:b/>
                <w:lang w:val="es-ES"/>
              </w:rPr>
              <w:t>EDGAR GERARDO SÁNCHEZ GARZA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 FAVOR</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EN CONTRA</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ABSTENCIÓN</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SI</w:t>
            </w:r>
          </w:p>
        </w:tc>
        <w:tc>
          <w:tcPr>
            <w:tcW w:w="0" w:type="auto"/>
            <w:shd w:val="clear" w:color="auto" w:fill="auto"/>
            <w:vAlign w:val="center"/>
          </w:tcPr>
          <w:p w:rsidR="00B95E0D" w:rsidRPr="00B95E0D" w:rsidRDefault="00B95E0D" w:rsidP="00B95E0D">
            <w:pPr>
              <w:jc w:val="center"/>
              <w:rPr>
                <w:rFonts w:ascii="Times New Roman" w:eastAsia="Calibri" w:hAnsi="Times New Roman"/>
                <w:b/>
              </w:rPr>
            </w:pPr>
            <w:r w:rsidRPr="00B95E0D">
              <w:rPr>
                <w:rFonts w:ascii="Times New Roman" w:eastAsia="Calibri" w:hAnsi="Times New Roman"/>
                <w:b/>
              </w:rPr>
              <w:t>CUALES</w:t>
            </w:r>
          </w:p>
        </w:tc>
      </w:tr>
      <w:tr w:rsidR="00B95E0D" w:rsidRPr="00B95E0D" w:rsidTr="00B95E0D">
        <w:trPr>
          <w:trHeight w:val="1417"/>
          <w:jc w:val="center"/>
        </w:trPr>
        <w:tc>
          <w:tcPr>
            <w:tcW w:w="3399" w:type="dxa"/>
            <w:vMerge/>
            <w:shd w:val="clear" w:color="auto" w:fill="auto"/>
          </w:tcPr>
          <w:p w:rsidR="00B95E0D" w:rsidRPr="00B95E0D" w:rsidRDefault="00B95E0D" w:rsidP="00B95E0D">
            <w:pPr>
              <w:jc w:val="cente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c>
          <w:tcPr>
            <w:tcW w:w="0" w:type="auto"/>
            <w:shd w:val="clear" w:color="auto" w:fill="auto"/>
          </w:tcPr>
          <w:p w:rsidR="00B95E0D" w:rsidRPr="00B95E0D" w:rsidRDefault="00B95E0D" w:rsidP="00B95E0D">
            <w:pPr>
              <w:rPr>
                <w:rFonts w:ascii="Times New Roman" w:eastAsia="Calibri" w:hAnsi="Times New Roman"/>
              </w:rPr>
            </w:pPr>
          </w:p>
        </w:tc>
      </w:tr>
    </w:tbl>
    <w:p w:rsidR="007313A9" w:rsidRPr="007313A9" w:rsidRDefault="007313A9" w:rsidP="007313A9">
      <w:pPr>
        <w:rPr>
          <w:rFonts w:eastAsia="Arial" w:cs="Arial"/>
          <w:b/>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Es cuanto, Diputado Presidente.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y los Diputados emitiremos nuestro voto mediante el sistema electrónico. Diputada Secretaria Garza Barrera,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es el siguiente: 23 votos a favor; 0 en contra y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Pido a la Diputada Secretaria Eppen Canales que en la forma aprobada se sirva dar lectura al Acuerdo consignado en el Punto 10 G del Orden del Día.</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Default="007313A9" w:rsidP="007313A9">
      <w:pPr>
        <w:rPr>
          <w:rFonts w:eastAsia="Arial" w:cs="Arial"/>
          <w:lang w:eastAsia="en-US"/>
        </w:rPr>
      </w:pPr>
    </w:p>
    <w:p w:rsidR="00B95E0D" w:rsidRDefault="00B95E0D" w:rsidP="007313A9">
      <w:pPr>
        <w:rPr>
          <w:rFonts w:eastAsia="Arial" w:cs="Arial"/>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spacing w:line="360" w:lineRule="auto"/>
        <w:rPr>
          <w:rFonts w:cs="Arial"/>
          <w:lang w:eastAsia="es-MX"/>
        </w:rPr>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w:t>
      </w:r>
      <w:r w:rsidRPr="00B95E0D">
        <w:t xml:space="preserve"> iniciativa popular mediante la cual se reforma el artículo 261 del Código Penal para el Estado de Coahuila de Zaragoza</w:t>
      </w:r>
      <w:r w:rsidRPr="00B95E0D">
        <w:rPr>
          <w:rFonts w:cs="Arial"/>
          <w:lang w:eastAsia="es-MX"/>
        </w:rPr>
        <w:t>, suscrita por la C. Alma Ibeth Salinas Barrón; y,</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rPr>
      </w:pPr>
      <w:r w:rsidRPr="00B95E0D">
        <w:rPr>
          <w:rFonts w:cs="Arial"/>
          <w:b/>
          <w:lang w:eastAsia="es-MX"/>
        </w:rPr>
        <w:t>PRIMERO.-</w:t>
      </w:r>
      <w:r w:rsidRPr="00B95E0D">
        <w:rPr>
          <w:rFonts w:cs="Arial"/>
          <w:lang w:eastAsia="es-MX"/>
        </w:rPr>
        <w:t xml:space="preserve"> </w:t>
      </w:r>
      <w:r w:rsidRPr="00B95E0D">
        <w:rPr>
          <w:rFonts w:cs="Arial"/>
        </w:rPr>
        <w:t xml:space="preserve">Que en sesión celebrada por el Pleno del Congreso el día </w:t>
      </w:r>
      <w:r w:rsidRPr="00B95E0D">
        <w:rPr>
          <w:rFonts w:cs="Arial"/>
          <w:lang w:eastAsia="es-MX"/>
        </w:rPr>
        <w:t xml:space="preserve">30 de junio de 2020, se </w:t>
      </w:r>
      <w:r w:rsidRPr="00B95E0D">
        <w:rPr>
          <w:rFonts w:cs="Arial"/>
        </w:rPr>
        <w:t>acordó turnar a esta Comisión de Gobernación, Puntos Constitucionales y Justicia, la iniciativa popular a que se ha hecho referencia.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rPr>
        <w:t>SEGUNDO.-</w:t>
      </w:r>
      <w:r w:rsidRPr="00B95E0D">
        <w:rPr>
          <w:rFonts w:cs="Arial"/>
        </w:rPr>
        <w:t xml:space="preserve"> Que en cumplimiento de dicho acuerdo en fecha 07 de julio del presente año, se recibió en</w:t>
      </w:r>
      <w:r w:rsidRPr="00B95E0D">
        <w:rPr>
          <w:rFonts w:cs="Arial"/>
          <w:lang w:eastAsia="es-MX"/>
        </w:rPr>
        <w:t xml:space="preserve"> esta Comisión de Gobernación, Puntos Constitucionales y Justicia, la </w:t>
      </w:r>
      <w:r w:rsidRPr="00B95E0D">
        <w:t>iniciativa popular mediante la cual se reforma el artículo 261 del Código Penal para el Estado de Coahuila de Zaragoza, suscrita por la C. Alma Ibeth Salinas Barrón,</w:t>
      </w:r>
      <w:r w:rsidRPr="00B95E0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eastAsia="Calibri" w:cs="Arial"/>
          <w:b/>
          <w:lang w:eastAsia="en-US"/>
        </w:rPr>
        <w:t xml:space="preserve">CUARTO.- </w:t>
      </w:r>
      <w:r w:rsidRPr="00B95E0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B95E0D" w:rsidRPr="00B95E0D" w:rsidRDefault="00B95E0D" w:rsidP="00B95E0D">
      <w:pPr>
        <w:jc w:val="left"/>
        <w:rPr>
          <w:rFonts w:ascii="Calibri" w:eastAsia="Calibri" w:hAnsi="Calibri"/>
          <w:lang w:eastAsia="en-US"/>
        </w:rPr>
      </w:pPr>
    </w:p>
    <w:p w:rsidR="00B95E0D" w:rsidRPr="00B95E0D" w:rsidRDefault="00B95E0D" w:rsidP="00B95E0D"/>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ind w:left="360"/>
        <w:jc w:val="center"/>
        <w:rPr>
          <w:rFonts w:cs="Arial"/>
          <w:b/>
          <w:lang w:eastAsia="es-MX"/>
        </w:rPr>
      </w:pPr>
      <w:r w:rsidRPr="00B95E0D">
        <w:rPr>
          <w:rFonts w:cs="Arial"/>
          <w:b/>
          <w:lang w:eastAsia="es-MX"/>
        </w:rPr>
        <w:t>A C U E R D O</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la </w:t>
      </w:r>
      <w:r w:rsidRPr="00B95E0D">
        <w:t>iniciativa popular mediante la cual se reforma el artículo 261 del Código Penal para el Estado de Coahuila de Zaragoza, suscrita por la C. Alma Ibeth Salinas Barrón</w:t>
      </w:r>
      <w:r w:rsidRPr="00B95E0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31 de agosto de 2020.</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95E0D" w:rsidRPr="00B95E0D" w:rsidTr="00B95E0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rPr>
            </w:pPr>
            <w:r w:rsidRPr="00B95E0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RESERVA DE ARTÍCULOS</w:t>
            </w: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JAIME BUENO ZERTUCHE</w:t>
            </w:r>
          </w:p>
          <w:p w:rsidR="00B95E0D" w:rsidRPr="00B95E0D" w:rsidRDefault="00B95E0D" w:rsidP="00B95E0D">
            <w:pPr>
              <w:jc w:val="center"/>
              <w:rPr>
                <w:rFonts w:eastAsia="Calibri" w:cs="Arial"/>
                <w:b/>
              </w:rPr>
            </w:pPr>
            <w:r w:rsidRPr="00B95E0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MARCELO DE JESÚS TORRES COFIÑO</w:t>
            </w:r>
          </w:p>
          <w:p w:rsidR="00B95E0D" w:rsidRPr="00B95E0D" w:rsidRDefault="00B95E0D" w:rsidP="00B95E0D">
            <w:pPr>
              <w:jc w:val="center"/>
              <w:rPr>
                <w:rFonts w:eastAsia="Calibri" w:cs="Arial"/>
                <w:b/>
              </w:rPr>
            </w:pPr>
            <w:r w:rsidRPr="00B95E0D">
              <w:rPr>
                <w:rFonts w:eastAsia="Calibri" w:cs="Arial"/>
                <w:b/>
              </w:rPr>
              <w:t>(SECRETARIO)</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LILIA ISABEL GUTIÉRREZ BURCIAGA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 xml:space="preserve">EMILIO ALEJANDRO DE HOYOS MONTEMAYOR </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CLAUDIA ISELA RAMÍREZ PINEDA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r>
    </w:tbl>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y los Diputados emitiremos nuestro voto mediante el sistema electrónico. Diputada Secretaria Eppen Canales,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20 votos a favor; 0 votos en contra;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Pido a la Diputada Secretaria Garza Barrera que en la forma aprobada se sirva dar lectura al Acuerdo consignado en el Punto 10 H del Orden del Día.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Default="007313A9" w:rsidP="007313A9">
      <w:pPr>
        <w:rPr>
          <w:rFonts w:eastAsia="Arial" w:cs="Arial"/>
          <w:b/>
          <w:lang w:eastAsia="en-US"/>
        </w:rPr>
      </w:pPr>
    </w:p>
    <w:p w:rsidR="00B95E0D" w:rsidRDefault="00B95E0D" w:rsidP="007313A9">
      <w:pPr>
        <w:rPr>
          <w:rFonts w:eastAsia="Arial" w:cs="Arial"/>
          <w:b/>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B95E0D" w:rsidRPr="00B95E0D" w:rsidRDefault="00B95E0D" w:rsidP="00B95E0D">
      <w:pPr>
        <w:spacing w:line="360" w:lineRule="auto"/>
        <w:rPr>
          <w:rFonts w:cs="Arial"/>
          <w:lang w:eastAsia="es-MX"/>
        </w:rPr>
      </w:pPr>
      <w:r w:rsidRPr="00B95E0D">
        <w:rPr>
          <w:rFonts w:cs="Arial"/>
          <w:b/>
          <w:lang w:eastAsia="es-MX"/>
        </w:rPr>
        <w:t xml:space="preserve">ACUERDO </w:t>
      </w:r>
      <w:r w:rsidRPr="00B95E0D">
        <w:rPr>
          <w:rFonts w:cs="Arial"/>
          <w:lang w:eastAsia="es-MX"/>
        </w:rPr>
        <w:t>de la Comisión de Gobernación, Puntos Constitucionales y Justicia de la Sexagésima Primera Legislatura del Congreso del Estado Independiente, Libre y Soberano de Coahuila de Zaragoza, relativo a la</w:t>
      </w:r>
      <w:r w:rsidRPr="00B95E0D">
        <w:t xml:space="preserve"> iniciativa popular con proyecto de Decreto que adiciona la fracción XI del artículo 29 de la Ley para la Prevención y Gestión Integral de Residuos para el Estado de Coahuila</w:t>
      </w:r>
      <w:r w:rsidRPr="00B95E0D">
        <w:rPr>
          <w:rFonts w:cs="Arial"/>
          <w:lang w:eastAsia="es-MX"/>
        </w:rPr>
        <w:t>, suscrita por los C. C. Juan Luis Ordaz Méndez y Jesús Alberto Hernández Valdés; y,</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keepNext/>
        <w:keepLines/>
        <w:spacing w:before="200" w:line="360" w:lineRule="auto"/>
        <w:jc w:val="center"/>
        <w:outlineLvl w:val="3"/>
        <w:rPr>
          <w:rFonts w:cs="Arial"/>
          <w:b/>
          <w:bCs/>
          <w:iCs/>
          <w:lang w:eastAsia="es-MX"/>
        </w:rPr>
      </w:pPr>
      <w:r w:rsidRPr="00B95E0D">
        <w:rPr>
          <w:rFonts w:cs="Arial"/>
          <w:b/>
          <w:bCs/>
          <w:iCs/>
          <w:lang w:eastAsia="es-MX"/>
        </w:rPr>
        <w:t>R E S U L T A N D O</w:t>
      </w:r>
    </w:p>
    <w:p w:rsidR="00B95E0D" w:rsidRPr="00B95E0D" w:rsidRDefault="00B95E0D" w:rsidP="00B95E0D">
      <w:pPr>
        <w:rPr>
          <w:lang w:eastAsia="es-MX"/>
        </w:rPr>
      </w:pPr>
    </w:p>
    <w:p w:rsidR="00B95E0D" w:rsidRPr="00B95E0D" w:rsidRDefault="00B95E0D" w:rsidP="00B95E0D">
      <w:pPr>
        <w:rPr>
          <w:lang w:eastAsia="es-MX"/>
        </w:rPr>
      </w:pPr>
    </w:p>
    <w:p w:rsidR="00B95E0D" w:rsidRPr="00B95E0D" w:rsidRDefault="00B95E0D" w:rsidP="00B95E0D">
      <w:pPr>
        <w:spacing w:line="360" w:lineRule="auto"/>
        <w:rPr>
          <w:rFonts w:cs="Arial"/>
        </w:rPr>
      </w:pPr>
      <w:r w:rsidRPr="00B95E0D">
        <w:rPr>
          <w:rFonts w:cs="Arial"/>
          <w:b/>
          <w:lang w:eastAsia="es-MX"/>
        </w:rPr>
        <w:t>PRIMERO.-</w:t>
      </w:r>
      <w:r w:rsidRPr="00B95E0D">
        <w:rPr>
          <w:rFonts w:cs="Arial"/>
          <w:lang w:eastAsia="es-MX"/>
        </w:rPr>
        <w:t xml:space="preserve"> </w:t>
      </w:r>
      <w:r w:rsidRPr="00B95E0D">
        <w:rPr>
          <w:rFonts w:cs="Arial"/>
        </w:rPr>
        <w:t xml:space="preserve">Que en sesión celebrada por el Pleno del Congreso el día </w:t>
      </w:r>
      <w:r w:rsidRPr="00B95E0D">
        <w:rPr>
          <w:rFonts w:cs="Arial"/>
          <w:lang w:eastAsia="es-MX"/>
        </w:rPr>
        <w:t xml:space="preserve">22 de julio de 2020, se </w:t>
      </w:r>
      <w:r w:rsidRPr="00B95E0D">
        <w:rPr>
          <w:rFonts w:cs="Arial"/>
        </w:rPr>
        <w:t>acordó turnar a esta Comisión de Gobernación, Puntos Constitucionales y Justicia, la iniciativa popular a que se ha hecho referencia.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rPr>
        <w:t>SEGUNDO.-</w:t>
      </w:r>
      <w:r w:rsidRPr="00B95E0D">
        <w:rPr>
          <w:rFonts w:cs="Arial"/>
        </w:rPr>
        <w:t xml:space="preserve"> Que en cumplimiento de dicho acuerdo, se turnó </w:t>
      </w:r>
      <w:r w:rsidRPr="00B95E0D">
        <w:rPr>
          <w:rFonts w:cs="Arial"/>
          <w:lang w:eastAsia="es-MX"/>
        </w:rPr>
        <w:t xml:space="preserve">a esta Comisión de Gobernación, Puntos Constitucionales y Justicia, la </w:t>
      </w:r>
      <w:r w:rsidRPr="00B95E0D">
        <w:t>iniciativa popular con proyecto de Decreto que adiciona la fracción XI del artículo 29 de la Ley para la Prevención y Gestión Integral de Residuos para el Estado de Coahuila, suscrita por los C. C. Juan Luis Ordaz Méndez y Jesús Alberto Hernández Valdés,</w:t>
      </w:r>
      <w:r w:rsidRPr="00B95E0D">
        <w:rPr>
          <w:rFonts w:cs="Arial"/>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rPr>
          <w:rFonts w:cs="Arial"/>
          <w:b/>
          <w:lang w:eastAsia="es-MX"/>
        </w:rPr>
      </w:pPr>
    </w:p>
    <w:p w:rsidR="00B95E0D" w:rsidRPr="00B95E0D" w:rsidRDefault="00B95E0D" w:rsidP="00B95E0D">
      <w:pPr>
        <w:spacing w:line="360" w:lineRule="auto"/>
        <w:jc w:val="center"/>
        <w:rPr>
          <w:rFonts w:cs="Arial"/>
          <w:b/>
          <w:lang w:eastAsia="es-MX"/>
        </w:rPr>
      </w:pPr>
      <w:r w:rsidRPr="00B95E0D">
        <w:rPr>
          <w:rFonts w:cs="Arial"/>
          <w:b/>
          <w:lang w:eastAsia="es-MX"/>
        </w:rPr>
        <w:t>C O N S I D E R A N D O</w:t>
      </w:r>
    </w:p>
    <w:p w:rsidR="00B95E0D" w:rsidRPr="00B95E0D" w:rsidRDefault="00B95E0D" w:rsidP="00B95E0D">
      <w:pPr>
        <w:spacing w:line="360" w:lineRule="auto"/>
        <w:jc w:val="center"/>
        <w:rPr>
          <w:rFonts w:cs="Arial"/>
          <w:b/>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esta Comisión, con fundamento en los artículos 82, 90 y demás relativos de la Ley Orgánica del Congreso del Estado, es competente para emitir el presente acuerdo.</w:t>
      </w: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Que la Ley de Participación Ciudadana en su Artículo 42, establece los requisitos necesarios para la procedencia de las iniciativas populares, el cual dispone lo siguiente:</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tabs>
          <w:tab w:val="left" w:pos="2520"/>
          <w:tab w:val="left" w:pos="8820"/>
        </w:tabs>
        <w:rPr>
          <w:i/>
        </w:rPr>
      </w:pPr>
      <w:r w:rsidRPr="00B95E0D">
        <w:rPr>
          <w:b/>
          <w:i/>
        </w:rPr>
        <w:t xml:space="preserve">ARTÍCULO 42. LOS REQUISITOS DE LA INICIATIVA POPULAR. </w:t>
      </w:r>
      <w:r w:rsidRPr="00B95E0D">
        <w:rPr>
          <w:i/>
        </w:rPr>
        <w:t xml:space="preserve">Toda iniciativa popular que se tramite ante la autoridad competente en los términos previstos en esta ley, deberá reunir los requisitos siguientes: </w:t>
      </w: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ind w:left="567" w:hanging="567"/>
        <w:rPr>
          <w:i/>
        </w:rPr>
      </w:pPr>
      <w:r w:rsidRPr="00B95E0D">
        <w:rPr>
          <w:i/>
        </w:rPr>
        <w:t>I.</w:t>
      </w:r>
      <w:r w:rsidRPr="00B95E0D">
        <w:rPr>
          <w:i/>
        </w:rPr>
        <w:tab/>
        <w:t>Presentarse por escrito.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II.</w:t>
      </w:r>
      <w:r w:rsidRPr="00B95E0D">
        <w:rPr>
          <w:i/>
        </w:rPr>
        <w:tab/>
        <w:t>Dirigirse a la autoridad competente para conocer de la iniciativa.</w:t>
      </w:r>
    </w:p>
    <w:p w:rsidR="00B95E0D" w:rsidRPr="00B95E0D" w:rsidRDefault="00B95E0D" w:rsidP="00B95E0D">
      <w:pPr>
        <w:tabs>
          <w:tab w:val="left" w:pos="2520"/>
          <w:tab w:val="left" w:pos="8820"/>
        </w:tabs>
        <w:ind w:left="567" w:hanging="567"/>
        <w:rPr>
          <w:b/>
          <w:i/>
        </w:rPr>
      </w:pPr>
    </w:p>
    <w:p w:rsidR="00B95E0D" w:rsidRPr="00B95E0D" w:rsidRDefault="00B95E0D" w:rsidP="00B95E0D">
      <w:pPr>
        <w:tabs>
          <w:tab w:val="left" w:pos="2520"/>
          <w:tab w:val="left" w:pos="8820"/>
        </w:tabs>
        <w:ind w:left="567" w:hanging="567"/>
        <w:rPr>
          <w:i/>
        </w:rPr>
      </w:pPr>
      <w:r w:rsidRPr="00B95E0D">
        <w:rPr>
          <w:i/>
        </w:rPr>
        <w:t>III.</w:t>
      </w:r>
      <w:r w:rsidRPr="00B95E0D">
        <w:rPr>
          <w:i/>
        </w:rPr>
        <w:tab/>
        <w:t>Presentarse con exposición de motivos y con proyecto de articulado.</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IV.</w:t>
      </w:r>
      <w:r w:rsidRPr="00B95E0D">
        <w:rPr>
          <w:i/>
        </w:rPr>
        <w:tab/>
        <w:t xml:space="preserve">Señalar un domicilio para oír y recibir toda clase de documentos y/o notificaciones, en el lugar donde resida la autoridad competente para conocer de la iniciativa. </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ind w:left="567" w:hanging="567"/>
        <w:rPr>
          <w:i/>
        </w:rPr>
      </w:pPr>
      <w:r w:rsidRPr="00B95E0D">
        <w:rPr>
          <w:i/>
        </w:rPr>
        <w:t>V.</w:t>
      </w:r>
      <w:r w:rsidRPr="00B95E0D">
        <w:rPr>
          <w:i/>
        </w:rPr>
        <w:tab/>
        <w:t>Nombre y firma de quien la presenta.</w:t>
      </w:r>
    </w:p>
    <w:p w:rsidR="00B95E0D" w:rsidRPr="00B95E0D" w:rsidRDefault="00B95E0D" w:rsidP="00B95E0D">
      <w:pPr>
        <w:tabs>
          <w:tab w:val="left" w:pos="2520"/>
          <w:tab w:val="left" w:pos="8820"/>
        </w:tabs>
        <w:ind w:left="567" w:hanging="567"/>
        <w:rPr>
          <w:i/>
        </w:rPr>
      </w:pPr>
    </w:p>
    <w:p w:rsidR="00B95E0D" w:rsidRPr="00B95E0D" w:rsidRDefault="00B95E0D" w:rsidP="00B95E0D">
      <w:pPr>
        <w:tabs>
          <w:tab w:val="left" w:pos="2520"/>
          <w:tab w:val="left" w:pos="8820"/>
        </w:tabs>
        <w:rPr>
          <w:i/>
        </w:rPr>
      </w:pPr>
    </w:p>
    <w:p w:rsidR="00B95E0D" w:rsidRPr="00B95E0D" w:rsidRDefault="00B95E0D" w:rsidP="00B95E0D">
      <w:pPr>
        <w:tabs>
          <w:tab w:val="left" w:pos="2520"/>
          <w:tab w:val="left" w:pos="8820"/>
        </w:tabs>
        <w:rPr>
          <w:i/>
        </w:rPr>
      </w:pPr>
      <w:r w:rsidRPr="00B95E0D">
        <w:rPr>
          <w:i/>
        </w:rPr>
        <w:t>El solicitante podrá designar un representante para oír y recibir notificaciones, mismo que podrá ser facultado para realizar todos los actos correspondientes al trámite de la iniciativa popular.</w:t>
      </w:r>
    </w:p>
    <w:p w:rsidR="00B95E0D" w:rsidRPr="00B95E0D" w:rsidRDefault="00B95E0D" w:rsidP="00B95E0D">
      <w:pPr>
        <w:tabs>
          <w:tab w:val="left" w:pos="2520"/>
          <w:tab w:val="left" w:pos="8820"/>
        </w:tabs>
        <w:rPr>
          <w:b/>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cs="Arial"/>
          <w:b/>
          <w:lang w:eastAsia="es-MX"/>
        </w:rPr>
        <w:t>TERCERO.-</w:t>
      </w:r>
      <w:r w:rsidRPr="00B95E0D">
        <w:rPr>
          <w:rFonts w:eastAsia="Calibri" w:cs="Arial"/>
          <w:lang w:eastAsia="en-US"/>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B95E0D" w:rsidRPr="00B95E0D" w:rsidRDefault="00B95E0D" w:rsidP="00B95E0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B95E0D" w:rsidRPr="00B95E0D" w:rsidRDefault="00B95E0D" w:rsidP="00B95E0D">
      <w:pPr>
        <w:spacing w:after="160" w:line="360" w:lineRule="auto"/>
        <w:rPr>
          <w:rFonts w:eastAsia="Calibri" w:cs="Arial"/>
          <w:lang w:eastAsia="en-US"/>
        </w:rPr>
      </w:pPr>
      <w:r w:rsidRPr="00B95E0D">
        <w:rPr>
          <w:rFonts w:eastAsia="Calibri" w:cs="Arial"/>
          <w:lang w:eastAsia="en-US"/>
        </w:rPr>
        <w:t xml:space="preserve">En este sentido los integrantes de la presente comisión realizamos el estudio de las iniciativas populares, desde una perspectiva favorable al ciudadano. </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eastAsia="Calibri" w:cs="Arial"/>
          <w:lang w:eastAsia="en-US"/>
        </w:rPr>
      </w:pPr>
      <w:r w:rsidRPr="00B95E0D">
        <w:rPr>
          <w:rFonts w:eastAsia="Calibri" w:cs="Arial"/>
          <w:b/>
          <w:lang w:eastAsia="en-US"/>
        </w:rPr>
        <w:t xml:space="preserve">CUARTO.- </w:t>
      </w:r>
      <w:r w:rsidRPr="00B95E0D">
        <w:rPr>
          <w:rFonts w:eastAsia="Calibri" w:cs="Arial"/>
          <w:lang w:eastAsia="en-US"/>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B95E0D" w:rsidRPr="00B95E0D" w:rsidRDefault="00B95E0D" w:rsidP="00B95E0D">
      <w:pPr>
        <w:jc w:val="left"/>
        <w:rPr>
          <w:rFonts w:ascii="Calibri" w:eastAsia="Calibri" w:hAnsi="Calibri"/>
          <w:lang w:eastAsia="en-US"/>
        </w:rPr>
      </w:pPr>
    </w:p>
    <w:p w:rsidR="00B95E0D" w:rsidRPr="00B95E0D" w:rsidRDefault="00B95E0D" w:rsidP="00B95E0D"/>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QUINTO.-</w:t>
      </w:r>
      <w:r w:rsidRPr="00B95E0D">
        <w:rPr>
          <w:rFonts w:cs="Arial"/>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B95E0D" w:rsidRPr="00B95E0D" w:rsidRDefault="00B95E0D" w:rsidP="00B95E0D">
      <w:pPr>
        <w:spacing w:line="360" w:lineRule="auto"/>
        <w:ind w:left="360"/>
        <w:rPr>
          <w:rFonts w:cs="Arial"/>
          <w:lang w:eastAsia="es-MX"/>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ind w:left="360"/>
        <w:jc w:val="center"/>
        <w:rPr>
          <w:rFonts w:cs="Arial"/>
          <w:b/>
          <w:lang w:eastAsia="es-MX"/>
        </w:rPr>
      </w:pPr>
      <w:r w:rsidRPr="00B95E0D">
        <w:rPr>
          <w:rFonts w:cs="Arial"/>
          <w:b/>
          <w:lang w:eastAsia="es-MX"/>
        </w:rPr>
        <w:t>A C U E R D O</w:t>
      </w:r>
    </w:p>
    <w:p w:rsidR="00B95E0D" w:rsidRPr="00B95E0D" w:rsidRDefault="00B95E0D" w:rsidP="00B95E0D">
      <w:pPr>
        <w:spacing w:line="360" w:lineRule="auto"/>
        <w:ind w:left="360"/>
        <w:rPr>
          <w:rFonts w:cs="Arial"/>
          <w:lang w:eastAsia="es-MX"/>
        </w:rPr>
      </w:pPr>
    </w:p>
    <w:p w:rsidR="00B95E0D" w:rsidRPr="00B95E0D" w:rsidRDefault="00B95E0D" w:rsidP="00B95E0D">
      <w:pPr>
        <w:spacing w:line="360" w:lineRule="auto"/>
        <w:rPr>
          <w:rFonts w:cs="Arial"/>
          <w:lang w:eastAsia="es-MX"/>
        </w:rPr>
      </w:pPr>
      <w:r w:rsidRPr="00B95E0D">
        <w:rPr>
          <w:rFonts w:cs="Arial"/>
          <w:b/>
          <w:lang w:eastAsia="es-MX"/>
        </w:rPr>
        <w:t>PRIMERO.-</w:t>
      </w:r>
      <w:r w:rsidRPr="00B95E0D">
        <w:rPr>
          <w:rFonts w:cs="Arial"/>
          <w:lang w:eastAsia="es-MX"/>
        </w:rPr>
        <w:t xml:space="preserve"> Que la </w:t>
      </w:r>
      <w:r w:rsidRPr="00B95E0D">
        <w:t>iniciativa popular con proyecto de Decreto que adiciona la fracción XI del artículo 29 de la Ley para la Prevención y Gestión Integral de Residuos para el Estado de Coahuila, suscrita por los C. C. Juan Luis Ordaz Méndez y Jesús Alberto Hernández Valdés</w:t>
      </w:r>
      <w:r w:rsidRPr="00B95E0D">
        <w:rPr>
          <w:rFonts w:cs="Arial"/>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rPr>
          <w:rFonts w:cs="Arial"/>
          <w:lang w:eastAsia="es-MX"/>
        </w:rPr>
      </w:pPr>
      <w:r w:rsidRPr="00B95E0D">
        <w:rPr>
          <w:rFonts w:cs="Arial"/>
          <w:b/>
          <w:lang w:eastAsia="es-MX"/>
        </w:rPr>
        <w:t>SEGUNDO.-</w:t>
      </w:r>
      <w:r w:rsidRPr="00B95E0D">
        <w:rPr>
          <w:rFonts w:cs="Arial"/>
          <w:lang w:eastAsia="es-MX"/>
        </w:rPr>
        <w:t xml:space="preserve"> De conformidad a lo dispuesto por el artículo 43 fracción II numerales 5 y 7 de la Ley de Participación Ciudadana para el Estado de Coahuila, notifíquese a los interesados el resolutivo de este acuerdo en el domicilio que señalan en su escrito de iniciativa y asimismo para las intervenciones en su discusión, hágaseles saber que si desean hacer uso de este derecho, la Comisión que corresponda oportunamente les informará la fecha en que sesionará para discutir y dictaminar la iniciativa de referencia.</w:t>
      </w:r>
    </w:p>
    <w:p w:rsidR="00B95E0D" w:rsidRPr="00B95E0D" w:rsidRDefault="00B95E0D" w:rsidP="00B95E0D">
      <w:pPr>
        <w:spacing w:line="360" w:lineRule="auto"/>
        <w:rPr>
          <w:rFonts w:cs="Arial"/>
          <w:b/>
        </w:rPr>
      </w:pPr>
    </w:p>
    <w:p w:rsidR="00B95E0D" w:rsidRPr="00B95E0D" w:rsidRDefault="00B95E0D" w:rsidP="00B95E0D">
      <w:pPr>
        <w:autoSpaceDE w:val="0"/>
        <w:autoSpaceDN w:val="0"/>
        <w:adjustRightInd w:val="0"/>
        <w:spacing w:line="360" w:lineRule="auto"/>
        <w:rPr>
          <w:rFonts w:eastAsia="Calibri" w:cs="Arial"/>
          <w:color w:val="000000"/>
        </w:rPr>
      </w:pPr>
      <w:r w:rsidRPr="00B95E0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B95E0D">
        <w:rPr>
          <w:rFonts w:eastAsia="Calibri" w:cs="Arial"/>
          <w:color w:val="000000"/>
          <w:lang w:val="es-ES"/>
        </w:rPr>
        <w:t>Jaime Bueno Zertuche</w:t>
      </w:r>
      <w:r w:rsidRPr="00B95E0D">
        <w:rPr>
          <w:rFonts w:eastAsia="Calibri" w:cs="Arial"/>
          <w:color w:val="000000"/>
        </w:rPr>
        <w:t xml:space="preserve">, (Coordinador), Dip. </w:t>
      </w:r>
      <w:r w:rsidRPr="00B95E0D">
        <w:rPr>
          <w:rFonts w:eastAsia="Calibri" w:cs="Arial"/>
          <w:color w:val="000000"/>
          <w:lang w:val="es-ES"/>
        </w:rPr>
        <w:t xml:space="preserve">Marcelo de Jesús Torres Cofiño </w:t>
      </w:r>
      <w:r w:rsidRPr="00B95E0D">
        <w:rPr>
          <w:rFonts w:eastAsia="Calibri" w:cs="Arial"/>
          <w:color w:val="000000"/>
        </w:rPr>
        <w:t xml:space="preserve">(Secretario), Dip. Lilia Isabel Gutiérrez Burciaga, </w:t>
      </w:r>
      <w:r w:rsidRPr="00B95E0D">
        <w:rPr>
          <w:rFonts w:eastAsia="Calibri" w:cs="Arial"/>
          <w:color w:val="000000"/>
          <w:lang w:val="es-ES"/>
        </w:rPr>
        <w:t>Dip. Gerardo Abraham Aguado Gómez, Dip. Emilio Alejandro de Hoyos Montemayor, Dip. José Benito Ramírez Rosas, Dip. Claudia Isela Ramírez Pineda y Dip. Edgar Gerardo Sánchez Garza</w:t>
      </w:r>
      <w:r w:rsidRPr="00B95E0D">
        <w:rPr>
          <w:rFonts w:eastAsia="Calibri" w:cs="Arial"/>
          <w:color w:val="000000"/>
        </w:rPr>
        <w:t>.</w:t>
      </w:r>
      <w:r w:rsidRPr="00B95E0D">
        <w:rPr>
          <w:rFonts w:eastAsia="Calibri" w:cs="Arial"/>
          <w:b/>
          <w:color w:val="000000"/>
        </w:rPr>
        <w:t xml:space="preserve"> </w:t>
      </w:r>
      <w:r w:rsidRPr="00B95E0D">
        <w:rPr>
          <w:rFonts w:eastAsia="Calibri" w:cs="Arial"/>
          <w:color w:val="000000"/>
        </w:rPr>
        <w:t>En la Ciudad de Saltillo, Coahuila de Zaragoza, a 31 de agosto de 2020.</w:t>
      </w:r>
    </w:p>
    <w:p w:rsidR="00B95E0D" w:rsidRPr="00B95E0D" w:rsidRDefault="00B95E0D" w:rsidP="00B95E0D">
      <w:pPr>
        <w:jc w:val="left"/>
        <w:rPr>
          <w:rFonts w:ascii="Calibri" w:eastAsia="Calibri" w:hAnsi="Calibri"/>
          <w:lang w:eastAsia="en-US"/>
        </w:rPr>
      </w:pPr>
    </w:p>
    <w:p w:rsidR="00B95E0D" w:rsidRPr="00B95E0D" w:rsidRDefault="00B95E0D" w:rsidP="00B95E0D">
      <w:pPr>
        <w:spacing w:line="360" w:lineRule="auto"/>
        <w:jc w:val="center"/>
        <w:rPr>
          <w:rFonts w:cs="Arial"/>
          <w:b/>
        </w:rPr>
      </w:pPr>
      <w:r w:rsidRPr="00B95E0D">
        <w:rPr>
          <w:rFonts w:cs="Arial"/>
          <w:b/>
        </w:rPr>
        <w:t>COMISIÓN DE GOBERNACIÓN, PUNTOS CONSTITUCIONALES Y JUSTICIA</w:t>
      </w:r>
    </w:p>
    <w:p w:rsidR="00B95E0D" w:rsidRPr="00B95E0D" w:rsidRDefault="00B95E0D" w:rsidP="00B95E0D">
      <w:pPr>
        <w:spacing w:line="360" w:lineRule="auto"/>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B95E0D" w:rsidRPr="00B95E0D" w:rsidTr="00B95E0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rPr>
            </w:pPr>
            <w:r w:rsidRPr="00B95E0D">
              <w:rPr>
                <w:rFonts w:eastAsia="Calibri" w:cs="Arial"/>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spacing w:line="360" w:lineRule="auto"/>
              <w:jc w:val="center"/>
              <w:rPr>
                <w:rFonts w:eastAsia="Calibri" w:cs="Arial"/>
                <w:b/>
              </w:rPr>
            </w:pPr>
            <w:r w:rsidRPr="00B95E0D">
              <w:rPr>
                <w:rFonts w:eastAsia="Calibri" w:cs="Arial"/>
                <w:b/>
              </w:rPr>
              <w:t>RESERVA DE ARTÍCULOS</w:t>
            </w: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JAIME BUENO ZERTUCHE</w:t>
            </w:r>
          </w:p>
          <w:p w:rsidR="00B95E0D" w:rsidRPr="00B95E0D" w:rsidRDefault="00B95E0D" w:rsidP="00B95E0D">
            <w:pPr>
              <w:jc w:val="center"/>
              <w:rPr>
                <w:rFonts w:eastAsia="Calibri" w:cs="Arial"/>
                <w:b/>
              </w:rPr>
            </w:pPr>
            <w:r w:rsidRPr="00B95E0D">
              <w:rPr>
                <w:rFonts w:eastAsia="Calibri"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b/>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MARCELO DE JESÚS TORRES COFIÑO</w:t>
            </w:r>
          </w:p>
          <w:p w:rsidR="00B95E0D" w:rsidRPr="00B95E0D" w:rsidRDefault="00B95E0D" w:rsidP="00B95E0D">
            <w:pPr>
              <w:jc w:val="center"/>
              <w:rPr>
                <w:rFonts w:eastAsia="Calibri" w:cs="Arial"/>
                <w:b/>
              </w:rPr>
            </w:pPr>
            <w:r w:rsidRPr="00B95E0D">
              <w:rPr>
                <w:rFonts w:eastAsia="Calibri" w:cs="Arial"/>
                <w:b/>
              </w:rPr>
              <w:t>(SECRETARIO)</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LILIA ISABEL GUTIÉRREZ BURCIAGA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 xml:space="preserve">EMILIO ALEJANDRO DE HOYOS MONTEMAYOR </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B95E0D" w:rsidRPr="00B95E0D" w:rsidRDefault="00B95E0D" w:rsidP="00B95E0D">
            <w:pPr>
              <w:jc w:val="center"/>
              <w:rPr>
                <w:rFonts w:eastAsia="Calibri" w:cs="Arial"/>
                <w:b/>
              </w:rPr>
            </w:pPr>
            <w:r w:rsidRPr="00B95E0D">
              <w:rPr>
                <w:rFonts w:eastAsia="Calibri" w:cs="Arial"/>
                <w:b/>
              </w:rPr>
              <w:t xml:space="preserve">DIP.  </w:t>
            </w:r>
            <w:r w:rsidRPr="00B95E0D">
              <w:rPr>
                <w:rFonts w:eastAsia="Calibri" w:cs="Arial"/>
                <w:b/>
                <w:lang w:val="es-ES"/>
              </w:rPr>
              <w:t>CLAUDIA ISELA RAMÍREZ PINEDA</w:t>
            </w:r>
          </w:p>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rPr>
                <w:rFonts w:eastAsia="Calibri" w:cs="Arial"/>
              </w:rPr>
            </w:pPr>
          </w:p>
        </w:tc>
      </w:tr>
      <w:tr w:rsidR="00B95E0D" w:rsidRPr="00B95E0D" w:rsidTr="00B95E0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B95E0D" w:rsidRPr="00B95E0D" w:rsidRDefault="00B95E0D" w:rsidP="00B95E0D">
            <w:pPr>
              <w:jc w:val="center"/>
              <w:rPr>
                <w:rFonts w:eastAsia="Calibri" w:cs="Arial"/>
              </w:rPr>
            </w:pPr>
            <w:r w:rsidRPr="00B95E0D">
              <w:rPr>
                <w:rFonts w:eastAsia="Calibri" w:cs="Arial"/>
                <w:b/>
              </w:rPr>
              <w:t xml:space="preserve">DIP. </w:t>
            </w:r>
            <w:r w:rsidRPr="00B95E0D">
              <w:rPr>
                <w:rFonts w:eastAsia="Calibri" w:cs="Arial"/>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center"/>
              <w:rPr>
                <w:rFonts w:eastAsia="Calibri" w:cs="Arial"/>
                <w:b/>
              </w:rPr>
            </w:pPr>
            <w:r w:rsidRPr="00B95E0D">
              <w:rPr>
                <w:rFonts w:eastAsia="Calibri" w:cs="Arial"/>
                <w:b/>
              </w:rPr>
              <w:t>CUALES</w:t>
            </w:r>
          </w:p>
        </w:tc>
      </w:tr>
      <w:tr w:rsidR="00B95E0D" w:rsidRPr="00B95E0D" w:rsidTr="00B95E0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5E0D" w:rsidRPr="00B95E0D" w:rsidRDefault="00B95E0D" w:rsidP="00B95E0D">
            <w:pPr>
              <w:jc w:val="left"/>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c>
          <w:tcPr>
            <w:tcW w:w="0" w:type="auto"/>
            <w:tcBorders>
              <w:top w:val="single" w:sz="4" w:space="0" w:color="auto"/>
              <w:left w:val="single" w:sz="4" w:space="0" w:color="auto"/>
              <w:bottom w:val="single" w:sz="4" w:space="0" w:color="auto"/>
              <w:right w:val="single" w:sz="4" w:space="0" w:color="auto"/>
            </w:tcBorders>
          </w:tcPr>
          <w:p w:rsidR="00B95E0D" w:rsidRPr="00B95E0D" w:rsidRDefault="00B95E0D" w:rsidP="00B95E0D">
            <w:pPr>
              <w:spacing w:line="360" w:lineRule="auto"/>
              <w:rPr>
                <w:rFonts w:eastAsia="Calibri" w:cs="Arial"/>
              </w:rPr>
            </w:pPr>
          </w:p>
        </w:tc>
      </w:tr>
    </w:tbl>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Esta Presidencia somete a consideración el Acuerdo contenido en el dictamen que se acaba de leer.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Acuerdo contenido en el dictamen que se sometió a consideración. Las y los Diputados emitiremos nuestro voto mediante el sistema electrónico.  Pido a la Diputada Secretaria Josefina Garza Barrera, sírvase tomar nota de la votación e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es el siguiente: 22 votos a favor; 0 en contra y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Acuerdo que se sometió a consideración, procédase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A continuación, se concede la palabra al Diputado Jaime Bueno Zertuche para plantear una proposición con Punto de Acuerdo que se encuentra consignada en el Punto 11 A del Orden del Día aprobado.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Jaime Bueno Zertuche:</w:t>
      </w:r>
    </w:p>
    <w:p w:rsidR="007313A9" w:rsidRPr="007313A9" w:rsidRDefault="007313A9" w:rsidP="007313A9">
      <w:pPr>
        <w:rPr>
          <w:rFonts w:eastAsia="Arial" w:cs="Arial"/>
          <w:lang w:eastAsia="en-US"/>
        </w:rPr>
      </w:pPr>
      <w:r w:rsidRPr="007313A9">
        <w:rPr>
          <w:rFonts w:eastAsia="Arial" w:cs="Arial"/>
          <w:lang w:eastAsia="en-US"/>
        </w:rPr>
        <w:t>Muchas gracias, Presidente, con su permiso.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Con el permiso de las compañeras y compañeros Diputados. </w:t>
      </w:r>
    </w:p>
    <w:p w:rsidR="007313A9" w:rsidRPr="007313A9" w:rsidRDefault="007313A9" w:rsidP="007313A9">
      <w:pPr>
        <w:rPr>
          <w:rFonts w:eastAsia="Arial" w:cs="Arial"/>
          <w:b/>
          <w:lang w:eastAsia="en-US"/>
        </w:rPr>
      </w:pPr>
    </w:p>
    <w:p w:rsidR="00B95E0D" w:rsidRDefault="00B95E0D" w:rsidP="007313A9">
      <w:pPr>
        <w:spacing w:line="276" w:lineRule="auto"/>
        <w:rPr>
          <w:rFonts w:eastAsia="Arial" w:cs="Arial"/>
          <w:b/>
          <w:bCs/>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line="276" w:lineRule="auto"/>
        <w:rPr>
          <w:rFonts w:eastAsia="Arial" w:cs="Arial"/>
          <w:b/>
          <w:lang w:val="es-ES_tradnl" w:eastAsia="en-US"/>
        </w:rPr>
      </w:pPr>
      <w:r w:rsidRPr="007313A9">
        <w:rPr>
          <w:rFonts w:eastAsia="Arial" w:cs="Arial"/>
          <w:b/>
          <w:bCs/>
          <w:lang w:eastAsia="en-US"/>
        </w:rPr>
        <w:t xml:space="preserve">PROPOSICIÓN CON PUNTO DE ACUERDO QUE PRESENTAN LAS DIPUTADAS Y LOS DIPUTADOS INTEGRANTES DEL GRUPO PARLAMENTARIO “GRAL. ANDRÉS S. VIESCA”, DEL PARTIDO REVOLUCIONARIO INSTITUCIONAL, POR CONDUCTO DEL DIPUTADO JAIME BUENO ZERTUCHE, CON EL OBJETO DE SOLICITAR </w:t>
      </w:r>
      <w:r w:rsidRPr="007313A9">
        <w:rPr>
          <w:rFonts w:eastAsia="Arial" w:cs="Arial"/>
          <w:b/>
          <w:lang w:val="es-ES_tradnl" w:eastAsia="en-US"/>
        </w:rPr>
        <w:t xml:space="preserve">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DE UNA PRONTA SOLUCIÓN A SUS DEMANDAS Y QUEJAS. </w:t>
      </w:r>
    </w:p>
    <w:p w:rsidR="007313A9" w:rsidRPr="007313A9" w:rsidRDefault="007313A9" w:rsidP="007313A9">
      <w:pPr>
        <w:spacing w:line="276" w:lineRule="auto"/>
        <w:rPr>
          <w:rFonts w:eastAsia="Arial" w:cs="Arial"/>
          <w:b/>
          <w:lang w:val="es-ES_tradnl" w:eastAsia="en-US"/>
        </w:rPr>
      </w:pPr>
    </w:p>
    <w:p w:rsidR="007313A9" w:rsidRPr="007313A9" w:rsidRDefault="007313A9" w:rsidP="007313A9">
      <w:pPr>
        <w:spacing w:line="276" w:lineRule="auto"/>
        <w:rPr>
          <w:rFonts w:eastAsia="Arial" w:cs="Arial"/>
          <w:b/>
          <w:lang w:eastAsia="en-US"/>
        </w:rPr>
      </w:pPr>
      <w:r w:rsidRPr="007313A9">
        <w:rPr>
          <w:rFonts w:eastAsia="Arial" w:cs="Arial"/>
          <w:b/>
          <w:lang w:eastAsia="en-US"/>
        </w:rPr>
        <w:t xml:space="preserve">H. PLENO DEL CONGRESO DEL ESTADO </w:t>
      </w:r>
    </w:p>
    <w:p w:rsidR="007313A9" w:rsidRPr="007313A9" w:rsidRDefault="007313A9" w:rsidP="007313A9">
      <w:pPr>
        <w:spacing w:line="276" w:lineRule="auto"/>
        <w:rPr>
          <w:rFonts w:eastAsia="Arial" w:cs="Arial"/>
          <w:b/>
          <w:lang w:eastAsia="en-US"/>
        </w:rPr>
      </w:pPr>
      <w:r w:rsidRPr="007313A9">
        <w:rPr>
          <w:rFonts w:eastAsia="Arial" w:cs="Arial"/>
          <w:b/>
          <w:lang w:eastAsia="en-US"/>
        </w:rPr>
        <w:t>DE COAHUILA DE ZARAGOZA</w:t>
      </w:r>
    </w:p>
    <w:p w:rsidR="007313A9" w:rsidRPr="007313A9" w:rsidRDefault="007313A9" w:rsidP="007313A9">
      <w:pPr>
        <w:spacing w:line="276" w:lineRule="auto"/>
        <w:rPr>
          <w:rFonts w:eastAsia="Arial" w:cs="Arial"/>
          <w:b/>
          <w:lang w:eastAsia="en-US"/>
        </w:rPr>
      </w:pPr>
      <w:r w:rsidRPr="007313A9">
        <w:rPr>
          <w:rFonts w:eastAsia="Arial" w:cs="Arial"/>
          <w:b/>
          <w:lang w:eastAsia="en-US"/>
        </w:rPr>
        <w:t>P R E S E N T E.-</w:t>
      </w:r>
    </w:p>
    <w:p w:rsidR="007313A9" w:rsidRPr="007313A9" w:rsidRDefault="007313A9" w:rsidP="007313A9">
      <w:pPr>
        <w:spacing w:line="276" w:lineRule="auto"/>
        <w:rPr>
          <w:rFonts w:eastAsia="Arial" w:cs="Arial"/>
          <w:lang w:eastAsia="en-US"/>
        </w:rPr>
      </w:pPr>
    </w:p>
    <w:p w:rsidR="007313A9" w:rsidRPr="007313A9" w:rsidRDefault="007313A9" w:rsidP="007313A9">
      <w:pPr>
        <w:rPr>
          <w:rFonts w:eastAsia="Arial" w:cs="Arial"/>
          <w:lang w:eastAsia="en-US"/>
        </w:rPr>
      </w:pPr>
      <w:r w:rsidRPr="007313A9">
        <w:rPr>
          <w:rFonts w:eastAsia="Arial" w:cs="Arial"/>
          <w:bCs/>
          <w:lang w:eastAsia="en-US"/>
        </w:rPr>
        <w:t xml:space="preserve">El suscrito Diputado Jaime Bueno Zertuche, conjuntamente con las Diputadas y Diputados integrantes del Grupo Parlamentario “Gral. Andrés S. Viesca”, del Partido Revolucionario Institucional, </w:t>
      </w:r>
      <w:r w:rsidRPr="007313A9">
        <w:rPr>
          <w:rFonts w:eastAsia="Arial" w:cs="Arial"/>
          <w:lang w:eastAsia="en-US"/>
        </w:rPr>
        <w:t xml:space="preserve">con fundamento en lo dispuesto por los artículos 21 fracción VI, 179, 180, 181, 182 y demás relativos de la Ley Orgánica,  nos permitimos presentar a esta Soberanía, el siguiente  Proposición con Punto de Acuerdo, solicitando se considere como de urgente y obvia resolución. </w:t>
      </w:r>
    </w:p>
    <w:p w:rsidR="007313A9" w:rsidRPr="007313A9" w:rsidRDefault="007313A9" w:rsidP="007313A9">
      <w:pPr>
        <w:spacing w:line="276" w:lineRule="auto"/>
        <w:rPr>
          <w:rFonts w:eastAsia="Arial" w:cs="Arial"/>
          <w:lang w:eastAsia="en-US"/>
        </w:rPr>
      </w:pPr>
    </w:p>
    <w:p w:rsidR="007313A9" w:rsidRPr="007313A9" w:rsidRDefault="007313A9" w:rsidP="007313A9">
      <w:pPr>
        <w:spacing w:line="276" w:lineRule="auto"/>
        <w:jc w:val="center"/>
        <w:rPr>
          <w:rFonts w:eastAsia="Arial" w:cs="Arial"/>
          <w:b/>
          <w:lang w:eastAsia="en-US"/>
        </w:rPr>
      </w:pPr>
      <w:r w:rsidRPr="007313A9">
        <w:rPr>
          <w:rFonts w:eastAsia="Arial" w:cs="Arial"/>
          <w:b/>
          <w:lang w:eastAsia="en-US"/>
        </w:rPr>
        <w:t>C O N S I D E R A C I O N E S</w:t>
      </w:r>
    </w:p>
    <w:p w:rsidR="007313A9" w:rsidRPr="007313A9" w:rsidRDefault="007313A9" w:rsidP="007313A9">
      <w:pPr>
        <w:spacing w:line="276" w:lineRule="auto"/>
        <w:rPr>
          <w:rFonts w:eastAsia="Arial" w:cs="Arial"/>
          <w:lang w:eastAsia="en-US"/>
        </w:rPr>
      </w:pPr>
    </w:p>
    <w:p w:rsidR="007313A9" w:rsidRPr="007313A9" w:rsidRDefault="007313A9" w:rsidP="007313A9">
      <w:pPr>
        <w:rPr>
          <w:rFonts w:eastAsia="Arial" w:cs="Arial"/>
          <w:bCs/>
          <w:i/>
          <w:iCs/>
          <w:lang w:val="es-ES_tradnl" w:eastAsia="en-US"/>
        </w:rPr>
      </w:pPr>
      <w:r w:rsidRPr="007313A9">
        <w:rPr>
          <w:rFonts w:eastAsia="Arial" w:cs="Arial"/>
          <w:lang w:eastAsia="en-US"/>
        </w:rPr>
        <w:t xml:space="preserve">En días pasados presentamos ante esta misma tribuna un Punto de Acuerdo, un Punto de Acuerdo que tiene por objeto solicitar a la </w:t>
      </w:r>
      <w:r w:rsidRPr="007313A9">
        <w:rPr>
          <w:rFonts w:eastAsia="Arial" w:cs="Arial"/>
          <w:i/>
          <w:lang w:eastAsia="en-US"/>
        </w:rPr>
        <w:t>Comisión Nacional</w:t>
      </w:r>
      <w:r w:rsidRPr="007313A9">
        <w:rPr>
          <w:rFonts w:eastAsia="Arial" w:cs="Arial"/>
          <w:lang w:eastAsia="en-US"/>
        </w:rPr>
        <w:t xml:space="preserve"> </w:t>
      </w:r>
      <w:r w:rsidRPr="007313A9">
        <w:rPr>
          <w:rFonts w:eastAsia="Arial" w:cs="Arial"/>
          <w:bCs/>
          <w:i/>
          <w:iCs/>
          <w:lang w:val="es-ES_tradnl" w:eastAsia="en-US"/>
        </w:rPr>
        <w:t xml:space="preserve">para la Protección y Defensa de los Usuarios de Servicios Financieros (CONDUSEF) y a la Procuraduría Federal de Consumidor (PROFECO), difundan y promuevan el mecanismo mediante el cual se está atendiendo las quejas o denuncias de los usuarios de servicios financieros y consumidores, brindando la información a la comunidad en general sobre el trámite en específico que se está llevando a cabo en cada una de sus dependencias.  </w:t>
      </w:r>
      <w:r w:rsidRPr="007313A9">
        <w:rPr>
          <w:rFonts w:eastAsia="Arial" w:cs="Arial"/>
          <w:bCs/>
          <w:iCs/>
          <w:lang w:val="es-ES_tradnl" w:eastAsia="en-US"/>
        </w:rPr>
        <w:t xml:space="preserve">Les recuerdo compañeras y compañeros, que el mismo fue aprobado por unanimidad en la Diputación Permanente. </w:t>
      </w:r>
    </w:p>
    <w:p w:rsidR="007313A9" w:rsidRPr="007313A9" w:rsidRDefault="007313A9" w:rsidP="007313A9">
      <w:pPr>
        <w:rPr>
          <w:rFonts w:eastAsia="Arial" w:cs="Arial"/>
          <w:bCs/>
          <w:i/>
          <w:iCs/>
          <w:lang w:val="es-ES_tradnl" w:eastAsia="en-US"/>
        </w:rPr>
      </w:pPr>
    </w:p>
    <w:p w:rsidR="007313A9" w:rsidRPr="007313A9" w:rsidRDefault="007313A9" w:rsidP="007313A9">
      <w:pPr>
        <w:rPr>
          <w:rFonts w:eastAsia="Arial" w:cs="Arial"/>
          <w:lang w:eastAsia="en-US"/>
        </w:rPr>
      </w:pPr>
      <w:r w:rsidRPr="007313A9">
        <w:rPr>
          <w:rFonts w:eastAsia="Arial" w:cs="Arial"/>
          <w:bCs/>
          <w:lang w:val="es-ES_tradnl" w:eastAsia="en-US"/>
        </w:rPr>
        <w:t xml:space="preserve">Así mismo, en la sesión de inicio de este Segundo Período Ordinario de Sesiones, el suscrito presenté una propuesta de Iniciativa con proyecto de decreto por lo que se reforman y adicionan diversas disposiciones de la Ley de Protección y Defensa del Usuario de Servicios Financieros </w:t>
      </w:r>
      <w:r w:rsidRPr="007313A9">
        <w:rPr>
          <w:rFonts w:eastAsia="Arial" w:cs="Arial"/>
          <w:lang w:eastAsia="en-US"/>
        </w:rPr>
        <w:t>con el objeto de otorgar a la CONDUSEF la facultad  de requerir a las instituciones financieras  para que tomen medidas adecuadas para establecer mayores controles de seguridad.</w:t>
      </w:r>
    </w:p>
    <w:p w:rsidR="007313A9" w:rsidRPr="007313A9" w:rsidRDefault="007313A9" w:rsidP="007313A9">
      <w:pPr>
        <w:rPr>
          <w:rFonts w:eastAsia="Arial" w:cs="Arial"/>
          <w:lang w:eastAsia="en-US"/>
        </w:rPr>
      </w:pPr>
    </w:p>
    <w:p w:rsidR="007313A9" w:rsidRPr="007313A9" w:rsidRDefault="007313A9" w:rsidP="007313A9">
      <w:pPr>
        <w:rPr>
          <w:rFonts w:eastAsia="Arial" w:cs="Arial"/>
          <w:bCs/>
          <w:lang w:eastAsia="en-US"/>
        </w:rPr>
      </w:pPr>
      <w:r w:rsidRPr="007313A9">
        <w:rPr>
          <w:rFonts w:eastAsia="Arial" w:cs="Arial"/>
          <w:bCs/>
          <w:lang w:eastAsia="en-US"/>
        </w:rPr>
        <w:t>Todas estas acciones que hemos llevado a cabo han sido con el propósito de reflejar la situación que están padeciendo muchísimas personas que han sido víctimas de fraude o que fueron engañados en compras en línea o redes sociales, a quienes no les cumplieron con la calidad de los productos o servicios que ofrecieron y a otros muchos más, que les fueron clonadas sus tarjetas bancarias, haciéndoles cargos que ellos no autorizaron y dejando un hueco importante en  sus finanzas.</w:t>
      </w:r>
    </w:p>
    <w:p w:rsidR="007313A9" w:rsidRPr="007313A9" w:rsidRDefault="007313A9" w:rsidP="007313A9">
      <w:pPr>
        <w:spacing w:line="276" w:lineRule="auto"/>
        <w:rPr>
          <w:rFonts w:eastAsia="Arial" w:cs="Arial"/>
          <w:bCs/>
          <w:lang w:eastAsia="en-US"/>
        </w:rPr>
      </w:pPr>
    </w:p>
    <w:p w:rsidR="007313A9" w:rsidRPr="007313A9" w:rsidRDefault="007313A9" w:rsidP="007313A9">
      <w:pPr>
        <w:rPr>
          <w:rFonts w:eastAsia="Arial" w:cs="Arial"/>
          <w:lang w:eastAsia="en-US"/>
        </w:rPr>
      </w:pPr>
      <w:r w:rsidRPr="007313A9">
        <w:rPr>
          <w:rFonts w:eastAsia="Arial" w:cs="Arial"/>
          <w:bCs/>
          <w:lang w:eastAsia="en-US"/>
        </w:rPr>
        <w:t xml:space="preserve">Debido a que esta situación continúa al alza, pues así nos lo han manifestado diversas personas de nuestros distritos que acuden a solicitar nuestra ayuda, es que ponemos nuevamente en esta tribuna este problema que aqueja a cientos de ciudadanos de nuestro Estado, seguiremos insistiendo a las autoridades, tanto de la  </w:t>
      </w:r>
      <w:r w:rsidRPr="007313A9">
        <w:rPr>
          <w:rFonts w:eastAsia="Arial" w:cs="Arial"/>
          <w:lang w:eastAsia="en-US"/>
        </w:rPr>
        <w:t xml:space="preserve">(CONDUSEF),  como de la PROFECO,  para que cumpla con su función de cuidar los intereses de los usuarios del sistema financiero y además se brinden mayor asesoría y acompañamiento a quienes acuden a su oficina, que también ya se ha expresado en esta tribuna, es insuficiente para la demanda que existe en nuestra ciudad, pues cuenta con poco personal, asimismo, hacemos un llamado a la Procuraduría Federal del Consumidor (PROFECO) para que dé seguimiento a las quejas que presentan los consumidores, a fin de que reciban productos y servicios de calidad, para que se propicien mecanismos de seguridad y equidad entre proveedores y consumidores. </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Es por ello, que nuevamente exhortamos tanto a la CONDUSEF como a la PROFECO, para que se les dé el debido seguimiento y acompañamiento de gestión de tramite o denuncia de todas y cada una de las personas que acudieron a dichas dependencias, con el fin de que mediante asesoría legal y gratuita se les informe de los avances y gestiones  que han  realizado en cada uno de sus asuntos, ya que recordemos que los usuarios o quejosos son víctimas que requieren la información precisa de la situación que guarda  cada uno de sus trámites,  así como de la notificación de su dictamen, pero sobre todo de  una solución pronta que atienda a sus demandas y sus quejas. </w:t>
      </w:r>
    </w:p>
    <w:p w:rsidR="007313A9" w:rsidRPr="007313A9" w:rsidRDefault="007313A9" w:rsidP="007313A9">
      <w:pPr>
        <w:rPr>
          <w:rFonts w:eastAsia="Arial" w:cs="Arial"/>
          <w:lang w:eastAsia="en-US"/>
        </w:rPr>
      </w:pPr>
    </w:p>
    <w:p w:rsidR="007313A9" w:rsidRPr="007313A9" w:rsidRDefault="007313A9" w:rsidP="007313A9">
      <w:pPr>
        <w:ind w:right="51"/>
        <w:rPr>
          <w:rFonts w:eastAsia="Arial" w:cs="Arial"/>
          <w:lang w:eastAsia="en-US"/>
        </w:rPr>
      </w:pPr>
      <w:r w:rsidRPr="007313A9">
        <w:rPr>
          <w:rFonts w:eastAsia="Arial" w:cs="Arial"/>
          <w:lang w:eastAsia="en-US"/>
        </w:rPr>
        <w:t xml:space="preserve">Por lo anteriormente expuesto y con fundamento en los artículos antes mencionados y los demás relativos a la Ley Orgánica del Congreso del Estado Libre, Independiente y Soberano de Coahuila de Zaragoza, se presenta ante este Congreso, solicitando que sea tramitado como de urgente y obvia resolución el siguiente Punto de Acuerdo. </w:t>
      </w:r>
    </w:p>
    <w:p w:rsidR="007313A9" w:rsidRPr="007313A9" w:rsidRDefault="007313A9" w:rsidP="007313A9">
      <w:pPr>
        <w:spacing w:line="276" w:lineRule="auto"/>
        <w:ind w:right="50"/>
        <w:jc w:val="center"/>
        <w:rPr>
          <w:rFonts w:eastAsia="Arial" w:cs="Arial"/>
          <w:b/>
          <w:lang w:eastAsia="en-US"/>
        </w:rPr>
      </w:pPr>
    </w:p>
    <w:p w:rsidR="007313A9" w:rsidRPr="007313A9" w:rsidRDefault="007313A9" w:rsidP="007313A9">
      <w:pPr>
        <w:spacing w:line="276" w:lineRule="auto"/>
        <w:ind w:right="50"/>
        <w:jc w:val="center"/>
        <w:rPr>
          <w:rFonts w:eastAsia="Arial" w:cs="Arial"/>
          <w:b/>
          <w:lang w:eastAsia="en-US"/>
        </w:rPr>
      </w:pPr>
      <w:r w:rsidRPr="007313A9">
        <w:rPr>
          <w:rFonts w:eastAsia="Arial" w:cs="Arial"/>
          <w:b/>
          <w:lang w:eastAsia="en-US"/>
        </w:rPr>
        <w:t>PUNTO DE ACUERDO</w:t>
      </w:r>
    </w:p>
    <w:p w:rsidR="007313A9" w:rsidRPr="007313A9" w:rsidRDefault="007313A9" w:rsidP="007313A9">
      <w:pPr>
        <w:rPr>
          <w:rFonts w:eastAsia="Arial" w:cs="Arial"/>
          <w:b/>
          <w:bCs/>
          <w:lang w:eastAsia="en-US"/>
        </w:rPr>
      </w:pPr>
    </w:p>
    <w:p w:rsidR="007313A9" w:rsidRPr="007313A9" w:rsidRDefault="007313A9" w:rsidP="007313A9">
      <w:pPr>
        <w:rPr>
          <w:rFonts w:eastAsia="Arial" w:cs="Arial"/>
          <w:b/>
          <w:bCs/>
          <w:lang w:val="es-ES_tradnl" w:eastAsia="en-US"/>
        </w:rPr>
      </w:pPr>
      <w:r w:rsidRPr="007313A9">
        <w:rPr>
          <w:rFonts w:eastAsia="Arial" w:cs="Arial"/>
          <w:b/>
          <w:bCs/>
          <w:lang w:eastAsia="en-US"/>
        </w:rPr>
        <w:t xml:space="preserve">ÚNICO.-  SE SOLICITA </w:t>
      </w:r>
      <w:bookmarkStart w:id="48" w:name="_Hlk48824734"/>
      <w:r w:rsidRPr="007313A9">
        <w:rPr>
          <w:rFonts w:eastAsia="Arial" w:cs="Arial"/>
          <w:b/>
          <w:bCs/>
          <w:lang w:val="es-ES_tradnl" w:eastAsia="en-US"/>
        </w:rPr>
        <w:t xml:space="preserve">A LA COMISIÓN NACIONAL PARA LA PROTECCIÓN Y DEFENSA DE LOS USUARIOS DE SERVICIOS FINANCIEROS (CONDUSEF) Y A LA PROCURADURÍA FEDERAL DE CONSUMIDOR (PROFECO), </w:t>
      </w:r>
      <w:bookmarkEnd w:id="48"/>
      <w:r w:rsidRPr="007313A9">
        <w:rPr>
          <w:rFonts w:eastAsia="Arial" w:cs="Arial"/>
          <w:b/>
          <w:bCs/>
          <w:lang w:val="es-ES_tradnl" w:eastAsia="en-US"/>
        </w:rPr>
        <w:t xml:space="preserve">PARA QUE EN EL ÁMBITO DE SUS RESPECTIVAS COMPETENCIAS BRINDEN LA ATENCIÓN DEBIDA A LOS USUARIOS DE SERVICIOS FINANCIEROS Y CONSUMIDORES, QUE HAN SIDO DEFRAUDADOS EN NUESTRO ESTADO DURANTE  ESTA PANDEMIA,  SIENDO ACOMPAÑADOS Y ASESORADOS EN TODO EL PROCESO, A FIN DE QUE SE LES DÉ  LA  SOLUCIÓN A SUS DEMANDAS Y QUEJAS. </w:t>
      </w:r>
    </w:p>
    <w:p w:rsidR="007313A9" w:rsidRPr="007313A9" w:rsidRDefault="007313A9" w:rsidP="007313A9">
      <w:pPr>
        <w:spacing w:line="276" w:lineRule="auto"/>
        <w:rPr>
          <w:rFonts w:eastAsia="Arial" w:cs="Arial"/>
          <w:b/>
          <w:lang w:eastAsia="en-US"/>
        </w:rPr>
      </w:pPr>
    </w:p>
    <w:p w:rsidR="007313A9" w:rsidRPr="007313A9" w:rsidRDefault="007313A9" w:rsidP="007313A9">
      <w:pPr>
        <w:spacing w:line="276" w:lineRule="auto"/>
        <w:rPr>
          <w:rFonts w:eastAsia="Arial" w:cs="Arial"/>
          <w:b/>
          <w:lang w:eastAsia="en-US"/>
        </w:rPr>
      </w:pPr>
    </w:p>
    <w:p w:rsidR="007313A9" w:rsidRPr="007313A9" w:rsidRDefault="007313A9" w:rsidP="007313A9">
      <w:pPr>
        <w:spacing w:line="276" w:lineRule="auto"/>
        <w:jc w:val="center"/>
        <w:rPr>
          <w:rFonts w:eastAsia="Arial" w:cs="Arial"/>
          <w:b/>
          <w:bCs/>
          <w:lang w:eastAsia="en-US"/>
        </w:rPr>
      </w:pPr>
      <w:r w:rsidRPr="007313A9">
        <w:rPr>
          <w:rFonts w:eastAsia="Arial" w:cs="Arial"/>
          <w:b/>
          <w:bCs/>
          <w:lang w:eastAsia="en-US"/>
        </w:rPr>
        <w:t>A T E N T A M E N T E</w:t>
      </w:r>
    </w:p>
    <w:p w:rsidR="007313A9" w:rsidRPr="007313A9" w:rsidRDefault="007313A9" w:rsidP="007313A9">
      <w:pPr>
        <w:spacing w:line="276" w:lineRule="auto"/>
        <w:jc w:val="center"/>
        <w:rPr>
          <w:rFonts w:eastAsia="Arial" w:cs="Arial"/>
          <w:b/>
          <w:bCs/>
          <w:lang w:eastAsia="en-US"/>
        </w:rPr>
      </w:pPr>
    </w:p>
    <w:p w:rsidR="007313A9" w:rsidRPr="007313A9" w:rsidRDefault="007313A9" w:rsidP="007313A9">
      <w:pPr>
        <w:spacing w:line="276" w:lineRule="auto"/>
        <w:jc w:val="center"/>
        <w:rPr>
          <w:rFonts w:eastAsia="Arial" w:cs="Arial"/>
          <w:b/>
          <w:bCs/>
          <w:lang w:eastAsia="en-US"/>
        </w:rPr>
      </w:pPr>
      <w:r w:rsidRPr="007313A9">
        <w:rPr>
          <w:rFonts w:eastAsia="Arial" w:cs="Arial"/>
          <w:b/>
          <w:bCs/>
          <w:lang w:eastAsia="en-US"/>
        </w:rPr>
        <w:t>Saltillo, Coahuila de Zaragoza,  15 de septiembre de 2020.</w:t>
      </w:r>
    </w:p>
    <w:p w:rsidR="007313A9" w:rsidRPr="007313A9" w:rsidRDefault="007313A9" w:rsidP="007313A9">
      <w:pPr>
        <w:spacing w:line="276" w:lineRule="auto"/>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JAIME BUENO ZERTUCHE.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GRACIELA FERNÁNDEZ ALMARAZ.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ind w:right="-233"/>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JESÚS BERINO GRANADOS.</w:t>
      </w:r>
    </w:p>
    <w:p w:rsidR="007313A9" w:rsidRPr="007313A9" w:rsidRDefault="007313A9" w:rsidP="007313A9">
      <w:pPr>
        <w:tabs>
          <w:tab w:val="left" w:pos="5565"/>
        </w:tabs>
        <w:rPr>
          <w:rFonts w:eastAsia="Arial" w:cs="Arial"/>
          <w:b/>
          <w:bCs/>
          <w:lang w:eastAsia="en-US"/>
        </w:rPr>
      </w:pPr>
      <w:r w:rsidRPr="007313A9">
        <w:rPr>
          <w:rFonts w:eastAsia="Arial" w:cs="Arial"/>
          <w:b/>
          <w:bCs/>
          <w:lang w:eastAsia="en-US"/>
        </w:rPr>
        <w:tab/>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DIANA PATRICIA GONZÁLEZ SOTO.</w:t>
      </w:r>
    </w:p>
    <w:p w:rsidR="007313A9" w:rsidRPr="007313A9" w:rsidRDefault="007313A9" w:rsidP="007313A9">
      <w:pPr>
        <w:spacing w:line="276" w:lineRule="auto"/>
        <w:jc w:val="center"/>
        <w:rPr>
          <w:rFonts w:eastAsia="Arial" w:cs="Arial"/>
          <w:b/>
          <w:lang w:eastAsia="en-US"/>
        </w:rPr>
      </w:pPr>
    </w:p>
    <w:p w:rsidR="007313A9" w:rsidRPr="007313A9" w:rsidRDefault="007313A9" w:rsidP="007313A9">
      <w:pPr>
        <w:rPr>
          <w:rFonts w:eastAsia="Arial" w:cs="Arial"/>
          <w:lang w:eastAsia="en-US"/>
        </w:rPr>
      </w:pPr>
      <w:r w:rsidRPr="007313A9">
        <w:rPr>
          <w:rFonts w:eastAsia="Arial" w:cs="Arial"/>
          <w:lang w:eastAsia="en-US"/>
        </w:rPr>
        <w:t xml:space="preserve">Muchas gracias, Diputado Presidente.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Gracias, Diputado Jaime Bueno.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somete a votación la solicitud para que se considere de urgente y obvia resolución la proposición con Punto de Acuerdo que se acaba de leer. Diputada Secretaria Blanca Eppen Canales, sírvase tomar nota e informe sobre el resultado de la votación.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23 votos a favor; 0 votos en contra y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la solicitud para que la proposición que se dio a conocer sea considerada de urgente y obvia resolución.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somete a consideración de los Diputados el Punto de Acuerdo contenido en la proposición.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Punto de Acuerdo que se sometió a consideración. Diputada Secretaria Eppen Canales, tome nota de la votación y una vez cerrado el registro de los votos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Ábrase el sistema de votación.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23 votos a favor; 0 votos en contra y 0 abstenciones.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Punto de Acuerdo que se puso a consideración en los términos en que se planteó, por lo que debe procederse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A continuación, se concede la palabra a la Diputada Gabriela Zapopan Garza para plantear una proposición con Punto de Acuerdo que se encuentra consignada en el Orden del Día.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Gabriela Zapopan Garza Galván:</w:t>
      </w:r>
    </w:p>
    <w:p w:rsidR="007313A9" w:rsidRPr="007313A9" w:rsidRDefault="007313A9" w:rsidP="007313A9">
      <w:pPr>
        <w:rPr>
          <w:rFonts w:eastAsia="Arial" w:cs="Arial"/>
          <w:lang w:eastAsia="en-US"/>
        </w:rPr>
      </w:pPr>
      <w:r w:rsidRPr="007313A9">
        <w:rPr>
          <w:rFonts w:eastAsia="Arial" w:cs="Arial"/>
          <w:lang w:eastAsia="en-US"/>
        </w:rPr>
        <w:t xml:space="preserve">Con su permiso, Diputado Presidente, </w:t>
      </w:r>
    </w:p>
    <w:p w:rsidR="00B95E0D" w:rsidRDefault="00B95E0D" w:rsidP="007313A9">
      <w:pPr>
        <w:spacing w:before="240"/>
        <w:rPr>
          <w:rFonts w:eastAsia="Arial" w:cs="Arial"/>
          <w:b/>
          <w:bCs/>
          <w:lang w:val="es-ES" w:eastAsia="es-MX"/>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spacing w:before="240"/>
        <w:rPr>
          <w:rFonts w:eastAsia="Arial" w:cs="Arial"/>
          <w:b/>
          <w:bCs/>
          <w:lang w:val="es-ES" w:eastAsia="es-MX"/>
        </w:rPr>
      </w:pPr>
      <w:r w:rsidRPr="007313A9">
        <w:rPr>
          <w:rFonts w:eastAsia="Arial" w:cs="Arial"/>
          <w:b/>
          <w:bCs/>
          <w:lang w:val="es-ES" w:eastAsia="es-MX"/>
        </w:rPr>
        <w:t>Proposición con Punto de Acuerdo que presenta la de la voz,  Diputada Gabriela Garza Galván conjuntamente con los Diputados del Grupo Parlamentario del Partido Acción Nacional,</w:t>
      </w:r>
      <w:r w:rsidRPr="007313A9">
        <w:rPr>
          <w:rFonts w:eastAsia="Arial" w:cs="Arial"/>
          <w:b/>
          <w:lang w:val="es-ES" w:eastAsia="es-MX"/>
        </w:rPr>
        <w:t xml:space="preserve"> </w:t>
      </w:r>
      <w:r w:rsidRPr="007313A9">
        <w:rPr>
          <w:rFonts w:eastAsia="Arial" w:cs="Arial"/>
          <w:b/>
          <w:bCs/>
          <w:lang w:val="es-ES" w:eastAsia="es-MX"/>
        </w:rPr>
        <w:t>, con fundamento en lo dispuesto por los artículos  21, 179, 180, 181, 182 de la LEY ORGANICA DEL CONGRESO DEL ESTADO INDEPENDIENTE LIBRE Y SOBERANO DE COAHUILA DE ZARAGOZA para  que este Honorable Pleno exhorte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República y al C. Arturo Herrera Gutiérrez, titular de la Secretaría de Hacienda y Crédito Público, para que</w:t>
      </w:r>
      <w:r w:rsidRPr="007313A9">
        <w:rPr>
          <w:rFonts w:eastAsia="Arial" w:cs="Arial"/>
          <w:b/>
          <w:lang w:val="es-ES" w:eastAsia="es-MX"/>
        </w:rPr>
        <w:t xml:space="preserve"> </w:t>
      </w:r>
      <w:r w:rsidRPr="007313A9">
        <w:rPr>
          <w:rFonts w:eastAsia="Arial" w:cs="Arial"/>
          <w:b/>
          <w:bCs/>
          <w:lang w:val="es-ES" w:eastAsia="es-MX"/>
        </w:rPr>
        <w:t xml:space="preserve"> reconsideren los montos definitivos a asignar a las entidades federativas y municipios del país, no permitiendo el decremento aplicado en proyecto de paquete fiscal, haciéndoles un enérgico llamado a no vulnerar el Pacto Federal en perjuicio del Estado de Coahuila y  sus 38 municipios.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
          <w:bCs/>
          <w:lang w:val="es-ES" w:eastAsia="es-MX"/>
        </w:rPr>
      </w:pPr>
      <w:r w:rsidRPr="007313A9">
        <w:rPr>
          <w:rFonts w:eastAsia="Arial" w:cs="Arial"/>
          <w:b/>
          <w:bCs/>
          <w:lang w:val="es-ES" w:eastAsia="es-MX"/>
        </w:rPr>
        <w:t xml:space="preserve">Así mismo, se solicite al Gobernador de Coahuila que se sume a este exhorto en representación del Poder Ejecutivo del Estado.; todo lo anterior con base en los siguientes: </w:t>
      </w:r>
    </w:p>
    <w:p w:rsidR="007313A9" w:rsidRPr="007313A9" w:rsidRDefault="007313A9" w:rsidP="007313A9">
      <w:pPr>
        <w:jc w:val="center"/>
        <w:rPr>
          <w:rFonts w:eastAsia="Arial" w:cs="Arial"/>
          <w:b/>
          <w:bCs/>
          <w:lang w:val="es-ES" w:eastAsia="es-MX"/>
        </w:rPr>
      </w:pPr>
      <w:r w:rsidRPr="007313A9">
        <w:rPr>
          <w:rFonts w:eastAsia="Arial" w:cs="Arial"/>
          <w:b/>
          <w:bCs/>
          <w:lang w:val="es-ES" w:eastAsia="es-MX"/>
        </w:rPr>
        <w:t>ANTECEDENTES</w:t>
      </w:r>
    </w:p>
    <w:p w:rsidR="007313A9" w:rsidRPr="007313A9" w:rsidRDefault="007313A9" w:rsidP="007313A9">
      <w:pPr>
        <w:jc w:val="center"/>
        <w:rPr>
          <w:rFonts w:eastAsia="Arial" w:cs="Arial"/>
          <w:b/>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Como representante y voz del pueblo de Coahuila ante esta Honorable Legislatura me preocupa y ocupa esta problemática, hoy a acudo ante ustedes a exponer y buscar juntos soluciones a los problemas que se viven en nuestro estado.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México ha transitado por diferentes formas de organización política; sin embargo, actualmente puede definirse como una república federal. Durante su historia como país independiente se instauraron, entre otros intentos como el centralista o, incluso, el monárquico, distintos modelos de federalismo, como el regionalista, el cooperativo, el centralizador, entre otros.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
          <w:i/>
          <w:iCs/>
          <w:lang w:val="es-ES" w:eastAsia="es-MX"/>
        </w:rPr>
      </w:pPr>
      <w:r w:rsidRPr="007313A9">
        <w:rPr>
          <w:rFonts w:eastAsia="Arial" w:cs="Arial"/>
          <w:bCs/>
          <w:lang w:val="es-ES" w:eastAsia="es-MX"/>
        </w:rPr>
        <w:t xml:space="preserve">Para la real academia de la lengua española, el federalismo es la </w:t>
      </w:r>
      <w:r w:rsidRPr="007313A9">
        <w:rPr>
          <w:rFonts w:eastAsia="Arial" w:cs="Arial"/>
          <w:b/>
          <w:i/>
          <w:iCs/>
          <w:lang w:val="es-ES" w:eastAsia="es-MX"/>
        </w:rPr>
        <w:t>“ideología que promueve la creación de una federación con el objetivo de unir Estados Independientes bajo una constitución Federal Común.”</w:t>
      </w:r>
    </w:p>
    <w:p w:rsidR="007313A9" w:rsidRPr="007313A9" w:rsidRDefault="007313A9" w:rsidP="007313A9">
      <w:pPr>
        <w:rPr>
          <w:rFonts w:eastAsia="Arial" w:cs="Arial"/>
          <w:b/>
          <w:i/>
          <w:i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A lo largo de la historia la se ha instaurado en al menos 3 constituciones la república federal,</w:t>
      </w:r>
      <w:r w:rsidRPr="007313A9">
        <w:rPr>
          <w:rFonts w:eastAsia="Arial" w:cs="Arial"/>
          <w:lang w:val="es-ES" w:eastAsia="es-MX"/>
        </w:rPr>
        <w:t xml:space="preserve"> </w:t>
      </w:r>
      <w:r w:rsidRPr="007313A9">
        <w:rPr>
          <w:rFonts w:eastAsia="Arial" w:cs="Arial"/>
          <w:bCs/>
          <w:lang w:val="es-ES" w:eastAsia="es-MX"/>
        </w:rPr>
        <w:t>1824, 1857 y finalmente la vigente y que nos rige en la actualidad Constitución de 1917:</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Este Pacto Federal se materializa a través de distintos instrumentos y uno de ellos es El Sistema Nacional de Coordinación Fiscal este, es el régimen jurídico relativo a las participaciones de tributos y otros ingresos federales a favor de las Entidades Federativas y Municipios, incluyendo reglas sobre la colaboración administrativa, las conducentes a los organismos en materia de coordinación fiscal, y sobre los montos porcentuales que deben otorgarse a dichas entidades.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Para fines de análisis, la coordinación fiscal puede definirse como la concertación en el ejercicio de las facultades tributarias entre los distintos niveles de gobierno que componen un Estado. En relación con el Federalismo mexicano, la coordinación es el conjunto de acciones cuya finalidad es ordenar de manera armónica las facultades tributarias y las relaciones fiscales entre la Federación y las Entidades Federativas. </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La coordinación fiscal, como elemento del federalismo mexicano, se encuentra regulada por la Ley de Coordinación Fiscal (LCF), este instrumento normativo persigue los siguientes objetivos: </w:t>
      </w:r>
    </w:p>
    <w:p w:rsidR="007313A9" w:rsidRPr="007313A9" w:rsidRDefault="007313A9" w:rsidP="007313A9">
      <w:pPr>
        <w:rPr>
          <w:rFonts w:eastAsia="Arial" w:cs="Arial"/>
          <w:bCs/>
          <w:lang w:val="es-ES" w:eastAsia="es-MX"/>
        </w:rPr>
      </w:pPr>
    </w:p>
    <w:p w:rsidR="007313A9" w:rsidRPr="007313A9" w:rsidRDefault="007313A9" w:rsidP="007313A9">
      <w:pPr>
        <w:ind w:left="454"/>
        <w:rPr>
          <w:rFonts w:eastAsia="Arial" w:cs="Arial"/>
          <w:bCs/>
          <w:lang w:val="es-ES" w:eastAsia="es-MX"/>
        </w:rPr>
      </w:pPr>
      <w:r w:rsidRPr="007313A9">
        <w:rPr>
          <w:rFonts w:eastAsia="Arial" w:cs="Arial"/>
          <w:bCs/>
          <w:lang w:val="es-ES" w:eastAsia="es-MX"/>
        </w:rPr>
        <w:t xml:space="preserve"> •</w:t>
      </w:r>
      <w:r w:rsidRPr="007313A9">
        <w:rPr>
          <w:rFonts w:eastAsia="Arial" w:cs="Arial"/>
          <w:bCs/>
          <w:lang w:val="es-ES" w:eastAsia="es-MX"/>
        </w:rPr>
        <w:tab/>
        <w:t>Coordinar el Sistema Fiscal de la Federación con los de los estados, municipios y Distrito Federal (hoy Ciudad de México).</w:t>
      </w:r>
    </w:p>
    <w:p w:rsidR="007313A9" w:rsidRPr="007313A9" w:rsidRDefault="007313A9" w:rsidP="007313A9">
      <w:pPr>
        <w:ind w:left="454"/>
        <w:rPr>
          <w:rFonts w:eastAsia="Arial" w:cs="Arial"/>
          <w:bCs/>
          <w:lang w:val="es-ES" w:eastAsia="es-MX"/>
        </w:rPr>
      </w:pPr>
      <w:r w:rsidRPr="007313A9">
        <w:rPr>
          <w:rFonts w:eastAsia="Arial" w:cs="Arial"/>
          <w:bCs/>
          <w:lang w:val="es-ES" w:eastAsia="es-MX"/>
        </w:rPr>
        <w:t>•</w:t>
      </w:r>
      <w:r w:rsidRPr="007313A9">
        <w:rPr>
          <w:rFonts w:eastAsia="Arial" w:cs="Arial"/>
          <w:bCs/>
          <w:lang w:val="es-ES" w:eastAsia="es-MX"/>
        </w:rPr>
        <w:tab/>
        <w:t xml:space="preserve">Establecer la participación que corresponda a sus haciendas públicas en los ingresos federales;  </w:t>
      </w:r>
    </w:p>
    <w:p w:rsidR="007313A9" w:rsidRPr="007313A9" w:rsidRDefault="007313A9" w:rsidP="007313A9">
      <w:pPr>
        <w:ind w:left="454"/>
        <w:rPr>
          <w:rFonts w:eastAsia="Arial" w:cs="Arial"/>
          <w:bCs/>
          <w:lang w:val="es-ES" w:eastAsia="es-MX"/>
        </w:rPr>
      </w:pPr>
      <w:r w:rsidRPr="007313A9">
        <w:rPr>
          <w:rFonts w:eastAsia="Arial" w:cs="Arial"/>
          <w:bCs/>
          <w:lang w:val="es-ES" w:eastAsia="es-MX"/>
        </w:rPr>
        <w:t>•</w:t>
      </w:r>
      <w:r w:rsidRPr="007313A9">
        <w:rPr>
          <w:rFonts w:eastAsia="Arial" w:cs="Arial"/>
          <w:bCs/>
          <w:lang w:val="es-ES" w:eastAsia="es-MX"/>
        </w:rPr>
        <w:tab/>
        <w:t xml:space="preserve">Distribuir entre ellos dichas participaciones;  </w:t>
      </w:r>
    </w:p>
    <w:p w:rsidR="007313A9" w:rsidRPr="007313A9" w:rsidRDefault="007313A9" w:rsidP="007313A9">
      <w:pPr>
        <w:ind w:left="454"/>
        <w:rPr>
          <w:rFonts w:eastAsia="Arial" w:cs="Arial"/>
          <w:bCs/>
          <w:lang w:val="es-ES" w:eastAsia="es-MX"/>
        </w:rPr>
      </w:pPr>
      <w:r w:rsidRPr="007313A9">
        <w:rPr>
          <w:rFonts w:eastAsia="Arial" w:cs="Arial"/>
          <w:bCs/>
          <w:lang w:val="es-ES" w:eastAsia="es-MX"/>
        </w:rPr>
        <w:t>•</w:t>
      </w:r>
      <w:r w:rsidRPr="007313A9">
        <w:rPr>
          <w:rFonts w:eastAsia="Arial" w:cs="Arial"/>
          <w:bCs/>
          <w:lang w:val="es-ES" w:eastAsia="es-MX"/>
        </w:rPr>
        <w:tab/>
        <w:t xml:space="preserve">Fijar reglas de colaboración administrativa entre las diversas autoridades fiscales;  </w:t>
      </w:r>
    </w:p>
    <w:p w:rsidR="007313A9" w:rsidRPr="007313A9" w:rsidRDefault="007313A9" w:rsidP="007313A9">
      <w:pPr>
        <w:ind w:left="454"/>
        <w:rPr>
          <w:rFonts w:eastAsia="Arial" w:cs="Arial"/>
          <w:bCs/>
          <w:lang w:val="es-ES" w:eastAsia="es-MX"/>
        </w:rPr>
      </w:pPr>
      <w:r w:rsidRPr="007313A9">
        <w:rPr>
          <w:rFonts w:eastAsia="Arial" w:cs="Arial"/>
          <w:bCs/>
          <w:lang w:val="es-ES" w:eastAsia="es-MX"/>
        </w:rPr>
        <w:t>•</w:t>
      </w:r>
      <w:r w:rsidRPr="007313A9">
        <w:rPr>
          <w:rFonts w:eastAsia="Arial" w:cs="Arial"/>
          <w:bCs/>
          <w:lang w:val="es-ES" w:eastAsia="es-MX"/>
        </w:rPr>
        <w:tab/>
        <w:t xml:space="preserve">Constituir los organismos en materia de coordinación fiscal; y, </w:t>
      </w:r>
    </w:p>
    <w:p w:rsidR="007313A9" w:rsidRPr="007313A9" w:rsidRDefault="007313A9" w:rsidP="007313A9">
      <w:pPr>
        <w:ind w:left="454"/>
        <w:rPr>
          <w:rFonts w:eastAsia="Arial" w:cs="Arial"/>
          <w:bCs/>
          <w:lang w:val="es-ES" w:eastAsia="es-MX"/>
        </w:rPr>
      </w:pPr>
      <w:r w:rsidRPr="007313A9">
        <w:rPr>
          <w:rFonts w:eastAsia="Arial" w:cs="Arial"/>
          <w:bCs/>
          <w:lang w:val="es-ES" w:eastAsia="es-MX"/>
        </w:rPr>
        <w:t>•</w:t>
      </w:r>
      <w:r w:rsidRPr="007313A9">
        <w:rPr>
          <w:rFonts w:eastAsia="Arial" w:cs="Arial"/>
          <w:bCs/>
          <w:lang w:val="es-ES" w:eastAsia="es-MX"/>
        </w:rPr>
        <w:tab/>
        <w:t xml:space="preserve">Sentar las bases para su organización y funcionamiento. </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Dichas reglas están definidas en la Ley de Coordinación Fiscal de cada una de las Entidades Federativas que ha sido expedida por sus Legislaturas Locales, en congruencia con los objetivos del Sistema Nacional de Coordinación Fiscal, que pretende, sobre todo, fortalecer la economía regional y en particular la de los Municipios del país</w:t>
      </w:r>
    </w:p>
    <w:p w:rsidR="007313A9" w:rsidRPr="007313A9" w:rsidRDefault="007313A9" w:rsidP="007313A9">
      <w:pPr>
        <w:rPr>
          <w:rFonts w:eastAsia="Arial" w:cs="Arial"/>
          <w:b/>
          <w:bCs/>
          <w:lang w:val="es-ES" w:eastAsia="es-MX"/>
        </w:rPr>
      </w:pPr>
    </w:p>
    <w:p w:rsidR="007313A9" w:rsidRPr="007313A9" w:rsidRDefault="007313A9" w:rsidP="007313A9">
      <w:pPr>
        <w:rPr>
          <w:rFonts w:eastAsia="Arial" w:cs="Arial"/>
          <w:b/>
          <w:bCs/>
          <w:lang w:val="es-ES" w:eastAsia="es-MX"/>
        </w:rPr>
      </w:pPr>
      <w:r w:rsidRPr="007313A9">
        <w:rPr>
          <w:rFonts w:eastAsia="Arial" w:cs="Arial"/>
          <w:b/>
          <w:bCs/>
          <w:lang w:val="es-ES" w:eastAsia="es-MX"/>
        </w:rPr>
        <w:t>Paquete Fiscal 2021 del Gobierno Federal</w:t>
      </w:r>
    </w:p>
    <w:p w:rsidR="007313A9" w:rsidRPr="007313A9" w:rsidRDefault="007313A9" w:rsidP="007313A9">
      <w:pPr>
        <w:rPr>
          <w:rFonts w:eastAsia="Arial" w:cs="Arial"/>
          <w:bCs/>
          <w:lang w:val="es-ES" w:eastAsia="es-MX"/>
        </w:rPr>
      </w:pPr>
      <w:r w:rsidRPr="007313A9">
        <w:rPr>
          <w:rFonts w:eastAsia="Arial" w:cs="Arial"/>
          <w:bCs/>
          <w:lang w:val="es-ES" w:eastAsia="es-MX"/>
        </w:rPr>
        <w:t>El pasado 8 de septiembre el Secretario de Hacienda Arturo Herrera presentó en el Congreso de la Unión el paquete fiscal que comprende los proyectos de la Ley de Ingresos y el Presupuesto de Egresos para el ejercicio fiscal 2021.</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Independientemente del optimismo en lo referente a la recaudación, con datos tan importantes como lo es el precio del barril de petróleo, así como el volumen de la Producción diaria, pero también considerado una inflación estimada del 3 por ciento como base de los incrementos en los ingresos en mención, porcentaje que de entrada se queda corto, cuando en los primeros días del presente mes la inflación acumulada, según el Banco de México ya supero el 4 por ciento y que con la tendencia que llevan la recuperación en el precio de los combustibles, bien pudiera cerrar el año con al menos una inflación de 5 por ciento.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Pero el tema que hoy nos ocupa, el Presupuesto de Egresos de la Federación y en particular los rubros correspondientes a las Participaciones y a las  Aportaciones Ramos 28 y  Ramo 33 respectivamente, los cuales  representan aproximadamente el 75 por ciento de los ingresos totales del Estado.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En las Participaciones Federales, el ajuste negativo que se presenta en el proyecto del presupuesto de egresos representa el 6.37 por ciento, una cantidad de 62 mil 690 millones de pesos, esto le impacta  a Coahuila de manera directa por lo menos en 1,485, millones de pesos y a su vez va a impactar a los municipios en 297 millones de pesos. </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Respecto a las Aportaciones Federales, el ajuste negativo es del 1.02 por ciento, de 7 mil 700 millones de pesos, que van a impactar a nuestro estado con un monto de 182 millones de pesos y a su vez a los municipios por un monto de 40 millones de pesos. </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Al menos, en los últimos tres sexenios  las Aportaciones y las Participaciones jamás habían presentado un ajuste negativo, de hecho en estos dos rubros importantes, el incremento anual siempre fue mayor a la inflación, como nuestro estado, han manifestado su descontento en lo referente al pacto fiscal, toda vez que éste se considera completamente injusto, por lo menos en lo que va de la presente administración federal, ya que en números reales, las 32 entidades federativas y los más de 2,400 municipios del país, han visto disminuidos sus ingresos de forma importante en una época en que la situación económica se ha visto afectada por la pandemia y sus consecuencias colaterales que han afectado de igual forma la recaudación de recursos propios.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lang w:val="es-ES" w:eastAsia="es-MX"/>
        </w:rPr>
      </w:pPr>
      <w:r w:rsidRPr="007313A9">
        <w:rPr>
          <w:rFonts w:eastAsia="Arial" w:cs="Arial"/>
          <w:lang w:val="es-ES" w:eastAsia="es-MX"/>
        </w:rPr>
        <w:t xml:space="preserve">Según los resultados preliminares del  2020, Coahuila tiene un incremento de un 8.93, razón por la cual deberíamos de estar percibiendo más ingresos. </w:t>
      </w:r>
    </w:p>
    <w:p w:rsidR="007313A9" w:rsidRPr="007313A9" w:rsidRDefault="007313A9" w:rsidP="007313A9">
      <w:pPr>
        <w:rPr>
          <w:rFonts w:eastAsia="Arial" w:cs="Arial"/>
          <w:lang w:val="es-ES" w:eastAsia="es-MX"/>
        </w:rPr>
      </w:pPr>
    </w:p>
    <w:p w:rsidR="007313A9" w:rsidRPr="007313A9" w:rsidRDefault="007313A9" w:rsidP="007313A9">
      <w:pPr>
        <w:rPr>
          <w:rFonts w:eastAsia="Arial" w:cs="Arial"/>
          <w:lang w:val="es-ES" w:eastAsia="es-MX"/>
        </w:rPr>
      </w:pPr>
      <w:r w:rsidRPr="007313A9">
        <w:rPr>
          <w:rFonts w:eastAsia="Arial" w:cs="Arial"/>
          <w:lang w:val="es-ES" w:eastAsia="es-MX"/>
        </w:rPr>
        <w:t>Históricamente Coahuila ha recibido en promedio el 2.37 por ciento ó   2.28 por ciento por Participaciones y Aportaciones, sin embargo, nosotros como estado aportamos el 3.8 por ciento del Producto Interno Bruto,  por tanto, no solo es injusta la reducción presupuestal en estos dos rubros, también lo es la desproporción de lo que recibimos en contra lo que aportamos.</w:t>
      </w:r>
    </w:p>
    <w:p w:rsidR="007313A9" w:rsidRPr="007313A9" w:rsidRDefault="007313A9" w:rsidP="007313A9">
      <w:pPr>
        <w:rPr>
          <w:rFonts w:eastAsia="Arial" w:cs="Arial"/>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En resumen, a nivel nacional, la afectación total a entidades y municipios será  de 159 mil 174 millones de pesos, 111 mil 899 millones de pesos por Participaciones Federales y 47 mil 274 millones de pesos por Aportaciones Federales.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Nuestro estado, Coahuila, se verá afectado con 3 mil 730 millones de pesos, 2 mil 652 millones de pesos por Participaciones y Mil 78 millones de pesos por Aportaciones.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Como Legisladores  debemos observar el equilibrio en el gasto, en los tres niveles de gobierno, pero como referencia, el gobierno federal tiene proyectado ejercer 102 mil 653 millones de pesos en sus tres obras faraónicas, el Tren Maya, Refinería Dos Bocas y el Aeropuerto Santa Lucía, se suponía en un principio que estos 3 proyectos iban a ser financiados con el ahorro de la corrupción, por lo que podemos observar tal parece ser que van hacer financiados con el decremento que van a sufrir los estados y los municipios con este ajuste negativo de participaciones. </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La  historia de México esta forjada de actos heroicos, y para muchos el heroísmo son aquellos momentos en los que, a pesar de las circunstancias, la adversidad, la presión, el agobio, y el panorama más obscuro, cualquier persona en cualquier lugar, toma la decisión de hacer lo correcto, aun incluso en contra de su seguridad, de su vida,  anteponiendo valores más altos en favor de la comunidad y de la patria.</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En Coahuila hemos tendido mujeres y hombres que llegado el momento han sabido anteponer el temor a los valores en favor de la patria, es momento que como Legislatura hagamos lo correcto, lo que debemos hacer, es momento de luchar por un federalismo real, es momento de alzar la voz en favor de Coahuila y del Pacto Federal real en México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En este momento, el paquete económico se encuentra a  un nivel proyecto, a nivel propuesta, por eso es importante exhortar al Gobernador del Estado Ing. Miguel Ángel Riquelme Solís, a los Diputados Federales de Coahuila, al Presidente de la República Lic. Andrés Manuel López Obrador, Al Secretario de Hacienda Arturo Herrera, al Congreso de la Unión a través de la comisión de Presupuesto y en su caso al Pleno de las Cámaras de Diputados y Senadores a considerar los montos definitivos a asignar a las Entidades Federativas y a los municipios del país, recursos por demás importantes para el desarrollo local, prácticamente que las afectaciones principales serán en las obras públicas de las que tanta necesidad tienen los mexicanos de los cuales ustedes los representan en estos órganos legislativos.</w:t>
      </w:r>
    </w:p>
    <w:p w:rsidR="007313A9" w:rsidRPr="007313A9" w:rsidRDefault="007313A9" w:rsidP="007313A9">
      <w:pPr>
        <w:rPr>
          <w:rFonts w:eastAsia="Arial" w:cs="Arial"/>
          <w:bCs/>
          <w:lang w:val="es-ES" w:eastAsia="es-MX"/>
        </w:rPr>
      </w:pPr>
      <w:r w:rsidRPr="007313A9">
        <w:rPr>
          <w:rFonts w:eastAsia="Arial" w:cs="Arial"/>
          <w:bCs/>
          <w:lang w:val="es-ES" w:eastAsia="es-MX"/>
        </w:rPr>
        <w:t xml:space="preserve"> </w:t>
      </w:r>
    </w:p>
    <w:p w:rsidR="007313A9" w:rsidRPr="007313A9" w:rsidRDefault="007313A9" w:rsidP="007313A9">
      <w:pPr>
        <w:rPr>
          <w:rFonts w:eastAsia="Arial" w:cs="Arial"/>
          <w:bCs/>
          <w:lang w:val="es-ES" w:eastAsia="es-MX"/>
        </w:rPr>
      </w:pPr>
      <w:r w:rsidRPr="007313A9">
        <w:rPr>
          <w:rFonts w:eastAsia="Arial" w:cs="Arial"/>
          <w:bCs/>
          <w:lang w:val="es-ES" w:eastAsia="es-MX"/>
        </w:rPr>
        <w:t>Por las consideraciones expuestas, presento ante esta Soberanía, la siguiente:</w:t>
      </w:r>
    </w:p>
    <w:p w:rsidR="007313A9" w:rsidRPr="007313A9" w:rsidRDefault="007313A9" w:rsidP="007313A9">
      <w:pPr>
        <w:rPr>
          <w:rFonts w:eastAsia="Arial" w:cs="Arial"/>
          <w:bCs/>
          <w:lang w:val="es-ES" w:eastAsia="es-MX"/>
        </w:rPr>
      </w:pPr>
    </w:p>
    <w:p w:rsidR="007313A9" w:rsidRPr="007313A9" w:rsidRDefault="007313A9" w:rsidP="007313A9">
      <w:pPr>
        <w:spacing w:before="240" w:line="288" w:lineRule="auto"/>
        <w:jc w:val="center"/>
        <w:rPr>
          <w:rFonts w:eastAsia="Arial" w:cs="Arial"/>
          <w:b/>
          <w:bCs/>
          <w:lang w:val="es-ES" w:eastAsia="es-MX"/>
        </w:rPr>
      </w:pPr>
      <w:r w:rsidRPr="007313A9">
        <w:rPr>
          <w:rFonts w:eastAsia="Arial" w:cs="Arial"/>
          <w:b/>
          <w:bCs/>
          <w:lang w:val="es-ES" w:eastAsia="es-MX"/>
        </w:rPr>
        <w:t>PROPOSICIÓN CON PUNTOS DE ACUERDO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Que por las características del caso solicitamos que sea resuelta en la vía de urgente y de obvia resolución.</w:t>
      </w:r>
    </w:p>
    <w:p w:rsidR="007313A9" w:rsidRPr="007313A9" w:rsidRDefault="007313A9" w:rsidP="007313A9">
      <w:pPr>
        <w:rPr>
          <w:rFonts w:eastAsia="Arial" w:cs="Arial"/>
          <w:bCs/>
          <w:lang w:val="es-ES" w:eastAsia="es-MX"/>
        </w:rPr>
      </w:pPr>
    </w:p>
    <w:p w:rsidR="007313A9" w:rsidRPr="007313A9" w:rsidRDefault="007313A9" w:rsidP="007313A9">
      <w:pPr>
        <w:jc w:val="center"/>
        <w:rPr>
          <w:rFonts w:eastAsia="Arial" w:cs="Arial"/>
          <w:b/>
          <w:bCs/>
          <w:lang w:val="es-ES" w:eastAsia="es-MX"/>
        </w:rPr>
      </w:pPr>
      <w:r w:rsidRPr="007313A9">
        <w:rPr>
          <w:rFonts w:eastAsia="Arial" w:cs="Arial"/>
          <w:b/>
          <w:bCs/>
          <w:lang w:val="es-ES" w:eastAsia="es-MX"/>
        </w:rPr>
        <w:t>PUNTO DE ACUERDO: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
          <w:bCs/>
          <w:lang w:val="es-ES" w:eastAsia="es-MX"/>
        </w:rPr>
        <w:t>PRIMERO</w:t>
      </w:r>
      <w:r w:rsidRPr="007313A9">
        <w:rPr>
          <w:rFonts w:eastAsia="Arial" w:cs="Arial"/>
          <w:bCs/>
          <w:lang w:val="es-ES" w:eastAsia="es-MX"/>
        </w:rPr>
        <w:t>. -</w:t>
      </w:r>
      <w:r w:rsidRPr="007313A9">
        <w:rPr>
          <w:rFonts w:eastAsia="Arial" w:cs="Arial"/>
          <w:bCs/>
          <w:i/>
          <w:lang w:val="es-ES" w:eastAsia="es-MX"/>
        </w:rPr>
        <w:t xml:space="preserve"> </w:t>
      </w:r>
      <w:r w:rsidRPr="007313A9">
        <w:rPr>
          <w:rFonts w:eastAsia="Arial" w:cs="Arial"/>
          <w:bCs/>
          <w:lang w:val="es-ES" w:eastAsia="es-MX"/>
        </w:rPr>
        <w:t>Se envíe un atento exhorto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República y al C. Arturo Herrera Gutiérrez, titular de la Secretaría de Hacienda y Crédito Público,  para que  reconsideren  los montos definitivos a asignar a las entidades federativas y municipios del país, no permitiendo el decremento aplicado en proyecto de Paquete Fiscal, haciéndoles un enérgico llamado a no vulnerar el Pacto Federal en perjuicio del Estado de Coahuila y  de sus 38 municipios.</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lang w:val="es-ES" w:eastAsia="es-MX"/>
        </w:rPr>
      </w:pPr>
      <w:r w:rsidRPr="007313A9">
        <w:rPr>
          <w:rFonts w:eastAsia="Arial" w:cs="Arial"/>
          <w:b/>
          <w:bCs/>
          <w:lang w:val="es-ES" w:eastAsia="es-MX"/>
        </w:rPr>
        <w:t>SEGUNDO</w:t>
      </w:r>
      <w:r w:rsidRPr="007313A9">
        <w:rPr>
          <w:rFonts w:eastAsia="Arial" w:cs="Arial"/>
          <w:bCs/>
          <w:lang w:val="es-ES" w:eastAsia="es-MX"/>
        </w:rPr>
        <w:t>. -</w:t>
      </w:r>
      <w:r w:rsidRPr="007313A9">
        <w:rPr>
          <w:rFonts w:eastAsia="Arial" w:cs="Arial"/>
          <w:i/>
          <w:lang w:val="es-ES" w:eastAsia="es-MX"/>
        </w:rPr>
        <w:t xml:space="preserve">  </w:t>
      </w:r>
      <w:r w:rsidRPr="007313A9">
        <w:rPr>
          <w:rFonts w:eastAsia="Arial" w:cs="Arial"/>
          <w:lang w:val="es-ES" w:eastAsia="es-MX"/>
        </w:rPr>
        <w:t>Así mismo, se solicita al Gobernador de Coahuila que  se sume a este exhorto en representación del Poder Ejecutivo del Estado.</w:t>
      </w:r>
    </w:p>
    <w:p w:rsidR="007313A9" w:rsidRPr="007313A9" w:rsidRDefault="007313A9" w:rsidP="007313A9">
      <w:pPr>
        <w:rPr>
          <w:rFonts w:eastAsia="Arial" w:cs="Arial"/>
          <w:bCs/>
          <w:lang w:val="es-ES" w:eastAsia="es-MX"/>
        </w:rPr>
      </w:pPr>
    </w:p>
    <w:p w:rsidR="007313A9" w:rsidRPr="007313A9" w:rsidRDefault="007313A9" w:rsidP="007313A9">
      <w:pPr>
        <w:rPr>
          <w:rFonts w:eastAsia="Arial" w:cs="Arial"/>
          <w:bCs/>
          <w:lang w:val="es-ES" w:eastAsia="es-MX"/>
        </w:rPr>
      </w:pPr>
      <w:r w:rsidRPr="007313A9">
        <w:rPr>
          <w:rFonts w:eastAsia="Arial" w:cs="Arial"/>
          <w:bCs/>
          <w:lang w:val="es-ES" w:eastAsia="es-MX"/>
        </w:rPr>
        <w:t xml:space="preserve">Fundamos esta petición en los artículos 21, Fracción VI, 179, 180 y 182 de La Ley Orgánica del Congreso del Estado de Coahuila de Zaragoza. </w:t>
      </w:r>
    </w:p>
    <w:p w:rsidR="007313A9" w:rsidRPr="007313A9" w:rsidRDefault="007313A9" w:rsidP="007313A9">
      <w:pPr>
        <w:rPr>
          <w:rFonts w:eastAsia="Arial" w:cs="Arial"/>
          <w:b/>
          <w:bCs/>
          <w:lang w:val="es-ES" w:eastAsia="es-MX"/>
        </w:rPr>
      </w:pPr>
    </w:p>
    <w:p w:rsidR="007313A9" w:rsidRPr="007313A9" w:rsidRDefault="007313A9" w:rsidP="007313A9">
      <w:pPr>
        <w:spacing w:before="240" w:line="288" w:lineRule="auto"/>
        <w:jc w:val="center"/>
        <w:rPr>
          <w:rFonts w:eastAsia="Arial" w:cs="Arial"/>
          <w:b/>
          <w:bCs/>
          <w:lang w:val="es-ES" w:eastAsia="es-MX"/>
        </w:rPr>
      </w:pPr>
      <w:r w:rsidRPr="007313A9">
        <w:rPr>
          <w:rFonts w:eastAsia="Arial" w:cs="Arial"/>
          <w:b/>
          <w:bCs/>
          <w:lang w:val="es-ES" w:eastAsia="es-MX"/>
        </w:rPr>
        <w:t>ATENTAMENTE</w:t>
      </w:r>
    </w:p>
    <w:p w:rsidR="007313A9" w:rsidRPr="007313A9" w:rsidRDefault="007313A9" w:rsidP="007313A9">
      <w:pPr>
        <w:spacing w:before="240" w:line="288" w:lineRule="auto"/>
        <w:jc w:val="center"/>
        <w:rPr>
          <w:rFonts w:eastAsia="Arial" w:cs="Arial"/>
          <w:b/>
          <w:bCs/>
          <w:lang w:val="es-ES" w:eastAsia="es-MX"/>
        </w:rPr>
      </w:pPr>
      <w:r w:rsidRPr="007313A9">
        <w:rPr>
          <w:rFonts w:eastAsia="Arial" w:cs="Arial"/>
          <w:b/>
          <w:bCs/>
          <w:lang w:val="es-ES" w:eastAsia="es-MX"/>
        </w:rPr>
        <w:t>“POR UNA PATRIA ORDENADA Y GENEROSA Y UNA VIDA MEJOR Y MÁS DIGNA PARA TODOS”</w:t>
      </w:r>
    </w:p>
    <w:p w:rsidR="007313A9" w:rsidRPr="007313A9" w:rsidRDefault="007313A9" w:rsidP="007313A9">
      <w:pPr>
        <w:spacing w:before="240" w:line="288" w:lineRule="auto"/>
        <w:jc w:val="center"/>
        <w:rPr>
          <w:rFonts w:eastAsia="Arial" w:cs="Arial"/>
          <w:b/>
          <w:bCs/>
          <w:lang w:val="es-ES" w:eastAsia="es-MX"/>
        </w:rPr>
      </w:pPr>
    </w:p>
    <w:p w:rsidR="007313A9" w:rsidRPr="007313A9" w:rsidRDefault="007313A9" w:rsidP="007313A9">
      <w:pPr>
        <w:spacing w:line="276" w:lineRule="auto"/>
        <w:jc w:val="center"/>
        <w:rPr>
          <w:rFonts w:eastAsia="Calibri" w:cs="Arial"/>
          <w:bdr w:val="none" w:sz="0" w:space="0" w:color="auto" w:frame="1"/>
          <w:lang w:val="es-ES_tradnl" w:eastAsia="es-MX"/>
        </w:rPr>
      </w:pPr>
      <w:r w:rsidRPr="007313A9">
        <w:rPr>
          <w:rFonts w:eastAsia="Calibri" w:cs="Arial"/>
          <w:bdr w:val="none" w:sz="0" w:space="0" w:color="auto" w:frame="1"/>
          <w:lang w:val="da-DK" w:eastAsia="es-MX"/>
        </w:rPr>
        <w:t xml:space="preserve">SALTILLO, COAHUILA DE ZARAGOZA; A </w:t>
      </w:r>
      <w:r w:rsidRPr="007313A9">
        <w:rPr>
          <w:rFonts w:eastAsia="Calibri" w:cs="Arial"/>
          <w:bdr w:val="none" w:sz="0" w:space="0" w:color="auto" w:frame="1"/>
          <w:lang w:val="es-ES_tradnl" w:eastAsia="es-MX"/>
        </w:rPr>
        <w:t>15 DE SEPTIEMBRE DEL 2020.</w:t>
      </w:r>
    </w:p>
    <w:p w:rsidR="007313A9" w:rsidRPr="007313A9" w:rsidRDefault="007313A9" w:rsidP="007313A9">
      <w:pPr>
        <w:spacing w:line="276" w:lineRule="auto"/>
        <w:jc w:val="center"/>
        <w:rPr>
          <w:rFonts w:eastAsia="Calibri" w:cs="Arial"/>
          <w:bdr w:val="none" w:sz="0" w:space="0" w:color="auto" w:frame="1"/>
          <w:lang w:val="es-ES_tradnl" w:eastAsia="es-MX"/>
        </w:rPr>
      </w:pPr>
    </w:p>
    <w:p w:rsidR="007313A9" w:rsidRPr="007313A9" w:rsidRDefault="007313A9" w:rsidP="007313A9">
      <w:pPr>
        <w:spacing w:after="160" w:line="360" w:lineRule="auto"/>
        <w:jc w:val="center"/>
        <w:rPr>
          <w:rFonts w:eastAsia="Calibri" w:cs="Arial"/>
          <w:color w:val="000000"/>
          <w:bdr w:val="none" w:sz="0" w:space="0" w:color="auto" w:frame="1"/>
          <w:lang w:eastAsia="es-MX"/>
        </w:rPr>
      </w:pPr>
    </w:p>
    <w:p w:rsidR="007313A9" w:rsidRPr="007313A9" w:rsidRDefault="007313A9" w:rsidP="007313A9">
      <w:pPr>
        <w:jc w:val="center"/>
        <w:rPr>
          <w:rFonts w:eastAsia="Arial" w:cs="Arial"/>
          <w:lang w:eastAsia="en-US"/>
        </w:rPr>
      </w:pPr>
      <w:r w:rsidRPr="007313A9">
        <w:rPr>
          <w:rFonts w:eastAsia="Arial" w:cs="Arial"/>
          <w:b/>
          <w:lang w:eastAsia="en-US"/>
        </w:rPr>
        <w:t>DIP. GABRIELA ZAPOPAN GARZA GALVÁN.</w:t>
      </w:r>
    </w:p>
    <w:p w:rsidR="007313A9" w:rsidRPr="007313A9" w:rsidRDefault="007313A9" w:rsidP="007313A9">
      <w:pPr>
        <w:tabs>
          <w:tab w:val="left" w:pos="5056"/>
        </w:tabs>
        <w:jc w:val="center"/>
        <w:rPr>
          <w:rFonts w:eastAsia="Arial" w:cs="Arial"/>
          <w:b/>
          <w:lang w:eastAsia="en-US"/>
        </w:rPr>
      </w:pPr>
    </w:p>
    <w:p w:rsidR="007313A9" w:rsidRPr="007313A9" w:rsidRDefault="007313A9" w:rsidP="007313A9">
      <w:pPr>
        <w:tabs>
          <w:tab w:val="left" w:pos="5056"/>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DIP. GERARDO ABRAHAM AGUADO GÓMEZ.</w:t>
      </w:r>
      <w:r w:rsidRPr="007313A9">
        <w:rPr>
          <w:rFonts w:eastAsia="Arial" w:cs="Arial"/>
          <w:b/>
          <w:lang w:eastAsia="en-US"/>
        </w:rPr>
        <w:tab/>
        <w:t>DIP. MARIA EUGENIA CÁZARES MARTINEZ</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ind w:right="-518"/>
        <w:rPr>
          <w:rFonts w:eastAsia="Arial" w:cs="Arial"/>
          <w:b/>
          <w:lang w:eastAsia="en-US"/>
        </w:rPr>
      </w:pPr>
    </w:p>
    <w:p w:rsidR="007313A9" w:rsidRPr="007313A9" w:rsidRDefault="007313A9" w:rsidP="00B95E0D">
      <w:pPr>
        <w:tabs>
          <w:tab w:val="left" w:pos="4820"/>
        </w:tabs>
        <w:ind w:right="-518"/>
        <w:rPr>
          <w:rFonts w:eastAsia="Arial" w:cs="Arial"/>
          <w:b/>
          <w:lang w:eastAsia="en-US"/>
        </w:rPr>
      </w:pPr>
      <w:r w:rsidRPr="007313A9">
        <w:rPr>
          <w:rFonts w:eastAsia="Arial" w:cs="Arial"/>
          <w:b/>
          <w:lang w:eastAsia="en-US"/>
        </w:rPr>
        <w:t xml:space="preserve">DIP. BLANCA EPPEN CANALES                </w:t>
      </w:r>
      <w:r w:rsidR="00B95E0D">
        <w:rPr>
          <w:rFonts w:eastAsia="Arial" w:cs="Arial"/>
          <w:b/>
          <w:lang w:eastAsia="en-US"/>
        </w:rPr>
        <w:tab/>
      </w:r>
      <w:r w:rsidRPr="007313A9">
        <w:rPr>
          <w:rFonts w:eastAsia="Arial" w:cs="Arial"/>
          <w:b/>
          <w:lang w:eastAsia="en-US"/>
        </w:rPr>
        <w:t>DIP. FERNANDO IZAGUIRRE VALDES</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 xml:space="preserve">DIP. ROSA NILDA GONZALEZ NORIEGA     </w:t>
      </w:r>
      <w:r w:rsidR="00B95E0D">
        <w:rPr>
          <w:rFonts w:eastAsia="Arial" w:cs="Arial"/>
          <w:b/>
          <w:lang w:eastAsia="en-US"/>
        </w:rPr>
        <w:tab/>
      </w:r>
      <w:r w:rsidRPr="007313A9">
        <w:rPr>
          <w:rFonts w:eastAsia="Arial" w:cs="Arial"/>
          <w:b/>
          <w:lang w:eastAsia="en-US"/>
        </w:rPr>
        <w:t>DIP. MARCELO DE JESÚS TORRES COFIÑO.</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 xml:space="preserve">DIP. JUAN ANTONIO GARCÍA VILLA        </w:t>
      </w:r>
      <w:r w:rsidR="00B95E0D">
        <w:rPr>
          <w:rFonts w:eastAsia="Arial" w:cs="Arial"/>
          <w:b/>
          <w:lang w:eastAsia="en-US"/>
        </w:rPr>
        <w:tab/>
      </w:r>
      <w:r w:rsidRPr="007313A9">
        <w:rPr>
          <w:rFonts w:eastAsia="Arial" w:cs="Arial"/>
          <w:b/>
          <w:lang w:eastAsia="en-US"/>
        </w:rPr>
        <w:t>DIP. JUAN CARLOS GUERRA LÓPEZ NEGRETE.</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Es cuanto, Diputado Presidente. </w:t>
      </w:r>
    </w:p>
    <w:p w:rsidR="007313A9" w:rsidRPr="007313A9" w:rsidRDefault="007313A9" w:rsidP="007313A9">
      <w:pPr>
        <w:tabs>
          <w:tab w:val="left" w:pos="5056"/>
        </w:tabs>
        <w:rPr>
          <w:rFonts w:eastAsia="Arial" w:cs="Arial"/>
          <w:b/>
          <w:lang w:eastAsia="en-US"/>
        </w:rPr>
      </w:pPr>
    </w:p>
    <w:p w:rsidR="007313A9" w:rsidRPr="007313A9" w:rsidRDefault="007313A9" w:rsidP="007313A9">
      <w:pPr>
        <w:tabs>
          <w:tab w:val="left" w:pos="5056"/>
        </w:tabs>
        <w:rPr>
          <w:rFonts w:eastAsia="Arial" w:cs="Arial"/>
          <w:b/>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tabs>
          <w:tab w:val="left" w:pos="5056"/>
        </w:tabs>
        <w:rPr>
          <w:rFonts w:eastAsia="Arial" w:cs="Arial"/>
          <w:lang w:eastAsia="en-US"/>
        </w:rPr>
      </w:pPr>
      <w:r w:rsidRPr="007313A9">
        <w:rPr>
          <w:rFonts w:eastAsia="Arial" w:cs="Arial"/>
          <w:lang w:eastAsia="en-US"/>
        </w:rPr>
        <w:t>Gracias, Diputada Garza.</w:t>
      </w:r>
    </w:p>
    <w:p w:rsidR="007313A9" w:rsidRPr="007313A9" w:rsidRDefault="007313A9" w:rsidP="007313A9">
      <w:pPr>
        <w:tabs>
          <w:tab w:val="left" w:pos="5056"/>
        </w:tabs>
        <w:rPr>
          <w:rFonts w:eastAsia="Arial" w:cs="Arial"/>
          <w:b/>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Se somete a votación la solicitud para que se considere de urgente y obvia resolución la proposición con Punto de Acuerdo que se acaba de leer. Diputada Secretaria Garza Barrera, sírvase tomar nota e informe sobre el resultado de la votación.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tabs>
          <w:tab w:val="left" w:pos="5056"/>
        </w:tabs>
        <w:rPr>
          <w:rFonts w:eastAsia="Arial" w:cs="Arial"/>
          <w:b/>
          <w:lang w:eastAsia="en-US"/>
        </w:rPr>
      </w:pPr>
      <w:r w:rsidRPr="007313A9">
        <w:rPr>
          <w:rFonts w:eastAsia="Arial" w:cs="Arial"/>
          <w:b/>
          <w:lang w:eastAsia="en-US"/>
        </w:rPr>
        <w:t xml:space="preserve">Diputado Presidente, el resultado de la votación es el siguiente: 23 votos a favor; 2 abstenciones y 0 en contra.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Se aprueba por unanimidad la solicitud para que la proposición que se dio a conocer sea considerada de urgente y obvia resolución.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Se somete a consideración de los Diputados y Diputadas el Punto de Acuerdo contenido en la proposición.  Si alguien desea intervenir, sírvase indicarlo mediante el sistema electrónico a fin de registrar su intervención.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No habiendo intervenciones, procederemos a votar el Punto de Acuerdo que se sometió a consideración. Diputada Secretaria Josefina Garza, tome nota de la votación y una vez cerrado el registro de los votos informe sobre el resultado.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Ábrase el sistema de votación.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Diputada Secretaria Josefina Garza Barrera:</w:t>
      </w:r>
    </w:p>
    <w:p w:rsidR="007313A9" w:rsidRPr="007313A9" w:rsidRDefault="007313A9" w:rsidP="007313A9">
      <w:pPr>
        <w:tabs>
          <w:tab w:val="left" w:pos="5056"/>
        </w:tabs>
        <w:rPr>
          <w:rFonts w:eastAsia="Arial" w:cs="Arial"/>
          <w:b/>
          <w:lang w:eastAsia="en-US"/>
        </w:rPr>
      </w:pPr>
      <w:r w:rsidRPr="007313A9">
        <w:rPr>
          <w:rFonts w:eastAsia="Arial" w:cs="Arial"/>
          <w:b/>
          <w:lang w:eastAsia="en-US"/>
        </w:rPr>
        <w:t xml:space="preserve">Diputado Presidente, el resultado de la votación es el siguiente: 20 votos a favor; 0 en contra y 2 abstenciones.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Se aprueba por mayoría el Punto de Acuerdo que se puso a consideración en los términos en que fue planteado, por lo que debe procederse a lo que corresponda.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A continuación, se concede la palabra al Diputado Emilio Alejandro De Hoyos Montemayor, para plantear una proposición con Punto de Acuerdo que se encuentra consignada en el Orden del Día. </w:t>
      </w:r>
    </w:p>
    <w:p w:rsidR="007313A9" w:rsidRPr="007313A9" w:rsidRDefault="007313A9" w:rsidP="007313A9">
      <w:pPr>
        <w:tabs>
          <w:tab w:val="left" w:pos="5056"/>
        </w:tabs>
        <w:rPr>
          <w:rFonts w:eastAsia="Arial" w:cs="Arial"/>
          <w:b/>
          <w:lang w:eastAsia="en-US"/>
        </w:rPr>
      </w:pPr>
    </w:p>
    <w:p w:rsidR="007313A9" w:rsidRPr="007313A9" w:rsidRDefault="007313A9" w:rsidP="007313A9">
      <w:pPr>
        <w:tabs>
          <w:tab w:val="left" w:pos="5056"/>
        </w:tabs>
        <w:rPr>
          <w:rFonts w:eastAsia="Arial" w:cs="Arial"/>
          <w:b/>
          <w:lang w:eastAsia="en-US"/>
        </w:rPr>
      </w:pPr>
      <w:r w:rsidRPr="007313A9">
        <w:rPr>
          <w:rFonts w:eastAsia="Arial" w:cs="Arial"/>
          <w:b/>
          <w:lang w:eastAsia="en-US"/>
        </w:rPr>
        <w:t>Diputado Emilio Alejandro De Hoyos Montemayor:</w:t>
      </w: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Con su venia, Diputado Presidente. </w:t>
      </w:r>
    </w:p>
    <w:p w:rsidR="007313A9" w:rsidRPr="007313A9" w:rsidRDefault="007313A9" w:rsidP="007313A9">
      <w:pPr>
        <w:tabs>
          <w:tab w:val="left" w:pos="5056"/>
        </w:tabs>
        <w:rPr>
          <w:rFonts w:eastAsia="Arial" w:cs="Arial"/>
          <w:lang w:eastAsia="en-US"/>
        </w:rPr>
      </w:pPr>
    </w:p>
    <w:p w:rsidR="007313A9" w:rsidRPr="007313A9" w:rsidRDefault="007313A9" w:rsidP="007313A9">
      <w:pPr>
        <w:tabs>
          <w:tab w:val="left" w:pos="5056"/>
        </w:tabs>
        <w:rPr>
          <w:rFonts w:eastAsia="Arial" w:cs="Arial"/>
          <w:lang w:eastAsia="en-US"/>
        </w:rPr>
      </w:pPr>
      <w:r w:rsidRPr="007313A9">
        <w:rPr>
          <w:rFonts w:eastAsia="Arial" w:cs="Arial"/>
          <w:lang w:eastAsia="en-US"/>
        </w:rPr>
        <w:t xml:space="preserve">Compañeras y compañeros Legisladores: </w:t>
      </w:r>
    </w:p>
    <w:p w:rsidR="007313A9" w:rsidRPr="007313A9" w:rsidRDefault="007313A9" w:rsidP="007313A9">
      <w:pPr>
        <w:rPr>
          <w:rFonts w:eastAsia="Arial" w:cs="Arial"/>
          <w:lang w:eastAsia="en-US"/>
        </w:rPr>
      </w:pPr>
    </w:p>
    <w:p w:rsidR="00B95E0D" w:rsidRDefault="00B95E0D" w:rsidP="007313A9">
      <w:pPr>
        <w:rPr>
          <w:rFonts w:eastAsia="Arial" w:cs="Arial"/>
          <w:b/>
          <w:lang w:eastAsia="es-MX"/>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b/>
          <w:color w:val="000000"/>
          <w:lang w:eastAsia="es-MX"/>
        </w:rPr>
      </w:pPr>
      <w:r w:rsidRPr="007313A9">
        <w:rPr>
          <w:rFonts w:eastAsia="Arial" w:cs="Arial"/>
          <w:b/>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7313A9">
        <w:rPr>
          <w:rFonts w:eastAsia="Arial" w:cs="Arial"/>
          <w:b/>
          <w:color w:val="000000"/>
          <w:lang w:eastAsia="es-MX"/>
        </w:rPr>
        <w:t>POR EL QUE SE EXHORTA RESPETUOSAMENTE A COMISIÓN DE PRESUPUESTO Y CUENTA PÚBLICA DE LA CÁMARA DE DIPUTADOS, PARA QUE INCLUYAN DENTRO DEL PRESUPUESTO DE EGRESOS PARA EL EJERCICIO FISCAL 2021, LA PARTIDA DESTINADA A LA CONSTRUCCIÓN DEL LIBRAMIENTO ACUÑA-ZARAGOZA.</w:t>
      </w:r>
    </w:p>
    <w:p w:rsidR="007313A9" w:rsidRPr="007313A9" w:rsidRDefault="007313A9" w:rsidP="007313A9">
      <w:pPr>
        <w:rPr>
          <w:rFonts w:eastAsia="Arial" w:cs="Arial"/>
          <w:b/>
          <w:color w:val="000000"/>
          <w:lang w:eastAsia="es-MX"/>
        </w:rPr>
      </w:pPr>
    </w:p>
    <w:p w:rsidR="007313A9" w:rsidRPr="007313A9" w:rsidRDefault="007313A9" w:rsidP="007313A9">
      <w:pPr>
        <w:tabs>
          <w:tab w:val="center" w:pos="4987"/>
        </w:tabs>
        <w:rPr>
          <w:rFonts w:eastAsia="Arial" w:cs="Arial"/>
          <w:b/>
          <w:lang w:eastAsia="es-MX"/>
        </w:rPr>
      </w:pPr>
      <w:r w:rsidRPr="007313A9">
        <w:rPr>
          <w:rFonts w:eastAsia="Arial" w:cs="Arial"/>
          <w:b/>
          <w:lang w:eastAsia="es-MX"/>
        </w:rPr>
        <w:t xml:space="preserve">DIPUTADO PRESIDENTE. </w:t>
      </w:r>
    </w:p>
    <w:p w:rsidR="007313A9" w:rsidRPr="007313A9" w:rsidRDefault="007313A9" w:rsidP="007313A9">
      <w:pPr>
        <w:tabs>
          <w:tab w:val="center" w:pos="4987"/>
        </w:tabs>
        <w:rPr>
          <w:rFonts w:eastAsia="Arial" w:cs="Arial"/>
          <w:b/>
          <w:lang w:eastAsia="es-MX"/>
        </w:rPr>
      </w:pPr>
    </w:p>
    <w:p w:rsidR="007313A9" w:rsidRPr="007313A9" w:rsidRDefault="007313A9" w:rsidP="007313A9">
      <w:pPr>
        <w:tabs>
          <w:tab w:val="center" w:pos="4987"/>
        </w:tabs>
        <w:rPr>
          <w:rFonts w:eastAsia="Arial" w:cs="Arial"/>
          <w:b/>
          <w:lang w:eastAsia="es-MX"/>
        </w:rPr>
      </w:pPr>
      <w:r w:rsidRPr="007313A9">
        <w:rPr>
          <w:rFonts w:eastAsia="Arial" w:cs="Arial"/>
          <w:b/>
          <w:lang w:eastAsia="es-MX"/>
        </w:rPr>
        <w:t>H. Pleno de la Sexagésima Primera Legislatura</w:t>
      </w:r>
    </w:p>
    <w:p w:rsidR="007313A9" w:rsidRPr="007313A9" w:rsidRDefault="007313A9" w:rsidP="007313A9">
      <w:pPr>
        <w:tabs>
          <w:tab w:val="center" w:pos="4987"/>
        </w:tabs>
        <w:rPr>
          <w:rFonts w:eastAsia="Arial" w:cs="Arial"/>
          <w:lang w:eastAsia="es-MX"/>
        </w:rPr>
      </w:pPr>
      <w:r w:rsidRPr="007313A9">
        <w:rPr>
          <w:rFonts w:eastAsia="Arial" w:cs="Arial"/>
          <w:b/>
          <w:lang w:eastAsia="es-MX"/>
        </w:rPr>
        <w:t>PRESENTE.</w:t>
      </w:r>
      <w:r w:rsidRPr="007313A9">
        <w:rPr>
          <w:rFonts w:eastAsia="Arial" w:cs="Arial"/>
          <w:lang w:eastAsia="es-MX"/>
        </w:rPr>
        <w:tab/>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El de la voz,  Diputado Emilio Alejandro de Hoyos Montemayor,  conjuntamente con la Diputada Zulmma Verenice Guerrero Cázares,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7313A9" w:rsidRPr="007313A9" w:rsidRDefault="007313A9" w:rsidP="007313A9">
      <w:pPr>
        <w:rPr>
          <w:rFonts w:eastAsia="Arial" w:cs="Arial"/>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CONSIDERACIONES</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A pocas horas de que venciera el plazo Constitucional, el Ejecutivo Federal a través del Secretario de Hacienda y Crédito Público hizo llegar a la Cámara de Diputados el Proyecto de Presupuesto de Egresos de la Federación, el cual lamentablemente no incluye medidas para implementar mejoras económicas y presupuestales a temas pendientes que tanto han esperado los coahuilenses, particularmente en inversión pública.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Y es que el Libramiento Morelos-Zaragoza representaría una posibilidad de crecimiento sustentable para fortalecer el desarrollo económico y comercial, ya que con la adecuada infraestructura carretera se desahogaría el tráfico de las ciudades, fortalecería la interconexión y acortaría distancias permitiendo también el desarrollo social.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Sin embargo, las y los acuñenses y  habitantes de la región 5 manantiales una vez más hemos visto como año con año se ha postergado el inicio de tan anhelado proyecto de infraestructura que habrá de constituir el mayor proyecto de conectividad de Acuña en los últimos años, ya que Acuña es el paso natural del eje carretero internacional </w:t>
      </w:r>
      <w:r w:rsidRPr="007313A9">
        <w:rPr>
          <w:rFonts w:eastAsia="Arial" w:cs="Arial"/>
          <w:i/>
          <w:iCs/>
          <w:lang w:eastAsia="es-MX"/>
        </w:rPr>
        <w:t>"port to plains",</w:t>
      </w:r>
      <w:r w:rsidRPr="007313A9">
        <w:rPr>
          <w:rFonts w:eastAsia="Arial" w:cs="Arial"/>
          <w:lang w:eastAsia="es-MX"/>
        </w:rPr>
        <w:t xml:space="preserve"> que va desde Canadá hasta México o de México hasta Canadá, sin embargo, dicho eje tiene un cuello de botella en Allende, y lo que queremos desde ya hace ya muchos años, es construir un libramiento que desde la carretera 57 se desvíe hacia Morelos y Zaragoza para llegar sin problemas a Ciudad Acuña.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Con este proyecto cristalizado, Coahuila se conectaría directamente con los estados de Texas, Oklahoma, Nuevo México, Colorado, Dakota del Sur, Dakota del Norte y Nebraska en los Estados Unidos, y la provincia de  Alberta en Canadá,  importantes estados que sobresalen por su gran producción agropecuaria, generación de energía y petróleo.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El 15 de noviembre es el plazo constitucional para que se dictamine el Presupuesto de Egresos de la Federación para el Ejercicio 2021,  y corresponde a la Comisión de Presupuesto y Cuenta Pública de la Cámara de Diputados llevar a cabo y determinar la viabilidad, o no, de las distintas propuestas planteadas en el Proyecto. Como bien sabemos es facultad exclusiva de la Cámara de Diputados en términos de la fracción IV) del artículo 74 de nuestra Constitución Política, la materia presupuestaria, por ello la importancia de que lo que de ahí se apruebe repercutirá directamente en la vida de todos los mexicanos, de los coahuilenses y claro, de los acuñenses y los habitantes de la región 5 manantiales.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Como todo proyecto de presupuesto, existen ejes que se determinan como una prioridad, y en el caso particular del Proyecto de Presupuesto de Egresos 2021, una de estas prioridades es el recorte del gasto, pero también de la inversión. Por ello, nuevamente hacemos un llamado desde esta tribuna a las y los integrantes de la Comisión de Presupuesto de la Cámara de Diputados, así como a nuestros legisladores federales coahuilenses, para que le apuesten a la inversión, para que se destinen más recursos a rubros que realmente representen un cambio en la vida de miles de familias.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En el caso del Libramiento de Morelos- Zaragoza, y como ya lo hemos dicho desde esta tribuna, representará una obra de gran conectividad que naturalmente traerá como consecuencia mayor inversión extranjera directa y por ende más empleos.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Es natural pues, que Acuña, al ser parte de este importantísimo eje carretero internacional,  tiene que estar a la altura y contar con la mejor infraestructura carretera.</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La falta del Libramiento vuelve complejo y limitado el acceso hacia el interior del País, pues una vez que los vehículos logran salir de Acuña para dirigirse por la carretera 29 hacia el interior del país, deben transitar por las poblaciones de Zaragoza y Morelos para acceder a la carretera federal 57, tramo de la carretera que obligadamente cruza por el Centro Histórico de ambas ciudades y que se complica dado lo reducido de las dimensiones de sus calles y la afectación que se provoca en el tráfico vehicular de las mismas.</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La construcción del Libramiento Morelos-Zaragoza, permitirá dar impulso económico a los municipios cercanos al mismo, además de fortalecer el comercio y contar con una mejor infraestructura carretera.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Compañeras y compañeros legisladores: </w:t>
      </w:r>
    </w:p>
    <w:p w:rsidR="007313A9" w:rsidRPr="007313A9" w:rsidRDefault="007313A9" w:rsidP="007313A9">
      <w:pPr>
        <w:rPr>
          <w:rFonts w:eastAsia="Arial" w:cs="Arial"/>
          <w:lang w:eastAsia="es-MX"/>
        </w:rPr>
      </w:pPr>
    </w:p>
    <w:p w:rsidR="007313A9" w:rsidRPr="007313A9" w:rsidRDefault="007313A9" w:rsidP="007313A9">
      <w:pPr>
        <w:rPr>
          <w:rFonts w:eastAsia="Arial" w:cs="Arial"/>
          <w:iCs/>
          <w:lang w:eastAsia="es-MX"/>
        </w:rPr>
      </w:pPr>
      <w:r w:rsidRPr="007313A9">
        <w:rPr>
          <w:rFonts w:eastAsia="Arial" w:cs="Arial"/>
          <w:lang w:eastAsia="es-MX"/>
        </w:rPr>
        <w:t xml:space="preserve">No estamos pidiendo algo fuera de lo razonable, la construcción del Libramiento Morelos-Zaragoza, vendrá a dar mayor conectividad al eje carretero internacional </w:t>
      </w:r>
      <w:r w:rsidRPr="007313A9">
        <w:rPr>
          <w:rFonts w:eastAsia="Arial" w:cs="Arial"/>
          <w:i/>
          <w:iCs/>
          <w:lang w:eastAsia="es-MX"/>
        </w:rPr>
        <w:t xml:space="preserve">"port to plains", </w:t>
      </w:r>
      <w:r w:rsidRPr="007313A9">
        <w:rPr>
          <w:rFonts w:eastAsia="Arial" w:cs="Arial"/>
          <w:iCs/>
          <w:lang w:eastAsia="es-MX"/>
        </w:rPr>
        <w:t xml:space="preserve">que sin lugar a dudas será un detonante para el desarrollo económico, no solo de Acuña y de la región 5 manantiales, sino de todo Coahuila al conectarnos con el mercado más importante del mundo: Estados Unidos. </w:t>
      </w:r>
    </w:p>
    <w:p w:rsidR="007313A9" w:rsidRPr="007313A9" w:rsidRDefault="007313A9" w:rsidP="007313A9">
      <w:pPr>
        <w:rPr>
          <w:rFonts w:eastAsia="Arial" w:cs="Arial"/>
          <w:iCs/>
          <w:lang w:eastAsia="es-MX"/>
        </w:rPr>
      </w:pPr>
    </w:p>
    <w:p w:rsidR="007313A9" w:rsidRPr="007313A9" w:rsidRDefault="007313A9" w:rsidP="007313A9">
      <w:pPr>
        <w:rPr>
          <w:rFonts w:eastAsia="Arial" w:cs="Arial"/>
          <w:lang w:eastAsia="es-MX"/>
        </w:rPr>
      </w:pPr>
      <w:r w:rsidRPr="007313A9">
        <w:rPr>
          <w:rFonts w:eastAsia="Arial" w:cs="Arial"/>
          <w:iCs/>
          <w:lang w:eastAsia="es-MX"/>
        </w:rPr>
        <w:t xml:space="preserve">Es por lo anteriormente expuesto, que sometemos a la consideración de esta Soberanía,  el </w:t>
      </w:r>
      <w:r w:rsidRPr="007313A9">
        <w:rPr>
          <w:rFonts w:eastAsia="Arial" w:cs="Arial"/>
          <w:lang w:eastAsia="es-MX"/>
        </w:rPr>
        <w:t>presente Punto de Acuerdo, en la vía de urgente u obvia resolución al tenor de lo siguiente:</w:t>
      </w:r>
    </w:p>
    <w:p w:rsidR="007313A9" w:rsidRPr="007313A9" w:rsidRDefault="007313A9" w:rsidP="007313A9">
      <w:pPr>
        <w:rPr>
          <w:rFonts w:eastAsia="Arial" w:cs="Arial"/>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PUNTO DE ACUERDO:</w:t>
      </w:r>
    </w:p>
    <w:p w:rsidR="007313A9" w:rsidRPr="007313A9" w:rsidRDefault="007313A9" w:rsidP="007313A9">
      <w:pPr>
        <w:rPr>
          <w:rFonts w:eastAsia="Arial" w:cs="Arial"/>
          <w:lang w:eastAsia="es-MX"/>
        </w:rPr>
      </w:pPr>
    </w:p>
    <w:p w:rsidR="007313A9" w:rsidRPr="007313A9" w:rsidRDefault="007313A9" w:rsidP="007313A9">
      <w:pPr>
        <w:rPr>
          <w:rFonts w:eastAsia="Arial" w:cs="Arial"/>
          <w:bCs/>
          <w:lang w:eastAsia="es-MX"/>
        </w:rPr>
      </w:pPr>
      <w:r w:rsidRPr="007313A9">
        <w:rPr>
          <w:rFonts w:eastAsia="Arial" w:cs="Arial"/>
          <w:b/>
          <w:lang w:eastAsia="es-MX"/>
        </w:rPr>
        <w:t>ÚNICO.</w:t>
      </w:r>
      <w:r w:rsidRPr="007313A9">
        <w:rPr>
          <w:rFonts w:eastAsia="Arial" w:cs="Arial"/>
          <w:bCs/>
          <w:lang w:eastAsia="es-MX"/>
        </w:rPr>
        <w:t xml:space="preserve"> QUE ESTA SEXAGÉSIMA PRIMERA LEGISLATURA DEL CONGRESO DEL ESTADO INDEPENDIENTE, LIBRE Y SOBERANO DE COAHUILA DE ZARAGOZA, EXHORTE RESPETUOSAMENTE A LA COMISIÓN DE PRESUPUESTO Y CUENTA PÚBLICA DE LA CÁMARA DE DIPUTADOS,  ASÍ COMO A LOS LEGISLADORES FEDERALES POR COAHUILA, PARA QUE INCLUYAN  DENTRO DEL PRESUPUESTO DE EGRESOS PARA EL EJERCICIO FISCAL 2021, LA PARTIDA DESTINADA A LA CONSTRUCCIÓN DEL LIBRAMIENTO  MORELOS-ZARAGOZA.</w:t>
      </w:r>
    </w:p>
    <w:p w:rsidR="007313A9" w:rsidRPr="007313A9" w:rsidRDefault="007313A9" w:rsidP="007313A9">
      <w:pPr>
        <w:spacing w:after="200" w:line="360" w:lineRule="auto"/>
        <w:rPr>
          <w:rFonts w:eastAsia="Arial" w:cs="Arial"/>
          <w:b/>
          <w:lang w:eastAsia="es-MX"/>
        </w:rPr>
      </w:pPr>
    </w:p>
    <w:p w:rsidR="007313A9" w:rsidRPr="007313A9" w:rsidRDefault="007313A9" w:rsidP="007313A9">
      <w:pPr>
        <w:spacing w:after="200" w:line="360" w:lineRule="auto"/>
        <w:jc w:val="center"/>
        <w:rPr>
          <w:rFonts w:eastAsia="Arial" w:cs="Arial"/>
          <w:b/>
          <w:lang w:eastAsia="es-MX"/>
        </w:rPr>
      </w:pPr>
      <w:r w:rsidRPr="007313A9">
        <w:rPr>
          <w:rFonts w:eastAsia="Arial" w:cs="Arial"/>
          <w:b/>
          <w:lang w:eastAsia="es-MX"/>
        </w:rPr>
        <w:t>POR UN GOBIERNO DE CONCERTACIÓN DEMOCRÁTICA.</w:t>
      </w:r>
    </w:p>
    <w:p w:rsidR="007313A9" w:rsidRPr="007313A9" w:rsidRDefault="007313A9" w:rsidP="007313A9">
      <w:pPr>
        <w:jc w:val="center"/>
        <w:rPr>
          <w:rFonts w:eastAsia="Arial" w:cs="Arial"/>
          <w:b/>
          <w:lang w:eastAsia="es-MX"/>
        </w:rPr>
      </w:pPr>
      <w:r w:rsidRPr="007313A9">
        <w:rPr>
          <w:rFonts w:eastAsia="Arial" w:cs="Arial"/>
          <w:b/>
          <w:lang w:eastAsia="es-MX"/>
        </w:rPr>
        <w:t>GRUPO PARLAMENTARIO "BRIGIDO RAMIRO MORENO HERNANDEZ"</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SALTILLO, COAHUILA,  A 15 DE SEPTIEMBRE DE 2020</w:t>
      </w:r>
    </w:p>
    <w:p w:rsidR="007313A9" w:rsidRPr="007313A9" w:rsidRDefault="007313A9" w:rsidP="007313A9">
      <w:pPr>
        <w:jc w:val="center"/>
        <w:rPr>
          <w:rFonts w:eastAsia="Arial" w:cs="Arial"/>
          <w:b/>
          <w:noProof/>
          <w:lang w:eastAsia="es-MX"/>
        </w:rPr>
      </w:pPr>
    </w:p>
    <w:p w:rsidR="007313A9" w:rsidRPr="007313A9" w:rsidRDefault="007313A9" w:rsidP="007313A9">
      <w:pPr>
        <w:jc w:val="center"/>
        <w:rPr>
          <w:rFonts w:eastAsia="Arial" w:cs="Arial"/>
          <w:b/>
          <w:color w:val="000000"/>
          <w:lang w:eastAsia="es-MX"/>
        </w:rPr>
      </w:pPr>
      <w:r w:rsidRPr="007313A9">
        <w:rPr>
          <w:rFonts w:eastAsia="Arial" w:cs="Arial"/>
          <w:b/>
          <w:color w:val="000000"/>
          <w:lang w:eastAsia="es-MX"/>
        </w:rPr>
        <w:t>DIPUTADO EMILIO ALEJANDRO DE HOYOS MONTEMAYOR</w:t>
      </w:r>
    </w:p>
    <w:p w:rsidR="007313A9" w:rsidRPr="007313A9" w:rsidRDefault="007313A9" w:rsidP="007313A9">
      <w:pPr>
        <w:jc w:val="center"/>
        <w:rPr>
          <w:rFonts w:eastAsia="Arial" w:cs="Arial"/>
          <w:b/>
          <w:color w:val="000000"/>
          <w:lang w:eastAsia="es-MX"/>
        </w:rPr>
      </w:pPr>
    </w:p>
    <w:p w:rsidR="007313A9" w:rsidRPr="007313A9" w:rsidRDefault="007313A9" w:rsidP="007313A9">
      <w:pPr>
        <w:jc w:val="center"/>
        <w:rPr>
          <w:rFonts w:eastAsia="Arial" w:cs="Arial"/>
          <w:b/>
          <w:color w:val="000000"/>
          <w:lang w:eastAsia="es-MX"/>
        </w:rPr>
      </w:pPr>
    </w:p>
    <w:p w:rsidR="007313A9" w:rsidRPr="007313A9" w:rsidRDefault="007313A9" w:rsidP="007313A9">
      <w:pPr>
        <w:jc w:val="center"/>
        <w:rPr>
          <w:rFonts w:eastAsia="Arial" w:cs="Arial"/>
          <w:b/>
          <w:color w:val="000000"/>
          <w:lang w:eastAsia="es-MX"/>
        </w:rPr>
      </w:pPr>
      <w:r w:rsidRPr="007313A9">
        <w:rPr>
          <w:rFonts w:eastAsia="Arial" w:cs="Arial"/>
          <w:b/>
          <w:color w:val="000000"/>
          <w:lang w:eastAsia="es-MX"/>
        </w:rPr>
        <w:t>DIPUTADA ZULMMA VERENICE GUERRERO CAZARES.</w:t>
      </w:r>
    </w:p>
    <w:p w:rsidR="007313A9" w:rsidRPr="007313A9" w:rsidRDefault="007313A9" w:rsidP="007313A9">
      <w:pPr>
        <w:rPr>
          <w:rFonts w:eastAsia="Arial" w:cs="Arial"/>
          <w:b/>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Es cuanto, Diputado Presidente.</w:t>
      </w:r>
    </w:p>
    <w:p w:rsidR="007313A9" w:rsidRPr="007313A9" w:rsidRDefault="007313A9" w:rsidP="007313A9">
      <w:pPr>
        <w:rPr>
          <w:rFonts w:eastAsia="Arial" w:cs="Arial"/>
          <w:b/>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Gracias Diputado.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Se somete a votación la solicitud para que se considere de urgente y obvia resolución la proposición con Punto de Acuerdo que se acaba de leer.  Diputada Secretaria Blanca Eppen Canales, sírvase tomar nota e informe sobre el resultado de la votación.</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Diputada Secretaria Blanca Eppen Canales:</w:t>
      </w: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Diputado Presidente, el resultado de la votación son 21 votos a favor; 0 votos en contra,  0 abstenciones. </w:t>
      </w:r>
    </w:p>
    <w:p w:rsidR="007313A9" w:rsidRPr="007313A9" w:rsidRDefault="007313A9" w:rsidP="007313A9">
      <w:pPr>
        <w:rPr>
          <w:rFonts w:eastAsia="Arial" w:cs="Arial"/>
          <w:b/>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Diputado Presidente Marcelo de Jesús Torres Cofiño: </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aprueba por unanimidad la solicitud para que la proposición que se dio a conocer sea considerada de urgente y obvia resolución.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somete a consideración de las Diputadas y Diputados el Punto de Acuerdo contenido en la proposición.  Si alguien desea intervenir, sírvase indicarlo mediante el sistema electrónico a fin de registrar su intervención.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Sin intervenciones, procederemos a votar el Punto de Acuerdo que se sometió a consideración.  Diputada Secretaria Eppen Canales, tome nota de la votación y una vez cerrado el registro de los votos informe sobre el resultado.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Ábrase el sistema de votación.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Diputada Secretaria Blanca Eppen Canales:</w:t>
      </w: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Diputado Presidente, el resultado de la votación son 21 votos a favor; 0 votos en contra; 0 abstenciones. </w:t>
      </w:r>
    </w:p>
    <w:p w:rsidR="007313A9" w:rsidRPr="007313A9" w:rsidRDefault="007313A9" w:rsidP="007313A9">
      <w:pPr>
        <w:rPr>
          <w:rFonts w:eastAsia="Arial" w:cs="Arial"/>
          <w:b/>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 xml:space="preserve">Diputado Presidente Marcelo de Jesús Torres Cofiño: </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Se aprueba por unanimidad el Punto de Acuerdo que se puso a consideración en los términos en que fue planteado, por lo que debe procederse a lo que corresponda.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A continuación, se concede la palabra a la Diputada Josefina Garza Barrera para plantear una proposición con Punto de Acuerdo que se encuentra consignada en el Punto 11 D del Orden del Día aprobado.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b/>
          <w:color w:val="000000"/>
          <w:lang w:eastAsia="es-MX"/>
        </w:rPr>
      </w:pPr>
      <w:r w:rsidRPr="007313A9">
        <w:rPr>
          <w:rFonts w:eastAsia="Arial" w:cs="Arial"/>
          <w:b/>
          <w:color w:val="000000"/>
          <w:lang w:eastAsia="es-MX"/>
        </w:rPr>
        <w:t>Diputada Josefina Garza Barrera:</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Gracias, Diputado Presidente.  Buenas tardes. </w:t>
      </w:r>
    </w:p>
    <w:p w:rsidR="007313A9" w:rsidRPr="007313A9" w:rsidRDefault="007313A9" w:rsidP="007313A9">
      <w:pPr>
        <w:rPr>
          <w:rFonts w:eastAsia="Arial" w:cs="Arial"/>
          <w:color w:val="000000"/>
          <w:lang w:eastAsia="es-MX"/>
        </w:rPr>
      </w:pPr>
    </w:p>
    <w:p w:rsidR="00B95E0D" w:rsidRDefault="00B95E0D" w:rsidP="007313A9">
      <w:pPr>
        <w:rPr>
          <w:rFonts w:eastAsia="Arial" w:cs="Arial"/>
          <w:b/>
          <w:bCs/>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color w:val="000000"/>
          <w:lang w:eastAsia="es-MX"/>
        </w:rPr>
      </w:pPr>
      <w:r w:rsidRPr="007313A9">
        <w:rPr>
          <w:rFonts w:eastAsia="Arial" w:cs="Arial"/>
          <w:b/>
          <w:bCs/>
          <w:lang w:eastAsia="en-US"/>
        </w:rPr>
        <w:t>PROPOSICIÓN CON PUNTO DE ACUERDO QUE PRESENTAN LAS DIPUTADAS Y LOS DIPUTADOS INTEGRANTES DEL GRUPO PARLAMENTARIO “GRAL. ANDRÉS S. VIESCA” DEL PARTIDO REVOLUCIONARIO INSTITUCIONAL</w:t>
      </w:r>
      <w:r w:rsidRPr="007313A9">
        <w:rPr>
          <w:rFonts w:eastAsia="Arial" w:cs="Arial"/>
          <w:b/>
          <w:lang w:eastAsia="en-US"/>
        </w:rPr>
        <w:t>,</w:t>
      </w:r>
      <w:r w:rsidRPr="007313A9">
        <w:rPr>
          <w:rFonts w:eastAsia="Arial" w:cs="Arial"/>
          <w:b/>
          <w:lang w:val="es-ES_tradnl" w:eastAsia="es-ES_tradnl"/>
        </w:rPr>
        <w:t xml:space="preserve"> </w:t>
      </w:r>
      <w:r w:rsidRPr="007313A9">
        <w:rPr>
          <w:rFonts w:eastAsia="Arial" w:cs="Arial"/>
          <w:b/>
          <w:lang w:val="es-ES_tradnl" w:eastAsia="en-US"/>
        </w:rPr>
        <w:t>POR CONDUCTO DE LA DE LA VOZ,  DIPUTADA JOSEFINA GARZA BARRERA</w:t>
      </w:r>
      <w:r w:rsidRPr="007313A9">
        <w:rPr>
          <w:rFonts w:eastAsia="Arial" w:cs="Arial"/>
          <w:b/>
          <w:lang w:eastAsia="en-US"/>
        </w:rPr>
        <w:t xml:space="preserve">, CON EL OBJETO DE EXHORTAR DE MANERA RESPETUOSA A LA COMISIÓN NACIONAL BANCARIA </w:t>
      </w:r>
      <w:r w:rsidRPr="007313A9">
        <w:rPr>
          <w:rFonts w:eastAsia="Arial" w:cs="Arial"/>
          <w:b/>
          <w:lang w:val="es-ES_tradnl" w:eastAsia="en-US"/>
        </w:rPr>
        <w:t>CON LA FINALIDAD DE QUE SOLICITE A LAS INSTITUCIONES BANCARIAS A QUE IMPLEMENTEN ESTRATEGIAS ENCAMINADAS A BRINDAR UNA ÓPTIMA ATENCIÓN A LA POBLACIÓN DE ADULTOS MAYORES Y PENSIONADOS QUE CADA MES REQUIEREN LOS SERVICIOS BANCARIOS PARA EL COBRO DE SUS PENSIONES</w:t>
      </w:r>
      <w:r w:rsidRPr="007313A9">
        <w:rPr>
          <w:rFonts w:eastAsia="Arial" w:cs="Arial"/>
          <w:b/>
          <w:lang w:eastAsia="en-US"/>
        </w:rPr>
        <w:t>.</w:t>
      </w:r>
    </w:p>
    <w:p w:rsidR="007313A9" w:rsidRPr="007313A9" w:rsidRDefault="007313A9" w:rsidP="007313A9">
      <w:pPr>
        <w:spacing w:line="276" w:lineRule="auto"/>
        <w:rPr>
          <w:rFonts w:eastAsia="Arial" w:cs="Arial"/>
          <w:b/>
          <w:lang w:eastAsia="en-US"/>
        </w:rPr>
      </w:pPr>
    </w:p>
    <w:p w:rsidR="007313A9" w:rsidRPr="007313A9" w:rsidRDefault="007313A9" w:rsidP="007313A9">
      <w:pPr>
        <w:spacing w:line="276" w:lineRule="auto"/>
        <w:rPr>
          <w:rFonts w:eastAsia="Arial" w:cs="Arial"/>
          <w:b/>
          <w:lang w:eastAsia="en-US"/>
        </w:rPr>
      </w:pPr>
      <w:r w:rsidRPr="007313A9">
        <w:rPr>
          <w:rFonts w:eastAsia="Arial" w:cs="Arial"/>
          <w:b/>
          <w:lang w:eastAsia="en-US"/>
        </w:rPr>
        <w:t>H. PLENO DEL CONGRESO DEL ESTADO</w:t>
      </w:r>
    </w:p>
    <w:p w:rsidR="007313A9" w:rsidRPr="007313A9" w:rsidRDefault="007313A9" w:rsidP="007313A9">
      <w:pPr>
        <w:spacing w:line="276" w:lineRule="auto"/>
        <w:rPr>
          <w:rFonts w:eastAsia="Arial" w:cs="Arial"/>
          <w:b/>
          <w:lang w:eastAsia="en-US"/>
        </w:rPr>
      </w:pPr>
      <w:r w:rsidRPr="007313A9">
        <w:rPr>
          <w:rFonts w:eastAsia="Arial" w:cs="Arial"/>
          <w:b/>
          <w:lang w:eastAsia="en-US"/>
        </w:rPr>
        <w:t xml:space="preserve">DE COAHUILA DE ZARAGOZA </w:t>
      </w:r>
    </w:p>
    <w:p w:rsidR="007313A9" w:rsidRPr="007313A9" w:rsidRDefault="007313A9" w:rsidP="007313A9">
      <w:pPr>
        <w:spacing w:line="276" w:lineRule="auto"/>
        <w:rPr>
          <w:rFonts w:eastAsia="Arial" w:cs="Arial"/>
          <w:b/>
          <w:lang w:eastAsia="en-US"/>
        </w:rPr>
      </w:pPr>
      <w:r w:rsidRPr="007313A9">
        <w:rPr>
          <w:rFonts w:eastAsia="Arial" w:cs="Arial"/>
          <w:b/>
          <w:lang w:eastAsia="en-US"/>
        </w:rPr>
        <w:t>P R E S E N T E.-</w:t>
      </w:r>
    </w:p>
    <w:p w:rsidR="007313A9" w:rsidRPr="007313A9" w:rsidRDefault="007313A9" w:rsidP="007313A9">
      <w:pPr>
        <w:spacing w:line="276" w:lineRule="auto"/>
        <w:rPr>
          <w:rFonts w:eastAsia="Arial" w:cs="Arial"/>
          <w:lang w:eastAsia="en-US"/>
        </w:rPr>
      </w:pPr>
    </w:p>
    <w:p w:rsidR="007313A9" w:rsidRPr="007313A9" w:rsidRDefault="007313A9" w:rsidP="007313A9">
      <w:pPr>
        <w:rPr>
          <w:rFonts w:eastAsia="Arial" w:cs="Arial"/>
          <w:lang w:eastAsia="en-US"/>
        </w:rPr>
      </w:pPr>
      <w:r w:rsidRPr="007313A9">
        <w:rPr>
          <w:rFonts w:eastAsia="Arial" w:cs="Arial"/>
          <w:bCs/>
          <w:lang w:eastAsia="en-US"/>
        </w:rPr>
        <w:t xml:space="preserve">La suscrita Diputada Josefina Garza Barrera, conjuntamente con las Diputadas y los Diputados integrantes del Grupo Parlamentario “Gral. Andrés S. Viesca” del Partido Revolucionario Institucional, </w:t>
      </w:r>
      <w:r w:rsidRPr="007313A9">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7313A9">
        <w:rPr>
          <w:rFonts w:eastAsia="Arial" w:cs="Arial"/>
          <w:b/>
          <w:lang w:eastAsia="en-US"/>
        </w:rPr>
        <w:t>de urgente y obvia</w:t>
      </w:r>
      <w:r w:rsidRPr="007313A9">
        <w:rPr>
          <w:rFonts w:eastAsia="Arial" w:cs="Arial"/>
          <w:lang w:eastAsia="en-US"/>
        </w:rPr>
        <w:t xml:space="preserve"> resolución en base a las siguientes:</w:t>
      </w:r>
    </w:p>
    <w:p w:rsidR="007313A9" w:rsidRPr="007313A9" w:rsidRDefault="007313A9" w:rsidP="007313A9">
      <w:pPr>
        <w:rPr>
          <w:rFonts w:eastAsia="Arial" w:cs="Arial"/>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C O N S I D E R A C I O N E S</w:t>
      </w:r>
    </w:p>
    <w:p w:rsidR="007313A9" w:rsidRPr="007313A9" w:rsidRDefault="007313A9" w:rsidP="007313A9">
      <w:pPr>
        <w:jc w:val="center"/>
        <w:rPr>
          <w:rFonts w:eastAsia="Arial" w:cs="Arial"/>
          <w:b/>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El artículo 8 bis de la Ley de los Derechos de las Personas Adultas Mayores del Estado de Coahuila de Zaragoza establece que todas las instituciones de orden público y privado del Estado, deben procurar que en sus instalaciones cuenten con las condiciones de infraestructura necesaria para facilitar el acceso de las personas adultos mayores  y se les debe otorgar por lo menos sillas de espera, y filas preferenciales para que se les dé un trato digno, especial y primordial en el momento que acudan a realizar un trámite personal. </w:t>
      </w:r>
    </w:p>
    <w:p w:rsidR="007313A9" w:rsidRPr="007313A9" w:rsidRDefault="007313A9" w:rsidP="007313A9">
      <w:pPr>
        <w:rPr>
          <w:rFonts w:eastAsia="Arial" w:cs="Arial"/>
          <w:lang w:eastAsia="en-US"/>
        </w:rPr>
      </w:pPr>
    </w:p>
    <w:p w:rsidR="007313A9" w:rsidRPr="007313A9" w:rsidRDefault="007313A9" w:rsidP="007313A9">
      <w:pPr>
        <w:rPr>
          <w:rFonts w:eastAsia="Arial" w:cs="Arial"/>
          <w:vertAlign w:val="superscript"/>
          <w:lang w:eastAsia="en-US"/>
        </w:rPr>
      </w:pPr>
      <w:r w:rsidRPr="007313A9">
        <w:rPr>
          <w:rFonts w:eastAsia="Arial" w:cs="Arial"/>
          <w:lang w:eastAsia="en-US"/>
        </w:rPr>
        <w:t>Hace un par de semanas nos pudimos percatar, el caos por el que tuvieron que pasar muchos adultos mayores que acudieron a la institución bancaria Citibanamex en el municipio de Monclova, con el fin de cobrar sus pensiones, la temperatura oscilaba más de 40 grados centígrados y la fila al exterior de dicha institución se encontraba saturada y sin aparente avance.</w:t>
      </w:r>
      <w:r w:rsidRPr="007313A9">
        <w:rPr>
          <w:rFonts w:eastAsia="Arial" w:cs="Arial"/>
          <w:vertAlign w:val="superscript"/>
          <w:lang w:eastAsia="en-US"/>
        </w:rPr>
        <w:footnoteReference w:id="23"/>
      </w:r>
    </w:p>
    <w:p w:rsidR="007313A9" w:rsidRPr="007313A9" w:rsidRDefault="007313A9" w:rsidP="007313A9">
      <w:pPr>
        <w:rPr>
          <w:rFonts w:eastAsia="Arial" w:cs="Arial"/>
          <w:lang w:eastAsia="en-US"/>
        </w:rPr>
      </w:pPr>
    </w:p>
    <w:p w:rsidR="007313A9" w:rsidRPr="007313A9" w:rsidRDefault="007313A9" w:rsidP="007313A9">
      <w:pPr>
        <w:rPr>
          <w:rFonts w:eastAsia="Arial" w:cs="Arial"/>
          <w:vertAlign w:val="superscript"/>
          <w:lang w:eastAsia="en-US"/>
        </w:rPr>
      </w:pPr>
      <w:r w:rsidRPr="007313A9">
        <w:rPr>
          <w:rFonts w:eastAsia="Arial" w:cs="Arial"/>
          <w:lang w:eastAsia="en-US"/>
        </w:rPr>
        <w:t>Algunos medios de comunicación señalaron que lo que ocasionó la aglomeración en dicha institución de crédito, fue que una de las sucursales se encuentra cerrada por posible brote de Covid-19, por lo que cualquier movimiento se tiene que realizar en esa sucursal del centro de Monclova.</w:t>
      </w:r>
      <w:r w:rsidRPr="007313A9">
        <w:rPr>
          <w:rFonts w:eastAsia="Arial" w:cs="Arial"/>
          <w:vertAlign w:val="superscript"/>
          <w:lang w:eastAsia="en-US"/>
        </w:rPr>
        <w:footnoteReference w:id="24"/>
      </w:r>
    </w:p>
    <w:p w:rsidR="007313A9" w:rsidRPr="007313A9" w:rsidRDefault="007313A9" w:rsidP="007313A9">
      <w:pPr>
        <w:rPr>
          <w:rFonts w:eastAsia="Arial" w:cs="Arial"/>
          <w:vertAlign w:val="superscript"/>
          <w:lang w:eastAsia="en-US"/>
        </w:rPr>
      </w:pPr>
    </w:p>
    <w:p w:rsidR="007313A9" w:rsidRPr="007313A9" w:rsidRDefault="007313A9" w:rsidP="007313A9">
      <w:pPr>
        <w:rPr>
          <w:rFonts w:eastAsia="Arial" w:cs="Arial"/>
          <w:lang w:eastAsia="en-US"/>
        </w:rPr>
      </w:pPr>
      <w:r w:rsidRPr="007313A9">
        <w:rPr>
          <w:rFonts w:eastAsia="Arial" w:cs="Arial"/>
          <w:lang w:eastAsia="en-US"/>
        </w:rPr>
        <w:t>No obstante que hace unos meses dicha institución anunció ciertas medidas extraordinarias en sus sucursales para apoyar y agilizar el servicio que prestan a adultos mayores y pensionados; entre las medidas que anunció se encontraba la ampliación del horario de servicio, y ejecutivos asignados exclusivamente para la atención de adultos mayores y pensionados que acuden a retirar su dinero, sin embargo, estas acciones al parecer solo fueron aplicadas para el 30 de junio y 2 de julio de 2020.</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Nuestro Grupo Parlamentario siempre ha estado al pendiente de la atención que se les brinda a los adultos mayores, y por ello es que insistimos en que se le otorgue un trato digno a la hora de acudir a las sucursales bancarias a cobrar sus pensiones cada mes.</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Estamos conscientes que por la pandemia es imposible que todos los usuarios de las instituciones bancarias ingresen a dichos establecimientos como lo sucedía anteriormente, y por ello las instituciones bancarias deben implementar estrategias que permitan a las personas que mes con mes cobran su pensión acudir de forma segura sin que dicha actividad los ponga en riesgo.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Los bancos generalmente cuentan con más de dos ventanillas para tramites generales, sin embargo, muy pocas veces tienen en servicio el total de sus ventanillas operando, no se trata de que contraten más personal, lo cual sería lo ideal, se trata de otorgar a nuestros adultos mayores atención primordial, sobre todo los días que sabemos les depositan su pago.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También es importante que los establecimientos bancarios cuenten con los lugares adecuados para que en caso de tener que esperar lo puedan hacer sentados, es decir, si los días que hay mayor afluencia de adultos mayores en los bancos pudiesen contar con al menos dos o tres ventanillas para trámite exclusivo de ellos,  brindarles un trato preferencial, además de ampliar los horarios y contemplar la posibilidad de que si la fecha de pago de pensiones es viernes, poder brindar servicio el sábado, estas acciones serían de gran apoyo a este grupo de personas.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Al ser la Comisión Nacional Bancaria y de Valores, el organismo que tiene por objeto supervisar y regular en el ámbito de su competencia a las entidades que integran el sistema financiero mexicano, con la finalidad de procurar su estabilidad y correcto funcionamiento siempre en protección de los intereses del público, es que aprovechamos la oportunidad para solicitarle que a su vez exhorte a las instituciones bancarias a implementar estrategias que garanticen un trato digno a los adultos mayores, con la finalidad de agilizar los pagos de sus pensiones, las cuales son un derecho adquirido a base de trabajo, de servicio, de años de entrega a una empresa, al gobierno, al empleador. Es la garantía que adquirieron los adultos mayores para contar con una calidad de vida digna, al haberse retirado de la etapa productiva laboral.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Hagamos énfasis en que, las personas adultas mayores al igual que cualquier ciudadano, tiene el derecho a disfrutar y vivir en un entorno en el cual sean tratados con total respeto y cualquier tipo de trato inadecuado sería una violación a sus derechos. Hay que respetarlos, solidarizarse, reconocerle ampliamente sus derechos y su contribución al país, brindándoles una atención digna y oportuna.</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n-US"/>
        </w:rPr>
      </w:pPr>
      <w:r w:rsidRPr="007313A9">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7313A9">
        <w:rPr>
          <w:rFonts w:eastAsia="Arial" w:cs="Arial"/>
          <w:b/>
          <w:lang w:eastAsia="en-US"/>
        </w:rPr>
        <w:t>urgente y obvia resolución</w:t>
      </w:r>
      <w:r w:rsidRPr="007313A9">
        <w:rPr>
          <w:rFonts w:eastAsia="Arial" w:cs="Arial"/>
          <w:lang w:eastAsia="en-US"/>
        </w:rPr>
        <w:t xml:space="preserve"> el siguiente:</w:t>
      </w:r>
    </w:p>
    <w:p w:rsidR="007313A9" w:rsidRPr="007313A9" w:rsidRDefault="007313A9" w:rsidP="007313A9">
      <w:pPr>
        <w:tabs>
          <w:tab w:val="left" w:pos="4395"/>
        </w:tabs>
        <w:rPr>
          <w:rFonts w:eastAsia="Arial" w:cs="Arial"/>
          <w:lang w:eastAsia="es-MX"/>
        </w:rPr>
      </w:pPr>
      <w:r w:rsidRPr="007313A9">
        <w:rPr>
          <w:rFonts w:eastAsia="Arial" w:cs="Arial"/>
          <w:lang w:eastAsia="es-MX"/>
        </w:rPr>
        <w:tab/>
      </w:r>
    </w:p>
    <w:p w:rsidR="007313A9" w:rsidRPr="007313A9" w:rsidRDefault="007313A9" w:rsidP="007313A9">
      <w:pPr>
        <w:jc w:val="center"/>
        <w:rPr>
          <w:rFonts w:eastAsia="Arial" w:cs="Arial"/>
          <w:b/>
          <w:lang w:eastAsia="en-US"/>
        </w:rPr>
      </w:pPr>
      <w:r w:rsidRPr="007313A9">
        <w:rPr>
          <w:rFonts w:eastAsia="Arial" w:cs="Arial"/>
          <w:b/>
          <w:lang w:eastAsia="en-US"/>
        </w:rPr>
        <w:t>PUNTO DE ACUERDO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b/>
          <w:lang w:eastAsia="en-US"/>
        </w:rPr>
        <w:t xml:space="preserve">ÚNICO. – </w:t>
      </w:r>
      <w:r w:rsidRPr="007313A9">
        <w:rPr>
          <w:rFonts w:eastAsia="Arial" w:cs="Arial"/>
          <w:b/>
          <w:lang w:eastAsia="es-ES_tradnl"/>
        </w:rPr>
        <w:t xml:space="preserve">EL PLENO DEL CONGRESO DEL ESTADO DE COAHUILA, EXHORTA RESPETUOSAMENTE A LA COMISIÓN NACIONAL BANCARIA </w:t>
      </w:r>
      <w:r w:rsidRPr="007313A9">
        <w:rPr>
          <w:rFonts w:eastAsia="Arial" w:cs="Arial"/>
          <w:b/>
          <w:lang w:val="es-ES_tradnl" w:eastAsia="es-ES_tradnl"/>
        </w:rPr>
        <w:t>CON LA FINALIDAD DE QUE SOLICITE A LAS INSTITUCIONES BANCARIAS A QUE IMPLEMENTEN ESTRATEGIAS ENCAMINADAS A BRINDAR UNA ÓPTIMA ATENCIÓN A LA POBLACIÓN DE ADULTOS MAYORES Y PENSIONADOS QUE CADA MES REQUIEREN LOS SERVICIOS BANCARIOS PARA EL COBRO DE SUS PENSIONES</w:t>
      </w:r>
      <w:r w:rsidRPr="007313A9">
        <w:rPr>
          <w:rFonts w:eastAsia="Arial" w:cs="Arial"/>
          <w:b/>
          <w:lang w:eastAsia="en-US"/>
        </w:rPr>
        <w:t>.</w:t>
      </w:r>
    </w:p>
    <w:p w:rsidR="007313A9" w:rsidRPr="007313A9" w:rsidRDefault="007313A9" w:rsidP="007313A9">
      <w:pPr>
        <w:rPr>
          <w:rFonts w:eastAsia="Arial" w:cs="Arial"/>
          <w:b/>
          <w:iCs/>
          <w:lang w:eastAsia="es-MX"/>
        </w:rPr>
      </w:pPr>
    </w:p>
    <w:p w:rsidR="007313A9" w:rsidRPr="007313A9" w:rsidRDefault="007313A9" w:rsidP="007313A9">
      <w:pPr>
        <w:jc w:val="center"/>
        <w:rPr>
          <w:rFonts w:eastAsia="Arial" w:cs="Arial"/>
          <w:b/>
          <w:bCs/>
          <w:lang w:eastAsia="en-US"/>
        </w:rPr>
      </w:pPr>
      <w:r w:rsidRPr="007313A9">
        <w:rPr>
          <w:rFonts w:eastAsia="Arial" w:cs="Arial"/>
          <w:b/>
          <w:bCs/>
          <w:lang w:eastAsia="en-US"/>
        </w:rPr>
        <w:t>A T E N T A M E N T 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Saltillo, Coahuila de Zaragoza, 15 de septiembre de 2020</w:t>
      </w:r>
    </w:p>
    <w:p w:rsidR="007313A9" w:rsidRPr="007313A9" w:rsidRDefault="007313A9" w:rsidP="007313A9">
      <w:pPr>
        <w:spacing w:after="160" w:line="256" w:lineRule="auto"/>
        <w:jc w:val="left"/>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JOSEFINA GARZA BARRERA.</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GRACIELA FERNÁNDEZ ALMARAZ.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ind w:right="-517"/>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JESÚS BERINO GRANADOS.</w:t>
      </w:r>
    </w:p>
    <w:p w:rsidR="007313A9" w:rsidRPr="007313A9" w:rsidRDefault="007313A9" w:rsidP="007313A9">
      <w:pPr>
        <w:tabs>
          <w:tab w:val="left" w:pos="5565"/>
        </w:tabs>
        <w:rPr>
          <w:rFonts w:eastAsia="Arial" w:cs="Arial"/>
          <w:b/>
          <w:bCs/>
          <w:lang w:eastAsia="en-US"/>
        </w:rPr>
      </w:pPr>
      <w:r w:rsidRPr="007313A9">
        <w:rPr>
          <w:rFonts w:eastAsia="Arial" w:cs="Arial"/>
          <w:b/>
          <w:bCs/>
          <w:lang w:eastAsia="en-US"/>
        </w:rPr>
        <w:tab/>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DIANA PATRICIA GONZÁLEZ SOTO.</w:t>
      </w:r>
    </w:p>
    <w:p w:rsidR="007313A9" w:rsidRPr="007313A9" w:rsidRDefault="007313A9" w:rsidP="007313A9">
      <w:pPr>
        <w:spacing w:line="276" w:lineRule="auto"/>
        <w:rPr>
          <w:rFonts w:eastAsia="Arial" w:cs="Arial"/>
          <w:b/>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Es cuanto, Diputado Presidente. </w:t>
      </w:r>
    </w:p>
    <w:p w:rsidR="007313A9" w:rsidRPr="007313A9" w:rsidRDefault="007313A9" w:rsidP="007313A9">
      <w:pPr>
        <w:rPr>
          <w:rFonts w:eastAsia="Arial" w:cs="Arial"/>
          <w:b/>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Diputado Presidente Marcelo de Jesús Torres Cofiño:</w:t>
      </w: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Gracias, Diputada Josefina Garza.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Se somete a votación la solicitud para que se considere de urgente y obvia resolución la proposición con Punto de Acuerdo que se acaba de leer.  Diputada Secretaria Eppen Canales, sírvase tomar nota e informe sobre el resultado de la votación.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Se abre el sistema</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Diputada Secretaria Blanca Eppen Canales:</w:t>
      </w: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 xml:space="preserve">Diputado Presidente, el resultado de la votación son 22 votos a favor; 0 votos en contra,  0 abstenciones.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Diputado Presidente Marcelo de Jesús Torres Cofiño:</w:t>
      </w: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Se aprueba por unanimidad la solicitud para que la proposición que se dio a conocer sea considerada de urgente y obvia resolución.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Se somete a consideración de las Diputadas y Diputados el Punto de Acuerdo contenido en la proposición.   Si alguien desea intervenir, ruego indicarlo mediante el sistema electrónico a fin de registrar su intervención.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Sin intervenciones, procederemos a votar el Punto de Acuerdo que se sometió a consideración. Diputada Secretaria Blanca Eppen, tome nota de la votación y una vez cerrado el registro de los votos informe sobre el resultado.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Ábrase el sistema de votación.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Diputada Secretaria Blanca Eppen Canales:</w:t>
      </w: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 xml:space="preserve">Diputado Presidente, el resultado de la votación son 23 votos a favor; 0 votos en contra; 0 abstenciones.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 xml:space="preserve">Diputado Presidente Marcelo de Jesús Torres Cofiño: </w:t>
      </w: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Se aprueba por unanimidad el Punto de Acuerdo que se puso a consideración en los términos en que fue planteado, por lo que debe procederse a lo que corresponda. </w:t>
      </w:r>
    </w:p>
    <w:p w:rsidR="007313A9" w:rsidRPr="007313A9" w:rsidRDefault="007313A9" w:rsidP="007313A9">
      <w:pPr>
        <w:rPr>
          <w:rFonts w:eastAsia="Arial" w:cs="Arial"/>
          <w:lang w:val="es-ES_tradnl" w:eastAsia="es-ES_tradnl"/>
        </w:rPr>
      </w:pP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A continuación, se concede la palabra a la Diputada Graciela Fernández Almaraz, para plantear una proposición con Punto de Acuerdo que se encuentra consignado en el Punto 11 E del Orden del Día. </w:t>
      </w:r>
    </w:p>
    <w:p w:rsidR="007313A9" w:rsidRPr="007313A9" w:rsidRDefault="007313A9" w:rsidP="007313A9">
      <w:pPr>
        <w:rPr>
          <w:rFonts w:eastAsia="Arial" w:cs="Arial"/>
          <w:b/>
          <w:lang w:val="es-ES_tradnl" w:eastAsia="es-ES_tradnl"/>
        </w:rPr>
      </w:pPr>
    </w:p>
    <w:p w:rsidR="007313A9" w:rsidRPr="007313A9" w:rsidRDefault="007313A9" w:rsidP="007313A9">
      <w:pPr>
        <w:rPr>
          <w:rFonts w:eastAsia="Arial" w:cs="Arial"/>
          <w:b/>
          <w:lang w:val="es-ES_tradnl" w:eastAsia="es-ES_tradnl"/>
        </w:rPr>
      </w:pPr>
      <w:r w:rsidRPr="007313A9">
        <w:rPr>
          <w:rFonts w:eastAsia="Arial" w:cs="Arial"/>
          <w:b/>
          <w:lang w:val="es-ES_tradnl" w:eastAsia="es-ES_tradnl"/>
        </w:rPr>
        <w:t>Diputada Graciela Fernández Almaraz:</w:t>
      </w:r>
    </w:p>
    <w:p w:rsidR="007313A9" w:rsidRPr="007313A9" w:rsidRDefault="007313A9" w:rsidP="007313A9">
      <w:pPr>
        <w:rPr>
          <w:rFonts w:eastAsia="Arial" w:cs="Arial"/>
          <w:lang w:val="es-ES_tradnl" w:eastAsia="es-ES_tradnl"/>
        </w:rPr>
      </w:pPr>
      <w:r w:rsidRPr="007313A9">
        <w:rPr>
          <w:rFonts w:eastAsia="Arial" w:cs="Arial"/>
          <w:lang w:val="es-ES_tradnl" w:eastAsia="es-ES_tradnl"/>
        </w:rPr>
        <w:t xml:space="preserve">Con su permiso, Diputado Presidente. </w:t>
      </w:r>
    </w:p>
    <w:p w:rsidR="007313A9" w:rsidRPr="007313A9" w:rsidRDefault="007313A9" w:rsidP="007313A9">
      <w:pPr>
        <w:rPr>
          <w:rFonts w:eastAsia="Arial" w:cs="Arial"/>
          <w:b/>
          <w:lang w:val="es-ES_tradnl" w:eastAsia="es-ES_tradnl"/>
        </w:rPr>
      </w:pPr>
    </w:p>
    <w:p w:rsidR="00B95E0D" w:rsidRDefault="00B95E0D" w:rsidP="007313A9">
      <w:pPr>
        <w:rPr>
          <w:rFonts w:eastAsia="Arial" w:cs="Arial"/>
          <w:b/>
          <w:lang w:val="es-ES_tradnl" w:eastAsia="es-ES_tradnl"/>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b/>
          <w:bCs/>
          <w:lang w:eastAsia="en-US"/>
        </w:rPr>
      </w:pPr>
      <w:r w:rsidRPr="007313A9">
        <w:rPr>
          <w:rFonts w:eastAsia="Arial" w:cs="Arial"/>
          <w:b/>
          <w:lang w:val="es-ES_tradnl" w:eastAsia="es-ES_tradnl"/>
        </w:rPr>
        <w:t xml:space="preserve">PROPOSICIÓN CON PUNTO DE ACUERDO QUE PRESENTAN LAS DIPUTADAS Y DIPUTADOS INTEGRANTES DEL GRUPO PARLAMENTARIO “GRAL. ANDRÉS S. VIESCA” DEL PARTIDO REVOLUCIONARIO INSTITUCIONAL, POR CONDUCTO DE </w:t>
      </w:r>
      <w:r w:rsidRPr="007313A9">
        <w:rPr>
          <w:rFonts w:eastAsia="Arial" w:cs="Arial"/>
          <w:b/>
          <w:lang w:eastAsia="en-US"/>
        </w:rPr>
        <w:t xml:space="preserve">LA DIPUTADA </w:t>
      </w:r>
      <w:r w:rsidRPr="007313A9">
        <w:rPr>
          <w:rFonts w:eastAsia="Arial" w:cs="Arial"/>
          <w:b/>
          <w:lang w:val="es-ES" w:eastAsia="en-US"/>
        </w:rPr>
        <w:t>GRACIELA FERNÁNDEZ ALMARAZ</w:t>
      </w:r>
      <w:r w:rsidRPr="007313A9">
        <w:rPr>
          <w:rFonts w:eastAsia="Arial" w:cs="Arial"/>
          <w:b/>
          <w:lang w:eastAsia="en-US"/>
        </w:rPr>
        <w:t xml:space="preserve">, </w:t>
      </w:r>
      <w:r w:rsidRPr="007313A9">
        <w:rPr>
          <w:rFonts w:eastAsia="Arial" w:cs="Arial"/>
          <w:b/>
          <w:lang w:val="es-ES_tradnl" w:eastAsia="es-ES_tradnl"/>
        </w:rPr>
        <w:t xml:space="preserve">MEDIANTE EL CUAL SE </w:t>
      </w:r>
      <w:r w:rsidRPr="007313A9">
        <w:rPr>
          <w:rFonts w:eastAsia="Arial" w:cs="Arial"/>
          <w:b/>
          <w:bCs/>
          <w:lang w:eastAsia="en-US"/>
        </w:rPr>
        <w:t xml:space="preserve">EXHORTA AL MUNICIPIO DE MATAMOROS Y A SU SISTEMA MUNICIPAL DE AGUAS Y SANEAMIENTO (SIMAS) A UNA PRONTA Y RÁPIDA REPARACIÓN DE LA RED DE DISTRIBUCIÓN DE AGUA, TAMBIÉN AL MANTENIMIENTO DE LOS POZOS DE AGUA QUE ABASTECEN AL MUNICIPIO Y PRINCIPALMENTE A LOS EJIDOS PERTENECIENTES AL ÁREA NORTE DEL MUNICIPIO, PARA GARANTIZAR EL VITAL LÍQUIDO A TODOS NUESTROS HABITANTES MATAMORENSES.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HONORABLE  PLENO DEL CONGRESO DEL ESTADO</w:t>
      </w:r>
    </w:p>
    <w:p w:rsidR="007313A9" w:rsidRPr="007313A9" w:rsidRDefault="007313A9" w:rsidP="007313A9">
      <w:pPr>
        <w:rPr>
          <w:rFonts w:eastAsia="Arial" w:cs="Arial"/>
          <w:b/>
          <w:lang w:eastAsia="en-US"/>
        </w:rPr>
      </w:pPr>
      <w:r w:rsidRPr="007313A9">
        <w:rPr>
          <w:rFonts w:eastAsia="Arial" w:cs="Arial"/>
          <w:b/>
          <w:lang w:eastAsia="en-US"/>
        </w:rPr>
        <w:t>DE COAHUILA DE ZARAGOZA</w:t>
      </w:r>
    </w:p>
    <w:p w:rsidR="007313A9" w:rsidRPr="007313A9" w:rsidRDefault="007313A9" w:rsidP="007313A9">
      <w:pPr>
        <w:rPr>
          <w:rFonts w:eastAsia="Arial" w:cs="Arial"/>
          <w:b/>
          <w:lang w:eastAsia="en-US"/>
        </w:rPr>
      </w:pPr>
      <w:r w:rsidRPr="007313A9">
        <w:rPr>
          <w:rFonts w:eastAsia="Arial" w:cs="Arial"/>
          <w:b/>
          <w:lang w:eastAsia="en-US"/>
        </w:rPr>
        <w:t>P R E S E N T E.-</w:t>
      </w:r>
    </w:p>
    <w:p w:rsidR="007313A9" w:rsidRPr="007313A9" w:rsidRDefault="007313A9" w:rsidP="007313A9">
      <w:pPr>
        <w:rPr>
          <w:rFonts w:eastAsia="Arial" w:cs="Arial"/>
          <w:b/>
          <w:lang w:eastAsia="en-US"/>
        </w:rPr>
      </w:pPr>
    </w:p>
    <w:p w:rsidR="007313A9" w:rsidRPr="007313A9" w:rsidRDefault="007313A9" w:rsidP="007313A9">
      <w:pPr>
        <w:rPr>
          <w:rFonts w:eastAsia="Arial" w:cs="Arial"/>
          <w:lang w:eastAsia="en-US"/>
        </w:rPr>
      </w:pPr>
      <w:r w:rsidRPr="007313A9">
        <w:rPr>
          <w:rFonts w:eastAsia="Arial" w:cs="Arial"/>
          <w:bCs/>
          <w:lang w:eastAsia="en-US"/>
        </w:rPr>
        <w:t xml:space="preserve">La suscrita Diputada Graciela Fernández Almaraz, conjuntamente con las demás Diputadas y Diputados integrantes del Grupo Parlamentario “Gral. Andrés S. Viesca”, del Partido Revolucionario Institucional, </w:t>
      </w:r>
      <w:r w:rsidRPr="007313A9">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7313A9">
        <w:rPr>
          <w:rFonts w:eastAsia="Arial" w:cs="Arial"/>
          <w:b/>
          <w:bCs/>
          <w:lang w:eastAsia="en-US"/>
        </w:rPr>
        <w:t>urgente y obvia resolución</w:t>
      </w:r>
      <w:r w:rsidRPr="007313A9">
        <w:rPr>
          <w:rFonts w:eastAsia="Arial" w:cs="Arial"/>
          <w:lang w:eastAsia="en-US"/>
        </w:rPr>
        <w:t xml:space="preserve"> en base a las siguientes:</w:t>
      </w:r>
    </w:p>
    <w:p w:rsidR="007313A9" w:rsidRPr="007313A9" w:rsidRDefault="007313A9" w:rsidP="007313A9">
      <w:pPr>
        <w:rPr>
          <w:rFonts w:eastAsia="Arial" w:cs="Arial"/>
          <w:b/>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C O N S I D E R AC I O N E S</w:t>
      </w:r>
    </w:p>
    <w:p w:rsidR="007313A9" w:rsidRPr="007313A9" w:rsidRDefault="007313A9" w:rsidP="007313A9">
      <w:pPr>
        <w:jc w:val="center"/>
        <w:rPr>
          <w:rFonts w:eastAsia="Arial" w:cs="Arial"/>
          <w:b/>
          <w:lang w:eastAsia="en-US"/>
        </w:rPr>
      </w:pPr>
    </w:p>
    <w:p w:rsidR="007313A9" w:rsidRPr="007313A9" w:rsidRDefault="007313A9" w:rsidP="007313A9">
      <w:pPr>
        <w:rPr>
          <w:rFonts w:eastAsia="Arial" w:cs="Arial"/>
          <w:bCs/>
          <w:lang w:eastAsia="en-US"/>
        </w:rPr>
      </w:pPr>
      <w:r w:rsidRPr="007313A9">
        <w:rPr>
          <w:rFonts w:eastAsia="Arial" w:cs="Arial"/>
          <w:bCs/>
          <w:lang w:eastAsia="en-US"/>
        </w:rPr>
        <w:t>El artículo 4°, en el párrafo sexto, de la Constitución Política de los Estados Unidos Mexicanos, en el año 2012, elevó a la categoría de derecho fundamental, el acceso al agua, mismo que el Estado tiene el deber de garantizarlo, mediante empresas encargadas de suministrar el importante líquido vital.</w:t>
      </w:r>
    </w:p>
    <w:p w:rsidR="007313A9" w:rsidRPr="007313A9" w:rsidRDefault="007313A9" w:rsidP="007313A9">
      <w:pPr>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Actualmente, después de la época de calor, en la región lagunera se ha agudizado el desabasto del agua, específicamente en el municipio de Matamoros, predominando en los Ejidos correspondientes al Norte del mencionado municipio, los cuales buscan y exigen una solución a los problemas de desabasto de este importante líquido, debido a que la poca agua que les ha llegado ha sido de muy mala calidad y no apta para el consumo humano. Antes de continuar, debemos recalcar que es un derecho de todos nosotros disponer de forma continua de agua suficiente, salubre, físicamente accesible y de una calidad aceptable para el uso personal y doméstico.</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La carencia de este vital elemento, a la cual nos enfrentamos en todo el mundo, se ve aún más afectada al existir falta de mantenimiento, cuidado e inversión de quienes son los encargados o responsables de llevar a casa nuestro vital líquido.</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Según la Organización Mundial de la Salud, 1 de cada 3 personas en el mundo, no cuenta con acceso a agua potable, y a nivel mundial también  se tiene menos agua que hace 25 años.</w:t>
      </w:r>
      <w:r w:rsidRPr="007313A9">
        <w:rPr>
          <w:rFonts w:eastAsia="Arial" w:cs="Arial"/>
          <w:vertAlign w:val="superscript"/>
          <w:lang w:eastAsia="en-US"/>
        </w:rPr>
        <w:footnoteReference w:id="25"/>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 xml:space="preserve">Aun en pleno año 2020 existen ejidos en todo el Municipio de Matamoros que no reciben ni una sola gota de agua, los cuales se tienen que trasladar a ejidos vecinos para poder proveerse de la misma a su familia, o bien contratar colectivamente pipas para abastecerse del vital líquido, también tomemos en cuenta que se tienen problemas en la red y/o en los pozos de agua que abastecen a dichas comunidades y en el peor de los casos, estos pozos están ya casi secos. </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Es evidente que los estragos derivados de la pandemia han tenido graves repercusiones a nivel mundial, nadie estuvo exento de sufrir algún menoscabo en su economía, salud y su entorno, por lo que la población más vulnerable se vio de cierta manera imposibilitados de poder llevar a cabo cabalmente con las recomendaciones emitidas por los diferentes niveles de Gobierno y la Secretaría de Salud.</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La carencia de agua afecta a las personas en su vida cotidiana, ya que el agua, además de servir para el consumo humano, también es utilizada para animales de hogar y crianza mismos que ayudan con la economía familiar y alimentación que se dedica al sector ganadero.</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Principalmente, la afectación que nos aqueja y concierne es la de la salud en nuestros ciudadanos y no solo en nuestro bello y hermoso Matamoros, sino en todo lo largo y ancho de nuestro Estado. El no tener acceso al agua o, contar únicamente con un saneamiento deficiente, puede repercutir y agravar la trasmisión de enfermedades como la cólera, diarrea, disentería, hepatitis, fiebre tifoidea, entre otras. Pero sobre todo es importante mencionar que la falta de agua es una de las principales causas de muerte en el mundo, dado a que miles de personas mueren cada año a causa de enfermedades generadas por el consumo de agua no potable o por alimentos contaminados.</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Es imprescindible que el municipio de Matamoros, sea abastecido con agua limpia, dándoles un fácil acceso, para lograr distintos beneficios, como la salud pública, obteniendo agua apta para consumo humano, para la producción de alimentes, uso doméstico, etc. De esta manera, mediante el abastecimiento de agua y gestión de recursos hidráulicos impulsaremos el crecimiento económico del municipio, y por ende del mismo Estado reduciendo de manera significativa la pobreza en nuestro Estado.</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 xml:space="preserve">En tenor de lo anterior, consideramos que debemos buscar formas de hacer un uso más eficiente de este recurso, una vez garantizado el servicio de agua, podemos fortalecer o emplear nuevas estrategias, que ayuden para que más ciudadanos realicen sus aportaciones a SIMAS y con ello obtener mejores y mayores inversiones en las redes hidráulicas y de drenaje, así como en inversiones para más pozos de agua que ayuden a abastecer aún más a nuestra población y nuestra región.  </w:t>
      </w:r>
    </w:p>
    <w:p w:rsidR="007313A9" w:rsidRPr="007313A9" w:rsidRDefault="007313A9" w:rsidP="007313A9">
      <w:pPr>
        <w:tabs>
          <w:tab w:val="left" w:pos="1095"/>
        </w:tabs>
        <w:rPr>
          <w:rFonts w:eastAsia="Arial" w:cs="Arial"/>
          <w:lang w:eastAsia="en-US"/>
        </w:rPr>
      </w:pPr>
    </w:p>
    <w:p w:rsidR="007313A9" w:rsidRPr="007313A9" w:rsidRDefault="007313A9" w:rsidP="007313A9">
      <w:pPr>
        <w:tabs>
          <w:tab w:val="left" w:pos="1095"/>
        </w:tabs>
        <w:rPr>
          <w:rFonts w:eastAsia="Arial" w:cs="Arial"/>
          <w:lang w:eastAsia="en-US"/>
        </w:rPr>
      </w:pPr>
      <w:r w:rsidRPr="007313A9">
        <w:rPr>
          <w:rFonts w:eastAsia="Arial" w:cs="Arial"/>
          <w:lang w:eastAsia="en-US"/>
        </w:rPr>
        <w:t xml:space="preserve">Pese a que atravesamos épocas difíciles, es momento de progresar de manera sustancial, buscando las alternativas necesarias, para lograr una disponibilidad y acceso a los servicios de agua, de esta manera además de ofrecer una mejor calidad de vida a los ciudadanos de Matamoros y ejidos aledaños. </w:t>
      </w:r>
    </w:p>
    <w:p w:rsidR="007313A9" w:rsidRPr="007313A9" w:rsidRDefault="007313A9" w:rsidP="007313A9">
      <w:pPr>
        <w:tabs>
          <w:tab w:val="left" w:pos="1095"/>
        </w:tabs>
        <w:rPr>
          <w:rFonts w:eastAsia="Arial" w:cs="Arial"/>
          <w:lang w:eastAsia="en-US"/>
        </w:rPr>
      </w:pPr>
    </w:p>
    <w:p w:rsidR="007313A9" w:rsidRPr="007313A9" w:rsidRDefault="007313A9" w:rsidP="007313A9">
      <w:pPr>
        <w:ind w:right="50"/>
        <w:rPr>
          <w:rFonts w:eastAsia="Arial" w:cs="Arial"/>
          <w:lang w:eastAsia="en-US"/>
        </w:rPr>
      </w:pPr>
      <w:r w:rsidRPr="007313A9">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7313A9">
        <w:rPr>
          <w:rFonts w:eastAsia="Arial" w:cs="Arial"/>
          <w:b/>
          <w:lang w:eastAsia="en-US"/>
        </w:rPr>
        <w:t>urgente y obvia resolución</w:t>
      </w:r>
      <w:r w:rsidRPr="007313A9">
        <w:rPr>
          <w:rFonts w:eastAsia="Arial" w:cs="Arial"/>
          <w:lang w:eastAsia="en-US"/>
        </w:rPr>
        <w:t xml:space="preserve"> el siguiente:</w:t>
      </w:r>
    </w:p>
    <w:p w:rsidR="007313A9" w:rsidRPr="007313A9" w:rsidRDefault="007313A9" w:rsidP="007313A9">
      <w:pPr>
        <w:tabs>
          <w:tab w:val="left" w:pos="3000"/>
          <w:tab w:val="center" w:pos="4749"/>
        </w:tabs>
        <w:jc w:val="center"/>
        <w:rPr>
          <w:rFonts w:eastAsia="Arial" w:cs="Arial"/>
          <w:b/>
          <w:lang w:eastAsia="en-US"/>
        </w:rPr>
      </w:pPr>
    </w:p>
    <w:p w:rsidR="007313A9" w:rsidRPr="007313A9" w:rsidRDefault="007313A9" w:rsidP="007313A9">
      <w:pPr>
        <w:tabs>
          <w:tab w:val="left" w:pos="3000"/>
          <w:tab w:val="center" w:pos="4749"/>
        </w:tabs>
        <w:jc w:val="center"/>
        <w:rPr>
          <w:rFonts w:eastAsia="Arial" w:cs="Arial"/>
          <w:b/>
          <w:lang w:eastAsia="en-US"/>
        </w:rPr>
      </w:pPr>
      <w:r w:rsidRPr="007313A9">
        <w:rPr>
          <w:rFonts w:eastAsia="Arial" w:cs="Arial"/>
          <w:b/>
          <w:lang w:eastAsia="en-US"/>
        </w:rPr>
        <w:t>PUNTO DE ACUERDO</w:t>
      </w:r>
    </w:p>
    <w:p w:rsidR="007313A9" w:rsidRPr="007313A9" w:rsidRDefault="007313A9" w:rsidP="007313A9">
      <w:pPr>
        <w:rPr>
          <w:rFonts w:eastAsia="Arial" w:cs="Arial"/>
          <w:b/>
          <w:lang w:eastAsia="en-US"/>
        </w:rPr>
      </w:pPr>
    </w:p>
    <w:p w:rsidR="007313A9" w:rsidRPr="007313A9" w:rsidRDefault="007313A9" w:rsidP="007313A9">
      <w:pPr>
        <w:rPr>
          <w:rFonts w:eastAsia="Arial" w:cs="Arial"/>
          <w:b/>
          <w:bCs/>
          <w:lang w:val="es-ES_tradnl" w:eastAsia="es-ES_tradnl"/>
        </w:rPr>
      </w:pPr>
      <w:r w:rsidRPr="007313A9">
        <w:rPr>
          <w:rFonts w:eastAsia="Arial" w:cs="Arial"/>
          <w:b/>
          <w:lang w:eastAsia="en-US"/>
        </w:rPr>
        <w:t xml:space="preserve">ÚNICO.- </w:t>
      </w:r>
      <w:r w:rsidRPr="007313A9">
        <w:rPr>
          <w:rFonts w:eastAsia="Arial" w:cs="Arial"/>
          <w:b/>
          <w:lang w:val="es-ES_tradnl" w:eastAsia="es-ES_tradnl"/>
        </w:rPr>
        <w:t xml:space="preserve">MEDIANTE EL CUAL SE </w:t>
      </w:r>
      <w:r w:rsidRPr="007313A9">
        <w:rPr>
          <w:rFonts w:eastAsia="Arial" w:cs="Arial"/>
          <w:b/>
          <w:bCs/>
          <w:lang w:eastAsia="en-US"/>
        </w:rPr>
        <w:t>EXHORTA AL MUNICIPIO DE MATAMOROS Y A SU SISTEMA MUNICIPAL DE AGUAS Y SANEAMIENTO (SIMAS)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w:t>
      </w:r>
    </w:p>
    <w:p w:rsidR="007313A9" w:rsidRPr="007313A9" w:rsidRDefault="007313A9" w:rsidP="007313A9">
      <w:pP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A T E N T E M E N T 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Saltillo, Coahuila de Zaragoza, a 15 de septiembre del 2020</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GRACIELA FERNÁNDEZ ALMARAZ.</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JAIME BUENO ZERTUCHE.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ind w:right="-233"/>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JESÚS BERINO GRANADOS.</w:t>
      </w:r>
    </w:p>
    <w:p w:rsidR="007313A9" w:rsidRPr="007313A9" w:rsidRDefault="007313A9" w:rsidP="007313A9">
      <w:pPr>
        <w:tabs>
          <w:tab w:val="left" w:pos="5565"/>
        </w:tabs>
        <w:rPr>
          <w:rFonts w:eastAsia="Arial" w:cs="Arial"/>
          <w:b/>
          <w:bCs/>
          <w:lang w:eastAsia="en-US"/>
        </w:rPr>
      </w:pPr>
      <w:r w:rsidRPr="007313A9">
        <w:rPr>
          <w:rFonts w:eastAsia="Arial" w:cs="Arial"/>
          <w:b/>
          <w:bCs/>
          <w:lang w:eastAsia="en-US"/>
        </w:rPr>
        <w:tab/>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DIANA PATRICIA GONZÁLEZ SOTO.</w:t>
      </w:r>
    </w:p>
    <w:p w:rsidR="007313A9" w:rsidRPr="007313A9" w:rsidRDefault="007313A9" w:rsidP="007313A9">
      <w:pPr>
        <w:jc w:val="left"/>
        <w:rPr>
          <w:rFonts w:eastAsia="Calibri" w:cs="Arial"/>
          <w:b/>
          <w:bCs/>
          <w:lang w:eastAsia="en-US"/>
        </w:rPr>
      </w:pPr>
    </w:p>
    <w:p w:rsidR="007313A9" w:rsidRPr="007313A9" w:rsidRDefault="007313A9" w:rsidP="007313A9">
      <w:pPr>
        <w:jc w:val="left"/>
        <w:rPr>
          <w:rFonts w:eastAsia="Calibri" w:cs="Arial"/>
          <w:lang w:eastAsia="en-US"/>
        </w:rPr>
      </w:pPr>
      <w:r w:rsidRPr="007313A9">
        <w:rPr>
          <w:rFonts w:eastAsia="Calibri" w:cs="Arial"/>
          <w:lang w:eastAsia="en-US"/>
        </w:rPr>
        <w:t xml:space="preserve">Es cuanto, Diputado Presidente. </w:t>
      </w:r>
    </w:p>
    <w:p w:rsidR="007313A9" w:rsidRPr="007313A9" w:rsidRDefault="007313A9" w:rsidP="007313A9">
      <w:pPr>
        <w:jc w:val="left"/>
        <w:rPr>
          <w:rFonts w:eastAsia="Calibri" w:cs="Arial"/>
          <w:b/>
          <w:lang w:eastAsia="en-US"/>
        </w:rPr>
      </w:pPr>
    </w:p>
    <w:p w:rsidR="007313A9" w:rsidRPr="007313A9" w:rsidRDefault="007313A9" w:rsidP="007313A9">
      <w:pPr>
        <w:jc w:val="left"/>
        <w:rPr>
          <w:rFonts w:eastAsia="Calibri" w:cs="Arial"/>
          <w:b/>
          <w:lang w:eastAsia="en-US"/>
        </w:rPr>
      </w:pPr>
      <w:r w:rsidRPr="007313A9">
        <w:rPr>
          <w:rFonts w:eastAsia="Calibri" w:cs="Arial"/>
          <w:b/>
          <w:lang w:eastAsia="en-US"/>
        </w:rPr>
        <w:t>Diputado Presidente Marcelo de Jesús Torres Cofiño:</w:t>
      </w:r>
    </w:p>
    <w:p w:rsidR="007313A9" w:rsidRPr="007313A9" w:rsidRDefault="007313A9" w:rsidP="007313A9">
      <w:pPr>
        <w:jc w:val="left"/>
        <w:rPr>
          <w:rFonts w:eastAsia="Calibri" w:cs="Arial"/>
          <w:lang w:eastAsia="en-US"/>
        </w:rPr>
      </w:pPr>
      <w:r w:rsidRPr="007313A9">
        <w:rPr>
          <w:rFonts w:eastAsia="Calibri" w:cs="Arial"/>
          <w:lang w:eastAsia="en-US"/>
        </w:rPr>
        <w:t xml:space="preserve">Gracias, Diputada Fernández.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Se somete a votación la solicitud para que se considere de urgente y obvia resolución la proposición con Punto de Acuerdo que se acaba de leer.  Diputada Secretaria Blanca Eppen, sírvase tomar nota e informe sobre el resultado de la votación. </w:t>
      </w:r>
    </w:p>
    <w:p w:rsidR="007313A9" w:rsidRPr="007313A9" w:rsidRDefault="007313A9" w:rsidP="007313A9">
      <w:pPr>
        <w:jc w:val="left"/>
        <w:rPr>
          <w:rFonts w:eastAsia="Calibri" w:cs="Arial"/>
          <w:lang w:eastAsia="en-US"/>
        </w:rPr>
      </w:pPr>
    </w:p>
    <w:p w:rsidR="007313A9" w:rsidRPr="007313A9" w:rsidRDefault="007313A9" w:rsidP="007313A9">
      <w:pPr>
        <w:jc w:val="left"/>
        <w:rPr>
          <w:rFonts w:eastAsia="Calibri" w:cs="Arial"/>
          <w:b/>
          <w:lang w:eastAsia="en-US"/>
        </w:rPr>
      </w:pPr>
      <w:r w:rsidRPr="007313A9">
        <w:rPr>
          <w:rFonts w:eastAsia="Calibri" w:cs="Arial"/>
          <w:b/>
          <w:lang w:eastAsia="en-US"/>
        </w:rPr>
        <w:t>Diputada Secretaria Blanca Eppen Canales:</w:t>
      </w:r>
    </w:p>
    <w:p w:rsidR="007313A9" w:rsidRPr="007313A9" w:rsidRDefault="007313A9" w:rsidP="007313A9">
      <w:pPr>
        <w:rPr>
          <w:rFonts w:eastAsia="Calibri" w:cs="Arial"/>
          <w:b/>
          <w:lang w:eastAsia="en-US"/>
        </w:rPr>
      </w:pPr>
      <w:r w:rsidRPr="007313A9">
        <w:rPr>
          <w:rFonts w:eastAsia="Calibri" w:cs="Arial"/>
          <w:b/>
          <w:lang w:eastAsia="en-US"/>
        </w:rPr>
        <w:t xml:space="preserve">Diputado Presidente, el resultado de la votación son 20 votos a favor; 0 votos en contra; 0 abstenciones. </w:t>
      </w:r>
    </w:p>
    <w:p w:rsidR="007313A9" w:rsidRPr="007313A9" w:rsidRDefault="007313A9" w:rsidP="007313A9">
      <w:pPr>
        <w:rPr>
          <w:rFonts w:eastAsia="Calibri" w:cs="Arial"/>
          <w:b/>
          <w:lang w:eastAsia="en-US"/>
        </w:rPr>
      </w:pPr>
    </w:p>
    <w:p w:rsidR="007313A9" w:rsidRPr="007313A9" w:rsidRDefault="007313A9" w:rsidP="007313A9">
      <w:pPr>
        <w:rPr>
          <w:rFonts w:eastAsia="Calibri" w:cs="Arial"/>
          <w:b/>
          <w:lang w:eastAsia="en-US"/>
        </w:rPr>
      </w:pPr>
      <w:r w:rsidRPr="007313A9">
        <w:rPr>
          <w:rFonts w:eastAsia="Calibri" w:cs="Arial"/>
          <w:b/>
          <w:lang w:eastAsia="en-US"/>
        </w:rPr>
        <w:t>Diputado Presidente Marcelo de Jesús Torres Cofiño:</w:t>
      </w:r>
    </w:p>
    <w:p w:rsidR="007313A9" w:rsidRPr="007313A9" w:rsidRDefault="007313A9" w:rsidP="007313A9">
      <w:pPr>
        <w:rPr>
          <w:rFonts w:eastAsia="Calibri" w:cs="Arial"/>
          <w:lang w:eastAsia="en-US"/>
        </w:rPr>
      </w:pPr>
      <w:r w:rsidRPr="007313A9">
        <w:rPr>
          <w:rFonts w:eastAsia="Calibri" w:cs="Arial"/>
          <w:lang w:eastAsia="en-US"/>
        </w:rPr>
        <w:t xml:space="preserve">Se aprueba por unanimidad la solicitud para que la proposición que se dio a conocer sea considerada de urgente y obvia resolución.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Se somete a consideración de los Diputados el Punto de Acuerdo contenido en la proposición.  Si alguien desea intervenir, sírvase indicarlo mediante el sistema electrónico a fin de registrar su intervención.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Sin intervenciones, procederemos al Punto de Acuerdo que se sometió a consideración. Diputada Secretaria Blanca Eppen, tome nota de la votación y una vez cerrado el registro de los votos informe sobre el resultado.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Ábrase el sistema de votación. </w:t>
      </w:r>
    </w:p>
    <w:p w:rsidR="007313A9" w:rsidRPr="007313A9" w:rsidRDefault="007313A9" w:rsidP="007313A9">
      <w:pPr>
        <w:rPr>
          <w:rFonts w:eastAsia="Calibri" w:cs="Arial"/>
          <w:lang w:eastAsia="en-US"/>
        </w:rPr>
      </w:pPr>
    </w:p>
    <w:p w:rsidR="007313A9" w:rsidRPr="007313A9" w:rsidRDefault="007313A9" w:rsidP="007313A9">
      <w:pPr>
        <w:rPr>
          <w:rFonts w:eastAsia="Calibri" w:cs="Arial"/>
          <w:b/>
          <w:lang w:eastAsia="en-US"/>
        </w:rPr>
      </w:pPr>
      <w:r w:rsidRPr="007313A9">
        <w:rPr>
          <w:rFonts w:eastAsia="Calibri" w:cs="Arial"/>
          <w:b/>
          <w:lang w:eastAsia="en-US"/>
        </w:rPr>
        <w:t>Diputada Secretaria Blanca Eppen Canales:</w:t>
      </w:r>
    </w:p>
    <w:p w:rsidR="007313A9" w:rsidRPr="007313A9" w:rsidRDefault="007313A9" w:rsidP="007313A9">
      <w:pPr>
        <w:rPr>
          <w:rFonts w:eastAsia="Calibri" w:cs="Arial"/>
          <w:b/>
          <w:lang w:eastAsia="en-US"/>
        </w:rPr>
      </w:pPr>
      <w:r w:rsidRPr="007313A9">
        <w:rPr>
          <w:rFonts w:eastAsia="Calibri" w:cs="Arial"/>
          <w:b/>
          <w:lang w:eastAsia="en-US"/>
        </w:rPr>
        <w:t xml:space="preserve">Diputado Presidente, el resultado de la votación son 20 votos a favor; 0 votos en contra; 0 abstenciones. </w:t>
      </w:r>
    </w:p>
    <w:p w:rsidR="007313A9" w:rsidRPr="007313A9" w:rsidRDefault="007313A9" w:rsidP="007313A9">
      <w:pPr>
        <w:rPr>
          <w:rFonts w:eastAsia="Calibri" w:cs="Arial"/>
          <w:b/>
          <w:lang w:eastAsia="en-US"/>
        </w:rPr>
      </w:pPr>
    </w:p>
    <w:p w:rsidR="007313A9" w:rsidRPr="007313A9" w:rsidRDefault="007313A9" w:rsidP="007313A9">
      <w:pPr>
        <w:rPr>
          <w:rFonts w:eastAsia="Calibri" w:cs="Arial"/>
          <w:b/>
          <w:lang w:eastAsia="en-US"/>
        </w:rPr>
      </w:pPr>
      <w:r w:rsidRPr="007313A9">
        <w:rPr>
          <w:rFonts w:eastAsia="Calibri" w:cs="Arial"/>
          <w:b/>
          <w:lang w:eastAsia="en-US"/>
        </w:rPr>
        <w:t>Diputado Presidente Marcelo de Jesús Torres Cofiño:</w:t>
      </w:r>
    </w:p>
    <w:p w:rsidR="007313A9" w:rsidRPr="007313A9" w:rsidRDefault="007313A9" w:rsidP="007313A9">
      <w:pPr>
        <w:rPr>
          <w:rFonts w:eastAsia="Calibri" w:cs="Arial"/>
          <w:lang w:eastAsia="en-US"/>
        </w:rPr>
      </w:pPr>
      <w:r w:rsidRPr="007313A9">
        <w:rPr>
          <w:rFonts w:eastAsia="Calibri" w:cs="Arial"/>
          <w:lang w:eastAsia="en-US"/>
        </w:rPr>
        <w:t xml:space="preserve">Se aprueba por unanimidad el Punto de Acuerdo que se puso a consideración en los términos en que fue planteado, por lo que debe procederse a lo que corresponda.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A continuación, se concede la palabra a la Diputada Rosa Nilda González Noriega, para plantear una proposición con Punto de Acuerdo que se encuentra consignada en el Punto 11 F del Orden del Día. </w:t>
      </w:r>
    </w:p>
    <w:p w:rsidR="007313A9" w:rsidRPr="007313A9" w:rsidRDefault="007313A9" w:rsidP="007313A9">
      <w:pPr>
        <w:rPr>
          <w:rFonts w:eastAsia="Calibri" w:cs="Arial"/>
          <w:b/>
          <w:lang w:eastAsia="en-US"/>
        </w:rPr>
      </w:pPr>
    </w:p>
    <w:p w:rsidR="007313A9" w:rsidRPr="007313A9" w:rsidRDefault="007313A9" w:rsidP="007313A9">
      <w:pPr>
        <w:rPr>
          <w:rFonts w:eastAsia="Calibri" w:cs="Arial"/>
          <w:b/>
          <w:lang w:eastAsia="en-US"/>
        </w:rPr>
      </w:pPr>
      <w:r w:rsidRPr="007313A9">
        <w:rPr>
          <w:rFonts w:eastAsia="Calibri" w:cs="Arial"/>
          <w:b/>
          <w:lang w:eastAsia="en-US"/>
        </w:rPr>
        <w:t>Diputada Rosa Nilda González Noriega:</w:t>
      </w:r>
    </w:p>
    <w:p w:rsidR="007313A9" w:rsidRPr="007313A9" w:rsidRDefault="007313A9" w:rsidP="007313A9">
      <w:pPr>
        <w:rPr>
          <w:rFonts w:eastAsia="Calibri" w:cs="Arial"/>
          <w:lang w:eastAsia="en-US"/>
        </w:rPr>
      </w:pPr>
      <w:r w:rsidRPr="007313A9">
        <w:rPr>
          <w:rFonts w:eastAsia="Calibri" w:cs="Arial"/>
          <w:lang w:eastAsia="en-US"/>
        </w:rPr>
        <w:t>Buenas tardes.</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Con el permiso de la Presidencia.</w:t>
      </w:r>
    </w:p>
    <w:p w:rsidR="007313A9" w:rsidRPr="007313A9" w:rsidRDefault="007313A9" w:rsidP="007313A9">
      <w:pPr>
        <w:rPr>
          <w:rFonts w:eastAsia="Calibri" w:cs="Arial"/>
          <w:lang w:val="es-ES_tradnl" w:eastAsia="en-US"/>
        </w:rPr>
      </w:pPr>
    </w:p>
    <w:p w:rsidR="00B95E0D" w:rsidRDefault="00B95E0D" w:rsidP="007313A9">
      <w:pPr>
        <w:rPr>
          <w:rFonts w:eastAsia="Calibri" w:cs="Arial"/>
          <w:b/>
          <w:lang w:val="es-ES_tradnl"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Calibri" w:cs="Arial"/>
          <w:bCs/>
          <w:lang w:val="es-ES_tradnl" w:eastAsia="en-US"/>
        </w:rPr>
      </w:pPr>
      <w:r w:rsidRPr="007313A9">
        <w:rPr>
          <w:rFonts w:eastAsia="Calibri" w:cs="Arial"/>
          <w:b/>
          <w:lang w:val="es-ES_tradnl" w:eastAsia="en-US"/>
        </w:rPr>
        <w:t xml:space="preserve">Proposición con Punto de Acuerdo que en la vía de urgente y obvia resolución presenta la  de la voz, Diputada Rosa Nilda González Noriega, conjuntamente con  las y los Diputados integrantes del Grupo Parlamentario del “Partido Acción Nacional”, con el objeto de que esta Soberanía envíe una atenta solicitud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w:t>
      </w:r>
      <w:r w:rsidRPr="007313A9">
        <w:rPr>
          <w:rFonts w:eastAsia="Calibri" w:cs="Arial"/>
          <w:lang w:val="es-ES_tradnl" w:eastAsia="en-US"/>
        </w:rPr>
        <w:t xml:space="preserve">lo anterior con base a la siguiente: </w:t>
      </w:r>
    </w:p>
    <w:p w:rsidR="007313A9" w:rsidRPr="007313A9" w:rsidRDefault="007313A9" w:rsidP="007313A9">
      <w:pPr>
        <w:jc w:val="center"/>
        <w:rPr>
          <w:rFonts w:eastAsia="Calibri" w:cs="Arial"/>
          <w:b/>
          <w:lang w:val="es-ES_tradnl" w:eastAsia="en-US"/>
        </w:rPr>
      </w:pPr>
    </w:p>
    <w:p w:rsidR="007313A9" w:rsidRPr="007313A9" w:rsidRDefault="007313A9" w:rsidP="007313A9">
      <w:pPr>
        <w:jc w:val="center"/>
        <w:rPr>
          <w:rFonts w:eastAsia="Calibri" w:cs="Arial"/>
          <w:b/>
          <w:lang w:val="es-ES_tradnl" w:eastAsia="en-US"/>
        </w:rPr>
      </w:pPr>
      <w:r w:rsidRPr="007313A9">
        <w:rPr>
          <w:rFonts w:eastAsia="Calibri" w:cs="Arial"/>
          <w:b/>
          <w:lang w:val="es-ES_tradnl" w:eastAsia="en-US"/>
        </w:rPr>
        <w:t xml:space="preserve">EXPOSICIÓN DE MOTIVOS: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Monclova, y la región centro de Coahuila han sido severamente golpeadas en los últimos meses debido a la difícil situación económica por la que atraviesa Altos Hornos de México, así como la pandemia por el Covid-19 que ha agravado aún más las cosas.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En el caso específico de Altos Hornos de México se encuentra pasando por una de sus peores situaciones económicas en los últimos 20 años, derivado del sobre endeudamiento y las deficiencias operativas que enfrenta la empresa.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La difícil situación económica de esta empresa pone en riesgo más de 20 mil empleos directos y más de 80 mil empleos indirectos, por lo que se estima puedan afectarse a más de 400 mil personas en Coahuila las que se verían afectadas en caso del cierre de esta compañía.</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Altos Hornos de México es pilar de la economía de gran parte de nuestro estado, pues requiere de servicios y productos de otras empresas. Tan solo en 2019 destinó, cerca de los 40 mil millones de pesos y en lo que va del presente año, de estos se han destinado más de 25 mil millones de pesos en compras a proveedores.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Actualmente en la región centro de Coahuila se vive una complicada situación económica debido a la falta de pago a las empresas que brindan servicios o productos a Altos Hornos de México, lo que ha ocasionado el cierre de empresas o el despido de miles de trabajadores.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Actualmente se estima que derivado de la difícil situación económica de la empresa Acerera han cerrado o reducido su personal diferentes empresas de la región centro, poniendo en riesgo la estabilidad económica y social de esta zona.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El cierre de esta importante empresa traería como consecuencia la quiebra de casi 120 empresas medianas y pequeñas que dependen directamente de las actividades de esta empresa.</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En los últimos días, representantes de las diferentes cámaras empresariales de la Región Centro de Coahuila han exhibido la difícil situación económica que se vive en esta zona debido a la falta de pago a los proveedores locales.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Tan solo a socios de la Cámara Mexicana de la Industria de la Construcción se tiene un adeudo de más de 350 millones de pesos, a socios de la Cámara Nacional de la Industria del Autotransporte de Carga una cantidad de 450 millones de pesos, y lo mismo ocurre con empresarios afiliados a Canaco, Coparmex y Canacintra.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El retraso en el pago de sus servicios ha ocasionado que los empresarios se vean obligados a vender algunos activos, despedir a su personal, emigrar a algunas otras ciudades o estados en búsqueda de empleo, pero en otros casos al inminente cierre de sus empresas o negocios al no poder cumplir con sus compromisos.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Sin embargo, Altos Hornos de México no solo tiene una importante aportación para el sector productivo también para el Gobierno, ya que aporta a la federación, impuestos, derechos y aportaciones de seguridad social a la federación.</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Es necesario que el Gobierno Federal emprenda acciones de manera emergente para proteger y salvaguardar la economía de gran parte de nuestro estado, ya que podría sufrir un colapso económico y social debido a la crisis que se vive en Altos Hornos de México.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Es importante que el Gobierno Federal genere un plan de acción emergente para atender la difícil situación económica que se vive en la región centro de Coahuila, tanto en AHMSA como en empresas que dependen de ésta.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No se trata de rescatar a la empresa sino de generar las condiciones necesarias para que pueda continuar trabajando, y el sustento de miles de familias coahuilenses. </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Independientemente de quién o quiénes sean los accionistas principales de esta empresa se debe proteger a la empresa que representa una fuente de empleo para miles de personas en la región centro, carbonífera, incluso en la zona norte de Coahuila.</w:t>
      </w:r>
    </w:p>
    <w:p w:rsidR="007313A9" w:rsidRPr="007313A9" w:rsidRDefault="007313A9" w:rsidP="007313A9">
      <w:pPr>
        <w:rPr>
          <w:rFonts w:eastAsia="Calibri" w:cs="Arial"/>
          <w:lang w:val="es-ES_tradnl" w:eastAsia="en-US"/>
        </w:rPr>
      </w:pPr>
    </w:p>
    <w:p w:rsidR="007313A9" w:rsidRPr="007313A9" w:rsidRDefault="007313A9" w:rsidP="007313A9">
      <w:pPr>
        <w:jc w:val="center"/>
        <w:rPr>
          <w:rFonts w:eastAsia="Calibri" w:cs="Arial"/>
          <w:b/>
          <w:lang w:val="es-ES_tradnl" w:eastAsia="en-US"/>
        </w:rPr>
      </w:pPr>
      <w:r w:rsidRPr="007313A9">
        <w:rPr>
          <w:rFonts w:eastAsia="Calibri" w:cs="Arial"/>
          <w:b/>
          <w:lang w:val="es-ES_tradnl" w:eastAsia="en-US"/>
        </w:rPr>
        <w:t>PROPOSICIÓN CON PUNTO DE ACUERDO</w:t>
      </w: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 </w:t>
      </w:r>
    </w:p>
    <w:p w:rsidR="007313A9" w:rsidRPr="007313A9" w:rsidRDefault="007313A9" w:rsidP="007313A9">
      <w:pPr>
        <w:rPr>
          <w:rFonts w:eastAsia="Calibri" w:cs="Arial"/>
          <w:lang w:val="es-ES_tradnl" w:eastAsia="en-US"/>
        </w:rPr>
      </w:pPr>
      <w:r w:rsidRPr="007313A9">
        <w:rPr>
          <w:rFonts w:eastAsia="Calibri" w:cs="Arial"/>
          <w:lang w:val="es-ES_tradnl" w:eastAsia="en-US"/>
        </w:rPr>
        <w:t>Por las razones expuestas, presentamos a esta Soberanía la siguiente proposición con Punto de Acuerdo, que por las características del caso solicitamos que sea resuelta en la vía de urgente y obvia resolución.</w:t>
      </w:r>
    </w:p>
    <w:p w:rsidR="007313A9" w:rsidRPr="007313A9" w:rsidRDefault="007313A9" w:rsidP="007313A9">
      <w:pPr>
        <w:rPr>
          <w:rFonts w:eastAsia="Calibri" w:cs="Arial"/>
          <w:lang w:val="es-ES_tradnl" w:eastAsia="en-US"/>
        </w:rPr>
      </w:pPr>
    </w:p>
    <w:p w:rsidR="007313A9" w:rsidRPr="007313A9" w:rsidRDefault="007313A9" w:rsidP="007313A9">
      <w:pPr>
        <w:jc w:val="center"/>
        <w:rPr>
          <w:rFonts w:eastAsia="Calibri" w:cs="Arial"/>
          <w:b/>
          <w:lang w:val="es-ES_tradnl" w:eastAsia="en-US"/>
        </w:rPr>
      </w:pPr>
      <w:r w:rsidRPr="007313A9">
        <w:rPr>
          <w:rFonts w:eastAsia="Calibri" w:cs="Arial"/>
          <w:b/>
          <w:lang w:val="es-ES_tradnl" w:eastAsia="en-US"/>
        </w:rPr>
        <w:t>PUNTO DE ACUERDO:</w:t>
      </w:r>
    </w:p>
    <w:p w:rsidR="007313A9" w:rsidRPr="007313A9" w:rsidRDefault="007313A9" w:rsidP="007313A9">
      <w:pPr>
        <w:jc w:val="center"/>
        <w:rPr>
          <w:rFonts w:eastAsia="Calibri" w:cs="Arial"/>
          <w:b/>
          <w:lang w:val="es-ES_tradnl" w:eastAsia="en-US"/>
        </w:rPr>
      </w:pPr>
    </w:p>
    <w:p w:rsidR="007313A9" w:rsidRPr="007313A9" w:rsidRDefault="007313A9" w:rsidP="007313A9">
      <w:pPr>
        <w:rPr>
          <w:rFonts w:eastAsia="Calibri" w:cs="Arial"/>
          <w:b/>
          <w:lang w:val="es-ES_tradnl" w:eastAsia="en-US"/>
        </w:rPr>
      </w:pPr>
      <w:r w:rsidRPr="007313A9">
        <w:rPr>
          <w:rFonts w:eastAsia="Calibri" w:cs="Arial"/>
          <w:b/>
          <w:lang w:val="es-ES_tradnl" w:eastAsia="en-US"/>
        </w:rPr>
        <w:t>ÚNICO.  Este Honorable Pleno envíe una atenta solicitud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w:t>
      </w:r>
    </w:p>
    <w:p w:rsidR="007313A9" w:rsidRPr="007313A9" w:rsidRDefault="007313A9" w:rsidP="007313A9">
      <w:pPr>
        <w:rPr>
          <w:rFonts w:eastAsia="Calibri" w:cs="Arial"/>
          <w:b/>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Fundamos esta petición en los artículos 21, fracción VI, 179, 180, 182 de la Ley Orgánica del Congreso del Estado de Coahuila de Zaragoza. </w:t>
      </w:r>
    </w:p>
    <w:p w:rsidR="007313A9" w:rsidRPr="007313A9" w:rsidRDefault="007313A9" w:rsidP="007313A9">
      <w:pPr>
        <w:rPr>
          <w:rFonts w:eastAsia="Calibri" w:cs="Arial"/>
          <w:bCs/>
          <w:lang w:val="es-ES_tradnl" w:eastAsia="en-US"/>
        </w:rPr>
      </w:pPr>
    </w:p>
    <w:p w:rsidR="007313A9" w:rsidRPr="007313A9" w:rsidRDefault="007313A9" w:rsidP="007313A9">
      <w:pPr>
        <w:rPr>
          <w:rFonts w:eastAsia="Calibri" w:cs="Arial"/>
          <w:bdr w:val="none" w:sz="0" w:space="0" w:color="auto" w:frame="1"/>
          <w:lang w:val="es-ES_tradnl" w:eastAsia="es-MX"/>
        </w:rPr>
      </w:pPr>
    </w:p>
    <w:p w:rsidR="007313A9" w:rsidRPr="007313A9" w:rsidRDefault="007313A9" w:rsidP="007313A9">
      <w:pPr>
        <w:jc w:val="center"/>
        <w:rPr>
          <w:rFonts w:eastAsia="Arial" w:cs="Arial"/>
          <w:b/>
          <w:bdr w:val="none" w:sz="0" w:space="0" w:color="auto" w:frame="1"/>
          <w:lang w:eastAsia="es-MX"/>
        </w:rPr>
      </w:pPr>
      <w:r w:rsidRPr="007313A9">
        <w:rPr>
          <w:rFonts w:eastAsia="Calibri" w:cs="Arial"/>
          <w:b/>
          <w:bdr w:val="none" w:sz="0" w:space="0" w:color="auto" w:frame="1"/>
          <w:lang w:val="de-DE" w:eastAsia="es-MX"/>
        </w:rPr>
        <w:t>ATENTAMENTE</w:t>
      </w:r>
    </w:p>
    <w:p w:rsidR="007313A9" w:rsidRPr="007313A9" w:rsidRDefault="007313A9" w:rsidP="007313A9">
      <w:pPr>
        <w:jc w:val="center"/>
        <w:rPr>
          <w:rFonts w:eastAsia="Calibri" w:cs="Arial"/>
          <w:b/>
          <w:bdr w:val="none" w:sz="0" w:space="0" w:color="auto" w:frame="1"/>
          <w:lang w:eastAsia="es-MX"/>
        </w:rPr>
      </w:pPr>
      <w:r w:rsidRPr="007313A9">
        <w:rPr>
          <w:rFonts w:eastAsia="Calibri" w:cs="Arial"/>
          <w:b/>
          <w:bdr w:val="none" w:sz="0" w:space="0" w:color="auto" w:frame="1"/>
          <w:lang w:eastAsia="es-MX"/>
        </w:rPr>
        <w:t>“POR UNA PATRIA ORDENADA Y GENEROSA, Y UNA VIDA MEJOR Y MÁS DIGNA PARA TODOS”</w:t>
      </w:r>
    </w:p>
    <w:p w:rsidR="007313A9" w:rsidRPr="007313A9" w:rsidRDefault="007313A9" w:rsidP="007313A9">
      <w:pPr>
        <w:jc w:val="center"/>
        <w:rPr>
          <w:rFonts w:eastAsia="Calibri" w:cs="Arial"/>
          <w:b/>
          <w:bdr w:val="none" w:sz="0" w:space="0" w:color="auto" w:frame="1"/>
          <w:lang w:eastAsia="es-MX"/>
        </w:rPr>
      </w:pPr>
    </w:p>
    <w:p w:rsidR="007313A9" w:rsidRPr="007313A9" w:rsidRDefault="007313A9" w:rsidP="007313A9">
      <w:pPr>
        <w:jc w:val="center"/>
        <w:rPr>
          <w:rFonts w:eastAsia="Calibri" w:cs="Arial"/>
          <w:b/>
          <w:bdr w:val="none" w:sz="0" w:space="0" w:color="auto" w:frame="1"/>
          <w:lang w:eastAsia="es-MX"/>
        </w:rPr>
      </w:pPr>
      <w:r w:rsidRPr="007313A9">
        <w:rPr>
          <w:rFonts w:eastAsia="Calibri" w:cs="Arial"/>
          <w:b/>
          <w:bdr w:val="none" w:sz="0" w:space="0" w:color="auto" w:frame="1"/>
          <w:lang w:eastAsia="es-MX"/>
        </w:rPr>
        <w:t xml:space="preserve">GRUPO PARLAMENTARIO </w:t>
      </w:r>
      <w:r w:rsidRPr="007313A9">
        <w:rPr>
          <w:rFonts w:eastAsia="Calibri" w:cs="Arial"/>
          <w:b/>
          <w:bdr w:val="none" w:sz="0" w:space="0" w:color="auto" w:frame="1"/>
          <w:lang w:val="de-DE" w:eastAsia="es-MX"/>
        </w:rPr>
        <w:t>DEL “PARTIDO ACCI</w:t>
      </w:r>
      <w:r w:rsidRPr="007313A9">
        <w:rPr>
          <w:rFonts w:eastAsia="Calibri" w:cs="Arial"/>
          <w:b/>
          <w:bdr w:val="none" w:sz="0" w:space="0" w:color="auto" w:frame="1"/>
          <w:lang w:val="es-ES_tradnl" w:eastAsia="es-MX"/>
        </w:rPr>
        <w:t>Ó</w:t>
      </w:r>
      <w:r w:rsidRPr="007313A9">
        <w:rPr>
          <w:rFonts w:eastAsia="Calibri" w:cs="Arial"/>
          <w:b/>
          <w:bdr w:val="none" w:sz="0" w:space="0" w:color="auto" w:frame="1"/>
          <w:lang w:val="de-DE" w:eastAsia="es-MX"/>
        </w:rPr>
        <w:t>N NACIONAL</w:t>
      </w:r>
      <w:r w:rsidRPr="007313A9">
        <w:rPr>
          <w:rFonts w:eastAsia="Calibri" w:cs="Arial"/>
          <w:b/>
          <w:bdr w:val="none" w:sz="0" w:space="0" w:color="auto" w:frame="1"/>
          <w:lang w:val="es-ES_tradnl" w:eastAsia="es-MX"/>
        </w:rPr>
        <w:t>”</w:t>
      </w:r>
      <w:r w:rsidRPr="007313A9">
        <w:rPr>
          <w:rFonts w:eastAsia="Calibri" w:cs="Arial"/>
          <w:b/>
          <w:bdr w:val="none" w:sz="0" w:space="0" w:color="auto" w:frame="1"/>
          <w:lang w:eastAsia="es-MX"/>
        </w:rPr>
        <w:t>.</w:t>
      </w:r>
    </w:p>
    <w:p w:rsidR="007313A9" w:rsidRPr="007313A9" w:rsidRDefault="007313A9" w:rsidP="007313A9">
      <w:pPr>
        <w:jc w:val="center"/>
        <w:rPr>
          <w:rFonts w:eastAsia="Arial" w:cs="Arial"/>
          <w:b/>
          <w:bdr w:val="none" w:sz="0" w:space="0" w:color="auto" w:frame="1"/>
          <w:lang w:eastAsia="es-MX"/>
        </w:rPr>
      </w:pPr>
    </w:p>
    <w:p w:rsidR="007313A9" w:rsidRPr="007313A9" w:rsidRDefault="007313A9" w:rsidP="007313A9">
      <w:pPr>
        <w:jc w:val="center"/>
        <w:rPr>
          <w:rFonts w:eastAsia="Calibri" w:cs="Arial"/>
          <w:b/>
          <w:bdr w:val="none" w:sz="0" w:space="0" w:color="auto" w:frame="1"/>
          <w:lang w:val="es-ES_tradnl" w:eastAsia="es-MX"/>
        </w:rPr>
      </w:pPr>
      <w:r w:rsidRPr="007313A9">
        <w:rPr>
          <w:rFonts w:eastAsia="Calibri" w:cs="Arial"/>
          <w:b/>
          <w:bdr w:val="none" w:sz="0" w:space="0" w:color="auto" w:frame="1"/>
          <w:lang w:val="da-DK" w:eastAsia="es-MX"/>
        </w:rPr>
        <w:t xml:space="preserve">SALTILLO, COAHUILA DE ZARAGOZA; A </w:t>
      </w:r>
      <w:r w:rsidRPr="007313A9">
        <w:rPr>
          <w:rFonts w:eastAsia="Calibri" w:cs="Arial"/>
          <w:b/>
          <w:bdr w:val="none" w:sz="0" w:space="0" w:color="auto" w:frame="1"/>
          <w:lang w:val="es-ES_tradnl" w:eastAsia="es-MX"/>
        </w:rPr>
        <w:t>15 DE SEPTIEMBRE DEL 2020.</w:t>
      </w:r>
    </w:p>
    <w:p w:rsidR="007313A9" w:rsidRPr="007313A9" w:rsidRDefault="007313A9" w:rsidP="007313A9">
      <w:pPr>
        <w:spacing w:line="276" w:lineRule="auto"/>
        <w:jc w:val="center"/>
        <w:rPr>
          <w:rFonts w:eastAsia="Calibri" w:cs="Arial"/>
          <w:bdr w:val="none" w:sz="0" w:space="0" w:color="auto" w:frame="1"/>
          <w:lang w:val="es-ES_tradnl" w:eastAsia="es-MX"/>
        </w:rPr>
      </w:pPr>
    </w:p>
    <w:p w:rsidR="007313A9" w:rsidRPr="007313A9" w:rsidRDefault="007313A9" w:rsidP="007313A9">
      <w:pPr>
        <w:spacing w:after="160" w:line="360" w:lineRule="auto"/>
        <w:jc w:val="center"/>
        <w:rPr>
          <w:rFonts w:eastAsia="Calibri" w:cs="Arial"/>
          <w:color w:val="000000"/>
          <w:bdr w:val="none" w:sz="0" w:space="0" w:color="auto" w:frame="1"/>
          <w:lang w:eastAsia="es-MX"/>
        </w:rPr>
      </w:pPr>
    </w:p>
    <w:p w:rsidR="007313A9" w:rsidRPr="007313A9" w:rsidRDefault="007313A9" w:rsidP="007313A9">
      <w:pPr>
        <w:jc w:val="center"/>
        <w:rPr>
          <w:rFonts w:eastAsia="Arial" w:cs="Arial"/>
          <w:lang w:eastAsia="en-US"/>
        </w:rPr>
      </w:pPr>
      <w:r w:rsidRPr="007313A9">
        <w:rPr>
          <w:rFonts w:eastAsia="Arial" w:cs="Arial"/>
          <w:b/>
          <w:lang w:eastAsia="en-US"/>
        </w:rPr>
        <w:t>DIP. ROSA NILDA GONZÁLEZ NORIEGA.</w:t>
      </w:r>
    </w:p>
    <w:p w:rsidR="007313A9" w:rsidRPr="007313A9" w:rsidRDefault="007313A9" w:rsidP="007313A9">
      <w:pPr>
        <w:tabs>
          <w:tab w:val="left" w:pos="5056"/>
        </w:tabs>
        <w:jc w:val="center"/>
        <w:rPr>
          <w:rFonts w:eastAsia="Arial" w:cs="Arial"/>
          <w:b/>
          <w:lang w:eastAsia="en-US"/>
        </w:rPr>
      </w:pPr>
    </w:p>
    <w:p w:rsidR="007313A9" w:rsidRPr="007313A9" w:rsidRDefault="007313A9" w:rsidP="007313A9">
      <w:pPr>
        <w:tabs>
          <w:tab w:val="left" w:pos="5056"/>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DIP. GERARDO ABRAHAM AGUADO GÓMEZ.</w:t>
      </w:r>
      <w:r w:rsidRPr="007313A9">
        <w:rPr>
          <w:rFonts w:eastAsia="Arial" w:cs="Arial"/>
          <w:b/>
          <w:lang w:eastAsia="en-US"/>
        </w:rPr>
        <w:tab/>
        <w:t>DIP. MARIA EUGENIA CÁZARES MARTINEZ</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ind w:right="-518"/>
        <w:rPr>
          <w:rFonts w:eastAsia="Arial" w:cs="Arial"/>
          <w:b/>
          <w:lang w:eastAsia="en-US"/>
        </w:rPr>
      </w:pPr>
    </w:p>
    <w:p w:rsidR="007313A9" w:rsidRPr="007313A9" w:rsidRDefault="007313A9" w:rsidP="00B95E0D">
      <w:pPr>
        <w:tabs>
          <w:tab w:val="left" w:pos="4820"/>
        </w:tabs>
        <w:ind w:right="-518"/>
        <w:rPr>
          <w:rFonts w:eastAsia="Arial" w:cs="Arial"/>
          <w:b/>
          <w:lang w:eastAsia="en-US"/>
        </w:rPr>
      </w:pPr>
      <w:r w:rsidRPr="007313A9">
        <w:rPr>
          <w:rFonts w:eastAsia="Arial" w:cs="Arial"/>
          <w:b/>
          <w:lang w:eastAsia="en-US"/>
        </w:rPr>
        <w:t xml:space="preserve">DIP. BLANCA EPPEN CANALES            </w:t>
      </w:r>
      <w:r w:rsidR="00B95E0D">
        <w:rPr>
          <w:rFonts w:eastAsia="Arial" w:cs="Arial"/>
          <w:b/>
          <w:lang w:eastAsia="en-US"/>
        </w:rPr>
        <w:tab/>
      </w:r>
      <w:r w:rsidRPr="007313A9">
        <w:rPr>
          <w:rFonts w:eastAsia="Arial" w:cs="Arial"/>
          <w:b/>
          <w:lang w:eastAsia="en-US"/>
        </w:rPr>
        <w:t>DIP. FERNANDO IZAGUIRRE VALDES</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DIP. MARCELO DE JESÚS TORRES COFIÑO.</w:t>
      </w:r>
      <w:r w:rsidRPr="007313A9">
        <w:rPr>
          <w:rFonts w:eastAsia="Arial" w:cs="Arial"/>
          <w:b/>
          <w:lang w:eastAsia="en-US"/>
        </w:rPr>
        <w:tab/>
        <w:t>DIP. GABRIELA ZAPOPAN GARZA GALVÁN</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 xml:space="preserve">DIP. JUAN ANTONIO GARCÍA VILLA     </w:t>
      </w:r>
      <w:r w:rsidR="00B95E0D">
        <w:rPr>
          <w:rFonts w:eastAsia="Arial" w:cs="Arial"/>
          <w:b/>
          <w:lang w:eastAsia="en-US"/>
        </w:rPr>
        <w:tab/>
      </w:r>
      <w:r w:rsidRPr="007313A9">
        <w:rPr>
          <w:rFonts w:eastAsia="Arial" w:cs="Arial"/>
          <w:b/>
          <w:lang w:eastAsia="en-US"/>
        </w:rPr>
        <w:t>DIP. JUAN CARLOS GUERRA LÓPEZ NEGRETE.</w:t>
      </w:r>
    </w:p>
    <w:p w:rsidR="007313A9" w:rsidRPr="007313A9" w:rsidRDefault="007313A9" w:rsidP="007313A9">
      <w:pPr>
        <w:tabs>
          <w:tab w:val="left" w:pos="5056"/>
        </w:tabs>
        <w:rPr>
          <w:rFonts w:eastAsia="Arial" w:cs="Arial"/>
          <w:b/>
          <w:lang w:eastAsia="en-US"/>
        </w:rPr>
      </w:pPr>
    </w:p>
    <w:p w:rsidR="007313A9" w:rsidRPr="007313A9" w:rsidRDefault="007313A9" w:rsidP="007313A9">
      <w:pPr>
        <w:jc w:val="left"/>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Es cuanto, Diputado Presidente. </w:t>
      </w:r>
    </w:p>
    <w:p w:rsidR="007313A9" w:rsidRPr="007313A9" w:rsidRDefault="007313A9" w:rsidP="007313A9">
      <w:pPr>
        <w:rPr>
          <w:rFonts w:eastAsia="Calibri" w:cs="Arial"/>
          <w:b/>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Diputado Presidente Marcelo de Jesús Torres Cofiño:</w:t>
      </w: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Gracias,  Diputada Rosa Nilda.</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Se somete a votación la solicitud para que se considere de urgente y obvia resolución, la proposición con Punto de Acuerdo que se acaba de leer.  Diputada Secretaria Blanca Eppen Canales, sírvase tomar nota e informe sobre el resultado de la votación.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Diputada Secretaria Blanca Eppen Canales:</w:t>
      </w: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Diputado Presidente, el resultado de la votación son 22 votos a favor; 0 votos en contra; 0 abstenciones.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Diputado Presidente Marcelo de Jesús Torres Cofiño:</w:t>
      </w: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Se aprueba por unanimidad la solicitud para que la proposición que se dio a conocer sea considerada de urgente y obvia resolución.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Se somete a consideración de los Diputados el Punto de Acuerdo contenido en la proposición.  Si alguien desea intervenir, pido así indicarlo mediante el sistema electrónico a fin de registrar su intervención.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Sin intervenciones, procederemos a votar el Punto de Acuerdo que se sometió a consideración. Diputada Secretaria Josefina Garza Barrera, tome nota de la votación y una vez cerrado el registro de los votos informe sobre el resultado.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Ábrase el sistema de votación. Adelante. </w:t>
      </w:r>
    </w:p>
    <w:p w:rsidR="007313A9" w:rsidRPr="007313A9" w:rsidRDefault="007313A9" w:rsidP="007313A9">
      <w:pPr>
        <w:rPr>
          <w:rFonts w:eastAsia="Calibri" w:cs="Arial"/>
          <w:b/>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Diputada Secretaria Blanca Eppen Canales:</w:t>
      </w: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Diputado Presidente, el resultado de la votación es el siguiente: 20 votos a favor; 0 abstenciones y 0 en contra.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Diputado Presidente Marcelo de Jesús Torres Cofiño: </w:t>
      </w: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Se aprueba por unanimidad el Punto de Acuerdo que se puso a consideración en los términos en que fue planteado, procédase a lo que corresponda.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A continuación, se concede la palabra al Diputado Jesús Berino Granados, para plantear una proposición  con Punto de Acuerdo que se encuentra consignado en el Punto 11 G del Orden del Día. </w:t>
      </w:r>
    </w:p>
    <w:p w:rsidR="007313A9" w:rsidRPr="007313A9" w:rsidRDefault="007313A9" w:rsidP="007313A9">
      <w:pPr>
        <w:rPr>
          <w:rFonts w:eastAsia="Calibri" w:cs="Arial"/>
          <w:b/>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Diputado Jesús Berino Granados:</w:t>
      </w:r>
    </w:p>
    <w:p w:rsidR="007313A9" w:rsidRPr="007313A9" w:rsidRDefault="007313A9" w:rsidP="007313A9">
      <w:pPr>
        <w:rPr>
          <w:rFonts w:eastAsia="Calibri" w:cs="Arial"/>
          <w:color w:val="000000"/>
          <w:bdr w:val="none" w:sz="0" w:space="0" w:color="auto" w:frame="1"/>
          <w:lang w:eastAsia="es-MX"/>
        </w:rPr>
      </w:pPr>
      <w:r w:rsidRPr="007313A9">
        <w:rPr>
          <w:rFonts w:eastAsia="Calibri" w:cs="Arial"/>
          <w:color w:val="000000"/>
          <w:bdr w:val="none" w:sz="0" w:space="0" w:color="auto" w:frame="1"/>
          <w:lang w:eastAsia="es-MX"/>
        </w:rPr>
        <w:t xml:space="preserve">Con su venia, Diputado Presidente. </w:t>
      </w:r>
    </w:p>
    <w:p w:rsidR="007313A9" w:rsidRPr="007313A9" w:rsidRDefault="007313A9" w:rsidP="007313A9">
      <w:pPr>
        <w:rPr>
          <w:rFonts w:eastAsia="Calibri" w:cs="Arial"/>
          <w:color w:val="000000"/>
          <w:bdr w:val="none" w:sz="0" w:space="0" w:color="auto" w:frame="1"/>
          <w:lang w:eastAsia="es-MX"/>
        </w:rPr>
      </w:pP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HONORABLE PLENO DEL CONGRESO DEL ESTADO </w:t>
      </w: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DE COAHUILA DE ZARAGOZA. </w:t>
      </w:r>
    </w:p>
    <w:p w:rsidR="007313A9" w:rsidRPr="007313A9" w:rsidRDefault="007313A9" w:rsidP="007313A9">
      <w:pPr>
        <w:rPr>
          <w:rFonts w:eastAsia="Calibri" w:cs="Arial"/>
          <w:b/>
          <w:color w:val="000000"/>
          <w:bdr w:val="none" w:sz="0" w:space="0" w:color="auto" w:frame="1"/>
          <w:lang w:eastAsia="es-MX"/>
        </w:rPr>
      </w:pPr>
      <w:r w:rsidRPr="007313A9">
        <w:rPr>
          <w:rFonts w:eastAsia="Calibri" w:cs="Arial"/>
          <w:b/>
          <w:color w:val="000000"/>
          <w:bdr w:val="none" w:sz="0" w:space="0" w:color="auto" w:frame="1"/>
          <w:lang w:eastAsia="es-MX"/>
        </w:rPr>
        <w:t xml:space="preserve">PRESENTE. </w:t>
      </w:r>
    </w:p>
    <w:p w:rsidR="007313A9" w:rsidRPr="007313A9" w:rsidRDefault="007313A9" w:rsidP="007313A9">
      <w:pPr>
        <w:rPr>
          <w:rFonts w:eastAsia="Calibri" w:cs="Arial"/>
          <w:color w:val="000000"/>
          <w:bdr w:val="none" w:sz="0" w:space="0" w:color="auto" w:frame="1"/>
          <w:lang w:eastAsia="es-MX"/>
        </w:rPr>
      </w:pPr>
    </w:p>
    <w:p w:rsidR="00B95E0D" w:rsidRDefault="00B95E0D" w:rsidP="007313A9">
      <w:pPr>
        <w:rPr>
          <w:rFonts w:eastAsia="Arial" w:cs="Arial"/>
          <w:b/>
          <w:bCs/>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bookmarkStart w:id="49" w:name="_Hlk48498463"/>
    </w:p>
    <w:p w:rsidR="007313A9" w:rsidRPr="007313A9" w:rsidRDefault="007313A9" w:rsidP="007313A9">
      <w:pPr>
        <w:rPr>
          <w:rFonts w:eastAsia="Arial" w:cs="Arial"/>
          <w:b/>
          <w:lang w:eastAsia="en-US"/>
        </w:rPr>
      </w:pPr>
      <w:r w:rsidRPr="007313A9">
        <w:rPr>
          <w:rFonts w:eastAsia="Arial" w:cs="Arial"/>
          <w:b/>
          <w:bCs/>
          <w:lang w:eastAsia="en-US"/>
        </w:rPr>
        <w:t>PROPOSICIÓN CON PUNTO DE ACUERDO QUE PRESENTAN LAS DIPUTADAS Y LOS DIPUTADOS INTEGRANTES DEL GRUPO PARLAMENTARIO “GRAL. ANDRÉS S. VIESCA” DEL PARTIDO REVOLUCIONARIO INSTITUCIONAL</w:t>
      </w:r>
      <w:r w:rsidRPr="007313A9">
        <w:rPr>
          <w:rFonts w:eastAsia="Arial" w:cs="Arial"/>
          <w:b/>
          <w:lang w:eastAsia="en-US"/>
        </w:rPr>
        <w:t xml:space="preserve">, POR CONDUCTO DEL DIPUTADO JESÚS BERINO GRANADOS, CON EL OBJETO DE QUE ESTE H. PLENO DEL CONGRESO NOS UNAMOS A LA SOLICITUD PLANTEADA POR LOS SENADORES DE COAHUILA PARA PEDIR AL PRESIDENTE DE LA REPÚBLICA, DECLARE ZONA DE EMERGENCIA ECONÓMICA A LAS REGIONES CENTRO Y CARBONÍFERA DE NUESTRO ESTADO, A FIN DE PUEDAN ACCEDER A APOYOS Y BENEFICIOS QUE LES PERMITAN LOGRAR SU RECUPERACIÓN ECONÓMICA.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bCs/>
          <w:lang w:eastAsia="en-US"/>
        </w:rPr>
        <w:t xml:space="preserve">El suscrito Diputado Jesús Berino Granados en conjunto con las Diputadas y los Diputados integrantes del Grupo Parlamentario “Gral. Andrés S. Viesca”, del Partido Revolucionario Institucional, </w:t>
      </w:r>
      <w:r w:rsidRPr="007313A9">
        <w:rPr>
          <w:rFonts w:eastAsia="Arial" w:cs="Arial"/>
          <w:lang w:eastAsia="en-U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7313A9" w:rsidRPr="007313A9" w:rsidRDefault="007313A9" w:rsidP="007313A9">
      <w:pPr>
        <w:rPr>
          <w:rFonts w:eastAsia="Arial" w:cs="Arial"/>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C O N S I D E R A C I O N E S</w:t>
      </w:r>
    </w:p>
    <w:p w:rsidR="007313A9" w:rsidRPr="007313A9" w:rsidRDefault="007313A9" w:rsidP="007313A9">
      <w:pPr>
        <w:jc w:val="center"/>
        <w:rPr>
          <w:rFonts w:eastAsia="Arial" w:cs="Arial"/>
          <w:b/>
          <w:lang w:eastAsia="en-US"/>
        </w:rPr>
      </w:pPr>
    </w:p>
    <w:p w:rsidR="007313A9" w:rsidRPr="007313A9" w:rsidRDefault="007313A9" w:rsidP="007313A9">
      <w:pPr>
        <w:rPr>
          <w:rFonts w:eastAsia="Arial" w:cs="Arial"/>
          <w:bCs/>
          <w:lang w:eastAsia="en-US"/>
        </w:rPr>
      </w:pPr>
      <w:r w:rsidRPr="007313A9">
        <w:rPr>
          <w:rFonts w:eastAsia="Arial" w:cs="Arial"/>
          <w:bCs/>
          <w:lang w:eastAsia="en-US"/>
        </w:rPr>
        <w:t>Cuando se trata de conseguir el bien común de toda una colectividad, se dejan a un lado los intereses particulares o las diferencias partidistas. Esto lo hemos visto reflejado en diversas ocasiones en este Congreso.</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Y lo vimos hace unos días, cuando </w:t>
      </w:r>
      <w:r w:rsidRPr="007313A9">
        <w:rPr>
          <w:rFonts w:eastAsia="Arial" w:cs="Arial"/>
          <w:b/>
          <w:bCs/>
          <w:lang w:eastAsia="en-US"/>
        </w:rPr>
        <w:t>Senadores de Coahuila</w:t>
      </w:r>
      <w:r w:rsidRPr="007313A9">
        <w:rPr>
          <w:rFonts w:eastAsia="Arial" w:cs="Arial"/>
          <w:b/>
          <w:vertAlign w:val="superscript"/>
          <w:lang w:eastAsia="en-US"/>
        </w:rPr>
        <w:footnoteReference w:id="26"/>
      </w:r>
      <w:r w:rsidRPr="007313A9">
        <w:rPr>
          <w:rFonts w:eastAsia="Arial" w:cs="Arial"/>
          <w:bCs/>
          <w:lang w:eastAsia="en-US"/>
        </w:rPr>
        <w:t xml:space="preserve"> de distintos partidos políticos se unieron con un propósito común: propiciar acciones que beneficien a la región centro y carbonífera de nuestro Estado que se han visto seriamente afectadas en su economía.</w:t>
      </w:r>
    </w:p>
    <w:p w:rsidR="007313A9" w:rsidRPr="007313A9" w:rsidRDefault="007313A9" w:rsidP="007313A9">
      <w:pPr>
        <w:rPr>
          <w:rFonts w:eastAsia="Arial" w:cs="Arial"/>
          <w:bCs/>
          <w:lang w:eastAsia="en-US"/>
        </w:rPr>
      </w:pPr>
      <w:r w:rsidRPr="007313A9">
        <w:rPr>
          <w:rFonts w:eastAsia="Arial" w:cs="Arial"/>
          <w:bCs/>
          <w:lang w:eastAsia="en-US"/>
        </w:rPr>
        <w:t xml:space="preserve"> </w:t>
      </w:r>
    </w:p>
    <w:p w:rsidR="007313A9" w:rsidRPr="007313A9" w:rsidRDefault="007313A9" w:rsidP="007313A9">
      <w:pPr>
        <w:rPr>
          <w:rFonts w:eastAsia="Arial" w:cs="Arial"/>
          <w:lang w:eastAsia="en-US"/>
        </w:rPr>
      </w:pPr>
      <w:r w:rsidRPr="007313A9">
        <w:rPr>
          <w:rFonts w:eastAsia="Arial" w:cs="Arial"/>
          <w:bCs/>
          <w:lang w:eastAsia="en-US"/>
        </w:rPr>
        <w:t xml:space="preserve">El pasado miércoles, la Senadora Verónica Martínez García, del Partido Revolucionario Institucional, el Senador Armando Guadiana Tijerina y la Senadora Eva Eugenia Galaz Caletti del Partido del Movimiento de Regeneración Nacional, todos representantes de Coahuila ante el Senado de la República, de manera unida exhortaron al </w:t>
      </w:r>
      <w:r w:rsidRPr="007313A9">
        <w:rPr>
          <w:rFonts w:eastAsia="Arial" w:cs="Arial"/>
          <w:lang w:eastAsia="en-US"/>
        </w:rPr>
        <w:t>Gobierno Federal y al Jefe de la Oficina de la Presidencia para que las regiones Centro y Carbonífera de nuestro Estado, sean declaradas como zona de emergencia económica y se les brinden diferentes apoyos, beneficios y estímulos, debido a la grave situación económica que atraviesan estas regiones de nuestra entidad.</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Como todos ya sabemos, debido a la situación operativa y financiera en  que se encuentra  la empresa Altos Hornos de México, una de las empresas más importantes de la región, que ofrece empleo a más de 20 mil trabajadores directos y 80 mil trabajos indirectos, a través de sus subsidiarias y empresas proveedoras que actualmente se encuentran al borde de la quiebra por falta de liquidez. Estamos hablando de cientos de familias que dependen de esta fuente de ingresos.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Es por ello, que dejando a un lado las diversas opiniones partidistas que pudieran existir, es momento de unirnos,  como lo hicieron nuestros Senadores de Coahuila, haciendo un llamado al Presidente de la República para que de manera urgente intervengan para dar solución a esta situación económica que aqueja a esas regiones de nuestro Estado, pues es necesario se lleve a cabo un rescate económico que permita la recuperación de manera progresiva de estas regiones.</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En esta misma tribuna, Diputadas y Diputados de esa región y pertenecientes a diversos grupos parlamentarios de esta Legislatura, hemos externado nuestra preocupación por la situación que atraviesan esas regiones de nuestro Estado, que de no atenderse de manera inmediata se puede tornar en un problema mayor.</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Ya en otras ocasiones, hemos abordado el tema, tratando de propiciar una solución que beneficie a los habitantes de la región centro y carbonífera, desde solicitar a la Comisión Federal de Electricidad reactivar las compras de carbón, solicitar se brinden estímulos fiscales a los contribuyentes de esas regiones, prórroga para el pago de aportaciones al Seguro Social  y el INFONAVIT, hasta estrategias para reactivar la economía de esa parte de nuestro Estado.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Hoy nuevamente, exhortamos al Gobierno Federal, a que atienda esta demanda y sea sensible a las voces de los miles de coahuilenses que desean seguir trabajando para lograr la reactivación económica, pero que necesitan un impulso para salir adelante. Los coahuilenses somos gente de lucha,  gente de trabajo y de esfuerzo, gente que de la tierra sacamos  riqueza.</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Declarar zonas de emergencia económica a las Regiones Centro y Carbonífera, significaría que se les brinde el apoyo necesario y puedan acceder a estímulos de diversa índole para reactivar la economía; a través de un Decreto el Presidente de la República puede dictar disposiciones de carácter obligatorio para que pueda hacerse frente a la crisis económica de una región y con ello, frenar sus efectos, a la par de que se generan acciones para reactivar la economía que ha sido colapsada.</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No quitaremos el dedo del renglón, seguiremos gestionando el rescate económico de nuestro Estado, principalmente de las Regiones Centro y Carbonífera, que se han visto seriamente afectadas por la crisis que enfrenta la actividad siderúrgica, principal actividad económica de esas regiones.</w:t>
      </w:r>
    </w:p>
    <w:p w:rsidR="007313A9" w:rsidRPr="007313A9" w:rsidRDefault="007313A9" w:rsidP="007313A9">
      <w:pPr>
        <w:rPr>
          <w:rFonts w:eastAsia="Arial" w:cs="Arial"/>
          <w:lang w:eastAsia="en-US"/>
        </w:rPr>
      </w:pPr>
    </w:p>
    <w:p w:rsidR="007313A9" w:rsidRPr="007313A9" w:rsidRDefault="007313A9" w:rsidP="007313A9">
      <w:pPr>
        <w:ind w:right="50"/>
        <w:rPr>
          <w:rFonts w:eastAsia="Arial" w:cs="Arial"/>
          <w:lang w:eastAsia="en-US"/>
        </w:rPr>
      </w:pPr>
      <w:r w:rsidRPr="007313A9">
        <w:rPr>
          <w:rFonts w:eastAsia="Arial" w:cs="Arial"/>
          <w:lang w:eastAsia="en-US"/>
        </w:rPr>
        <w:t xml:space="preserve">Por lo anteriormente expuesto y fundado, se presenta ante esta Soberanía, solicitando que sea tramitado como de </w:t>
      </w:r>
      <w:r w:rsidRPr="007313A9">
        <w:rPr>
          <w:rFonts w:eastAsia="Arial" w:cs="Arial"/>
          <w:b/>
          <w:lang w:eastAsia="en-US"/>
        </w:rPr>
        <w:t>urgente y obvia resolución</w:t>
      </w:r>
      <w:r w:rsidRPr="007313A9">
        <w:rPr>
          <w:rFonts w:eastAsia="Arial" w:cs="Arial"/>
          <w:lang w:eastAsia="en-US"/>
        </w:rPr>
        <w:t xml:space="preserve"> el siguiente:</w:t>
      </w:r>
    </w:p>
    <w:p w:rsidR="007313A9" w:rsidRPr="007313A9" w:rsidRDefault="007313A9" w:rsidP="007313A9">
      <w:pPr>
        <w:jc w:val="center"/>
        <w:rPr>
          <w:rFonts w:eastAsia="Arial" w:cs="Arial"/>
          <w:b/>
          <w:lang w:eastAsia="en-US"/>
        </w:rPr>
      </w:pPr>
    </w:p>
    <w:p w:rsidR="007313A9" w:rsidRPr="007313A9" w:rsidRDefault="007313A9" w:rsidP="007313A9">
      <w:pPr>
        <w:ind w:right="50"/>
        <w:jc w:val="center"/>
        <w:rPr>
          <w:rFonts w:eastAsia="Arial" w:cs="Arial"/>
          <w:b/>
          <w:lang w:eastAsia="en-US"/>
        </w:rPr>
      </w:pPr>
      <w:r w:rsidRPr="007313A9">
        <w:rPr>
          <w:rFonts w:eastAsia="Arial" w:cs="Arial"/>
          <w:b/>
          <w:lang w:eastAsia="en-US"/>
        </w:rPr>
        <w:t>PUNTO DE ACUERDO</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ÚNICO. – EL PLENO DEL CONGRESO DEL ESTADO DE COAHUILA DE ZARAGOZA, NOS UNIMOS A LA SOLICITUD PLANTEADA POR LOS SENADORES DE COAHUILA, PARA PEDIR AL PRESIDENTE DE LA REPÚBLICA, DECLARE ZONA DE EMERGENCIA ECONÓMICA A LAS REGIONES CENTRO Y CARBONÍFERA DE NUESTRO ESTADO, A FIN DE PUEDAN ACCEDER A APOYOS Y BENEFICIOS QUE LES PERMITAN LOGRAR SU RECUPERACIÓN ECONÓMICA.</w:t>
      </w:r>
    </w:p>
    <w:p w:rsidR="007313A9" w:rsidRPr="007313A9" w:rsidRDefault="007313A9" w:rsidP="007313A9">
      <w:pPr>
        <w:rPr>
          <w:rFonts w:eastAsia="Arial" w:cs="Arial"/>
          <w:b/>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A T E N T A M E N T 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Saltillo, Coahuila de Zaragoza, 15 de septiembre del 2020</w:t>
      </w:r>
    </w:p>
    <w:p w:rsidR="007313A9" w:rsidRPr="007313A9" w:rsidRDefault="007313A9" w:rsidP="007313A9">
      <w:pPr>
        <w:jc w:val="center"/>
        <w:rPr>
          <w:rFonts w:eastAsia="Arial" w:cs="Arial"/>
          <w:b/>
          <w:bCs/>
          <w:lang w:eastAsia="en-US"/>
        </w:rPr>
      </w:pPr>
      <w:r w:rsidRPr="007313A9">
        <w:rPr>
          <w:rFonts w:eastAsia="Arial" w:cs="Arial"/>
          <w:b/>
          <w:bCs/>
          <w:lang w:eastAsia="en-US"/>
        </w:rPr>
        <w:t>DIP. JESÚS BERINO GRANADOS.</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GRACIELA FERNÁNDEZ ALMARAZ.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ind w:right="-233"/>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JAIME BUENO ZERTUCHE.</w:t>
      </w:r>
    </w:p>
    <w:p w:rsidR="007313A9" w:rsidRPr="007313A9" w:rsidRDefault="007313A9" w:rsidP="00B95E0D">
      <w:pPr>
        <w:tabs>
          <w:tab w:val="left" w:pos="4962"/>
          <w:tab w:val="left" w:pos="5565"/>
        </w:tabs>
        <w:rPr>
          <w:rFonts w:eastAsia="Arial" w:cs="Arial"/>
          <w:b/>
          <w:bCs/>
          <w:lang w:eastAsia="en-US"/>
        </w:rPr>
      </w:pPr>
      <w:r w:rsidRPr="007313A9">
        <w:rPr>
          <w:rFonts w:eastAsia="Arial" w:cs="Arial"/>
          <w:b/>
          <w:bCs/>
          <w:lang w:eastAsia="en-US"/>
        </w:rPr>
        <w:tab/>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DIANA PATRICIA GONZÁLEZ SOTO.</w:t>
      </w:r>
    </w:p>
    <w:bookmarkEnd w:id="49"/>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Es cuanto, Diputado Presidente Marcelo de Jesús Torres Cofiño.</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Muchas gracias, Diputado don Jesús Berino.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somete a votación la solicitud para que se considere de urgente y obvia resolución la proposición con Punto de Acuerdo que se acaba de leer.  Diputada Secretaria Blanca Eppen, sírvase tomar nota e informe sobre el resultado de la votación.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21 votos a favor; 0 votos en contra;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la solicitud para que la proposición que se dio a conocer sea considerada de urgente y obvia resolución.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 habiendo intervenciones procederemos a votar el Punto de Acuerdo que se sometió a consideración. Diputada Secretaria Blanca Eppen Canales, tome nota de la votación y una vez cerrado el registro de los votos informe sobre el resultado.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Ábrase el sistema de votación.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Diputada Secretaria Blanca Eppen Canales:</w:t>
      </w:r>
    </w:p>
    <w:p w:rsidR="007313A9" w:rsidRPr="007313A9" w:rsidRDefault="007313A9" w:rsidP="007313A9">
      <w:pPr>
        <w:rPr>
          <w:rFonts w:eastAsia="Arial" w:cs="Arial"/>
          <w:b/>
          <w:lang w:eastAsia="en-US"/>
        </w:rPr>
      </w:pPr>
      <w:r w:rsidRPr="007313A9">
        <w:rPr>
          <w:rFonts w:eastAsia="Arial" w:cs="Arial"/>
          <w:b/>
          <w:lang w:eastAsia="en-US"/>
        </w:rPr>
        <w:t xml:space="preserve">Diputado Presidente, el resultado de la votación son 18 votos a…, 19 votos a favor; 0 votos en contra; 0 abstenciones.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Diputado Presidente Marcelo de Jesús Torres Cofiño: </w:t>
      </w:r>
    </w:p>
    <w:p w:rsidR="007313A9" w:rsidRPr="007313A9" w:rsidRDefault="007313A9" w:rsidP="007313A9">
      <w:pPr>
        <w:rPr>
          <w:rFonts w:eastAsia="Arial" w:cs="Arial"/>
          <w:lang w:eastAsia="en-US"/>
        </w:rPr>
      </w:pPr>
      <w:r w:rsidRPr="007313A9">
        <w:rPr>
          <w:rFonts w:eastAsia="Arial" w:cs="Arial"/>
          <w:lang w:eastAsia="en-US"/>
        </w:rPr>
        <w:t xml:space="preserve">Se aprueba por unanimidad el Punto de Acuerdo que se puso a consideración en los términos en que fue planteado, por lo que debe procederse a lo que corresponda.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La Diputada Rosa Nilda González, ha solicitado quitar el carácter de urgente y obvia a su Punto de Acuerdo propuesto por ella misma, con tal efecto se turna el mismo a la Comisión de Presupuesto, esto bajo el Orden del Día consignado en el Punto 11 H. </w:t>
      </w:r>
    </w:p>
    <w:p w:rsidR="007313A9" w:rsidRPr="007313A9" w:rsidRDefault="007313A9" w:rsidP="007313A9">
      <w:pPr>
        <w:rPr>
          <w:rFonts w:eastAsia="Arial" w:cs="Arial"/>
          <w:lang w:eastAsia="en-US"/>
        </w:rPr>
      </w:pPr>
    </w:p>
    <w:p w:rsidR="00B95E0D" w:rsidRDefault="00B95E0D" w:rsidP="007313A9">
      <w:pPr>
        <w:rPr>
          <w:rFonts w:eastAsia="Arial" w:cs="Arial"/>
          <w:b/>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lang w:eastAsia="en-US"/>
        </w:rPr>
      </w:pPr>
      <w:r w:rsidRPr="007313A9">
        <w:rPr>
          <w:rFonts w:eastAsia="Arial" w:cs="Arial"/>
          <w:b/>
          <w:lang w:eastAsia="en-US"/>
        </w:rPr>
        <w:t xml:space="preserve">H. PLENO DEL CONGRESO DEL ESTADO </w:t>
      </w:r>
    </w:p>
    <w:p w:rsidR="007313A9" w:rsidRPr="007313A9" w:rsidRDefault="007313A9" w:rsidP="007313A9">
      <w:pPr>
        <w:rPr>
          <w:rFonts w:eastAsia="Arial" w:cs="Arial"/>
          <w:b/>
          <w:lang w:eastAsia="en-US"/>
        </w:rPr>
      </w:pPr>
      <w:r w:rsidRPr="007313A9">
        <w:rPr>
          <w:rFonts w:eastAsia="Arial" w:cs="Arial"/>
          <w:b/>
          <w:lang w:eastAsia="en-US"/>
        </w:rPr>
        <w:t>DE COAHUILA DE ZARAGOZA.</w:t>
      </w:r>
    </w:p>
    <w:p w:rsidR="007313A9" w:rsidRPr="007313A9" w:rsidRDefault="007313A9" w:rsidP="007313A9">
      <w:pPr>
        <w:rPr>
          <w:rFonts w:eastAsia="Arial" w:cs="Arial"/>
          <w:b/>
          <w:lang w:eastAsia="en-US"/>
        </w:rPr>
      </w:pPr>
      <w:r w:rsidRPr="007313A9">
        <w:rPr>
          <w:rFonts w:eastAsia="Arial" w:cs="Arial"/>
          <w:b/>
          <w:lang w:eastAsia="en-US"/>
        </w:rPr>
        <w:t xml:space="preserve">PRESENTE. - </w:t>
      </w:r>
    </w:p>
    <w:p w:rsidR="007313A9" w:rsidRPr="007313A9" w:rsidRDefault="007313A9" w:rsidP="007313A9">
      <w:pPr>
        <w:spacing w:line="276" w:lineRule="auto"/>
        <w:rPr>
          <w:rFonts w:eastAsia="Calibri" w:cs="Arial"/>
          <w:lang w:val="es-ES_tradnl" w:eastAsia="en-US"/>
        </w:rPr>
      </w:pPr>
    </w:p>
    <w:p w:rsidR="007313A9" w:rsidRPr="007313A9" w:rsidRDefault="007313A9" w:rsidP="007313A9">
      <w:pPr>
        <w:rPr>
          <w:rFonts w:eastAsia="Calibri" w:cs="Arial"/>
          <w:b/>
          <w:lang w:val="es-ES_tradnl" w:eastAsia="en-US"/>
        </w:rPr>
      </w:pPr>
      <w:r w:rsidRPr="007313A9">
        <w:rPr>
          <w:rFonts w:eastAsia="Calibri" w:cs="Arial"/>
          <w:b/>
          <w:lang w:val="es-ES_tradnl" w:eastAsia="en-US"/>
        </w:rPr>
        <w:t>Proposición con Punto de Acuerdo presenta la Diputada Rosa Nilda González Noriega, conjuntamente con los Diputados integrantes del Grupo Parlamentario del “Partido Acción Nacional”,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lo anterior con base en lo siguiente:</w:t>
      </w:r>
    </w:p>
    <w:p w:rsidR="007313A9" w:rsidRPr="007313A9" w:rsidRDefault="007313A9" w:rsidP="007313A9">
      <w:pPr>
        <w:rPr>
          <w:rFonts w:eastAsia="Calibri" w:cs="Arial"/>
          <w:b/>
          <w:lang w:val="es-ES_tradnl" w:eastAsia="en-US"/>
        </w:rPr>
      </w:pPr>
    </w:p>
    <w:p w:rsidR="007313A9" w:rsidRPr="007313A9" w:rsidRDefault="007313A9" w:rsidP="007313A9">
      <w:pPr>
        <w:jc w:val="center"/>
        <w:rPr>
          <w:rFonts w:eastAsia="Calibri" w:cs="Arial"/>
          <w:b/>
          <w:lang w:val="es-ES_tradnl" w:eastAsia="en-US"/>
        </w:rPr>
      </w:pPr>
      <w:r w:rsidRPr="007313A9">
        <w:rPr>
          <w:rFonts w:eastAsia="Calibri" w:cs="Arial"/>
          <w:b/>
          <w:lang w:val="es-ES_tradnl" w:eastAsia="en-US"/>
        </w:rPr>
        <w:t>EXPOSICIÓN DE MOTIVOS</w:t>
      </w: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 </w:t>
      </w:r>
    </w:p>
    <w:p w:rsidR="007313A9" w:rsidRPr="007313A9" w:rsidRDefault="007313A9" w:rsidP="007313A9">
      <w:pPr>
        <w:rPr>
          <w:rFonts w:eastAsia="Calibri" w:cs="Arial"/>
          <w:lang w:val="es-ES_tradnl" w:eastAsia="en-US"/>
        </w:rPr>
      </w:pPr>
      <w:r w:rsidRPr="007313A9">
        <w:rPr>
          <w:rFonts w:eastAsia="Calibri" w:cs="Arial"/>
          <w:lang w:val="es-ES_tradnl" w:eastAsia="en-US"/>
        </w:rPr>
        <w:t>Entre enero y julio del 2020 a Coahuila nos recortaron mil 595 millones de pesos que estaban contemplados en el Presupuesto de Egresos de la Federación (PEF) por concepto de participaciones federales, convirtiéndose en el sexto estado con mayor porcentaje de disminución en ese rubro.</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De acuerdo con la información, Coahuila tenía programado en el Presupuesto de Egresos de la Federación del 2020, recibir al mes de julio 13 mil 598 millones de pesos, en cambio, sólo llegaron a las arcas estatales 12 mil 3 millones de pesos, lo que significó una disminución del 11.7 por ciento, es decir, mil 595 millones de pesos menos de lo previsto.</w:t>
      </w:r>
    </w:p>
    <w:p w:rsidR="007313A9" w:rsidRPr="007313A9" w:rsidRDefault="007313A9" w:rsidP="007313A9">
      <w:pPr>
        <w:rPr>
          <w:rFonts w:eastAsia="Calibri" w:cs="Arial"/>
          <w:lang w:val="es-ES_tradnl" w:eastAsia="en-US"/>
        </w:rPr>
      </w:pPr>
      <w:r w:rsidRPr="007313A9">
        <w:rPr>
          <w:rFonts w:eastAsia="Calibri" w:cs="Arial"/>
          <w:lang w:val="es-ES_tradnl" w:eastAsia="en-US"/>
        </w:rPr>
        <w:t>Con esa variación a la baja, la entidad fue sexta a nivel nacional con mayor porcentaje de disminución entre lo presupuestado y lo realmente entregado por participaciones federales, esto nos deja solo por encima de los estados de Nayarit, Durango, Morelos, Zacatecas y Sonora.</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El 20 por ciento de los recursos para un estado en el rubro de participaciones federales, se distribuyen de manera posterior a los municipios, por este motivo la afectación también se ve reflejada, en los 38 municipios.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Por otro lado, entre los tres estados norteños que arrancaron la Alianza Federalista, Coahuila es la entidad que menos recursos tenía programados en el presupuesto con 13 mil 598 millones, Tamaulipas con 17 mil 831 millones y Nuevo León con 26 mil 452 millones de pesos; ninguno recibió lo que se tenía programado.</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El Centro de Estudios de las Finanzas Públicas de la Cámara de Diputados, con base en información de la Secretaría de Hacienda y Crédito Público en el mes de agosto, definió que todos los estados del país tuvieron disminución en sus participaciones debido a la baja en la recaudación.</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El Presupuesto de Egresos de la Federación tenía previsto que al mes de junio de 2020 se deberían repartir entre todos los estados 575 mil 802 millones de pesos, sin embargo, sólo se repartieron 519 mil 307 millones, lo que representa una reducción nacional del 9.8 por ciento, equivalente a 56 mil 307.7 millones de pesos.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Entre julio y agosto de este año se entregaron a Coahuila 793 millones de pesos del Fondo de Estabilización, que es un recurso emergente para compensar -aunque no al 100 por ciento- la caída en participaciones, al mes de agosto el estado aún tiene un déficit de más de 2 mil 100 millones de pesos, entre caída de recaudaciones federales y propias estatales.</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Actualmente nuestro estado se encuentra atravesando por una difícil situación económica derivado de la crisis que se vive por la pandemia del COVID-19, la pérdida de fuentes de empleo, entre otras cosas que han incrementado las necesidades de los diferentes sectores de la comunidad.</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lang w:val="es-ES_tradnl" w:eastAsia="en-US"/>
        </w:rPr>
      </w:pPr>
      <w:r w:rsidRPr="007313A9">
        <w:rPr>
          <w:rFonts w:eastAsia="Calibri" w:cs="Arial"/>
          <w:lang w:val="es-ES_tradnl" w:eastAsia="en-US"/>
        </w:rPr>
        <w:t>Es indispensable que el Gobierno del Estado y los 38 Ayuntamientos de Coahuila cuenten con los recursos necesarios para atender las necesidades y problemáticas de los habitantes de las diferentes Regiones de nuestro estado.</w:t>
      </w:r>
    </w:p>
    <w:p w:rsidR="007313A9" w:rsidRPr="007313A9" w:rsidRDefault="007313A9" w:rsidP="007313A9">
      <w:pPr>
        <w:rPr>
          <w:rFonts w:eastAsia="Calibri" w:cs="Arial"/>
          <w:lang w:val="es-ES_tradnl" w:eastAsia="en-US"/>
        </w:rPr>
      </w:pPr>
      <w:r w:rsidRPr="007313A9">
        <w:rPr>
          <w:rFonts w:eastAsia="Calibri" w:cs="Arial"/>
          <w:lang w:val="es-ES_tradnl" w:eastAsia="en-US"/>
        </w:rPr>
        <w:t xml:space="preserve"> </w:t>
      </w:r>
    </w:p>
    <w:p w:rsidR="007313A9" w:rsidRPr="007313A9" w:rsidRDefault="007313A9" w:rsidP="007313A9">
      <w:pPr>
        <w:rPr>
          <w:rFonts w:eastAsia="Calibri" w:cs="Arial"/>
          <w:lang w:val="es-ES_tradnl" w:eastAsia="en-US"/>
        </w:rPr>
      </w:pPr>
      <w:r w:rsidRPr="007313A9">
        <w:rPr>
          <w:rFonts w:eastAsia="Calibri" w:cs="Arial"/>
          <w:lang w:val="es-ES_tradnl" w:eastAsia="en-US"/>
        </w:rPr>
        <w:t>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Presupuesto, para que de considerarlo procedente apruebe lo siguiente:</w:t>
      </w:r>
    </w:p>
    <w:p w:rsidR="007313A9" w:rsidRPr="007313A9" w:rsidRDefault="007313A9" w:rsidP="007313A9">
      <w:pPr>
        <w:rPr>
          <w:rFonts w:eastAsia="Calibri" w:cs="Arial"/>
          <w:lang w:val="es-ES_tradnl" w:eastAsia="en-US"/>
        </w:rPr>
      </w:pPr>
    </w:p>
    <w:p w:rsidR="007313A9" w:rsidRPr="007313A9" w:rsidRDefault="007313A9" w:rsidP="007313A9">
      <w:pPr>
        <w:rPr>
          <w:rFonts w:eastAsia="Calibri" w:cs="Arial"/>
          <w:b/>
          <w:lang w:val="es-ES_tradnl" w:eastAsia="en-US"/>
        </w:rPr>
      </w:pPr>
      <w:r w:rsidRPr="007313A9">
        <w:rPr>
          <w:rFonts w:eastAsia="Calibri" w:cs="Arial"/>
          <w:b/>
          <w:lang w:val="es-ES_tradnl" w:eastAsia="en-US"/>
        </w:rPr>
        <w:t xml:space="preserve">ÚNICO.  Este H. Pleno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w:t>
      </w:r>
    </w:p>
    <w:p w:rsidR="007313A9" w:rsidRPr="007313A9" w:rsidRDefault="007313A9" w:rsidP="007313A9">
      <w:pPr>
        <w:rPr>
          <w:rFonts w:eastAsia="Calibri" w:cs="Arial"/>
          <w:b/>
          <w:lang w:val="es-ES_tradnl" w:eastAsia="en-US"/>
        </w:rPr>
      </w:pPr>
    </w:p>
    <w:p w:rsidR="007313A9" w:rsidRPr="007313A9" w:rsidRDefault="007313A9" w:rsidP="007313A9">
      <w:pPr>
        <w:rPr>
          <w:rFonts w:eastAsia="Calibri" w:cs="Arial"/>
          <w:b/>
          <w:lang w:val="es-ES_tradnl" w:eastAsia="en-US"/>
        </w:rPr>
      </w:pPr>
      <w:r w:rsidRPr="007313A9">
        <w:rPr>
          <w:rFonts w:eastAsia="Calibri" w:cs="Arial"/>
          <w:b/>
          <w:lang w:val="es-ES_tradnl" w:eastAsia="en-US"/>
        </w:rPr>
        <w:t>Fundamos esta petición en los artículos 21, Fracción VI, 179, 180 y 182 de La Ley Orgánica del Congreso del Estado de Coahuila de Zaragoza.</w:t>
      </w:r>
    </w:p>
    <w:p w:rsidR="007313A9" w:rsidRPr="007313A9" w:rsidRDefault="007313A9" w:rsidP="007313A9">
      <w:pPr>
        <w:jc w:val="center"/>
        <w:rPr>
          <w:rFonts w:eastAsia="Calibri" w:cs="Arial"/>
          <w:bdr w:val="none" w:sz="0" w:space="0" w:color="auto" w:frame="1"/>
          <w:lang w:val="es-ES_tradnl" w:eastAsia="en-US"/>
        </w:rPr>
      </w:pPr>
    </w:p>
    <w:p w:rsidR="007313A9" w:rsidRPr="007313A9" w:rsidRDefault="007313A9" w:rsidP="007313A9">
      <w:pPr>
        <w:jc w:val="center"/>
        <w:rPr>
          <w:rFonts w:eastAsia="Calibri" w:cs="Arial"/>
          <w:b/>
          <w:bdr w:val="none" w:sz="0" w:space="0" w:color="auto" w:frame="1"/>
          <w:lang w:val="de-DE" w:eastAsia="en-US"/>
        </w:rPr>
      </w:pPr>
      <w:r w:rsidRPr="007313A9">
        <w:rPr>
          <w:rFonts w:eastAsia="Calibri" w:cs="Arial"/>
          <w:b/>
          <w:bdr w:val="none" w:sz="0" w:space="0" w:color="auto" w:frame="1"/>
          <w:lang w:val="de-DE" w:eastAsia="en-US"/>
        </w:rPr>
        <w:t>ATENTAMENTE</w:t>
      </w:r>
    </w:p>
    <w:p w:rsidR="007313A9" w:rsidRPr="007313A9" w:rsidRDefault="007313A9" w:rsidP="007313A9">
      <w:pPr>
        <w:jc w:val="center"/>
        <w:rPr>
          <w:rFonts w:eastAsia="Arial" w:cs="Arial"/>
          <w:b/>
          <w:bdr w:val="none" w:sz="0" w:space="0" w:color="auto" w:frame="1"/>
          <w:lang w:eastAsia="en-US"/>
        </w:rPr>
      </w:pPr>
    </w:p>
    <w:p w:rsidR="007313A9" w:rsidRPr="007313A9" w:rsidRDefault="007313A9" w:rsidP="007313A9">
      <w:pPr>
        <w:jc w:val="center"/>
        <w:rPr>
          <w:rFonts w:eastAsia="Calibri" w:cs="Arial"/>
          <w:b/>
          <w:bdr w:val="none" w:sz="0" w:space="0" w:color="auto" w:frame="1"/>
          <w:lang w:eastAsia="en-US"/>
        </w:rPr>
      </w:pPr>
      <w:r w:rsidRPr="007313A9">
        <w:rPr>
          <w:rFonts w:eastAsia="Calibri" w:cs="Arial"/>
          <w:b/>
          <w:bdr w:val="none" w:sz="0" w:space="0" w:color="auto" w:frame="1"/>
          <w:lang w:eastAsia="en-US"/>
        </w:rPr>
        <w:t>“POR UNA PATRIA ORDENADA Y GENEROSA, Y UNA VIDA MEJOR Y MÁS DIGNA PARA TODOS”</w:t>
      </w:r>
    </w:p>
    <w:p w:rsidR="007313A9" w:rsidRPr="007313A9" w:rsidRDefault="007313A9" w:rsidP="007313A9">
      <w:pPr>
        <w:jc w:val="center"/>
        <w:rPr>
          <w:rFonts w:eastAsia="Calibri" w:cs="Arial"/>
          <w:b/>
          <w:bdr w:val="none" w:sz="0" w:space="0" w:color="auto" w:frame="1"/>
          <w:lang w:eastAsia="en-US"/>
        </w:rPr>
      </w:pPr>
    </w:p>
    <w:p w:rsidR="007313A9" w:rsidRPr="007313A9" w:rsidRDefault="007313A9" w:rsidP="007313A9">
      <w:pPr>
        <w:jc w:val="center"/>
        <w:rPr>
          <w:rFonts w:eastAsia="Calibri" w:cs="Arial"/>
          <w:b/>
          <w:bdr w:val="none" w:sz="0" w:space="0" w:color="auto" w:frame="1"/>
          <w:lang w:eastAsia="en-US"/>
        </w:rPr>
      </w:pPr>
      <w:r w:rsidRPr="007313A9">
        <w:rPr>
          <w:rFonts w:eastAsia="Calibri" w:cs="Arial"/>
          <w:b/>
          <w:bdr w:val="none" w:sz="0" w:space="0" w:color="auto" w:frame="1"/>
          <w:lang w:eastAsia="en-US"/>
        </w:rPr>
        <w:t xml:space="preserve">GRUPO PARLAMENTARIO </w:t>
      </w:r>
      <w:r w:rsidRPr="007313A9">
        <w:rPr>
          <w:rFonts w:eastAsia="Calibri" w:cs="Arial"/>
          <w:b/>
          <w:bdr w:val="none" w:sz="0" w:space="0" w:color="auto" w:frame="1"/>
          <w:lang w:val="de-DE" w:eastAsia="en-US"/>
        </w:rPr>
        <w:t>DEL “PARTIDO ACCI</w:t>
      </w:r>
      <w:r w:rsidRPr="007313A9">
        <w:rPr>
          <w:rFonts w:eastAsia="Calibri" w:cs="Arial"/>
          <w:b/>
          <w:bdr w:val="none" w:sz="0" w:space="0" w:color="auto" w:frame="1"/>
          <w:lang w:val="es-ES_tradnl" w:eastAsia="en-US"/>
        </w:rPr>
        <w:t>Ó</w:t>
      </w:r>
      <w:r w:rsidRPr="007313A9">
        <w:rPr>
          <w:rFonts w:eastAsia="Calibri" w:cs="Arial"/>
          <w:b/>
          <w:bdr w:val="none" w:sz="0" w:space="0" w:color="auto" w:frame="1"/>
          <w:lang w:val="de-DE" w:eastAsia="en-US"/>
        </w:rPr>
        <w:t>N NACIONAL</w:t>
      </w:r>
      <w:r w:rsidRPr="007313A9">
        <w:rPr>
          <w:rFonts w:eastAsia="Calibri" w:cs="Arial"/>
          <w:b/>
          <w:bdr w:val="none" w:sz="0" w:space="0" w:color="auto" w:frame="1"/>
          <w:lang w:val="es-ES_tradnl" w:eastAsia="en-US"/>
        </w:rPr>
        <w:t>”</w:t>
      </w:r>
      <w:r w:rsidRPr="007313A9">
        <w:rPr>
          <w:rFonts w:eastAsia="Calibri" w:cs="Arial"/>
          <w:b/>
          <w:bdr w:val="none" w:sz="0" w:space="0" w:color="auto" w:frame="1"/>
          <w:lang w:eastAsia="en-US"/>
        </w:rPr>
        <w:t>.</w:t>
      </w:r>
    </w:p>
    <w:p w:rsidR="007313A9" w:rsidRPr="007313A9" w:rsidRDefault="007313A9" w:rsidP="007313A9">
      <w:pPr>
        <w:jc w:val="center"/>
        <w:rPr>
          <w:rFonts w:eastAsia="Arial" w:cs="Arial"/>
          <w:b/>
          <w:bdr w:val="none" w:sz="0" w:space="0" w:color="auto" w:frame="1"/>
          <w:lang w:eastAsia="en-US"/>
        </w:rPr>
      </w:pPr>
    </w:p>
    <w:p w:rsidR="007313A9" w:rsidRPr="007313A9" w:rsidRDefault="007313A9" w:rsidP="007313A9">
      <w:pPr>
        <w:jc w:val="center"/>
        <w:rPr>
          <w:rFonts w:eastAsia="Calibri" w:cs="Arial"/>
          <w:b/>
          <w:bdr w:val="none" w:sz="0" w:space="0" w:color="auto" w:frame="1"/>
          <w:lang w:eastAsia="en-US"/>
        </w:rPr>
      </w:pPr>
      <w:r w:rsidRPr="007313A9">
        <w:rPr>
          <w:rFonts w:eastAsia="Calibri" w:cs="Arial"/>
          <w:b/>
          <w:bdr w:val="none" w:sz="0" w:space="0" w:color="auto" w:frame="1"/>
          <w:lang w:val="da-DK" w:eastAsia="en-US"/>
        </w:rPr>
        <w:t xml:space="preserve">SALTILLO, COAHUILA DE ZARAGOZA; A </w:t>
      </w:r>
      <w:r w:rsidRPr="007313A9">
        <w:rPr>
          <w:rFonts w:eastAsia="Calibri" w:cs="Arial"/>
          <w:b/>
          <w:bdr w:val="none" w:sz="0" w:space="0" w:color="auto" w:frame="1"/>
          <w:lang w:val="es-ES_tradnl" w:eastAsia="en-US"/>
        </w:rPr>
        <w:t>15 DE SEPTIEMBRE DEL 2020.</w:t>
      </w:r>
    </w:p>
    <w:p w:rsidR="007313A9" w:rsidRPr="007313A9" w:rsidRDefault="007313A9" w:rsidP="007313A9">
      <w:pPr>
        <w:jc w:val="center"/>
        <w:rPr>
          <w:rFonts w:eastAsia="Calibri" w:cs="Arial"/>
          <w:color w:val="000000"/>
          <w:bdr w:val="none" w:sz="0" w:space="0" w:color="auto" w:frame="1"/>
          <w:lang w:eastAsia="en-US"/>
        </w:rPr>
      </w:pPr>
    </w:p>
    <w:p w:rsidR="007313A9" w:rsidRPr="007313A9" w:rsidRDefault="007313A9" w:rsidP="007313A9">
      <w:pPr>
        <w:jc w:val="center"/>
        <w:rPr>
          <w:rFonts w:eastAsia="Calibri" w:cs="Arial"/>
          <w:color w:val="000000"/>
          <w:bdr w:val="none" w:sz="0" w:space="0" w:color="auto" w:frame="1"/>
          <w:lang w:eastAsia="en-US"/>
        </w:rPr>
      </w:pPr>
    </w:p>
    <w:p w:rsidR="007313A9" w:rsidRPr="007313A9" w:rsidRDefault="007313A9" w:rsidP="007313A9">
      <w:pPr>
        <w:jc w:val="center"/>
        <w:rPr>
          <w:rFonts w:eastAsia="Arial" w:cs="Arial"/>
          <w:lang w:eastAsia="en-US"/>
        </w:rPr>
      </w:pPr>
      <w:r w:rsidRPr="007313A9">
        <w:rPr>
          <w:rFonts w:eastAsia="Arial" w:cs="Arial"/>
          <w:b/>
          <w:lang w:eastAsia="en-US"/>
        </w:rPr>
        <w:t>DIP. ROSA NILDA GONZÁLEZ NORIEGA.</w:t>
      </w:r>
    </w:p>
    <w:p w:rsidR="007313A9" w:rsidRPr="007313A9" w:rsidRDefault="007313A9" w:rsidP="007313A9">
      <w:pPr>
        <w:tabs>
          <w:tab w:val="left" w:pos="5056"/>
        </w:tabs>
        <w:jc w:val="center"/>
        <w:rPr>
          <w:rFonts w:eastAsia="Arial" w:cs="Arial"/>
          <w:b/>
          <w:lang w:eastAsia="en-US"/>
        </w:rPr>
      </w:pPr>
    </w:p>
    <w:p w:rsidR="007313A9" w:rsidRPr="007313A9" w:rsidRDefault="007313A9" w:rsidP="007313A9">
      <w:pPr>
        <w:tabs>
          <w:tab w:val="left" w:pos="5056"/>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DIP. GERARDO ABRAHAM AGUADO GÓMEZ.</w:t>
      </w:r>
      <w:r w:rsidRPr="007313A9">
        <w:rPr>
          <w:rFonts w:eastAsia="Arial" w:cs="Arial"/>
          <w:b/>
          <w:lang w:eastAsia="en-US"/>
        </w:rPr>
        <w:tab/>
        <w:t>DIP. MARIA EUGENIA CÁZARES MARTINEZ</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ind w:right="-518"/>
        <w:rPr>
          <w:rFonts w:eastAsia="Arial" w:cs="Arial"/>
          <w:b/>
          <w:lang w:eastAsia="en-US"/>
        </w:rPr>
      </w:pPr>
    </w:p>
    <w:p w:rsidR="007313A9" w:rsidRPr="007313A9" w:rsidRDefault="007313A9" w:rsidP="00B95E0D">
      <w:pPr>
        <w:tabs>
          <w:tab w:val="left" w:pos="4820"/>
        </w:tabs>
        <w:ind w:right="-518"/>
        <w:rPr>
          <w:rFonts w:eastAsia="Arial" w:cs="Arial"/>
          <w:b/>
          <w:lang w:eastAsia="en-US"/>
        </w:rPr>
      </w:pPr>
      <w:r w:rsidRPr="007313A9">
        <w:rPr>
          <w:rFonts w:eastAsia="Arial" w:cs="Arial"/>
          <w:b/>
          <w:lang w:eastAsia="en-US"/>
        </w:rPr>
        <w:t xml:space="preserve">DIP. BLANCA EPPEN CANALES               </w:t>
      </w:r>
      <w:r w:rsidR="00B95E0D">
        <w:rPr>
          <w:rFonts w:eastAsia="Arial" w:cs="Arial"/>
          <w:b/>
          <w:lang w:eastAsia="en-US"/>
        </w:rPr>
        <w:tab/>
      </w:r>
      <w:r w:rsidRPr="007313A9">
        <w:rPr>
          <w:rFonts w:eastAsia="Arial" w:cs="Arial"/>
          <w:b/>
          <w:lang w:eastAsia="en-US"/>
        </w:rPr>
        <w:t>DIP. FERNANDO IZAGUIRRE VALDES</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r w:rsidRPr="007313A9">
        <w:rPr>
          <w:rFonts w:eastAsia="Arial" w:cs="Arial"/>
          <w:b/>
          <w:lang w:eastAsia="en-US"/>
        </w:rPr>
        <w:t>DIP. ROSA NILDA GONZALEZ NORIEGA</w:t>
      </w:r>
      <w:r w:rsidRPr="007313A9">
        <w:rPr>
          <w:rFonts w:eastAsia="Arial" w:cs="Arial"/>
          <w:b/>
          <w:lang w:eastAsia="en-US"/>
        </w:rPr>
        <w:tab/>
        <w:t>DIP. GABRIELA ZAPOPAN GARZA GALVÁN</w:t>
      </w: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Arial" w:cs="Arial"/>
          <w:b/>
          <w:lang w:eastAsia="en-US"/>
        </w:rPr>
      </w:pPr>
    </w:p>
    <w:p w:rsidR="007313A9" w:rsidRPr="007313A9" w:rsidRDefault="007313A9" w:rsidP="00B95E0D">
      <w:pPr>
        <w:tabs>
          <w:tab w:val="left" w:pos="4820"/>
        </w:tabs>
        <w:rPr>
          <w:rFonts w:eastAsia="Calibri" w:cs="Arial"/>
          <w:color w:val="000000"/>
          <w:bdr w:val="none" w:sz="0" w:space="0" w:color="auto" w:frame="1"/>
          <w:lang w:eastAsia="en-US"/>
        </w:rPr>
      </w:pPr>
      <w:r w:rsidRPr="007313A9">
        <w:rPr>
          <w:rFonts w:eastAsia="Arial" w:cs="Arial"/>
          <w:b/>
          <w:lang w:eastAsia="en-US"/>
        </w:rPr>
        <w:t>DIP. JUAN ANTONIO GARCÍA.</w:t>
      </w:r>
      <w:r w:rsidRPr="007313A9">
        <w:rPr>
          <w:rFonts w:eastAsia="Arial" w:cs="Arial"/>
          <w:b/>
          <w:lang w:eastAsia="en-US"/>
        </w:rPr>
        <w:tab/>
        <w:t>DIP. JUAN CARLOS GUERRA LÓPEZ NEGRETE.</w:t>
      </w:r>
    </w:p>
    <w:p w:rsidR="007313A9" w:rsidRPr="007313A9" w:rsidRDefault="007313A9" w:rsidP="007313A9">
      <w:pPr>
        <w:rPr>
          <w:rFonts w:eastAsia="Arial" w:cs="Arial"/>
          <w:b/>
          <w:lang w:eastAsia="es-MX"/>
        </w:rPr>
      </w:pPr>
    </w:p>
    <w:p w:rsidR="007313A9" w:rsidRPr="007313A9" w:rsidRDefault="007313A9" w:rsidP="007313A9">
      <w:pPr>
        <w:rPr>
          <w:rFonts w:eastAsia="Arial" w:cs="Arial"/>
          <w:b/>
          <w:lang w:eastAsia="es-MX"/>
        </w:rPr>
      </w:pPr>
      <w:r w:rsidRPr="007313A9">
        <w:rPr>
          <w:rFonts w:eastAsia="Arial" w:cs="Arial"/>
          <w:b/>
          <w:lang w:eastAsia="es-MX"/>
        </w:rPr>
        <w:t>Diputado Presidente Marcelo de Jesús Torres Cofiño:</w:t>
      </w:r>
    </w:p>
    <w:p w:rsidR="007313A9" w:rsidRPr="007313A9" w:rsidRDefault="007313A9" w:rsidP="007313A9">
      <w:pPr>
        <w:rPr>
          <w:rFonts w:eastAsia="Arial" w:cs="Arial"/>
          <w:lang w:eastAsia="es-MX"/>
        </w:rPr>
      </w:pPr>
      <w:r w:rsidRPr="007313A9">
        <w:rPr>
          <w:rFonts w:eastAsia="Arial" w:cs="Arial"/>
          <w:lang w:eastAsia="es-MX"/>
        </w:rPr>
        <w:t xml:space="preserve">A continuación, esta Presidencia informa que la proposición con Punto de Acuerdo que presenta el Diputado Emilio Alejandro De Hoyos Montemayor y que se encuentra consignada en el Punto 10 I del Orden del Día aprobado no fue presentado como de urgente y obvia resolución, por lo que, conforme a lo dispuesto en la Ley Orgánica del Congreso del Estado, se dispone que la misma se inscriba íntegramente en el Diario de Debates, así como sea turnada a la Comisión de Energía, Minería e Hidrocarburos para efectos de estudio y dictamen. </w:t>
      </w:r>
    </w:p>
    <w:p w:rsidR="007313A9" w:rsidRPr="007313A9" w:rsidRDefault="007313A9" w:rsidP="007313A9">
      <w:pPr>
        <w:rPr>
          <w:rFonts w:eastAsia="Arial" w:cs="Arial"/>
          <w:lang w:eastAsia="es-MX"/>
        </w:rPr>
      </w:pPr>
    </w:p>
    <w:p w:rsidR="00B95E0D" w:rsidRDefault="00B95E0D" w:rsidP="007313A9">
      <w:pPr>
        <w:rPr>
          <w:rFonts w:eastAsia="Arial" w:cs="Arial"/>
          <w:b/>
          <w:lang w:eastAsia="es-MX"/>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7313A9">
      <w:pPr>
        <w:rPr>
          <w:rFonts w:eastAsia="Arial" w:cs="Arial"/>
          <w:lang w:eastAsia="es-MX"/>
        </w:rPr>
      </w:pPr>
      <w:r w:rsidRPr="007313A9">
        <w:rPr>
          <w:rFonts w:eastAsia="Arial" w:cs="Arial"/>
          <w:b/>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7313A9">
        <w:rPr>
          <w:rFonts w:eastAsia="Arial" w:cs="Arial"/>
          <w:b/>
          <w:color w:val="000000"/>
          <w:lang w:eastAsia="es-MX"/>
        </w:rPr>
        <w:t xml:space="preserve">POR EL QUE SE EXHORTA RESPETUOSAMENTE AL TITULAR DE LA COMISIÓN FEDERAL DE ELECTRICIDAD, PARA QUE CONSIDERE RECLASIFICAR LAS TARIFAS PARA EL SUMINISTRO DE ENERGÍA ELÉCTRICA DE USO DOMÉSTICO EN LOS MUNICIPIOS DE </w:t>
      </w:r>
      <w:r w:rsidRPr="007313A9">
        <w:rPr>
          <w:rFonts w:eastAsia="Arial" w:cs="Arial"/>
          <w:b/>
          <w:lang w:eastAsia="es-MX"/>
        </w:rPr>
        <w:t>LA REGIÓN DE LOS CINCO MANANTIALES DEL ESTADO DE</w:t>
      </w:r>
      <w:r w:rsidRPr="007313A9">
        <w:rPr>
          <w:rFonts w:eastAsia="Arial" w:cs="Arial"/>
          <w:b/>
          <w:color w:val="000000"/>
          <w:lang w:eastAsia="es-MX"/>
        </w:rPr>
        <w:t xml:space="preserve"> COAHUILA. </w:t>
      </w:r>
    </w:p>
    <w:p w:rsidR="007313A9" w:rsidRPr="007313A9" w:rsidRDefault="007313A9" w:rsidP="007313A9">
      <w:pPr>
        <w:tabs>
          <w:tab w:val="center" w:pos="4987"/>
        </w:tabs>
        <w:rPr>
          <w:rFonts w:eastAsia="Arial" w:cs="Arial"/>
          <w:b/>
          <w:lang w:eastAsia="es-MX"/>
        </w:rPr>
      </w:pPr>
    </w:p>
    <w:p w:rsidR="007313A9" w:rsidRPr="007313A9" w:rsidRDefault="007313A9" w:rsidP="007313A9">
      <w:pPr>
        <w:tabs>
          <w:tab w:val="center" w:pos="4987"/>
        </w:tabs>
        <w:rPr>
          <w:rFonts w:eastAsia="Arial" w:cs="Arial"/>
          <w:b/>
          <w:lang w:eastAsia="es-MX"/>
        </w:rPr>
      </w:pPr>
      <w:r w:rsidRPr="007313A9">
        <w:rPr>
          <w:rFonts w:eastAsia="Arial" w:cs="Arial"/>
          <w:b/>
          <w:lang w:eastAsia="es-MX"/>
        </w:rPr>
        <w:t xml:space="preserve">DIPUTADA PRESIDENTE. </w:t>
      </w:r>
    </w:p>
    <w:p w:rsidR="007313A9" w:rsidRPr="007313A9" w:rsidRDefault="007313A9" w:rsidP="007313A9">
      <w:pPr>
        <w:tabs>
          <w:tab w:val="center" w:pos="4987"/>
        </w:tabs>
        <w:rPr>
          <w:rFonts w:eastAsia="Arial" w:cs="Arial"/>
          <w:b/>
          <w:lang w:eastAsia="es-MX"/>
        </w:rPr>
      </w:pPr>
    </w:p>
    <w:p w:rsidR="007313A9" w:rsidRPr="007313A9" w:rsidRDefault="007313A9" w:rsidP="007313A9">
      <w:pPr>
        <w:tabs>
          <w:tab w:val="center" w:pos="4987"/>
        </w:tabs>
        <w:rPr>
          <w:rFonts w:eastAsia="Arial" w:cs="Arial"/>
          <w:b/>
          <w:lang w:eastAsia="es-MX"/>
        </w:rPr>
      </w:pPr>
      <w:r w:rsidRPr="007313A9">
        <w:rPr>
          <w:rFonts w:eastAsia="Arial" w:cs="Arial"/>
          <w:b/>
          <w:lang w:eastAsia="es-MX"/>
        </w:rPr>
        <w:t>H.  Pleno de la Sexagésima Primera Legislatura del Congreso del Estado.</w:t>
      </w:r>
    </w:p>
    <w:p w:rsidR="007313A9" w:rsidRPr="007313A9" w:rsidRDefault="007313A9" w:rsidP="007313A9">
      <w:pPr>
        <w:tabs>
          <w:tab w:val="center" w:pos="4987"/>
        </w:tabs>
        <w:rPr>
          <w:rFonts w:eastAsia="Arial" w:cs="Arial"/>
          <w:lang w:eastAsia="es-MX"/>
        </w:rPr>
      </w:pPr>
      <w:r w:rsidRPr="007313A9">
        <w:rPr>
          <w:rFonts w:eastAsia="Arial" w:cs="Arial"/>
          <w:b/>
          <w:lang w:eastAsia="es-MX"/>
        </w:rPr>
        <w:t>PRESENTE.</w:t>
      </w:r>
      <w:r w:rsidRPr="007313A9">
        <w:rPr>
          <w:rFonts w:eastAsia="Arial" w:cs="Arial"/>
          <w:lang w:eastAsia="es-MX"/>
        </w:rPr>
        <w:tab/>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7313A9" w:rsidRPr="007313A9" w:rsidRDefault="007313A9" w:rsidP="007313A9">
      <w:pPr>
        <w:rPr>
          <w:rFonts w:eastAsia="Arial" w:cs="Arial"/>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CONSIDERACIONES</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Son ocho las tarifas con las que se cuenta para aplicación en las distintas regiones del país para uso doméstico, dicha tasa se establece de acuerdo a la temperatura media mínima que se pudiera resentir durante el verano, y es la Comisión Federal de Electricidad (CFE) quien se encarga de calcular de manera diferente en las diversas regiones y estados del país, con la finalidad de que el subsidio que se otorgue sea proporcional a las condiciones climatológicas.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Para el caso de nuestro Estado, las distintas regiones de Coahuila cuentan con una tarifa correspondiente debido a la variación en las temperaturas que presentan durante la estación del verano. Municipios de la región laguna, así como de la región norte y algunos de la región cinco manantiales, como el caso de Piedras Negras, Acuña, Jiménez, Zaragoza, Nava y Guerrero, están bajo el régimen de la tarifa 1E la cual les da beneficio a un subsidio de hasta 1200 kilowatt por hora, amortizando con ello los altos costos reflejados en los recibos de luz consecuencia del aislamiento y la cuarentena, y la natural necesidad del uso de aparatos electrónicos para combatir las altas temperaturas que se presentan en dichas regiones y municipios.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Un dato a señalar y del cual como Grupo Parlamentario de Unidad Democrática de Coahuila ya hemos hecho mención en esta Tribuna, es el hacer mención de la diferencia que existe en cuanto al régimen tarifario con municipios aledaños a los mencionados de las regiones norte y cinco manantiales, como lo son el caso de aquellos de Morelos, Villa Unión y Allende, quienes a pesar de estar a unos cuantos kilómetros de distancia de aquellos donde es aplicable la tarifa 1E; a estos se les aplica la tarifa 1C, lo cual origina que ante las mismas condiciones de clima que ciudades con mayor subsidio, las y los ciudadanos de esos municipios tengan que sobrellevar el alto costo que genera socavar de alguna manera la sensación térmica en estas época de verano.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Ahora bien, es inminente destacar que, a todo lo que ya hemos hecho mención en sesiones pasadas y a lo anteriormente expresado, se tienen que agregar los efectos que ha generado la contingencia derivada del COVID-19.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Y es que, es una realidad que todas las medidas de prevención traen consigo un común denominador que es el de permanecer el mayor tiempo posible en casa con el fin de evitar aglomeraciones de gente y erradicar la propagación del virus.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Dichas medidas coincidieron con el periodo de tiempo en que los municipios mencionados presentan sus temperaturas más elevadas, incluso, con la etapa de canícula, lo cual hizo que miles de familias de Coahuila tuvieran que hacer mayor uso de la electricidad a fin de poder llevar a cabo una medida de seguridad sanitaria como lo sigue siendo el quedarse en casa y al mismo tiempo mitigar de alguna manera la calurosa sensación térmica.</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 xml:space="preserve">Es por ello que, de nueva cuenta y en cumplimiento de nuestra obligación como representantes, quienes conformamos el Grupo Parlamentario de Unidad Democrática de Coahuila, presentamos ante esta soberanía, este punto de acuerdo que expone el clamor ciudadano de los habitantes del resto de los municipios de la región de los cinco manantiales, para que la Comisión Federal de Electricidad considere a dicha región en su totalidad, como sujeta de aplicación de un régimen tarifario acorde a su condición climatológica; de tal manera que el llevar a cabo las medidas de quedarse en casa, no sea perjudicial en el tema económico, a través del cobro y pago de importes muy elevados por el uso de energía eléctrica.   </w:t>
      </w:r>
    </w:p>
    <w:p w:rsidR="007313A9" w:rsidRPr="007313A9" w:rsidRDefault="007313A9" w:rsidP="007313A9">
      <w:pPr>
        <w:rPr>
          <w:rFonts w:eastAsia="Arial" w:cs="Arial"/>
          <w:lang w:eastAsia="es-MX"/>
        </w:rPr>
      </w:pPr>
    </w:p>
    <w:p w:rsidR="007313A9" w:rsidRPr="007313A9" w:rsidRDefault="007313A9" w:rsidP="007313A9">
      <w:pPr>
        <w:widowControl w:val="0"/>
        <w:autoSpaceDE w:val="0"/>
        <w:autoSpaceDN w:val="0"/>
        <w:adjustRightInd w:val="0"/>
        <w:rPr>
          <w:rFonts w:eastAsia="Arial" w:cs="Arial"/>
          <w:lang w:eastAsia="en-US"/>
        </w:rPr>
      </w:pPr>
      <w:r w:rsidRPr="007313A9">
        <w:rPr>
          <w:rFonts w:eastAsia="Arial" w:cs="Arial"/>
          <w:lang w:eastAsia="en-US"/>
        </w:rPr>
        <w:t>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Energía, Minería e Hidrocarburos, para que de considerarlo procedente apruebe lo siguiente:</w:t>
      </w:r>
    </w:p>
    <w:p w:rsidR="007313A9" w:rsidRPr="007313A9" w:rsidRDefault="007313A9" w:rsidP="007313A9">
      <w:pPr>
        <w:widowControl w:val="0"/>
        <w:autoSpaceDE w:val="0"/>
        <w:autoSpaceDN w:val="0"/>
        <w:adjustRightInd w:val="0"/>
        <w:rPr>
          <w:rFonts w:eastAsia="Arial" w:cs="Arial"/>
          <w:lang w:eastAsia="en-US"/>
        </w:rPr>
      </w:pPr>
    </w:p>
    <w:p w:rsidR="007313A9" w:rsidRPr="007313A9" w:rsidRDefault="007313A9" w:rsidP="007313A9">
      <w:pPr>
        <w:widowControl w:val="0"/>
        <w:autoSpaceDE w:val="0"/>
        <w:autoSpaceDN w:val="0"/>
        <w:adjustRightInd w:val="0"/>
        <w:jc w:val="center"/>
        <w:rPr>
          <w:rFonts w:eastAsia="Arial" w:cs="Arial"/>
          <w:b/>
          <w:lang w:eastAsia="en-US"/>
        </w:rPr>
      </w:pPr>
      <w:r w:rsidRPr="007313A9">
        <w:rPr>
          <w:rFonts w:eastAsia="Arial" w:cs="Arial"/>
          <w:b/>
          <w:lang w:eastAsia="en-US"/>
        </w:rPr>
        <w:t>PUNTO DE ACUERDO:</w:t>
      </w:r>
    </w:p>
    <w:p w:rsidR="007313A9" w:rsidRPr="007313A9" w:rsidRDefault="007313A9" w:rsidP="007313A9">
      <w:pPr>
        <w:rPr>
          <w:rFonts w:eastAsia="Arial" w:cs="Arial"/>
          <w:lang w:eastAsia="es-MX"/>
        </w:rPr>
      </w:pPr>
    </w:p>
    <w:p w:rsidR="007313A9" w:rsidRPr="007313A9" w:rsidRDefault="007313A9" w:rsidP="007313A9">
      <w:pPr>
        <w:rPr>
          <w:rFonts w:eastAsia="Arial" w:cs="Arial"/>
          <w:b/>
          <w:lang w:eastAsia="es-MX"/>
        </w:rPr>
      </w:pPr>
      <w:r w:rsidRPr="007313A9">
        <w:rPr>
          <w:rFonts w:eastAsia="Arial" w:cs="Arial"/>
          <w:b/>
          <w:lang w:eastAsia="es-MX"/>
        </w:rPr>
        <w:t>ÚNICO.</w:t>
      </w:r>
      <w:r w:rsidRPr="007313A9">
        <w:rPr>
          <w:rFonts w:eastAsia="Arial" w:cs="Arial"/>
          <w:lang w:eastAsia="es-MX"/>
        </w:rPr>
        <w:t xml:space="preserve"> </w:t>
      </w:r>
      <w:r w:rsidRPr="007313A9">
        <w:rPr>
          <w:rFonts w:eastAsia="Arial" w:cs="Arial"/>
          <w:b/>
          <w:lang w:eastAsia="es-MX"/>
        </w:rPr>
        <w:t>La Sexagésima Primera Legislatura del Congreso del Estado Independiente, Libre y Soberano de Coahuila de Zaragoza, exhorta respetuosamente al titular de la Comisión Federal de Electricidad, para que considere reclasificar las tarifas para el suministro de energía eléctrica de uso doméstico en los municipios de la región de los cinco manantiales del Estado de Coahuila.</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POR UN GOBIERNO DE CONCERTACIÓN DEMOCRÁTICA.</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GRUPO PARLAMENTARIO "BRIGIDO RAMIRO MORENO HERNANDEZ"</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SALTILLO, COAHUILA,  A 15 DE SEPTIEMBRE DE 2020</w:t>
      </w:r>
    </w:p>
    <w:p w:rsidR="007313A9" w:rsidRPr="007313A9" w:rsidRDefault="007313A9" w:rsidP="007313A9">
      <w:pPr>
        <w:rPr>
          <w:rFonts w:eastAsia="Arial" w:cs="Arial"/>
          <w:b/>
          <w:color w:val="000000"/>
          <w:lang w:eastAsia="es-MX"/>
        </w:rPr>
      </w:pPr>
    </w:p>
    <w:p w:rsidR="007313A9" w:rsidRPr="007313A9" w:rsidRDefault="007313A9" w:rsidP="007313A9">
      <w:pPr>
        <w:jc w:val="center"/>
        <w:rPr>
          <w:rFonts w:eastAsia="Arial" w:cs="Arial"/>
          <w:b/>
          <w:color w:val="000000"/>
          <w:lang w:eastAsia="es-MX"/>
        </w:rPr>
      </w:pPr>
      <w:r w:rsidRPr="007313A9">
        <w:rPr>
          <w:rFonts w:eastAsia="Arial" w:cs="Arial"/>
          <w:b/>
          <w:color w:val="000000"/>
          <w:lang w:eastAsia="es-MX"/>
        </w:rPr>
        <w:t>DIPUTADO EMILIO ALEJANDRO DE HOYOS MONTEMAYOR</w:t>
      </w:r>
    </w:p>
    <w:p w:rsidR="007313A9" w:rsidRPr="007313A9" w:rsidRDefault="007313A9" w:rsidP="007313A9">
      <w:pPr>
        <w:jc w:val="center"/>
        <w:rPr>
          <w:rFonts w:eastAsia="Arial" w:cs="Arial"/>
          <w:b/>
          <w:color w:val="000000"/>
          <w:lang w:eastAsia="es-MX"/>
        </w:rPr>
      </w:pPr>
    </w:p>
    <w:p w:rsidR="007313A9" w:rsidRPr="007313A9" w:rsidRDefault="007313A9" w:rsidP="007313A9">
      <w:pPr>
        <w:jc w:val="center"/>
        <w:rPr>
          <w:rFonts w:eastAsia="Arial" w:cs="Arial"/>
          <w:b/>
          <w:lang w:eastAsia="es-MX"/>
        </w:rPr>
      </w:pPr>
      <w:r w:rsidRPr="007313A9">
        <w:rPr>
          <w:rFonts w:eastAsia="Arial" w:cs="Arial"/>
          <w:b/>
          <w:color w:val="000000"/>
          <w:lang w:eastAsia="es-MX"/>
        </w:rPr>
        <w:t>DIPUTADA ZULMMA VERENICE GUERRERO CAZARES</w:t>
      </w:r>
    </w:p>
    <w:p w:rsidR="007313A9" w:rsidRPr="007313A9" w:rsidRDefault="007313A9" w:rsidP="007313A9">
      <w:pPr>
        <w:jc w:val="left"/>
        <w:rPr>
          <w:rFonts w:eastAsia="Arial" w:cs="Arial"/>
          <w:lang w:eastAsia="es-MX"/>
        </w:rPr>
      </w:pPr>
    </w:p>
    <w:p w:rsidR="007313A9" w:rsidRPr="007313A9" w:rsidRDefault="007313A9" w:rsidP="007313A9">
      <w:pPr>
        <w:jc w:val="left"/>
        <w:rPr>
          <w:rFonts w:eastAsia="Arial" w:cs="Arial"/>
          <w:b/>
          <w:color w:val="000000"/>
          <w:lang w:eastAsia="es-MX"/>
        </w:rPr>
      </w:pPr>
    </w:p>
    <w:p w:rsidR="007313A9" w:rsidRPr="007313A9" w:rsidRDefault="007313A9" w:rsidP="007313A9">
      <w:pPr>
        <w:jc w:val="left"/>
        <w:rPr>
          <w:rFonts w:eastAsia="Arial" w:cs="Arial"/>
          <w:b/>
          <w:color w:val="000000"/>
          <w:lang w:eastAsia="es-MX"/>
        </w:rPr>
      </w:pPr>
      <w:r w:rsidRPr="007313A9">
        <w:rPr>
          <w:rFonts w:eastAsia="Arial" w:cs="Arial"/>
          <w:b/>
          <w:color w:val="000000"/>
          <w:lang w:eastAsia="es-MX"/>
        </w:rPr>
        <w:t>Diputado Presidente Marcelo de Jesús Torres Cofiño:</w:t>
      </w:r>
    </w:p>
    <w:p w:rsidR="007313A9" w:rsidRPr="007313A9" w:rsidRDefault="007313A9" w:rsidP="007313A9">
      <w:pPr>
        <w:rPr>
          <w:rFonts w:eastAsia="Arial" w:cs="Arial"/>
          <w:color w:val="000000"/>
          <w:lang w:eastAsia="es-MX"/>
        </w:rPr>
      </w:pPr>
      <w:r w:rsidRPr="007313A9">
        <w:rPr>
          <w:rFonts w:eastAsia="Arial" w:cs="Arial"/>
          <w:color w:val="000000"/>
          <w:lang w:eastAsia="es-MX"/>
        </w:rPr>
        <w:t xml:space="preserve">A continuación, se concede la palabra a la Diputada Diana Patricia González Soto, para dar lectura a un Pronunciamiento que se encuentra consignado en el Punto 12 A del Orden del Día. </w:t>
      </w:r>
    </w:p>
    <w:p w:rsidR="007313A9" w:rsidRPr="007313A9" w:rsidRDefault="007313A9" w:rsidP="007313A9">
      <w:pPr>
        <w:jc w:val="left"/>
        <w:rPr>
          <w:rFonts w:eastAsia="Arial" w:cs="Arial"/>
          <w:color w:val="000000"/>
          <w:lang w:eastAsia="es-MX"/>
        </w:rPr>
      </w:pPr>
    </w:p>
    <w:p w:rsidR="007313A9" w:rsidRPr="007313A9" w:rsidRDefault="007313A9" w:rsidP="007313A9">
      <w:pPr>
        <w:jc w:val="left"/>
        <w:rPr>
          <w:rFonts w:eastAsia="Arial" w:cs="Arial"/>
          <w:b/>
          <w:color w:val="000000"/>
          <w:lang w:eastAsia="es-MX"/>
        </w:rPr>
      </w:pPr>
      <w:r w:rsidRPr="007313A9">
        <w:rPr>
          <w:rFonts w:eastAsia="Arial" w:cs="Arial"/>
          <w:b/>
          <w:color w:val="000000"/>
          <w:lang w:eastAsia="es-MX"/>
        </w:rPr>
        <w:t>Diputada Diana Patricia González Soto:</w:t>
      </w:r>
    </w:p>
    <w:p w:rsidR="007313A9" w:rsidRPr="007313A9" w:rsidRDefault="007313A9" w:rsidP="007313A9">
      <w:pPr>
        <w:jc w:val="left"/>
        <w:rPr>
          <w:rFonts w:eastAsia="Arial" w:cs="Arial"/>
          <w:color w:val="000000"/>
          <w:lang w:eastAsia="es-MX"/>
        </w:rPr>
      </w:pPr>
      <w:r w:rsidRPr="007313A9">
        <w:rPr>
          <w:rFonts w:eastAsia="Arial" w:cs="Arial"/>
          <w:color w:val="000000"/>
          <w:lang w:eastAsia="es-MX"/>
        </w:rPr>
        <w:t>Con su permiso, Diputado Presidente.</w:t>
      </w:r>
    </w:p>
    <w:p w:rsidR="007313A9" w:rsidRPr="007313A9" w:rsidRDefault="007313A9" w:rsidP="007313A9">
      <w:pPr>
        <w:jc w:val="left"/>
        <w:rPr>
          <w:rFonts w:eastAsia="Arial" w:cs="Arial"/>
          <w:color w:val="000000"/>
          <w:lang w:eastAsia="es-MX"/>
        </w:rPr>
      </w:pPr>
    </w:p>
    <w:p w:rsidR="007313A9" w:rsidRPr="007313A9" w:rsidRDefault="007313A9" w:rsidP="007313A9">
      <w:pPr>
        <w:jc w:val="left"/>
        <w:rPr>
          <w:rFonts w:eastAsia="Arial" w:cs="Arial"/>
          <w:color w:val="000000"/>
          <w:lang w:eastAsia="es-MX"/>
        </w:rPr>
      </w:pPr>
      <w:r w:rsidRPr="007313A9">
        <w:rPr>
          <w:rFonts w:eastAsia="Arial" w:cs="Arial"/>
          <w:color w:val="000000"/>
          <w:lang w:eastAsia="es-MX"/>
        </w:rPr>
        <w:t>Para que se escuche mejor: ¡Viva México!</w:t>
      </w:r>
    </w:p>
    <w:p w:rsidR="007313A9" w:rsidRPr="007313A9" w:rsidRDefault="007313A9" w:rsidP="007313A9">
      <w:pPr>
        <w:jc w:val="left"/>
        <w:rPr>
          <w:rFonts w:eastAsia="Arial" w:cs="Arial"/>
          <w:color w:val="000000"/>
          <w:lang w:eastAsia="es-MX"/>
        </w:rPr>
      </w:pPr>
    </w:p>
    <w:p w:rsidR="007313A9" w:rsidRPr="007313A9" w:rsidRDefault="007313A9" w:rsidP="007313A9">
      <w:pPr>
        <w:jc w:val="left"/>
        <w:rPr>
          <w:rFonts w:eastAsia="Arial" w:cs="Arial"/>
          <w:color w:val="000000"/>
          <w:lang w:eastAsia="es-MX"/>
        </w:rPr>
      </w:pPr>
      <w:r w:rsidRPr="007313A9">
        <w:rPr>
          <w:rFonts w:eastAsia="Arial" w:cs="Arial"/>
          <w:color w:val="000000"/>
          <w:lang w:eastAsia="es-MX"/>
        </w:rPr>
        <w:t xml:space="preserve">Compañeras y compañeros Diputados. </w:t>
      </w:r>
    </w:p>
    <w:p w:rsidR="007313A9" w:rsidRPr="007313A9" w:rsidRDefault="007313A9" w:rsidP="007313A9">
      <w:pPr>
        <w:rPr>
          <w:rFonts w:eastAsia="Arial" w:cs="Arial"/>
          <w:color w:val="000000"/>
          <w:lang w:eastAsia="es-MX"/>
        </w:rPr>
      </w:pPr>
    </w:p>
    <w:p w:rsidR="007313A9" w:rsidRPr="007313A9" w:rsidRDefault="007313A9" w:rsidP="007313A9">
      <w:pPr>
        <w:rPr>
          <w:rFonts w:eastAsia="Arial" w:cs="Arial"/>
          <w:color w:val="000000"/>
          <w:lang w:eastAsia="es-MX"/>
        </w:rPr>
      </w:pPr>
      <w:r w:rsidRPr="007313A9">
        <w:rPr>
          <w:rFonts w:eastAsia="Arial" w:cs="Arial"/>
          <w:b/>
          <w:color w:val="000000"/>
          <w:lang w:eastAsia="es-MX"/>
        </w:rPr>
        <w:t xml:space="preserve">PRONUNCIAMIENTO QUE PRESENTA LA DIPUTADA DIANA PATRICIA GONZÁLEZ SOTO, CONJUNTAMENTE CON LAS DIPUTADAS Y DIPUTADOS DEL GRUPO PARLAMENTARIO “ANDRÉS S. VIESCA” DEL PARTIDO REVOLUCIONARIO INSTITUCIONAL, </w:t>
      </w:r>
      <w:bookmarkStart w:id="50" w:name="_Hlk50669514"/>
      <w:r w:rsidRPr="007313A9">
        <w:rPr>
          <w:rFonts w:eastAsia="Arial" w:cs="Arial"/>
          <w:b/>
          <w:color w:val="000000"/>
          <w:lang w:eastAsia="es-MX"/>
        </w:rPr>
        <w:t xml:space="preserve">CON MOTIVO DEL ESCARNIO SOCIAL A QUE HA SIDO OBJETO LA IMAGEN DE UNA PERSONA A TRAVÉS DE VARIAS LONAS DISTRIBUIDAS EN LA CAPITAL DE NUESTRO ESTADO, PROVOCANDO BURLAS Y UN SINFÍN DE EXPOSICIONES MEDIÁTICA DE SU IMAGEN Y DATOS PERSONALES.  </w:t>
      </w:r>
    </w:p>
    <w:bookmarkEnd w:id="50"/>
    <w:p w:rsidR="007313A9" w:rsidRPr="007313A9" w:rsidRDefault="007313A9" w:rsidP="007313A9">
      <w:pPr>
        <w:spacing w:after="160"/>
        <w:jc w:val="left"/>
        <w:rPr>
          <w:rFonts w:eastAsia="Arial" w:cs="Arial"/>
          <w:lang w:val="es-ES_tradnl" w:eastAsia="en-US"/>
        </w:rPr>
      </w:pPr>
    </w:p>
    <w:p w:rsidR="007313A9" w:rsidRPr="007313A9" w:rsidRDefault="007313A9" w:rsidP="007313A9">
      <w:pPr>
        <w:rPr>
          <w:rFonts w:eastAsia="Arial" w:cs="Arial"/>
          <w:lang w:eastAsia="en-US"/>
        </w:rPr>
      </w:pPr>
      <w:r w:rsidRPr="007313A9">
        <w:rPr>
          <w:rFonts w:eastAsia="Arial" w:cs="Arial"/>
          <w:lang w:eastAsia="en-US"/>
        </w:rPr>
        <w:t xml:space="preserve">En días pasados y como ya es conocida por todas y todos, fuimos testigos de una noticia referente a la colocación de diversas lonas en nuestra entidad,  donde se señalaba el nombre, domicilio y fotografía de una persona, infiriéndole diversos hechos que atañen a su vida personal, lo que provocó innumerables comentarios denostaciones y burlas, generando un revuelo a nivel nacional, a nivel local, esto representando una coyuntura para aprovechar la situación viral que se causó a través de diversas redes sociales que conllevó al ofrecimiento de supuestos servicios por los comercios locales de la entidad como restaurant y hoteles que ofrecían su comida y hospedaje gratis, despacho de abogados, entre otros, que por cierto como un comentario adicional, aunque no es el tema a considerar en este momento, estoy segura sí en el lugar del hombre hubiera sido una mujer, pues la misma situación significaría una estigma totalmente contrario, un estigma negativo y destructivo.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Si bien es cierto que  las y los mexicanos contamos con un sentido, un muy buen sentido del humor, muy característico al hacer mella de todo, con los memes y con diversas cosas, es importante considerar con la acción antes mencionada que realiza un señalamiento a la persona, exposición de una imagen y datos personales de un ciudadano, recordemos que es un dato personal conforme a la Ley de Protección de Datos Personales, en el estado de Coahuila de posesión de sujetos obligados, es cualquier información numérica, alfabética, gráfica, fotográfica, acústica o de cualquier otro tipo concerniente a una persona física, identificada o identificable que pueda determinarse directa o indirectamente a través de cualquier información.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nos burlamos de todo y de muchas y diversas cosas, es importante considerar los efectos y alcances que esto puede provocar cuando se trata de una persona, ya que es un señalamiento, una exposición de la imagen y datos personales de un ciudadano del cual desconocemos la realidad de los hechos, sin embargo, ha sido expuesto en noticias nacionales y no se diga a través de redes sociales, donde se han burlado realizando todo tipo de memes, que es el término utilizado en redes sociales, sobre una imagen o situaciones; nuestra legislación establece la violencia mediática o publicitaria, que es aquella difusión o publicación de imágenes estereotipadas, mensajes a través de anuncios publicitarios en exhibición al público en general.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Cabe mencionar que estos son de aplicación y observancia para los sujetos obligados pertenecientes al estado de Coahuila de Zaragoza, por lo que independientemente de la realidad de los hechos y el contexto en que se llevaron a cabo, no cabe duda que también afecta a una persona y su entorno familiar, social, laboral entre otros.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Sin embargo esto nos debe de llevar a reflexionar, </w:t>
      </w:r>
      <w:r w:rsidRPr="007313A9">
        <w:rPr>
          <w:rFonts w:eastAsia="Arial" w:cs="Arial"/>
          <w:i/>
          <w:lang w:eastAsia="en-US"/>
        </w:rPr>
        <w:t xml:space="preserve">-y era lo que estábamos comentando ahorita las compañeras Diputadas y Diputados-, </w:t>
      </w:r>
      <w:r w:rsidRPr="007313A9">
        <w:rPr>
          <w:rFonts w:eastAsia="Arial" w:cs="Arial"/>
          <w:lang w:eastAsia="en-US"/>
        </w:rPr>
        <w:t xml:space="preserve">en este tema no estamos defendiendo absolutamente a nadie, porque a través, aquí las Diputadas hemos manifestado el apoyo a las mujeres a través de la Ley Olimpia, a través de la Ley de Acceso  a una Vida Libre de Violencia,  a través de  la Ley de Igualdad entre Hombres y Mujeres, de la Ley para la Familia, entre otras legislaciones vigentes,  y siempre hemos estado atentas y dispuestas, que tienen que ver con el respeto de todos y todas las personas y cuando hablamos de defender, hablamos también de defender a todos sin distinción de género, sin condición social, religión y esto incluye: respeto a la privacidad, verdad que es un hecho que se suscitó en días pasados, por eso, compañeras y compañeros el día de hoy queremos exhortar a que se respete este derecho a la privacidad de todas y todos los coahuilenses, y hagamos un llamado a la razón para evitar la discriminación en cualquiera de sus connotaciones evitando burlas y escarnio público de cualquier ser humano.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Solo si pudiéramos mirar lo que siente una persona cuando es burlada y humillada de tal manera y entender que en ocasiones a muchos nos puede pasar, y los desafíos a los que cada uno de nosotros nos enfrenta a diario, creo que nos trataríamos los unos a los otros con más respeto, más gentileza, más paciencia, pero sobre todo más cuidado, porque ante todo los valores no se definen por las palabras, sino se definen por los actos. </w:t>
      </w:r>
    </w:p>
    <w:p w:rsidR="007313A9" w:rsidRPr="007313A9" w:rsidRDefault="007313A9" w:rsidP="007313A9">
      <w:pP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A T E N T A M E N T 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Saltillo, Coahuila de Zaragoza,  15 de septiembre de 2020</w:t>
      </w:r>
    </w:p>
    <w:p w:rsidR="007313A9" w:rsidRPr="007313A9" w:rsidRDefault="007313A9" w:rsidP="007313A9">
      <w:pPr>
        <w:jc w:val="center"/>
        <w:rPr>
          <w:rFonts w:eastAsia="Arial" w:cs="Arial"/>
          <w:b/>
          <w:lang w:eastAsia="en-US"/>
        </w:rPr>
      </w:pP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DIANA PATRICIA GONZÁLEZ SOTO.</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 xml:space="preserve">DIP. GRACIELA FERNÁNDEZ ALMARAZ.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ind w:right="-375"/>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B95E0D">
      <w:pPr>
        <w:tabs>
          <w:tab w:val="left" w:pos="4962"/>
        </w:tabs>
        <w:jc w:val="center"/>
        <w:rPr>
          <w:rFonts w:eastAsia="Arial" w:cs="Arial"/>
          <w:b/>
          <w:bCs/>
          <w:lang w:eastAsia="en-US"/>
        </w:rPr>
      </w:pPr>
    </w:p>
    <w:p w:rsidR="007313A9" w:rsidRPr="007313A9" w:rsidRDefault="007313A9" w:rsidP="00B95E0D">
      <w:pPr>
        <w:tabs>
          <w:tab w:val="left" w:pos="4962"/>
        </w:tabs>
        <w:rPr>
          <w:rFonts w:eastAsia="Arial" w:cs="Arial"/>
          <w:b/>
          <w:bCs/>
          <w:lang w:eastAsia="en-US"/>
        </w:rPr>
      </w:pPr>
    </w:p>
    <w:p w:rsidR="007313A9" w:rsidRPr="007313A9" w:rsidRDefault="007313A9" w:rsidP="00B95E0D">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JESÚS BERINO GRANADOS.</w:t>
      </w:r>
    </w:p>
    <w:p w:rsidR="007313A9" w:rsidRPr="007313A9" w:rsidRDefault="007313A9" w:rsidP="007313A9">
      <w:pPr>
        <w:tabs>
          <w:tab w:val="left" w:pos="5565"/>
        </w:tabs>
        <w:rPr>
          <w:rFonts w:eastAsia="Arial" w:cs="Arial"/>
          <w:b/>
          <w:bCs/>
          <w:lang w:eastAsia="en-US"/>
        </w:rPr>
      </w:pPr>
      <w:r w:rsidRPr="007313A9">
        <w:rPr>
          <w:rFonts w:eastAsia="Arial" w:cs="Arial"/>
          <w:b/>
          <w:bCs/>
          <w:lang w:eastAsia="en-US"/>
        </w:rPr>
        <w:tab/>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DIP. JAIME BUENO ZERTUCHE.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Es cuanto, Diputado Presidente.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Gracias, Diputada Diana Patricia.</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concede la palabra al Diputado José Benito Ramírez Rosas, para dar lectura a un Pronunciamiento que se encuentra consignado en el Punto12 B del Orden del Día aprobado.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Diputado José Benito Ramírez Rosas:</w:t>
      </w:r>
    </w:p>
    <w:p w:rsidR="007313A9" w:rsidRPr="007313A9" w:rsidRDefault="007313A9" w:rsidP="007313A9">
      <w:pPr>
        <w:rPr>
          <w:rFonts w:eastAsia="Arial" w:cs="Arial"/>
          <w:lang w:eastAsia="en-US"/>
        </w:rPr>
      </w:pPr>
      <w:r w:rsidRPr="007313A9">
        <w:rPr>
          <w:rFonts w:eastAsia="Arial" w:cs="Arial"/>
          <w:lang w:eastAsia="en-US"/>
        </w:rPr>
        <w:t>Con su venia, Diputado Presidente.</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b/>
          <w:bCs/>
          <w:lang w:eastAsia="en-US"/>
        </w:rPr>
        <w:t>PRONUNCIAMIENTO</w:t>
      </w:r>
      <w:r w:rsidRPr="007313A9">
        <w:rPr>
          <w:rFonts w:eastAsia="Arial" w:cs="Arial"/>
          <w:b/>
          <w:lang w:eastAsia="en-US"/>
        </w:rPr>
        <w:t xml:space="preserve"> QUE PRESENTA EL DE LA VOZ,  DIPUTADO JOSÉ BENITO RAMÍREZ ROSAS, DE LA FRACCIÓN PARLAMENTARIA “VENUSTIANO CARRANZA GARZA” DE LA HONORABLE LXI LEGISLATURA DEL CONGRESO DEL ESTADO,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bookmarkStart w:id="51" w:name="_Hlk50142031"/>
      <w:r w:rsidRPr="007313A9">
        <w:rPr>
          <w:rFonts w:eastAsia="Arial" w:cs="Arial"/>
          <w:bCs/>
          <w:lang w:eastAsia="en-US"/>
        </w:rPr>
        <w:t>Con el proceso penal al que seguramente serán sometidos los últimos cinco ex presidentes de la República, está por saldarse una deuda histórica con la nación.</w:t>
      </w:r>
    </w:p>
    <w:bookmarkEnd w:id="51"/>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 estas alturas, resulta absurdo que los gobiernos emanados del PRI y del PAN intenten disimular los serios agravios cometidos en perjuicio de toda una nación.</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Ha llegado la hora de hacer justicia al pueblo, no de vengarse, ni de iniciar una persecución política, como mañosamente los enemigos de la Cuarta Transformación tratan de hacer creer a la opinión pública.</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Compañeras y compañeros Diputados, y todos cuantos aún tenían dudas: la regeneración nacional era en serio, y ya empezó a cristalizar.</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Incluso en Coahuila, están próximas a desplomarse las acusaciones de quienes, sin autoridad moral, han subido a esta tribuna para curarse en salud propia y enlodar al Gobierno de la Cuarta Transformación. Eso no ha pasado de ser un intento desesperado por conservar los privilegios de la mafia en el poder que, desgraciadamente, extiende sus tentáculos hasta nuestro Estado.</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Así lo evidencia, por ejemplo, la falta de voluntad política de la actual Legislatura, y particularmente de la Auditoría Superior del Estado, para someter al imperio de la ley a los culpables del mayor atraco cometido en Coahuila, a raíz de la ilegal contratación de la llamada megadeuda.</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Al quedar menos de un tercio de este último año de ejercicio constitucional, el Poder Legislativo estatal sigue siendo señalado por su notoria falta de interés en combatir la corrupción, ni siquiera en el caso tan evidente del ex alcalde de Parras de la Fuente, Evaristo Madero Marcos.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Aprovechando la complicidad y el proteccionismo que le otorga su círculo de amigos, el ex munícipe se dio el lujo de mofarse de la solicitud que el de la voz planteó, en julio de 2018, a fin de que esta Soberanía le iniciara un juicio político, proceso para el cual existen elementos suficientes y contundentes.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Por supuesto, tampoco prosperó el requerimiento que en tal sentido también hizo el compañero Diputado Édgar Sánchez, pero ahora en contra del sucesor de dicho alcalde, el priista disfrazado de morenista Ramiro Pérez Arciniega, a quien también se le acusa de nepotismo, desvío de recursos públicos e ingobernabilidad.</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Como ya se sabe, se encuentra en curso un proceso de consulta popular acerca de si deben ser enjuiciados los ex presidentes </w:t>
      </w:r>
      <w:bookmarkStart w:id="52" w:name="_Hlk50142488"/>
      <w:r w:rsidRPr="007313A9">
        <w:rPr>
          <w:rFonts w:eastAsia="Arial" w:cs="Arial"/>
          <w:bCs/>
          <w:lang w:eastAsia="en-US"/>
        </w:rPr>
        <w:t>Carlos Salinas de Gortari, Ernesto Zedillo Ponce de León, Vicente Fox Quesada, Felipe Calderón Hinojosa y Enrique Peña Nieto</w:t>
      </w:r>
      <w:bookmarkEnd w:id="52"/>
      <w:r w:rsidRPr="007313A9">
        <w:rPr>
          <w:rFonts w:eastAsia="Arial" w:cs="Arial"/>
          <w:bCs/>
          <w:lang w:eastAsia="en-US"/>
        </w:rPr>
        <w:t>, cuyos sexenios abarcaron el periodo comprendido entre 1988 y 2018.</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A pesar de la extraña resistencia del Instituto Nacional Electoral (INE) a realizar dicha auscultación, argumentando que para ello necesita ocho millones de pesos, </w:t>
      </w:r>
      <w:r w:rsidRPr="007313A9">
        <w:rPr>
          <w:rFonts w:eastAsia="Arial" w:cs="Arial"/>
          <w:bCs/>
          <w:i/>
          <w:iCs/>
          <w:lang w:eastAsia="en-US"/>
        </w:rPr>
        <w:t>“es muy probable”</w:t>
      </w:r>
      <w:r w:rsidRPr="007313A9">
        <w:rPr>
          <w:rFonts w:eastAsia="Arial" w:cs="Arial"/>
          <w:bCs/>
          <w:lang w:eastAsia="en-US"/>
        </w:rPr>
        <w:t xml:space="preserve"> que se enjuicie a los ex mandatarios nacionales. Así lo ha señalado el jefe del Ejecutivo federal, por lo que el INE debe prepararse para, al menos, validar las firmas que se recaben.</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Por lo pronto, el Pleno de la Cámara de Diputados ya aprobó el formato para la obtención de firmas utilizado para preguntar a la población. Oportunamente, la Cámara Baja también recibió y validó la aprobación del INE de dicho formato y de la pregunta que se formula a los ciudadanos.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Por su parte, el pasado 31 de agosto, el consejo nacional de Morena determinó, por unanimidad, recolectar las firmas en una intensa cruzada que aún se realiza. Paralelamente, militantes y simpatizantes del mismo partido, en diversas plazas del país y del extranjero, colocaron mesas de recolección, a la vez que promueven la consulta en redes sociales y en un portal de Internet para descargar los formatos de registro de autógrafos de los ciudadanos interesados.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El dirigente nacional del partido Movimiento de Regeneración Nacional, Alfonso Ramírez Cuéllar, anunció que se buscará recabar incluso 2 millones de firmas, y no un millón 800 mil, como lo requiere la ley, esto, </w:t>
      </w:r>
      <w:r w:rsidRPr="007313A9">
        <w:rPr>
          <w:rFonts w:eastAsia="Arial" w:cs="Arial"/>
          <w:bCs/>
          <w:i/>
          <w:iCs/>
          <w:lang w:eastAsia="en-US"/>
        </w:rPr>
        <w:t>“para que no haya pretextos”</w:t>
      </w:r>
      <w:r w:rsidRPr="007313A9">
        <w:rPr>
          <w:rFonts w:eastAsia="Arial" w:cs="Arial"/>
          <w:bCs/>
          <w:lang w:eastAsia="en-US"/>
        </w:rPr>
        <w:t>.</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Se tiene hasta el 15 de septiembre para reportar el número de firmas necesarias, y todo indica que estamos a unas horas de lograr el objetivo, pues esa es la fecha límite, de lo contrario, habrá que esperar hasta la siguiente elección. Viendo esto, los partidos de oposición apuestan a que no se alcance la meta a tiempo.</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La pregunta concreta que se le plantea al ciudadano es la siguiente: </w:t>
      </w:r>
      <w:r w:rsidRPr="007313A9">
        <w:rPr>
          <w:rFonts w:eastAsia="Arial" w:cs="Arial"/>
          <w:bCs/>
          <w:i/>
          <w:iCs/>
          <w:lang w:eastAsia="en-US"/>
        </w:rPr>
        <w:t xml:space="preserve">“¿Estás de acuerdo que las autoridades correspondientes realicen una investigación sobre </w:t>
      </w:r>
      <w:bookmarkStart w:id="53" w:name="_Hlk50142581"/>
      <w:r w:rsidRPr="007313A9">
        <w:rPr>
          <w:rFonts w:eastAsia="Arial" w:cs="Arial"/>
          <w:bCs/>
          <w:i/>
          <w:iCs/>
          <w:lang w:eastAsia="en-US"/>
        </w:rPr>
        <w:t>presuntos actos ilícitos que hayan causado afectaciones o daños graves al país</w:t>
      </w:r>
      <w:bookmarkEnd w:id="53"/>
      <w:r w:rsidRPr="007313A9">
        <w:rPr>
          <w:rFonts w:eastAsia="Arial" w:cs="Arial"/>
          <w:bCs/>
          <w:i/>
          <w:iCs/>
          <w:lang w:eastAsia="en-US"/>
        </w:rPr>
        <w:t>, realizados por los expresidentes de México y, en su caso, se inicie un procedimiento judicial que garantice el debido proceso?”</w:t>
      </w:r>
      <w:r w:rsidRPr="007313A9">
        <w:rPr>
          <w:rFonts w:eastAsia="Arial" w:cs="Arial"/>
          <w:bCs/>
          <w:lang w:eastAsia="en-US"/>
        </w:rPr>
        <w:t>.</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Lo anterior de conformidad con el Artículo 15, párrafo II, así como de las fracciones I, II, III, IV y V del Artículo 33 de la Ley Federal de Consulta Popular, y considerando que la consulta popular es un mecanismo de democracia participativa, en la que, a través de un voto, los ciudadanos podemos expresar nuestra opinión respecto a uno o varios temas de trascendencia nacional.</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Pueden solicitar una consulta: el presidente de la república, o bien, el equivalente al 33% de los miembros de cualquiera de las Cámaras del Congreso, o el equivalente, por lo menos, al 2% de los inscritos en la lista nominal de electores.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 marzo de 2020, la lista nominal del INE es de 90 millones 36 mil 367, por lo que se requiere reunir al menos 1 millón 800 mil 727 firmas. La petición de consulta popular podrá presentarse a partir del 1 de septiembre del segundo año de ejercicio de cada legislatura (en este caso a partir del 1 de septiembre de 2019) y hasta el 15 de septiembre del 2020.</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Por lo demás, se debe seguir un procedimiento establecido en la Ley Federal de Consulta Popular y cumplir con ciertos requisitos. Las firmas reunidas se presentarán ante el Senado, que las validará con el INE, para luego consultar su constitucionalidad con la Suprema Corte de Justicia de la Nación.</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Con la ampliación, en marzo de 2019, del catálogo de delitos respectivo, ahora es posible juzgar al presidente del país y a integrantes del Congreso de la Unión, por corrupción, delitos electorales, delincuencia organizada, homicidio doloso, violación, secuestro y trata de personas, entre otros.</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Se trata de reformas del Congreso de la Unión a los artículos 108 y 111 de la Constitución Política de los Estados Unidos Mexicanos, que permiten someter a proceso penal incluso al Presidente de la República, y ya no sólo por traición a la patria, como estaba estipulado.</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En tales modificaciones, fueron incluidos los delitos señalados en el segundo párrafo del artículo 19, que son: delincuencia organizada, homicidio doloso, violación, secuestro, trata de personas, delitos cometidos con medios violentos como armas y explosivos, y delitos graves que determine la ley en contra de la seguridad de la nación, el libre desarrollo de la personalidad y de la salud.</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En todos los casos se actuará conforme al artículo 111 constitucional, que establece que, para proceder penalmente contra el presidente, sólo habrá lugar a acusarlo ante la Cámara de Senadores en los términos del artículo 110, referente al juicio político. Así, el Senado resolverá según la legislación penal aplicable.</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A juicio del senador Cristóbal Arias, presidente de la Comisión de Gobernación, están sentadas ya las bases constitucionales para combatir, erradicar y sancionar la corrupción, tal como lo demanda la sociedad.</w:t>
      </w:r>
    </w:p>
    <w:p w:rsidR="007313A9" w:rsidRPr="007313A9" w:rsidRDefault="007313A9" w:rsidP="007313A9">
      <w:pPr>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Como ya lo dije inicialmente: con el enjuiciamiento al que seguramente serán sometidos los últimos cinco ex presidentes de la República, está a punto de saldarse una deuda histórica con la nación... Así sea, por el bien de todos.</w:t>
      </w:r>
    </w:p>
    <w:p w:rsidR="007313A9" w:rsidRPr="007313A9" w:rsidRDefault="007313A9" w:rsidP="007313A9">
      <w:pPr>
        <w:rPr>
          <w:rFonts w:eastAsia="Arial" w:cs="Arial"/>
          <w:bCs/>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A t e n t a m e n t e :</w:t>
      </w:r>
    </w:p>
    <w:p w:rsidR="007313A9" w:rsidRPr="007313A9" w:rsidRDefault="007313A9" w:rsidP="007313A9">
      <w:pPr>
        <w:jc w:val="center"/>
        <w:rPr>
          <w:rFonts w:eastAsia="Arial" w:cs="Arial"/>
          <w:b/>
          <w:lang w:eastAsia="en-US"/>
        </w:rPr>
      </w:pPr>
    </w:p>
    <w:p w:rsidR="007313A9" w:rsidRPr="007313A9" w:rsidRDefault="007313A9" w:rsidP="007313A9">
      <w:pPr>
        <w:spacing w:line="360" w:lineRule="auto"/>
        <w:jc w:val="center"/>
        <w:rPr>
          <w:rFonts w:eastAsia="Arial" w:cs="Arial"/>
          <w:b/>
          <w:lang w:eastAsia="en-US"/>
        </w:rPr>
      </w:pPr>
      <w:r w:rsidRPr="007313A9">
        <w:rPr>
          <w:rFonts w:eastAsia="Arial" w:cs="Arial"/>
          <w:b/>
          <w:lang w:eastAsia="en-US"/>
        </w:rPr>
        <w:t>Saltillo, Coahuila de Zaragoza, a 11 de septiembre de 2020</w:t>
      </w:r>
    </w:p>
    <w:p w:rsidR="007313A9" w:rsidRPr="007313A9" w:rsidRDefault="007313A9" w:rsidP="007313A9">
      <w:pPr>
        <w:jc w:val="center"/>
        <w:rPr>
          <w:rFonts w:eastAsia="Arial" w:cs="Arial"/>
          <w:b/>
          <w:i/>
          <w:lang w:eastAsia="en-US"/>
        </w:rPr>
      </w:pPr>
      <w:r w:rsidRPr="007313A9">
        <w:rPr>
          <w:rFonts w:eastAsia="Arial" w:cs="Arial"/>
          <w:b/>
          <w:i/>
          <w:lang w:eastAsia="en-US"/>
        </w:rPr>
        <w:t xml:space="preserve"> “Por el Camino de la Cuarta Transformación”</w:t>
      </w:r>
    </w:p>
    <w:p w:rsidR="007313A9" w:rsidRPr="007313A9" w:rsidRDefault="007313A9" w:rsidP="007313A9">
      <w:pPr>
        <w:jc w:val="center"/>
        <w:rPr>
          <w:rFonts w:eastAsia="Arial" w:cs="Arial"/>
          <w:b/>
          <w:lang w:eastAsia="en-US"/>
        </w:rPr>
      </w:pPr>
    </w:p>
    <w:p w:rsidR="007313A9" w:rsidRPr="007313A9" w:rsidRDefault="007313A9" w:rsidP="007313A9">
      <w:pPr>
        <w:jc w:val="center"/>
        <w:rPr>
          <w:rFonts w:eastAsia="Arial" w:cs="Arial"/>
          <w:b/>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DIPUTADO JOSÉ BENITO RAMÍREZ ROSAS</w:t>
      </w:r>
    </w:p>
    <w:p w:rsidR="007313A9" w:rsidRPr="007313A9" w:rsidRDefault="007313A9" w:rsidP="007313A9">
      <w:pPr>
        <w:jc w:val="center"/>
        <w:rPr>
          <w:rFonts w:eastAsia="Arial" w:cs="Arial"/>
          <w:b/>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FRACCIÓN PARLAMENTARIA “VENUSTIANO CARRANZA GARZA”</w:t>
      </w:r>
    </w:p>
    <w:p w:rsidR="007313A9" w:rsidRPr="007313A9" w:rsidRDefault="007313A9" w:rsidP="007313A9">
      <w:pPr>
        <w:rPr>
          <w:rFonts w:eastAsia="Arial" w:cs="Arial"/>
          <w:bCs/>
          <w:lang w:eastAsia="en-US"/>
        </w:rPr>
      </w:pPr>
    </w:p>
    <w:p w:rsidR="007313A9" w:rsidRPr="007313A9" w:rsidRDefault="007313A9" w:rsidP="007313A9">
      <w:pPr>
        <w:jc w:val="left"/>
        <w:rPr>
          <w:rFonts w:eastAsia="Arial" w:cs="Arial"/>
          <w:bCs/>
          <w:lang w:eastAsia="en-US"/>
        </w:rPr>
      </w:pPr>
      <w:r w:rsidRPr="007313A9">
        <w:rPr>
          <w:rFonts w:eastAsia="Arial" w:cs="Arial"/>
          <w:bCs/>
          <w:lang w:eastAsia="en-US"/>
        </w:rPr>
        <w:t xml:space="preserve">Es cuanto, Diputado Presidente. </w:t>
      </w:r>
    </w:p>
    <w:p w:rsidR="007313A9" w:rsidRPr="007313A9" w:rsidRDefault="007313A9" w:rsidP="007313A9">
      <w:pPr>
        <w:jc w:val="left"/>
        <w:rPr>
          <w:rFonts w:eastAsia="Arial" w:cs="Arial"/>
          <w:b/>
          <w:bCs/>
          <w:lang w:eastAsia="en-US"/>
        </w:rPr>
      </w:pPr>
    </w:p>
    <w:p w:rsidR="007313A9" w:rsidRPr="007313A9" w:rsidRDefault="007313A9" w:rsidP="007313A9">
      <w:pPr>
        <w:jc w:val="left"/>
        <w:rPr>
          <w:rFonts w:eastAsia="Arial" w:cs="Arial"/>
          <w:b/>
          <w:bCs/>
          <w:lang w:eastAsia="en-US"/>
        </w:rPr>
      </w:pPr>
      <w:r w:rsidRPr="007313A9">
        <w:rPr>
          <w:rFonts w:eastAsia="Arial" w:cs="Arial"/>
          <w:b/>
          <w:bCs/>
          <w:lang w:eastAsia="en-US"/>
        </w:rPr>
        <w:t>Diputado Presidente Marcelo de Jesús Torres Cofiño:</w:t>
      </w:r>
    </w:p>
    <w:p w:rsidR="007313A9" w:rsidRPr="007313A9" w:rsidRDefault="007313A9" w:rsidP="007313A9">
      <w:pPr>
        <w:jc w:val="left"/>
        <w:rPr>
          <w:rFonts w:eastAsia="Arial" w:cs="Arial"/>
          <w:bCs/>
          <w:lang w:eastAsia="en-US"/>
        </w:rPr>
      </w:pPr>
      <w:r w:rsidRPr="007313A9">
        <w:rPr>
          <w:rFonts w:eastAsia="Arial" w:cs="Arial"/>
          <w:bCs/>
          <w:lang w:eastAsia="en-US"/>
        </w:rPr>
        <w:t>Gracias Diputado.   Aunque la justicia no se consulta. En fin.</w:t>
      </w:r>
    </w:p>
    <w:p w:rsidR="007313A9" w:rsidRPr="007313A9" w:rsidRDefault="007313A9" w:rsidP="007313A9">
      <w:pPr>
        <w:jc w:val="left"/>
        <w:rPr>
          <w:rFonts w:eastAsia="Arial" w:cs="Arial"/>
          <w:bCs/>
          <w:lang w:eastAsia="en-US"/>
        </w:rPr>
      </w:pPr>
    </w:p>
    <w:p w:rsidR="007313A9" w:rsidRPr="007313A9" w:rsidRDefault="007313A9" w:rsidP="007313A9">
      <w:pPr>
        <w:rPr>
          <w:rFonts w:eastAsia="Arial" w:cs="Arial"/>
          <w:bCs/>
          <w:lang w:eastAsia="en-US"/>
        </w:rPr>
      </w:pPr>
      <w:r w:rsidRPr="007313A9">
        <w:rPr>
          <w:rFonts w:eastAsia="Arial" w:cs="Arial"/>
          <w:bCs/>
          <w:lang w:eastAsia="en-US"/>
        </w:rPr>
        <w:t xml:space="preserve">A continuación, esta Presidencia informa que el Diputado Edgar Gerardo Sánchez Garza, solicitó que su Pronunciamiento que se encuentra consignado en el </w:t>
      </w:r>
      <w:r w:rsidRPr="007313A9">
        <w:rPr>
          <w:rFonts w:eastAsia="Arial" w:cs="Arial"/>
          <w:b/>
          <w:bCs/>
          <w:lang w:eastAsia="en-US"/>
        </w:rPr>
        <w:t xml:space="preserve">Punto 12 C </w:t>
      </w:r>
      <w:r w:rsidRPr="007313A9">
        <w:rPr>
          <w:rFonts w:eastAsia="Arial" w:cs="Arial"/>
          <w:bCs/>
          <w:lang w:eastAsia="en-US"/>
        </w:rPr>
        <w:t>del Orden del Día, se inscriba íntegramente en el Diario de Debates.</w:t>
      </w:r>
    </w:p>
    <w:p w:rsidR="007313A9" w:rsidRPr="007313A9" w:rsidRDefault="007313A9" w:rsidP="007313A9">
      <w:pPr>
        <w:rPr>
          <w:rFonts w:eastAsia="Arial" w:cs="Arial"/>
          <w:b/>
          <w:lang w:eastAsia="en-US"/>
        </w:rPr>
      </w:pPr>
    </w:p>
    <w:p w:rsidR="007313A9" w:rsidRPr="007313A9" w:rsidRDefault="007313A9" w:rsidP="007313A9">
      <w:pPr>
        <w:rPr>
          <w:rFonts w:eastAsia="Arial" w:cs="Arial"/>
          <w:bCs/>
          <w:lang w:eastAsia="en-US"/>
        </w:rPr>
      </w:pPr>
      <w:r w:rsidRPr="007313A9">
        <w:rPr>
          <w:rFonts w:eastAsia="Arial" w:cs="Arial"/>
          <w:b/>
          <w:noProof/>
          <w:lang w:eastAsia="es-MX"/>
        </w:rPr>
        <w:drawing>
          <wp:anchor distT="0" distB="0" distL="114300" distR="114300" simplePos="0" relativeHeight="251661312" behindDoc="1" locked="0" layoutInCell="1" allowOverlap="1" wp14:anchorId="7F4A61B5" wp14:editId="639362A6">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5" descr="Descripción: Descripción: Logotipo LX 150115.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7313A9">
        <w:rPr>
          <w:rFonts w:eastAsia="Arial" w:cs="Arial"/>
          <w:b/>
          <w:lang w:eastAsia="en-US"/>
        </w:rPr>
        <w:t>PRONUNCIAMIENTO QUE PRESENTA EL DIPUTADO EDGAR SÁNCHEZ GARZA</w:t>
      </w:r>
      <w:r w:rsidRPr="007313A9">
        <w:rPr>
          <w:rFonts w:eastAsia="Calibri" w:cs="Arial"/>
          <w:b/>
          <w:lang w:eastAsia="en-US"/>
        </w:rPr>
        <w:t xml:space="preserve">, </w:t>
      </w:r>
      <w:r w:rsidRPr="007313A9">
        <w:rPr>
          <w:rFonts w:eastAsia="Arial" w:cs="Arial"/>
          <w:b/>
          <w:color w:val="000000"/>
          <w:lang w:eastAsia="en-US"/>
        </w:rPr>
        <w:t xml:space="preserve">DE </w:t>
      </w:r>
      <w:r w:rsidRPr="007313A9">
        <w:rPr>
          <w:rFonts w:eastAsia="Calibri" w:cs="Arial"/>
          <w:b/>
          <w:lang w:eastAsia="en-US"/>
        </w:rPr>
        <w:t>LA FRACCIÓN PARLAMENTARIA GENERAL FRANCISCO L. URQUIZO, CON RELACIÓN AL DÍA INTERNACIONAL PARA LA PRESERVACIÓN DE LA CAPA DE OZONO.</w:t>
      </w:r>
    </w:p>
    <w:p w:rsidR="007313A9" w:rsidRPr="007313A9" w:rsidRDefault="007313A9" w:rsidP="007313A9">
      <w:pPr>
        <w:rPr>
          <w:rFonts w:eastAsia="Calibri"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 xml:space="preserve">H. Pleno del Congreso del </w:t>
      </w:r>
    </w:p>
    <w:p w:rsidR="007313A9" w:rsidRPr="007313A9" w:rsidRDefault="007313A9" w:rsidP="007313A9">
      <w:pPr>
        <w:rPr>
          <w:rFonts w:eastAsia="Arial" w:cs="Arial"/>
          <w:b/>
          <w:lang w:eastAsia="en-US"/>
        </w:rPr>
      </w:pPr>
      <w:r w:rsidRPr="007313A9">
        <w:rPr>
          <w:rFonts w:eastAsia="Arial" w:cs="Arial"/>
          <w:b/>
          <w:lang w:eastAsia="en-US"/>
        </w:rPr>
        <w:t>Estado de Coahuila de Zaragoza.</w:t>
      </w:r>
    </w:p>
    <w:p w:rsidR="007313A9" w:rsidRPr="007313A9" w:rsidRDefault="007313A9" w:rsidP="007313A9">
      <w:pPr>
        <w:rPr>
          <w:rFonts w:eastAsia="Arial" w:cs="Arial"/>
          <w:b/>
          <w:lang w:eastAsia="en-US"/>
        </w:rPr>
      </w:pPr>
      <w:r w:rsidRPr="007313A9">
        <w:rPr>
          <w:rFonts w:eastAsia="Arial" w:cs="Arial"/>
          <w:b/>
          <w:lang w:eastAsia="en-US"/>
        </w:rPr>
        <w:t>Presente.-</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shd w:val="clear" w:color="auto" w:fill="FFFFFF"/>
          <w:lang w:eastAsia="en-US"/>
        </w:rPr>
        <w:t>El 16 de septiembre de 1987 se firmó el Protocolo de Montreal relativo a las sustancias que agotan la capa de ozono. En conmemoración a este acto, </w:t>
      </w:r>
      <w:r w:rsidRPr="007313A9">
        <w:rPr>
          <w:rFonts w:eastAsia="Arial" w:cs="Arial"/>
          <w:b/>
          <w:bCs/>
          <w:shd w:val="clear" w:color="auto" w:fill="FFFFFF"/>
          <w:lang w:eastAsia="en-US"/>
        </w:rPr>
        <w:t>la Asamblea General de la ONU</w:t>
      </w:r>
      <w:r w:rsidRPr="007313A9">
        <w:rPr>
          <w:rFonts w:eastAsia="Arial" w:cs="Arial"/>
          <w:shd w:val="clear" w:color="auto" w:fill="FFFFFF"/>
          <w:lang w:eastAsia="en-US"/>
        </w:rPr>
        <w:t> proclama cada 16 de septiembre</w:t>
      </w:r>
      <w:r w:rsidRPr="007313A9">
        <w:rPr>
          <w:rFonts w:eastAsia="Arial" w:cs="Arial"/>
          <w:b/>
          <w:shd w:val="clear" w:color="auto" w:fill="FFFFFF"/>
          <w:lang w:eastAsia="en-US"/>
        </w:rPr>
        <w:t> </w:t>
      </w:r>
      <w:r w:rsidRPr="007313A9">
        <w:rPr>
          <w:rFonts w:eastAsia="Arial" w:cs="Arial"/>
          <w:b/>
          <w:bCs/>
          <w:shd w:val="clear" w:color="auto" w:fill="FFFFFF"/>
          <w:lang w:eastAsia="en-US"/>
        </w:rPr>
        <w:t>Día Internacional de la Preservación de la Capa de Ozono</w:t>
      </w:r>
      <w:r w:rsidRPr="007313A9">
        <w:rPr>
          <w:rFonts w:eastAsia="Arial" w:cs="Arial"/>
          <w:b/>
          <w:shd w:val="clear" w:color="auto" w:fill="FFFFFF"/>
          <w:lang w:eastAsia="en-US"/>
        </w:rPr>
        <w:t>.</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s-MX"/>
        </w:rPr>
      </w:pPr>
      <w:r w:rsidRPr="007313A9">
        <w:rPr>
          <w:rFonts w:eastAsia="Arial" w:cs="Arial"/>
          <w:bCs/>
          <w:lang w:eastAsia="es-MX"/>
        </w:rPr>
        <w:t>La capa de ozono es una franja de gas muy frágil que protege la vida en el planeta</w:t>
      </w:r>
      <w:r w:rsidRPr="007313A9">
        <w:rPr>
          <w:rFonts w:eastAsia="Arial" w:cs="Arial"/>
          <w:lang w:eastAsia="es-MX"/>
        </w:rPr>
        <w:t>, de los efectos nocivos de los rayos solares y que está en peligro por el uso que se hizo durante años de determinados productos químicos.</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n-US"/>
        </w:rPr>
      </w:pPr>
      <w:r w:rsidRPr="007313A9">
        <w:rPr>
          <w:rFonts w:eastAsia="Arial" w:cs="Arial"/>
          <w:b/>
          <w:bCs/>
          <w:shd w:val="clear" w:color="auto" w:fill="FFFFFF"/>
          <w:lang w:eastAsia="en-US"/>
        </w:rPr>
        <w:t>El ozono de la estratosfera se encarga, entre otras cosas, de absorber gran parte de la radiación ultravioleta del Sol</w:t>
      </w:r>
      <w:r w:rsidRPr="007313A9">
        <w:rPr>
          <w:rFonts w:eastAsia="Arial" w:cs="Arial"/>
          <w:b/>
          <w:shd w:val="clear" w:color="auto" w:fill="FFFFFF"/>
          <w:lang w:eastAsia="en-US"/>
        </w:rPr>
        <w:t>,</w:t>
      </w:r>
      <w:r w:rsidRPr="007313A9">
        <w:rPr>
          <w:rFonts w:eastAsia="Arial" w:cs="Arial"/>
          <w:shd w:val="clear" w:color="auto" w:fill="FFFFFF"/>
          <w:lang w:eastAsia="en-US"/>
        </w:rPr>
        <w:t xml:space="preserve"> que es dañina para la vida. Por eso es fundamental preservar esta capa de ozono.</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shd w:val="clear" w:color="auto" w:fill="FFFFFF"/>
          <w:lang w:eastAsia="en-US"/>
        </w:rPr>
        <w:t>Un esfuerzo internacional conjunto ha permitido la eliminación y reducción del uso de sustancias que agotaban la capa de ozono, ayudando no solo a protegerla para la generación actual y las venideras, sino también a mejorar los resultados de las iniciativas dirigidas a afrontar al cambio climático. Esos esfuerzos han protegido la a salud humana y los ecosistemas reduciendo la radiación ultravioleta del sol que llega a la Tierra. </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El término </w:t>
      </w:r>
      <w:r w:rsidRPr="007313A9">
        <w:rPr>
          <w:rFonts w:eastAsia="Arial" w:cs="Arial"/>
          <w:bCs/>
          <w:lang w:eastAsia="es-MX"/>
        </w:rPr>
        <w:t>"agujero del ozono"</w:t>
      </w:r>
      <w:r w:rsidRPr="007313A9">
        <w:rPr>
          <w:rFonts w:eastAsia="Arial" w:cs="Arial"/>
          <w:lang w:eastAsia="es-MX"/>
        </w:rPr>
        <w:t> apareció en un artículo científico del British Antarctic Survey en mayo de 1985, hablando sobre la problemática de la destrucción de la capa de ozono.</w:t>
      </w:r>
    </w:p>
    <w:p w:rsidR="007313A9" w:rsidRPr="007313A9" w:rsidRDefault="007313A9" w:rsidP="007313A9">
      <w:pPr>
        <w:rPr>
          <w:rFonts w:eastAsia="Arial" w:cs="Arial"/>
          <w:lang w:eastAsia="es-MX"/>
        </w:rPr>
      </w:pPr>
    </w:p>
    <w:p w:rsidR="007313A9" w:rsidRPr="007313A9" w:rsidRDefault="007313A9" w:rsidP="007313A9">
      <w:pPr>
        <w:rPr>
          <w:rFonts w:eastAsia="Arial" w:cs="Arial"/>
          <w:lang w:eastAsia="es-MX"/>
        </w:rPr>
      </w:pPr>
      <w:r w:rsidRPr="007313A9">
        <w:rPr>
          <w:rFonts w:eastAsia="Arial" w:cs="Arial"/>
          <w:lang w:eastAsia="es-MX"/>
        </w:rPr>
        <w:t>La imagen de satélite del agujero de ozono se ha convertido en un símbolo mundial de esta amenaza ambiental que ha ayudado a movilizar apoyo público para el Protocolo de Montreal.</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shd w:val="clear" w:color="auto" w:fill="FFFFFF"/>
          <w:lang w:eastAsia="en-US"/>
        </w:rPr>
        <w:t>Este año 2020 se celebran los 35 años de la Convención de Viena y de la protección de la capa de ozono a nivel mundial. Con la pandemia de COVID-19 siempre en mente, se pone de manifiesto una vez más que hay que trabajar para proteger el planeta si queremos evitar desequilibrios que generen problemas a nivel mundial.</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b/>
          <w:bCs/>
          <w:shd w:val="clear" w:color="auto" w:fill="FFFFFF"/>
          <w:lang w:eastAsia="en-US"/>
        </w:rPr>
        <w:t>Según los expertos se espera que la capa de ozono se recupere por completo en el hemisferio norte para el año 2030</w:t>
      </w:r>
      <w:r w:rsidRPr="007313A9">
        <w:rPr>
          <w:rFonts w:eastAsia="Arial" w:cs="Arial"/>
          <w:b/>
          <w:shd w:val="clear" w:color="auto" w:fill="FFFFFF"/>
          <w:lang w:eastAsia="en-US"/>
        </w:rPr>
        <w:t>,</w:t>
      </w:r>
      <w:r w:rsidRPr="007313A9">
        <w:rPr>
          <w:rFonts w:eastAsia="Arial" w:cs="Arial"/>
          <w:shd w:val="clear" w:color="auto" w:fill="FFFFFF"/>
          <w:lang w:eastAsia="en-US"/>
        </w:rPr>
        <w:t xml:space="preserve"> mientras en el hemisferio sur la recuperación completa llegará en 2050 y diez años después en las regiones polares.</w:t>
      </w:r>
    </w:p>
    <w:p w:rsidR="007313A9" w:rsidRPr="007313A9" w:rsidRDefault="007313A9" w:rsidP="007313A9">
      <w:pPr>
        <w:rPr>
          <w:rFonts w:eastAsia="Arial" w:cs="Arial"/>
          <w:lang w:eastAsia="en-US"/>
        </w:rPr>
      </w:pPr>
    </w:p>
    <w:p w:rsidR="007313A9" w:rsidRPr="007313A9" w:rsidRDefault="007313A9" w:rsidP="007313A9">
      <w:pPr>
        <w:rPr>
          <w:rFonts w:eastAsia="Arial" w:cs="Arial"/>
          <w:shd w:val="clear" w:color="auto" w:fill="FFFFFF"/>
          <w:lang w:eastAsia="en-US"/>
        </w:rPr>
      </w:pPr>
      <w:r w:rsidRPr="007313A9">
        <w:rPr>
          <w:rFonts w:eastAsia="Arial" w:cs="Arial"/>
          <w:shd w:val="clear" w:color="auto" w:fill="FFFFFF"/>
          <w:lang w:eastAsia="en-US"/>
        </w:rPr>
        <w:t xml:space="preserve">Sin lugar a duda el día Internacional de la Preservación de la Capa de Ozono, es una muestra de que las decisiones y acciones colectivas, guiadas por la ciencia, son la única forma de resolver las grandes crisis mundiales. En este año de la pandemia de COVID-19, que ha traído consigo tantas dificultades sociales y económicas, el mensaje de los tratados para salvar la capa de ozono de trabajar conjuntamente y en armonía por el bien común resuenan más que nunca y se convierte en un mensaje fundamental en estos días. </w:t>
      </w:r>
    </w:p>
    <w:p w:rsidR="007313A9" w:rsidRPr="007313A9" w:rsidRDefault="007313A9" w:rsidP="007313A9">
      <w:pPr>
        <w:rPr>
          <w:rFonts w:eastAsia="Arial" w:cs="Arial"/>
          <w:shd w:val="clear" w:color="auto" w:fill="FFFFFF"/>
          <w:lang w:eastAsia="en-US"/>
        </w:rPr>
      </w:pPr>
    </w:p>
    <w:p w:rsidR="007313A9" w:rsidRPr="007313A9" w:rsidRDefault="007313A9" w:rsidP="007313A9">
      <w:pPr>
        <w:rPr>
          <w:rFonts w:eastAsia="Arial" w:cs="Arial"/>
          <w:lang w:eastAsia="en-US"/>
        </w:rPr>
      </w:pPr>
      <w:r w:rsidRPr="007313A9">
        <w:rPr>
          <w:rFonts w:eastAsia="Arial" w:cs="Arial"/>
          <w:shd w:val="clear" w:color="auto" w:fill="FFFFFF"/>
          <w:lang w:eastAsia="en-US"/>
        </w:rPr>
        <w:t>El lema de este 2020, "Ozono para la vida", nos recuerda que el ozono no solo es crucial para la vida en la Tierra, sino que debemos continuar protegiendo la capa de ozono para las generaciones futuras, así como para preservar el medio ambiente.</w:t>
      </w:r>
    </w:p>
    <w:p w:rsidR="007313A9" w:rsidRPr="007313A9" w:rsidRDefault="007313A9" w:rsidP="007313A9">
      <w:pPr>
        <w:spacing w:line="360" w:lineRule="auto"/>
        <w:rPr>
          <w:rFonts w:eastAsia="Arial" w:cs="Arial"/>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 xml:space="preserve">Atentamente </w:t>
      </w:r>
    </w:p>
    <w:p w:rsidR="007313A9" w:rsidRPr="007313A9" w:rsidRDefault="007313A9" w:rsidP="007313A9">
      <w:pPr>
        <w:jc w:val="center"/>
        <w:rPr>
          <w:rFonts w:eastAsia="Arial" w:cs="Arial"/>
          <w:b/>
          <w:lang w:eastAsia="en-US"/>
        </w:rPr>
      </w:pPr>
    </w:p>
    <w:p w:rsidR="007313A9" w:rsidRPr="007313A9" w:rsidRDefault="007313A9" w:rsidP="007313A9">
      <w:pPr>
        <w:jc w:val="center"/>
        <w:rPr>
          <w:rFonts w:eastAsia="Arial" w:cs="Arial"/>
          <w:b/>
          <w:lang w:eastAsia="en-US"/>
        </w:rPr>
      </w:pPr>
      <w:r w:rsidRPr="007313A9">
        <w:rPr>
          <w:rFonts w:eastAsia="Arial" w:cs="Arial"/>
          <w:b/>
          <w:lang w:eastAsia="en-US"/>
        </w:rPr>
        <w:t>Saltillo, Coahuila,  a 15 de Septiembre de 2020.</w:t>
      </w:r>
    </w:p>
    <w:p w:rsidR="007313A9" w:rsidRPr="007313A9" w:rsidRDefault="007313A9" w:rsidP="007313A9">
      <w:pPr>
        <w:jc w:val="center"/>
        <w:rPr>
          <w:rFonts w:eastAsia="Arial Unicode MS" w:cs="Arial"/>
          <w:b/>
          <w:lang w:eastAsia="es-MX"/>
        </w:rPr>
      </w:pPr>
    </w:p>
    <w:p w:rsidR="007313A9" w:rsidRPr="007313A9" w:rsidRDefault="007313A9" w:rsidP="007313A9">
      <w:pPr>
        <w:jc w:val="center"/>
        <w:rPr>
          <w:rFonts w:eastAsia="Arial Unicode MS" w:cs="Arial"/>
          <w:b/>
          <w:lang w:eastAsia="es-MX"/>
        </w:rPr>
      </w:pPr>
      <w:r w:rsidRPr="007313A9">
        <w:rPr>
          <w:rFonts w:eastAsia="Arial Unicode MS" w:cs="Arial"/>
          <w:b/>
          <w:lang w:eastAsia="es-MX"/>
        </w:rPr>
        <w:t>DIPUTADO  EDGAR SÁNCHEZ GARZA</w:t>
      </w:r>
    </w:p>
    <w:p w:rsidR="007313A9" w:rsidRPr="007313A9" w:rsidRDefault="007313A9" w:rsidP="007313A9">
      <w:pPr>
        <w:ind w:left="3540"/>
        <w:jc w:val="center"/>
        <w:rPr>
          <w:rFonts w:eastAsia="Arial Unicode MS" w:cs="Arial"/>
          <w:b/>
          <w:lang w:eastAsia="es-MX"/>
        </w:rPr>
      </w:pPr>
    </w:p>
    <w:p w:rsidR="007313A9" w:rsidRPr="007313A9" w:rsidRDefault="007313A9" w:rsidP="007313A9">
      <w:pPr>
        <w:ind w:left="3540"/>
        <w:rPr>
          <w:rFonts w:eastAsia="Arial Unicode MS" w:cs="Arial"/>
          <w:b/>
          <w:lang w:eastAsia="es-MX"/>
        </w:rPr>
      </w:pPr>
    </w:p>
    <w:p w:rsidR="007313A9" w:rsidRPr="007313A9" w:rsidRDefault="007313A9" w:rsidP="007313A9">
      <w:pPr>
        <w:rPr>
          <w:rFonts w:eastAsia="Arial Unicode MS" w:cs="Arial"/>
          <w:sz w:val="16"/>
          <w:lang w:eastAsia="es-MX"/>
        </w:rPr>
      </w:pPr>
      <w:r w:rsidRPr="007313A9">
        <w:rPr>
          <w:rFonts w:eastAsia="Arial Unicode MS" w:cs="Arial"/>
          <w:sz w:val="16"/>
          <w:lang w:eastAsia="es-MX"/>
        </w:rPr>
        <w:t>Fuente.-</w:t>
      </w:r>
    </w:p>
    <w:p w:rsidR="007313A9" w:rsidRPr="007313A9" w:rsidRDefault="000E2131" w:rsidP="007313A9">
      <w:pPr>
        <w:rPr>
          <w:rFonts w:eastAsia="Arial Unicode MS" w:cs="Arial"/>
          <w:sz w:val="16"/>
          <w:lang w:eastAsia="es-MX"/>
        </w:rPr>
      </w:pPr>
      <w:hyperlink r:id="rId18" w:history="1">
        <w:r w:rsidR="007313A9" w:rsidRPr="00B95E0D">
          <w:rPr>
            <w:rFonts w:eastAsia="Arial Unicode MS" w:cs="Arial"/>
            <w:color w:val="0563C1"/>
            <w:sz w:val="16"/>
            <w:u w:val="single"/>
            <w:lang w:eastAsia="es-MX"/>
          </w:rPr>
          <w:t>https://www.diainternacionalde.com/ficha/dia-internacional-preservacion-capa-ozono</w:t>
        </w:r>
      </w:hyperlink>
    </w:p>
    <w:p w:rsidR="007313A9" w:rsidRPr="007313A9" w:rsidRDefault="000E2131" w:rsidP="007313A9">
      <w:pPr>
        <w:rPr>
          <w:rFonts w:eastAsia="Arial Unicode MS" w:cs="Arial"/>
          <w:sz w:val="16"/>
          <w:lang w:eastAsia="es-MX"/>
        </w:rPr>
      </w:pPr>
      <w:hyperlink r:id="rId19" w:history="1">
        <w:r w:rsidR="007313A9" w:rsidRPr="00B95E0D">
          <w:rPr>
            <w:rFonts w:eastAsia="Arial Unicode MS" w:cs="Arial"/>
            <w:color w:val="0563C1"/>
            <w:sz w:val="16"/>
            <w:u w:val="single"/>
            <w:lang w:eastAsia="es-MX"/>
          </w:rPr>
          <w:t>https://www.un.org/es/observances/ozone-day</w:t>
        </w:r>
      </w:hyperlink>
      <w:r w:rsidR="007313A9" w:rsidRPr="007313A9">
        <w:rPr>
          <w:rFonts w:eastAsia="Arial Unicode MS" w:cs="Arial"/>
          <w:sz w:val="16"/>
          <w:lang w:eastAsia="es-MX"/>
        </w:rPr>
        <w:t xml:space="preserve"> </w:t>
      </w:r>
    </w:p>
    <w:p w:rsidR="007313A9" w:rsidRPr="007313A9" w:rsidRDefault="007313A9" w:rsidP="007313A9">
      <w:pPr>
        <w:rPr>
          <w:rFonts w:eastAsia="Arial" w:cs="Arial"/>
          <w:bCs/>
          <w:lang w:eastAsia="en-US"/>
        </w:rPr>
      </w:pPr>
    </w:p>
    <w:p w:rsidR="007313A9" w:rsidRPr="007313A9" w:rsidRDefault="007313A9" w:rsidP="007313A9">
      <w:pPr>
        <w:rPr>
          <w:rFonts w:eastAsia="Calibri" w:cs="Arial"/>
          <w:b/>
          <w:lang w:eastAsia="en-US"/>
        </w:rPr>
      </w:pPr>
      <w:r w:rsidRPr="007313A9">
        <w:rPr>
          <w:rFonts w:eastAsia="Calibri" w:cs="Arial"/>
          <w:b/>
          <w:lang w:eastAsia="en-US"/>
        </w:rPr>
        <w:t>Diputado Presidente Marcelo de Jesús Torres Cofiño:</w:t>
      </w:r>
    </w:p>
    <w:p w:rsidR="007313A9" w:rsidRPr="007313A9" w:rsidRDefault="007313A9" w:rsidP="007313A9">
      <w:pPr>
        <w:rPr>
          <w:rFonts w:eastAsia="Calibri" w:cs="Arial"/>
          <w:lang w:eastAsia="en-US"/>
        </w:rPr>
      </w:pPr>
      <w:r w:rsidRPr="007313A9">
        <w:rPr>
          <w:rFonts w:eastAsia="Calibri" w:cs="Arial"/>
          <w:lang w:eastAsia="en-US"/>
        </w:rPr>
        <w:t xml:space="preserve">Se concede la palabra al Diputado Jaime Bueno, para dar lectura a un Pronunciamiento que presenta el Grupo Parlamentario "Gral. Andrés S. Viesca", del Partido Revolucionario Institucional y que se encuentra consignado en el Punto 12 D del Orden del Día aprobado. </w:t>
      </w:r>
    </w:p>
    <w:p w:rsidR="007313A9" w:rsidRPr="007313A9" w:rsidRDefault="007313A9" w:rsidP="007313A9">
      <w:pPr>
        <w:jc w:val="left"/>
        <w:rPr>
          <w:rFonts w:eastAsia="Calibri" w:cs="Arial"/>
          <w:lang w:eastAsia="en-US"/>
        </w:rPr>
      </w:pPr>
    </w:p>
    <w:p w:rsidR="007313A9" w:rsidRPr="007313A9" w:rsidRDefault="007313A9" w:rsidP="007313A9">
      <w:pPr>
        <w:jc w:val="left"/>
        <w:rPr>
          <w:rFonts w:eastAsia="Calibri" w:cs="Arial"/>
          <w:b/>
          <w:lang w:eastAsia="en-US"/>
        </w:rPr>
      </w:pPr>
      <w:r w:rsidRPr="007313A9">
        <w:rPr>
          <w:rFonts w:eastAsia="Calibri" w:cs="Arial"/>
          <w:b/>
          <w:lang w:eastAsia="en-US"/>
        </w:rPr>
        <w:t>Diputado Jaime Bueno Zertuche:</w:t>
      </w:r>
    </w:p>
    <w:p w:rsidR="007313A9" w:rsidRPr="007313A9" w:rsidRDefault="007313A9" w:rsidP="007313A9">
      <w:pPr>
        <w:jc w:val="left"/>
        <w:rPr>
          <w:rFonts w:eastAsia="Calibri" w:cs="Arial"/>
          <w:lang w:eastAsia="en-US"/>
        </w:rPr>
      </w:pPr>
      <w:r w:rsidRPr="007313A9">
        <w:rPr>
          <w:rFonts w:eastAsia="Calibri" w:cs="Arial"/>
          <w:lang w:eastAsia="en-US"/>
        </w:rPr>
        <w:t>Gracias, Diputado Presidente, con su permiso.</w:t>
      </w:r>
    </w:p>
    <w:p w:rsidR="007313A9" w:rsidRPr="007313A9" w:rsidRDefault="007313A9" w:rsidP="007313A9">
      <w:pPr>
        <w:jc w:val="left"/>
        <w:rPr>
          <w:rFonts w:eastAsia="Calibri" w:cs="Arial"/>
          <w:lang w:eastAsia="en-US"/>
        </w:rPr>
      </w:pPr>
    </w:p>
    <w:p w:rsidR="007313A9" w:rsidRPr="007313A9" w:rsidRDefault="007313A9" w:rsidP="007313A9">
      <w:pPr>
        <w:jc w:val="left"/>
        <w:rPr>
          <w:rFonts w:eastAsia="Calibri" w:cs="Arial"/>
          <w:lang w:eastAsia="en-US"/>
        </w:rPr>
      </w:pPr>
      <w:r w:rsidRPr="007313A9">
        <w:rPr>
          <w:rFonts w:eastAsia="Calibri" w:cs="Arial"/>
          <w:lang w:eastAsia="en-US"/>
        </w:rPr>
        <w:t xml:space="preserve">Con el permiso de las compañeras y compañeros Diputados. </w:t>
      </w:r>
    </w:p>
    <w:p w:rsidR="007313A9" w:rsidRPr="007313A9" w:rsidRDefault="007313A9" w:rsidP="007313A9">
      <w:pPr>
        <w:jc w:val="left"/>
        <w:rPr>
          <w:rFonts w:eastAsia="Calibri" w:cs="Arial"/>
          <w:lang w:eastAsia="en-US"/>
        </w:rPr>
      </w:pPr>
    </w:p>
    <w:p w:rsidR="00B95E0D" w:rsidRDefault="00B95E0D" w:rsidP="00B95E0D">
      <w:pPr>
        <w:rPr>
          <w:rFonts w:eastAsia="Calibri" w:cs="Arial"/>
          <w:b/>
          <w:bCs/>
          <w:lang w:eastAsia="en-US"/>
        </w:rPr>
        <w:sectPr w:rsidR="00B95E0D" w:rsidSect="00C82E3E">
          <w:footnotePr>
            <w:numRestart w:val="eachSect"/>
          </w:footnotePr>
          <w:type w:val="continuous"/>
          <w:pgSz w:w="12242" w:h="15842" w:code="1"/>
          <w:pgMar w:top="1418" w:right="1418" w:bottom="1418" w:left="1418" w:header="567" w:footer="567" w:gutter="0"/>
          <w:cols w:space="708"/>
          <w:docGrid w:linePitch="360"/>
        </w:sectPr>
      </w:pPr>
    </w:p>
    <w:p w:rsidR="007313A9" w:rsidRPr="007313A9" w:rsidRDefault="007313A9" w:rsidP="00B95E0D">
      <w:pPr>
        <w:rPr>
          <w:rFonts w:eastAsia="Calibri" w:cs="Arial"/>
          <w:lang w:eastAsia="en-US"/>
        </w:rPr>
      </w:pPr>
      <w:r w:rsidRPr="007313A9">
        <w:rPr>
          <w:rFonts w:eastAsia="Calibri" w:cs="Arial"/>
          <w:b/>
          <w:bCs/>
          <w:lang w:eastAsia="en-US"/>
        </w:rPr>
        <w:t xml:space="preserve">PRONUNCIAMIENTO QUE PRESENTAN LAS DIPUTADAS Y LOS DIPUTADOS DEL GRUPO PARLAMENTARIO </w:t>
      </w:r>
      <w:r w:rsidRPr="007313A9">
        <w:rPr>
          <w:rFonts w:eastAsia="Calibri" w:cs="Arial"/>
          <w:b/>
          <w:bCs/>
          <w:snapToGrid w:val="0"/>
          <w:lang w:eastAsia="en-US"/>
        </w:rPr>
        <w:t>"GRAL. ANDRÉS S. VIESCA"</w:t>
      </w:r>
      <w:r w:rsidRPr="007313A9">
        <w:rPr>
          <w:rFonts w:eastAsia="Calibri" w:cs="Arial"/>
          <w:b/>
          <w:bCs/>
          <w:lang w:eastAsia="en-US"/>
        </w:rPr>
        <w:t>, DEL PARTIDO REVOLUCIONARIO INSTITUCIONAL, “EN RELACIÓN CON EL PROYECTO DE PRESUPUESTO DE EGRESOS DE LA FEDERACIÓN 2021”.</w:t>
      </w:r>
    </w:p>
    <w:p w:rsidR="007313A9" w:rsidRPr="007313A9" w:rsidRDefault="007313A9" w:rsidP="007313A9">
      <w:pPr>
        <w:rPr>
          <w:rFonts w:eastAsia="Calibri" w:cs="Arial"/>
          <w:b/>
          <w:bCs/>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La semana pasada el Secretario de Hacienda, Arturo Herrera, entregó al Congreso de la Unión, el Paquete Económico y  de Presupuesto, donde hemos observado diversas cuestiones que nos gustaría abordar en este momento.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No obstante,  a que se pretende destinar  1.8 billones de pesos para los estados y municipios, el Gobierno Federal, mientras que por un lado contempla dentro del presupuesto diversos recortes a dependencias y estados, por el otro, prioriza sus programas como el Aeropuerto Santa Lucía, el Tren Maya y la refinería de Dos Bocas.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El gasto neto total que se pronostica para el próximo año es de 6.25 billones de pesos, es decir el 0.3% menos que el presente  año,  de esta cantidad se pretende destinar 64 mil millones de pesos al Aeropuerto Internacional de Santa Lucía, el Tren Maya y el Tren Interurbano México Toluca, superando con un 103% más el monto que se le ha  destinado  durante el presente año.</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Dicho proyecto presupuestal, también contempla 135 mil 65 millones de pesos a la Pensión para Adultos Mayores, convirtiéndolo en el programa social con más recursos, se destinará 33 mil 171 millones de pesos a Becas de nivel medio superior, 31 mil 937 millones de pesos a Becas de nivel básico, 28 mil 929 millones al programa Sembrando Vida y 20 mil 600 millones de pesos al Programa  Jóvenes Construyendo el Futuro, siendo otra de las prioridades las personas con discapacidad, que tendrán un presupuesto de 15 mil 456 millones de pesos.</w:t>
      </w:r>
      <w:r w:rsidRPr="007313A9">
        <w:rPr>
          <w:rFonts w:eastAsia="Calibri" w:cs="Arial"/>
          <w:vertAlign w:val="superscript"/>
          <w:lang w:eastAsia="en-US"/>
        </w:rPr>
        <w:footnoteReference w:id="27"/>
      </w:r>
      <w:r w:rsidRPr="007313A9">
        <w:rPr>
          <w:rFonts w:eastAsia="Calibri" w:cs="Arial"/>
          <w:lang w:eastAsia="en-US"/>
        </w:rPr>
        <w:t xml:space="preserve">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Salud, será el segundo rubro al que se le destinará más presupuesto, con un total de 145,414 millones de pesos, representando el 27.2% del total de recursos.</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Pese que hay aumentos significativos en turismo, desarrollo agrario y territorial, defensa nacional, considerando que son piezas claves para la correcta reactivación económica, la mayor parte de estos recursos, compañeras y compañeros,  serán destinados al Tren Maya.  También se disminuyó el presupuesto asignado a la Secretaría de Trabajo y Previsión Social, representando un 20.3% menos que el presente año.</w:t>
      </w:r>
      <w:r w:rsidRPr="007313A9">
        <w:rPr>
          <w:rFonts w:eastAsia="Calibri" w:cs="Arial"/>
          <w:vertAlign w:val="superscript"/>
          <w:lang w:eastAsia="en-US"/>
        </w:rPr>
        <w:footnoteReference w:id="28"/>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Y entremos en materia a lo que concierne a nuestro Estado en cuanto a Coahuila: hubo una reducción presupuestal del 6.9% para el próximo año,  siendo la educación uno de los rubros más afectados de nuestra entidad, pese a ser uno de los más importantes, se ha dejado sin amparo este ámbito fundamental ya que para el año 2021 aparece en ceros, mismo que en el año 2018, nuestra entidad recibió 355 mdp y en 2020,  461. mdp,</w:t>
      </w:r>
      <w:r w:rsidRPr="007313A9">
        <w:rPr>
          <w:rFonts w:eastAsia="Calibri" w:cs="Arial"/>
          <w:vertAlign w:val="superscript"/>
          <w:lang w:eastAsia="en-US"/>
        </w:rPr>
        <w:footnoteReference w:id="29"/>
      </w:r>
      <w:r w:rsidRPr="007313A9">
        <w:rPr>
          <w:rFonts w:eastAsia="Calibri" w:cs="Arial"/>
          <w:lang w:eastAsia="en-US"/>
        </w:rPr>
        <w:t xml:space="preserve">; respecto comunicación y transporte, no se contempló nada, nada,  por lo que también se verá afectado la reconstrucción y conservación de carreteras, empleos temporales, proyectos de construcción, de caminos rurales y carreteras alimentadoras, entre otros proyectos.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El paquete económico federal, dejó sin apoyo al funcionamiento de las micro, pequeñas y medianas empresas, además de no haber un plan de reactivación económica, reduciendo su presupuesto hasta en un 80% en algunos programas, todo esto da como resultado que el Producto Interno Bruto del país retrocederá un 8% según el Secretario de Hacienda, pero el Banco de México estima  incluso un retroceso de hasta el 12.8%.</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 xml:space="preserve">En el tenor de lo anterior,  el presupuesto para el año 2021, se ha considerado como “no sostenible”, ya que no contempla un esfuerzo contra cíclico a fin de estimular el crecimiento económico, la recuperación de la pandemia,  la verdad es que podría tomarnos años, si no se realiza una previsión de gastos e ingresos en el presupuesto del próximo año 2021. </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Los analistas afirman que la reducción económica será superior al 10%, mientras que la meta de producción petrolera se considera utópica con 1,857 millones de barriles diarios.</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Bajo este contexto, el Grupo Parlamentario “Gral. Andrés S. Viesca, considera  que es necesario que se haga un exhaustivo análisis a este proyecto, a cada uno de los rubros, pues no podemos dejar desprotegidas áreas como la educación,  como la salud, la seguridad, no visualizamos en este proyecto un plan de reactivación económica, es necesario que se destinen recursos para mitigar el impacto negativo derivado de la pandemia. Coahuila requiere apoyo, nuestra región carbonífera y centro, lo comentaba hace un momento nuestro Diputado Berino, requiere el apoyo para salir adelante.  Seguimos viendo la falta de programas para las viviendas, la disminución del presupuesto para mujeres, la ausencia de estímulos para la inversión y de apoyos a pequeñas y medianas empresas.</w:t>
      </w:r>
    </w:p>
    <w:p w:rsidR="007313A9" w:rsidRPr="007313A9" w:rsidRDefault="007313A9" w:rsidP="007313A9">
      <w:pPr>
        <w:rPr>
          <w:rFonts w:eastAsia="Calibri" w:cs="Arial"/>
          <w:lang w:eastAsia="en-US"/>
        </w:rPr>
      </w:pPr>
    </w:p>
    <w:p w:rsidR="007313A9" w:rsidRPr="007313A9" w:rsidRDefault="007313A9" w:rsidP="007313A9">
      <w:pPr>
        <w:rPr>
          <w:rFonts w:eastAsia="Calibri" w:cs="Arial"/>
          <w:lang w:eastAsia="en-US"/>
        </w:rPr>
      </w:pPr>
      <w:r w:rsidRPr="007313A9">
        <w:rPr>
          <w:rFonts w:eastAsia="Calibri" w:cs="Arial"/>
          <w:lang w:eastAsia="en-US"/>
        </w:rPr>
        <w:t>Estaremos pendientes del análisis y aprobación que hagan en la Cámara de Diputados,  solicitamos de la manera más atenta, a nuestros legisladores de Coahuila que gestionen más recursos para nuestra Entidad y promuevan se incluya un plan de reactivación económica y ponderen que los recursos se destinen a dar solución a las principales necesidades de la población y menos a intereses partidistas, por nuestra parte reafirmamos nuestro compromiso y seguiremos trabajando por un Coahuila mejor y con más oportunidades.</w:t>
      </w:r>
    </w:p>
    <w:p w:rsidR="007313A9" w:rsidRPr="007313A9" w:rsidRDefault="007313A9" w:rsidP="007313A9">
      <w:pPr>
        <w:rPr>
          <w:rFonts w:eastAsia="Calibri" w:cs="Arial"/>
          <w:b/>
          <w:bCs/>
          <w:lang w:eastAsia="en-US"/>
        </w:rPr>
      </w:pPr>
    </w:p>
    <w:p w:rsidR="007313A9" w:rsidRPr="007313A9" w:rsidRDefault="007313A9" w:rsidP="007313A9">
      <w:pPr>
        <w:jc w:val="center"/>
        <w:rPr>
          <w:rFonts w:eastAsia="Arial" w:cs="Arial"/>
          <w:b/>
          <w:bCs/>
          <w:lang w:eastAsia="es-MX"/>
        </w:rPr>
      </w:pPr>
      <w:r w:rsidRPr="007313A9">
        <w:rPr>
          <w:rFonts w:eastAsia="Arial" w:cs="Arial"/>
          <w:b/>
          <w:bCs/>
          <w:lang w:eastAsia="es-MX"/>
        </w:rPr>
        <w:t>A T E N T A M E N T E</w:t>
      </w:r>
    </w:p>
    <w:p w:rsidR="007313A9" w:rsidRPr="007313A9" w:rsidRDefault="007313A9" w:rsidP="007313A9">
      <w:pPr>
        <w:jc w:val="center"/>
        <w:rPr>
          <w:rFonts w:eastAsia="Arial" w:cs="Arial"/>
          <w:b/>
          <w:bCs/>
          <w:lang w:eastAsia="es-MX"/>
        </w:rPr>
      </w:pPr>
    </w:p>
    <w:p w:rsidR="007313A9" w:rsidRPr="007313A9" w:rsidRDefault="007313A9" w:rsidP="007313A9">
      <w:pPr>
        <w:jc w:val="center"/>
        <w:rPr>
          <w:rFonts w:eastAsia="Arial" w:cs="Arial"/>
          <w:b/>
          <w:bCs/>
          <w:lang w:eastAsia="es-MX"/>
        </w:rPr>
      </w:pPr>
      <w:r w:rsidRPr="007313A9">
        <w:rPr>
          <w:rFonts w:eastAsia="Arial" w:cs="Arial"/>
          <w:b/>
          <w:bCs/>
          <w:lang w:eastAsia="es-MX"/>
        </w:rPr>
        <w:t>Saltillo, Coahuila de Zaragoza, a  15 de septiembre de 2020.</w:t>
      </w:r>
    </w:p>
    <w:p w:rsidR="007313A9" w:rsidRPr="007313A9" w:rsidRDefault="007313A9" w:rsidP="007313A9">
      <w:pPr>
        <w:jc w:val="center"/>
        <w:rPr>
          <w:rFonts w:eastAsia="Arial" w:cs="Arial"/>
          <w:b/>
          <w:lang w:eastAsia="es-MX"/>
        </w:rPr>
      </w:pPr>
    </w:p>
    <w:p w:rsidR="007313A9" w:rsidRPr="007313A9" w:rsidRDefault="007313A9" w:rsidP="007313A9">
      <w:pPr>
        <w:jc w:val="center"/>
        <w:rPr>
          <w:rFonts w:eastAsia="Arial" w:cs="Arial"/>
          <w:b/>
          <w:lang w:eastAsia="es-MX"/>
        </w:rPr>
      </w:pPr>
      <w:r w:rsidRPr="007313A9">
        <w:rPr>
          <w:rFonts w:eastAsia="Arial" w:cs="Arial"/>
          <w:b/>
          <w:lang w:eastAsia="es-MX"/>
        </w:rPr>
        <w:t xml:space="preserve">LAS DIPUTADAS Y LOS DIPUTADOS INTEGRANTES DEL </w:t>
      </w:r>
    </w:p>
    <w:p w:rsidR="007313A9" w:rsidRPr="007313A9" w:rsidRDefault="007313A9" w:rsidP="007313A9">
      <w:pPr>
        <w:jc w:val="center"/>
        <w:rPr>
          <w:rFonts w:eastAsia="Arial" w:cs="Arial"/>
          <w:b/>
          <w:lang w:eastAsia="es-MX"/>
        </w:rPr>
      </w:pPr>
      <w:r w:rsidRPr="007313A9">
        <w:rPr>
          <w:rFonts w:eastAsia="Arial" w:cs="Arial"/>
          <w:b/>
          <w:lang w:eastAsia="es-MX"/>
        </w:rPr>
        <w:t xml:space="preserve">GRUPO PARLAMENTARIO “GRAL. ANDRÉS S. VIESCA”, </w:t>
      </w:r>
    </w:p>
    <w:p w:rsidR="007313A9" w:rsidRDefault="007313A9" w:rsidP="007313A9">
      <w:pPr>
        <w:jc w:val="center"/>
        <w:rPr>
          <w:rFonts w:eastAsia="Arial" w:cs="Arial"/>
          <w:b/>
          <w:lang w:eastAsia="es-MX"/>
        </w:rPr>
      </w:pPr>
      <w:r w:rsidRPr="007313A9">
        <w:rPr>
          <w:rFonts w:eastAsia="Arial" w:cs="Arial"/>
          <w:b/>
          <w:lang w:eastAsia="es-MX"/>
        </w:rPr>
        <w:t>DEL PARTIDO REVOLUCIONARIO INSTITUCIONAL.</w:t>
      </w:r>
    </w:p>
    <w:p w:rsidR="00B95E0D" w:rsidRDefault="00B95E0D" w:rsidP="007313A9">
      <w:pPr>
        <w:jc w:val="center"/>
        <w:rPr>
          <w:rFonts w:eastAsia="Arial" w:cs="Arial"/>
          <w:b/>
          <w:lang w:eastAsia="es-MX"/>
        </w:rPr>
      </w:pPr>
    </w:p>
    <w:p w:rsidR="00B95E0D" w:rsidRPr="007313A9" w:rsidRDefault="00B95E0D" w:rsidP="007313A9">
      <w:pPr>
        <w:jc w:val="center"/>
        <w:rPr>
          <w:rFonts w:eastAsia="Arial" w:cs="Arial"/>
          <w:b/>
          <w:lang w:eastAsia="es-MX"/>
        </w:rPr>
      </w:pPr>
      <w:r w:rsidRPr="007313A9">
        <w:rPr>
          <w:rFonts w:eastAsia="Arial" w:cs="Arial"/>
          <w:b/>
          <w:lang w:eastAsia="es-MX"/>
        </w:rPr>
        <w:t xml:space="preserve">DIP. </w:t>
      </w:r>
      <w:r w:rsidRPr="007313A9">
        <w:rPr>
          <w:rFonts w:eastAsia="Arial" w:cs="Arial"/>
          <w:b/>
          <w:snapToGrid w:val="0"/>
          <w:lang w:eastAsia="es-MX"/>
        </w:rPr>
        <w:t>DIANA PATRICIA GONZÁLEZ SOTO</w:t>
      </w:r>
    </w:p>
    <w:p w:rsidR="007313A9" w:rsidRPr="007313A9" w:rsidRDefault="007313A9" w:rsidP="007313A9">
      <w:pPr>
        <w:rPr>
          <w:rFonts w:eastAsia="Arial" w:cs="Arial"/>
          <w:bCs/>
          <w:lang w:eastAsia="es-MX"/>
        </w:rPr>
      </w:pP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DIP. JAIME BUENO ZERTUCHE.</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GRUPO PARLAMENTARIO "GRAL. ANDRÉS S. VIESCA" </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INSTITUCIONAL. </w:t>
      </w:r>
    </w:p>
    <w:p w:rsidR="007313A9" w:rsidRPr="007313A9" w:rsidRDefault="007313A9" w:rsidP="007313A9">
      <w:pPr>
        <w:jc w:val="center"/>
        <w:rPr>
          <w:rFonts w:eastAsia="Arial" w:cs="Arial"/>
          <w:b/>
          <w:bCs/>
          <w:lang w:eastAsia="en-US"/>
        </w:rPr>
      </w:pPr>
    </w:p>
    <w:p w:rsidR="007313A9" w:rsidRPr="007313A9" w:rsidRDefault="007313A9" w:rsidP="007313A9">
      <w:pPr>
        <w:jc w:val="center"/>
        <w:rPr>
          <w:rFonts w:eastAsia="Arial" w:cs="Arial"/>
          <w:b/>
          <w:bCs/>
          <w:lang w:eastAsia="en-US"/>
        </w:rPr>
      </w:pPr>
      <w:r w:rsidRPr="007313A9">
        <w:rPr>
          <w:rFonts w:eastAsia="Arial" w:cs="Arial"/>
          <w:b/>
          <w:bCs/>
          <w:lang w:eastAsia="en-US"/>
        </w:rPr>
        <w:t>CONJUNTAMENTE CON LAS DEMÁS DIPUTADAS Y LOS DIPUTADOS INTEGRANTES DEL GRUPO PARLAMENTARIO "GRAL. ANDRÉS S. VIESCA"</w:t>
      </w:r>
    </w:p>
    <w:p w:rsidR="007313A9" w:rsidRPr="007313A9" w:rsidRDefault="007313A9" w:rsidP="007313A9">
      <w:pPr>
        <w:jc w:val="center"/>
        <w:rPr>
          <w:rFonts w:eastAsia="Arial" w:cs="Arial"/>
          <w:b/>
          <w:bCs/>
          <w:lang w:eastAsia="en-US"/>
        </w:rPr>
      </w:pPr>
      <w:r w:rsidRPr="007313A9">
        <w:rPr>
          <w:rFonts w:eastAsia="Arial" w:cs="Arial"/>
          <w:b/>
          <w:bCs/>
          <w:lang w:eastAsia="en-US"/>
        </w:rPr>
        <w:t xml:space="preserve">DEL PARTIDO REVOLUCIONARIO INTITUCIONAL. </w:t>
      </w:r>
    </w:p>
    <w:p w:rsidR="007313A9" w:rsidRPr="007313A9" w:rsidRDefault="007313A9" w:rsidP="007313A9">
      <w:pPr>
        <w:jc w:val="center"/>
        <w:rPr>
          <w:rFonts w:eastAsia="Arial" w:cs="Arial"/>
          <w:b/>
          <w:bCs/>
          <w:lang w:eastAsia="en-US"/>
        </w:rPr>
      </w:pPr>
    </w:p>
    <w:p w:rsidR="007313A9" w:rsidRPr="007313A9" w:rsidRDefault="007313A9" w:rsidP="007313A9">
      <w:pPr>
        <w:rPr>
          <w:rFonts w:eastAsia="Arial" w:cs="Arial"/>
          <w:b/>
          <w:bCs/>
          <w:lang w:eastAsia="en-US"/>
        </w:rPr>
      </w:pPr>
    </w:p>
    <w:p w:rsidR="007313A9" w:rsidRPr="007313A9" w:rsidRDefault="007313A9" w:rsidP="0053335B">
      <w:pPr>
        <w:tabs>
          <w:tab w:val="left" w:pos="4962"/>
        </w:tabs>
        <w:rPr>
          <w:rFonts w:eastAsia="Arial" w:cs="Arial"/>
          <w:b/>
          <w:bCs/>
          <w:lang w:eastAsia="en-US"/>
        </w:rPr>
      </w:pPr>
      <w:r w:rsidRPr="007313A9">
        <w:rPr>
          <w:rFonts w:eastAsia="Arial" w:cs="Arial"/>
          <w:b/>
          <w:bCs/>
          <w:lang w:eastAsia="en-US"/>
        </w:rPr>
        <w:t xml:space="preserve">DIP. MARÍA ESPERANZA CHAPA GARCÍA.  </w:t>
      </w:r>
      <w:r w:rsidRPr="007313A9">
        <w:rPr>
          <w:rFonts w:eastAsia="Arial" w:cs="Arial"/>
          <w:b/>
          <w:bCs/>
          <w:lang w:eastAsia="en-US"/>
        </w:rPr>
        <w:tab/>
      </w:r>
      <w:r w:rsidRPr="007313A9">
        <w:rPr>
          <w:rFonts w:eastAsia="Arial" w:cs="Arial"/>
          <w:b/>
          <w:bCs/>
          <w:lang w:eastAsia="en-US"/>
        </w:rPr>
        <w:tab/>
        <w:t>DIP. JOSEFINA GARZA BARRERA.</w:t>
      </w:r>
    </w:p>
    <w:p w:rsidR="007313A9" w:rsidRPr="007313A9" w:rsidRDefault="007313A9" w:rsidP="0053335B">
      <w:pPr>
        <w:tabs>
          <w:tab w:val="left" w:pos="4962"/>
        </w:tabs>
        <w:jc w:val="center"/>
        <w:rPr>
          <w:rFonts w:eastAsia="Arial" w:cs="Arial"/>
          <w:b/>
          <w:bCs/>
          <w:lang w:eastAsia="en-US"/>
        </w:rPr>
      </w:pPr>
    </w:p>
    <w:p w:rsidR="007313A9" w:rsidRPr="007313A9" w:rsidRDefault="007313A9" w:rsidP="0053335B">
      <w:pPr>
        <w:tabs>
          <w:tab w:val="left" w:pos="4962"/>
        </w:tabs>
        <w:rPr>
          <w:rFonts w:eastAsia="Arial" w:cs="Arial"/>
          <w:b/>
          <w:bCs/>
          <w:lang w:eastAsia="en-US"/>
        </w:rPr>
      </w:pPr>
    </w:p>
    <w:p w:rsidR="007313A9" w:rsidRPr="007313A9" w:rsidRDefault="007313A9" w:rsidP="0053335B">
      <w:pPr>
        <w:tabs>
          <w:tab w:val="left" w:pos="4962"/>
        </w:tabs>
        <w:rPr>
          <w:rFonts w:eastAsia="Arial" w:cs="Arial"/>
          <w:b/>
          <w:bCs/>
          <w:lang w:eastAsia="en-US"/>
        </w:rPr>
      </w:pPr>
      <w:r w:rsidRPr="007313A9">
        <w:rPr>
          <w:rFonts w:eastAsia="Arial" w:cs="Arial"/>
          <w:b/>
          <w:bCs/>
          <w:lang w:eastAsia="en-US"/>
        </w:rPr>
        <w:t xml:space="preserve">DIP. GRACIELA FERNÁNDEZ ALMARAZ.  </w:t>
      </w:r>
      <w:r w:rsidRPr="007313A9">
        <w:rPr>
          <w:rFonts w:eastAsia="Arial" w:cs="Arial"/>
          <w:b/>
          <w:bCs/>
          <w:lang w:eastAsia="en-US"/>
        </w:rPr>
        <w:tab/>
      </w:r>
      <w:r w:rsidRPr="007313A9">
        <w:rPr>
          <w:rFonts w:eastAsia="Arial" w:cs="Arial"/>
          <w:b/>
          <w:bCs/>
          <w:lang w:eastAsia="en-US"/>
        </w:rPr>
        <w:tab/>
        <w:t>DIP. LILIA ISABEL GUTIÉRREZ BURCIAGA.</w:t>
      </w:r>
    </w:p>
    <w:p w:rsidR="007313A9" w:rsidRPr="007313A9" w:rsidRDefault="007313A9" w:rsidP="0053335B">
      <w:pPr>
        <w:tabs>
          <w:tab w:val="left" w:pos="4962"/>
        </w:tabs>
        <w:jc w:val="center"/>
        <w:rPr>
          <w:rFonts w:eastAsia="Arial" w:cs="Arial"/>
          <w:b/>
          <w:bCs/>
          <w:lang w:eastAsia="en-US"/>
        </w:rPr>
      </w:pPr>
    </w:p>
    <w:p w:rsidR="007313A9" w:rsidRPr="007313A9" w:rsidRDefault="007313A9" w:rsidP="0053335B">
      <w:pPr>
        <w:tabs>
          <w:tab w:val="left" w:pos="4962"/>
        </w:tabs>
        <w:rPr>
          <w:rFonts w:eastAsia="Arial" w:cs="Arial"/>
          <w:b/>
          <w:bCs/>
          <w:lang w:eastAsia="en-US"/>
        </w:rPr>
      </w:pPr>
    </w:p>
    <w:p w:rsidR="007313A9" w:rsidRPr="007313A9" w:rsidRDefault="007313A9" w:rsidP="0053335B">
      <w:pPr>
        <w:tabs>
          <w:tab w:val="left" w:pos="4962"/>
        </w:tabs>
        <w:ind w:right="-517"/>
        <w:rPr>
          <w:rFonts w:eastAsia="Arial" w:cs="Arial"/>
          <w:b/>
          <w:bCs/>
          <w:lang w:eastAsia="en-US"/>
        </w:rPr>
      </w:pPr>
      <w:r w:rsidRPr="007313A9">
        <w:rPr>
          <w:rFonts w:eastAsia="Arial" w:cs="Arial"/>
          <w:b/>
          <w:bCs/>
          <w:lang w:eastAsia="en-US"/>
        </w:rPr>
        <w:t>DIP. JESÚS ANDRÉS LOYA CARDONA.</w:t>
      </w:r>
      <w:r w:rsidRPr="007313A9">
        <w:rPr>
          <w:rFonts w:eastAsia="Arial" w:cs="Arial"/>
          <w:b/>
          <w:bCs/>
          <w:lang w:eastAsia="en-US"/>
        </w:rPr>
        <w:tab/>
        <w:t>DIP. MARÍA DEL ROSARIO CONTRERAS PÉREZ.</w:t>
      </w:r>
    </w:p>
    <w:p w:rsidR="007313A9" w:rsidRPr="007313A9" w:rsidRDefault="007313A9" w:rsidP="0053335B">
      <w:pPr>
        <w:tabs>
          <w:tab w:val="left" w:pos="4962"/>
        </w:tabs>
        <w:jc w:val="center"/>
        <w:rPr>
          <w:rFonts w:eastAsia="Arial" w:cs="Arial"/>
          <w:b/>
          <w:bCs/>
          <w:lang w:eastAsia="en-US"/>
        </w:rPr>
      </w:pPr>
    </w:p>
    <w:p w:rsidR="007313A9" w:rsidRPr="007313A9" w:rsidRDefault="007313A9" w:rsidP="0053335B">
      <w:pPr>
        <w:tabs>
          <w:tab w:val="left" w:pos="4962"/>
        </w:tabs>
        <w:rPr>
          <w:rFonts w:eastAsia="Arial" w:cs="Arial"/>
          <w:b/>
          <w:bCs/>
          <w:lang w:eastAsia="en-US"/>
        </w:rPr>
      </w:pPr>
    </w:p>
    <w:p w:rsidR="007313A9" w:rsidRPr="007313A9" w:rsidRDefault="007313A9" w:rsidP="0053335B">
      <w:pPr>
        <w:tabs>
          <w:tab w:val="left" w:pos="4962"/>
        </w:tabs>
        <w:rPr>
          <w:rFonts w:eastAsia="Arial" w:cs="Arial"/>
          <w:b/>
          <w:bCs/>
          <w:lang w:eastAsia="en-US"/>
        </w:rPr>
      </w:pPr>
      <w:r w:rsidRPr="007313A9">
        <w:rPr>
          <w:rFonts w:eastAsia="Arial" w:cs="Arial"/>
          <w:b/>
          <w:bCs/>
          <w:lang w:eastAsia="en-US"/>
        </w:rPr>
        <w:t>DIP. VERÓNICA BOREQUE MARTÍNEZ GONZÁLEZ.</w:t>
      </w:r>
      <w:r w:rsidRPr="007313A9">
        <w:rPr>
          <w:rFonts w:eastAsia="Arial" w:cs="Arial"/>
          <w:b/>
          <w:bCs/>
          <w:lang w:eastAsia="en-US"/>
        </w:rPr>
        <w:tab/>
      </w:r>
      <w:r w:rsidRPr="007313A9">
        <w:rPr>
          <w:rFonts w:eastAsia="Arial" w:cs="Arial"/>
          <w:b/>
          <w:bCs/>
          <w:lang w:eastAsia="en-US"/>
        </w:rPr>
        <w:tab/>
        <w:t>DIP. JESÚS BERINO GRANADOS.</w:t>
      </w:r>
    </w:p>
    <w:p w:rsidR="007313A9" w:rsidRPr="007313A9" w:rsidRDefault="007313A9" w:rsidP="007313A9">
      <w:pPr>
        <w:jc w:val="center"/>
        <w:rPr>
          <w:rFonts w:eastAsia="Arial" w:cs="Arial"/>
          <w:b/>
          <w:bCs/>
          <w:lang w:eastAsia="en-US"/>
        </w:rPr>
      </w:pPr>
    </w:p>
    <w:p w:rsidR="007313A9" w:rsidRPr="007313A9" w:rsidRDefault="007313A9" w:rsidP="007313A9">
      <w:pPr>
        <w:jc w:val="left"/>
        <w:rPr>
          <w:rFonts w:eastAsia="Arial" w:cs="Arial"/>
          <w:bCs/>
          <w:lang w:eastAsia="en-US"/>
        </w:rPr>
      </w:pPr>
      <w:r w:rsidRPr="007313A9">
        <w:rPr>
          <w:rFonts w:eastAsia="Arial" w:cs="Arial"/>
          <w:bCs/>
          <w:lang w:eastAsia="en-US"/>
        </w:rPr>
        <w:t xml:space="preserve">Muchas gracias, compañeras y compañeros.  </w:t>
      </w:r>
    </w:p>
    <w:p w:rsidR="007313A9" w:rsidRPr="007313A9" w:rsidRDefault="007313A9" w:rsidP="007313A9">
      <w:pPr>
        <w:jc w:val="left"/>
        <w:rPr>
          <w:rFonts w:eastAsia="Arial" w:cs="Arial"/>
          <w:bCs/>
          <w:lang w:eastAsia="en-US"/>
        </w:rPr>
      </w:pPr>
    </w:p>
    <w:p w:rsidR="007313A9" w:rsidRPr="007313A9" w:rsidRDefault="007313A9" w:rsidP="007313A9">
      <w:pPr>
        <w:jc w:val="left"/>
        <w:rPr>
          <w:rFonts w:eastAsia="Arial" w:cs="Arial"/>
          <w:bCs/>
          <w:lang w:eastAsia="en-US"/>
        </w:rPr>
      </w:pPr>
      <w:r w:rsidRPr="007313A9">
        <w:rPr>
          <w:rFonts w:eastAsia="Arial" w:cs="Arial"/>
          <w:bCs/>
          <w:lang w:eastAsia="en-US"/>
        </w:rPr>
        <w:t xml:space="preserve">Es cuanto. </w:t>
      </w:r>
    </w:p>
    <w:p w:rsidR="007313A9" w:rsidRPr="007313A9" w:rsidRDefault="007313A9" w:rsidP="007313A9">
      <w:pPr>
        <w:rPr>
          <w:rFonts w:eastAsia="Arial" w:cs="Arial"/>
          <w:b/>
          <w:lang w:eastAsia="en-US"/>
        </w:rPr>
      </w:pPr>
    </w:p>
    <w:p w:rsidR="007313A9" w:rsidRPr="007313A9" w:rsidRDefault="007313A9" w:rsidP="007313A9">
      <w:pPr>
        <w:rPr>
          <w:rFonts w:eastAsia="Arial" w:cs="Arial"/>
          <w:b/>
          <w:lang w:eastAsia="en-US"/>
        </w:rPr>
      </w:pPr>
      <w:r w:rsidRPr="007313A9">
        <w:rPr>
          <w:rFonts w:eastAsia="Arial" w:cs="Arial"/>
          <w:b/>
          <w:lang w:eastAsia="en-US"/>
        </w:rPr>
        <w:t>Diputado Presidente Marcelo de Jesús Torres Cofiño:</w:t>
      </w:r>
    </w:p>
    <w:p w:rsidR="007313A9" w:rsidRPr="007313A9" w:rsidRDefault="007313A9" w:rsidP="007313A9">
      <w:pPr>
        <w:rPr>
          <w:rFonts w:eastAsia="Arial" w:cs="Arial"/>
          <w:lang w:eastAsia="en-US"/>
        </w:rPr>
      </w:pPr>
      <w:r w:rsidRPr="007313A9">
        <w:rPr>
          <w:rFonts w:eastAsia="Arial" w:cs="Arial"/>
          <w:lang w:eastAsia="en-US"/>
        </w:rPr>
        <w:t xml:space="preserve">Gracias, Diputado Jaime Bueno.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Agotados los Puntos del Orden del Día y siendo las 13 horas con 21 minutos del día 15 de Septiembre del año 2020, se da por concluida esta Tercera Sesión del Segundo Período Ordinario de Sesiones del Tercer Año de Ejercicio Constitucional de la Sexagésima Primera Legislatura del Congreso del Estado.</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Se cita a las Diputadas y Diputados para sesionar a las 10:00 horas del próximo día miércoles, 23 de Septiembre del año en curso. </w:t>
      </w:r>
    </w:p>
    <w:p w:rsidR="007313A9" w:rsidRPr="007313A9" w:rsidRDefault="007313A9" w:rsidP="007313A9">
      <w:pPr>
        <w:rPr>
          <w:rFonts w:eastAsia="Arial" w:cs="Arial"/>
          <w:lang w:eastAsia="en-US"/>
        </w:rPr>
      </w:pPr>
    </w:p>
    <w:p w:rsidR="007313A9" w:rsidRPr="007313A9" w:rsidRDefault="007313A9" w:rsidP="007313A9">
      <w:pPr>
        <w:rPr>
          <w:rFonts w:eastAsia="Arial" w:cs="Arial"/>
          <w:lang w:eastAsia="en-US"/>
        </w:rPr>
      </w:pPr>
      <w:r w:rsidRPr="007313A9">
        <w:rPr>
          <w:rFonts w:eastAsia="Arial" w:cs="Arial"/>
          <w:lang w:eastAsia="en-US"/>
        </w:rPr>
        <w:t xml:space="preserve">Muy buenas tardes y feliz regreso a sus lugares de origen. </w:t>
      </w:r>
    </w:p>
    <w:p w:rsidR="007313A9" w:rsidRPr="007313A9" w:rsidRDefault="007313A9" w:rsidP="007313A9">
      <w:pPr>
        <w:rPr>
          <w:rFonts w:eastAsia="Arial" w:cs="Arial"/>
          <w:lang w:eastAsia="en-US"/>
        </w:rPr>
      </w:pPr>
    </w:p>
    <w:p w:rsidR="007313A9" w:rsidRPr="007313A9" w:rsidRDefault="007313A9" w:rsidP="007313A9">
      <w:pPr>
        <w:rPr>
          <w:rFonts w:eastAsia="Arial" w:cs="Arial"/>
          <w:b/>
          <w:lang w:eastAsia="en-US"/>
        </w:rPr>
      </w:pPr>
      <w:r w:rsidRPr="007313A9">
        <w:rPr>
          <w:rFonts w:eastAsia="Arial" w:cs="Arial"/>
          <w:b/>
          <w:lang w:eastAsia="en-US"/>
        </w:rPr>
        <w:t>¡¡Y QUE VIVA MÉXICO!!</w:t>
      </w:r>
    </w:p>
    <w:p w:rsidR="007313A9" w:rsidRPr="007313A9" w:rsidRDefault="007313A9" w:rsidP="007313A9">
      <w:pPr>
        <w:rPr>
          <w:rFonts w:eastAsia="Arial" w:cs="Arial"/>
          <w:lang w:eastAsia="en-US"/>
        </w:rPr>
      </w:pPr>
    </w:p>
    <w:p w:rsidR="001E78ED" w:rsidRPr="004A53A7" w:rsidRDefault="001E78ED" w:rsidP="004A53A7"/>
    <w:sectPr w:rsidR="001E78ED" w:rsidRPr="004A53A7"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131" w:rsidRDefault="000E2131">
      <w:r>
        <w:separator/>
      </w:r>
    </w:p>
  </w:endnote>
  <w:endnote w:type="continuationSeparator" w:id="0">
    <w:p w:rsidR="000E2131" w:rsidRDefault="000E2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131" w:rsidRDefault="000E2131">
      <w:r>
        <w:separator/>
      </w:r>
    </w:p>
  </w:footnote>
  <w:footnote w:type="continuationSeparator" w:id="0">
    <w:p w:rsidR="000E2131" w:rsidRDefault="000E2131">
      <w:r>
        <w:continuationSeparator/>
      </w:r>
    </w:p>
  </w:footnote>
  <w:footnote w:id="1">
    <w:p w:rsidR="00B95E0D" w:rsidRDefault="00B95E0D" w:rsidP="007313A9">
      <w:pPr>
        <w:pStyle w:val="Textonotapie"/>
      </w:pPr>
      <w:r>
        <w:rPr>
          <w:rStyle w:val="Refdenotaalpie"/>
        </w:rPr>
        <w:footnoteRef/>
      </w:r>
      <w:r>
        <w:t xml:space="preserve"> Alto Comisionado de Naciones Unidas para los Derechos Humanos.(2006). Protección de los derechos humanos</w:t>
      </w:r>
    </w:p>
    <w:p w:rsidR="00B95E0D" w:rsidRDefault="00B95E0D" w:rsidP="007313A9">
      <w:pPr>
        <w:pStyle w:val="Textonotapie"/>
      </w:pPr>
      <w:r>
        <w:t xml:space="preserve">de las personas privadas de la libertad. Documentos Básicos. Disponible en: </w:t>
      </w:r>
      <w:hyperlink r:id="rId1" w:history="1">
        <w:r w:rsidRPr="006A0061">
          <w:rPr>
            <w:rStyle w:val="Hipervnculo"/>
          </w:rPr>
          <w:t>https://www.corteidh.or.cr/tablas/23682.pdf</w:t>
        </w:r>
      </w:hyperlink>
    </w:p>
    <w:p w:rsidR="00B95E0D" w:rsidRDefault="00B95E0D" w:rsidP="007313A9">
      <w:pPr>
        <w:pStyle w:val="Textonotapie"/>
      </w:pPr>
    </w:p>
  </w:footnote>
  <w:footnote w:id="2">
    <w:p w:rsidR="00B95E0D" w:rsidRDefault="00B95E0D" w:rsidP="007313A9">
      <w:pPr>
        <w:pStyle w:val="Textonotapie"/>
      </w:pPr>
      <w:r>
        <w:rPr>
          <w:rStyle w:val="Refdenotaalpie"/>
        </w:rPr>
        <w:footnoteRef/>
      </w:r>
      <w:r>
        <w:t xml:space="preserve"> Comisión Nacional de Derechos Humanos.(2017). </w:t>
      </w:r>
      <w:r w:rsidRPr="00E61226">
        <w:t>PERSONAS PRIVADAS DE LA LIBERTAD</w:t>
      </w:r>
      <w:r>
        <w:t xml:space="preserve">. Disponible en: </w:t>
      </w:r>
      <w:hyperlink r:id="rId2" w:history="1">
        <w:r w:rsidRPr="006A0061">
          <w:rPr>
            <w:rStyle w:val="Hipervnculo"/>
          </w:rPr>
          <w:t>http://informe.cndh.org.mx/menu.aspx?id=10079</w:t>
        </w:r>
      </w:hyperlink>
    </w:p>
  </w:footnote>
  <w:footnote w:id="3">
    <w:p w:rsidR="00B95E0D" w:rsidRDefault="00B95E0D" w:rsidP="007313A9">
      <w:pPr>
        <w:pStyle w:val="Textonotapie"/>
      </w:pPr>
      <w:r>
        <w:rPr>
          <w:rStyle w:val="Refdenotaalpie"/>
        </w:rPr>
        <w:footnoteRef/>
      </w:r>
      <w:r>
        <w:t xml:space="preserve"> Ídem </w:t>
      </w:r>
    </w:p>
  </w:footnote>
  <w:footnote w:id="4">
    <w:p w:rsidR="00B95E0D" w:rsidRDefault="00B95E0D" w:rsidP="007313A9">
      <w:pPr>
        <w:pStyle w:val="Textonotapie"/>
      </w:pPr>
      <w:r>
        <w:rPr>
          <w:rStyle w:val="Refdenotaalpie"/>
        </w:rPr>
        <w:footnoteRef/>
      </w:r>
      <w:r>
        <w:t xml:space="preserve"> Sentencia disponible en: </w:t>
      </w:r>
      <w:hyperlink r:id="rId3" w:history="1">
        <w:r w:rsidRPr="006A0061">
          <w:rPr>
            <w:rStyle w:val="Hipervnculo"/>
          </w:rPr>
          <w:t>https://www.corteidh.or.cr/docs/casos/articulos/seriec_150_esp.pdf</w:t>
        </w:r>
      </w:hyperlink>
    </w:p>
    <w:p w:rsidR="00B95E0D" w:rsidRDefault="00B95E0D" w:rsidP="007313A9">
      <w:pPr>
        <w:pStyle w:val="Textonotapie"/>
      </w:pPr>
    </w:p>
  </w:footnote>
  <w:footnote w:id="5">
    <w:p w:rsidR="00B95E0D" w:rsidRPr="0044441B" w:rsidRDefault="00B95E0D" w:rsidP="007313A9">
      <w:pPr>
        <w:pStyle w:val="Textonotapie"/>
        <w:rPr>
          <w:rFonts w:cs="Arial"/>
        </w:rPr>
      </w:pPr>
      <w:r>
        <w:rPr>
          <w:rStyle w:val="Refdenotaalpie"/>
        </w:rPr>
        <w:footnoteRef/>
      </w:r>
      <w:r>
        <w:t xml:space="preserve"> </w:t>
      </w:r>
      <w:r w:rsidRPr="0044441B">
        <w:rPr>
          <w:rFonts w:cs="Arial"/>
        </w:rPr>
        <w:t xml:space="preserve">Organización Internacional del Trabajo. (2019) Trabajar en cualquier momento y en cualquier lugar: consecuencias en el ámbito laboral. Consultado en </w:t>
      </w:r>
      <w:hyperlink r:id="rId4" w:history="1">
        <w:r w:rsidRPr="0044441B">
          <w:rPr>
            <w:rStyle w:val="Hipervnculo"/>
            <w:rFonts w:cs="Arial"/>
          </w:rPr>
          <w:t>https://www.ilo.org/wcmsp5/groups/public/---ed_protect/---protrav/---travail/documents/publication/wcms_712531.pdf</w:t>
        </w:r>
      </w:hyperlink>
    </w:p>
  </w:footnote>
  <w:footnote w:id="6">
    <w:p w:rsidR="00B95E0D" w:rsidRPr="0044441B" w:rsidRDefault="00B95E0D" w:rsidP="007313A9">
      <w:pPr>
        <w:pStyle w:val="Textonotapie"/>
        <w:rPr>
          <w:i/>
          <w:iCs/>
        </w:rPr>
      </w:pPr>
      <w:r w:rsidRPr="0044441B">
        <w:rPr>
          <w:rStyle w:val="Refdenotaalpie"/>
          <w:rFonts w:cs="Arial"/>
        </w:rPr>
        <w:footnoteRef/>
      </w:r>
      <w:r w:rsidRPr="0044441B">
        <w:rPr>
          <w:rFonts w:cs="Arial"/>
        </w:rPr>
        <w:t xml:space="preserve"> </w:t>
      </w:r>
      <w:r w:rsidRPr="0044441B">
        <w:rPr>
          <w:rFonts w:cs="Arial"/>
          <w:i/>
          <w:iCs/>
        </w:rPr>
        <w:t>Idem</w:t>
      </w:r>
    </w:p>
  </w:footnote>
  <w:footnote w:id="7">
    <w:p w:rsidR="00B95E0D" w:rsidRPr="0044441B" w:rsidRDefault="00B95E0D" w:rsidP="007313A9">
      <w:pPr>
        <w:pStyle w:val="Textonotapie"/>
      </w:pPr>
      <w:r>
        <w:rPr>
          <w:rStyle w:val="Refdenotaalpie"/>
        </w:rPr>
        <w:footnoteRef/>
      </w:r>
      <w:r>
        <w:t xml:space="preserve"> </w:t>
      </w:r>
      <w:r w:rsidRPr="003B6E69">
        <w:rPr>
          <w:rFonts w:cs="Arial"/>
        </w:rPr>
        <w:t xml:space="preserve">Sweeney, P. (25 de junio de 2020) BREAKINGVIEWS-La guerra que se avecina con el teletrabajo. Reuters. Recuperado de: </w:t>
      </w:r>
      <w:hyperlink r:id="rId5" w:history="1">
        <w:r w:rsidRPr="003B6E69">
          <w:rPr>
            <w:rStyle w:val="Hipervnculo"/>
            <w:rFonts w:cs="Arial"/>
          </w:rPr>
          <w:t>https://es.reuters.com/article/salud-coronavirus-teletrabajo-breakingvi-idESKBN23W2CP</w:t>
        </w:r>
      </w:hyperlink>
    </w:p>
  </w:footnote>
  <w:footnote w:id="8">
    <w:p w:rsidR="00B95E0D" w:rsidRPr="008B316C" w:rsidRDefault="00B95E0D" w:rsidP="007313A9">
      <w:pPr>
        <w:pStyle w:val="Textonotapie"/>
        <w:rPr>
          <w:rFonts w:cs="Arial"/>
        </w:rPr>
      </w:pPr>
      <w:r>
        <w:rPr>
          <w:rStyle w:val="Refdenotaalpie"/>
        </w:rPr>
        <w:footnoteRef/>
      </w:r>
      <w:hyperlink r:id="rId6" w:history="1">
        <w:r w:rsidRPr="008B316C">
          <w:rPr>
            <w:rStyle w:val="Hipervnculo"/>
            <w:rFonts w:cs="Arial"/>
          </w:rPr>
          <w:t>http://congresocoahuila.gob.mx/transparencia/03/Acuerdos-2018-2020/49_20200325_Sesiones_Virtual.pdf</w:t>
        </w:r>
      </w:hyperlink>
    </w:p>
  </w:footnote>
  <w:footnote w:id="9">
    <w:p w:rsidR="00B95E0D" w:rsidRPr="008B316C" w:rsidRDefault="00B95E0D" w:rsidP="007313A9">
      <w:pPr>
        <w:pStyle w:val="Textonotapie"/>
        <w:rPr>
          <w:rFonts w:cs="Arial"/>
          <w:lang w:val="en-GB"/>
        </w:rPr>
      </w:pPr>
      <w:r w:rsidRPr="008B316C">
        <w:rPr>
          <w:rStyle w:val="Refdenotaalpie"/>
          <w:rFonts w:cs="Arial"/>
        </w:rPr>
        <w:footnoteRef/>
      </w:r>
      <w:r w:rsidRPr="008B316C">
        <w:rPr>
          <w:rFonts w:cs="Arial"/>
          <w:lang w:val="en-GB"/>
        </w:rPr>
        <w:t xml:space="preserve"> </w:t>
      </w:r>
      <w:hyperlink r:id="rId7" w:history="1">
        <w:r w:rsidRPr="008B316C">
          <w:rPr>
            <w:rStyle w:val="Hipervnculo"/>
            <w:rFonts w:cs="Arial"/>
            <w:lang w:val="en-GB"/>
          </w:rPr>
          <w:t>file:///C:/Users/Rubi/Downloads/22-EXT-19-MAR-2020.PDF</w:t>
        </w:r>
      </w:hyperlink>
    </w:p>
  </w:footnote>
  <w:footnote w:id="10">
    <w:p w:rsidR="00B95E0D" w:rsidRPr="003B6E69" w:rsidRDefault="00B95E0D" w:rsidP="007313A9">
      <w:pPr>
        <w:pStyle w:val="Textonotapie"/>
        <w:rPr>
          <w:rFonts w:cs="Arial"/>
          <w:lang w:val="en-GB"/>
        </w:rPr>
      </w:pPr>
      <w:r>
        <w:rPr>
          <w:rStyle w:val="Refdenotaalpie"/>
        </w:rPr>
        <w:footnoteRef/>
      </w:r>
      <w:r w:rsidRPr="008B316C">
        <w:rPr>
          <w:lang w:val="en-GB"/>
        </w:rPr>
        <w:t xml:space="preserve"> </w:t>
      </w:r>
      <w:hyperlink r:id="rId8" w:history="1">
        <w:r w:rsidRPr="003B6E69">
          <w:rPr>
            <w:rStyle w:val="Hipervnculo"/>
            <w:rFonts w:cs="Arial"/>
            <w:lang w:val="en-GB"/>
          </w:rPr>
          <w:t>http://gaceta.diputados.gob.mx/PDF/64/2020/abr/INIS-14-ABR/Ini-Verde-2.pdf</w:t>
        </w:r>
      </w:hyperlink>
    </w:p>
    <w:p w:rsidR="00B95E0D" w:rsidRPr="008B316C" w:rsidRDefault="00B95E0D" w:rsidP="007313A9">
      <w:pPr>
        <w:pStyle w:val="Textonotapie"/>
        <w:rPr>
          <w:lang w:val="en-GB"/>
        </w:rPr>
      </w:pPr>
    </w:p>
  </w:footnote>
  <w:footnote w:id="11">
    <w:p w:rsidR="00B95E0D" w:rsidRPr="007313A9" w:rsidRDefault="00B95E0D" w:rsidP="007313A9">
      <w:pPr>
        <w:pStyle w:val="Textonotapie"/>
        <w:rPr>
          <w:lang w:val="en-GB"/>
        </w:rPr>
      </w:pPr>
      <w:r>
        <w:rPr>
          <w:rStyle w:val="Refdenotaalpie"/>
        </w:rPr>
        <w:footnoteRef/>
      </w:r>
      <w:r w:rsidRPr="007313A9">
        <w:rPr>
          <w:lang w:val="en-GB"/>
        </w:rPr>
        <w:t xml:space="preserve"> </w:t>
      </w:r>
      <w:hyperlink r:id="rId9" w:history="1">
        <w:r w:rsidRPr="007313A9">
          <w:rPr>
            <w:rStyle w:val="Hipervnculo"/>
            <w:lang w:val="en-GB"/>
          </w:rPr>
          <w:t>https://www.senado.gob.mx/64/gaceta_del_senado/documento/42688</w:t>
        </w:r>
      </w:hyperlink>
    </w:p>
  </w:footnote>
  <w:footnote w:id="12">
    <w:p w:rsidR="00B95E0D" w:rsidRPr="007313A9" w:rsidRDefault="00B95E0D" w:rsidP="007313A9">
      <w:pPr>
        <w:pStyle w:val="Textonotapie"/>
        <w:rPr>
          <w:lang w:val="en-GB"/>
        </w:rPr>
      </w:pPr>
      <w:r>
        <w:rPr>
          <w:rStyle w:val="Refdenotaalpie"/>
        </w:rPr>
        <w:footnoteRef/>
      </w:r>
      <w:r w:rsidRPr="007313A9">
        <w:rPr>
          <w:lang w:val="en-GB"/>
        </w:rPr>
        <w:t xml:space="preserve"> </w:t>
      </w:r>
      <w:hyperlink r:id="rId10" w:history="1">
        <w:r w:rsidRPr="007313A9">
          <w:rPr>
            <w:rStyle w:val="Hipervnculo"/>
            <w:lang w:val="en-GB"/>
          </w:rPr>
          <w:t>https://www.oidp.net/docs/repo/doc483.pdf</w:t>
        </w:r>
      </w:hyperlink>
    </w:p>
  </w:footnote>
  <w:footnote w:id="13">
    <w:p w:rsidR="00B95E0D" w:rsidRDefault="00B95E0D" w:rsidP="007313A9">
      <w:pPr>
        <w:pStyle w:val="Textonotapie"/>
      </w:pPr>
      <w:r>
        <w:rPr>
          <w:rStyle w:val="Refdenotaalpie"/>
        </w:rPr>
        <w:footnoteRef/>
      </w:r>
      <w:r>
        <w:t xml:space="preserve"> Ibíd</w:t>
      </w:r>
    </w:p>
  </w:footnote>
  <w:footnote w:id="14">
    <w:p w:rsidR="00B95E0D" w:rsidRPr="001E0084" w:rsidRDefault="00B95E0D" w:rsidP="007313A9">
      <w:pPr>
        <w:pStyle w:val="author"/>
        <w:shd w:val="clear" w:color="auto" w:fill="FFFFFF"/>
        <w:jc w:val="both"/>
        <w:rPr>
          <w:rFonts w:ascii="Arial" w:hAnsi="Arial" w:cs="Arial"/>
          <w:b/>
          <w:bCs/>
          <w:color w:val="000000"/>
          <w:sz w:val="18"/>
          <w:szCs w:val="18"/>
        </w:rPr>
      </w:pPr>
      <w:r w:rsidRPr="001E0084">
        <w:rPr>
          <w:rStyle w:val="Refdenotaalpie"/>
          <w:rFonts w:cs="Arial"/>
          <w:sz w:val="18"/>
          <w:szCs w:val="18"/>
        </w:rPr>
        <w:footnoteRef/>
      </w:r>
      <w:r w:rsidRPr="001E0084">
        <w:rPr>
          <w:rFonts w:ascii="Arial" w:hAnsi="Arial" w:cs="Arial"/>
          <w:sz w:val="18"/>
          <w:szCs w:val="18"/>
        </w:rPr>
        <w:t xml:space="preserve"> Lau Jaiven, Ana y Rodríguez Bravo Roxana </w:t>
      </w:r>
      <w:r w:rsidRPr="001E0084">
        <w:rPr>
          <w:rFonts w:ascii="Arial" w:hAnsi="Arial" w:cs="Arial"/>
          <w:b/>
          <w:bCs/>
          <w:color w:val="000000"/>
          <w:sz w:val="18"/>
          <w:szCs w:val="18"/>
          <w:vertAlign w:val="superscript"/>
        </w:rPr>
        <w:t>“</w:t>
      </w:r>
      <w:r w:rsidRPr="001E0084">
        <w:rPr>
          <w:rFonts w:ascii="Arial" w:hAnsi="Arial" w:cs="Arial"/>
          <w:b/>
          <w:bCs/>
          <w:color w:val="000000"/>
          <w:sz w:val="18"/>
          <w:szCs w:val="18"/>
          <w:shd w:val="clear" w:color="auto" w:fill="FFFFFF"/>
        </w:rPr>
        <w:t xml:space="preserve">El sufragio femenino y la Constitución de 1917. Una revisión” México, 2017 consultado en: </w:t>
      </w:r>
      <w:hyperlink r:id="rId11" w:history="1">
        <w:r w:rsidRPr="001E0084">
          <w:rPr>
            <w:rStyle w:val="Hipervnculo"/>
            <w:rFonts w:cs="Arial"/>
            <w:sz w:val="18"/>
            <w:szCs w:val="18"/>
          </w:rPr>
          <w:t>http://www.scielo.org.mx/scielo.php?script=sci_arttext&amp;pid=S0188-77422017000200057</w:t>
        </w:r>
      </w:hyperlink>
    </w:p>
  </w:footnote>
  <w:footnote w:id="15">
    <w:p w:rsidR="00B95E0D" w:rsidRPr="00D03C31" w:rsidRDefault="00B95E0D" w:rsidP="007313A9">
      <w:pPr>
        <w:pStyle w:val="Ttulo1"/>
        <w:shd w:val="clear" w:color="auto" w:fill="FFFFFF"/>
        <w:rPr>
          <w:rFonts w:cs="Arial"/>
          <w:b w:val="0"/>
          <w:color w:val="404041"/>
          <w:sz w:val="18"/>
          <w:szCs w:val="18"/>
        </w:rPr>
      </w:pPr>
      <w:r w:rsidRPr="00D03C31">
        <w:rPr>
          <w:rStyle w:val="Refdenotaalpie"/>
          <w:rFonts w:cs="Arial"/>
          <w:sz w:val="18"/>
          <w:szCs w:val="18"/>
        </w:rPr>
        <w:footnoteRef/>
      </w:r>
      <w:r w:rsidRPr="00D03C31">
        <w:rPr>
          <w:rFonts w:cs="Arial"/>
          <w:b w:val="0"/>
          <w:sz w:val="18"/>
          <w:szCs w:val="18"/>
        </w:rPr>
        <w:t xml:space="preserve"> </w:t>
      </w:r>
      <w:r w:rsidRPr="00D03C31">
        <w:rPr>
          <w:rFonts w:cs="Arial"/>
          <w:b w:val="0"/>
          <w:color w:val="404041"/>
          <w:sz w:val="18"/>
          <w:szCs w:val="18"/>
          <w:shd w:val="clear" w:color="auto" w:fill="FFFFFF"/>
        </w:rPr>
        <w:t xml:space="preserve">Biblioteca de Publicaciones Oficiales del Gobierno de la República, </w:t>
      </w:r>
      <w:r w:rsidRPr="00D03C31">
        <w:rPr>
          <w:rFonts w:cs="Arial"/>
          <w:i/>
          <w:color w:val="404041"/>
          <w:sz w:val="18"/>
          <w:szCs w:val="18"/>
        </w:rPr>
        <w:t>Derecho humano de acceso a la información</w:t>
      </w:r>
      <w:r>
        <w:rPr>
          <w:rFonts w:cs="Arial"/>
          <w:i/>
          <w:color w:val="404041"/>
          <w:sz w:val="18"/>
          <w:szCs w:val="18"/>
        </w:rPr>
        <w:t xml:space="preserve">, </w:t>
      </w:r>
      <w:r w:rsidRPr="00D03C31">
        <w:rPr>
          <w:rFonts w:cs="Arial"/>
          <w:b w:val="0"/>
          <w:color w:val="404041"/>
          <w:sz w:val="18"/>
          <w:szCs w:val="18"/>
        </w:rPr>
        <w:t>México</w:t>
      </w:r>
      <w:r>
        <w:rPr>
          <w:rFonts w:cs="Arial"/>
          <w:i/>
          <w:color w:val="404041"/>
          <w:sz w:val="18"/>
          <w:szCs w:val="18"/>
        </w:rPr>
        <w:t xml:space="preserve"> </w:t>
      </w:r>
      <w:r w:rsidRPr="00D03C31">
        <w:rPr>
          <w:rFonts w:cs="Arial"/>
          <w:b w:val="0"/>
          <w:color w:val="404041"/>
          <w:sz w:val="18"/>
          <w:szCs w:val="18"/>
        </w:rPr>
        <w:t>2018, Gobierno de México.</w:t>
      </w:r>
      <w:r>
        <w:rPr>
          <w:rFonts w:cs="Arial"/>
          <w:b w:val="0"/>
          <w:color w:val="404041"/>
          <w:sz w:val="18"/>
          <w:szCs w:val="18"/>
        </w:rPr>
        <w:t xml:space="preserve"> Consultado en:</w:t>
      </w:r>
    </w:p>
    <w:p w:rsidR="00B95E0D" w:rsidRDefault="000E2131" w:rsidP="007313A9">
      <w:pPr>
        <w:pStyle w:val="Textonotapie"/>
      </w:pPr>
      <w:hyperlink r:id="rId12" w:history="1">
        <w:r w:rsidR="00B95E0D">
          <w:rPr>
            <w:rStyle w:val="Hipervnculo"/>
          </w:rPr>
          <w:t>https://www.gob.mx/publicaciones/es/articulos/derecho-humano-de-acceso-a-la-informacion?idiom=es</w:t>
        </w:r>
      </w:hyperlink>
    </w:p>
  </w:footnote>
  <w:footnote w:id="16">
    <w:p w:rsidR="00B95E0D" w:rsidRDefault="00B95E0D" w:rsidP="007313A9">
      <w:pPr>
        <w:pStyle w:val="Default"/>
        <w:tabs>
          <w:tab w:val="center" w:pos="4702"/>
        </w:tabs>
      </w:pPr>
      <w:r w:rsidRPr="00B56D01">
        <w:rPr>
          <w:rStyle w:val="Refdenotaalpie"/>
          <w:sz w:val="18"/>
          <w:szCs w:val="18"/>
        </w:rPr>
        <w:footnoteRef/>
      </w:r>
      <w:r>
        <w:rPr>
          <w:sz w:val="18"/>
          <w:szCs w:val="18"/>
        </w:rPr>
        <w:t xml:space="preserve"> </w:t>
      </w:r>
      <w:r w:rsidRPr="00B56D01">
        <w:rPr>
          <w:sz w:val="18"/>
          <w:szCs w:val="18"/>
        </w:rPr>
        <w:t xml:space="preserve"> </w:t>
      </w:r>
      <w:r>
        <w:rPr>
          <w:sz w:val="18"/>
          <w:szCs w:val="18"/>
        </w:rPr>
        <w:tab/>
      </w:r>
    </w:p>
    <w:p w:rsidR="00B95E0D" w:rsidRPr="00D03C31" w:rsidRDefault="00B95E0D" w:rsidP="007313A9">
      <w:pPr>
        <w:pStyle w:val="Textonotapie"/>
        <w:rPr>
          <w:rFonts w:cs="Arial"/>
          <w:sz w:val="18"/>
          <w:szCs w:val="18"/>
        </w:rPr>
      </w:pPr>
      <w:r>
        <w:t xml:space="preserve"> </w:t>
      </w:r>
      <w:r w:rsidRPr="00D03C31">
        <w:rPr>
          <w:rFonts w:cs="Arial"/>
          <w:b/>
          <w:bCs/>
          <w:sz w:val="18"/>
          <w:szCs w:val="18"/>
        </w:rPr>
        <w:t>Congreso del Estado Ind</w:t>
      </w:r>
      <w:r>
        <w:rPr>
          <w:rFonts w:cs="Arial"/>
          <w:b/>
          <w:bCs/>
          <w:sz w:val="18"/>
          <w:szCs w:val="18"/>
        </w:rPr>
        <w:t xml:space="preserve">ependiente, </w:t>
      </w:r>
      <w:r w:rsidRPr="00D03C31">
        <w:rPr>
          <w:rFonts w:cs="Arial"/>
          <w:b/>
          <w:bCs/>
          <w:sz w:val="18"/>
          <w:szCs w:val="18"/>
        </w:rPr>
        <w:t xml:space="preserve">Libre y Soberano de Coahuila de Zaragoza </w:t>
      </w:r>
      <w:r w:rsidRPr="00D03C31">
        <w:rPr>
          <w:rFonts w:cs="Arial"/>
          <w:sz w:val="18"/>
          <w:szCs w:val="18"/>
        </w:rPr>
        <w:t xml:space="preserve"> Artículo 169 de la Ley de Acceso a la Información Pública para el estado de Coahuila de Zaragoza, México 2017.</w:t>
      </w:r>
    </w:p>
  </w:footnote>
  <w:footnote w:id="17">
    <w:p w:rsidR="00B95E0D" w:rsidRPr="00A71463" w:rsidRDefault="00B95E0D" w:rsidP="007313A9">
      <w:pPr>
        <w:pStyle w:val="Textonotapie"/>
        <w:rPr>
          <w:rFonts w:cs="Arial"/>
          <w:sz w:val="18"/>
          <w:szCs w:val="18"/>
        </w:rPr>
      </w:pPr>
      <w:r w:rsidRPr="00A71463">
        <w:rPr>
          <w:rStyle w:val="Refdenotaalpie"/>
          <w:rFonts w:cs="Arial"/>
          <w:sz w:val="18"/>
          <w:szCs w:val="18"/>
        </w:rPr>
        <w:footnoteRef/>
      </w:r>
      <w:r w:rsidRPr="00A71463">
        <w:rPr>
          <w:rFonts w:cs="Arial"/>
          <w:sz w:val="18"/>
          <w:szCs w:val="18"/>
        </w:rPr>
        <w:t xml:space="preserve"> Comisión Nacional de los Derechos Humano, </w:t>
      </w:r>
      <w:r w:rsidRPr="00B56D01">
        <w:rPr>
          <w:rFonts w:cs="Arial"/>
          <w:b/>
          <w:i/>
          <w:sz w:val="18"/>
          <w:szCs w:val="18"/>
        </w:rPr>
        <w:t>Guía para el uso de un lenguaje incluyente y no sexista en la CNDH,</w:t>
      </w:r>
      <w:r w:rsidRPr="00A71463">
        <w:rPr>
          <w:rFonts w:cs="Arial"/>
          <w:sz w:val="18"/>
          <w:szCs w:val="18"/>
        </w:rPr>
        <w:t xml:space="preserve"> México 2016 pp. 5-6. Consultado en: (</w:t>
      </w:r>
      <w:hyperlink r:id="rId13" w:history="1">
        <w:r w:rsidRPr="00A71463">
          <w:rPr>
            <w:rStyle w:val="Hipervnculo"/>
            <w:rFonts w:cs="Arial"/>
            <w:sz w:val="18"/>
            <w:szCs w:val="18"/>
          </w:rPr>
          <w:t>http://www.cdhezac.org.mx/TRANSPARENCIA/vinculos/GuiaLenguajeIncluyente.pdf</w:t>
        </w:r>
      </w:hyperlink>
    </w:p>
  </w:footnote>
  <w:footnote w:id="18">
    <w:p w:rsidR="00B95E0D" w:rsidRDefault="00B95E0D" w:rsidP="007313A9">
      <w:pPr>
        <w:pStyle w:val="Textonotapie"/>
      </w:pPr>
      <w:r>
        <w:rPr>
          <w:rStyle w:val="Refdenotaalpie"/>
        </w:rPr>
        <w:footnoteRef/>
      </w:r>
      <w:r>
        <w:t xml:space="preserve"> </w:t>
      </w:r>
      <w:r w:rsidRPr="006009E3">
        <w:rPr>
          <w:bCs/>
          <w:sz w:val="16"/>
          <w:szCs w:val="16"/>
        </w:rPr>
        <w:t>Análisis referente a las personas con discapacidad en México 2020.</w:t>
      </w:r>
    </w:p>
  </w:footnote>
  <w:footnote w:id="19">
    <w:p w:rsidR="00B95E0D" w:rsidRDefault="00B95E0D" w:rsidP="007313A9">
      <w:pPr>
        <w:pStyle w:val="Textonotapie"/>
      </w:pPr>
      <w:r>
        <w:rPr>
          <w:rStyle w:val="Refdenotaalpie"/>
        </w:rPr>
        <w:footnoteRef/>
      </w:r>
      <w:r>
        <w:t xml:space="preserve"> </w:t>
      </w:r>
      <w:r w:rsidRPr="006009E3">
        <w:rPr>
          <w:bCs/>
          <w:sz w:val="16"/>
          <w:szCs w:val="16"/>
        </w:rPr>
        <w:t>Artículo 1 de la Constitución Política de los Estado Unidos Mexicanos</w:t>
      </w:r>
    </w:p>
  </w:footnote>
  <w:footnote w:id="20">
    <w:p w:rsidR="00B95E0D" w:rsidRDefault="00B95E0D" w:rsidP="007313A9">
      <w:r>
        <w:rPr>
          <w:rStyle w:val="Refdenotaalpie"/>
        </w:rPr>
        <w:footnoteRef/>
      </w:r>
      <w:r>
        <w:t xml:space="preserve"> </w:t>
      </w:r>
      <w:r w:rsidRPr="006009E3">
        <w:rPr>
          <w:bCs/>
          <w:sz w:val="16"/>
          <w:szCs w:val="16"/>
        </w:rPr>
        <w:t>OMS análisis internacional de las personas con discapacidad</w:t>
      </w:r>
      <w:r w:rsidRPr="00573475">
        <w:rPr>
          <w:bCs/>
          <w:sz w:val="28"/>
          <w:szCs w:val="28"/>
        </w:rPr>
        <w:t xml:space="preserve"> </w:t>
      </w:r>
    </w:p>
  </w:footnote>
  <w:footnote w:id="21">
    <w:p w:rsidR="00B95E0D" w:rsidRDefault="00B95E0D" w:rsidP="007313A9">
      <w:pPr>
        <w:pStyle w:val="Textonotapie"/>
      </w:pPr>
      <w:r>
        <w:rPr>
          <w:rStyle w:val="Refdenotaalpie"/>
        </w:rPr>
        <w:footnoteRef/>
      </w:r>
      <w:r>
        <w:t xml:space="preserve"> </w:t>
      </w:r>
      <w:r w:rsidRPr="006009E3">
        <w:rPr>
          <w:bCs/>
          <w:sz w:val="16"/>
          <w:szCs w:val="16"/>
        </w:rPr>
        <w:t>INEGI ESTADISTICA DATOS NACIONALES A PROPOSITO DEL DÍA INTERNACIONAL DE LAS PERSONAS CON DISCAPACIDAD.</w:t>
      </w:r>
    </w:p>
  </w:footnote>
  <w:footnote w:id="22">
    <w:p w:rsidR="00B95E0D" w:rsidRPr="006009E3" w:rsidRDefault="00B95E0D" w:rsidP="007313A9">
      <w:pPr>
        <w:pStyle w:val="Textonotapie"/>
        <w:rPr>
          <w:sz w:val="16"/>
          <w:szCs w:val="16"/>
        </w:rPr>
      </w:pPr>
      <w:r>
        <w:rPr>
          <w:rStyle w:val="Refdenotaalpie"/>
        </w:rPr>
        <w:footnoteRef/>
      </w:r>
      <w:r>
        <w:t xml:space="preserve"> </w:t>
      </w:r>
      <w:r w:rsidRPr="006009E3">
        <w:rPr>
          <w:i/>
          <w:iCs/>
          <w:sz w:val="16"/>
          <w:szCs w:val="16"/>
        </w:rPr>
        <w:t xml:space="preserve">Artículo 1 de la </w:t>
      </w:r>
      <w:r w:rsidRPr="006009E3">
        <w:rPr>
          <w:bCs/>
          <w:sz w:val="16"/>
          <w:szCs w:val="16"/>
        </w:rPr>
        <w:t>Ley General para la inclusión de las Personas con Discapacidad</w:t>
      </w:r>
    </w:p>
  </w:footnote>
  <w:footnote w:id="23">
    <w:p w:rsidR="00B95E0D" w:rsidRPr="00B95E0D" w:rsidRDefault="00B95E0D" w:rsidP="007313A9">
      <w:pPr>
        <w:pStyle w:val="Textonotapie"/>
        <w:rPr>
          <w:sz w:val="12"/>
          <w:szCs w:val="16"/>
        </w:rPr>
      </w:pPr>
      <w:r w:rsidRPr="00B95E0D">
        <w:rPr>
          <w:rStyle w:val="Refdenotaalpie"/>
          <w:sz w:val="16"/>
        </w:rPr>
        <w:footnoteRef/>
      </w:r>
      <w:r w:rsidRPr="00B95E0D">
        <w:rPr>
          <w:sz w:val="16"/>
        </w:rPr>
        <w:t xml:space="preserve"> </w:t>
      </w:r>
      <w:hyperlink r:id="rId14" w:history="1">
        <w:r w:rsidRPr="00B95E0D">
          <w:rPr>
            <w:rStyle w:val="Hipervnculo"/>
            <w:sz w:val="12"/>
            <w:szCs w:val="16"/>
          </w:rPr>
          <w:t>https://noticiasnrt.com/2020/07/31/31542/</w:t>
        </w:r>
      </w:hyperlink>
    </w:p>
  </w:footnote>
  <w:footnote w:id="24">
    <w:p w:rsidR="00B95E0D" w:rsidRPr="00B95E0D" w:rsidRDefault="00B95E0D" w:rsidP="007313A9">
      <w:pPr>
        <w:pStyle w:val="Textonotapie"/>
        <w:rPr>
          <w:sz w:val="16"/>
        </w:rPr>
      </w:pPr>
      <w:r w:rsidRPr="00B95E0D">
        <w:rPr>
          <w:rStyle w:val="Refdenotaalpie"/>
          <w:sz w:val="16"/>
        </w:rPr>
        <w:footnoteRef/>
      </w:r>
      <w:r w:rsidRPr="00B95E0D">
        <w:rPr>
          <w:sz w:val="16"/>
        </w:rPr>
        <w:t xml:space="preserve"> </w:t>
      </w:r>
      <w:hyperlink r:id="rId15" w:history="1">
        <w:r w:rsidRPr="00B95E0D">
          <w:rPr>
            <w:rStyle w:val="Hipervnculo"/>
            <w:sz w:val="12"/>
            <w:szCs w:val="16"/>
          </w:rPr>
          <w:t>http://laprensademonclova.com/2020/09/02/maltrata-banamex-a-adultos-mayores/</w:t>
        </w:r>
      </w:hyperlink>
    </w:p>
  </w:footnote>
  <w:footnote w:id="25">
    <w:p w:rsidR="00B95E0D" w:rsidRPr="00B95E0D" w:rsidRDefault="00B95E0D" w:rsidP="007313A9">
      <w:pPr>
        <w:pStyle w:val="Textonotapie"/>
        <w:rPr>
          <w:sz w:val="14"/>
        </w:rPr>
      </w:pPr>
      <w:r w:rsidRPr="00B95E0D">
        <w:rPr>
          <w:rStyle w:val="Refdenotaalpie"/>
          <w:sz w:val="14"/>
        </w:rPr>
        <w:footnoteRef/>
      </w:r>
      <w:r w:rsidRPr="00B95E0D">
        <w:rPr>
          <w:sz w:val="14"/>
        </w:rPr>
        <w:t xml:space="preserve"> </w:t>
      </w:r>
      <w:hyperlink r:id="rId16" w:history="1">
        <w:r w:rsidRPr="00B95E0D">
          <w:rPr>
            <w:rStyle w:val="Hipervnculo"/>
            <w:sz w:val="14"/>
          </w:rPr>
          <w:t>https://www.who.int/es/news-room/detail/18-06-2019-1-in-3-people-globally-do-not-have-access-to-safe-drinking-water-%E2%80%93-unicef-who</w:t>
        </w:r>
      </w:hyperlink>
    </w:p>
    <w:p w:rsidR="00B95E0D" w:rsidRDefault="00B95E0D" w:rsidP="007313A9">
      <w:pPr>
        <w:pStyle w:val="Textonotapie"/>
      </w:pPr>
    </w:p>
  </w:footnote>
  <w:footnote w:id="26">
    <w:p w:rsidR="00B95E0D" w:rsidRPr="00B95E0D" w:rsidRDefault="00B95E0D" w:rsidP="007313A9">
      <w:pPr>
        <w:pStyle w:val="Textonotapie"/>
        <w:rPr>
          <w:sz w:val="14"/>
          <w:szCs w:val="16"/>
        </w:rPr>
      </w:pPr>
      <w:r w:rsidRPr="00B95E0D">
        <w:rPr>
          <w:rStyle w:val="Refdenotaalpie"/>
          <w:sz w:val="14"/>
          <w:szCs w:val="16"/>
        </w:rPr>
        <w:footnoteRef/>
      </w:r>
      <w:r w:rsidRPr="00B95E0D">
        <w:rPr>
          <w:sz w:val="14"/>
          <w:szCs w:val="16"/>
        </w:rPr>
        <w:t xml:space="preserve"> </w:t>
      </w:r>
      <w:hyperlink r:id="rId17" w:history="1">
        <w:r w:rsidRPr="00B95E0D">
          <w:rPr>
            <w:rStyle w:val="Hipervnculo"/>
            <w:sz w:val="14"/>
            <w:szCs w:val="16"/>
          </w:rPr>
          <w:t>https://www.elheraldodesaltillo.mx/2020/09/09/piden-senadores-de-coahuila-se-declare-zona-de-emergencia-economica-a-las-regiones-centro-y-carbonifera/</w:t>
        </w:r>
      </w:hyperlink>
      <w:r w:rsidRPr="00B95E0D">
        <w:rPr>
          <w:sz w:val="14"/>
          <w:szCs w:val="16"/>
        </w:rPr>
        <w:t xml:space="preserve"> </w:t>
      </w:r>
    </w:p>
  </w:footnote>
  <w:footnote w:id="27">
    <w:p w:rsidR="00B95E0D" w:rsidRPr="00B95E0D" w:rsidRDefault="00B95E0D" w:rsidP="007313A9">
      <w:pPr>
        <w:pStyle w:val="Textonotapie"/>
        <w:rPr>
          <w:sz w:val="14"/>
          <w:szCs w:val="16"/>
        </w:rPr>
      </w:pPr>
      <w:r w:rsidRPr="00B95E0D">
        <w:rPr>
          <w:rStyle w:val="Refdenotaalpie"/>
          <w:sz w:val="14"/>
          <w:szCs w:val="16"/>
        </w:rPr>
        <w:footnoteRef/>
      </w:r>
      <w:r w:rsidRPr="00B95E0D">
        <w:rPr>
          <w:sz w:val="14"/>
          <w:szCs w:val="16"/>
        </w:rPr>
        <w:t xml:space="preserve"> lvigia.net/nacional/2020/9/10/las-10-prioridades-de-amlo-para-el-presupuesto-de-2021-354570.html</w:t>
      </w:r>
    </w:p>
  </w:footnote>
  <w:footnote w:id="28">
    <w:p w:rsidR="00B95E0D" w:rsidRPr="00B95E0D" w:rsidRDefault="00B95E0D" w:rsidP="007313A9">
      <w:pPr>
        <w:pStyle w:val="Textonotapie"/>
        <w:rPr>
          <w:sz w:val="14"/>
          <w:szCs w:val="16"/>
        </w:rPr>
      </w:pPr>
      <w:r w:rsidRPr="00B95E0D">
        <w:rPr>
          <w:rStyle w:val="Refdenotaalpie"/>
          <w:sz w:val="14"/>
          <w:szCs w:val="16"/>
        </w:rPr>
        <w:footnoteRef/>
      </w:r>
      <w:r w:rsidRPr="00B95E0D">
        <w:rPr>
          <w:sz w:val="14"/>
          <w:szCs w:val="16"/>
        </w:rPr>
        <w:t xml:space="preserve"> https://www.forbes.com.mx/economia-ganadores-perdedores-proyecto-presupuesto-2021/</w:t>
      </w:r>
    </w:p>
  </w:footnote>
  <w:footnote w:id="29">
    <w:p w:rsidR="00B95E0D" w:rsidRPr="00B95E0D" w:rsidRDefault="00B95E0D" w:rsidP="007313A9">
      <w:pPr>
        <w:pStyle w:val="Textonotapie"/>
        <w:rPr>
          <w:sz w:val="18"/>
        </w:rPr>
      </w:pPr>
      <w:r w:rsidRPr="00B95E0D">
        <w:rPr>
          <w:rStyle w:val="Refdenotaalpie"/>
          <w:sz w:val="14"/>
          <w:szCs w:val="16"/>
        </w:rPr>
        <w:footnoteRef/>
      </w:r>
      <w:r w:rsidRPr="00B95E0D">
        <w:rPr>
          <w:sz w:val="14"/>
          <w:szCs w:val="16"/>
        </w:rPr>
        <w:t xml:space="preserve"> http://www.zocalo.com.mx/new_site/articulo/duro-castigo-a-coahuila-en-presupuesto-2021-ni-un-solo-peso-para-subsidios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95E0D" w:rsidRPr="00365952" w:rsidTr="00B95E0D">
      <w:trPr>
        <w:jc w:val="center"/>
      </w:trPr>
      <w:tc>
        <w:tcPr>
          <w:tcW w:w="1541" w:type="dxa"/>
        </w:tcPr>
        <w:p w:rsidR="00B95E0D" w:rsidRPr="00365952" w:rsidRDefault="00B95E0D" w:rsidP="00B95E0D">
          <w:pPr>
            <w:jc w:val="center"/>
            <w:rPr>
              <w:b/>
              <w:bCs/>
              <w:sz w:val="12"/>
            </w:rPr>
          </w:pPr>
          <w:r w:rsidRPr="00365952">
            <w:rPr>
              <w:b/>
              <w:bCs/>
              <w:noProof/>
              <w:sz w:val="12"/>
              <w:lang w:eastAsia="es-MX"/>
            </w:rPr>
            <w:drawing>
              <wp:anchor distT="0" distB="0" distL="114300" distR="114300" simplePos="0" relativeHeight="251665408" behindDoc="0" locked="0" layoutInCell="1" allowOverlap="1" wp14:anchorId="160CD4F2" wp14:editId="05520E20">
                <wp:simplePos x="0" y="0"/>
                <wp:positionH relativeFrom="column">
                  <wp:posOffset>-50800</wp:posOffset>
                </wp:positionH>
                <wp:positionV relativeFrom="paragraph">
                  <wp:posOffset>64609</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p w:rsidR="00B95E0D" w:rsidRPr="00365952" w:rsidRDefault="00B95E0D" w:rsidP="00B95E0D">
          <w:pPr>
            <w:jc w:val="center"/>
            <w:rPr>
              <w:b/>
              <w:bCs/>
              <w:sz w:val="12"/>
            </w:rPr>
          </w:pPr>
        </w:p>
      </w:tc>
      <w:tc>
        <w:tcPr>
          <w:tcW w:w="7975" w:type="dxa"/>
        </w:tcPr>
        <w:p w:rsidR="00B95E0D" w:rsidRPr="00365952" w:rsidRDefault="00B95E0D" w:rsidP="00B95E0D">
          <w:pPr>
            <w:jc w:val="center"/>
            <w:rPr>
              <w:b/>
              <w:bCs/>
              <w:sz w:val="22"/>
            </w:rPr>
          </w:pPr>
        </w:p>
        <w:p w:rsidR="00B95E0D" w:rsidRPr="00365952" w:rsidRDefault="00B95E0D" w:rsidP="00B95E0D">
          <w:pPr>
            <w:tabs>
              <w:tab w:val="center" w:pos="4252"/>
              <w:tab w:val="left" w:pos="5040"/>
              <w:tab w:val="right" w:pos="8504"/>
            </w:tabs>
            <w:jc w:val="center"/>
            <w:rPr>
              <w:rFonts w:ascii="Times New Roman" w:hAnsi="Times New Roman" w:cs="Arial"/>
              <w:bCs/>
              <w:smallCaps/>
              <w:spacing w:val="20"/>
              <w:sz w:val="32"/>
              <w:szCs w:val="32"/>
            </w:rPr>
          </w:pPr>
          <w:r w:rsidRPr="00365952">
            <w:rPr>
              <w:rFonts w:ascii="Times New Roman" w:hAnsi="Times New Roman" w:cs="Arial"/>
              <w:bCs/>
              <w:smallCaps/>
              <w:spacing w:val="20"/>
              <w:sz w:val="32"/>
              <w:szCs w:val="32"/>
            </w:rPr>
            <w:t>Congreso del Estado Independiente,</w:t>
          </w:r>
        </w:p>
        <w:p w:rsidR="00B95E0D" w:rsidRPr="00365952" w:rsidRDefault="00B95E0D" w:rsidP="00B95E0D">
          <w:pPr>
            <w:tabs>
              <w:tab w:val="center" w:pos="4252"/>
              <w:tab w:val="left" w:pos="5040"/>
              <w:tab w:val="right" w:pos="8504"/>
            </w:tabs>
            <w:ind w:right="-93"/>
            <w:jc w:val="center"/>
            <w:rPr>
              <w:rFonts w:ascii="Times New Roman" w:hAnsi="Times New Roman" w:cs="Arial"/>
              <w:bCs/>
              <w:smallCaps/>
              <w:spacing w:val="20"/>
              <w:sz w:val="32"/>
              <w:szCs w:val="32"/>
            </w:rPr>
          </w:pPr>
          <w:r w:rsidRPr="00365952">
            <w:rPr>
              <w:rFonts w:ascii="Times New Roman" w:hAnsi="Times New Roman" w:cs="Arial"/>
              <w:bCs/>
              <w:smallCaps/>
              <w:spacing w:val="20"/>
              <w:sz w:val="32"/>
              <w:szCs w:val="32"/>
            </w:rPr>
            <w:t>Libre y Soberano de Coahuila de Zaragoza</w:t>
          </w:r>
        </w:p>
        <w:p w:rsidR="00B95E0D" w:rsidRPr="00365952" w:rsidRDefault="00B95E0D" w:rsidP="00B95E0D">
          <w:pPr>
            <w:tabs>
              <w:tab w:val="center" w:pos="4252"/>
              <w:tab w:val="left" w:pos="5040"/>
              <w:tab w:val="right" w:pos="8504"/>
            </w:tabs>
            <w:ind w:right="-93"/>
            <w:jc w:val="center"/>
            <w:rPr>
              <w:rFonts w:ascii="Times New Roman" w:hAnsi="Times New Roman" w:cs="Arial"/>
              <w:bCs/>
              <w:smallCaps/>
              <w:spacing w:val="20"/>
              <w:sz w:val="18"/>
              <w:szCs w:val="32"/>
            </w:rPr>
          </w:pPr>
        </w:p>
        <w:p w:rsidR="00B95E0D" w:rsidRPr="00365952" w:rsidRDefault="00B95E0D" w:rsidP="00B95E0D">
          <w:pPr>
            <w:tabs>
              <w:tab w:val="center" w:pos="4252"/>
              <w:tab w:val="left" w:pos="5040"/>
              <w:tab w:val="right" w:pos="8504"/>
            </w:tabs>
            <w:ind w:right="-93"/>
            <w:jc w:val="center"/>
            <w:rPr>
              <w:rFonts w:ascii="Times New Roman" w:hAnsi="Times New Roman" w:cs="Arial"/>
              <w:bCs/>
              <w:smallCaps/>
              <w:spacing w:val="20"/>
              <w:sz w:val="32"/>
              <w:szCs w:val="32"/>
            </w:rPr>
          </w:pPr>
          <w:r w:rsidRPr="00365952">
            <w:rPr>
              <w:rFonts w:ascii="Times New Roman" w:hAnsi="Times New Roman"/>
              <w:sz w:val="18"/>
              <w:lang w:eastAsia="es-MX"/>
            </w:rPr>
            <w:t>“2020, Año del Centenario Luctuoso de Venustiano Carranza, el Varón de Cuatro Ciénegas”</w:t>
          </w:r>
        </w:p>
        <w:p w:rsidR="00B95E0D" w:rsidRPr="00365952" w:rsidRDefault="00B95E0D" w:rsidP="00B95E0D">
          <w:pPr>
            <w:jc w:val="center"/>
            <w:rPr>
              <w:b/>
              <w:bCs/>
              <w:sz w:val="12"/>
            </w:rPr>
          </w:pPr>
        </w:p>
      </w:tc>
      <w:tc>
        <w:tcPr>
          <w:tcW w:w="1541" w:type="dxa"/>
        </w:tcPr>
        <w:p w:rsidR="00B95E0D" w:rsidRPr="00365952" w:rsidRDefault="00B95E0D" w:rsidP="00B95E0D">
          <w:pPr>
            <w:jc w:val="center"/>
            <w:rPr>
              <w:b/>
              <w:bCs/>
              <w:sz w:val="12"/>
            </w:rPr>
          </w:pPr>
          <w:r w:rsidRPr="00365952">
            <w:rPr>
              <w:b/>
              <w:bCs/>
              <w:noProof/>
              <w:sz w:val="12"/>
              <w:lang w:eastAsia="es-MX"/>
            </w:rPr>
            <w:drawing>
              <wp:anchor distT="0" distB="0" distL="114300" distR="114300" simplePos="0" relativeHeight="251666432" behindDoc="0" locked="0" layoutInCell="1" allowOverlap="1" wp14:anchorId="37F49CAB" wp14:editId="3E2B2B0E">
                <wp:simplePos x="0" y="0"/>
                <wp:positionH relativeFrom="column">
                  <wp:posOffset>116840</wp:posOffset>
                </wp:positionH>
                <wp:positionV relativeFrom="paragraph">
                  <wp:posOffset>-304306</wp:posOffset>
                </wp:positionV>
                <wp:extent cx="452634" cy="1235265"/>
                <wp:effectExtent l="0" t="0" r="508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B95E0D" w:rsidRPr="00365952" w:rsidRDefault="00B95E0D" w:rsidP="00B95E0D">
          <w:pPr>
            <w:jc w:val="center"/>
            <w:rPr>
              <w:b/>
              <w:bCs/>
              <w:sz w:val="12"/>
            </w:rPr>
          </w:pPr>
        </w:p>
        <w:p w:rsidR="00B95E0D" w:rsidRPr="00365952" w:rsidRDefault="00B95E0D" w:rsidP="00B95E0D">
          <w:pPr>
            <w:jc w:val="center"/>
            <w:rPr>
              <w:b/>
              <w:bCs/>
              <w:sz w:val="12"/>
            </w:rPr>
          </w:pPr>
        </w:p>
      </w:tc>
    </w:tr>
  </w:tbl>
  <w:p w:rsidR="00B95E0D" w:rsidRDefault="00B95E0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95E0D" w:rsidRPr="00B97E14" w:rsidTr="00FF0A59">
      <w:trPr>
        <w:jc w:val="center"/>
      </w:trPr>
      <w:tc>
        <w:tcPr>
          <w:tcW w:w="1541" w:type="dxa"/>
        </w:tcPr>
        <w:p w:rsidR="00B95E0D" w:rsidRPr="00B97E14" w:rsidRDefault="00B95E0D"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p w:rsidR="00B95E0D" w:rsidRPr="00B97E14" w:rsidRDefault="00B95E0D" w:rsidP="00FF0A59">
          <w:pPr>
            <w:jc w:val="center"/>
            <w:rPr>
              <w:b/>
              <w:bCs/>
              <w:sz w:val="12"/>
            </w:rPr>
          </w:pPr>
        </w:p>
      </w:tc>
      <w:tc>
        <w:tcPr>
          <w:tcW w:w="7975" w:type="dxa"/>
        </w:tcPr>
        <w:p w:rsidR="00B95E0D" w:rsidRPr="00455633" w:rsidRDefault="00B95E0D" w:rsidP="00FF0A59">
          <w:pPr>
            <w:jc w:val="center"/>
            <w:rPr>
              <w:b/>
              <w:bCs/>
              <w:sz w:val="22"/>
            </w:rPr>
          </w:pPr>
        </w:p>
        <w:p w:rsidR="00B95E0D" w:rsidRPr="00B97E14" w:rsidRDefault="00B95E0D"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B95E0D" w:rsidRDefault="00B95E0D"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B95E0D" w:rsidRPr="00780AA4" w:rsidRDefault="00B95E0D"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B95E0D" w:rsidRPr="00B97E14" w:rsidRDefault="00B95E0D"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B95E0D" w:rsidRPr="00B97E14" w:rsidRDefault="00B95E0D" w:rsidP="00FF0A59">
          <w:pPr>
            <w:jc w:val="center"/>
            <w:rPr>
              <w:b/>
              <w:bCs/>
              <w:sz w:val="12"/>
            </w:rPr>
          </w:pPr>
        </w:p>
      </w:tc>
      <w:tc>
        <w:tcPr>
          <w:tcW w:w="1541" w:type="dxa"/>
        </w:tcPr>
        <w:p w:rsidR="00B95E0D" w:rsidRPr="00B97E14" w:rsidRDefault="00B95E0D"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B95E0D" w:rsidRPr="00B97E14" w:rsidRDefault="00B95E0D" w:rsidP="00FF0A59">
          <w:pPr>
            <w:jc w:val="center"/>
            <w:rPr>
              <w:b/>
              <w:bCs/>
              <w:sz w:val="12"/>
            </w:rPr>
          </w:pPr>
        </w:p>
        <w:p w:rsidR="00B95E0D" w:rsidRPr="00B97E14" w:rsidRDefault="00B95E0D" w:rsidP="00FF0A59">
          <w:pPr>
            <w:jc w:val="center"/>
            <w:rPr>
              <w:b/>
              <w:bCs/>
              <w:sz w:val="12"/>
            </w:rPr>
          </w:pPr>
        </w:p>
      </w:tc>
    </w:tr>
  </w:tbl>
  <w:p w:rsidR="00B95E0D" w:rsidRPr="00030032" w:rsidRDefault="00B95E0D"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D28DC2"/>
    <w:multiLevelType w:val="hybridMultilevel"/>
    <w:tmpl w:val="E234FC5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8A9B39"/>
    <w:multiLevelType w:val="hybridMultilevel"/>
    <w:tmpl w:val="5BD6DF8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475CA9"/>
    <w:multiLevelType w:val="hybridMultilevel"/>
    <w:tmpl w:val="324DA9B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8CFE8A"/>
    <w:multiLevelType w:val="hybridMultilevel"/>
    <w:tmpl w:val="4CA8A40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3763AF1"/>
    <w:multiLevelType w:val="hybridMultilevel"/>
    <w:tmpl w:val="8FB25AA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5FC6976"/>
    <w:multiLevelType w:val="hybridMultilevel"/>
    <w:tmpl w:val="CF6688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65756A0"/>
    <w:multiLevelType w:val="hybridMultilevel"/>
    <w:tmpl w:val="575FDD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E0EC5C3"/>
    <w:multiLevelType w:val="hybridMultilevel"/>
    <w:tmpl w:val="290C34B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9"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62345"/>
    <w:multiLevelType w:val="hybridMultilevel"/>
    <w:tmpl w:val="A5CE8318"/>
    <w:lvl w:ilvl="0" w:tplc="21F64E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6ECDBF"/>
    <w:multiLevelType w:val="hybridMultilevel"/>
    <w:tmpl w:val="DD736E7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BF3073"/>
    <w:multiLevelType w:val="hybridMultilevel"/>
    <w:tmpl w:val="E7DA2DC8"/>
    <w:lvl w:ilvl="0" w:tplc="3BAA5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091E34"/>
    <w:multiLevelType w:val="hybridMultilevel"/>
    <w:tmpl w:val="F33A8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15933D9"/>
    <w:multiLevelType w:val="hybridMultilevel"/>
    <w:tmpl w:val="D1EAB7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1645F7D"/>
    <w:multiLevelType w:val="hybridMultilevel"/>
    <w:tmpl w:val="9E8A88F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22F39C5"/>
    <w:multiLevelType w:val="hybridMultilevel"/>
    <w:tmpl w:val="03727C24"/>
    <w:lvl w:ilvl="0" w:tplc="4D2270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BEF52B5"/>
    <w:multiLevelType w:val="hybridMultilevel"/>
    <w:tmpl w:val="491C3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77399"/>
    <w:multiLevelType w:val="hybridMultilevel"/>
    <w:tmpl w:val="03727C24"/>
    <w:lvl w:ilvl="0" w:tplc="4D2270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FE7B162"/>
    <w:multiLevelType w:val="hybridMultilevel"/>
    <w:tmpl w:val="5BC9F71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885117D"/>
    <w:multiLevelType w:val="multilevel"/>
    <w:tmpl w:val="5B44A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9610EDE"/>
    <w:multiLevelType w:val="hybridMultilevel"/>
    <w:tmpl w:val="512C6FA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7640D3"/>
    <w:multiLevelType w:val="multilevel"/>
    <w:tmpl w:val="A7969EF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425515"/>
    <w:multiLevelType w:val="hybridMultilevel"/>
    <w:tmpl w:val="490000CC"/>
    <w:lvl w:ilvl="0" w:tplc="4D227098">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A34B2D"/>
    <w:multiLevelType w:val="hybridMultilevel"/>
    <w:tmpl w:val="A61066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5395435E"/>
    <w:multiLevelType w:val="hybridMultilevel"/>
    <w:tmpl w:val="D1EAB7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A9E04B"/>
    <w:multiLevelType w:val="hybridMultilevel"/>
    <w:tmpl w:val="5AE249F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323BE35"/>
    <w:multiLevelType w:val="hybridMultilevel"/>
    <w:tmpl w:val="0D1262A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6CE7FB5"/>
    <w:multiLevelType w:val="hybridMultilevel"/>
    <w:tmpl w:val="C61B774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31" w15:restartNumberingAfterBreak="0">
    <w:nsid w:val="6BE2083D"/>
    <w:multiLevelType w:val="hybridMultilevel"/>
    <w:tmpl w:val="A5CE8318"/>
    <w:lvl w:ilvl="0" w:tplc="21F64E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BF96AD"/>
    <w:multiLevelType w:val="hybridMultilevel"/>
    <w:tmpl w:val="5A62484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B98574D"/>
    <w:multiLevelType w:val="hybridMultilevel"/>
    <w:tmpl w:val="AA1CA576"/>
    <w:lvl w:ilvl="0" w:tplc="17A8D24E">
      <w:start w:val="1"/>
      <w:numFmt w:val="decimal"/>
      <w:lvlText w:val="%1."/>
      <w:lvlJc w:val="left"/>
      <w:pPr>
        <w:ind w:left="744" w:hanging="384"/>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0"/>
  </w:num>
  <w:num w:numId="3">
    <w:abstractNumId w:val="8"/>
  </w:num>
  <w:num w:numId="4">
    <w:abstractNumId w:val="13"/>
  </w:num>
  <w:num w:numId="5">
    <w:abstractNumId w:val="12"/>
  </w:num>
  <w:num w:numId="6">
    <w:abstractNumId w:val="17"/>
  </w:num>
  <w:num w:numId="7">
    <w:abstractNumId w:val="25"/>
  </w:num>
  <w:num w:numId="8">
    <w:abstractNumId w:val="23"/>
  </w:num>
  <w:num w:numId="9">
    <w:abstractNumId w:val="21"/>
  </w:num>
  <w:num w:numId="10">
    <w:abstractNumId w:val="19"/>
  </w:num>
  <w:num w:numId="11">
    <w:abstractNumId w:val="10"/>
  </w:num>
  <w:num w:numId="12">
    <w:abstractNumId w:val="14"/>
  </w:num>
  <w:num w:numId="13">
    <w:abstractNumId w:val="33"/>
  </w:num>
  <w:num w:numId="14">
    <w:abstractNumId w:val="16"/>
  </w:num>
  <w:num w:numId="15">
    <w:abstractNumId w:val="31"/>
  </w:num>
  <w:num w:numId="16">
    <w:abstractNumId w:val="26"/>
  </w:num>
  <w:num w:numId="17">
    <w:abstractNumId w:val="24"/>
  </w:num>
  <w:num w:numId="18">
    <w:abstractNumId w:val="7"/>
  </w:num>
  <w:num w:numId="19">
    <w:abstractNumId w:val="20"/>
  </w:num>
  <w:num w:numId="20">
    <w:abstractNumId w:val="29"/>
  </w:num>
  <w:num w:numId="21">
    <w:abstractNumId w:val="3"/>
  </w:num>
  <w:num w:numId="22">
    <w:abstractNumId w:val="28"/>
  </w:num>
  <w:num w:numId="23">
    <w:abstractNumId w:val="2"/>
  </w:num>
  <w:num w:numId="24">
    <w:abstractNumId w:val="6"/>
  </w:num>
  <w:num w:numId="25">
    <w:abstractNumId w:val="5"/>
  </w:num>
  <w:num w:numId="26">
    <w:abstractNumId w:val="32"/>
  </w:num>
  <w:num w:numId="27">
    <w:abstractNumId w:val="4"/>
  </w:num>
  <w:num w:numId="28">
    <w:abstractNumId w:val="27"/>
  </w:num>
  <w:num w:numId="29">
    <w:abstractNumId w:val="11"/>
  </w:num>
  <w:num w:numId="30">
    <w:abstractNumId w:val="0"/>
  </w:num>
  <w:num w:numId="31">
    <w:abstractNumId w:val="1"/>
  </w:num>
  <w:num w:numId="32">
    <w:abstractNumId w:val="15"/>
  </w:num>
  <w:num w:numId="33">
    <w:abstractNumId w:val="18"/>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49EA"/>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4A18"/>
    <w:rsid w:val="000357E9"/>
    <w:rsid w:val="00035812"/>
    <w:rsid w:val="000361C3"/>
    <w:rsid w:val="0003621E"/>
    <w:rsid w:val="00036684"/>
    <w:rsid w:val="00042B8A"/>
    <w:rsid w:val="00042D36"/>
    <w:rsid w:val="00042F8D"/>
    <w:rsid w:val="00043BAE"/>
    <w:rsid w:val="00043C07"/>
    <w:rsid w:val="0004456C"/>
    <w:rsid w:val="000460D9"/>
    <w:rsid w:val="00046BDB"/>
    <w:rsid w:val="00046D2A"/>
    <w:rsid w:val="00046F42"/>
    <w:rsid w:val="0004785B"/>
    <w:rsid w:val="00047DF8"/>
    <w:rsid w:val="000518E1"/>
    <w:rsid w:val="00052CF0"/>
    <w:rsid w:val="000548B7"/>
    <w:rsid w:val="0005491A"/>
    <w:rsid w:val="00056631"/>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131"/>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C1098"/>
    <w:rsid w:val="001C2191"/>
    <w:rsid w:val="001C435D"/>
    <w:rsid w:val="001C4701"/>
    <w:rsid w:val="001C550D"/>
    <w:rsid w:val="001C6442"/>
    <w:rsid w:val="001C64D6"/>
    <w:rsid w:val="001D1539"/>
    <w:rsid w:val="001D19C1"/>
    <w:rsid w:val="001D46F1"/>
    <w:rsid w:val="001D502A"/>
    <w:rsid w:val="001D5A04"/>
    <w:rsid w:val="001D6003"/>
    <w:rsid w:val="001D6AF9"/>
    <w:rsid w:val="001E0E69"/>
    <w:rsid w:val="001E1128"/>
    <w:rsid w:val="001E1B53"/>
    <w:rsid w:val="001E2248"/>
    <w:rsid w:val="001E399F"/>
    <w:rsid w:val="001E4A19"/>
    <w:rsid w:val="001E59CF"/>
    <w:rsid w:val="001E682A"/>
    <w:rsid w:val="001E71B1"/>
    <w:rsid w:val="001E78ED"/>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6A40"/>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1893"/>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CB5"/>
    <w:rsid w:val="002F6D83"/>
    <w:rsid w:val="003001F9"/>
    <w:rsid w:val="00300951"/>
    <w:rsid w:val="0030168E"/>
    <w:rsid w:val="0030171D"/>
    <w:rsid w:val="003029AC"/>
    <w:rsid w:val="00302EA9"/>
    <w:rsid w:val="00302FCF"/>
    <w:rsid w:val="00304EC8"/>
    <w:rsid w:val="00305B38"/>
    <w:rsid w:val="003069E9"/>
    <w:rsid w:val="00307091"/>
    <w:rsid w:val="003079EA"/>
    <w:rsid w:val="003114C4"/>
    <w:rsid w:val="00311EF8"/>
    <w:rsid w:val="0031323B"/>
    <w:rsid w:val="00313EF1"/>
    <w:rsid w:val="0031417A"/>
    <w:rsid w:val="0031420F"/>
    <w:rsid w:val="00315866"/>
    <w:rsid w:val="00317271"/>
    <w:rsid w:val="003179F8"/>
    <w:rsid w:val="00322034"/>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3450"/>
    <w:rsid w:val="0034449A"/>
    <w:rsid w:val="00344782"/>
    <w:rsid w:val="00345DCF"/>
    <w:rsid w:val="003461CD"/>
    <w:rsid w:val="00346540"/>
    <w:rsid w:val="00346794"/>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2A8B"/>
    <w:rsid w:val="003E2DE4"/>
    <w:rsid w:val="003E66A5"/>
    <w:rsid w:val="003F0A13"/>
    <w:rsid w:val="003F0B94"/>
    <w:rsid w:val="003F214A"/>
    <w:rsid w:val="003F4CAC"/>
    <w:rsid w:val="003F5200"/>
    <w:rsid w:val="003F6971"/>
    <w:rsid w:val="003F6F7A"/>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57D66"/>
    <w:rsid w:val="00460295"/>
    <w:rsid w:val="00460D7F"/>
    <w:rsid w:val="0046205E"/>
    <w:rsid w:val="0046260D"/>
    <w:rsid w:val="00463737"/>
    <w:rsid w:val="00463A05"/>
    <w:rsid w:val="004643A4"/>
    <w:rsid w:val="0046464E"/>
    <w:rsid w:val="004654A2"/>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A7"/>
    <w:rsid w:val="004A53FA"/>
    <w:rsid w:val="004A549D"/>
    <w:rsid w:val="004A7514"/>
    <w:rsid w:val="004B03EA"/>
    <w:rsid w:val="004B198F"/>
    <w:rsid w:val="004B1D61"/>
    <w:rsid w:val="004B2A89"/>
    <w:rsid w:val="004B748D"/>
    <w:rsid w:val="004B7B37"/>
    <w:rsid w:val="004C17C1"/>
    <w:rsid w:val="004C1E16"/>
    <w:rsid w:val="004C47BE"/>
    <w:rsid w:val="004C5438"/>
    <w:rsid w:val="004C560F"/>
    <w:rsid w:val="004C5B89"/>
    <w:rsid w:val="004C5EB9"/>
    <w:rsid w:val="004C7BD8"/>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66CE"/>
    <w:rsid w:val="004E7546"/>
    <w:rsid w:val="004F0705"/>
    <w:rsid w:val="004F0823"/>
    <w:rsid w:val="004F0AB1"/>
    <w:rsid w:val="004F18E2"/>
    <w:rsid w:val="004F1B7F"/>
    <w:rsid w:val="004F24B9"/>
    <w:rsid w:val="004F293D"/>
    <w:rsid w:val="004F36E7"/>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335B"/>
    <w:rsid w:val="00536EB9"/>
    <w:rsid w:val="00537A4F"/>
    <w:rsid w:val="00537E17"/>
    <w:rsid w:val="00540C77"/>
    <w:rsid w:val="0054181F"/>
    <w:rsid w:val="005428C0"/>
    <w:rsid w:val="0054380C"/>
    <w:rsid w:val="00544E3F"/>
    <w:rsid w:val="00545379"/>
    <w:rsid w:val="00545B42"/>
    <w:rsid w:val="00546449"/>
    <w:rsid w:val="0054737F"/>
    <w:rsid w:val="005478F4"/>
    <w:rsid w:val="00547F74"/>
    <w:rsid w:val="00550C30"/>
    <w:rsid w:val="00550D51"/>
    <w:rsid w:val="00550E5C"/>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E75"/>
    <w:rsid w:val="005713A0"/>
    <w:rsid w:val="00571590"/>
    <w:rsid w:val="00571816"/>
    <w:rsid w:val="005719D6"/>
    <w:rsid w:val="00571E38"/>
    <w:rsid w:val="00572BD7"/>
    <w:rsid w:val="00572E44"/>
    <w:rsid w:val="005746CF"/>
    <w:rsid w:val="00575C3E"/>
    <w:rsid w:val="00575D92"/>
    <w:rsid w:val="00576AF4"/>
    <w:rsid w:val="00580F03"/>
    <w:rsid w:val="00582951"/>
    <w:rsid w:val="005829F0"/>
    <w:rsid w:val="00582A74"/>
    <w:rsid w:val="005831B4"/>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5DFA"/>
    <w:rsid w:val="005C6DF1"/>
    <w:rsid w:val="005C7652"/>
    <w:rsid w:val="005C7668"/>
    <w:rsid w:val="005D02CA"/>
    <w:rsid w:val="005D0DB2"/>
    <w:rsid w:val="005D1FB6"/>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54DF"/>
    <w:rsid w:val="006359F3"/>
    <w:rsid w:val="0063605A"/>
    <w:rsid w:val="006364F7"/>
    <w:rsid w:val="00636AB1"/>
    <w:rsid w:val="00640B5C"/>
    <w:rsid w:val="00640D04"/>
    <w:rsid w:val="00640DFB"/>
    <w:rsid w:val="0064215C"/>
    <w:rsid w:val="00642473"/>
    <w:rsid w:val="00642A62"/>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700B7C"/>
    <w:rsid w:val="00700FAC"/>
    <w:rsid w:val="00704047"/>
    <w:rsid w:val="00704370"/>
    <w:rsid w:val="007045F8"/>
    <w:rsid w:val="00704EFA"/>
    <w:rsid w:val="0070521D"/>
    <w:rsid w:val="00706782"/>
    <w:rsid w:val="00706851"/>
    <w:rsid w:val="007068B7"/>
    <w:rsid w:val="00706CA1"/>
    <w:rsid w:val="00707365"/>
    <w:rsid w:val="00710E0F"/>
    <w:rsid w:val="00711B23"/>
    <w:rsid w:val="00711BE7"/>
    <w:rsid w:val="007124C1"/>
    <w:rsid w:val="00715C41"/>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13A9"/>
    <w:rsid w:val="00732C38"/>
    <w:rsid w:val="007335F3"/>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500"/>
    <w:rsid w:val="00782E38"/>
    <w:rsid w:val="00783758"/>
    <w:rsid w:val="00783E19"/>
    <w:rsid w:val="00784593"/>
    <w:rsid w:val="007847B2"/>
    <w:rsid w:val="00785288"/>
    <w:rsid w:val="007854B1"/>
    <w:rsid w:val="007861C6"/>
    <w:rsid w:val="00786739"/>
    <w:rsid w:val="0078674B"/>
    <w:rsid w:val="00787DBC"/>
    <w:rsid w:val="007905F1"/>
    <w:rsid w:val="00790C70"/>
    <w:rsid w:val="00790FEC"/>
    <w:rsid w:val="00792664"/>
    <w:rsid w:val="00794761"/>
    <w:rsid w:val="007950F4"/>
    <w:rsid w:val="0079787C"/>
    <w:rsid w:val="007A10F4"/>
    <w:rsid w:val="007A2493"/>
    <w:rsid w:val="007A2693"/>
    <w:rsid w:val="007A51B5"/>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6DF6"/>
    <w:rsid w:val="007E720E"/>
    <w:rsid w:val="007F0603"/>
    <w:rsid w:val="007F0FCB"/>
    <w:rsid w:val="007F2B31"/>
    <w:rsid w:val="007F2B3B"/>
    <w:rsid w:val="007F52ED"/>
    <w:rsid w:val="007F52F9"/>
    <w:rsid w:val="007F5763"/>
    <w:rsid w:val="007F5C2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77F"/>
    <w:rsid w:val="00825EA6"/>
    <w:rsid w:val="00825FC9"/>
    <w:rsid w:val="008262B6"/>
    <w:rsid w:val="00827699"/>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8BE"/>
    <w:rsid w:val="008834D1"/>
    <w:rsid w:val="0088764A"/>
    <w:rsid w:val="00891DB2"/>
    <w:rsid w:val="00891FBE"/>
    <w:rsid w:val="00894CBB"/>
    <w:rsid w:val="00895F12"/>
    <w:rsid w:val="00895F16"/>
    <w:rsid w:val="00896045"/>
    <w:rsid w:val="008A017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070E"/>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697"/>
    <w:rsid w:val="008D6A9A"/>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F43"/>
    <w:rsid w:val="0090761D"/>
    <w:rsid w:val="00907FDE"/>
    <w:rsid w:val="00910886"/>
    <w:rsid w:val="009124AC"/>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4F75"/>
    <w:rsid w:val="00976B92"/>
    <w:rsid w:val="0097785E"/>
    <w:rsid w:val="00977FCB"/>
    <w:rsid w:val="0098023B"/>
    <w:rsid w:val="00981BF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1029"/>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158A"/>
    <w:rsid w:val="00A01606"/>
    <w:rsid w:val="00A02564"/>
    <w:rsid w:val="00A0417D"/>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D69"/>
    <w:rsid w:val="00AE744B"/>
    <w:rsid w:val="00AE7A42"/>
    <w:rsid w:val="00AF0599"/>
    <w:rsid w:val="00AF0C32"/>
    <w:rsid w:val="00AF1F29"/>
    <w:rsid w:val="00AF270C"/>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F70"/>
    <w:rsid w:val="00B350EA"/>
    <w:rsid w:val="00B3518C"/>
    <w:rsid w:val="00B35193"/>
    <w:rsid w:val="00B35780"/>
    <w:rsid w:val="00B3578F"/>
    <w:rsid w:val="00B36E5F"/>
    <w:rsid w:val="00B41329"/>
    <w:rsid w:val="00B41ABC"/>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6E98"/>
    <w:rsid w:val="00B77FDD"/>
    <w:rsid w:val="00B806C7"/>
    <w:rsid w:val="00B80E16"/>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5E0D"/>
    <w:rsid w:val="00B96F02"/>
    <w:rsid w:val="00B97830"/>
    <w:rsid w:val="00BA199A"/>
    <w:rsid w:val="00BA1B2A"/>
    <w:rsid w:val="00BA28FE"/>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6353"/>
    <w:rsid w:val="00BD6619"/>
    <w:rsid w:val="00BD6E92"/>
    <w:rsid w:val="00BD7143"/>
    <w:rsid w:val="00BD79FB"/>
    <w:rsid w:val="00BD7FE6"/>
    <w:rsid w:val="00BE1BC8"/>
    <w:rsid w:val="00BE2062"/>
    <w:rsid w:val="00BE3073"/>
    <w:rsid w:val="00BE3914"/>
    <w:rsid w:val="00BE4BA2"/>
    <w:rsid w:val="00BE53C7"/>
    <w:rsid w:val="00BE5926"/>
    <w:rsid w:val="00BE66A6"/>
    <w:rsid w:val="00BE6B33"/>
    <w:rsid w:val="00BF03D1"/>
    <w:rsid w:val="00BF0A6E"/>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7AC"/>
    <w:rsid w:val="00C06E26"/>
    <w:rsid w:val="00C11B21"/>
    <w:rsid w:val="00C15BC4"/>
    <w:rsid w:val="00C160E6"/>
    <w:rsid w:val="00C16AAC"/>
    <w:rsid w:val="00C16EF4"/>
    <w:rsid w:val="00C17342"/>
    <w:rsid w:val="00C17836"/>
    <w:rsid w:val="00C2136C"/>
    <w:rsid w:val="00C21ABE"/>
    <w:rsid w:val="00C22067"/>
    <w:rsid w:val="00C22727"/>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307E"/>
    <w:rsid w:val="00C73236"/>
    <w:rsid w:val="00C735DF"/>
    <w:rsid w:val="00C7417F"/>
    <w:rsid w:val="00C74B85"/>
    <w:rsid w:val="00C75706"/>
    <w:rsid w:val="00C76410"/>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D60"/>
    <w:rsid w:val="00CC6714"/>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5A94"/>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41AD"/>
    <w:rsid w:val="00D94715"/>
    <w:rsid w:val="00D96769"/>
    <w:rsid w:val="00D96A93"/>
    <w:rsid w:val="00D9718E"/>
    <w:rsid w:val="00DA0654"/>
    <w:rsid w:val="00DA0D90"/>
    <w:rsid w:val="00DA10AB"/>
    <w:rsid w:val="00DA2104"/>
    <w:rsid w:val="00DA3424"/>
    <w:rsid w:val="00DA3D63"/>
    <w:rsid w:val="00DA4A47"/>
    <w:rsid w:val="00DA5CD6"/>
    <w:rsid w:val="00DA71C9"/>
    <w:rsid w:val="00DB0014"/>
    <w:rsid w:val="00DB14BF"/>
    <w:rsid w:val="00DB1DB9"/>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2389"/>
    <w:rsid w:val="00E127A6"/>
    <w:rsid w:val="00E13C8A"/>
    <w:rsid w:val="00E20336"/>
    <w:rsid w:val="00E204AA"/>
    <w:rsid w:val="00E20C93"/>
    <w:rsid w:val="00E21086"/>
    <w:rsid w:val="00E21FF4"/>
    <w:rsid w:val="00E224B2"/>
    <w:rsid w:val="00E226B3"/>
    <w:rsid w:val="00E22DB2"/>
    <w:rsid w:val="00E23592"/>
    <w:rsid w:val="00E23ADD"/>
    <w:rsid w:val="00E23E14"/>
    <w:rsid w:val="00E2404E"/>
    <w:rsid w:val="00E249CB"/>
    <w:rsid w:val="00E25139"/>
    <w:rsid w:val="00E2658E"/>
    <w:rsid w:val="00E27EA5"/>
    <w:rsid w:val="00E301CE"/>
    <w:rsid w:val="00E3154A"/>
    <w:rsid w:val="00E31E04"/>
    <w:rsid w:val="00E3246F"/>
    <w:rsid w:val="00E33CD7"/>
    <w:rsid w:val="00E341FB"/>
    <w:rsid w:val="00E34380"/>
    <w:rsid w:val="00E34803"/>
    <w:rsid w:val="00E34C79"/>
    <w:rsid w:val="00E34F5C"/>
    <w:rsid w:val="00E36914"/>
    <w:rsid w:val="00E374AB"/>
    <w:rsid w:val="00E37E7F"/>
    <w:rsid w:val="00E4178F"/>
    <w:rsid w:val="00E41A80"/>
    <w:rsid w:val="00E41B51"/>
    <w:rsid w:val="00E41EED"/>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23C1"/>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7B52"/>
    <w:rsid w:val="00ED015E"/>
    <w:rsid w:val="00ED24CC"/>
    <w:rsid w:val="00ED275C"/>
    <w:rsid w:val="00ED3254"/>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7ED1"/>
    <w:rsid w:val="00FD0DD4"/>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r Car Car,Car,C"/>
    <w:basedOn w:val="Normal"/>
    <w:link w:val="TextonotapieCar"/>
    <w:uiPriority w:val="99"/>
    <w:unhideWhenUsed/>
    <w:qFormat/>
    <w:rsid w:val="00E301CE"/>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313A9"/>
  </w:style>
  <w:style w:type="paragraph" w:customStyle="1" w:styleId="Estilo1">
    <w:name w:val="Estilo1"/>
    <w:basedOn w:val="Normal"/>
    <w:qFormat/>
    <w:rsid w:val="007313A9"/>
    <w:rPr>
      <w:rFonts w:eastAsia="Arial"/>
      <w:sz w:val="24"/>
      <w:szCs w:val="24"/>
      <w:lang w:eastAsia="en-US"/>
    </w:rPr>
  </w:style>
  <w:style w:type="table" w:customStyle="1" w:styleId="Tablaconcuadrcula248">
    <w:name w:val="Tabla con cuadrícula248"/>
    <w:basedOn w:val="Tablanormal"/>
    <w:uiPriority w:val="39"/>
    <w:rsid w:val="007313A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uiPriority w:val="39"/>
    <w:rsid w:val="007313A9"/>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7313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7313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7313A9"/>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2">
    <w:name w:val="Tabla con cuadrícula812"/>
    <w:basedOn w:val="Tablanormal"/>
    <w:next w:val="Tablaconcuadrcula"/>
    <w:uiPriority w:val="39"/>
    <w:rsid w:val="007313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7313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7313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7313A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iticas.uaemex.mx/espaciospublicos/images/stories/fruit/PDF/Rev_45/02_La_cultura_poltica.pdf" TargetMode="External"/><Relationship Id="rId18" Type="http://schemas.openxmlformats.org/officeDocument/2006/relationships/hyperlink" Target="https://www.diainternacionalde.com/ficha/dia-internacional-preservacion-capa-ozon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ij.org/wp-content/uploads/2017/06/Convenci%C3%B3n-derechos-04.pd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www.un.org/es/observances/ozone-da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csuninter.wordpress.com/2018/06/13/la-importancia-de-la-participacion-de-los-jovenes-en-la-vida-politica-caso-mexi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gaceta.diputados.gob.mx/PDF/64/2020/abr/INIS-14-ABR/Ini-Verde-2.pdf" TargetMode="External"/><Relationship Id="rId13" Type="http://schemas.openxmlformats.org/officeDocument/2006/relationships/hyperlink" Target="http://www.cdhezac.org.mx/TRANSPARENCIA/vinculos/GuiaLenguajeIncluyente.pdf" TargetMode="External"/><Relationship Id="rId3" Type="http://schemas.openxmlformats.org/officeDocument/2006/relationships/hyperlink" Target="https://www.corteidh.or.cr/docs/casos/articulos/seriec_150_esp.pdf" TargetMode="External"/><Relationship Id="rId7" Type="http://schemas.openxmlformats.org/officeDocument/2006/relationships/hyperlink" Target="file:///C:/Users/Rubi/Downloads/22-EXT-19-MAR-2020.PDF" TargetMode="External"/><Relationship Id="rId12" Type="http://schemas.openxmlformats.org/officeDocument/2006/relationships/hyperlink" Target="https://www.gob.mx/publicaciones/es/articulos/derecho-humano-de-acceso-a-la-informacion?idiom=es" TargetMode="External"/><Relationship Id="rId17" Type="http://schemas.openxmlformats.org/officeDocument/2006/relationships/hyperlink" Target="https://www.elheraldodesaltillo.mx/2020/09/09/piden-senadores-de-coahuila-se-declare-zona-de-emergencia-economica-a-las-regiones-centro-y-carbonifera/" TargetMode="External"/><Relationship Id="rId2" Type="http://schemas.openxmlformats.org/officeDocument/2006/relationships/hyperlink" Target="http://informe.cndh.org.mx/menu.aspx?id=10079" TargetMode="External"/><Relationship Id="rId16" Type="http://schemas.openxmlformats.org/officeDocument/2006/relationships/hyperlink" Target="https://www.who.int/es/news-room/detail/18-06-2019-1-in-3-people-globally-do-not-have-access-to-safe-drinking-water-%E2%80%93-unicef-who" TargetMode="External"/><Relationship Id="rId1" Type="http://schemas.openxmlformats.org/officeDocument/2006/relationships/hyperlink" Target="https://www.corteidh.or.cr/tablas/23682.pdf" TargetMode="External"/><Relationship Id="rId6" Type="http://schemas.openxmlformats.org/officeDocument/2006/relationships/hyperlink" Target="http://congresocoahuila.gob.mx/transparencia/03/Acuerdos-2018-2020/49_20200325_Sesiones_Virtual.pdf" TargetMode="External"/><Relationship Id="rId11" Type="http://schemas.openxmlformats.org/officeDocument/2006/relationships/hyperlink" Target="http://www.scielo.org.mx/scielo.php?script=sci_arttext&amp;pid=S0188-77422017000200057" TargetMode="External"/><Relationship Id="rId5" Type="http://schemas.openxmlformats.org/officeDocument/2006/relationships/hyperlink" Target="https://es.reuters.com/article/salud-coronavirus-teletrabajo-breakingvi-idESKBN23W2CP" TargetMode="External"/><Relationship Id="rId15" Type="http://schemas.openxmlformats.org/officeDocument/2006/relationships/hyperlink" Target="http://laprensademonclova.com/2020/09/02/maltrata-banamex-a-adultos-mayores/" TargetMode="External"/><Relationship Id="rId10" Type="http://schemas.openxmlformats.org/officeDocument/2006/relationships/hyperlink" Target="https://www.oidp.net/docs/repo/doc483.pdf" TargetMode="External"/><Relationship Id="rId4" Type="http://schemas.openxmlformats.org/officeDocument/2006/relationships/hyperlink" Target="https://www.ilo.org/wcmsp5/groups/public/---ed_protect/---protrav/---travail/documents/publication/wcms_712531.pdf" TargetMode="External"/><Relationship Id="rId9" Type="http://schemas.openxmlformats.org/officeDocument/2006/relationships/hyperlink" Target="https://www.senado.gob.mx/64/gaceta_del_senado/documento/42688" TargetMode="External"/><Relationship Id="rId14" Type="http://schemas.openxmlformats.org/officeDocument/2006/relationships/hyperlink" Target="https://noticiasnrt.com/2020/07/31/3154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21392975-AB10-4616-ACA5-70032B8A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69395</Words>
  <Characters>381678</Characters>
  <Application>Microsoft Office Word</Application>
  <DocSecurity>0</DocSecurity>
  <Lines>3180</Lines>
  <Paragraphs>900</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450173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Sesión_Segundo Período Ordinario_Sep 15 2020</dc:title>
  <dc:subject/>
  <dc:creator>H. Congreso del Estado de Coahuila/Juan M. Lumbreras Teniente</dc:creator>
  <cp:keywords/>
  <cp:lastModifiedBy>Juan Lumbreras</cp:lastModifiedBy>
  <cp:revision>2</cp:revision>
  <cp:lastPrinted>2020-08-10T16:06:00Z</cp:lastPrinted>
  <dcterms:created xsi:type="dcterms:W3CDTF">2020-09-22T19:37:00Z</dcterms:created>
  <dcterms:modified xsi:type="dcterms:W3CDTF">2020-09-22T19:37:00Z</dcterms:modified>
</cp:coreProperties>
</file>