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0CD6" w14:textId="77777777" w:rsidR="00701888" w:rsidRPr="00A72DFD" w:rsidRDefault="00701888" w:rsidP="007C399E">
      <w:pPr>
        <w:spacing w:after="0" w:line="240" w:lineRule="auto"/>
        <w:jc w:val="both"/>
        <w:rPr>
          <w:rFonts w:ascii="Arial" w:eastAsia="Times New Roman" w:hAnsi="Arial" w:cs="Arial"/>
          <w:b/>
          <w:snapToGrid w:val="0"/>
          <w:sz w:val="24"/>
          <w:szCs w:val="24"/>
          <w:lang w:eastAsia="es-ES"/>
        </w:rPr>
      </w:pPr>
    </w:p>
    <w:p w14:paraId="5C943872" w14:textId="77777777" w:rsidR="00701888" w:rsidRPr="00D816C5" w:rsidRDefault="00701888" w:rsidP="007C399E">
      <w:pPr>
        <w:spacing w:after="0" w:line="240" w:lineRule="auto"/>
        <w:jc w:val="both"/>
        <w:rPr>
          <w:rFonts w:ascii="Arial" w:eastAsia="Times New Roman" w:hAnsi="Arial" w:cs="Arial"/>
          <w:b/>
          <w:snapToGrid w:val="0"/>
          <w:sz w:val="24"/>
          <w:szCs w:val="24"/>
          <w:lang w:val="es-ES_tradnl" w:eastAsia="es-ES"/>
        </w:rPr>
      </w:pPr>
    </w:p>
    <w:p w14:paraId="3D464AED" w14:textId="77777777" w:rsidR="00701888" w:rsidRPr="00D816C5" w:rsidRDefault="00701888" w:rsidP="007C399E">
      <w:pPr>
        <w:spacing w:after="0" w:line="240" w:lineRule="auto"/>
        <w:jc w:val="both"/>
        <w:rPr>
          <w:rFonts w:ascii="Arial" w:eastAsia="Times New Roman" w:hAnsi="Arial" w:cs="Arial"/>
          <w:b/>
          <w:snapToGrid w:val="0"/>
          <w:sz w:val="24"/>
          <w:szCs w:val="24"/>
          <w:lang w:val="es-ES_tradnl" w:eastAsia="es-ES"/>
        </w:rPr>
      </w:pPr>
    </w:p>
    <w:p w14:paraId="4CB533F3" w14:textId="77777777" w:rsidR="00701888" w:rsidRPr="00D816C5" w:rsidRDefault="00701888" w:rsidP="007C399E">
      <w:pPr>
        <w:spacing w:after="0" w:line="240" w:lineRule="auto"/>
        <w:jc w:val="both"/>
        <w:rPr>
          <w:rFonts w:ascii="Arial" w:eastAsia="Times New Roman" w:hAnsi="Arial" w:cs="Arial"/>
          <w:b/>
          <w:snapToGrid w:val="0"/>
          <w:sz w:val="24"/>
          <w:szCs w:val="24"/>
          <w:lang w:val="es-ES_tradnl" w:eastAsia="es-ES"/>
        </w:rPr>
      </w:pPr>
    </w:p>
    <w:p w14:paraId="5E96C08D" w14:textId="77777777" w:rsidR="00FB5AAE" w:rsidRPr="00D816C5" w:rsidRDefault="00FB5AAE" w:rsidP="007C399E">
      <w:pPr>
        <w:spacing w:after="0" w:line="240" w:lineRule="auto"/>
        <w:jc w:val="both"/>
        <w:rPr>
          <w:rFonts w:ascii="Arial" w:eastAsia="Times New Roman" w:hAnsi="Arial" w:cs="Arial"/>
          <w:b/>
          <w:snapToGrid w:val="0"/>
          <w:sz w:val="24"/>
          <w:szCs w:val="24"/>
          <w:lang w:val="es-ES_tradnl" w:eastAsia="es-ES"/>
        </w:rPr>
      </w:pPr>
      <w:r w:rsidRPr="00D816C5">
        <w:rPr>
          <w:rFonts w:ascii="Arial" w:eastAsia="Times New Roman" w:hAnsi="Arial" w:cs="Arial"/>
          <w:b/>
          <w:snapToGrid w:val="0"/>
          <w:sz w:val="24"/>
          <w:szCs w:val="24"/>
          <w:lang w:val="es-ES_tradnl" w:eastAsia="es-ES"/>
        </w:rPr>
        <w:t>QUE EL CONGRESO DEL ESTADO INDEPENDIENTE, LIBRE Y SOBERANO DE COAHUILA DE ZARAGOZA;</w:t>
      </w:r>
    </w:p>
    <w:p w14:paraId="5865C1CE" w14:textId="77777777" w:rsidR="00FB5AAE" w:rsidRPr="00D816C5" w:rsidRDefault="00FB5AAE" w:rsidP="007C399E">
      <w:pPr>
        <w:spacing w:after="0" w:line="240" w:lineRule="auto"/>
        <w:jc w:val="both"/>
        <w:rPr>
          <w:rFonts w:ascii="Arial" w:eastAsia="Times New Roman" w:hAnsi="Arial" w:cs="Arial"/>
          <w:b/>
          <w:snapToGrid w:val="0"/>
          <w:sz w:val="24"/>
          <w:szCs w:val="24"/>
          <w:lang w:val="es-ES_tradnl" w:eastAsia="es-ES"/>
        </w:rPr>
      </w:pPr>
    </w:p>
    <w:p w14:paraId="52C8DAD8" w14:textId="77777777" w:rsidR="007C399E" w:rsidRPr="00D816C5" w:rsidRDefault="007C399E" w:rsidP="007C399E">
      <w:pPr>
        <w:spacing w:after="0" w:line="240" w:lineRule="auto"/>
        <w:jc w:val="both"/>
        <w:rPr>
          <w:rFonts w:ascii="Arial" w:eastAsia="Times New Roman" w:hAnsi="Arial" w:cs="Arial"/>
          <w:b/>
          <w:snapToGrid w:val="0"/>
          <w:sz w:val="24"/>
          <w:szCs w:val="24"/>
          <w:lang w:val="es-ES_tradnl" w:eastAsia="es-ES"/>
        </w:rPr>
      </w:pPr>
    </w:p>
    <w:p w14:paraId="7E807698" w14:textId="77777777" w:rsidR="00FB5AAE" w:rsidRPr="00D816C5" w:rsidRDefault="00FB5AAE" w:rsidP="007C399E">
      <w:pPr>
        <w:widowControl w:val="0"/>
        <w:spacing w:after="0" w:line="240" w:lineRule="auto"/>
        <w:jc w:val="both"/>
        <w:rPr>
          <w:rFonts w:ascii="Arial" w:eastAsia="Times New Roman" w:hAnsi="Arial" w:cs="Arial"/>
          <w:b/>
          <w:snapToGrid w:val="0"/>
          <w:sz w:val="24"/>
          <w:szCs w:val="24"/>
          <w:lang w:val="es-ES_tradnl" w:eastAsia="es-ES"/>
        </w:rPr>
      </w:pPr>
      <w:r w:rsidRPr="00D816C5">
        <w:rPr>
          <w:rFonts w:ascii="Arial" w:eastAsia="Times New Roman" w:hAnsi="Arial" w:cs="Arial"/>
          <w:b/>
          <w:snapToGrid w:val="0"/>
          <w:sz w:val="24"/>
          <w:szCs w:val="24"/>
          <w:lang w:val="es-ES_tradnl" w:eastAsia="es-ES"/>
        </w:rPr>
        <w:t>DECRETA:</w:t>
      </w:r>
    </w:p>
    <w:p w14:paraId="2152952A" w14:textId="77777777" w:rsidR="007C399E" w:rsidRPr="00D816C5" w:rsidRDefault="007C399E" w:rsidP="007C399E">
      <w:pPr>
        <w:widowControl w:val="0"/>
        <w:spacing w:after="0" w:line="240" w:lineRule="auto"/>
        <w:jc w:val="both"/>
        <w:rPr>
          <w:rFonts w:ascii="Arial" w:eastAsia="Times New Roman" w:hAnsi="Arial" w:cs="Arial"/>
          <w:b/>
          <w:snapToGrid w:val="0"/>
          <w:sz w:val="24"/>
          <w:szCs w:val="24"/>
          <w:lang w:val="es-ES_tradnl" w:eastAsia="es-ES"/>
        </w:rPr>
      </w:pPr>
    </w:p>
    <w:p w14:paraId="78312E1E" w14:textId="77777777" w:rsidR="00FB5AAE" w:rsidRPr="00D816C5" w:rsidRDefault="00FB5AAE" w:rsidP="007C399E">
      <w:pPr>
        <w:widowControl w:val="0"/>
        <w:spacing w:after="0" w:line="240" w:lineRule="auto"/>
        <w:jc w:val="both"/>
        <w:rPr>
          <w:rFonts w:ascii="Arial" w:eastAsia="Times New Roman" w:hAnsi="Arial" w:cs="Arial"/>
          <w:b/>
          <w:snapToGrid w:val="0"/>
          <w:sz w:val="24"/>
          <w:szCs w:val="24"/>
          <w:lang w:val="es-ES_tradnl" w:eastAsia="es-ES"/>
        </w:rPr>
      </w:pPr>
      <w:r w:rsidRPr="00D816C5">
        <w:rPr>
          <w:rFonts w:ascii="Arial" w:eastAsia="Times New Roman" w:hAnsi="Arial" w:cs="Arial"/>
          <w:b/>
          <w:snapToGrid w:val="0"/>
          <w:sz w:val="24"/>
          <w:szCs w:val="24"/>
          <w:lang w:val="es-ES_tradnl" w:eastAsia="es-ES"/>
        </w:rPr>
        <w:t xml:space="preserve">NÚMERO 92.- </w:t>
      </w:r>
    </w:p>
    <w:p w14:paraId="11C32824" w14:textId="77777777" w:rsidR="00701888" w:rsidRPr="00D816C5" w:rsidRDefault="00701888" w:rsidP="007C399E">
      <w:pPr>
        <w:spacing w:after="0" w:line="240" w:lineRule="auto"/>
        <w:rPr>
          <w:sz w:val="24"/>
          <w:szCs w:val="24"/>
        </w:rPr>
      </w:pPr>
    </w:p>
    <w:p w14:paraId="06E7AEA5" w14:textId="77777777" w:rsidR="007C399E" w:rsidRPr="00D816C5" w:rsidRDefault="007C399E" w:rsidP="007C399E">
      <w:pPr>
        <w:spacing w:after="0" w:line="240" w:lineRule="auto"/>
        <w:jc w:val="center"/>
        <w:rPr>
          <w:rFonts w:ascii="Arial" w:eastAsia="Times New Roman" w:hAnsi="Arial" w:cs="Arial"/>
          <w:b/>
          <w:sz w:val="24"/>
          <w:szCs w:val="24"/>
          <w:lang w:eastAsia="es-ES"/>
        </w:rPr>
      </w:pPr>
    </w:p>
    <w:p w14:paraId="0123A0F3"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ARTÍCULO ÚNICO.-</w:t>
      </w:r>
      <w:r w:rsidRPr="00D816C5">
        <w:rPr>
          <w:rFonts w:ascii="Arial" w:eastAsiaTheme="minorEastAsia" w:hAnsi="Arial" w:cs="Arial"/>
          <w:sz w:val="24"/>
          <w:szCs w:val="24"/>
          <w:lang w:eastAsia="es-MX"/>
        </w:rPr>
        <w:t xml:space="preserve"> Se expide la Ley de </w:t>
      </w:r>
      <w:proofErr w:type="spellStart"/>
      <w:r w:rsidRPr="00D816C5">
        <w:rPr>
          <w:rFonts w:ascii="Arial" w:eastAsiaTheme="minorEastAsia" w:hAnsi="Arial" w:cs="Arial"/>
          <w:sz w:val="24"/>
          <w:szCs w:val="24"/>
          <w:lang w:eastAsia="es-MX"/>
        </w:rPr>
        <w:t>Cardioprotección</w:t>
      </w:r>
      <w:proofErr w:type="spellEnd"/>
      <w:r w:rsidRPr="00D816C5">
        <w:rPr>
          <w:rFonts w:ascii="Arial" w:eastAsiaTheme="minorEastAsia" w:hAnsi="Arial" w:cs="Arial"/>
          <w:sz w:val="24"/>
          <w:szCs w:val="24"/>
          <w:lang w:eastAsia="es-MX"/>
        </w:rPr>
        <w:t xml:space="preserve"> del Estado de Coahuila de Zaragoza, para quedar como sigue:</w:t>
      </w:r>
    </w:p>
    <w:p w14:paraId="4EE235CF"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5737347E" w14:textId="77777777" w:rsidR="007C399E" w:rsidRPr="00D816C5" w:rsidRDefault="007C399E" w:rsidP="007C399E">
      <w:pPr>
        <w:spacing w:after="0" w:line="240" w:lineRule="auto"/>
        <w:jc w:val="both"/>
        <w:rPr>
          <w:rFonts w:ascii="Arial" w:eastAsia="Times New Roman" w:hAnsi="Arial" w:cs="Arial"/>
          <w:b/>
          <w:sz w:val="24"/>
          <w:szCs w:val="24"/>
          <w:lang w:eastAsia="es-ES"/>
        </w:rPr>
      </w:pPr>
    </w:p>
    <w:p w14:paraId="7BE5B976" w14:textId="77777777" w:rsidR="007C399E" w:rsidRPr="00D816C5" w:rsidRDefault="007C399E" w:rsidP="007C399E">
      <w:pPr>
        <w:spacing w:after="0" w:line="240" w:lineRule="auto"/>
        <w:jc w:val="center"/>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LEY DE CARDIOPROTECCIÓN DEL ESTADO DE COAHUILA DE ZARAGOZA</w:t>
      </w:r>
    </w:p>
    <w:p w14:paraId="3708CF17" w14:textId="77777777" w:rsidR="007C399E" w:rsidRPr="00D816C5" w:rsidRDefault="007C399E" w:rsidP="007C399E">
      <w:pPr>
        <w:spacing w:after="0" w:line="240" w:lineRule="auto"/>
        <w:jc w:val="center"/>
        <w:rPr>
          <w:rFonts w:ascii="Arial" w:eastAsiaTheme="minorEastAsia" w:hAnsi="Arial" w:cs="Arial"/>
          <w:b/>
          <w:sz w:val="24"/>
          <w:szCs w:val="24"/>
          <w:lang w:eastAsia="es-MX"/>
        </w:rPr>
      </w:pPr>
    </w:p>
    <w:p w14:paraId="67FD7C7F" w14:textId="77777777" w:rsidR="007C399E" w:rsidRPr="00D816C5" w:rsidRDefault="007C399E" w:rsidP="007C399E">
      <w:pPr>
        <w:spacing w:after="0" w:line="240" w:lineRule="auto"/>
        <w:jc w:val="center"/>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CAPÍTULO I</w:t>
      </w:r>
    </w:p>
    <w:p w14:paraId="029DF77F" w14:textId="77777777" w:rsidR="007C399E" w:rsidRPr="00D816C5" w:rsidRDefault="007C399E" w:rsidP="007C399E">
      <w:pPr>
        <w:spacing w:after="0" w:line="240" w:lineRule="auto"/>
        <w:jc w:val="center"/>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DISPOSICIONES GENERALES</w:t>
      </w:r>
    </w:p>
    <w:p w14:paraId="012C7112" w14:textId="77777777" w:rsidR="007C399E" w:rsidRPr="00D816C5" w:rsidRDefault="007C399E" w:rsidP="007C399E">
      <w:pPr>
        <w:spacing w:after="0" w:line="240" w:lineRule="auto"/>
        <w:jc w:val="center"/>
        <w:rPr>
          <w:rFonts w:ascii="Arial" w:eastAsiaTheme="minorEastAsia" w:hAnsi="Arial" w:cs="Arial"/>
          <w:b/>
          <w:sz w:val="24"/>
          <w:szCs w:val="24"/>
          <w:lang w:eastAsia="es-MX"/>
        </w:rPr>
      </w:pPr>
    </w:p>
    <w:p w14:paraId="20FA8048"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Artículo 1.</w:t>
      </w:r>
      <w:r w:rsidRPr="00D816C5">
        <w:rPr>
          <w:rFonts w:ascii="Arial" w:eastAsiaTheme="minorEastAsia" w:hAnsi="Arial" w:cs="Arial"/>
          <w:sz w:val="24"/>
          <w:szCs w:val="24"/>
          <w:lang w:eastAsia="es-MX"/>
        </w:rPr>
        <w:t xml:space="preserve"> La presente Ley es de orden público y de observancia general en el Estado de Coahuila de Zaragoza. Tiene por objeto establecer y regular un sistema integral para la atención de eventos por muerte súbita que se presenten en espacios públicos y privados con alta afluencia de personas, con el fin de reducir la tasa de mortalidad por enfermedad isquémica del corazón.</w:t>
      </w:r>
    </w:p>
    <w:p w14:paraId="4518123B"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47804474"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Artículo 2.</w:t>
      </w:r>
      <w:r w:rsidRPr="00D816C5">
        <w:rPr>
          <w:rFonts w:ascii="Arial" w:eastAsiaTheme="minorEastAsia" w:hAnsi="Arial" w:cs="Arial"/>
          <w:sz w:val="24"/>
          <w:szCs w:val="24"/>
          <w:lang w:eastAsia="es-MX"/>
        </w:rPr>
        <w:t xml:space="preserve"> Para efectos de esta Ley se entiende por:</w:t>
      </w:r>
    </w:p>
    <w:p w14:paraId="1ECEDE39"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01300083" w14:textId="77777777" w:rsidR="007C399E" w:rsidRPr="00D816C5" w:rsidRDefault="007C399E" w:rsidP="007C399E">
      <w:pPr>
        <w:numPr>
          <w:ilvl w:val="0"/>
          <w:numId w:val="1"/>
        </w:numPr>
        <w:spacing w:after="0" w:line="240" w:lineRule="auto"/>
        <w:jc w:val="both"/>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 xml:space="preserve">Desfibrilador automático externo: </w:t>
      </w:r>
      <w:r w:rsidRPr="00D816C5">
        <w:rPr>
          <w:rFonts w:ascii="Arial" w:eastAsiaTheme="minorEastAsia" w:hAnsi="Arial" w:cs="Arial"/>
          <w:sz w:val="24"/>
          <w:szCs w:val="24"/>
          <w:lang w:eastAsia="es-MX"/>
        </w:rPr>
        <w:t xml:space="preserve">Equipo electrónico automático portátil utilizado para restablecer el ritmo cardiaco de las víctimas de arritmias malignas como la fibrilación y taquicardia ventricular. </w:t>
      </w:r>
    </w:p>
    <w:p w14:paraId="29903FDD" w14:textId="77777777" w:rsidR="007C399E" w:rsidRPr="00D816C5" w:rsidRDefault="007C399E" w:rsidP="007C399E">
      <w:pPr>
        <w:spacing w:after="0" w:line="240" w:lineRule="auto"/>
        <w:ind w:left="720"/>
        <w:jc w:val="both"/>
        <w:rPr>
          <w:rFonts w:ascii="Arial" w:eastAsiaTheme="minorEastAsia" w:hAnsi="Arial" w:cs="Arial"/>
          <w:b/>
          <w:sz w:val="24"/>
          <w:szCs w:val="24"/>
          <w:lang w:eastAsia="es-MX"/>
        </w:rPr>
      </w:pPr>
    </w:p>
    <w:p w14:paraId="1DEEC373" w14:textId="77777777" w:rsidR="007C399E" w:rsidRPr="00D816C5" w:rsidRDefault="007C399E" w:rsidP="007C399E">
      <w:pPr>
        <w:numPr>
          <w:ilvl w:val="0"/>
          <w:numId w:val="1"/>
        </w:numPr>
        <w:spacing w:after="0" w:line="240" w:lineRule="auto"/>
        <w:jc w:val="both"/>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 xml:space="preserve">Enfermedad isquémica del corazón: </w:t>
      </w:r>
      <w:r w:rsidRPr="00D816C5">
        <w:rPr>
          <w:rFonts w:ascii="Arial" w:eastAsiaTheme="minorEastAsia" w:hAnsi="Arial" w:cs="Arial"/>
          <w:sz w:val="24"/>
          <w:szCs w:val="24"/>
          <w:lang w:eastAsia="es-MX"/>
        </w:rPr>
        <w:t>Es la enfermedad ocasionada por ateroesclerosis de las arterias coronarias la cual condiciona un desbalance entre las necesidades y el aporte de oxígeno y nutrientes al músculo cardiaco.</w:t>
      </w:r>
    </w:p>
    <w:p w14:paraId="6BCCE0AA" w14:textId="77777777" w:rsidR="007C399E" w:rsidRPr="00D816C5" w:rsidRDefault="007C399E" w:rsidP="007C399E">
      <w:pPr>
        <w:spacing w:after="0" w:line="240" w:lineRule="auto"/>
        <w:jc w:val="both"/>
        <w:rPr>
          <w:rFonts w:ascii="Arial" w:eastAsiaTheme="minorEastAsia" w:hAnsi="Arial" w:cs="Arial"/>
          <w:b/>
          <w:sz w:val="24"/>
          <w:szCs w:val="24"/>
          <w:lang w:eastAsia="es-MX"/>
        </w:rPr>
      </w:pPr>
    </w:p>
    <w:p w14:paraId="2DD3BFB3" w14:textId="77777777" w:rsidR="007C399E" w:rsidRPr="00D816C5" w:rsidRDefault="007C399E" w:rsidP="007C399E">
      <w:pPr>
        <w:numPr>
          <w:ilvl w:val="0"/>
          <w:numId w:val="1"/>
        </w:numPr>
        <w:spacing w:after="0" w:line="240" w:lineRule="auto"/>
        <w:jc w:val="both"/>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 xml:space="preserve"> Ley: </w:t>
      </w:r>
      <w:r w:rsidRPr="00D816C5">
        <w:rPr>
          <w:rFonts w:ascii="Arial" w:eastAsiaTheme="minorEastAsia" w:hAnsi="Arial" w:cs="Arial"/>
          <w:sz w:val="24"/>
          <w:szCs w:val="24"/>
          <w:lang w:eastAsia="es-MX"/>
        </w:rPr>
        <w:t xml:space="preserve">Ley de </w:t>
      </w:r>
      <w:proofErr w:type="spellStart"/>
      <w:r w:rsidRPr="00D816C5">
        <w:rPr>
          <w:rFonts w:ascii="Arial" w:eastAsiaTheme="minorEastAsia" w:hAnsi="Arial" w:cs="Arial"/>
          <w:sz w:val="24"/>
          <w:szCs w:val="24"/>
          <w:lang w:eastAsia="es-MX"/>
        </w:rPr>
        <w:t>Cardioprotección</w:t>
      </w:r>
      <w:proofErr w:type="spellEnd"/>
      <w:r w:rsidRPr="00D816C5">
        <w:rPr>
          <w:rFonts w:ascii="Arial" w:eastAsiaTheme="minorEastAsia" w:hAnsi="Arial" w:cs="Arial"/>
          <w:sz w:val="24"/>
          <w:szCs w:val="24"/>
          <w:lang w:eastAsia="es-MX"/>
        </w:rPr>
        <w:t xml:space="preserve"> del Estado de Coahuila de Zaragoza. </w:t>
      </w:r>
    </w:p>
    <w:p w14:paraId="2F6E017B" w14:textId="77777777" w:rsidR="007C399E" w:rsidRPr="00D816C5" w:rsidRDefault="007C399E" w:rsidP="007C399E">
      <w:pPr>
        <w:spacing w:after="0" w:line="240" w:lineRule="auto"/>
        <w:jc w:val="both"/>
        <w:rPr>
          <w:rFonts w:ascii="Arial" w:eastAsiaTheme="minorEastAsia" w:hAnsi="Arial" w:cs="Arial"/>
          <w:b/>
          <w:sz w:val="24"/>
          <w:szCs w:val="24"/>
          <w:lang w:eastAsia="es-MX"/>
        </w:rPr>
      </w:pPr>
    </w:p>
    <w:p w14:paraId="2A3BA227" w14:textId="77777777" w:rsidR="007C399E" w:rsidRPr="00D816C5" w:rsidRDefault="007C399E" w:rsidP="007C399E">
      <w:pPr>
        <w:numPr>
          <w:ilvl w:val="0"/>
          <w:numId w:val="1"/>
        </w:numPr>
        <w:spacing w:after="0" w:line="240" w:lineRule="auto"/>
        <w:jc w:val="both"/>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Muerte súbita</w:t>
      </w:r>
      <w:r w:rsidRPr="00D816C5">
        <w:rPr>
          <w:rFonts w:ascii="Arial" w:eastAsiaTheme="minorEastAsia" w:hAnsi="Arial" w:cs="Arial"/>
          <w:sz w:val="24"/>
          <w:szCs w:val="24"/>
          <w:lang w:eastAsia="es-MX"/>
        </w:rPr>
        <w:t>:</w:t>
      </w:r>
      <w:r w:rsidRPr="00D816C5">
        <w:rPr>
          <w:rFonts w:ascii="Arial" w:eastAsiaTheme="minorEastAsia" w:hAnsi="Arial" w:cs="Arial"/>
          <w:color w:val="333333"/>
          <w:sz w:val="24"/>
          <w:szCs w:val="24"/>
          <w:lang w:eastAsia="es-MX"/>
        </w:rPr>
        <w:t xml:space="preserve"> </w:t>
      </w:r>
      <w:r w:rsidRPr="00D816C5">
        <w:rPr>
          <w:rFonts w:ascii="Arial" w:eastAsiaTheme="minorEastAsia" w:hAnsi="Arial" w:cs="Arial"/>
          <w:sz w:val="24"/>
          <w:szCs w:val="24"/>
          <w:lang w:eastAsia="es-MX"/>
        </w:rPr>
        <w:t>Es la aparición repentina e inesperada de una parada cardiaca en una persona que aparentemente se encontraba sana y en buen estado de salud.</w:t>
      </w:r>
      <w:r w:rsidRPr="00D816C5">
        <w:rPr>
          <w:rFonts w:ascii="Arial" w:eastAsiaTheme="minorEastAsia" w:hAnsi="Arial" w:cs="Arial"/>
          <w:b/>
          <w:sz w:val="24"/>
          <w:szCs w:val="24"/>
          <w:lang w:eastAsia="es-MX"/>
        </w:rPr>
        <w:t xml:space="preserve">  </w:t>
      </w:r>
    </w:p>
    <w:p w14:paraId="4CC87D2C" w14:textId="77777777" w:rsidR="007C399E" w:rsidRPr="00D816C5" w:rsidRDefault="007C399E" w:rsidP="007C399E">
      <w:pPr>
        <w:spacing w:after="0" w:line="240" w:lineRule="auto"/>
        <w:jc w:val="both"/>
        <w:rPr>
          <w:rFonts w:ascii="Arial" w:eastAsiaTheme="minorEastAsia" w:hAnsi="Arial" w:cs="Arial"/>
          <w:b/>
          <w:sz w:val="24"/>
          <w:szCs w:val="24"/>
          <w:lang w:eastAsia="es-MX"/>
        </w:rPr>
      </w:pPr>
    </w:p>
    <w:p w14:paraId="4276D401" w14:textId="77777777" w:rsidR="007C399E" w:rsidRPr="00D816C5" w:rsidRDefault="007C399E" w:rsidP="007C399E">
      <w:pPr>
        <w:numPr>
          <w:ilvl w:val="0"/>
          <w:numId w:val="1"/>
        </w:numPr>
        <w:spacing w:after="0" w:line="240" w:lineRule="auto"/>
        <w:jc w:val="both"/>
        <w:rPr>
          <w:rFonts w:ascii="Arial" w:eastAsiaTheme="minorEastAsia" w:hAnsi="Arial" w:cs="Arial"/>
          <w:b/>
          <w:sz w:val="24"/>
          <w:szCs w:val="24"/>
          <w:lang w:eastAsia="es-MX"/>
        </w:rPr>
      </w:pPr>
      <w:r w:rsidRPr="00D816C5">
        <w:rPr>
          <w:rFonts w:ascii="Arial" w:eastAsiaTheme="minorEastAsia" w:hAnsi="Arial" w:cs="Arial"/>
          <w:b/>
          <w:sz w:val="24"/>
          <w:szCs w:val="24"/>
          <w:lang w:eastAsia="es-MX"/>
        </w:rPr>
        <w:lastRenderedPageBreak/>
        <w:t>Muerte súbita revertida:</w:t>
      </w:r>
      <w:r w:rsidRPr="00D816C5">
        <w:rPr>
          <w:rFonts w:ascii="Arial" w:eastAsiaTheme="minorEastAsia" w:hAnsi="Arial" w:cs="Arial"/>
          <w:sz w:val="24"/>
          <w:szCs w:val="24"/>
          <w:lang w:eastAsia="es-MX"/>
        </w:rPr>
        <w:t xml:space="preserve"> Es el restablecimiento de la función eléctrica y mecánica del corazón tras una parada cardiaca que recibe atención oportuna mediante maniobras de reanimación cardiopulmonar y desfibrilación. </w:t>
      </w:r>
    </w:p>
    <w:p w14:paraId="63B00E17" w14:textId="77777777" w:rsidR="007C399E" w:rsidRPr="00D816C5" w:rsidRDefault="007C399E" w:rsidP="007C399E">
      <w:pPr>
        <w:spacing w:after="0" w:line="240" w:lineRule="auto"/>
        <w:jc w:val="both"/>
        <w:rPr>
          <w:rFonts w:ascii="Arial" w:eastAsiaTheme="minorEastAsia" w:hAnsi="Arial" w:cs="Arial"/>
          <w:b/>
          <w:sz w:val="24"/>
          <w:szCs w:val="24"/>
          <w:lang w:eastAsia="es-MX"/>
        </w:rPr>
      </w:pPr>
    </w:p>
    <w:p w14:paraId="74197F7D" w14:textId="77777777" w:rsidR="007C399E" w:rsidRPr="00D816C5" w:rsidRDefault="007C399E" w:rsidP="007C399E">
      <w:pPr>
        <w:numPr>
          <w:ilvl w:val="0"/>
          <w:numId w:val="1"/>
        </w:numPr>
        <w:spacing w:after="0" w:line="240" w:lineRule="auto"/>
        <w:ind w:left="709"/>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 xml:space="preserve">Reanimación Cardiopulmonar: </w:t>
      </w:r>
      <w:r w:rsidRPr="00D816C5">
        <w:rPr>
          <w:rFonts w:ascii="Arial" w:eastAsiaTheme="minorEastAsia" w:hAnsi="Arial" w:cs="Arial"/>
          <w:sz w:val="24"/>
          <w:szCs w:val="24"/>
          <w:lang w:eastAsia="es-MX"/>
        </w:rPr>
        <w:t xml:space="preserve">Se trata de una técnica que permite mantener la oxigenación de los órganos vitales a través de compresiones torácicas solamente (RCP solo con las manos) o con ventilación artificial (para personal de salud). </w:t>
      </w:r>
    </w:p>
    <w:p w14:paraId="113CD746"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661B4B74" w14:textId="77777777" w:rsidR="007C399E" w:rsidRPr="00D816C5" w:rsidRDefault="007C399E" w:rsidP="007C399E">
      <w:pPr>
        <w:numPr>
          <w:ilvl w:val="0"/>
          <w:numId w:val="1"/>
        </w:num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 xml:space="preserve">Secretaría de Salud: </w:t>
      </w:r>
      <w:r w:rsidRPr="00D816C5">
        <w:rPr>
          <w:rFonts w:ascii="Arial" w:eastAsiaTheme="minorEastAsia" w:hAnsi="Arial" w:cs="Arial"/>
          <w:sz w:val="24"/>
          <w:szCs w:val="24"/>
          <w:lang w:eastAsia="es-MX"/>
        </w:rPr>
        <w:t>Secretaría de Salud del Estado de Coahuila de Zaragoza.</w:t>
      </w:r>
    </w:p>
    <w:p w14:paraId="402A95BB"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3CBEF2B0" w14:textId="77777777" w:rsidR="007C399E" w:rsidRPr="00D816C5" w:rsidRDefault="007C399E" w:rsidP="007C399E">
      <w:pPr>
        <w:numPr>
          <w:ilvl w:val="0"/>
          <w:numId w:val="1"/>
        </w:numPr>
        <w:spacing w:after="0" w:line="240" w:lineRule="auto"/>
        <w:jc w:val="both"/>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 xml:space="preserve">Tasa de mortalidad por enfermedad isquémica del corazón: </w:t>
      </w:r>
      <w:r w:rsidRPr="00D816C5">
        <w:rPr>
          <w:rFonts w:ascii="Arial" w:eastAsiaTheme="minorEastAsia" w:hAnsi="Arial" w:cs="Arial"/>
          <w:sz w:val="24"/>
          <w:szCs w:val="24"/>
          <w:lang w:eastAsia="es-MX"/>
        </w:rPr>
        <w:t>Proporción de personas que fallecen como consecuencia de enfermedad isquémica con relación al total de la población.</w:t>
      </w:r>
    </w:p>
    <w:p w14:paraId="047115EB" w14:textId="77777777" w:rsidR="007C399E" w:rsidRPr="00D816C5" w:rsidRDefault="007C399E" w:rsidP="007C399E">
      <w:pPr>
        <w:spacing w:after="0" w:line="240" w:lineRule="auto"/>
        <w:jc w:val="both"/>
        <w:rPr>
          <w:rFonts w:ascii="Arial" w:eastAsiaTheme="minorEastAsia" w:hAnsi="Arial" w:cs="Arial"/>
          <w:b/>
          <w:sz w:val="24"/>
          <w:szCs w:val="24"/>
          <w:lang w:eastAsia="es-MX"/>
        </w:rPr>
      </w:pPr>
    </w:p>
    <w:p w14:paraId="016292E5"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Artículo 3.</w:t>
      </w:r>
      <w:r w:rsidRPr="00D816C5">
        <w:rPr>
          <w:rFonts w:ascii="Arial" w:eastAsiaTheme="minorEastAsia" w:hAnsi="Arial" w:cs="Arial"/>
          <w:sz w:val="24"/>
          <w:szCs w:val="24"/>
          <w:lang w:eastAsia="es-MX"/>
        </w:rPr>
        <w:t xml:space="preserve"> El Sistema Integral para la Atención de los Eventos por Muerte Súbita es el mecanismo con el que se llevará a cabo la identificación, notificación y supervisión de las áreas </w:t>
      </w:r>
      <w:proofErr w:type="spellStart"/>
      <w:r w:rsidRPr="00D816C5">
        <w:rPr>
          <w:rFonts w:ascii="Arial" w:eastAsiaTheme="minorEastAsia" w:hAnsi="Arial" w:cs="Arial"/>
          <w:sz w:val="24"/>
          <w:szCs w:val="24"/>
          <w:lang w:eastAsia="es-MX"/>
        </w:rPr>
        <w:t>cardioprotegidas</w:t>
      </w:r>
      <w:proofErr w:type="spellEnd"/>
      <w:r w:rsidRPr="00D816C5">
        <w:rPr>
          <w:rFonts w:ascii="Arial" w:eastAsiaTheme="minorEastAsia" w:hAnsi="Arial" w:cs="Arial"/>
          <w:sz w:val="24"/>
          <w:szCs w:val="24"/>
          <w:lang w:eastAsia="es-MX"/>
        </w:rPr>
        <w:t xml:space="preserve">, conforme al Reglamento que expida la Secretaría de Salud. </w:t>
      </w:r>
    </w:p>
    <w:p w14:paraId="3DAA0959"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3F3570FA"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003BFD5E" w14:textId="77777777" w:rsidR="007C399E" w:rsidRPr="00D816C5" w:rsidRDefault="007C399E" w:rsidP="007C399E">
      <w:pPr>
        <w:spacing w:after="0" w:line="240" w:lineRule="auto"/>
        <w:jc w:val="center"/>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CAPÍTULO II</w:t>
      </w:r>
    </w:p>
    <w:p w14:paraId="1873AAC2" w14:textId="77777777" w:rsidR="007C399E" w:rsidRPr="00D816C5" w:rsidRDefault="007C399E" w:rsidP="007C399E">
      <w:pPr>
        <w:spacing w:after="0" w:line="240" w:lineRule="auto"/>
        <w:jc w:val="center"/>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DE LOS INMUEBLES Y/O EVENTOS COMO ÁREAS CARDIOPROTEGIDAS</w:t>
      </w:r>
    </w:p>
    <w:p w14:paraId="286AA361" w14:textId="77777777" w:rsidR="007C399E" w:rsidRPr="00D816C5" w:rsidRDefault="007C399E" w:rsidP="007C399E">
      <w:pPr>
        <w:spacing w:after="0" w:line="240" w:lineRule="auto"/>
        <w:jc w:val="center"/>
        <w:rPr>
          <w:rFonts w:ascii="Arial" w:eastAsiaTheme="minorEastAsia" w:hAnsi="Arial" w:cs="Arial"/>
          <w:b/>
          <w:sz w:val="24"/>
          <w:szCs w:val="24"/>
          <w:lang w:eastAsia="es-MX"/>
        </w:rPr>
      </w:pPr>
    </w:p>
    <w:p w14:paraId="1E0A8C59"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Artículo 4.</w:t>
      </w:r>
      <w:r w:rsidRPr="00D816C5">
        <w:rPr>
          <w:rFonts w:ascii="Arial" w:eastAsiaTheme="minorEastAsia" w:hAnsi="Arial" w:cs="Arial"/>
          <w:sz w:val="24"/>
          <w:szCs w:val="24"/>
          <w:lang w:eastAsia="es-MX"/>
        </w:rPr>
        <w:t xml:space="preserve"> Se considerarán como áreas </w:t>
      </w:r>
      <w:proofErr w:type="spellStart"/>
      <w:r w:rsidRPr="00D816C5">
        <w:rPr>
          <w:rFonts w:ascii="Arial" w:eastAsiaTheme="minorEastAsia" w:hAnsi="Arial" w:cs="Arial"/>
          <w:sz w:val="24"/>
          <w:szCs w:val="24"/>
          <w:lang w:eastAsia="es-MX"/>
        </w:rPr>
        <w:t>cardioprotegidas</w:t>
      </w:r>
      <w:proofErr w:type="spellEnd"/>
      <w:r w:rsidRPr="00D816C5">
        <w:rPr>
          <w:rFonts w:ascii="Arial" w:eastAsiaTheme="minorEastAsia" w:hAnsi="Arial" w:cs="Arial"/>
          <w:sz w:val="24"/>
          <w:szCs w:val="24"/>
          <w:lang w:eastAsia="es-MX"/>
        </w:rPr>
        <w:t xml:space="preserve"> a aquellos inmuebles y/o eventos tanto públicos como privados en donde se concentre un alto flujo de personas, mismos en los que se deberán instalar desfibriladores automáticos externos conforme a los parámetros siguientes:</w:t>
      </w:r>
    </w:p>
    <w:p w14:paraId="15B702A8"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28EDB615" w14:textId="77777777" w:rsidR="007C399E" w:rsidRPr="00D816C5" w:rsidRDefault="007C399E" w:rsidP="007C399E">
      <w:pPr>
        <w:numPr>
          <w:ilvl w:val="0"/>
          <w:numId w:val="2"/>
        </w:numPr>
        <w:spacing w:after="0" w:line="240" w:lineRule="auto"/>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t>Un desfibrilador, si el inmueble o evento cuenta con un flujo de entre 500 y 5,000 usuarios.</w:t>
      </w:r>
    </w:p>
    <w:p w14:paraId="426F0F4F" w14:textId="77777777" w:rsidR="007C399E" w:rsidRPr="00D816C5" w:rsidRDefault="007C399E" w:rsidP="007C399E">
      <w:pPr>
        <w:spacing w:after="0" w:line="240" w:lineRule="auto"/>
        <w:ind w:left="720"/>
        <w:jc w:val="both"/>
        <w:rPr>
          <w:rFonts w:ascii="Arial" w:eastAsiaTheme="minorEastAsia" w:hAnsi="Arial" w:cs="Arial"/>
          <w:sz w:val="24"/>
          <w:szCs w:val="24"/>
          <w:lang w:eastAsia="es-MX"/>
        </w:rPr>
      </w:pPr>
    </w:p>
    <w:p w14:paraId="39AB0EB5" w14:textId="77777777" w:rsidR="007C399E" w:rsidRPr="00D816C5" w:rsidRDefault="007C399E" w:rsidP="007C399E">
      <w:pPr>
        <w:numPr>
          <w:ilvl w:val="0"/>
          <w:numId w:val="2"/>
        </w:numPr>
        <w:tabs>
          <w:tab w:val="left" w:pos="993"/>
        </w:tabs>
        <w:spacing w:after="0" w:line="240" w:lineRule="auto"/>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t>Dos desfibriladores, si el inmueble o evento cuenta con un flujo de entre 5,001 y 10,000 usuarios.</w:t>
      </w:r>
    </w:p>
    <w:p w14:paraId="72601AC1" w14:textId="77777777" w:rsidR="007C399E" w:rsidRPr="00D816C5" w:rsidRDefault="007C399E" w:rsidP="007C399E">
      <w:pPr>
        <w:tabs>
          <w:tab w:val="left" w:pos="993"/>
        </w:tabs>
        <w:spacing w:after="0" w:line="240" w:lineRule="auto"/>
        <w:jc w:val="both"/>
        <w:rPr>
          <w:rFonts w:ascii="Arial" w:eastAsiaTheme="minorEastAsia" w:hAnsi="Arial" w:cs="Arial"/>
          <w:sz w:val="24"/>
          <w:szCs w:val="24"/>
          <w:lang w:eastAsia="es-MX"/>
        </w:rPr>
      </w:pPr>
    </w:p>
    <w:p w14:paraId="6BEF589E" w14:textId="77777777" w:rsidR="007C399E" w:rsidRPr="00D816C5" w:rsidRDefault="007C399E" w:rsidP="007C399E">
      <w:pPr>
        <w:numPr>
          <w:ilvl w:val="0"/>
          <w:numId w:val="2"/>
        </w:numPr>
        <w:tabs>
          <w:tab w:val="left" w:pos="993"/>
        </w:tabs>
        <w:spacing w:after="0" w:line="240" w:lineRule="auto"/>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t>Tres desfibriladores, si el inmueble o evento cuenta con un flujo de entre 10,001 y 15,000 usuarios.</w:t>
      </w:r>
    </w:p>
    <w:p w14:paraId="5827A500" w14:textId="77777777" w:rsidR="007C399E" w:rsidRPr="00D816C5" w:rsidRDefault="007C399E" w:rsidP="007C399E">
      <w:pPr>
        <w:tabs>
          <w:tab w:val="left" w:pos="993"/>
        </w:tabs>
        <w:spacing w:after="0" w:line="240" w:lineRule="auto"/>
        <w:jc w:val="both"/>
        <w:rPr>
          <w:rFonts w:ascii="Arial" w:eastAsiaTheme="minorEastAsia" w:hAnsi="Arial" w:cs="Arial"/>
          <w:sz w:val="24"/>
          <w:szCs w:val="24"/>
          <w:lang w:eastAsia="es-MX"/>
        </w:rPr>
      </w:pPr>
    </w:p>
    <w:p w14:paraId="03F1D7BB" w14:textId="77777777" w:rsidR="007C399E" w:rsidRPr="00D816C5" w:rsidRDefault="007C399E" w:rsidP="007C399E">
      <w:pPr>
        <w:numPr>
          <w:ilvl w:val="0"/>
          <w:numId w:val="2"/>
        </w:numPr>
        <w:tabs>
          <w:tab w:val="left" w:pos="993"/>
        </w:tabs>
        <w:spacing w:after="0" w:line="240" w:lineRule="auto"/>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t>Cuatro desfibriladores, si el inmueble o evento cuenta con un flujo de entre 15,001 y 25,000 usuarios.</w:t>
      </w:r>
    </w:p>
    <w:p w14:paraId="6FEDD588" w14:textId="77777777" w:rsidR="007C399E" w:rsidRPr="00D816C5" w:rsidRDefault="007C399E" w:rsidP="007C399E">
      <w:pPr>
        <w:tabs>
          <w:tab w:val="left" w:pos="993"/>
        </w:tabs>
        <w:spacing w:after="0" w:line="240" w:lineRule="auto"/>
        <w:jc w:val="both"/>
        <w:rPr>
          <w:rFonts w:ascii="Arial" w:eastAsiaTheme="minorEastAsia" w:hAnsi="Arial" w:cs="Arial"/>
          <w:sz w:val="24"/>
          <w:szCs w:val="24"/>
          <w:lang w:eastAsia="es-MX"/>
        </w:rPr>
      </w:pPr>
    </w:p>
    <w:p w14:paraId="1225AFE1" w14:textId="77777777" w:rsidR="007C399E" w:rsidRPr="00D816C5" w:rsidRDefault="007C399E" w:rsidP="007C399E">
      <w:pPr>
        <w:numPr>
          <w:ilvl w:val="0"/>
          <w:numId w:val="2"/>
        </w:numPr>
        <w:tabs>
          <w:tab w:val="left" w:pos="993"/>
        </w:tabs>
        <w:spacing w:after="0" w:line="240" w:lineRule="auto"/>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t>Seis desfibriladores, si el inmueble o evento cuenta con un flujo de entre 25,001 y 35,000 usuarios.</w:t>
      </w:r>
    </w:p>
    <w:p w14:paraId="4AD90CC0" w14:textId="77777777" w:rsidR="007C399E" w:rsidRPr="00D816C5" w:rsidRDefault="007C399E" w:rsidP="007C399E">
      <w:pPr>
        <w:tabs>
          <w:tab w:val="left" w:pos="993"/>
        </w:tabs>
        <w:spacing w:after="0" w:line="240" w:lineRule="auto"/>
        <w:jc w:val="both"/>
        <w:rPr>
          <w:rFonts w:ascii="Arial" w:eastAsiaTheme="minorEastAsia" w:hAnsi="Arial" w:cs="Arial"/>
          <w:sz w:val="24"/>
          <w:szCs w:val="24"/>
          <w:lang w:eastAsia="es-MX"/>
        </w:rPr>
      </w:pPr>
    </w:p>
    <w:p w14:paraId="03CAFC91" w14:textId="77777777" w:rsidR="007C399E" w:rsidRPr="00D816C5" w:rsidRDefault="007C399E" w:rsidP="007C399E">
      <w:pPr>
        <w:numPr>
          <w:ilvl w:val="0"/>
          <w:numId w:val="2"/>
        </w:numPr>
        <w:tabs>
          <w:tab w:val="left" w:pos="993"/>
        </w:tabs>
        <w:spacing w:after="0" w:line="240" w:lineRule="auto"/>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lastRenderedPageBreak/>
        <w:t>Ocho desfibriladores, si el inmueble o evento cuenta con un flujo de entre 35,001 y 45,000 usuarios.</w:t>
      </w:r>
    </w:p>
    <w:p w14:paraId="1D47FFD9" w14:textId="77777777" w:rsidR="007C399E" w:rsidRPr="00D816C5" w:rsidRDefault="007C399E" w:rsidP="007C399E">
      <w:pPr>
        <w:tabs>
          <w:tab w:val="left" w:pos="993"/>
        </w:tabs>
        <w:spacing w:after="0" w:line="240" w:lineRule="auto"/>
        <w:jc w:val="both"/>
        <w:rPr>
          <w:rFonts w:ascii="Arial" w:eastAsiaTheme="minorEastAsia" w:hAnsi="Arial" w:cs="Arial"/>
          <w:sz w:val="24"/>
          <w:szCs w:val="24"/>
          <w:lang w:eastAsia="es-MX"/>
        </w:rPr>
      </w:pPr>
    </w:p>
    <w:p w14:paraId="6E2EF202" w14:textId="77777777" w:rsidR="007C399E" w:rsidRPr="00D816C5" w:rsidRDefault="007C399E" w:rsidP="007C399E">
      <w:pPr>
        <w:numPr>
          <w:ilvl w:val="0"/>
          <w:numId w:val="2"/>
        </w:numPr>
        <w:tabs>
          <w:tab w:val="left" w:pos="993"/>
        </w:tabs>
        <w:spacing w:after="0" w:line="240" w:lineRule="auto"/>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t>Veinte desfibriladores, si el inmueble o evento cuenta con un flujo de 45,001 usuarios en adelante.</w:t>
      </w:r>
    </w:p>
    <w:p w14:paraId="1A073030"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20D065D9"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t>En caso de eventos públicos o privados de duración temporal, como ferias, eventos deportivos, verbenas populares y demás de naturaleza análoga, los responsables podrán cumplir con la obligación requerida en el párrafo que antecede, mediante la renta de los desfibriladores automáticos externos y la contratación de personal capacitado para su uso y manejo, siempre que se garantice el adecuado funcionamiento del equipo y que el personal este autorizado por la Secretaría, conforme a lo dispuesto en el Reglamento correspondiente.</w:t>
      </w:r>
    </w:p>
    <w:p w14:paraId="75E00973" w14:textId="77777777" w:rsidR="007C399E" w:rsidRPr="00D816C5" w:rsidRDefault="007C399E" w:rsidP="007C399E">
      <w:pPr>
        <w:spacing w:after="0" w:line="240" w:lineRule="auto"/>
        <w:rPr>
          <w:rFonts w:eastAsiaTheme="minorEastAsia"/>
          <w:sz w:val="24"/>
          <w:szCs w:val="24"/>
          <w:lang w:eastAsia="es-MX"/>
        </w:rPr>
      </w:pPr>
    </w:p>
    <w:p w14:paraId="2ED775E4" w14:textId="77777777" w:rsidR="007C399E" w:rsidRPr="00D816C5" w:rsidRDefault="007C399E" w:rsidP="007C399E">
      <w:pPr>
        <w:tabs>
          <w:tab w:val="left" w:pos="993"/>
        </w:tabs>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Artículo 5.</w:t>
      </w:r>
      <w:r w:rsidRPr="00D816C5">
        <w:rPr>
          <w:rFonts w:ascii="Arial" w:eastAsiaTheme="minorEastAsia" w:hAnsi="Arial" w:cs="Arial"/>
          <w:sz w:val="24"/>
          <w:szCs w:val="24"/>
          <w:lang w:eastAsia="es-MX"/>
        </w:rPr>
        <w:t xml:space="preserve"> Los administradores de los inmuebles y los responsables de los eventos públicos y privados que sean reconocidos por la Secretaría de Salud como áreas </w:t>
      </w:r>
      <w:proofErr w:type="spellStart"/>
      <w:r w:rsidRPr="00D816C5">
        <w:rPr>
          <w:rFonts w:ascii="Arial" w:eastAsiaTheme="minorEastAsia" w:hAnsi="Arial" w:cs="Arial"/>
          <w:sz w:val="24"/>
          <w:szCs w:val="24"/>
          <w:lang w:eastAsia="es-MX"/>
        </w:rPr>
        <w:t>cardioprotegidas</w:t>
      </w:r>
      <w:proofErr w:type="spellEnd"/>
      <w:r w:rsidRPr="00D816C5">
        <w:rPr>
          <w:rFonts w:ascii="Arial" w:eastAsiaTheme="minorEastAsia" w:hAnsi="Arial" w:cs="Arial"/>
          <w:sz w:val="24"/>
          <w:szCs w:val="24"/>
          <w:lang w:eastAsia="es-MX"/>
        </w:rPr>
        <w:t xml:space="preserve"> conforme al Reglamento correspondiente, serán los encargados de:</w:t>
      </w:r>
    </w:p>
    <w:p w14:paraId="1AD28213" w14:textId="77777777" w:rsidR="007C399E" w:rsidRPr="00D816C5" w:rsidRDefault="007C399E" w:rsidP="007C399E">
      <w:pPr>
        <w:tabs>
          <w:tab w:val="left" w:pos="993"/>
        </w:tabs>
        <w:spacing w:after="0" w:line="240" w:lineRule="auto"/>
        <w:jc w:val="both"/>
        <w:rPr>
          <w:rFonts w:ascii="Arial" w:eastAsiaTheme="minorEastAsia" w:hAnsi="Arial" w:cs="Arial"/>
          <w:sz w:val="24"/>
          <w:szCs w:val="24"/>
          <w:lang w:eastAsia="es-MX"/>
        </w:rPr>
      </w:pPr>
    </w:p>
    <w:p w14:paraId="18D4C901" w14:textId="77777777" w:rsidR="007C399E" w:rsidRPr="00D816C5" w:rsidRDefault="007C399E" w:rsidP="007C399E">
      <w:pPr>
        <w:numPr>
          <w:ilvl w:val="0"/>
          <w:numId w:val="3"/>
        </w:numPr>
        <w:tabs>
          <w:tab w:val="left" w:pos="993"/>
        </w:tabs>
        <w:spacing w:after="0" w:line="240" w:lineRule="auto"/>
        <w:ind w:left="993" w:hanging="993"/>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t>El buen uso y mantenimiento que se le dé a los desfibriladores automáticos externos para que éstos se encuentren siempre en óptimas condiciones para su utilización.</w:t>
      </w:r>
    </w:p>
    <w:p w14:paraId="362FE462" w14:textId="77777777" w:rsidR="007C399E" w:rsidRPr="00D816C5" w:rsidRDefault="007C399E" w:rsidP="007C399E">
      <w:pPr>
        <w:tabs>
          <w:tab w:val="left" w:pos="993"/>
        </w:tabs>
        <w:spacing w:after="0" w:line="240" w:lineRule="auto"/>
        <w:jc w:val="both"/>
        <w:rPr>
          <w:rFonts w:ascii="Arial" w:eastAsiaTheme="minorEastAsia" w:hAnsi="Arial" w:cs="Arial"/>
          <w:sz w:val="24"/>
          <w:szCs w:val="24"/>
          <w:lang w:eastAsia="es-MX"/>
        </w:rPr>
      </w:pPr>
    </w:p>
    <w:p w14:paraId="66596635" w14:textId="77777777" w:rsidR="007C399E" w:rsidRPr="00D816C5" w:rsidRDefault="007C399E" w:rsidP="007C399E">
      <w:pPr>
        <w:numPr>
          <w:ilvl w:val="0"/>
          <w:numId w:val="3"/>
        </w:numPr>
        <w:tabs>
          <w:tab w:val="left" w:pos="993"/>
        </w:tabs>
        <w:spacing w:after="0" w:line="240" w:lineRule="auto"/>
        <w:ind w:left="993" w:hanging="993"/>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t>Contar dentro del personal a su cargo, con personas capacitadas en el uso de los desfibriladores automáticos externos e instruidos en las técnicas de reanimación cardiopulmonar, de conformidad a lo establecido en el Reglamento respectivo.</w:t>
      </w:r>
    </w:p>
    <w:p w14:paraId="0EB2DA98" w14:textId="77777777" w:rsidR="007C399E" w:rsidRPr="00D816C5" w:rsidRDefault="007C399E" w:rsidP="007C399E">
      <w:pPr>
        <w:tabs>
          <w:tab w:val="left" w:pos="993"/>
        </w:tabs>
        <w:spacing w:after="0" w:line="240" w:lineRule="auto"/>
        <w:jc w:val="both"/>
        <w:rPr>
          <w:rFonts w:ascii="Arial" w:eastAsiaTheme="minorEastAsia" w:hAnsi="Arial" w:cs="Arial"/>
          <w:sz w:val="24"/>
          <w:szCs w:val="24"/>
          <w:lang w:eastAsia="es-MX"/>
        </w:rPr>
      </w:pPr>
    </w:p>
    <w:p w14:paraId="7E78BCCD" w14:textId="77777777" w:rsidR="007C399E" w:rsidRPr="00D816C5" w:rsidRDefault="007C399E" w:rsidP="007C399E">
      <w:pPr>
        <w:tabs>
          <w:tab w:val="left" w:pos="993"/>
        </w:tabs>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Artículo 6.</w:t>
      </w:r>
      <w:r w:rsidRPr="00D816C5">
        <w:rPr>
          <w:rFonts w:ascii="Arial" w:eastAsiaTheme="minorEastAsia" w:hAnsi="Arial" w:cs="Arial"/>
          <w:sz w:val="24"/>
          <w:szCs w:val="24"/>
          <w:lang w:eastAsia="es-MX"/>
        </w:rPr>
        <w:t xml:space="preserve"> Los desfibriladores automáticos externos deberán situarse en lugares de fácil acceso y adecuadamente señalizados, colocando sus instrucciones de manera clara y visible, de tal forma que se facilite su uso a cualquier persona, estos dispositivos deberán estar adecuadamente protegidos para su mayor seguridad y conservación.</w:t>
      </w:r>
    </w:p>
    <w:p w14:paraId="78EFFE87" w14:textId="77777777" w:rsidR="00D816C5" w:rsidRPr="00D816C5" w:rsidRDefault="00D816C5" w:rsidP="007C399E">
      <w:pPr>
        <w:tabs>
          <w:tab w:val="left" w:pos="993"/>
        </w:tabs>
        <w:spacing w:after="0" w:line="240" w:lineRule="auto"/>
        <w:jc w:val="both"/>
        <w:rPr>
          <w:rFonts w:ascii="Arial" w:eastAsiaTheme="minorEastAsia" w:hAnsi="Arial" w:cs="Arial"/>
          <w:sz w:val="24"/>
          <w:szCs w:val="24"/>
          <w:lang w:eastAsia="es-MX"/>
        </w:rPr>
      </w:pPr>
    </w:p>
    <w:p w14:paraId="2A047D33" w14:textId="77777777" w:rsidR="007C399E" w:rsidRPr="00D816C5" w:rsidRDefault="007C399E" w:rsidP="007C399E">
      <w:pPr>
        <w:tabs>
          <w:tab w:val="left" w:pos="993"/>
        </w:tabs>
        <w:spacing w:after="0" w:line="240" w:lineRule="auto"/>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t>Además de la señalización referida en el párrafo anterior, deberá colocarse la publicidad necesaria a efecto de difundir la ubicación de los desfibriladores automáticos externos, la cual deberá colocarse a un rango de 500 metros de radio del lugar donde esté situado el desfibrilador.</w:t>
      </w:r>
    </w:p>
    <w:p w14:paraId="0943E69F" w14:textId="77777777" w:rsidR="007C399E" w:rsidRPr="00D816C5" w:rsidRDefault="007C399E" w:rsidP="007C399E">
      <w:pPr>
        <w:tabs>
          <w:tab w:val="left" w:pos="993"/>
        </w:tabs>
        <w:spacing w:after="0" w:line="240" w:lineRule="auto"/>
        <w:jc w:val="both"/>
        <w:rPr>
          <w:rFonts w:ascii="Arial" w:eastAsiaTheme="minorEastAsia" w:hAnsi="Arial" w:cs="Arial"/>
          <w:sz w:val="24"/>
          <w:szCs w:val="24"/>
          <w:lang w:eastAsia="es-MX"/>
        </w:rPr>
      </w:pPr>
    </w:p>
    <w:p w14:paraId="0CF3141E" w14:textId="77777777" w:rsidR="007C399E" w:rsidRPr="00D816C5" w:rsidRDefault="007C399E" w:rsidP="007C399E">
      <w:pPr>
        <w:tabs>
          <w:tab w:val="left" w:pos="993"/>
        </w:tabs>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Artículo 7.</w:t>
      </w:r>
      <w:r w:rsidRPr="00D816C5">
        <w:rPr>
          <w:rFonts w:ascii="Arial" w:eastAsiaTheme="minorEastAsia" w:hAnsi="Arial" w:cs="Arial"/>
          <w:sz w:val="24"/>
          <w:szCs w:val="24"/>
          <w:lang w:eastAsia="es-MX"/>
        </w:rPr>
        <w:t xml:space="preserve"> Los Ayuntamientos deberán dar aviso a la oficina que la Secretaría de Salud determine en el Reglamento correspondiente, de cuando éstos tengan conocimiento por medio de la solicitud de autorización respectiva, sobre la realización de algún evento multitudinario que se presuma pueda contar con un flujo mayor a quinientas personas. </w:t>
      </w:r>
    </w:p>
    <w:p w14:paraId="645778C5" w14:textId="77777777" w:rsidR="007C399E" w:rsidRPr="00D816C5" w:rsidRDefault="007C399E" w:rsidP="007C399E">
      <w:pPr>
        <w:spacing w:after="0" w:line="240" w:lineRule="auto"/>
        <w:rPr>
          <w:rFonts w:eastAsiaTheme="minorEastAsia"/>
          <w:sz w:val="24"/>
          <w:szCs w:val="24"/>
          <w:lang w:eastAsia="es-MX"/>
        </w:rPr>
      </w:pPr>
    </w:p>
    <w:p w14:paraId="0AC10E69"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Artículo 8.</w:t>
      </w:r>
      <w:r w:rsidRPr="00D816C5">
        <w:rPr>
          <w:rFonts w:ascii="Arial" w:eastAsiaTheme="minorEastAsia" w:hAnsi="Arial" w:cs="Arial"/>
          <w:sz w:val="24"/>
          <w:szCs w:val="24"/>
          <w:lang w:eastAsia="es-MX"/>
        </w:rPr>
        <w:t xml:space="preserve"> Los gastos que se generen por la instalación y mantenimiento de los desfibriladores automáticos externos, así como por la capacitación del personal para su uso, serán sufragados en la medida de sus posibilidades, por los responsables de la administración de los inmuebles </w:t>
      </w:r>
      <w:r w:rsidRPr="00D816C5">
        <w:rPr>
          <w:rFonts w:ascii="Arial" w:eastAsiaTheme="minorEastAsia" w:hAnsi="Arial" w:cs="Arial"/>
          <w:sz w:val="24"/>
          <w:szCs w:val="24"/>
          <w:lang w:eastAsia="es-MX"/>
        </w:rPr>
        <w:lastRenderedPageBreak/>
        <w:t xml:space="preserve">y por los responsables de los eventos que fueron considerados por parte de la Secretaría de Salud como áreas </w:t>
      </w:r>
      <w:proofErr w:type="spellStart"/>
      <w:r w:rsidRPr="00D816C5">
        <w:rPr>
          <w:rFonts w:ascii="Arial" w:eastAsiaTheme="minorEastAsia" w:hAnsi="Arial" w:cs="Arial"/>
          <w:sz w:val="24"/>
          <w:szCs w:val="24"/>
          <w:lang w:eastAsia="es-MX"/>
        </w:rPr>
        <w:t>cardioprotegidas</w:t>
      </w:r>
      <w:proofErr w:type="spellEnd"/>
      <w:r w:rsidRPr="00D816C5">
        <w:rPr>
          <w:rFonts w:ascii="Arial" w:eastAsiaTheme="minorEastAsia" w:hAnsi="Arial" w:cs="Arial"/>
          <w:sz w:val="24"/>
          <w:szCs w:val="24"/>
          <w:lang w:eastAsia="es-MX"/>
        </w:rPr>
        <w:t>, en los términos del Reglamento respectivo.</w:t>
      </w:r>
    </w:p>
    <w:p w14:paraId="2B529AC0" w14:textId="77777777" w:rsidR="007C399E" w:rsidRDefault="007C399E" w:rsidP="007C399E">
      <w:pPr>
        <w:spacing w:after="0" w:line="240" w:lineRule="auto"/>
        <w:jc w:val="both"/>
        <w:rPr>
          <w:rFonts w:ascii="Arial" w:eastAsiaTheme="minorEastAsia" w:hAnsi="Arial" w:cs="Arial"/>
          <w:sz w:val="24"/>
          <w:szCs w:val="24"/>
          <w:lang w:eastAsia="es-MX"/>
        </w:rPr>
      </w:pPr>
    </w:p>
    <w:p w14:paraId="1B0791F7" w14:textId="77777777" w:rsidR="00D816C5" w:rsidRPr="00D816C5" w:rsidRDefault="00D816C5" w:rsidP="007C399E">
      <w:pPr>
        <w:spacing w:after="0" w:line="240" w:lineRule="auto"/>
        <w:jc w:val="both"/>
        <w:rPr>
          <w:rFonts w:ascii="Arial" w:eastAsiaTheme="minorEastAsia" w:hAnsi="Arial" w:cs="Arial"/>
          <w:sz w:val="24"/>
          <w:szCs w:val="24"/>
          <w:lang w:eastAsia="es-MX"/>
        </w:rPr>
      </w:pPr>
    </w:p>
    <w:p w14:paraId="0C777EE2"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t>La Secretaría de Salud, fijará en el citado reglamento, aquellos casos en los que la instalación de desfibriladores automáticos externos sea de carácter obligatorio.</w:t>
      </w:r>
    </w:p>
    <w:p w14:paraId="5F4B68E2"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6B039C90"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t xml:space="preserve">El Titular del Ejecutivo Estatal procurará establecer incentivos fiscales que beneficien a los responsables de la administración de inmuebles y de eventos que se certifiquen como áreas </w:t>
      </w:r>
      <w:proofErr w:type="spellStart"/>
      <w:r w:rsidRPr="00D816C5">
        <w:rPr>
          <w:rFonts w:ascii="Arial" w:eastAsiaTheme="minorEastAsia" w:hAnsi="Arial" w:cs="Arial"/>
          <w:sz w:val="24"/>
          <w:szCs w:val="24"/>
          <w:lang w:eastAsia="es-MX"/>
        </w:rPr>
        <w:t>cardioprotegidas</w:t>
      </w:r>
      <w:proofErr w:type="spellEnd"/>
      <w:r w:rsidRPr="00D816C5">
        <w:rPr>
          <w:rFonts w:ascii="Arial" w:eastAsiaTheme="minorEastAsia" w:hAnsi="Arial" w:cs="Arial"/>
          <w:sz w:val="24"/>
          <w:szCs w:val="24"/>
          <w:lang w:eastAsia="es-MX"/>
        </w:rPr>
        <w:t>, de conformidad a las posibilidades presupuestarias, para lo cual se emitirá el decreto administrativo correspondiente.</w:t>
      </w:r>
    </w:p>
    <w:p w14:paraId="049A20D3"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27E9F055"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54B5B0C3" w14:textId="77777777" w:rsidR="007C399E" w:rsidRPr="00D816C5" w:rsidRDefault="007C399E" w:rsidP="007C399E">
      <w:pPr>
        <w:spacing w:after="0" w:line="240" w:lineRule="auto"/>
        <w:jc w:val="center"/>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CAPÍTULO III</w:t>
      </w:r>
    </w:p>
    <w:p w14:paraId="594B1868" w14:textId="77777777" w:rsidR="007C399E" w:rsidRPr="00D816C5" w:rsidRDefault="007C399E" w:rsidP="007C399E">
      <w:pPr>
        <w:spacing w:after="0" w:line="240" w:lineRule="auto"/>
        <w:jc w:val="center"/>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DE LA CARDIOPROTECCIÓN DE NÚCLEOS POBLACIONALES</w:t>
      </w:r>
    </w:p>
    <w:p w14:paraId="30F43961" w14:textId="77777777" w:rsidR="007C399E" w:rsidRPr="00D816C5" w:rsidRDefault="007C399E" w:rsidP="007C399E">
      <w:pPr>
        <w:spacing w:after="0" w:line="240" w:lineRule="auto"/>
        <w:jc w:val="center"/>
        <w:rPr>
          <w:rFonts w:ascii="Arial" w:eastAsiaTheme="minorEastAsia" w:hAnsi="Arial" w:cs="Arial"/>
          <w:b/>
          <w:sz w:val="24"/>
          <w:szCs w:val="24"/>
          <w:lang w:eastAsia="es-MX"/>
        </w:rPr>
      </w:pPr>
    </w:p>
    <w:p w14:paraId="244A11C9"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Artículo 9.</w:t>
      </w:r>
      <w:r w:rsidRPr="00D816C5">
        <w:rPr>
          <w:rFonts w:ascii="Arial" w:eastAsiaTheme="minorEastAsia" w:hAnsi="Arial" w:cs="Arial"/>
          <w:sz w:val="24"/>
          <w:szCs w:val="24"/>
          <w:lang w:eastAsia="es-MX"/>
        </w:rPr>
        <w:t xml:space="preserve"> Será responsabilidad de los Ayuntamientos colocar desfibriladores automáticos externos en todos los municipios del Estado de Coahuila de Zaragoza, basándose en los siguientes parámetros poblacionales tomando como base para establecer el número de habitantes de cada localidad el dato más recientemente publicado por el Instituto Nacional de Estadística y Geografía:</w:t>
      </w:r>
    </w:p>
    <w:p w14:paraId="489913CD"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339979C3" w14:textId="77777777" w:rsidR="007C399E" w:rsidRPr="00D816C5" w:rsidRDefault="007C399E" w:rsidP="007C399E">
      <w:pPr>
        <w:numPr>
          <w:ilvl w:val="0"/>
          <w:numId w:val="4"/>
        </w:numPr>
        <w:spacing w:after="0" w:line="240" w:lineRule="auto"/>
        <w:jc w:val="both"/>
        <w:rPr>
          <w:rFonts w:ascii="Arial" w:eastAsiaTheme="minorEastAsia" w:hAnsi="Arial" w:cs="Arial"/>
          <w:b/>
          <w:sz w:val="24"/>
          <w:szCs w:val="24"/>
          <w:lang w:eastAsia="es-MX"/>
        </w:rPr>
      </w:pPr>
      <w:r w:rsidRPr="00D816C5">
        <w:rPr>
          <w:rFonts w:ascii="Arial" w:eastAsiaTheme="minorEastAsia" w:hAnsi="Arial" w:cs="Arial"/>
          <w:sz w:val="24"/>
          <w:szCs w:val="24"/>
          <w:lang w:eastAsia="es-MX"/>
        </w:rPr>
        <w:t>Un desfibrilador, en poblaciones de hasta 10,000 habitantes.</w:t>
      </w:r>
    </w:p>
    <w:p w14:paraId="21E102F6" w14:textId="77777777" w:rsidR="007C399E" w:rsidRPr="00D816C5" w:rsidRDefault="007C399E" w:rsidP="007C399E">
      <w:pPr>
        <w:spacing w:after="0" w:line="240" w:lineRule="auto"/>
        <w:rPr>
          <w:rFonts w:eastAsiaTheme="minorEastAsia"/>
          <w:sz w:val="24"/>
          <w:szCs w:val="24"/>
          <w:lang w:eastAsia="es-MX"/>
        </w:rPr>
      </w:pPr>
    </w:p>
    <w:p w14:paraId="503B5808" w14:textId="77777777" w:rsidR="007C399E" w:rsidRPr="00D816C5" w:rsidRDefault="007C399E" w:rsidP="007C399E">
      <w:pPr>
        <w:numPr>
          <w:ilvl w:val="0"/>
          <w:numId w:val="4"/>
        </w:numPr>
        <w:spacing w:after="0" w:line="240" w:lineRule="auto"/>
        <w:jc w:val="both"/>
        <w:rPr>
          <w:rFonts w:ascii="Arial" w:eastAsiaTheme="minorEastAsia" w:hAnsi="Arial" w:cs="Arial"/>
          <w:b/>
          <w:sz w:val="24"/>
          <w:szCs w:val="24"/>
          <w:lang w:eastAsia="es-MX"/>
        </w:rPr>
      </w:pPr>
      <w:r w:rsidRPr="00D816C5">
        <w:rPr>
          <w:rFonts w:ascii="Arial" w:eastAsiaTheme="minorEastAsia" w:hAnsi="Arial" w:cs="Arial"/>
          <w:sz w:val="24"/>
          <w:szCs w:val="24"/>
          <w:lang w:eastAsia="es-MX"/>
        </w:rPr>
        <w:t>Dos desfibriladores, en poblaciones de 10,001 hasta 20,000 habitantes.</w:t>
      </w:r>
    </w:p>
    <w:p w14:paraId="0FACFB62" w14:textId="77777777" w:rsidR="007C399E" w:rsidRPr="00D816C5" w:rsidRDefault="007C399E" w:rsidP="007C399E">
      <w:pPr>
        <w:spacing w:after="0" w:line="240" w:lineRule="auto"/>
        <w:rPr>
          <w:rFonts w:eastAsiaTheme="minorEastAsia"/>
          <w:sz w:val="24"/>
          <w:szCs w:val="24"/>
          <w:lang w:eastAsia="es-MX"/>
        </w:rPr>
      </w:pPr>
    </w:p>
    <w:p w14:paraId="7A349539" w14:textId="77777777" w:rsidR="007C399E" w:rsidRPr="00D816C5" w:rsidRDefault="007C399E" w:rsidP="007C399E">
      <w:pPr>
        <w:numPr>
          <w:ilvl w:val="0"/>
          <w:numId w:val="4"/>
        </w:numPr>
        <w:spacing w:after="0" w:line="240" w:lineRule="auto"/>
        <w:jc w:val="both"/>
        <w:rPr>
          <w:rFonts w:ascii="Arial" w:eastAsiaTheme="minorEastAsia" w:hAnsi="Arial" w:cs="Arial"/>
          <w:b/>
          <w:sz w:val="24"/>
          <w:szCs w:val="24"/>
          <w:lang w:eastAsia="es-MX"/>
        </w:rPr>
      </w:pPr>
      <w:r w:rsidRPr="00D816C5">
        <w:rPr>
          <w:rFonts w:ascii="Arial" w:eastAsiaTheme="minorEastAsia" w:hAnsi="Arial" w:cs="Arial"/>
          <w:sz w:val="24"/>
          <w:szCs w:val="24"/>
          <w:lang w:eastAsia="es-MX"/>
        </w:rPr>
        <w:t>Tres desfibriladores, en poblaciones de 20,001 hasta 30,000 habitantes.</w:t>
      </w:r>
    </w:p>
    <w:p w14:paraId="4E4D9581" w14:textId="77777777" w:rsidR="007C399E" w:rsidRPr="00D816C5" w:rsidRDefault="007C399E" w:rsidP="007C399E">
      <w:pPr>
        <w:spacing w:after="0" w:line="240" w:lineRule="auto"/>
        <w:rPr>
          <w:rFonts w:eastAsiaTheme="minorEastAsia"/>
          <w:sz w:val="24"/>
          <w:szCs w:val="24"/>
          <w:lang w:eastAsia="es-MX"/>
        </w:rPr>
      </w:pPr>
    </w:p>
    <w:p w14:paraId="116D61FD" w14:textId="77777777" w:rsidR="007C399E" w:rsidRPr="00D816C5" w:rsidRDefault="007C399E" w:rsidP="007C399E">
      <w:pPr>
        <w:numPr>
          <w:ilvl w:val="0"/>
          <w:numId w:val="4"/>
        </w:numPr>
        <w:spacing w:after="0" w:line="240" w:lineRule="auto"/>
        <w:jc w:val="both"/>
        <w:rPr>
          <w:rFonts w:ascii="Arial" w:eastAsiaTheme="minorEastAsia" w:hAnsi="Arial" w:cs="Arial"/>
          <w:b/>
          <w:sz w:val="24"/>
          <w:szCs w:val="24"/>
          <w:lang w:eastAsia="es-MX"/>
        </w:rPr>
      </w:pPr>
      <w:r w:rsidRPr="00D816C5">
        <w:rPr>
          <w:rFonts w:ascii="Arial" w:eastAsiaTheme="minorEastAsia" w:hAnsi="Arial" w:cs="Arial"/>
          <w:sz w:val="24"/>
          <w:szCs w:val="24"/>
          <w:lang w:eastAsia="es-MX"/>
        </w:rPr>
        <w:t xml:space="preserve">Cuatro desfibriladores, en poblaciones de 30,001 hasta 40,000 habitantes. </w:t>
      </w:r>
    </w:p>
    <w:p w14:paraId="2C54DE82" w14:textId="77777777" w:rsidR="007C399E" w:rsidRPr="00D816C5" w:rsidRDefault="007C399E" w:rsidP="007C399E">
      <w:pPr>
        <w:spacing w:after="0" w:line="240" w:lineRule="auto"/>
        <w:rPr>
          <w:rFonts w:eastAsiaTheme="minorEastAsia"/>
          <w:sz w:val="24"/>
          <w:szCs w:val="24"/>
          <w:lang w:eastAsia="es-MX"/>
        </w:rPr>
      </w:pPr>
    </w:p>
    <w:p w14:paraId="4EE8F286" w14:textId="77777777" w:rsidR="007C399E" w:rsidRPr="00D816C5" w:rsidRDefault="007C399E" w:rsidP="007C399E">
      <w:pPr>
        <w:numPr>
          <w:ilvl w:val="0"/>
          <w:numId w:val="4"/>
        </w:numPr>
        <w:spacing w:after="0" w:line="240" w:lineRule="auto"/>
        <w:jc w:val="both"/>
        <w:rPr>
          <w:rFonts w:ascii="Arial" w:eastAsiaTheme="minorEastAsia" w:hAnsi="Arial" w:cs="Arial"/>
          <w:b/>
          <w:sz w:val="24"/>
          <w:szCs w:val="24"/>
          <w:lang w:eastAsia="es-MX"/>
        </w:rPr>
      </w:pPr>
      <w:r w:rsidRPr="00D816C5">
        <w:rPr>
          <w:rFonts w:ascii="Arial" w:eastAsiaTheme="minorEastAsia" w:hAnsi="Arial" w:cs="Arial"/>
          <w:sz w:val="24"/>
          <w:szCs w:val="24"/>
          <w:lang w:eastAsia="es-MX"/>
        </w:rPr>
        <w:t>Cinco desfibriladores, en poblaciones de 40,001 hasta 50,000 habitantes.</w:t>
      </w:r>
    </w:p>
    <w:p w14:paraId="59ACDB97" w14:textId="77777777" w:rsidR="007C399E" w:rsidRPr="00D816C5" w:rsidRDefault="007C399E" w:rsidP="007C399E">
      <w:pPr>
        <w:spacing w:after="0" w:line="240" w:lineRule="auto"/>
        <w:rPr>
          <w:rFonts w:eastAsiaTheme="minorEastAsia"/>
          <w:sz w:val="24"/>
          <w:szCs w:val="24"/>
          <w:lang w:eastAsia="es-MX"/>
        </w:rPr>
      </w:pPr>
    </w:p>
    <w:p w14:paraId="577112AF" w14:textId="77777777" w:rsidR="007C399E" w:rsidRPr="00D816C5" w:rsidRDefault="007C399E" w:rsidP="007C399E">
      <w:pPr>
        <w:numPr>
          <w:ilvl w:val="0"/>
          <w:numId w:val="4"/>
        </w:numPr>
        <w:spacing w:after="0" w:line="240" w:lineRule="auto"/>
        <w:jc w:val="both"/>
        <w:rPr>
          <w:rFonts w:ascii="Arial" w:eastAsiaTheme="minorEastAsia" w:hAnsi="Arial" w:cs="Arial"/>
          <w:b/>
          <w:sz w:val="24"/>
          <w:szCs w:val="24"/>
          <w:lang w:eastAsia="es-MX"/>
        </w:rPr>
      </w:pPr>
      <w:r w:rsidRPr="00D816C5">
        <w:rPr>
          <w:rFonts w:ascii="Arial" w:eastAsiaTheme="minorEastAsia" w:hAnsi="Arial" w:cs="Arial"/>
          <w:sz w:val="24"/>
          <w:szCs w:val="24"/>
          <w:lang w:eastAsia="es-MX"/>
        </w:rPr>
        <w:t xml:space="preserve">Diez desfibriladores, en poblaciones de 50,000 habitantes en adelante.  </w:t>
      </w:r>
    </w:p>
    <w:p w14:paraId="27E6B3D2" w14:textId="77777777" w:rsidR="007C399E" w:rsidRPr="00D816C5" w:rsidRDefault="007C399E" w:rsidP="007C399E">
      <w:pPr>
        <w:spacing w:after="0" w:line="240" w:lineRule="auto"/>
        <w:jc w:val="both"/>
        <w:rPr>
          <w:rFonts w:ascii="Arial" w:eastAsiaTheme="minorEastAsia" w:hAnsi="Arial" w:cs="Arial"/>
          <w:b/>
          <w:sz w:val="24"/>
          <w:szCs w:val="24"/>
          <w:lang w:eastAsia="es-MX"/>
        </w:rPr>
      </w:pPr>
    </w:p>
    <w:p w14:paraId="588D3683"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 xml:space="preserve">Artículo 10. </w:t>
      </w:r>
      <w:r w:rsidRPr="00D816C5">
        <w:rPr>
          <w:rFonts w:ascii="Arial" w:eastAsiaTheme="minorEastAsia" w:hAnsi="Arial" w:cs="Arial"/>
          <w:sz w:val="24"/>
          <w:szCs w:val="24"/>
          <w:lang w:eastAsia="es-MX"/>
        </w:rPr>
        <w:t>Los Ayuntamientos por medio de la oficina correspondiente, serán los encargados del buen uso y mantenimiento que se le den a los desfibriladores automáticos externos, para que éstos se encuentren siempre en óptimas condiciones para su utilización, acorde a lo establecido en el Reglamento respectivo.</w:t>
      </w:r>
    </w:p>
    <w:p w14:paraId="3C711469" w14:textId="77777777" w:rsidR="007C399E" w:rsidRPr="00D816C5" w:rsidRDefault="007C399E" w:rsidP="007C399E">
      <w:pPr>
        <w:spacing w:after="0" w:line="240" w:lineRule="auto"/>
        <w:rPr>
          <w:rFonts w:eastAsiaTheme="minorEastAsia"/>
          <w:sz w:val="24"/>
          <w:szCs w:val="24"/>
          <w:lang w:eastAsia="es-MX"/>
        </w:rPr>
      </w:pPr>
    </w:p>
    <w:p w14:paraId="5928CB4C"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 xml:space="preserve">Artículo 11. </w:t>
      </w:r>
      <w:r w:rsidRPr="00D816C5">
        <w:rPr>
          <w:rFonts w:ascii="Arial" w:eastAsiaTheme="minorEastAsia" w:hAnsi="Arial" w:cs="Arial"/>
          <w:sz w:val="24"/>
          <w:szCs w:val="24"/>
          <w:lang w:eastAsia="es-MX"/>
        </w:rPr>
        <w:t xml:space="preserve">Los gastos que se generen por la instalación y mantenimiento de los desfibriladores automáticos externos a que se refiere el presente capítulo, correrán a cargo de </w:t>
      </w:r>
      <w:r w:rsidRPr="00D816C5">
        <w:rPr>
          <w:rFonts w:ascii="Arial" w:eastAsiaTheme="minorEastAsia" w:hAnsi="Arial" w:cs="Arial"/>
          <w:sz w:val="24"/>
          <w:szCs w:val="24"/>
          <w:lang w:eastAsia="es-MX"/>
        </w:rPr>
        <w:lastRenderedPageBreak/>
        <w:t xml:space="preserve">los Ayuntamientos, así como la capacitación del personal que designen en coordinación con la Secretaría de Salud, para el buen uso y conservación de los equipos. </w:t>
      </w:r>
    </w:p>
    <w:p w14:paraId="0D0C0392" w14:textId="77777777" w:rsidR="007C399E" w:rsidRDefault="007C399E" w:rsidP="007C399E">
      <w:pPr>
        <w:spacing w:after="0" w:line="240" w:lineRule="auto"/>
        <w:jc w:val="both"/>
        <w:rPr>
          <w:rFonts w:ascii="Arial" w:eastAsiaTheme="minorEastAsia" w:hAnsi="Arial" w:cs="Arial"/>
          <w:sz w:val="24"/>
          <w:szCs w:val="24"/>
          <w:lang w:eastAsia="es-MX"/>
        </w:rPr>
      </w:pPr>
    </w:p>
    <w:p w14:paraId="20F1AD2A" w14:textId="77777777" w:rsidR="00D816C5" w:rsidRDefault="00D816C5" w:rsidP="007C399E">
      <w:pPr>
        <w:spacing w:after="0" w:line="240" w:lineRule="auto"/>
        <w:jc w:val="both"/>
        <w:rPr>
          <w:rFonts w:ascii="Arial" w:eastAsiaTheme="minorEastAsia" w:hAnsi="Arial" w:cs="Arial"/>
          <w:sz w:val="24"/>
          <w:szCs w:val="24"/>
          <w:lang w:eastAsia="es-MX"/>
        </w:rPr>
      </w:pPr>
    </w:p>
    <w:p w14:paraId="728CF5C7" w14:textId="77777777" w:rsidR="00D816C5" w:rsidRDefault="00D816C5" w:rsidP="007C399E">
      <w:pPr>
        <w:spacing w:after="0" w:line="240" w:lineRule="auto"/>
        <w:jc w:val="both"/>
        <w:rPr>
          <w:rFonts w:ascii="Arial" w:eastAsiaTheme="minorEastAsia" w:hAnsi="Arial" w:cs="Arial"/>
          <w:sz w:val="24"/>
          <w:szCs w:val="24"/>
          <w:lang w:eastAsia="es-MX"/>
        </w:rPr>
      </w:pPr>
    </w:p>
    <w:p w14:paraId="24BDC51C" w14:textId="77777777" w:rsidR="00D816C5" w:rsidRDefault="00D816C5" w:rsidP="007C399E">
      <w:pPr>
        <w:spacing w:after="0" w:line="240" w:lineRule="auto"/>
        <w:jc w:val="both"/>
        <w:rPr>
          <w:rFonts w:ascii="Arial" w:eastAsiaTheme="minorEastAsia" w:hAnsi="Arial" w:cs="Arial"/>
          <w:sz w:val="24"/>
          <w:szCs w:val="24"/>
          <w:lang w:eastAsia="es-MX"/>
        </w:rPr>
      </w:pPr>
    </w:p>
    <w:p w14:paraId="1F3F99B7" w14:textId="77777777" w:rsidR="00D816C5" w:rsidRPr="00D816C5" w:rsidRDefault="00D816C5" w:rsidP="007C399E">
      <w:pPr>
        <w:spacing w:after="0" w:line="240" w:lineRule="auto"/>
        <w:jc w:val="both"/>
        <w:rPr>
          <w:rFonts w:ascii="Arial" w:eastAsiaTheme="minorEastAsia" w:hAnsi="Arial" w:cs="Arial"/>
          <w:sz w:val="24"/>
          <w:szCs w:val="24"/>
          <w:lang w:eastAsia="es-MX"/>
        </w:rPr>
      </w:pPr>
    </w:p>
    <w:p w14:paraId="65F8D373" w14:textId="77777777" w:rsidR="007C399E" w:rsidRDefault="007C399E" w:rsidP="007C399E">
      <w:pPr>
        <w:spacing w:after="0" w:line="240" w:lineRule="auto"/>
        <w:jc w:val="center"/>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CAPÍTULO IV</w:t>
      </w:r>
    </w:p>
    <w:p w14:paraId="15D4D80B" w14:textId="77777777" w:rsidR="00D816C5" w:rsidRPr="00D816C5" w:rsidRDefault="00D816C5" w:rsidP="007C399E">
      <w:pPr>
        <w:spacing w:after="0" w:line="240" w:lineRule="auto"/>
        <w:jc w:val="center"/>
        <w:rPr>
          <w:rFonts w:ascii="Arial" w:eastAsiaTheme="minorEastAsia" w:hAnsi="Arial" w:cs="Arial"/>
          <w:b/>
          <w:sz w:val="24"/>
          <w:szCs w:val="24"/>
          <w:lang w:eastAsia="es-MX"/>
        </w:rPr>
      </w:pPr>
    </w:p>
    <w:p w14:paraId="2170DBBD" w14:textId="77777777" w:rsidR="007C399E" w:rsidRDefault="007C399E" w:rsidP="007C399E">
      <w:pPr>
        <w:spacing w:after="0" w:line="240" w:lineRule="auto"/>
        <w:jc w:val="center"/>
        <w:rPr>
          <w:rFonts w:ascii="Arial" w:eastAsiaTheme="minorEastAsia" w:hAnsi="Arial" w:cs="Arial"/>
          <w:b/>
          <w:sz w:val="24"/>
          <w:szCs w:val="24"/>
          <w:lang w:eastAsia="es-MX"/>
        </w:rPr>
      </w:pPr>
      <w:r w:rsidRPr="00D816C5">
        <w:rPr>
          <w:rFonts w:ascii="Arial" w:eastAsiaTheme="minorEastAsia" w:hAnsi="Arial" w:cs="Arial"/>
          <w:b/>
          <w:sz w:val="24"/>
          <w:szCs w:val="24"/>
          <w:lang w:eastAsia="es-MX"/>
        </w:rPr>
        <w:t>DE LAS RESPONSABILIDADES Y SANCIONES</w:t>
      </w:r>
    </w:p>
    <w:p w14:paraId="01AAAEEA" w14:textId="77777777" w:rsidR="00D816C5" w:rsidRPr="00D816C5" w:rsidRDefault="00D816C5" w:rsidP="007C399E">
      <w:pPr>
        <w:spacing w:after="0" w:line="240" w:lineRule="auto"/>
        <w:jc w:val="center"/>
        <w:rPr>
          <w:rFonts w:ascii="Arial" w:eastAsiaTheme="minorEastAsia" w:hAnsi="Arial" w:cs="Arial"/>
          <w:b/>
          <w:sz w:val="24"/>
          <w:szCs w:val="24"/>
          <w:lang w:eastAsia="es-MX"/>
        </w:rPr>
      </w:pPr>
    </w:p>
    <w:p w14:paraId="0C0504E7" w14:textId="77777777" w:rsidR="007C399E" w:rsidRPr="00D816C5" w:rsidRDefault="007C399E" w:rsidP="007C399E">
      <w:pPr>
        <w:spacing w:after="0" w:line="240" w:lineRule="auto"/>
        <w:rPr>
          <w:rFonts w:eastAsiaTheme="minorEastAsia"/>
          <w:sz w:val="24"/>
          <w:szCs w:val="24"/>
          <w:lang w:eastAsia="es-MX"/>
        </w:rPr>
      </w:pPr>
    </w:p>
    <w:p w14:paraId="3799C6BF"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 xml:space="preserve">Artículo 12. </w:t>
      </w:r>
      <w:r w:rsidRPr="00D816C5">
        <w:rPr>
          <w:rFonts w:ascii="Arial" w:eastAsiaTheme="minorEastAsia" w:hAnsi="Arial" w:cs="Arial"/>
          <w:sz w:val="24"/>
          <w:szCs w:val="24"/>
          <w:lang w:eastAsia="es-MX"/>
        </w:rPr>
        <w:t>Las personas</w:t>
      </w:r>
      <w:r w:rsidRPr="00D816C5">
        <w:rPr>
          <w:rFonts w:ascii="Arial" w:eastAsiaTheme="minorEastAsia" w:hAnsi="Arial" w:cs="Arial"/>
          <w:b/>
          <w:sz w:val="24"/>
          <w:szCs w:val="24"/>
          <w:lang w:eastAsia="es-MX"/>
        </w:rPr>
        <w:t xml:space="preserve"> </w:t>
      </w:r>
      <w:r w:rsidRPr="00D816C5">
        <w:rPr>
          <w:rFonts w:ascii="Arial" w:eastAsiaTheme="minorEastAsia" w:hAnsi="Arial" w:cs="Arial"/>
          <w:sz w:val="24"/>
          <w:szCs w:val="24"/>
          <w:lang w:eastAsia="es-MX"/>
        </w:rPr>
        <w:t>que intervengan en el uso de los desfibriladores automáticos externos y en la reanimación cardiopulmonar en caso de algún evento de muerte súbita, no podrán ser sujetos de responsabilidad alguna, salvo en los casos que establezca el Reglamento emitido por la Secretaría de Salud.</w:t>
      </w:r>
    </w:p>
    <w:p w14:paraId="216A5A08" w14:textId="77777777" w:rsidR="007C399E" w:rsidRPr="00D816C5" w:rsidRDefault="007C399E" w:rsidP="007C399E">
      <w:pPr>
        <w:spacing w:after="0" w:line="240" w:lineRule="auto"/>
        <w:rPr>
          <w:rFonts w:eastAsiaTheme="minorEastAsia"/>
          <w:sz w:val="24"/>
          <w:szCs w:val="24"/>
          <w:lang w:eastAsia="es-MX"/>
        </w:rPr>
      </w:pPr>
    </w:p>
    <w:p w14:paraId="080CA87F"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Artículo 13.</w:t>
      </w:r>
      <w:r w:rsidRPr="00D816C5">
        <w:rPr>
          <w:rFonts w:ascii="Arial" w:eastAsiaTheme="minorEastAsia" w:hAnsi="Arial" w:cs="Arial"/>
          <w:sz w:val="24"/>
          <w:szCs w:val="24"/>
          <w:lang w:eastAsia="es-MX"/>
        </w:rPr>
        <w:t xml:space="preserve"> A quien haga un uso mal intencionado de los desfibriladores automáticos externos que ocasione que éstos sufran daños parciales o totales, será sujeto de responsabilidad penal, civil o administrativa, según corresponda. </w:t>
      </w:r>
    </w:p>
    <w:p w14:paraId="68A8BD77" w14:textId="77777777" w:rsidR="007C399E" w:rsidRPr="00D816C5" w:rsidRDefault="007C399E" w:rsidP="007C399E">
      <w:pPr>
        <w:spacing w:after="0" w:line="240" w:lineRule="auto"/>
        <w:rPr>
          <w:rFonts w:eastAsiaTheme="minorEastAsia"/>
          <w:sz w:val="24"/>
          <w:szCs w:val="24"/>
          <w:lang w:eastAsia="es-MX"/>
        </w:rPr>
      </w:pPr>
    </w:p>
    <w:p w14:paraId="2C797A50"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 xml:space="preserve">Artículo 14. </w:t>
      </w:r>
      <w:r w:rsidRPr="00D816C5">
        <w:rPr>
          <w:rFonts w:ascii="Arial" w:eastAsiaTheme="minorEastAsia" w:hAnsi="Arial" w:cs="Arial"/>
          <w:sz w:val="24"/>
          <w:szCs w:val="24"/>
          <w:lang w:eastAsia="es-MX"/>
        </w:rPr>
        <w:t xml:space="preserve">Las áreas </w:t>
      </w:r>
      <w:proofErr w:type="spellStart"/>
      <w:r w:rsidRPr="00D816C5">
        <w:rPr>
          <w:rFonts w:ascii="Arial" w:eastAsiaTheme="minorEastAsia" w:hAnsi="Arial" w:cs="Arial"/>
          <w:sz w:val="24"/>
          <w:szCs w:val="24"/>
          <w:lang w:eastAsia="es-MX"/>
        </w:rPr>
        <w:t>cardioprotegidas</w:t>
      </w:r>
      <w:proofErr w:type="spellEnd"/>
      <w:r w:rsidRPr="00D816C5">
        <w:rPr>
          <w:rFonts w:ascii="Arial" w:eastAsiaTheme="minorEastAsia" w:hAnsi="Arial" w:cs="Arial"/>
          <w:sz w:val="24"/>
          <w:szCs w:val="24"/>
          <w:lang w:eastAsia="es-MX"/>
        </w:rPr>
        <w:t xml:space="preserve"> que hayan sido reconocidas por la Secretaría de Salud, tendrán 90 días naturales para instalar los desfibriladores automáticos externos y capacitar a las personas que para ese efecto designen, en caso de inmuebles, apegados a lo señalado en el Reglamento correspondiente. </w:t>
      </w:r>
    </w:p>
    <w:p w14:paraId="4B56211C" w14:textId="77777777" w:rsidR="007C399E" w:rsidRPr="00D816C5" w:rsidRDefault="007C399E" w:rsidP="007C399E">
      <w:pPr>
        <w:spacing w:after="0" w:line="240" w:lineRule="auto"/>
        <w:rPr>
          <w:rFonts w:eastAsiaTheme="minorEastAsia"/>
          <w:sz w:val="24"/>
          <w:szCs w:val="24"/>
          <w:lang w:eastAsia="es-MX"/>
        </w:rPr>
      </w:pPr>
    </w:p>
    <w:p w14:paraId="4241050A"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sz w:val="24"/>
          <w:szCs w:val="24"/>
          <w:lang w:eastAsia="es-MX"/>
        </w:rPr>
        <w:t xml:space="preserve">De no ser así la Secretaría de Salud girará apercibimiento para que un plazo no mayor de 15 días hábiles cumplimente dicha instrucción; en el supuesto de que hagan caso omiso a dicho apercibimiento y no subsanen su omisión, la Secretaría de Salud clausurará el inmueble respectivo por no cumplir con las disposiciones de esta Ley hasta que dicho requisito sea satisfecho. </w:t>
      </w:r>
    </w:p>
    <w:p w14:paraId="536B309D" w14:textId="77777777" w:rsidR="007C399E" w:rsidRPr="00D816C5" w:rsidRDefault="007C399E" w:rsidP="007C399E">
      <w:pPr>
        <w:spacing w:after="0" w:line="240" w:lineRule="auto"/>
        <w:rPr>
          <w:rFonts w:eastAsiaTheme="minorEastAsia"/>
          <w:sz w:val="24"/>
          <w:szCs w:val="24"/>
          <w:lang w:eastAsia="es-MX"/>
        </w:rPr>
      </w:pPr>
    </w:p>
    <w:p w14:paraId="5234EB06"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 xml:space="preserve">Artículo 15. </w:t>
      </w:r>
      <w:r w:rsidRPr="00D816C5">
        <w:rPr>
          <w:rFonts w:ascii="Arial" w:eastAsiaTheme="minorEastAsia" w:hAnsi="Arial" w:cs="Arial"/>
          <w:sz w:val="24"/>
          <w:szCs w:val="24"/>
          <w:lang w:eastAsia="es-MX"/>
        </w:rPr>
        <w:t xml:space="preserve">En el caso de eventos multitudinarios que hayan sido identificados y notificados por la Secretaría de Salud como áreas </w:t>
      </w:r>
      <w:proofErr w:type="spellStart"/>
      <w:r w:rsidRPr="00D816C5">
        <w:rPr>
          <w:rFonts w:ascii="Arial" w:eastAsiaTheme="minorEastAsia" w:hAnsi="Arial" w:cs="Arial"/>
          <w:sz w:val="24"/>
          <w:szCs w:val="24"/>
          <w:lang w:eastAsia="es-MX"/>
        </w:rPr>
        <w:t>cardioprotegidas</w:t>
      </w:r>
      <w:proofErr w:type="spellEnd"/>
      <w:r w:rsidRPr="00D816C5">
        <w:rPr>
          <w:rFonts w:ascii="Arial" w:eastAsiaTheme="minorEastAsia" w:hAnsi="Arial" w:cs="Arial"/>
          <w:sz w:val="24"/>
          <w:szCs w:val="24"/>
          <w:lang w:eastAsia="es-MX"/>
        </w:rPr>
        <w:t xml:space="preserve"> conforme a lo establecido en el artículo 7 de esta Ley y el Reglamento respectivo, no podrán éstos llevarse a cabo bajo ninguna circunstancia sin dicha instalación y capacitación previas a su celebración.</w:t>
      </w:r>
    </w:p>
    <w:p w14:paraId="532925E9" w14:textId="77777777" w:rsidR="007C399E" w:rsidRPr="00D816C5" w:rsidRDefault="007C399E" w:rsidP="007C399E">
      <w:pPr>
        <w:spacing w:after="0" w:line="240" w:lineRule="auto"/>
        <w:jc w:val="both"/>
        <w:rPr>
          <w:rFonts w:ascii="Arial" w:eastAsia="Times New Roman" w:hAnsi="Arial" w:cs="Arial"/>
          <w:sz w:val="24"/>
          <w:szCs w:val="24"/>
          <w:lang w:eastAsia="es-ES"/>
        </w:rPr>
      </w:pPr>
    </w:p>
    <w:p w14:paraId="6CA04896" w14:textId="77777777" w:rsidR="007C399E" w:rsidRPr="00D816C5" w:rsidRDefault="007C399E" w:rsidP="007C399E">
      <w:pPr>
        <w:spacing w:after="0" w:line="240" w:lineRule="auto"/>
        <w:jc w:val="both"/>
        <w:rPr>
          <w:rFonts w:ascii="Arial" w:eastAsia="Times New Roman" w:hAnsi="Arial" w:cs="Arial"/>
          <w:sz w:val="24"/>
          <w:szCs w:val="24"/>
          <w:lang w:eastAsia="es-ES"/>
        </w:rPr>
      </w:pPr>
    </w:p>
    <w:p w14:paraId="5C0DA6BD" w14:textId="77777777" w:rsidR="007C399E" w:rsidRPr="00A72DFD" w:rsidRDefault="007C399E" w:rsidP="007C399E">
      <w:pPr>
        <w:spacing w:after="0" w:line="240" w:lineRule="auto"/>
        <w:jc w:val="center"/>
        <w:rPr>
          <w:rFonts w:ascii="Arial" w:eastAsia="Times New Roman" w:hAnsi="Arial" w:cs="Arial"/>
          <w:b/>
          <w:sz w:val="24"/>
          <w:szCs w:val="24"/>
          <w:lang w:val="en-US" w:eastAsia="es-ES"/>
        </w:rPr>
      </w:pPr>
      <w:r w:rsidRPr="00A72DFD">
        <w:rPr>
          <w:rFonts w:ascii="Arial" w:eastAsia="Times New Roman" w:hAnsi="Arial" w:cs="Arial"/>
          <w:b/>
          <w:sz w:val="24"/>
          <w:szCs w:val="24"/>
          <w:lang w:val="en-US" w:eastAsia="es-ES"/>
        </w:rPr>
        <w:t>T R A N S I T O R I O S</w:t>
      </w:r>
    </w:p>
    <w:p w14:paraId="12C2916E" w14:textId="77777777" w:rsidR="007C399E" w:rsidRPr="00A72DFD" w:rsidRDefault="007C399E" w:rsidP="007C399E">
      <w:pPr>
        <w:spacing w:after="0" w:line="240" w:lineRule="auto"/>
        <w:jc w:val="both"/>
        <w:rPr>
          <w:rFonts w:ascii="Arial" w:eastAsiaTheme="minorEastAsia" w:hAnsi="Arial" w:cs="Arial"/>
          <w:sz w:val="24"/>
          <w:szCs w:val="24"/>
          <w:lang w:val="en-US" w:eastAsia="es-ES"/>
        </w:rPr>
      </w:pPr>
    </w:p>
    <w:p w14:paraId="4D51EA99" w14:textId="77777777" w:rsidR="007C399E" w:rsidRPr="00A72DFD" w:rsidRDefault="007C399E" w:rsidP="007C399E">
      <w:pPr>
        <w:spacing w:after="0" w:line="240" w:lineRule="auto"/>
        <w:jc w:val="both"/>
        <w:rPr>
          <w:rFonts w:ascii="Arial" w:eastAsiaTheme="minorEastAsia" w:hAnsi="Arial" w:cs="Arial"/>
          <w:sz w:val="24"/>
          <w:szCs w:val="24"/>
          <w:lang w:val="en-US" w:eastAsia="es-ES"/>
        </w:rPr>
      </w:pPr>
    </w:p>
    <w:p w14:paraId="5AA1CDEA"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lastRenderedPageBreak/>
        <w:t xml:space="preserve">ARTÍCULO </w:t>
      </w:r>
      <w:proofErr w:type="gramStart"/>
      <w:r w:rsidRPr="00D816C5">
        <w:rPr>
          <w:rFonts w:ascii="Arial" w:eastAsiaTheme="minorEastAsia" w:hAnsi="Arial" w:cs="Arial"/>
          <w:b/>
          <w:sz w:val="24"/>
          <w:szCs w:val="24"/>
          <w:lang w:eastAsia="es-MX"/>
        </w:rPr>
        <w:t>PRIMERO.-</w:t>
      </w:r>
      <w:proofErr w:type="gramEnd"/>
      <w:r w:rsidRPr="00D816C5">
        <w:rPr>
          <w:rFonts w:ascii="Arial" w:eastAsiaTheme="minorEastAsia" w:hAnsi="Arial" w:cs="Arial"/>
          <w:sz w:val="24"/>
          <w:szCs w:val="24"/>
          <w:lang w:eastAsia="es-MX"/>
        </w:rPr>
        <w:t xml:space="preserve"> El presen</w:t>
      </w:r>
      <w:bookmarkStart w:id="0" w:name="_GoBack"/>
      <w:bookmarkEnd w:id="0"/>
      <w:r w:rsidRPr="00D816C5">
        <w:rPr>
          <w:rFonts w:ascii="Arial" w:eastAsiaTheme="minorEastAsia" w:hAnsi="Arial" w:cs="Arial"/>
          <w:sz w:val="24"/>
          <w:szCs w:val="24"/>
          <w:lang w:eastAsia="es-MX"/>
        </w:rPr>
        <w:t>te Decreto entrará en vigor al día siguiente de su publicación en el Periódico Oficial del Gobierno del Estado.</w:t>
      </w:r>
    </w:p>
    <w:p w14:paraId="0C657E26" w14:textId="77777777" w:rsidR="007C399E" w:rsidRPr="00D816C5" w:rsidRDefault="007C399E" w:rsidP="007C399E">
      <w:pPr>
        <w:spacing w:after="0" w:line="240" w:lineRule="auto"/>
        <w:jc w:val="both"/>
        <w:rPr>
          <w:rFonts w:ascii="Arial" w:eastAsiaTheme="minorEastAsia" w:hAnsi="Arial" w:cs="Arial"/>
          <w:sz w:val="24"/>
          <w:szCs w:val="24"/>
          <w:lang w:eastAsia="es-MX"/>
        </w:rPr>
      </w:pPr>
    </w:p>
    <w:p w14:paraId="2CA5401D"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ARTÍCULO SEGUNDO.-</w:t>
      </w:r>
      <w:r w:rsidRPr="00D816C5">
        <w:rPr>
          <w:rFonts w:ascii="Arial" w:eastAsiaTheme="minorEastAsia" w:hAnsi="Arial" w:cs="Arial"/>
          <w:sz w:val="24"/>
          <w:szCs w:val="24"/>
          <w:lang w:eastAsia="es-MX"/>
        </w:rPr>
        <w:t xml:space="preserve"> La Secretaría de Salud deberá emitir el Reglamento a que se r</w:t>
      </w:r>
      <w:r w:rsidR="00D816C5" w:rsidRPr="00D816C5">
        <w:rPr>
          <w:rFonts w:ascii="Arial" w:eastAsiaTheme="minorEastAsia" w:hAnsi="Arial" w:cs="Arial"/>
          <w:sz w:val="24"/>
          <w:szCs w:val="24"/>
          <w:lang w:eastAsia="es-MX"/>
        </w:rPr>
        <w:t>efiere esta Ley, a más tardar 18</w:t>
      </w:r>
      <w:r w:rsidRPr="00D816C5">
        <w:rPr>
          <w:rFonts w:ascii="Arial" w:eastAsiaTheme="minorEastAsia" w:hAnsi="Arial" w:cs="Arial"/>
          <w:sz w:val="24"/>
          <w:szCs w:val="24"/>
          <w:lang w:eastAsia="es-MX"/>
        </w:rPr>
        <w:t xml:space="preserve">0 días después de la entrada en vigor del presente Decreto. </w:t>
      </w:r>
    </w:p>
    <w:p w14:paraId="5A9956E0" w14:textId="77777777" w:rsidR="00D816C5" w:rsidRPr="00D816C5" w:rsidRDefault="00D816C5" w:rsidP="007C399E">
      <w:pPr>
        <w:spacing w:after="0" w:line="240" w:lineRule="auto"/>
        <w:jc w:val="both"/>
        <w:rPr>
          <w:rFonts w:ascii="Arial" w:eastAsiaTheme="minorEastAsia" w:hAnsi="Arial" w:cs="Arial"/>
          <w:sz w:val="24"/>
          <w:szCs w:val="24"/>
          <w:lang w:eastAsia="es-MX"/>
        </w:rPr>
      </w:pPr>
    </w:p>
    <w:p w14:paraId="47A6AE02" w14:textId="77777777" w:rsidR="007C399E" w:rsidRPr="00D816C5" w:rsidRDefault="007C399E" w:rsidP="007C399E">
      <w:pPr>
        <w:spacing w:after="0" w:line="240" w:lineRule="auto"/>
        <w:jc w:val="both"/>
        <w:rPr>
          <w:rFonts w:ascii="Arial" w:eastAsiaTheme="minorEastAsia" w:hAnsi="Arial" w:cs="Arial"/>
          <w:sz w:val="24"/>
          <w:szCs w:val="24"/>
          <w:lang w:eastAsia="es-MX"/>
        </w:rPr>
      </w:pPr>
      <w:r w:rsidRPr="00D816C5">
        <w:rPr>
          <w:rFonts w:ascii="Arial" w:eastAsiaTheme="minorEastAsia" w:hAnsi="Arial" w:cs="Arial"/>
          <w:b/>
          <w:sz w:val="24"/>
          <w:szCs w:val="24"/>
          <w:lang w:eastAsia="es-MX"/>
        </w:rPr>
        <w:t xml:space="preserve">ARTÍCULO TERCERO.- </w:t>
      </w:r>
      <w:r w:rsidRPr="00D816C5">
        <w:rPr>
          <w:rFonts w:ascii="Arial" w:eastAsiaTheme="minorEastAsia" w:hAnsi="Arial" w:cs="Arial"/>
          <w:sz w:val="24"/>
          <w:szCs w:val="24"/>
          <w:lang w:eastAsia="es-MX"/>
        </w:rPr>
        <w:t xml:space="preserve">Todo lo que no se encuentre previsto en la presente Ley, se estará a lo que determine la Ley de Procedimiento Administrativo para el Estado de Coahuila de Zaragoza, la Ley Orgánica del Tribunal de Justicia Administrativa de Coahuila de Zaragoza y el Reglamento de esta ley. </w:t>
      </w:r>
    </w:p>
    <w:p w14:paraId="606E6C60" w14:textId="77777777" w:rsidR="007C399E" w:rsidRPr="00D816C5" w:rsidRDefault="007C399E" w:rsidP="007C399E">
      <w:pPr>
        <w:spacing w:after="0" w:line="240" w:lineRule="auto"/>
        <w:rPr>
          <w:rFonts w:eastAsiaTheme="minorEastAsia"/>
          <w:sz w:val="24"/>
          <w:szCs w:val="24"/>
          <w:lang w:eastAsia="es-MX"/>
        </w:rPr>
      </w:pPr>
    </w:p>
    <w:p w14:paraId="07407D10" w14:textId="77777777" w:rsidR="00FB5AAE" w:rsidRPr="00D816C5" w:rsidRDefault="00FB5AAE" w:rsidP="007C399E">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D816C5">
        <w:rPr>
          <w:rFonts w:ascii="Arial" w:eastAsia="Times New Roman" w:hAnsi="Arial" w:cs="Arial"/>
          <w:b/>
          <w:snapToGrid w:val="0"/>
          <w:sz w:val="24"/>
          <w:szCs w:val="24"/>
          <w:lang w:val="es-ES_tradnl" w:eastAsia="es-ES"/>
        </w:rPr>
        <w:t>DADO en la Ciudad de Saltillo, Coahuila de Zaragoza, a los trece días del mes de noviembre del año dos mil dieciocho.</w:t>
      </w:r>
    </w:p>
    <w:p w14:paraId="500A8EA7" w14:textId="77777777" w:rsidR="00FB5AAE" w:rsidRPr="00D816C5" w:rsidRDefault="00FB5AAE" w:rsidP="007C399E">
      <w:pPr>
        <w:tabs>
          <w:tab w:val="left" w:pos="8749"/>
        </w:tabs>
        <w:spacing w:after="0" w:line="240" w:lineRule="auto"/>
        <w:jc w:val="both"/>
        <w:rPr>
          <w:rFonts w:ascii="Arial" w:eastAsia="Times New Roman" w:hAnsi="Arial" w:cs="Arial"/>
          <w:b/>
          <w:snapToGrid w:val="0"/>
          <w:sz w:val="24"/>
          <w:szCs w:val="24"/>
          <w:lang w:val="es-ES_tradnl" w:eastAsia="es-ES"/>
        </w:rPr>
      </w:pPr>
    </w:p>
    <w:p w14:paraId="400F6D37" w14:textId="77777777" w:rsidR="00FB5AAE" w:rsidRPr="00D816C5" w:rsidRDefault="00FB5AAE" w:rsidP="007C399E">
      <w:pPr>
        <w:tabs>
          <w:tab w:val="left" w:pos="8749"/>
        </w:tabs>
        <w:spacing w:after="0" w:line="240" w:lineRule="auto"/>
        <w:jc w:val="both"/>
        <w:rPr>
          <w:rFonts w:ascii="Arial" w:eastAsia="Times New Roman" w:hAnsi="Arial" w:cs="Arial"/>
          <w:b/>
          <w:snapToGrid w:val="0"/>
          <w:sz w:val="24"/>
          <w:szCs w:val="24"/>
          <w:lang w:val="es-ES_tradnl" w:eastAsia="es-ES"/>
        </w:rPr>
      </w:pPr>
    </w:p>
    <w:p w14:paraId="2ADDBAF0" w14:textId="77777777" w:rsidR="00FB5AAE" w:rsidRPr="00D816C5" w:rsidRDefault="00FB5AAE" w:rsidP="007C399E">
      <w:pPr>
        <w:tabs>
          <w:tab w:val="left" w:pos="8749"/>
        </w:tabs>
        <w:spacing w:after="0" w:line="240" w:lineRule="auto"/>
        <w:jc w:val="center"/>
        <w:rPr>
          <w:rFonts w:ascii="Arial" w:eastAsia="Times New Roman" w:hAnsi="Arial" w:cs="Arial"/>
          <w:b/>
          <w:snapToGrid w:val="0"/>
          <w:sz w:val="24"/>
          <w:szCs w:val="24"/>
          <w:lang w:val="es-ES_tradnl" w:eastAsia="es-ES"/>
        </w:rPr>
      </w:pPr>
      <w:r w:rsidRPr="00D816C5">
        <w:rPr>
          <w:rFonts w:ascii="Arial" w:eastAsia="Times New Roman" w:hAnsi="Arial" w:cs="Arial"/>
          <w:b/>
          <w:snapToGrid w:val="0"/>
          <w:sz w:val="24"/>
          <w:szCs w:val="24"/>
          <w:lang w:val="es-ES_tradnl" w:eastAsia="es-ES"/>
        </w:rPr>
        <w:t>DIPUTADO PRESIDENTE</w:t>
      </w:r>
    </w:p>
    <w:p w14:paraId="17594881" w14:textId="77777777" w:rsidR="00FB5AAE" w:rsidRPr="00D816C5" w:rsidRDefault="00FB5AAE" w:rsidP="007C399E">
      <w:pPr>
        <w:tabs>
          <w:tab w:val="left" w:pos="8749"/>
        </w:tabs>
        <w:spacing w:after="0" w:line="240" w:lineRule="auto"/>
        <w:jc w:val="center"/>
        <w:rPr>
          <w:rFonts w:ascii="Arial" w:eastAsia="Times New Roman" w:hAnsi="Arial" w:cs="Arial"/>
          <w:b/>
          <w:snapToGrid w:val="0"/>
          <w:sz w:val="24"/>
          <w:szCs w:val="24"/>
          <w:lang w:val="es-ES_tradnl" w:eastAsia="es-ES"/>
        </w:rPr>
      </w:pPr>
    </w:p>
    <w:p w14:paraId="573F42FF" w14:textId="77777777" w:rsidR="00FB5AAE" w:rsidRPr="00D816C5" w:rsidRDefault="00FB5AAE" w:rsidP="007C399E">
      <w:pPr>
        <w:tabs>
          <w:tab w:val="left" w:pos="8749"/>
        </w:tabs>
        <w:spacing w:after="0" w:line="240" w:lineRule="auto"/>
        <w:jc w:val="center"/>
        <w:rPr>
          <w:rFonts w:ascii="Arial" w:eastAsia="Times New Roman" w:hAnsi="Arial" w:cs="Arial"/>
          <w:b/>
          <w:snapToGrid w:val="0"/>
          <w:sz w:val="24"/>
          <w:szCs w:val="24"/>
          <w:lang w:val="es-ES_tradnl" w:eastAsia="es-ES"/>
        </w:rPr>
      </w:pPr>
    </w:p>
    <w:p w14:paraId="30FA0B14" w14:textId="77777777" w:rsidR="00FB5AAE" w:rsidRPr="00D816C5" w:rsidRDefault="00FB5AAE" w:rsidP="007C399E">
      <w:pPr>
        <w:tabs>
          <w:tab w:val="left" w:pos="8749"/>
        </w:tabs>
        <w:spacing w:after="0" w:line="240" w:lineRule="auto"/>
        <w:jc w:val="center"/>
        <w:rPr>
          <w:rFonts w:ascii="Arial" w:eastAsia="Times New Roman" w:hAnsi="Arial" w:cs="Arial"/>
          <w:b/>
          <w:snapToGrid w:val="0"/>
          <w:sz w:val="24"/>
          <w:szCs w:val="24"/>
          <w:lang w:val="es-ES_tradnl" w:eastAsia="es-ES"/>
        </w:rPr>
      </w:pPr>
    </w:p>
    <w:p w14:paraId="0387BAF6" w14:textId="77777777" w:rsidR="00FB5AAE" w:rsidRPr="00D816C5" w:rsidRDefault="00FB5AAE" w:rsidP="007C399E">
      <w:pPr>
        <w:tabs>
          <w:tab w:val="left" w:pos="8749"/>
        </w:tabs>
        <w:spacing w:after="0" w:line="240" w:lineRule="auto"/>
        <w:jc w:val="center"/>
        <w:rPr>
          <w:rFonts w:ascii="Arial" w:eastAsia="Times New Roman" w:hAnsi="Arial" w:cs="Arial"/>
          <w:b/>
          <w:snapToGrid w:val="0"/>
          <w:sz w:val="24"/>
          <w:szCs w:val="24"/>
          <w:lang w:val="es-ES_tradnl" w:eastAsia="es-ES"/>
        </w:rPr>
      </w:pPr>
    </w:p>
    <w:p w14:paraId="091C27CB" w14:textId="77777777" w:rsidR="00FB5AAE" w:rsidRPr="00D816C5" w:rsidRDefault="00FB5AAE" w:rsidP="007C399E">
      <w:pPr>
        <w:tabs>
          <w:tab w:val="left" w:pos="8749"/>
        </w:tabs>
        <w:spacing w:after="0" w:line="240" w:lineRule="auto"/>
        <w:jc w:val="center"/>
        <w:rPr>
          <w:rFonts w:ascii="Arial" w:eastAsia="Times New Roman" w:hAnsi="Arial" w:cs="Arial"/>
          <w:b/>
          <w:snapToGrid w:val="0"/>
          <w:sz w:val="24"/>
          <w:szCs w:val="24"/>
          <w:lang w:val="es-ES_tradnl" w:eastAsia="es-ES"/>
        </w:rPr>
      </w:pPr>
    </w:p>
    <w:p w14:paraId="182F419C" w14:textId="77777777" w:rsidR="00FB5AAE" w:rsidRPr="00D816C5" w:rsidRDefault="00FB5AAE" w:rsidP="007C399E">
      <w:pPr>
        <w:tabs>
          <w:tab w:val="left" w:pos="8749"/>
        </w:tabs>
        <w:spacing w:after="0" w:line="240" w:lineRule="auto"/>
        <w:jc w:val="center"/>
        <w:rPr>
          <w:rFonts w:ascii="Arial" w:eastAsia="Times New Roman" w:hAnsi="Arial" w:cs="Arial"/>
          <w:b/>
          <w:snapToGrid w:val="0"/>
          <w:sz w:val="24"/>
          <w:szCs w:val="24"/>
          <w:lang w:val="es-ES_tradnl" w:eastAsia="es-ES"/>
        </w:rPr>
      </w:pPr>
      <w:r w:rsidRPr="00D816C5">
        <w:rPr>
          <w:rFonts w:ascii="Arial" w:eastAsia="Times New Roman" w:hAnsi="Arial" w:cs="Arial"/>
          <w:b/>
          <w:snapToGrid w:val="0"/>
          <w:sz w:val="24"/>
          <w:szCs w:val="24"/>
          <w:lang w:val="es-ES_tradnl" w:eastAsia="es-ES"/>
        </w:rPr>
        <w:t>JUAN ANTONIO GARCÍA VILLA</w:t>
      </w:r>
    </w:p>
    <w:p w14:paraId="67F4AD40" w14:textId="77777777" w:rsidR="00FB5AAE" w:rsidRPr="00D816C5" w:rsidRDefault="00FB5AAE" w:rsidP="007C399E">
      <w:pPr>
        <w:tabs>
          <w:tab w:val="left" w:pos="8749"/>
        </w:tabs>
        <w:spacing w:after="0" w:line="240" w:lineRule="auto"/>
        <w:jc w:val="both"/>
        <w:rPr>
          <w:rFonts w:ascii="Arial" w:eastAsia="Times New Roman" w:hAnsi="Arial" w:cs="Arial"/>
          <w:b/>
          <w:snapToGrid w:val="0"/>
          <w:sz w:val="24"/>
          <w:szCs w:val="24"/>
          <w:lang w:val="es-ES_tradnl" w:eastAsia="es-ES"/>
        </w:rPr>
      </w:pPr>
    </w:p>
    <w:p w14:paraId="30A75734" w14:textId="77777777" w:rsidR="00FB5AAE" w:rsidRPr="00D816C5" w:rsidRDefault="00FB5AAE" w:rsidP="007C399E">
      <w:pPr>
        <w:tabs>
          <w:tab w:val="left" w:pos="8749"/>
        </w:tabs>
        <w:spacing w:after="0" w:line="240" w:lineRule="auto"/>
        <w:jc w:val="both"/>
        <w:rPr>
          <w:rFonts w:ascii="Arial" w:eastAsia="Times New Roman" w:hAnsi="Arial" w:cs="Arial"/>
          <w:b/>
          <w:snapToGrid w:val="0"/>
          <w:sz w:val="24"/>
          <w:szCs w:val="24"/>
          <w:lang w:val="es-ES_tradnl" w:eastAsia="es-ES"/>
        </w:rPr>
      </w:pPr>
    </w:p>
    <w:p w14:paraId="1EC92F66" w14:textId="77777777" w:rsidR="00FB5AAE" w:rsidRPr="00D816C5" w:rsidRDefault="00FB5AAE" w:rsidP="007C399E">
      <w:pPr>
        <w:tabs>
          <w:tab w:val="left" w:pos="8749"/>
        </w:tabs>
        <w:spacing w:after="0" w:line="240" w:lineRule="auto"/>
        <w:jc w:val="both"/>
        <w:rPr>
          <w:rFonts w:ascii="Arial" w:eastAsia="Times New Roman" w:hAnsi="Arial" w:cs="Arial"/>
          <w:b/>
          <w:snapToGrid w:val="0"/>
          <w:sz w:val="24"/>
          <w:szCs w:val="24"/>
          <w:lang w:val="es-ES_tradnl" w:eastAsia="es-ES"/>
        </w:rPr>
      </w:pPr>
    </w:p>
    <w:p w14:paraId="272C16CD" w14:textId="77777777" w:rsidR="00FB5AAE" w:rsidRPr="00D816C5" w:rsidRDefault="00FB5AAE" w:rsidP="007C399E">
      <w:pPr>
        <w:tabs>
          <w:tab w:val="left" w:pos="8749"/>
        </w:tabs>
        <w:spacing w:after="0" w:line="240" w:lineRule="auto"/>
        <w:jc w:val="both"/>
        <w:rPr>
          <w:rFonts w:ascii="Arial" w:eastAsia="Times New Roman" w:hAnsi="Arial" w:cs="Arial"/>
          <w:b/>
          <w:snapToGrid w:val="0"/>
          <w:sz w:val="24"/>
          <w:szCs w:val="24"/>
          <w:lang w:val="es-ES_tradnl" w:eastAsia="es-ES"/>
        </w:rPr>
      </w:pPr>
      <w:r w:rsidRPr="00D816C5">
        <w:rPr>
          <w:rFonts w:ascii="Arial" w:eastAsia="Times New Roman" w:hAnsi="Arial" w:cs="Arial"/>
          <w:b/>
          <w:snapToGrid w:val="0"/>
          <w:sz w:val="24"/>
          <w:szCs w:val="24"/>
          <w:lang w:val="es-ES_tradnl" w:eastAsia="es-ES"/>
        </w:rPr>
        <w:t xml:space="preserve">         DIPUTADA SECRETARIA                                            DIPUTADA SECRETARIA </w:t>
      </w:r>
    </w:p>
    <w:p w14:paraId="61737988" w14:textId="77777777" w:rsidR="00FB5AAE" w:rsidRPr="00D816C5" w:rsidRDefault="00FB5AAE" w:rsidP="007C399E">
      <w:pPr>
        <w:tabs>
          <w:tab w:val="left" w:pos="8749"/>
        </w:tabs>
        <w:spacing w:after="0" w:line="240" w:lineRule="auto"/>
        <w:jc w:val="both"/>
        <w:rPr>
          <w:rFonts w:ascii="Arial" w:eastAsia="Times New Roman" w:hAnsi="Arial" w:cs="Arial"/>
          <w:b/>
          <w:snapToGrid w:val="0"/>
          <w:sz w:val="24"/>
          <w:szCs w:val="24"/>
          <w:lang w:val="es-ES_tradnl" w:eastAsia="es-ES"/>
        </w:rPr>
      </w:pPr>
    </w:p>
    <w:p w14:paraId="260A460D" w14:textId="77777777" w:rsidR="00FB5AAE" w:rsidRPr="00D816C5" w:rsidRDefault="00FB5AAE" w:rsidP="007C399E">
      <w:pPr>
        <w:tabs>
          <w:tab w:val="left" w:pos="8749"/>
        </w:tabs>
        <w:spacing w:after="0" w:line="240" w:lineRule="auto"/>
        <w:jc w:val="both"/>
        <w:rPr>
          <w:rFonts w:ascii="Arial" w:eastAsia="Times New Roman" w:hAnsi="Arial" w:cs="Arial"/>
          <w:b/>
          <w:snapToGrid w:val="0"/>
          <w:sz w:val="24"/>
          <w:szCs w:val="24"/>
          <w:lang w:val="es-ES_tradnl" w:eastAsia="es-ES"/>
        </w:rPr>
      </w:pPr>
    </w:p>
    <w:p w14:paraId="732E2CEC" w14:textId="77777777" w:rsidR="00FB5AAE" w:rsidRPr="00D816C5" w:rsidRDefault="00FB5AAE" w:rsidP="007C399E">
      <w:pPr>
        <w:tabs>
          <w:tab w:val="left" w:pos="8749"/>
        </w:tabs>
        <w:spacing w:after="0" w:line="240" w:lineRule="auto"/>
        <w:jc w:val="both"/>
        <w:rPr>
          <w:rFonts w:ascii="Arial" w:eastAsia="Times New Roman" w:hAnsi="Arial" w:cs="Arial"/>
          <w:b/>
          <w:snapToGrid w:val="0"/>
          <w:sz w:val="24"/>
          <w:szCs w:val="24"/>
          <w:lang w:val="es-ES_tradnl" w:eastAsia="es-ES"/>
        </w:rPr>
      </w:pPr>
    </w:p>
    <w:p w14:paraId="4D7E4F85" w14:textId="77777777" w:rsidR="00FB5AAE" w:rsidRPr="00D816C5" w:rsidRDefault="00FB5AAE" w:rsidP="007C399E">
      <w:pPr>
        <w:tabs>
          <w:tab w:val="left" w:pos="8749"/>
        </w:tabs>
        <w:spacing w:after="0" w:line="240" w:lineRule="auto"/>
        <w:jc w:val="both"/>
        <w:rPr>
          <w:rFonts w:ascii="Arial" w:eastAsia="Times New Roman" w:hAnsi="Arial" w:cs="Arial"/>
          <w:b/>
          <w:snapToGrid w:val="0"/>
          <w:sz w:val="24"/>
          <w:szCs w:val="24"/>
          <w:lang w:val="es-ES_tradnl" w:eastAsia="es-ES"/>
        </w:rPr>
      </w:pPr>
    </w:p>
    <w:p w14:paraId="01BD8FD7" w14:textId="77777777" w:rsidR="00FB5AAE" w:rsidRPr="00D816C5" w:rsidRDefault="00FB5AAE" w:rsidP="007C399E">
      <w:pPr>
        <w:tabs>
          <w:tab w:val="left" w:pos="8749"/>
        </w:tabs>
        <w:spacing w:after="0" w:line="240" w:lineRule="auto"/>
        <w:jc w:val="both"/>
        <w:rPr>
          <w:rFonts w:ascii="Arial" w:eastAsia="Times New Roman" w:hAnsi="Arial" w:cs="Arial"/>
          <w:b/>
          <w:snapToGrid w:val="0"/>
          <w:sz w:val="24"/>
          <w:szCs w:val="24"/>
          <w:lang w:val="es-ES_tradnl" w:eastAsia="es-ES"/>
        </w:rPr>
      </w:pPr>
    </w:p>
    <w:p w14:paraId="6043DB82" w14:textId="77777777" w:rsidR="00FB5AAE" w:rsidRPr="00D816C5" w:rsidRDefault="00FB5AAE" w:rsidP="007C399E">
      <w:pPr>
        <w:spacing w:after="0" w:line="240" w:lineRule="auto"/>
        <w:rPr>
          <w:sz w:val="24"/>
          <w:szCs w:val="24"/>
        </w:rPr>
      </w:pPr>
      <w:r w:rsidRPr="00D816C5">
        <w:rPr>
          <w:rFonts w:ascii="Arial" w:eastAsia="Times New Roman" w:hAnsi="Arial" w:cs="Arial"/>
          <w:b/>
          <w:snapToGrid w:val="0"/>
          <w:sz w:val="24"/>
          <w:szCs w:val="24"/>
          <w:lang w:val="es-ES_tradnl" w:eastAsia="es-ES"/>
        </w:rPr>
        <w:t>DIANA PATRICIA GONZÁLEZ SO</w:t>
      </w:r>
      <w:r w:rsidR="0094217A" w:rsidRPr="00D816C5">
        <w:rPr>
          <w:rFonts w:ascii="Arial" w:eastAsia="Times New Roman" w:hAnsi="Arial" w:cs="Arial"/>
          <w:b/>
          <w:snapToGrid w:val="0"/>
          <w:sz w:val="24"/>
          <w:szCs w:val="24"/>
          <w:lang w:val="es-ES_tradnl" w:eastAsia="es-ES"/>
        </w:rPr>
        <w:t xml:space="preserve">TO                          </w:t>
      </w:r>
      <w:r w:rsidRPr="00D816C5">
        <w:rPr>
          <w:rFonts w:ascii="Arial" w:eastAsia="Times New Roman" w:hAnsi="Arial" w:cs="Arial"/>
          <w:b/>
          <w:snapToGrid w:val="0"/>
          <w:sz w:val="24"/>
          <w:szCs w:val="24"/>
          <w:lang w:val="es-ES_tradnl" w:eastAsia="es-ES"/>
        </w:rPr>
        <w:t xml:space="preserve"> ROSA NILDA GONZÁLEZ NORIEGA</w:t>
      </w:r>
    </w:p>
    <w:p w14:paraId="2648F11B" w14:textId="77777777" w:rsidR="00FB5AAE" w:rsidRPr="00D816C5" w:rsidRDefault="00FB5AAE" w:rsidP="007C399E">
      <w:pPr>
        <w:spacing w:after="0" w:line="240" w:lineRule="auto"/>
        <w:rPr>
          <w:sz w:val="24"/>
          <w:szCs w:val="24"/>
        </w:rPr>
      </w:pPr>
    </w:p>
    <w:sectPr w:rsidR="00FB5AAE" w:rsidRPr="00D816C5" w:rsidSect="0094217A">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8872" w14:textId="77777777" w:rsidR="00792FC1" w:rsidRDefault="00792FC1" w:rsidP="00A72DFD">
      <w:pPr>
        <w:spacing w:after="0" w:line="240" w:lineRule="auto"/>
      </w:pPr>
      <w:r>
        <w:separator/>
      </w:r>
    </w:p>
  </w:endnote>
  <w:endnote w:type="continuationSeparator" w:id="0">
    <w:p w14:paraId="56D4CAE0" w14:textId="77777777" w:rsidR="00792FC1" w:rsidRDefault="00792FC1" w:rsidP="00A7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0CA01" w14:textId="77777777" w:rsidR="00792FC1" w:rsidRDefault="00792FC1" w:rsidP="00A72DFD">
      <w:pPr>
        <w:spacing w:after="0" w:line="240" w:lineRule="auto"/>
      </w:pPr>
      <w:r>
        <w:separator/>
      </w:r>
    </w:p>
  </w:footnote>
  <w:footnote w:type="continuationSeparator" w:id="0">
    <w:p w14:paraId="789E76E0" w14:textId="77777777" w:rsidR="00792FC1" w:rsidRDefault="00792FC1" w:rsidP="00A7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A72DFD" w:rsidRPr="00D775E4" w14:paraId="7ACFCE43" w14:textId="77777777" w:rsidTr="009F1BC7">
      <w:trPr>
        <w:jc w:val="center"/>
      </w:trPr>
      <w:tc>
        <w:tcPr>
          <w:tcW w:w="1253" w:type="dxa"/>
        </w:tcPr>
        <w:p w14:paraId="65A81C29" w14:textId="77777777" w:rsidR="00A72DFD" w:rsidRPr="00D775E4" w:rsidRDefault="00A72DFD" w:rsidP="00A72DFD">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3D7BDD82" wp14:editId="53ED8EA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D2E7A" w14:textId="77777777" w:rsidR="00A72DFD" w:rsidRPr="00D775E4" w:rsidRDefault="00A72DFD" w:rsidP="00A72DFD">
          <w:pPr>
            <w:spacing w:after="0" w:line="240" w:lineRule="auto"/>
            <w:jc w:val="center"/>
            <w:rPr>
              <w:b/>
              <w:bCs/>
              <w:sz w:val="12"/>
            </w:rPr>
          </w:pPr>
        </w:p>
        <w:p w14:paraId="14FCF981" w14:textId="77777777" w:rsidR="00A72DFD" w:rsidRPr="00D775E4" w:rsidRDefault="00A72DFD" w:rsidP="00A72DFD">
          <w:pPr>
            <w:spacing w:after="0" w:line="240" w:lineRule="auto"/>
            <w:jc w:val="center"/>
            <w:rPr>
              <w:b/>
              <w:bCs/>
              <w:sz w:val="12"/>
            </w:rPr>
          </w:pPr>
        </w:p>
        <w:p w14:paraId="47FC9504" w14:textId="77777777" w:rsidR="00A72DFD" w:rsidRPr="00D775E4" w:rsidRDefault="00A72DFD" w:rsidP="00A72DFD">
          <w:pPr>
            <w:spacing w:after="0" w:line="240" w:lineRule="auto"/>
            <w:jc w:val="center"/>
            <w:rPr>
              <w:b/>
              <w:bCs/>
              <w:sz w:val="12"/>
            </w:rPr>
          </w:pPr>
        </w:p>
        <w:p w14:paraId="3FED9B69" w14:textId="77777777" w:rsidR="00A72DFD" w:rsidRPr="00D775E4" w:rsidRDefault="00A72DFD" w:rsidP="00A72DFD">
          <w:pPr>
            <w:spacing w:after="0" w:line="240" w:lineRule="auto"/>
            <w:jc w:val="center"/>
            <w:rPr>
              <w:b/>
              <w:bCs/>
              <w:sz w:val="12"/>
            </w:rPr>
          </w:pPr>
        </w:p>
        <w:p w14:paraId="196FE6A2" w14:textId="77777777" w:rsidR="00A72DFD" w:rsidRPr="00D775E4" w:rsidRDefault="00A72DFD" w:rsidP="00A72DFD">
          <w:pPr>
            <w:spacing w:after="0" w:line="240" w:lineRule="auto"/>
            <w:jc w:val="center"/>
            <w:rPr>
              <w:b/>
              <w:bCs/>
              <w:sz w:val="12"/>
            </w:rPr>
          </w:pPr>
        </w:p>
        <w:p w14:paraId="74EFA65F" w14:textId="77777777" w:rsidR="00A72DFD" w:rsidRPr="00D775E4" w:rsidRDefault="00A72DFD" w:rsidP="00A72DFD">
          <w:pPr>
            <w:spacing w:after="0" w:line="240" w:lineRule="auto"/>
            <w:jc w:val="center"/>
            <w:rPr>
              <w:b/>
              <w:bCs/>
              <w:sz w:val="12"/>
            </w:rPr>
          </w:pPr>
        </w:p>
        <w:p w14:paraId="28CE7C54" w14:textId="77777777" w:rsidR="00A72DFD" w:rsidRPr="00D775E4" w:rsidRDefault="00A72DFD" w:rsidP="00A72DFD">
          <w:pPr>
            <w:spacing w:after="0" w:line="240" w:lineRule="auto"/>
            <w:jc w:val="center"/>
            <w:rPr>
              <w:b/>
              <w:bCs/>
              <w:sz w:val="12"/>
            </w:rPr>
          </w:pPr>
        </w:p>
        <w:p w14:paraId="14847910" w14:textId="77777777" w:rsidR="00A72DFD" w:rsidRPr="00D775E4" w:rsidRDefault="00A72DFD" w:rsidP="00A72DFD">
          <w:pPr>
            <w:spacing w:after="0" w:line="240" w:lineRule="auto"/>
            <w:jc w:val="center"/>
            <w:rPr>
              <w:b/>
              <w:bCs/>
              <w:sz w:val="12"/>
            </w:rPr>
          </w:pPr>
        </w:p>
        <w:p w14:paraId="3925066C" w14:textId="77777777" w:rsidR="00A72DFD" w:rsidRPr="00D775E4" w:rsidRDefault="00A72DFD" w:rsidP="00A72DFD">
          <w:pPr>
            <w:spacing w:after="0" w:line="240" w:lineRule="auto"/>
            <w:jc w:val="center"/>
            <w:rPr>
              <w:b/>
              <w:bCs/>
              <w:sz w:val="12"/>
            </w:rPr>
          </w:pPr>
        </w:p>
        <w:p w14:paraId="5C742C22" w14:textId="77777777" w:rsidR="00A72DFD" w:rsidRPr="00D775E4" w:rsidRDefault="00A72DFD" w:rsidP="00A72DFD">
          <w:pPr>
            <w:spacing w:after="0" w:line="240" w:lineRule="auto"/>
            <w:jc w:val="center"/>
            <w:rPr>
              <w:b/>
              <w:bCs/>
              <w:sz w:val="12"/>
            </w:rPr>
          </w:pPr>
        </w:p>
        <w:p w14:paraId="6FCDF874" w14:textId="77777777" w:rsidR="00A72DFD" w:rsidRPr="00D775E4" w:rsidRDefault="00A72DFD" w:rsidP="00A72DFD">
          <w:pPr>
            <w:spacing w:after="0" w:line="240" w:lineRule="auto"/>
            <w:jc w:val="center"/>
            <w:rPr>
              <w:b/>
              <w:bCs/>
              <w:sz w:val="12"/>
            </w:rPr>
          </w:pPr>
        </w:p>
      </w:tc>
      <w:tc>
        <w:tcPr>
          <w:tcW w:w="8623" w:type="dxa"/>
        </w:tcPr>
        <w:p w14:paraId="4BC16DC1" w14:textId="77777777" w:rsidR="00A72DFD" w:rsidRPr="00815938" w:rsidRDefault="00A72DFD" w:rsidP="00A72DFD">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5B859E7D" wp14:editId="301DFFBF">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C6971" w14:textId="77777777" w:rsidR="00A72DFD" w:rsidRPr="002E1219" w:rsidRDefault="00A72DFD" w:rsidP="00A72DFD">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4985F635" w14:textId="77777777" w:rsidR="00A72DFD" w:rsidRDefault="00A72DFD" w:rsidP="00A72DFD">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33432725" w14:textId="77777777" w:rsidR="00A72DFD" w:rsidRPr="004D5011" w:rsidRDefault="00A72DFD" w:rsidP="00A72DFD">
          <w:pPr>
            <w:pStyle w:val="Encabezado"/>
            <w:tabs>
              <w:tab w:val="left" w:pos="-1528"/>
              <w:tab w:val="center" w:pos="-1386"/>
            </w:tabs>
            <w:jc w:val="center"/>
            <w:rPr>
              <w:rFonts w:cs="Arial"/>
              <w:bCs/>
              <w:smallCaps/>
              <w:spacing w:val="20"/>
              <w:sz w:val="32"/>
              <w:szCs w:val="32"/>
            </w:rPr>
          </w:pPr>
        </w:p>
        <w:p w14:paraId="324192C1" w14:textId="77777777" w:rsidR="00A72DFD" w:rsidRPr="00A72DFD" w:rsidRDefault="00A72DFD" w:rsidP="00A72DFD">
          <w:pPr>
            <w:spacing w:after="0" w:line="240" w:lineRule="auto"/>
            <w:jc w:val="center"/>
            <w:rPr>
              <w:rFonts w:ascii="Arial" w:hAnsi="Arial" w:cs="Arial"/>
              <w:sz w:val="16"/>
            </w:rPr>
          </w:pPr>
          <w:r w:rsidRPr="00A72DFD">
            <w:rPr>
              <w:rFonts w:ascii="Arial" w:hAnsi="Arial" w:cs="Arial"/>
              <w:sz w:val="16"/>
            </w:rPr>
            <w:t>“2018, AÑO DEL CENTENARIO DE LA CONSTITUCIÓN DE COAHUILA”</w:t>
          </w:r>
        </w:p>
        <w:p w14:paraId="18A7C790" w14:textId="77777777" w:rsidR="00A72DFD" w:rsidRPr="0037765C" w:rsidRDefault="00A72DFD" w:rsidP="00A72DFD">
          <w:pPr>
            <w:spacing w:after="0" w:line="240" w:lineRule="auto"/>
            <w:jc w:val="center"/>
            <w:rPr>
              <w:rFonts w:ascii="Century Schoolbook" w:hAnsi="Century Schoolbook"/>
              <w:b/>
              <w:bCs/>
              <w:sz w:val="6"/>
            </w:rPr>
          </w:pPr>
        </w:p>
        <w:p w14:paraId="779FA3CB" w14:textId="77777777" w:rsidR="00A72DFD" w:rsidRPr="00D775E4" w:rsidRDefault="00A72DFD" w:rsidP="00A72DFD">
          <w:pPr>
            <w:spacing w:after="0" w:line="240" w:lineRule="auto"/>
            <w:ind w:left="-434" w:right="-672"/>
            <w:jc w:val="center"/>
            <w:rPr>
              <w:b/>
              <w:bCs/>
              <w:sz w:val="12"/>
            </w:rPr>
          </w:pPr>
        </w:p>
      </w:tc>
      <w:tc>
        <w:tcPr>
          <w:tcW w:w="1181" w:type="dxa"/>
        </w:tcPr>
        <w:p w14:paraId="425BA3B3" w14:textId="77777777" w:rsidR="00A72DFD" w:rsidRDefault="00A72DFD" w:rsidP="00A72DFD">
          <w:pPr>
            <w:spacing w:after="0" w:line="240" w:lineRule="auto"/>
            <w:jc w:val="center"/>
            <w:rPr>
              <w:b/>
              <w:bCs/>
              <w:sz w:val="12"/>
            </w:rPr>
          </w:pPr>
        </w:p>
        <w:p w14:paraId="50A3D4BB" w14:textId="77777777" w:rsidR="00A72DFD" w:rsidRDefault="00A72DFD" w:rsidP="00A72DFD">
          <w:pPr>
            <w:spacing w:after="0" w:line="240" w:lineRule="auto"/>
            <w:jc w:val="center"/>
            <w:rPr>
              <w:b/>
              <w:bCs/>
              <w:sz w:val="12"/>
            </w:rPr>
          </w:pPr>
        </w:p>
        <w:p w14:paraId="3824E772" w14:textId="77777777" w:rsidR="00A72DFD" w:rsidRPr="00D775E4" w:rsidRDefault="00A72DFD" w:rsidP="00A72DFD">
          <w:pPr>
            <w:spacing w:after="0" w:line="240" w:lineRule="auto"/>
            <w:jc w:val="center"/>
            <w:rPr>
              <w:b/>
              <w:bCs/>
              <w:sz w:val="12"/>
            </w:rPr>
          </w:pPr>
        </w:p>
      </w:tc>
    </w:tr>
    <w:bookmarkEnd w:id="1"/>
  </w:tbl>
  <w:p w14:paraId="1128D5FB" w14:textId="77777777" w:rsidR="00A72DFD" w:rsidRDefault="00A72D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E37BA"/>
    <w:multiLevelType w:val="multilevel"/>
    <w:tmpl w:val="4EC8B8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AE"/>
    <w:rsid w:val="000653EC"/>
    <w:rsid w:val="004562E7"/>
    <w:rsid w:val="00593CEA"/>
    <w:rsid w:val="00701888"/>
    <w:rsid w:val="00792FC1"/>
    <w:rsid w:val="007C399E"/>
    <w:rsid w:val="008F6AE3"/>
    <w:rsid w:val="0094217A"/>
    <w:rsid w:val="00A72DFD"/>
    <w:rsid w:val="00AF0E97"/>
    <w:rsid w:val="00D816C5"/>
    <w:rsid w:val="00F63E2C"/>
    <w:rsid w:val="00FB5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E390"/>
  <w15:chartTrackingRefBased/>
  <w15:docId w15:val="{A83077F8-864E-49E7-A6F9-B4BA76F4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A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18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888"/>
    <w:rPr>
      <w:rFonts w:ascii="Segoe UI" w:hAnsi="Segoe UI" w:cs="Segoe UI"/>
      <w:sz w:val="18"/>
      <w:szCs w:val="18"/>
    </w:rPr>
  </w:style>
  <w:style w:type="paragraph" w:styleId="Prrafodelista">
    <w:name w:val="List Paragraph"/>
    <w:basedOn w:val="Normal"/>
    <w:uiPriority w:val="34"/>
    <w:qFormat/>
    <w:rsid w:val="007C399E"/>
    <w:pPr>
      <w:ind w:left="720"/>
      <w:contextualSpacing/>
    </w:pPr>
  </w:style>
  <w:style w:type="paragraph" w:styleId="Encabezado">
    <w:name w:val="header"/>
    <w:basedOn w:val="Normal"/>
    <w:link w:val="EncabezadoCar"/>
    <w:uiPriority w:val="99"/>
    <w:unhideWhenUsed/>
    <w:rsid w:val="00A72D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DFD"/>
  </w:style>
  <w:style w:type="paragraph" w:styleId="Piedepgina">
    <w:name w:val="footer"/>
    <w:basedOn w:val="Normal"/>
    <w:link w:val="PiedepginaCar"/>
    <w:uiPriority w:val="99"/>
    <w:unhideWhenUsed/>
    <w:rsid w:val="00A72D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2018-11-22T16:21:00Z</cp:lastPrinted>
  <dcterms:created xsi:type="dcterms:W3CDTF">2018-11-22T16:21:00Z</dcterms:created>
  <dcterms:modified xsi:type="dcterms:W3CDTF">2018-11-22T16:21:00Z</dcterms:modified>
</cp:coreProperties>
</file>