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A95" w:rsidRPr="00646FD5" w:rsidRDefault="00271A95" w:rsidP="00271A95">
      <w:pPr>
        <w:spacing w:after="0" w:line="240" w:lineRule="auto"/>
        <w:jc w:val="both"/>
        <w:rPr>
          <w:rFonts w:ascii="Arial" w:eastAsia="Times New Roman" w:hAnsi="Arial" w:cs="Arial"/>
          <w:b/>
          <w:snapToGrid w:val="0"/>
          <w:sz w:val="24"/>
          <w:szCs w:val="24"/>
          <w:lang w:val="es-ES_tradnl" w:eastAsia="es-ES"/>
        </w:rPr>
      </w:pPr>
    </w:p>
    <w:p w:rsidR="00271A95" w:rsidRPr="00646FD5" w:rsidRDefault="00271A95" w:rsidP="00271A95">
      <w:pPr>
        <w:spacing w:after="0" w:line="240" w:lineRule="auto"/>
        <w:jc w:val="both"/>
        <w:rPr>
          <w:rFonts w:ascii="Arial" w:eastAsia="Times New Roman" w:hAnsi="Arial" w:cs="Arial"/>
          <w:b/>
          <w:snapToGrid w:val="0"/>
          <w:sz w:val="24"/>
          <w:szCs w:val="24"/>
          <w:lang w:val="es-ES_tradnl" w:eastAsia="es-ES"/>
        </w:rPr>
      </w:pPr>
    </w:p>
    <w:p w:rsidR="00271A95" w:rsidRPr="00646FD5" w:rsidRDefault="00271A95" w:rsidP="00271A95">
      <w:pPr>
        <w:spacing w:after="0" w:line="240" w:lineRule="auto"/>
        <w:jc w:val="both"/>
        <w:rPr>
          <w:rFonts w:ascii="Arial" w:eastAsia="Times New Roman" w:hAnsi="Arial" w:cs="Arial"/>
          <w:b/>
          <w:snapToGrid w:val="0"/>
          <w:sz w:val="24"/>
          <w:szCs w:val="24"/>
          <w:lang w:val="es-ES_tradnl" w:eastAsia="es-ES"/>
        </w:rPr>
      </w:pPr>
    </w:p>
    <w:p w:rsidR="00271A95" w:rsidRPr="00646FD5" w:rsidRDefault="00271A95" w:rsidP="00271A95">
      <w:pPr>
        <w:spacing w:after="0" w:line="240" w:lineRule="auto"/>
        <w:jc w:val="both"/>
        <w:rPr>
          <w:rFonts w:ascii="Arial" w:eastAsia="Times New Roman" w:hAnsi="Arial" w:cs="Arial"/>
          <w:b/>
          <w:snapToGrid w:val="0"/>
          <w:sz w:val="24"/>
          <w:szCs w:val="24"/>
          <w:lang w:val="es-ES_tradnl" w:eastAsia="es-ES"/>
        </w:rPr>
      </w:pPr>
    </w:p>
    <w:p w:rsidR="00271A95" w:rsidRPr="00646FD5" w:rsidRDefault="00271A95" w:rsidP="00271A95">
      <w:pPr>
        <w:spacing w:after="0" w:line="240" w:lineRule="auto"/>
        <w:jc w:val="both"/>
        <w:rPr>
          <w:rFonts w:ascii="Arial" w:eastAsia="Times New Roman" w:hAnsi="Arial" w:cs="Arial"/>
          <w:b/>
          <w:snapToGrid w:val="0"/>
          <w:sz w:val="24"/>
          <w:szCs w:val="24"/>
          <w:lang w:val="es-ES_tradnl" w:eastAsia="es-ES"/>
        </w:rPr>
      </w:pPr>
      <w:r w:rsidRPr="00646FD5">
        <w:rPr>
          <w:rFonts w:ascii="Arial" w:eastAsia="Times New Roman" w:hAnsi="Arial" w:cs="Arial"/>
          <w:b/>
          <w:snapToGrid w:val="0"/>
          <w:sz w:val="24"/>
          <w:szCs w:val="24"/>
          <w:lang w:val="es-ES_tradnl" w:eastAsia="es-ES"/>
        </w:rPr>
        <w:t>QUE EL CONGRESO DEL ESTADO INDEPENDIENTE, LIBRE Y SOBERANO DE COAHUILA DE ZARAGOZA;</w:t>
      </w:r>
    </w:p>
    <w:p w:rsidR="00271A95" w:rsidRPr="00646FD5" w:rsidRDefault="00271A95" w:rsidP="00271A95">
      <w:pPr>
        <w:spacing w:after="0" w:line="240" w:lineRule="auto"/>
        <w:jc w:val="both"/>
        <w:rPr>
          <w:rFonts w:ascii="Arial" w:eastAsia="Times New Roman" w:hAnsi="Arial" w:cs="Arial"/>
          <w:b/>
          <w:snapToGrid w:val="0"/>
          <w:sz w:val="24"/>
          <w:szCs w:val="24"/>
          <w:lang w:val="es-ES_tradnl" w:eastAsia="es-ES"/>
        </w:rPr>
      </w:pPr>
    </w:p>
    <w:p w:rsidR="00271A95" w:rsidRPr="00646FD5" w:rsidRDefault="00271A95" w:rsidP="00271A95">
      <w:pPr>
        <w:spacing w:after="0" w:line="240" w:lineRule="auto"/>
        <w:jc w:val="both"/>
        <w:rPr>
          <w:rFonts w:ascii="Arial" w:eastAsia="Times New Roman" w:hAnsi="Arial" w:cs="Arial"/>
          <w:b/>
          <w:snapToGrid w:val="0"/>
          <w:sz w:val="24"/>
          <w:szCs w:val="24"/>
          <w:lang w:val="es-ES_tradnl" w:eastAsia="es-ES"/>
        </w:rPr>
      </w:pPr>
    </w:p>
    <w:p w:rsidR="00271A95" w:rsidRPr="00646FD5" w:rsidRDefault="00271A95" w:rsidP="00271A95">
      <w:pPr>
        <w:widowControl w:val="0"/>
        <w:spacing w:after="0" w:line="240" w:lineRule="auto"/>
        <w:jc w:val="both"/>
        <w:rPr>
          <w:rFonts w:ascii="Arial" w:eastAsia="Times New Roman" w:hAnsi="Arial" w:cs="Arial"/>
          <w:b/>
          <w:snapToGrid w:val="0"/>
          <w:sz w:val="24"/>
          <w:szCs w:val="24"/>
          <w:lang w:val="es-ES_tradnl" w:eastAsia="es-ES"/>
        </w:rPr>
      </w:pPr>
      <w:r w:rsidRPr="00646FD5">
        <w:rPr>
          <w:rFonts w:ascii="Arial" w:eastAsia="Times New Roman" w:hAnsi="Arial" w:cs="Arial"/>
          <w:b/>
          <w:snapToGrid w:val="0"/>
          <w:sz w:val="24"/>
          <w:szCs w:val="24"/>
          <w:lang w:val="es-ES_tradnl" w:eastAsia="es-ES"/>
        </w:rPr>
        <w:t>DECRETA:</w:t>
      </w:r>
    </w:p>
    <w:p w:rsidR="00271A95" w:rsidRPr="00646FD5" w:rsidRDefault="00271A95" w:rsidP="00271A95">
      <w:pPr>
        <w:widowControl w:val="0"/>
        <w:spacing w:after="0" w:line="240" w:lineRule="auto"/>
        <w:jc w:val="both"/>
        <w:rPr>
          <w:rFonts w:ascii="Arial" w:eastAsia="Times New Roman" w:hAnsi="Arial" w:cs="Arial"/>
          <w:b/>
          <w:snapToGrid w:val="0"/>
          <w:sz w:val="24"/>
          <w:szCs w:val="24"/>
          <w:lang w:val="es-ES_tradnl" w:eastAsia="es-ES"/>
        </w:rPr>
      </w:pPr>
    </w:p>
    <w:p w:rsidR="00271A95" w:rsidRPr="00646FD5" w:rsidRDefault="00271A95" w:rsidP="00271A95">
      <w:pPr>
        <w:widowControl w:val="0"/>
        <w:spacing w:after="0" w:line="240" w:lineRule="auto"/>
        <w:jc w:val="both"/>
        <w:rPr>
          <w:rFonts w:ascii="Arial" w:eastAsia="Times New Roman" w:hAnsi="Arial" w:cs="Arial"/>
          <w:b/>
          <w:snapToGrid w:val="0"/>
          <w:sz w:val="24"/>
          <w:szCs w:val="24"/>
          <w:lang w:val="es-ES_tradnl" w:eastAsia="es-ES"/>
        </w:rPr>
      </w:pPr>
      <w:r w:rsidRPr="00646FD5">
        <w:rPr>
          <w:rFonts w:ascii="Arial" w:eastAsia="Times New Roman" w:hAnsi="Arial" w:cs="Arial"/>
          <w:b/>
          <w:snapToGrid w:val="0"/>
          <w:sz w:val="24"/>
          <w:szCs w:val="24"/>
          <w:lang w:val="es-ES_tradnl" w:eastAsia="es-ES"/>
        </w:rPr>
        <w:t xml:space="preserve">NÚMERO 97.- </w:t>
      </w:r>
    </w:p>
    <w:p w:rsidR="00646FD5" w:rsidRPr="00646FD5" w:rsidRDefault="00646FD5" w:rsidP="00646FD5">
      <w:pPr>
        <w:widowControl w:val="0"/>
        <w:spacing w:after="0" w:line="240" w:lineRule="auto"/>
        <w:jc w:val="both"/>
        <w:rPr>
          <w:rFonts w:ascii="Arial" w:eastAsia="Times New Roman" w:hAnsi="Arial" w:cs="Arial"/>
          <w:b/>
          <w:snapToGrid w:val="0"/>
          <w:sz w:val="24"/>
          <w:szCs w:val="24"/>
          <w:lang w:val="es-ES_tradnl" w:eastAsia="es-ES"/>
        </w:rPr>
      </w:pPr>
    </w:p>
    <w:p w:rsidR="00646FD5" w:rsidRPr="00646FD5" w:rsidRDefault="00646FD5" w:rsidP="00646FD5">
      <w:pPr>
        <w:widowControl w:val="0"/>
        <w:spacing w:after="0" w:line="240" w:lineRule="auto"/>
        <w:jc w:val="both"/>
        <w:rPr>
          <w:rFonts w:ascii="Arial" w:eastAsia="Times New Roman" w:hAnsi="Arial" w:cs="Arial"/>
          <w:b/>
          <w:snapToGrid w:val="0"/>
          <w:sz w:val="24"/>
          <w:szCs w:val="24"/>
          <w:lang w:val="es-ES_tradnl" w:eastAsia="es-ES"/>
        </w:rPr>
      </w:pPr>
    </w:p>
    <w:p w:rsidR="00646FD5" w:rsidRPr="00646FD5" w:rsidRDefault="0058355C" w:rsidP="00646FD5">
      <w:pPr>
        <w:widowControl w:val="0"/>
        <w:autoSpaceDE w:val="0"/>
        <w:autoSpaceDN w:val="0"/>
        <w:adjustRightInd w:val="0"/>
        <w:spacing w:line="360" w:lineRule="auto"/>
        <w:jc w:val="both"/>
        <w:rPr>
          <w:rFonts w:ascii="Arial" w:hAnsi="Arial" w:cs="Arial"/>
          <w:bCs/>
          <w:sz w:val="24"/>
          <w:szCs w:val="24"/>
        </w:rPr>
      </w:pPr>
      <w:bookmarkStart w:id="0" w:name="_Hlk532559079"/>
      <w:r>
        <w:rPr>
          <w:rFonts w:ascii="Arial" w:hAnsi="Arial" w:cs="Arial"/>
          <w:b/>
          <w:bCs/>
          <w:sz w:val="24"/>
          <w:szCs w:val="24"/>
        </w:rPr>
        <w:t>ARTÍCULO ÚNICO.-</w:t>
      </w:r>
      <w:r w:rsidR="00646FD5" w:rsidRPr="00646FD5">
        <w:rPr>
          <w:rFonts w:ascii="Arial" w:hAnsi="Arial" w:cs="Arial"/>
          <w:b/>
          <w:bCs/>
          <w:sz w:val="24"/>
          <w:szCs w:val="24"/>
        </w:rPr>
        <w:t xml:space="preserve"> </w:t>
      </w:r>
      <w:r w:rsidR="00646FD5" w:rsidRPr="00646FD5">
        <w:rPr>
          <w:rFonts w:ascii="Arial" w:hAnsi="Arial" w:cs="Arial"/>
          <w:bCs/>
          <w:sz w:val="24"/>
          <w:szCs w:val="24"/>
        </w:rPr>
        <w:t xml:space="preserve">Se </w:t>
      </w:r>
      <w:r w:rsidR="00646FD5" w:rsidRPr="00646FD5">
        <w:rPr>
          <w:rFonts w:ascii="Arial" w:hAnsi="Arial" w:cs="Arial"/>
          <w:b/>
          <w:bCs/>
          <w:sz w:val="24"/>
          <w:szCs w:val="24"/>
        </w:rPr>
        <w:t xml:space="preserve">reforman </w:t>
      </w:r>
      <w:r w:rsidR="00646FD5" w:rsidRPr="00646FD5">
        <w:rPr>
          <w:rFonts w:ascii="Arial" w:hAnsi="Arial" w:cs="Arial"/>
          <w:bCs/>
          <w:sz w:val="24"/>
          <w:szCs w:val="24"/>
        </w:rPr>
        <w:t>la fracción XXXI del artículo 3;</w:t>
      </w:r>
      <w:r w:rsidR="00646FD5" w:rsidRPr="00646FD5">
        <w:rPr>
          <w:rFonts w:ascii="Arial" w:hAnsi="Arial" w:cs="Arial"/>
          <w:b/>
          <w:bCs/>
          <w:sz w:val="24"/>
          <w:szCs w:val="24"/>
        </w:rPr>
        <w:t xml:space="preserve"> </w:t>
      </w:r>
      <w:r w:rsidR="00646FD5" w:rsidRPr="00646FD5">
        <w:rPr>
          <w:rFonts w:ascii="Arial" w:hAnsi="Arial" w:cs="Arial"/>
          <w:bCs/>
          <w:sz w:val="24"/>
          <w:szCs w:val="24"/>
        </w:rPr>
        <w:t>la fracción IX del artículo 11;</w:t>
      </w:r>
      <w:r w:rsidR="00646FD5" w:rsidRPr="00646FD5">
        <w:rPr>
          <w:rFonts w:ascii="Arial" w:hAnsi="Arial" w:cs="Arial"/>
          <w:b/>
          <w:bCs/>
          <w:sz w:val="24"/>
          <w:szCs w:val="24"/>
        </w:rPr>
        <w:t xml:space="preserve"> </w:t>
      </w:r>
      <w:r w:rsidR="00646FD5" w:rsidRPr="00646FD5">
        <w:rPr>
          <w:rFonts w:ascii="Arial" w:hAnsi="Arial" w:cs="Arial"/>
          <w:bCs/>
          <w:sz w:val="24"/>
          <w:szCs w:val="24"/>
        </w:rPr>
        <w:t>la fracción II del artículo 22;</w:t>
      </w:r>
      <w:r w:rsidR="00646FD5" w:rsidRPr="00646FD5">
        <w:rPr>
          <w:rFonts w:ascii="Arial" w:hAnsi="Arial" w:cs="Arial"/>
          <w:b/>
          <w:bCs/>
          <w:sz w:val="24"/>
          <w:szCs w:val="24"/>
        </w:rPr>
        <w:t xml:space="preserve"> </w:t>
      </w:r>
      <w:r w:rsidR="00646FD5" w:rsidRPr="00646FD5">
        <w:rPr>
          <w:rFonts w:ascii="Arial" w:hAnsi="Arial" w:cs="Arial"/>
          <w:bCs/>
          <w:sz w:val="24"/>
          <w:szCs w:val="24"/>
        </w:rPr>
        <w:t>la fracción IV del artículo 25;</w:t>
      </w:r>
      <w:r w:rsidR="00646FD5" w:rsidRPr="00646FD5">
        <w:rPr>
          <w:rFonts w:ascii="Arial" w:hAnsi="Arial" w:cs="Arial"/>
          <w:b/>
          <w:bCs/>
          <w:sz w:val="24"/>
          <w:szCs w:val="24"/>
        </w:rPr>
        <w:t xml:space="preserve"> </w:t>
      </w:r>
      <w:r w:rsidR="00646FD5" w:rsidRPr="00646FD5">
        <w:rPr>
          <w:rFonts w:ascii="Arial" w:hAnsi="Arial" w:cs="Arial"/>
          <w:bCs/>
          <w:sz w:val="24"/>
          <w:szCs w:val="24"/>
        </w:rPr>
        <w:t xml:space="preserve">el primer párrafo del artículo 52; el segundo párrafo del artículo 54; el artículo 58; el artículo 60; el primer párrafo del artículo 80; el artículo 84; el primer párrafo del artículo 85; el artículo 104, el artículo 105, la fracción III del artículo 116; el artículo 121; el cuarto párrafo del artículo 122; el artículo 134; el artículo 147; el primer párrafo del artículo 224; el segundo párrafo del artículo 269; la fracción I y el inciso c) de la fracción III del artículo 295; el segundo párrafo del artículo 300; la fracción XI del artículo 302; el artículo 341; se </w:t>
      </w:r>
      <w:r w:rsidR="00646FD5" w:rsidRPr="00646FD5">
        <w:rPr>
          <w:rFonts w:ascii="Arial" w:hAnsi="Arial" w:cs="Arial"/>
          <w:b/>
          <w:bCs/>
          <w:sz w:val="24"/>
          <w:szCs w:val="24"/>
        </w:rPr>
        <w:t>adiciona</w:t>
      </w:r>
      <w:r w:rsidR="00646FD5" w:rsidRPr="00646FD5">
        <w:rPr>
          <w:rFonts w:ascii="Arial" w:hAnsi="Arial" w:cs="Arial"/>
          <w:bCs/>
          <w:sz w:val="24"/>
          <w:szCs w:val="24"/>
        </w:rPr>
        <w:t xml:space="preserve"> un segundo párrafo a la fracción XXXV del artículo 3; un segundo párrafo al artículo 127; un cuarto y quinto párrafo al artículo 159; y se </w:t>
      </w:r>
      <w:r w:rsidR="00646FD5" w:rsidRPr="00646FD5">
        <w:rPr>
          <w:rFonts w:ascii="Arial" w:hAnsi="Arial" w:cs="Arial"/>
          <w:b/>
          <w:bCs/>
          <w:sz w:val="24"/>
          <w:szCs w:val="24"/>
        </w:rPr>
        <w:t xml:space="preserve">derogan </w:t>
      </w:r>
      <w:r w:rsidR="00646FD5" w:rsidRPr="00646FD5">
        <w:rPr>
          <w:rFonts w:ascii="Arial" w:hAnsi="Arial" w:cs="Arial"/>
          <w:bCs/>
          <w:sz w:val="24"/>
          <w:szCs w:val="24"/>
        </w:rPr>
        <w:t>la fracción III del artículo 80; la fracción III del artículo 85; y el numeral 3 de la fracción II del artículo 109, de la Ley de Transporte y Movilidad Sustentable para el Estado de Coahuila de Zaragoza para quedar como sigue:</w:t>
      </w:r>
    </w:p>
    <w:bookmarkEnd w:id="0"/>
    <w:p w:rsidR="00646FD5" w:rsidRPr="00646FD5" w:rsidRDefault="00646FD5" w:rsidP="00646FD5">
      <w:pPr>
        <w:widowControl w:val="0"/>
        <w:autoSpaceDE w:val="0"/>
        <w:autoSpaceDN w:val="0"/>
        <w:adjustRightInd w:val="0"/>
        <w:spacing w:line="360" w:lineRule="auto"/>
        <w:jc w:val="both"/>
        <w:rPr>
          <w:rFonts w:ascii="Arial" w:hAnsi="Arial" w:cs="Arial"/>
          <w:bCs/>
          <w:sz w:val="24"/>
          <w:szCs w:val="24"/>
        </w:rPr>
      </w:pPr>
    </w:p>
    <w:p w:rsidR="00646FD5" w:rsidRPr="00646FD5" w:rsidRDefault="00646FD5" w:rsidP="00646FD5">
      <w:pPr>
        <w:widowControl w:val="0"/>
        <w:autoSpaceDE w:val="0"/>
        <w:autoSpaceDN w:val="0"/>
        <w:adjustRightInd w:val="0"/>
        <w:spacing w:line="360" w:lineRule="auto"/>
        <w:rPr>
          <w:rFonts w:ascii="Arial" w:hAnsi="Arial" w:cs="Arial"/>
          <w:bCs/>
          <w:sz w:val="24"/>
          <w:szCs w:val="24"/>
        </w:rPr>
      </w:pPr>
      <w:r w:rsidRPr="00646FD5">
        <w:rPr>
          <w:rFonts w:ascii="Arial" w:hAnsi="Arial" w:cs="Arial"/>
          <w:b/>
          <w:bCs/>
          <w:sz w:val="24"/>
          <w:szCs w:val="24"/>
        </w:rPr>
        <w:t xml:space="preserve">Artículo 3. </w:t>
      </w:r>
      <w:r w:rsidRPr="00646FD5">
        <w:rPr>
          <w:rFonts w:ascii="Arial" w:hAnsi="Arial" w:cs="Arial"/>
          <w:bCs/>
          <w:sz w:val="24"/>
          <w:szCs w:val="24"/>
        </w:rPr>
        <w:t xml:space="preserve">... </w:t>
      </w:r>
    </w:p>
    <w:p w:rsidR="00646FD5" w:rsidRPr="00646FD5" w:rsidRDefault="00646FD5" w:rsidP="00646FD5">
      <w:pPr>
        <w:widowControl w:val="0"/>
        <w:autoSpaceDE w:val="0"/>
        <w:autoSpaceDN w:val="0"/>
        <w:adjustRightInd w:val="0"/>
        <w:spacing w:line="360" w:lineRule="auto"/>
        <w:rPr>
          <w:rFonts w:ascii="Arial" w:hAnsi="Arial" w:cs="Arial"/>
          <w:bCs/>
          <w:sz w:val="24"/>
          <w:szCs w:val="24"/>
        </w:rPr>
      </w:pPr>
    </w:p>
    <w:p w:rsidR="00646FD5" w:rsidRPr="00646FD5" w:rsidRDefault="00646FD5" w:rsidP="00646FD5">
      <w:pPr>
        <w:widowControl w:val="0"/>
        <w:autoSpaceDE w:val="0"/>
        <w:autoSpaceDN w:val="0"/>
        <w:adjustRightInd w:val="0"/>
        <w:spacing w:line="360" w:lineRule="auto"/>
        <w:rPr>
          <w:rFonts w:ascii="Arial" w:hAnsi="Arial" w:cs="Arial"/>
          <w:bCs/>
          <w:sz w:val="24"/>
          <w:szCs w:val="24"/>
        </w:rPr>
      </w:pPr>
      <w:r w:rsidRPr="00646FD5">
        <w:rPr>
          <w:rFonts w:ascii="Arial" w:hAnsi="Arial" w:cs="Arial"/>
          <w:b/>
          <w:bCs/>
          <w:sz w:val="24"/>
          <w:szCs w:val="24"/>
        </w:rPr>
        <w:t>I.</w:t>
      </w:r>
      <w:r w:rsidRPr="00646FD5">
        <w:rPr>
          <w:rFonts w:ascii="Arial" w:hAnsi="Arial" w:cs="Arial"/>
          <w:bCs/>
          <w:sz w:val="24"/>
          <w:szCs w:val="24"/>
        </w:rPr>
        <w:t xml:space="preserve"> a </w:t>
      </w:r>
      <w:r w:rsidRPr="00646FD5">
        <w:rPr>
          <w:rFonts w:ascii="Arial" w:hAnsi="Arial" w:cs="Arial"/>
          <w:b/>
          <w:bCs/>
          <w:sz w:val="24"/>
          <w:szCs w:val="24"/>
        </w:rPr>
        <w:t>XXX.</w:t>
      </w:r>
      <w:r w:rsidRPr="00646FD5">
        <w:rPr>
          <w:rFonts w:ascii="Arial" w:hAnsi="Arial" w:cs="Arial"/>
          <w:bCs/>
          <w:sz w:val="24"/>
          <w:szCs w:val="24"/>
        </w:rPr>
        <w:t xml:space="preserve"> ... </w:t>
      </w:r>
    </w:p>
    <w:p w:rsidR="00646FD5" w:rsidRPr="00646FD5" w:rsidRDefault="00646FD5" w:rsidP="00646FD5">
      <w:pPr>
        <w:widowControl w:val="0"/>
        <w:autoSpaceDE w:val="0"/>
        <w:autoSpaceDN w:val="0"/>
        <w:adjustRightInd w:val="0"/>
        <w:spacing w:line="360" w:lineRule="auto"/>
        <w:rPr>
          <w:rFonts w:ascii="Arial" w:hAnsi="Arial" w:cs="Arial"/>
          <w:bCs/>
          <w:sz w:val="24"/>
          <w:szCs w:val="24"/>
        </w:rPr>
      </w:pPr>
    </w:p>
    <w:p w:rsidR="00646FD5" w:rsidRPr="00646FD5" w:rsidRDefault="00646FD5" w:rsidP="00646FD5">
      <w:pPr>
        <w:widowControl w:val="0"/>
        <w:autoSpaceDE w:val="0"/>
        <w:autoSpaceDN w:val="0"/>
        <w:adjustRightInd w:val="0"/>
        <w:spacing w:line="360" w:lineRule="auto"/>
        <w:rPr>
          <w:rFonts w:ascii="Arial" w:hAnsi="Arial" w:cs="Arial"/>
          <w:bCs/>
          <w:sz w:val="24"/>
          <w:szCs w:val="24"/>
        </w:rPr>
      </w:pPr>
      <w:r w:rsidRPr="00646FD5">
        <w:rPr>
          <w:rFonts w:ascii="Arial" w:hAnsi="Arial" w:cs="Arial"/>
          <w:b/>
          <w:bCs/>
          <w:sz w:val="24"/>
          <w:szCs w:val="24"/>
        </w:rPr>
        <w:t>XXXI.</w:t>
      </w:r>
      <w:r w:rsidRPr="00646FD5">
        <w:rPr>
          <w:rFonts w:ascii="Arial" w:hAnsi="Arial" w:cs="Arial"/>
          <w:bCs/>
          <w:sz w:val="24"/>
          <w:szCs w:val="24"/>
        </w:rPr>
        <w:t xml:space="preserve"> </w:t>
      </w:r>
      <w:r w:rsidRPr="00646FD5">
        <w:rPr>
          <w:rFonts w:ascii="Arial" w:hAnsi="Arial" w:cs="Arial"/>
          <w:b/>
          <w:bCs/>
          <w:sz w:val="24"/>
          <w:szCs w:val="24"/>
        </w:rPr>
        <w:t>Secretaría:</w:t>
      </w:r>
      <w:r w:rsidRPr="00646FD5">
        <w:rPr>
          <w:rFonts w:ascii="Arial" w:hAnsi="Arial" w:cs="Arial"/>
          <w:bCs/>
          <w:sz w:val="24"/>
          <w:szCs w:val="24"/>
        </w:rPr>
        <w:t xml:space="preserve"> Secretaría de Infraestructura, Desarrollo Urbano y Movilidad; </w:t>
      </w:r>
    </w:p>
    <w:p w:rsidR="00646FD5" w:rsidRPr="00646FD5" w:rsidRDefault="00646FD5" w:rsidP="00646FD5">
      <w:pPr>
        <w:widowControl w:val="0"/>
        <w:autoSpaceDE w:val="0"/>
        <w:autoSpaceDN w:val="0"/>
        <w:adjustRightInd w:val="0"/>
        <w:spacing w:line="360" w:lineRule="auto"/>
        <w:rPr>
          <w:rFonts w:ascii="Arial" w:hAnsi="Arial" w:cs="Arial"/>
          <w:bCs/>
          <w:sz w:val="24"/>
          <w:szCs w:val="24"/>
        </w:rPr>
      </w:pPr>
    </w:p>
    <w:p w:rsidR="00646FD5" w:rsidRPr="00646FD5" w:rsidRDefault="00646FD5" w:rsidP="00646FD5">
      <w:pPr>
        <w:widowControl w:val="0"/>
        <w:autoSpaceDE w:val="0"/>
        <w:autoSpaceDN w:val="0"/>
        <w:adjustRightInd w:val="0"/>
        <w:spacing w:line="360" w:lineRule="auto"/>
        <w:rPr>
          <w:rFonts w:ascii="Arial" w:hAnsi="Arial" w:cs="Arial"/>
          <w:bCs/>
          <w:sz w:val="24"/>
          <w:szCs w:val="24"/>
        </w:rPr>
      </w:pPr>
      <w:r w:rsidRPr="00646FD5">
        <w:rPr>
          <w:rFonts w:ascii="Arial" w:hAnsi="Arial" w:cs="Arial"/>
          <w:b/>
          <w:bCs/>
          <w:sz w:val="24"/>
          <w:szCs w:val="24"/>
        </w:rPr>
        <w:t>XXXII.</w:t>
      </w:r>
      <w:r w:rsidRPr="00646FD5">
        <w:rPr>
          <w:rFonts w:ascii="Arial" w:hAnsi="Arial" w:cs="Arial"/>
          <w:bCs/>
          <w:sz w:val="24"/>
          <w:szCs w:val="24"/>
        </w:rPr>
        <w:t xml:space="preserve"> a </w:t>
      </w:r>
      <w:r w:rsidRPr="00646FD5">
        <w:rPr>
          <w:rFonts w:ascii="Arial" w:hAnsi="Arial" w:cs="Arial"/>
          <w:b/>
          <w:bCs/>
          <w:sz w:val="24"/>
          <w:szCs w:val="24"/>
        </w:rPr>
        <w:t>XXXIV.</w:t>
      </w:r>
      <w:r w:rsidRPr="00646FD5">
        <w:rPr>
          <w:rFonts w:ascii="Arial" w:hAnsi="Arial" w:cs="Arial"/>
          <w:bCs/>
          <w:sz w:val="24"/>
          <w:szCs w:val="24"/>
        </w:rPr>
        <w:t xml:space="preserve"> ... </w:t>
      </w:r>
    </w:p>
    <w:p w:rsidR="00646FD5" w:rsidRPr="00646FD5" w:rsidRDefault="00646FD5" w:rsidP="00646FD5">
      <w:pPr>
        <w:widowControl w:val="0"/>
        <w:autoSpaceDE w:val="0"/>
        <w:autoSpaceDN w:val="0"/>
        <w:adjustRightInd w:val="0"/>
        <w:spacing w:line="360" w:lineRule="auto"/>
        <w:rPr>
          <w:rFonts w:ascii="Arial" w:hAnsi="Arial" w:cs="Arial"/>
          <w:bCs/>
          <w:sz w:val="24"/>
          <w:szCs w:val="24"/>
        </w:rPr>
      </w:pPr>
    </w:p>
    <w:p w:rsidR="00646FD5" w:rsidRPr="00646FD5" w:rsidRDefault="00646FD5" w:rsidP="00646FD5">
      <w:pPr>
        <w:widowControl w:val="0"/>
        <w:autoSpaceDE w:val="0"/>
        <w:autoSpaceDN w:val="0"/>
        <w:adjustRightInd w:val="0"/>
        <w:spacing w:line="360" w:lineRule="auto"/>
        <w:rPr>
          <w:rFonts w:ascii="Arial" w:hAnsi="Arial" w:cs="Arial"/>
          <w:bCs/>
          <w:sz w:val="24"/>
          <w:szCs w:val="24"/>
        </w:rPr>
      </w:pPr>
      <w:r w:rsidRPr="00646FD5">
        <w:rPr>
          <w:rFonts w:ascii="Arial" w:hAnsi="Arial" w:cs="Arial"/>
          <w:b/>
          <w:bCs/>
          <w:sz w:val="24"/>
          <w:szCs w:val="24"/>
        </w:rPr>
        <w:t>XXXV.</w:t>
      </w:r>
      <w:r w:rsidRPr="00646FD5">
        <w:rPr>
          <w:rFonts w:ascii="Arial" w:hAnsi="Arial" w:cs="Arial"/>
          <w:bCs/>
          <w:sz w:val="24"/>
          <w:szCs w:val="24"/>
        </w:rPr>
        <w:t xml:space="preserve"> … </w:t>
      </w:r>
    </w:p>
    <w:p w:rsidR="00646FD5" w:rsidRPr="00646FD5" w:rsidRDefault="00646FD5" w:rsidP="00646FD5">
      <w:pPr>
        <w:widowControl w:val="0"/>
        <w:autoSpaceDE w:val="0"/>
        <w:autoSpaceDN w:val="0"/>
        <w:adjustRightInd w:val="0"/>
        <w:spacing w:line="360" w:lineRule="auto"/>
        <w:rPr>
          <w:rFonts w:ascii="Arial" w:hAnsi="Arial" w:cs="Arial"/>
          <w:bCs/>
          <w:sz w:val="24"/>
          <w:szCs w:val="24"/>
        </w:rPr>
      </w:pPr>
    </w:p>
    <w:p w:rsidR="00646FD5" w:rsidRPr="00646FD5" w:rsidRDefault="00646FD5" w:rsidP="00646FD5">
      <w:pPr>
        <w:widowControl w:val="0"/>
        <w:autoSpaceDE w:val="0"/>
        <w:autoSpaceDN w:val="0"/>
        <w:adjustRightInd w:val="0"/>
        <w:spacing w:line="360" w:lineRule="auto"/>
        <w:rPr>
          <w:rFonts w:ascii="Arial" w:hAnsi="Arial" w:cs="Arial"/>
          <w:bCs/>
          <w:sz w:val="24"/>
          <w:szCs w:val="24"/>
        </w:rPr>
      </w:pPr>
      <w:r w:rsidRPr="00646FD5">
        <w:rPr>
          <w:rFonts w:ascii="Arial" w:hAnsi="Arial" w:cs="Arial"/>
          <w:bCs/>
          <w:sz w:val="24"/>
          <w:szCs w:val="24"/>
        </w:rPr>
        <w:t>Por Año o fecha de fabricación</w:t>
      </w:r>
      <w:r w:rsidRPr="00646FD5">
        <w:rPr>
          <w:rFonts w:ascii="Arial" w:hAnsi="Arial" w:cs="Arial"/>
          <w:b/>
          <w:bCs/>
          <w:sz w:val="24"/>
          <w:szCs w:val="24"/>
        </w:rPr>
        <w:t xml:space="preserve"> </w:t>
      </w:r>
      <w:r w:rsidRPr="00646FD5">
        <w:rPr>
          <w:rFonts w:ascii="Arial" w:hAnsi="Arial" w:cs="Arial"/>
          <w:bCs/>
          <w:sz w:val="24"/>
          <w:szCs w:val="24"/>
        </w:rPr>
        <w:t xml:space="preserve">se entenderá el modelo del vehículo señalado en la factura de compra del mismo; </w:t>
      </w:r>
    </w:p>
    <w:p w:rsidR="00646FD5" w:rsidRPr="00646FD5" w:rsidRDefault="00646FD5" w:rsidP="00646FD5">
      <w:pPr>
        <w:widowControl w:val="0"/>
        <w:autoSpaceDE w:val="0"/>
        <w:autoSpaceDN w:val="0"/>
        <w:adjustRightInd w:val="0"/>
        <w:spacing w:line="360" w:lineRule="auto"/>
        <w:rPr>
          <w:rFonts w:ascii="Arial" w:hAnsi="Arial" w:cs="Arial"/>
          <w:b/>
          <w:bCs/>
          <w:sz w:val="24"/>
          <w:szCs w:val="24"/>
        </w:rPr>
      </w:pPr>
    </w:p>
    <w:p w:rsidR="00646FD5" w:rsidRPr="00646FD5" w:rsidRDefault="00646FD5" w:rsidP="00646FD5">
      <w:pPr>
        <w:widowControl w:val="0"/>
        <w:autoSpaceDE w:val="0"/>
        <w:autoSpaceDN w:val="0"/>
        <w:adjustRightInd w:val="0"/>
        <w:spacing w:line="360" w:lineRule="auto"/>
        <w:rPr>
          <w:rFonts w:ascii="Arial" w:hAnsi="Arial" w:cs="Arial"/>
          <w:b/>
          <w:bCs/>
          <w:sz w:val="24"/>
          <w:szCs w:val="24"/>
        </w:rPr>
      </w:pPr>
      <w:r w:rsidRPr="00646FD5">
        <w:rPr>
          <w:rFonts w:ascii="Arial" w:hAnsi="Arial" w:cs="Arial"/>
          <w:b/>
          <w:bCs/>
          <w:sz w:val="24"/>
          <w:szCs w:val="24"/>
        </w:rPr>
        <w:t>XXXVI</w:t>
      </w:r>
      <w:r w:rsidRPr="00646FD5">
        <w:rPr>
          <w:rFonts w:ascii="Arial" w:hAnsi="Arial" w:cs="Arial"/>
          <w:bCs/>
          <w:sz w:val="24"/>
          <w:szCs w:val="24"/>
        </w:rPr>
        <w:t xml:space="preserve">. a </w:t>
      </w:r>
      <w:r w:rsidRPr="00646FD5">
        <w:rPr>
          <w:rFonts w:ascii="Arial" w:hAnsi="Arial" w:cs="Arial"/>
          <w:b/>
          <w:bCs/>
          <w:sz w:val="24"/>
          <w:szCs w:val="24"/>
        </w:rPr>
        <w:t xml:space="preserve">XXXIX. </w:t>
      </w:r>
      <w:r w:rsidRPr="00646FD5">
        <w:rPr>
          <w:rFonts w:ascii="Arial" w:hAnsi="Arial" w:cs="Arial"/>
          <w:bCs/>
          <w:sz w:val="24"/>
          <w:szCs w:val="24"/>
        </w:rPr>
        <w:t>...</w:t>
      </w:r>
      <w:r w:rsidRPr="00646FD5">
        <w:rPr>
          <w:rFonts w:ascii="Arial" w:hAnsi="Arial" w:cs="Arial"/>
          <w:b/>
          <w:bCs/>
          <w:sz w:val="24"/>
          <w:szCs w:val="24"/>
        </w:rPr>
        <w:t xml:space="preserve"> </w:t>
      </w:r>
    </w:p>
    <w:p w:rsidR="00646FD5" w:rsidRPr="00646FD5" w:rsidRDefault="00646FD5" w:rsidP="00646FD5">
      <w:pPr>
        <w:widowControl w:val="0"/>
        <w:autoSpaceDE w:val="0"/>
        <w:autoSpaceDN w:val="0"/>
        <w:adjustRightInd w:val="0"/>
        <w:spacing w:line="360" w:lineRule="auto"/>
        <w:rPr>
          <w:rFonts w:ascii="Arial" w:hAnsi="Arial" w:cs="Arial"/>
          <w:b/>
          <w:bCs/>
          <w:sz w:val="24"/>
          <w:szCs w:val="24"/>
        </w:rPr>
      </w:pPr>
    </w:p>
    <w:p w:rsidR="00646FD5" w:rsidRPr="00646FD5" w:rsidRDefault="00646FD5" w:rsidP="00646FD5">
      <w:pPr>
        <w:pStyle w:val="Sinespaciado"/>
        <w:spacing w:line="360" w:lineRule="auto"/>
        <w:jc w:val="both"/>
        <w:rPr>
          <w:rFonts w:ascii="Arial" w:hAnsi="Arial" w:cs="Arial"/>
          <w:b/>
          <w:sz w:val="24"/>
          <w:szCs w:val="24"/>
        </w:rPr>
      </w:pPr>
      <w:r w:rsidRPr="00646FD5">
        <w:rPr>
          <w:rFonts w:ascii="Arial" w:hAnsi="Arial" w:cs="Arial"/>
          <w:b/>
          <w:sz w:val="24"/>
          <w:szCs w:val="24"/>
        </w:rPr>
        <w:t xml:space="preserve">Artículo 11. </w:t>
      </w:r>
      <w:r w:rsidRPr="00646FD5">
        <w:rPr>
          <w:rFonts w:ascii="Arial" w:hAnsi="Arial" w:cs="Arial"/>
          <w:sz w:val="24"/>
          <w:szCs w:val="24"/>
        </w:rPr>
        <w:t>…</w:t>
      </w:r>
    </w:p>
    <w:p w:rsidR="00646FD5" w:rsidRPr="00646FD5" w:rsidRDefault="00646FD5" w:rsidP="00646FD5">
      <w:pPr>
        <w:pStyle w:val="Sinespaciado"/>
        <w:spacing w:line="360" w:lineRule="auto"/>
        <w:jc w:val="both"/>
        <w:rPr>
          <w:rFonts w:ascii="Arial" w:hAnsi="Arial" w:cs="Arial"/>
          <w:b/>
          <w:sz w:val="24"/>
          <w:szCs w:val="24"/>
        </w:rPr>
      </w:pPr>
    </w:p>
    <w:p w:rsidR="00646FD5" w:rsidRPr="00646FD5" w:rsidRDefault="00646FD5" w:rsidP="007606DD">
      <w:pPr>
        <w:pStyle w:val="Sinespaciado"/>
        <w:spacing w:line="360" w:lineRule="auto"/>
        <w:jc w:val="both"/>
        <w:rPr>
          <w:rFonts w:ascii="Arial" w:hAnsi="Arial" w:cs="Arial"/>
          <w:sz w:val="24"/>
          <w:szCs w:val="24"/>
        </w:rPr>
      </w:pPr>
      <w:r w:rsidRPr="00646FD5">
        <w:rPr>
          <w:rFonts w:ascii="Arial" w:hAnsi="Arial" w:cs="Arial"/>
          <w:b/>
          <w:sz w:val="24"/>
          <w:szCs w:val="24"/>
        </w:rPr>
        <w:t>I.</w:t>
      </w:r>
      <w:r w:rsidRPr="00646FD5">
        <w:rPr>
          <w:rFonts w:ascii="Arial" w:hAnsi="Arial" w:cs="Arial"/>
          <w:sz w:val="24"/>
          <w:szCs w:val="24"/>
        </w:rPr>
        <w:t xml:space="preserve"> a </w:t>
      </w:r>
      <w:r w:rsidRPr="00646FD5">
        <w:rPr>
          <w:rFonts w:ascii="Arial" w:hAnsi="Arial" w:cs="Arial"/>
          <w:b/>
          <w:sz w:val="24"/>
          <w:szCs w:val="24"/>
        </w:rPr>
        <w:t>VIII.</w:t>
      </w:r>
      <w:r w:rsidRPr="00646FD5">
        <w:rPr>
          <w:rFonts w:ascii="Arial" w:hAnsi="Arial" w:cs="Arial"/>
          <w:sz w:val="24"/>
          <w:szCs w:val="24"/>
        </w:rPr>
        <w:t xml:space="preserve"> … </w:t>
      </w:r>
    </w:p>
    <w:p w:rsidR="00646FD5" w:rsidRPr="00646FD5" w:rsidRDefault="00646FD5" w:rsidP="007606DD">
      <w:pPr>
        <w:pStyle w:val="Sinespaciado"/>
        <w:spacing w:line="360" w:lineRule="auto"/>
        <w:jc w:val="both"/>
        <w:rPr>
          <w:rFonts w:ascii="Arial" w:hAnsi="Arial" w:cs="Arial"/>
          <w:sz w:val="24"/>
          <w:szCs w:val="24"/>
        </w:rPr>
      </w:pPr>
    </w:p>
    <w:p w:rsidR="00646FD5" w:rsidRPr="00646FD5" w:rsidRDefault="00646FD5" w:rsidP="007606DD">
      <w:pPr>
        <w:spacing w:line="360" w:lineRule="auto"/>
        <w:ind w:left="454" w:hanging="454"/>
        <w:contextualSpacing/>
        <w:jc w:val="both"/>
        <w:rPr>
          <w:rFonts w:ascii="Arial" w:hAnsi="Arial" w:cs="Arial"/>
          <w:sz w:val="24"/>
          <w:szCs w:val="24"/>
        </w:rPr>
      </w:pPr>
      <w:r w:rsidRPr="00646FD5">
        <w:rPr>
          <w:rFonts w:ascii="Arial" w:hAnsi="Arial" w:cs="Arial"/>
          <w:b/>
          <w:sz w:val="24"/>
          <w:szCs w:val="24"/>
        </w:rPr>
        <w:t xml:space="preserve">IX. </w:t>
      </w:r>
      <w:r w:rsidRPr="00646FD5">
        <w:rPr>
          <w:rFonts w:ascii="Arial" w:hAnsi="Arial" w:cs="Arial"/>
          <w:b/>
          <w:sz w:val="24"/>
          <w:szCs w:val="24"/>
        </w:rPr>
        <w:tab/>
      </w:r>
      <w:r w:rsidRPr="00646FD5">
        <w:rPr>
          <w:rFonts w:ascii="Arial" w:hAnsi="Arial" w:cs="Arial"/>
          <w:sz w:val="24"/>
          <w:szCs w:val="24"/>
        </w:rPr>
        <w:t>En coordinación con la Secretaría de Medio Ambiente; en el ámbito de sus respectivas atribuciones, promover, impulsar, y fomentar el uso de vehículos limpios, no motorizados y eficientes, sistemas con tecnologías sustentables, así como el uso de otros medios de transporte amigables con el medio ambiente, utilizando los avances científicos y tecnológicos;</w:t>
      </w:r>
    </w:p>
    <w:p w:rsidR="00646FD5" w:rsidRPr="00646FD5" w:rsidRDefault="00646FD5" w:rsidP="007606DD">
      <w:pPr>
        <w:pStyle w:val="Sinespaciado"/>
        <w:spacing w:line="360" w:lineRule="auto"/>
        <w:jc w:val="both"/>
        <w:rPr>
          <w:rFonts w:ascii="Arial" w:hAnsi="Arial" w:cs="Arial"/>
          <w:sz w:val="24"/>
          <w:szCs w:val="24"/>
        </w:rPr>
      </w:pPr>
    </w:p>
    <w:p w:rsidR="00646FD5" w:rsidRPr="00646FD5" w:rsidRDefault="00646FD5" w:rsidP="00646FD5">
      <w:pPr>
        <w:pStyle w:val="Sinespaciado"/>
        <w:spacing w:line="360" w:lineRule="auto"/>
        <w:jc w:val="both"/>
        <w:rPr>
          <w:rFonts w:ascii="Arial" w:hAnsi="Arial" w:cs="Arial"/>
          <w:sz w:val="24"/>
          <w:szCs w:val="24"/>
        </w:rPr>
      </w:pPr>
      <w:r w:rsidRPr="00646FD5">
        <w:rPr>
          <w:rFonts w:ascii="Arial" w:hAnsi="Arial" w:cs="Arial"/>
          <w:b/>
          <w:sz w:val="24"/>
          <w:szCs w:val="24"/>
        </w:rPr>
        <w:t>X.</w:t>
      </w:r>
      <w:r w:rsidRPr="00646FD5">
        <w:rPr>
          <w:rFonts w:ascii="Arial" w:hAnsi="Arial" w:cs="Arial"/>
          <w:sz w:val="24"/>
          <w:szCs w:val="24"/>
        </w:rPr>
        <w:t xml:space="preserve"> y </w:t>
      </w:r>
      <w:r w:rsidRPr="00646FD5">
        <w:rPr>
          <w:rFonts w:ascii="Arial" w:hAnsi="Arial" w:cs="Arial"/>
          <w:b/>
          <w:sz w:val="24"/>
          <w:szCs w:val="24"/>
        </w:rPr>
        <w:t>XI.</w:t>
      </w:r>
      <w:r w:rsidRPr="00646FD5">
        <w:rPr>
          <w:rFonts w:ascii="Arial" w:hAnsi="Arial" w:cs="Arial"/>
          <w:sz w:val="24"/>
          <w:szCs w:val="24"/>
        </w:rPr>
        <w:t xml:space="preserve"> …</w:t>
      </w:r>
    </w:p>
    <w:p w:rsidR="00646FD5" w:rsidRPr="00646FD5" w:rsidRDefault="00646FD5" w:rsidP="00646FD5">
      <w:pPr>
        <w:pStyle w:val="Sinespaciado"/>
        <w:spacing w:line="360" w:lineRule="auto"/>
        <w:jc w:val="both"/>
        <w:rPr>
          <w:rFonts w:ascii="Arial" w:hAnsi="Arial" w:cs="Arial"/>
          <w:b/>
          <w:sz w:val="24"/>
          <w:szCs w:val="24"/>
        </w:rPr>
      </w:pPr>
    </w:p>
    <w:p w:rsidR="00646FD5" w:rsidRPr="00646FD5" w:rsidRDefault="00646FD5" w:rsidP="00646FD5">
      <w:pPr>
        <w:pStyle w:val="Sinespaciado"/>
        <w:spacing w:line="360" w:lineRule="auto"/>
        <w:jc w:val="both"/>
        <w:rPr>
          <w:rFonts w:ascii="Arial" w:hAnsi="Arial" w:cs="Arial"/>
          <w:b/>
          <w:sz w:val="24"/>
          <w:szCs w:val="24"/>
        </w:rPr>
      </w:pPr>
    </w:p>
    <w:p w:rsidR="00646FD5" w:rsidRPr="00646FD5" w:rsidRDefault="00646FD5" w:rsidP="00646FD5">
      <w:pPr>
        <w:pStyle w:val="Sinespaciado"/>
        <w:spacing w:line="360" w:lineRule="auto"/>
        <w:jc w:val="both"/>
        <w:rPr>
          <w:rFonts w:ascii="Arial" w:hAnsi="Arial" w:cs="Arial"/>
          <w:b/>
          <w:sz w:val="24"/>
          <w:szCs w:val="24"/>
        </w:rPr>
      </w:pPr>
      <w:r w:rsidRPr="00646FD5">
        <w:rPr>
          <w:rFonts w:ascii="Arial" w:hAnsi="Arial" w:cs="Arial"/>
          <w:b/>
          <w:sz w:val="24"/>
          <w:szCs w:val="24"/>
        </w:rPr>
        <w:t xml:space="preserve">Artículo 22. </w:t>
      </w:r>
      <w:r w:rsidRPr="00646FD5">
        <w:rPr>
          <w:rFonts w:ascii="Arial" w:hAnsi="Arial" w:cs="Arial"/>
          <w:sz w:val="24"/>
          <w:szCs w:val="24"/>
        </w:rPr>
        <w:t>...</w:t>
      </w:r>
      <w:r w:rsidRPr="00646FD5">
        <w:rPr>
          <w:rFonts w:ascii="Arial" w:hAnsi="Arial" w:cs="Arial"/>
          <w:b/>
          <w:sz w:val="24"/>
          <w:szCs w:val="24"/>
        </w:rPr>
        <w:t xml:space="preserve"> </w:t>
      </w:r>
    </w:p>
    <w:p w:rsidR="00646FD5" w:rsidRPr="00646FD5" w:rsidRDefault="00646FD5" w:rsidP="00646FD5">
      <w:pPr>
        <w:pStyle w:val="Sinespaciado"/>
        <w:spacing w:line="360" w:lineRule="auto"/>
        <w:jc w:val="both"/>
        <w:rPr>
          <w:rFonts w:ascii="Arial" w:hAnsi="Arial" w:cs="Arial"/>
          <w:b/>
          <w:sz w:val="24"/>
          <w:szCs w:val="24"/>
        </w:rPr>
      </w:pPr>
    </w:p>
    <w:p w:rsidR="00646FD5" w:rsidRPr="00646FD5" w:rsidRDefault="00646FD5" w:rsidP="00646FD5">
      <w:pPr>
        <w:pStyle w:val="Sinespaciado"/>
        <w:spacing w:line="360" w:lineRule="auto"/>
        <w:jc w:val="both"/>
        <w:rPr>
          <w:rFonts w:ascii="Arial" w:hAnsi="Arial" w:cs="Arial"/>
          <w:b/>
          <w:sz w:val="24"/>
          <w:szCs w:val="24"/>
        </w:rPr>
      </w:pPr>
      <w:r w:rsidRPr="00646FD5">
        <w:rPr>
          <w:rFonts w:ascii="Arial" w:hAnsi="Arial" w:cs="Arial"/>
          <w:b/>
          <w:sz w:val="24"/>
          <w:szCs w:val="24"/>
        </w:rPr>
        <w:lastRenderedPageBreak/>
        <w:t xml:space="preserve">I. </w:t>
      </w:r>
      <w:r w:rsidRPr="00646FD5">
        <w:rPr>
          <w:rFonts w:ascii="Arial" w:hAnsi="Arial" w:cs="Arial"/>
          <w:sz w:val="24"/>
          <w:szCs w:val="24"/>
        </w:rPr>
        <w:t>…</w:t>
      </w:r>
    </w:p>
    <w:p w:rsidR="00646FD5" w:rsidRPr="00646FD5" w:rsidRDefault="00646FD5" w:rsidP="00646FD5">
      <w:pPr>
        <w:pStyle w:val="Sinespaciado"/>
        <w:spacing w:line="360" w:lineRule="auto"/>
        <w:jc w:val="both"/>
        <w:rPr>
          <w:rFonts w:ascii="Arial" w:hAnsi="Arial" w:cs="Arial"/>
          <w:b/>
          <w:sz w:val="24"/>
          <w:szCs w:val="24"/>
        </w:rPr>
      </w:pPr>
    </w:p>
    <w:p w:rsidR="00646FD5" w:rsidRPr="00646FD5" w:rsidRDefault="00646FD5" w:rsidP="007606DD">
      <w:pPr>
        <w:pStyle w:val="Sinespaciado"/>
        <w:spacing w:line="360" w:lineRule="auto"/>
        <w:jc w:val="both"/>
        <w:rPr>
          <w:rFonts w:ascii="Arial" w:hAnsi="Arial" w:cs="Arial"/>
          <w:sz w:val="24"/>
          <w:szCs w:val="24"/>
        </w:rPr>
      </w:pPr>
      <w:r w:rsidRPr="00646FD5">
        <w:rPr>
          <w:rFonts w:ascii="Arial" w:hAnsi="Arial" w:cs="Arial"/>
          <w:b/>
          <w:sz w:val="24"/>
          <w:szCs w:val="24"/>
        </w:rPr>
        <w:t xml:space="preserve">II. Distribuidores de materiales de construcción: </w:t>
      </w:r>
      <w:r w:rsidRPr="00646FD5">
        <w:rPr>
          <w:rFonts w:ascii="Arial" w:hAnsi="Arial" w:cs="Arial"/>
          <w:sz w:val="24"/>
          <w:szCs w:val="24"/>
        </w:rPr>
        <w:t>servicio que se presta por los distribuidores de materiales de construcción en vehículos destinados para tal fin, con capacidad de hasta cuatro mil kilogramos;</w:t>
      </w:r>
    </w:p>
    <w:p w:rsidR="00646FD5" w:rsidRPr="00646FD5" w:rsidRDefault="00646FD5" w:rsidP="00646FD5">
      <w:pPr>
        <w:pStyle w:val="Sinespaciado"/>
        <w:spacing w:line="360" w:lineRule="auto"/>
        <w:jc w:val="both"/>
        <w:rPr>
          <w:rFonts w:ascii="Arial" w:hAnsi="Arial" w:cs="Arial"/>
          <w:sz w:val="24"/>
          <w:szCs w:val="24"/>
        </w:rPr>
      </w:pPr>
    </w:p>
    <w:p w:rsidR="00646FD5" w:rsidRPr="00646FD5" w:rsidRDefault="00646FD5" w:rsidP="00646FD5">
      <w:pPr>
        <w:pStyle w:val="Sinespaciado"/>
        <w:spacing w:line="360" w:lineRule="auto"/>
        <w:jc w:val="both"/>
        <w:rPr>
          <w:rFonts w:ascii="Arial" w:hAnsi="Arial" w:cs="Arial"/>
          <w:sz w:val="24"/>
          <w:szCs w:val="24"/>
        </w:rPr>
      </w:pPr>
      <w:r w:rsidRPr="00646FD5">
        <w:rPr>
          <w:rFonts w:ascii="Arial" w:hAnsi="Arial" w:cs="Arial"/>
          <w:b/>
          <w:sz w:val="24"/>
          <w:szCs w:val="24"/>
        </w:rPr>
        <w:t>III.</w:t>
      </w:r>
      <w:r w:rsidRPr="00646FD5">
        <w:rPr>
          <w:rFonts w:ascii="Arial" w:hAnsi="Arial" w:cs="Arial"/>
          <w:sz w:val="24"/>
          <w:szCs w:val="24"/>
        </w:rPr>
        <w:t xml:space="preserve"> a </w:t>
      </w:r>
      <w:r w:rsidRPr="00646FD5">
        <w:rPr>
          <w:rFonts w:ascii="Arial" w:hAnsi="Arial" w:cs="Arial"/>
          <w:b/>
          <w:sz w:val="24"/>
          <w:szCs w:val="24"/>
        </w:rPr>
        <w:t>VII.</w:t>
      </w:r>
      <w:r w:rsidRPr="00646FD5">
        <w:rPr>
          <w:rFonts w:ascii="Arial" w:hAnsi="Arial" w:cs="Arial"/>
          <w:sz w:val="24"/>
          <w:szCs w:val="24"/>
        </w:rPr>
        <w:t xml:space="preserve"> ... </w:t>
      </w:r>
    </w:p>
    <w:p w:rsidR="00646FD5" w:rsidRPr="00646FD5" w:rsidRDefault="00646FD5" w:rsidP="00646FD5">
      <w:pPr>
        <w:pStyle w:val="Sinespaciado"/>
        <w:spacing w:after="240" w:line="360" w:lineRule="auto"/>
        <w:jc w:val="both"/>
        <w:rPr>
          <w:rFonts w:ascii="Arial" w:hAnsi="Arial" w:cs="Arial"/>
          <w:b/>
          <w:sz w:val="24"/>
          <w:szCs w:val="24"/>
        </w:rPr>
      </w:pPr>
    </w:p>
    <w:p w:rsidR="00646FD5" w:rsidRPr="00646FD5" w:rsidRDefault="00646FD5" w:rsidP="00646FD5">
      <w:pPr>
        <w:pStyle w:val="Sinespaciado"/>
        <w:spacing w:line="360" w:lineRule="auto"/>
        <w:jc w:val="both"/>
        <w:rPr>
          <w:rFonts w:ascii="Arial" w:hAnsi="Arial" w:cs="Arial"/>
          <w:sz w:val="24"/>
          <w:szCs w:val="24"/>
        </w:rPr>
      </w:pPr>
      <w:r w:rsidRPr="00646FD5">
        <w:rPr>
          <w:rFonts w:ascii="Arial" w:hAnsi="Arial" w:cs="Arial"/>
          <w:b/>
          <w:sz w:val="24"/>
          <w:szCs w:val="24"/>
        </w:rPr>
        <w:t xml:space="preserve">Artículo 25. </w:t>
      </w:r>
      <w:r w:rsidRPr="00646FD5">
        <w:rPr>
          <w:rFonts w:ascii="Arial" w:hAnsi="Arial" w:cs="Arial"/>
          <w:sz w:val="24"/>
          <w:szCs w:val="24"/>
        </w:rPr>
        <w:t>…</w:t>
      </w:r>
    </w:p>
    <w:p w:rsidR="00646FD5" w:rsidRPr="00646FD5" w:rsidRDefault="00646FD5" w:rsidP="00646FD5">
      <w:pPr>
        <w:pStyle w:val="Sinespaciado"/>
        <w:spacing w:line="360" w:lineRule="auto"/>
        <w:jc w:val="both"/>
        <w:rPr>
          <w:rFonts w:ascii="Arial" w:hAnsi="Arial" w:cs="Arial"/>
          <w:b/>
          <w:sz w:val="24"/>
          <w:szCs w:val="24"/>
        </w:rPr>
      </w:pPr>
    </w:p>
    <w:p w:rsidR="00646FD5" w:rsidRPr="00646FD5" w:rsidRDefault="00646FD5" w:rsidP="00646FD5">
      <w:pPr>
        <w:pStyle w:val="Sinespaciado"/>
        <w:spacing w:line="360" w:lineRule="auto"/>
        <w:jc w:val="both"/>
        <w:rPr>
          <w:rFonts w:ascii="Arial" w:hAnsi="Arial" w:cs="Arial"/>
          <w:sz w:val="24"/>
          <w:szCs w:val="24"/>
        </w:rPr>
      </w:pPr>
      <w:r w:rsidRPr="00646FD5">
        <w:rPr>
          <w:rFonts w:ascii="Arial" w:hAnsi="Arial" w:cs="Arial"/>
          <w:b/>
          <w:sz w:val="24"/>
          <w:szCs w:val="24"/>
        </w:rPr>
        <w:t xml:space="preserve">I. </w:t>
      </w:r>
      <w:r w:rsidRPr="00646FD5">
        <w:rPr>
          <w:rFonts w:ascii="Arial" w:hAnsi="Arial" w:cs="Arial"/>
          <w:sz w:val="24"/>
          <w:szCs w:val="24"/>
        </w:rPr>
        <w:t xml:space="preserve">a </w:t>
      </w:r>
      <w:r w:rsidRPr="00646FD5">
        <w:rPr>
          <w:rFonts w:ascii="Arial" w:hAnsi="Arial" w:cs="Arial"/>
          <w:b/>
          <w:sz w:val="24"/>
          <w:szCs w:val="24"/>
        </w:rPr>
        <w:t>III.</w:t>
      </w:r>
      <w:r w:rsidRPr="00646FD5">
        <w:rPr>
          <w:rFonts w:ascii="Arial" w:hAnsi="Arial" w:cs="Arial"/>
          <w:sz w:val="24"/>
          <w:szCs w:val="24"/>
        </w:rPr>
        <w:t xml:space="preserve"> ... </w:t>
      </w:r>
    </w:p>
    <w:p w:rsidR="00646FD5" w:rsidRPr="00646FD5" w:rsidRDefault="00646FD5" w:rsidP="007606DD">
      <w:pPr>
        <w:autoSpaceDE w:val="0"/>
        <w:autoSpaceDN w:val="0"/>
        <w:adjustRightInd w:val="0"/>
        <w:spacing w:line="360" w:lineRule="auto"/>
        <w:jc w:val="both"/>
        <w:rPr>
          <w:rFonts w:ascii="Arial" w:hAnsi="Arial" w:cs="Arial"/>
          <w:b/>
          <w:bCs/>
          <w:sz w:val="24"/>
          <w:szCs w:val="24"/>
        </w:rPr>
      </w:pPr>
    </w:p>
    <w:p w:rsidR="00646FD5" w:rsidRPr="00646FD5" w:rsidRDefault="00646FD5" w:rsidP="007606DD">
      <w:pPr>
        <w:spacing w:line="360" w:lineRule="auto"/>
        <w:ind w:left="454" w:hanging="454"/>
        <w:contextualSpacing/>
        <w:jc w:val="both"/>
        <w:rPr>
          <w:rFonts w:ascii="Arial" w:hAnsi="Arial" w:cs="Arial"/>
          <w:sz w:val="24"/>
          <w:szCs w:val="24"/>
        </w:rPr>
      </w:pPr>
      <w:r w:rsidRPr="00646FD5">
        <w:rPr>
          <w:rFonts w:ascii="Arial" w:hAnsi="Arial" w:cs="Arial"/>
          <w:b/>
          <w:bCs/>
          <w:sz w:val="24"/>
          <w:szCs w:val="24"/>
        </w:rPr>
        <w:t xml:space="preserve">IV. </w:t>
      </w:r>
      <w:r w:rsidRPr="00646FD5">
        <w:rPr>
          <w:rFonts w:ascii="Arial" w:hAnsi="Arial" w:cs="Arial"/>
          <w:b/>
          <w:sz w:val="24"/>
          <w:szCs w:val="24"/>
        </w:rPr>
        <w:t>Organismo Regulador:</w:t>
      </w:r>
      <w:r w:rsidRPr="00646FD5">
        <w:rPr>
          <w:rFonts w:ascii="Arial" w:hAnsi="Arial" w:cs="Arial"/>
          <w:sz w:val="24"/>
          <w:szCs w:val="24"/>
        </w:rPr>
        <w:t xml:space="preserve"> El Organismo de la Administración Pública Estatal, que tiene a su cargo ejercer u otorgar, registrar, regular, vigilar y sancionar todo lo relativo al sistema integrado de transporte, a la prestación del Servicio Público de Transporte Masivo de Pasajeros, de los servicios de pago electrónico, de los centros de control, de los centros de transferencia modal y de los servicios auxiliares y conexos a los mismos que operan en las vías públicas y las autorizaciones, convenios y contratos de cualquier tipo que sean relativos a ello;</w:t>
      </w:r>
    </w:p>
    <w:p w:rsidR="00646FD5" w:rsidRPr="00646FD5" w:rsidRDefault="00646FD5" w:rsidP="00646FD5">
      <w:pPr>
        <w:autoSpaceDE w:val="0"/>
        <w:autoSpaceDN w:val="0"/>
        <w:adjustRightInd w:val="0"/>
        <w:spacing w:line="360" w:lineRule="auto"/>
        <w:rPr>
          <w:rFonts w:ascii="Arial" w:hAnsi="Arial" w:cs="Arial"/>
          <w:b/>
          <w:bCs/>
          <w:sz w:val="24"/>
          <w:szCs w:val="24"/>
        </w:rPr>
      </w:pPr>
    </w:p>
    <w:p w:rsidR="00646FD5" w:rsidRPr="00646FD5" w:rsidRDefault="00646FD5" w:rsidP="00646FD5">
      <w:pPr>
        <w:autoSpaceDE w:val="0"/>
        <w:autoSpaceDN w:val="0"/>
        <w:adjustRightInd w:val="0"/>
        <w:spacing w:line="360" w:lineRule="auto"/>
        <w:rPr>
          <w:rFonts w:ascii="Arial" w:hAnsi="Arial" w:cs="Arial"/>
          <w:bCs/>
          <w:sz w:val="24"/>
          <w:szCs w:val="24"/>
        </w:rPr>
      </w:pPr>
      <w:r w:rsidRPr="00646FD5">
        <w:rPr>
          <w:rFonts w:ascii="Arial" w:hAnsi="Arial" w:cs="Arial"/>
          <w:b/>
          <w:bCs/>
          <w:sz w:val="24"/>
          <w:szCs w:val="24"/>
        </w:rPr>
        <w:t xml:space="preserve">V. </w:t>
      </w:r>
      <w:r w:rsidRPr="00646FD5">
        <w:rPr>
          <w:rFonts w:ascii="Arial" w:hAnsi="Arial" w:cs="Arial"/>
          <w:bCs/>
          <w:sz w:val="24"/>
          <w:szCs w:val="24"/>
        </w:rPr>
        <w:t xml:space="preserve">a </w:t>
      </w:r>
      <w:r w:rsidRPr="00646FD5">
        <w:rPr>
          <w:rFonts w:ascii="Arial" w:hAnsi="Arial" w:cs="Arial"/>
          <w:b/>
          <w:bCs/>
          <w:sz w:val="24"/>
          <w:szCs w:val="24"/>
        </w:rPr>
        <w:t xml:space="preserve">XII. </w:t>
      </w:r>
      <w:r w:rsidRPr="00646FD5">
        <w:rPr>
          <w:rFonts w:ascii="Arial" w:hAnsi="Arial" w:cs="Arial"/>
          <w:bCs/>
          <w:sz w:val="24"/>
          <w:szCs w:val="24"/>
        </w:rPr>
        <w:t xml:space="preserve">... </w:t>
      </w:r>
    </w:p>
    <w:p w:rsidR="00646FD5" w:rsidRPr="00646FD5" w:rsidRDefault="00646FD5" w:rsidP="007606DD">
      <w:pPr>
        <w:autoSpaceDE w:val="0"/>
        <w:autoSpaceDN w:val="0"/>
        <w:adjustRightInd w:val="0"/>
        <w:spacing w:line="360" w:lineRule="auto"/>
        <w:jc w:val="both"/>
        <w:rPr>
          <w:rFonts w:ascii="Arial" w:hAnsi="Arial" w:cs="Arial"/>
          <w:b/>
          <w:bCs/>
          <w:sz w:val="24"/>
          <w:szCs w:val="24"/>
        </w:rPr>
      </w:pPr>
    </w:p>
    <w:p w:rsidR="00646FD5" w:rsidRPr="007606DD" w:rsidRDefault="00646FD5" w:rsidP="007606DD">
      <w:pPr>
        <w:autoSpaceDE w:val="0"/>
        <w:autoSpaceDN w:val="0"/>
        <w:adjustRightInd w:val="0"/>
        <w:spacing w:line="360" w:lineRule="auto"/>
        <w:jc w:val="both"/>
        <w:rPr>
          <w:rFonts w:ascii="Arial" w:hAnsi="Arial" w:cs="Arial"/>
          <w:sz w:val="24"/>
          <w:szCs w:val="24"/>
        </w:rPr>
      </w:pPr>
      <w:r w:rsidRPr="00646FD5">
        <w:rPr>
          <w:rFonts w:ascii="Arial" w:hAnsi="Arial" w:cs="Arial"/>
          <w:b/>
          <w:bCs/>
          <w:sz w:val="24"/>
          <w:szCs w:val="24"/>
        </w:rPr>
        <w:t xml:space="preserve">Artículo 52. </w:t>
      </w:r>
      <w:r w:rsidRPr="00646FD5">
        <w:rPr>
          <w:rFonts w:ascii="Arial" w:hAnsi="Arial" w:cs="Arial"/>
          <w:sz w:val="24"/>
          <w:szCs w:val="24"/>
        </w:rPr>
        <w:t>El servicio público de transporte colectivo está sujeto a itinerario fijo, y se presta con vehículos con un límite máximo de antigüedad de doce años, contados a partir de la fecha de fabricación, con capacidad que no podrá ser inferior a veintidós pasajeros sentados,</w:t>
      </w:r>
      <w:r w:rsidRPr="00646FD5">
        <w:rPr>
          <w:rFonts w:ascii="Arial" w:hAnsi="Arial" w:cs="Arial"/>
          <w:b/>
          <w:sz w:val="24"/>
          <w:szCs w:val="24"/>
        </w:rPr>
        <w:t xml:space="preserve"> </w:t>
      </w:r>
      <w:r w:rsidRPr="00646FD5">
        <w:rPr>
          <w:rFonts w:ascii="Arial" w:hAnsi="Arial" w:cs="Arial"/>
          <w:sz w:val="24"/>
          <w:szCs w:val="24"/>
        </w:rPr>
        <w:t xml:space="preserve">en donde se podrá admitir hasta el veinte por ciento de pasajeros adicionales al número de </w:t>
      </w:r>
      <w:r w:rsidRPr="00646FD5">
        <w:rPr>
          <w:rFonts w:ascii="Arial" w:hAnsi="Arial" w:cs="Arial"/>
          <w:sz w:val="24"/>
          <w:szCs w:val="24"/>
        </w:rPr>
        <w:lastRenderedPageBreak/>
        <w:t>asientos con que cuenta la unidad respectivamente, se sujetará a las disposiciones contenidas en la presente Ley y las normas reglamentarias que de ésta emanen, así como a los lineamientos, parámetros de operación y normas técnicas que al efecto expidan las autoridades competentes.</w:t>
      </w:r>
    </w:p>
    <w:p w:rsidR="00646FD5" w:rsidRPr="00646FD5" w:rsidRDefault="00646FD5" w:rsidP="00646FD5">
      <w:pPr>
        <w:widowControl w:val="0"/>
        <w:autoSpaceDE w:val="0"/>
        <w:autoSpaceDN w:val="0"/>
        <w:adjustRightInd w:val="0"/>
        <w:spacing w:line="360" w:lineRule="auto"/>
        <w:rPr>
          <w:rFonts w:ascii="Arial" w:hAnsi="Arial" w:cs="Arial"/>
          <w:bCs/>
          <w:sz w:val="24"/>
          <w:szCs w:val="24"/>
        </w:rPr>
      </w:pPr>
      <w:r w:rsidRPr="00646FD5">
        <w:rPr>
          <w:rFonts w:ascii="Arial" w:hAnsi="Arial" w:cs="Arial"/>
          <w:bCs/>
          <w:sz w:val="24"/>
          <w:szCs w:val="24"/>
        </w:rPr>
        <w:t xml:space="preserve">... </w:t>
      </w:r>
    </w:p>
    <w:p w:rsidR="00646FD5" w:rsidRDefault="00646FD5" w:rsidP="00646FD5">
      <w:pPr>
        <w:widowControl w:val="0"/>
        <w:autoSpaceDE w:val="0"/>
        <w:autoSpaceDN w:val="0"/>
        <w:adjustRightInd w:val="0"/>
        <w:spacing w:line="360" w:lineRule="auto"/>
        <w:rPr>
          <w:rFonts w:ascii="Arial" w:hAnsi="Arial" w:cs="Arial"/>
          <w:bCs/>
          <w:sz w:val="24"/>
          <w:szCs w:val="24"/>
        </w:rPr>
      </w:pPr>
      <w:r w:rsidRPr="00646FD5">
        <w:rPr>
          <w:rFonts w:ascii="Arial" w:hAnsi="Arial" w:cs="Arial"/>
          <w:bCs/>
          <w:sz w:val="24"/>
          <w:szCs w:val="24"/>
        </w:rPr>
        <w:t xml:space="preserve">... </w:t>
      </w:r>
    </w:p>
    <w:p w:rsidR="001E2820" w:rsidRPr="00646FD5" w:rsidRDefault="001E2820" w:rsidP="00646FD5">
      <w:pPr>
        <w:widowControl w:val="0"/>
        <w:autoSpaceDE w:val="0"/>
        <w:autoSpaceDN w:val="0"/>
        <w:adjustRightInd w:val="0"/>
        <w:spacing w:line="360" w:lineRule="auto"/>
        <w:rPr>
          <w:rFonts w:ascii="Arial" w:hAnsi="Arial" w:cs="Arial"/>
          <w:bCs/>
          <w:sz w:val="24"/>
          <w:szCs w:val="24"/>
        </w:rPr>
      </w:pPr>
      <w:r>
        <w:rPr>
          <w:rFonts w:ascii="Arial" w:hAnsi="Arial" w:cs="Arial"/>
          <w:bCs/>
          <w:sz w:val="24"/>
          <w:szCs w:val="24"/>
        </w:rPr>
        <w:t>I a II.-</w:t>
      </w:r>
      <w:proofErr w:type="gramStart"/>
      <w:r>
        <w:rPr>
          <w:rFonts w:ascii="Arial" w:hAnsi="Arial" w:cs="Arial"/>
          <w:bCs/>
          <w:sz w:val="24"/>
          <w:szCs w:val="24"/>
        </w:rPr>
        <w:t xml:space="preserve"> ….</w:t>
      </w:r>
      <w:proofErr w:type="gramEnd"/>
      <w:r>
        <w:rPr>
          <w:rFonts w:ascii="Arial" w:hAnsi="Arial" w:cs="Arial"/>
          <w:bCs/>
          <w:sz w:val="24"/>
          <w:szCs w:val="24"/>
        </w:rPr>
        <w:t>.</w:t>
      </w:r>
    </w:p>
    <w:p w:rsidR="00646FD5" w:rsidRPr="00646FD5" w:rsidRDefault="00646FD5" w:rsidP="00646FD5">
      <w:pPr>
        <w:widowControl w:val="0"/>
        <w:autoSpaceDE w:val="0"/>
        <w:autoSpaceDN w:val="0"/>
        <w:adjustRightInd w:val="0"/>
        <w:spacing w:line="360" w:lineRule="auto"/>
        <w:rPr>
          <w:rFonts w:ascii="Arial" w:hAnsi="Arial" w:cs="Arial"/>
          <w:bCs/>
          <w:sz w:val="24"/>
          <w:szCs w:val="24"/>
        </w:rPr>
      </w:pPr>
    </w:p>
    <w:p w:rsidR="00646FD5" w:rsidRPr="00646FD5" w:rsidRDefault="00646FD5" w:rsidP="00646FD5">
      <w:pPr>
        <w:widowControl w:val="0"/>
        <w:autoSpaceDE w:val="0"/>
        <w:autoSpaceDN w:val="0"/>
        <w:adjustRightInd w:val="0"/>
        <w:spacing w:line="360" w:lineRule="auto"/>
        <w:rPr>
          <w:rFonts w:ascii="Arial" w:hAnsi="Arial" w:cs="Arial"/>
          <w:bCs/>
          <w:sz w:val="24"/>
          <w:szCs w:val="24"/>
        </w:rPr>
      </w:pPr>
      <w:r w:rsidRPr="00646FD5">
        <w:rPr>
          <w:rFonts w:ascii="Arial" w:hAnsi="Arial" w:cs="Arial"/>
          <w:b/>
          <w:bCs/>
          <w:sz w:val="24"/>
          <w:szCs w:val="24"/>
        </w:rPr>
        <w:t xml:space="preserve">Artículo 54. </w:t>
      </w:r>
      <w:r w:rsidRPr="00646FD5">
        <w:rPr>
          <w:rFonts w:ascii="Arial" w:hAnsi="Arial" w:cs="Arial"/>
          <w:bCs/>
          <w:sz w:val="24"/>
          <w:szCs w:val="24"/>
        </w:rPr>
        <w:t xml:space="preserve">... </w:t>
      </w:r>
    </w:p>
    <w:p w:rsidR="00646FD5" w:rsidRPr="00646FD5" w:rsidRDefault="00646FD5" w:rsidP="007606DD">
      <w:pPr>
        <w:widowControl w:val="0"/>
        <w:autoSpaceDE w:val="0"/>
        <w:autoSpaceDN w:val="0"/>
        <w:adjustRightInd w:val="0"/>
        <w:spacing w:line="360" w:lineRule="auto"/>
        <w:jc w:val="both"/>
        <w:rPr>
          <w:rFonts w:ascii="Arial" w:hAnsi="Arial" w:cs="Arial"/>
          <w:bCs/>
          <w:sz w:val="24"/>
          <w:szCs w:val="24"/>
        </w:rPr>
      </w:pPr>
    </w:p>
    <w:p w:rsidR="00646FD5" w:rsidRPr="00646FD5" w:rsidRDefault="00646FD5" w:rsidP="007606DD">
      <w:pPr>
        <w:autoSpaceDE w:val="0"/>
        <w:autoSpaceDN w:val="0"/>
        <w:adjustRightInd w:val="0"/>
        <w:spacing w:line="360" w:lineRule="auto"/>
        <w:jc w:val="both"/>
        <w:rPr>
          <w:rFonts w:ascii="Arial" w:hAnsi="Arial" w:cs="Arial"/>
          <w:sz w:val="24"/>
          <w:szCs w:val="24"/>
        </w:rPr>
      </w:pPr>
      <w:r w:rsidRPr="00646FD5">
        <w:rPr>
          <w:rFonts w:ascii="Arial" w:hAnsi="Arial" w:cs="Arial"/>
          <w:sz w:val="24"/>
          <w:szCs w:val="24"/>
        </w:rPr>
        <w:t>Queda prohibido convertir o adaptar vehículos de carga para la prestación de este tipo de servicio, así como utilizar vehículos con menos de veintidós asientos o longitud menor a seis metros, salvo en los casos en los que la autoridad competente emita un dictamen basándose en lo previsto en esta Ley y en las disposiciones reglamentarias que de la misma emanen, en el que justifiquen la necesidad de modificación conforme a la demanda de usuarios y condición geográfica que dificulte la prestación del servicio con vehículos de mayor dimensión y capacidad.</w:t>
      </w:r>
    </w:p>
    <w:p w:rsidR="00646FD5" w:rsidRPr="00646FD5" w:rsidRDefault="00646FD5" w:rsidP="007606DD">
      <w:pPr>
        <w:pStyle w:val="Sinespaciado"/>
        <w:spacing w:line="360" w:lineRule="auto"/>
        <w:jc w:val="both"/>
        <w:rPr>
          <w:rFonts w:ascii="Arial" w:hAnsi="Arial" w:cs="Arial"/>
          <w:sz w:val="24"/>
          <w:szCs w:val="24"/>
        </w:rPr>
      </w:pPr>
    </w:p>
    <w:p w:rsidR="00646FD5" w:rsidRPr="00646FD5" w:rsidRDefault="00646FD5" w:rsidP="007606DD">
      <w:pPr>
        <w:autoSpaceDE w:val="0"/>
        <w:autoSpaceDN w:val="0"/>
        <w:adjustRightInd w:val="0"/>
        <w:spacing w:line="360" w:lineRule="auto"/>
        <w:jc w:val="both"/>
        <w:rPr>
          <w:rFonts w:ascii="Arial" w:hAnsi="Arial" w:cs="Arial"/>
          <w:sz w:val="24"/>
          <w:szCs w:val="24"/>
        </w:rPr>
      </w:pPr>
      <w:r w:rsidRPr="00646FD5">
        <w:rPr>
          <w:rFonts w:ascii="Arial" w:hAnsi="Arial" w:cs="Arial"/>
          <w:b/>
          <w:bCs/>
          <w:sz w:val="24"/>
          <w:szCs w:val="24"/>
        </w:rPr>
        <w:t xml:space="preserve">Artículo 58. </w:t>
      </w:r>
      <w:r w:rsidRPr="00646FD5">
        <w:rPr>
          <w:rFonts w:ascii="Arial" w:hAnsi="Arial" w:cs="Arial"/>
          <w:sz w:val="24"/>
          <w:szCs w:val="24"/>
        </w:rPr>
        <w:t>El servicio de transporte colectivo suburbano de pasajeros, se prestará en vehículos que en ningún caso puedan ser de capacidad inferior a veintidós pasajeros sentados, sus unidades deberán llevar letreros en lugar visible para los usuarios indicando la ruta; durante los recorridos nocturnos deberán iluminarse de tal manera que permitan su visibilidad.</w:t>
      </w:r>
    </w:p>
    <w:p w:rsidR="00646FD5" w:rsidRPr="00646FD5" w:rsidRDefault="00646FD5" w:rsidP="007606DD">
      <w:pPr>
        <w:pStyle w:val="Sinespaciado"/>
        <w:spacing w:line="360" w:lineRule="auto"/>
        <w:jc w:val="both"/>
        <w:rPr>
          <w:rFonts w:ascii="Arial" w:hAnsi="Arial" w:cs="Arial"/>
          <w:sz w:val="24"/>
          <w:szCs w:val="24"/>
        </w:rPr>
      </w:pPr>
    </w:p>
    <w:p w:rsidR="00646FD5" w:rsidRPr="00646FD5" w:rsidRDefault="00646FD5" w:rsidP="007606DD">
      <w:pPr>
        <w:autoSpaceDE w:val="0"/>
        <w:autoSpaceDN w:val="0"/>
        <w:adjustRightInd w:val="0"/>
        <w:spacing w:line="360" w:lineRule="auto"/>
        <w:jc w:val="both"/>
        <w:rPr>
          <w:rFonts w:ascii="Arial" w:hAnsi="Arial" w:cs="Arial"/>
          <w:sz w:val="24"/>
          <w:szCs w:val="24"/>
        </w:rPr>
      </w:pPr>
      <w:r w:rsidRPr="00646FD5">
        <w:rPr>
          <w:rFonts w:ascii="Arial" w:hAnsi="Arial" w:cs="Arial"/>
          <w:b/>
          <w:sz w:val="24"/>
          <w:szCs w:val="24"/>
        </w:rPr>
        <w:lastRenderedPageBreak/>
        <w:t xml:space="preserve">Artículo 60. </w:t>
      </w:r>
      <w:r w:rsidRPr="00646FD5">
        <w:rPr>
          <w:rFonts w:ascii="Arial" w:hAnsi="Arial" w:cs="Arial"/>
          <w:sz w:val="24"/>
          <w:szCs w:val="24"/>
        </w:rPr>
        <w:t>El servicio de transporte colectivo intermunicipal de pasajeros, es el que se presta dentro de dos o más municipios, en vehículos que en ningún caso puedan ser de capacidad inferior a veintidós pasajeros sentados.</w:t>
      </w:r>
    </w:p>
    <w:p w:rsidR="00646FD5" w:rsidRPr="00646FD5" w:rsidRDefault="00646FD5" w:rsidP="000C3528">
      <w:pPr>
        <w:autoSpaceDE w:val="0"/>
        <w:autoSpaceDN w:val="0"/>
        <w:adjustRightInd w:val="0"/>
        <w:spacing w:line="360" w:lineRule="auto"/>
        <w:jc w:val="both"/>
        <w:rPr>
          <w:rFonts w:ascii="Arial" w:hAnsi="Arial" w:cs="Arial"/>
          <w:b/>
          <w:sz w:val="24"/>
          <w:szCs w:val="24"/>
        </w:rPr>
      </w:pPr>
    </w:p>
    <w:p w:rsidR="00646FD5" w:rsidRPr="007606DD" w:rsidRDefault="00646FD5" w:rsidP="000C3528">
      <w:pPr>
        <w:autoSpaceDE w:val="0"/>
        <w:autoSpaceDN w:val="0"/>
        <w:adjustRightInd w:val="0"/>
        <w:spacing w:line="360" w:lineRule="auto"/>
        <w:jc w:val="both"/>
        <w:rPr>
          <w:rFonts w:ascii="Arial" w:hAnsi="Arial" w:cs="Arial"/>
          <w:sz w:val="24"/>
          <w:szCs w:val="24"/>
        </w:rPr>
      </w:pPr>
      <w:r w:rsidRPr="00646FD5">
        <w:rPr>
          <w:rFonts w:ascii="Arial" w:hAnsi="Arial" w:cs="Arial"/>
          <w:b/>
          <w:sz w:val="24"/>
          <w:szCs w:val="24"/>
        </w:rPr>
        <w:t xml:space="preserve">Artículo 80. </w:t>
      </w:r>
      <w:r w:rsidRPr="00646FD5">
        <w:rPr>
          <w:rFonts w:ascii="Arial" w:hAnsi="Arial" w:cs="Arial"/>
          <w:sz w:val="24"/>
          <w:szCs w:val="24"/>
        </w:rPr>
        <w:t>Las personas físicas o morales interesadas en obtener permiso del servicio de transporte especializado escolar, además de cumplir con los requisitos señalados en el artículo 136 del presente ordenamiento, deberán cumplir con los siguientes requisitos:</w:t>
      </w:r>
    </w:p>
    <w:p w:rsidR="00646FD5" w:rsidRPr="00646FD5" w:rsidRDefault="00646FD5" w:rsidP="00646FD5">
      <w:pPr>
        <w:autoSpaceDE w:val="0"/>
        <w:autoSpaceDN w:val="0"/>
        <w:adjustRightInd w:val="0"/>
        <w:spacing w:line="360" w:lineRule="auto"/>
        <w:rPr>
          <w:rFonts w:ascii="Arial" w:hAnsi="Arial" w:cs="Arial"/>
          <w:sz w:val="24"/>
          <w:szCs w:val="24"/>
        </w:rPr>
      </w:pPr>
      <w:r w:rsidRPr="00646FD5">
        <w:rPr>
          <w:rFonts w:ascii="Arial" w:hAnsi="Arial" w:cs="Arial"/>
          <w:b/>
          <w:sz w:val="24"/>
          <w:szCs w:val="24"/>
        </w:rPr>
        <w:t>I.</w:t>
      </w:r>
      <w:r w:rsidRPr="00646FD5">
        <w:rPr>
          <w:rFonts w:ascii="Arial" w:hAnsi="Arial" w:cs="Arial"/>
          <w:sz w:val="24"/>
          <w:szCs w:val="24"/>
        </w:rPr>
        <w:t xml:space="preserve"> y </w:t>
      </w:r>
      <w:r w:rsidRPr="00646FD5">
        <w:rPr>
          <w:rFonts w:ascii="Arial" w:hAnsi="Arial" w:cs="Arial"/>
          <w:b/>
          <w:sz w:val="24"/>
          <w:szCs w:val="24"/>
        </w:rPr>
        <w:t>II.</w:t>
      </w:r>
      <w:r w:rsidRPr="00646FD5">
        <w:rPr>
          <w:rFonts w:ascii="Arial" w:hAnsi="Arial" w:cs="Arial"/>
          <w:sz w:val="24"/>
          <w:szCs w:val="24"/>
        </w:rPr>
        <w:t xml:space="preserve"> ... </w:t>
      </w:r>
    </w:p>
    <w:p w:rsidR="00646FD5" w:rsidRPr="00646FD5" w:rsidRDefault="00646FD5" w:rsidP="00646FD5">
      <w:pPr>
        <w:autoSpaceDE w:val="0"/>
        <w:autoSpaceDN w:val="0"/>
        <w:adjustRightInd w:val="0"/>
        <w:spacing w:line="360" w:lineRule="auto"/>
        <w:rPr>
          <w:rFonts w:ascii="Arial" w:hAnsi="Arial" w:cs="Arial"/>
          <w:b/>
          <w:sz w:val="24"/>
          <w:szCs w:val="24"/>
        </w:rPr>
      </w:pPr>
    </w:p>
    <w:p w:rsidR="00646FD5" w:rsidRPr="00646FD5" w:rsidRDefault="00646FD5" w:rsidP="00646FD5">
      <w:pPr>
        <w:autoSpaceDE w:val="0"/>
        <w:autoSpaceDN w:val="0"/>
        <w:adjustRightInd w:val="0"/>
        <w:spacing w:line="360" w:lineRule="auto"/>
        <w:rPr>
          <w:rFonts w:ascii="Arial" w:hAnsi="Arial" w:cs="Arial"/>
          <w:i/>
          <w:sz w:val="24"/>
          <w:szCs w:val="24"/>
        </w:rPr>
      </w:pPr>
      <w:r w:rsidRPr="00646FD5">
        <w:rPr>
          <w:rFonts w:ascii="Arial" w:hAnsi="Arial" w:cs="Arial"/>
          <w:b/>
          <w:sz w:val="24"/>
          <w:szCs w:val="24"/>
        </w:rPr>
        <w:t>III.</w:t>
      </w:r>
      <w:r w:rsidRPr="00646FD5">
        <w:rPr>
          <w:rFonts w:ascii="Arial" w:hAnsi="Arial" w:cs="Arial"/>
          <w:sz w:val="24"/>
          <w:szCs w:val="24"/>
        </w:rPr>
        <w:t xml:space="preserve"> Se deroga</w:t>
      </w:r>
      <w:r w:rsidRPr="00646FD5">
        <w:rPr>
          <w:rFonts w:ascii="Arial" w:hAnsi="Arial" w:cs="Arial"/>
          <w:i/>
          <w:sz w:val="24"/>
          <w:szCs w:val="24"/>
        </w:rPr>
        <w:t>;</w:t>
      </w:r>
    </w:p>
    <w:p w:rsidR="00646FD5" w:rsidRPr="00646FD5" w:rsidRDefault="00646FD5" w:rsidP="00646FD5">
      <w:pPr>
        <w:autoSpaceDE w:val="0"/>
        <w:autoSpaceDN w:val="0"/>
        <w:adjustRightInd w:val="0"/>
        <w:spacing w:line="360" w:lineRule="auto"/>
        <w:rPr>
          <w:rFonts w:ascii="Arial" w:hAnsi="Arial" w:cs="Arial"/>
          <w:b/>
          <w:sz w:val="24"/>
          <w:szCs w:val="24"/>
        </w:rPr>
      </w:pPr>
    </w:p>
    <w:p w:rsidR="00646FD5" w:rsidRPr="00646FD5" w:rsidRDefault="00646FD5" w:rsidP="00646FD5">
      <w:pPr>
        <w:autoSpaceDE w:val="0"/>
        <w:autoSpaceDN w:val="0"/>
        <w:adjustRightInd w:val="0"/>
        <w:spacing w:line="360" w:lineRule="auto"/>
        <w:rPr>
          <w:rFonts w:ascii="Arial" w:hAnsi="Arial" w:cs="Arial"/>
          <w:sz w:val="24"/>
          <w:szCs w:val="24"/>
        </w:rPr>
      </w:pPr>
      <w:r w:rsidRPr="00646FD5">
        <w:rPr>
          <w:rFonts w:ascii="Arial" w:hAnsi="Arial" w:cs="Arial"/>
          <w:b/>
          <w:sz w:val="24"/>
          <w:szCs w:val="24"/>
        </w:rPr>
        <w:t>IV.</w:t>
      </w:r>
      <w:r w:rsidRPr="00646FD5">
        <w:rPr>
          <w:rFonts w:ascii="Arial" w:hAnsi="Arial" w:cs="Arial"/>
          <w:sz w:val="24"/>
          <w:szCs w:val="24"/>
        </w:rPr>
        <w:t xml:space="preserve"> a </w:t>
      </w:r>
      <w:r w:rsidRPr="00646FD5">
        <w:rPr>
          <w:rFonts w:ascii="Arial" w:hAnsi="Arial" w:cs="Arial"/>
          <w:b/>
          <w:sz w:val="24"/>
          <w:szCs w:val="24"/>
        </w:rPr>
        <w:t>VI.</w:t>
      </w:r>
      <w:r w:rsidRPr="00646FD5">
        <w:rPr>
          <w:rFonts w:ascii="Arial" w:hAnsi="Arial" w:cs="Arial"/>
          <w:sz w:val="24"/>
          <w:szCs w:val="24"/>
        </w:rPr>
        <w:t xml:space="preserve"> ... </w:t>
      </w:r>
    </w:p>
    <w:p w:rsidR="00646FD5" w:rsidRPr="00646FD5" w:rsidRDefault="00646FD5" w:rsidP="007606DD">
      <w:pPr>
        <w:pStyle w:val="Sinespaciado"/>
        <w:spacing w:line="360" w:lineRule="auto"/>
        <w:jc w:val="both"/>
        <w:rPr>
          <w:rFonts w:ascii="Arial" w:hAnsi="Arial" w:cs="Arial"/>
          <w:sz w:val="24"/>
          <w:szCs w:val="24"/>
        </w:rPr>
      </w:pPr>
    </w:p>
    <w:p w:rsidR="00646FD5" w:rsidRPr="00646FD5" w:rsidRDefault="00646FD5" w:rsidP="007606DD">
      <w:pPr>
        <w:autoSpaceDE w:val="0"/>
        <w:autoSpaceDN w:val="0"/>
        <w:adjustRightInd w:val="0"/>
        <w:spacing w:line="360" w:lineRule="auto"/>
        <w:jc w:val="both"/>
        <w:rPr>
          <w:rFonts w:ascii="Arial" w:hAnsi="Arial" w:cs="Arial"/>
          <w:sz w:val="24"/>
          <w:szCs w:val="24"/>
        </w:rPr>
      </w:pPr>
      <w:r w:rsidRPr="00646FD5">
        <w:rPr>
          <w:rFonts w:ascii="Arial" w:hAnsi="Arial" w:cs="Arial"/>
          <w:b/>
          <w:sz w:val="24"/>
          <w:szCs w:val="24"/>
        </w:rPr>
        <w:t xml:space="preserve">Artículo 84. </w:t>
      </w:r>
      <w:r w:rsidRPr="00646FD5">
        <w:rPr>
          <w:rFonts w:ascii="Arial" w:hAnsi="Arial" w:cs="Arial"/>
          <w:sz w:val="24"/>
          <w:szCs w:val="24"/>
        </w:rPr>
        <w:t xml:space="preserve">Los patrones que con sus propios vehículos presten el servicio de transporte a su personal como una prestación de carácter laboral, deberán obtener un permiso otorgado por la Secretaría en los términos de lo dispuesto en el Capítulo III del Título Tercero de la presente Ley. En este caso, no se expedirán láminas de circulación para la prestación de servicio público de transporte. </w:t>
      </w:r>
    </w:p>
    <w:p w:rsidR="00646FD5" w:rsidRPr="00646FD5" w:rsidRDefault="00646FD5" w:rsidP="007606DD">
      <w:pPr>
        <w:pStyle w:val="Sinespaciado"/>
        <w:spacing w:line="360" w:lineRule="auto"/>
        <w:jc w:val="both"/>
        <w:rPr>
          <w:rFonts w:ascii="Arial" w:hAnsi="Arial" w:cs="Arial"/>
          <w:sz w:val="24"/>
          <w:szCs w:val="24"/>
        </w:rPr>
      </w:pPr>
    </w:p>
    <w:p w:rsidR="00646FD5" w:rsidRPr="00646FD5" w:rsidRDefault="00646FD5" w:rsidP="007606DD">
      <w:pPr>
        <w:autoSpaceDE w:val="0"/>
        <w:autoSpaceDN w:val="0"/>
        <w:adjustRightInd w:val="0"/>
        <w:spacing w:line="360" w:lineRule="auto"/>
        <w:jc w:val="both"/>
        <w:rPr>
          <w:rFonts w:ascii="Arial" w:hAnsi="Arial" w:cs="Arial"/>
          <w:sz w:val="24"/>
          <w:szCs w:val="24"/>
        </w:rPr>
      </w:pPr>
      <w:r w:rsidRPr="00646FD5">
        <w:rPr>
          <w:rFonts w:ascii="Arial" w:hAnsi="Arial" w:cs="Arial"/>
          <w:b/>
          <w:sz w:val="24"/>
          <w:szCs w:val="24"/>
        </w:rPr>
        <w:t xml:space="preserve">Artículo 85. </w:t>
      </w:r>
      <w:r w:rsidRPr="00646FD5">
        <w:rPr>
          <w:rFonts w:ascii="Arial" w:hAnsi="Arial" w:cs="Arial"/>
          <w:sz w:val="24"/>
          <w:szCs w:val="24"/>
        </w:rPr>
        <w:t>Las personas físicas o morales interesadas en obtener el permiso de servicio especializado de transporte de personal, además de cumplir con los requisitos señalados en el artículo 136 del presente ordenamiento, deberán entregar lo siguiente:</w:t>
      </w:r>
    </w:p>
    <w:p w:rsidR="00646FD5" w:rsidRPr="00646FD5" w:rsidRDefault="00646FD5" w:rsidP="00646FD5">
      <w:pPr>
        <w:autoSpaceDE w:val="0"/>
        <w:autoSpaceDN w:val="0"/>
        <w:adjustRightInd w:val="0"/>
        <w:spacing w:line="360" w:lineRule="auto"/>
        <w:rPr>
          <w:rFonts w:ascii="Arial" w:hAnsi="Arial" w:cs="Arial"/>
          <w:b/>
          <w:sz w:val="24"/>
          <w:szCs w:val="24"/>
        </w:rPr>
      </w:pPr>
    </w:p>
    <w:p w:rsidR="00646FD5" w:rsidRPr="00646FD5" w:rsidRDefault="00646FD5" w:rsidP="00646FD5">
      <w:pPr>
        <w:autoSpaceDE w:val="0"/>
        <w:autoSpaceDN w:val="0"/>
        <w:adjustRightInd w:val="0"/>
        <w:spacing w:line="360" w:lineRule="auto"/>
        <w:rPr>
          <w:rFonts w:ascii="Arial" w:hAnsi="Arial" w:cs="Arial"/>
          <w:sz w:val="24"/>
          <w:szCs w:val="24"/>
        </w:rPr>
      </w:pPr>
      <w:r w:rsidRPr="00646FD5">
        <w:rPr>
          <w:rFonts w:ascii="Arial" w:hAnsi="Arial" w:cs="Arial"/>
          <w:b/>
          <w:sz w:val="24"/>
          <w:szCs w:val="24"/>
        </w:rPr>
        <w:t>I.</w:t>
      </w:r>
      <w:r w:rsidRPr="00646FD5">
        <w:rPr>
          <w:rFonts w:ascii="Arial" w:hAnsi="Arial" w:cs="Arial"/>
          <w:sz w:val="24"/>
          <w:szCs w:val="24"/>
        </w:rPr>
        <w:t xml:space="preserve"> y </w:t>
      </w:r>
      <w:r w:rsidRPr="00646FD5">
        <w:rPr>
          <w:rFonts w:ascii="Arial" w:hAnsi="Arial" w:cs="Arial"/>
          <w:b/>
          <w:sz w:val="24"/>
          <w:szCs w:val="24"/>
        </w:rPr>
        <w:t>II.</w:t>
      </w:r>
      <w:r w:rsidRPr="00646FD5">
        <w:rPr>
          <w:rFonts w:ascii="Arial" w:hAnsi="Arial" w:cs="Arial"/>
          <w:sz w:val="24"/>
          <w:szCs w:val="24"/>
        </w:rPr>
        <w:t xml:space="preserve"> ... </w:t>
      </w:r>
    </w:p>
    <w:p w:rsidR="00646FD5" w:rsidRPr="00646FD5" w:rsidRDefault="00646FD5" w:rsidP="00646FD5">
      <w:pPr>
        <w:autoSpaceDE w:val="0"/>
        <w:autoSpaceDN w:val="0"/>
        <w:adjustRightInd w:val="0"/>
        <w:spacing w:line="360" w:lineRule="auto"/>
        <w:rPr>
          <w:rFonts w:ascii="Arial" w:hAnsi="Arial" w:cs="Arial"/>
          <w:b/>
          <w:sz w:val="24"/>
          <w:szCs w:val="24"/>
        </w:rPr>
      </w:pPr>
    </w:p>
    <w:p w:rsidR="00646FD5" w:rsidRPr="00646FD5" w:rsidRDefault="00646FD5" w:rsidP="00646FD5">
      <w:pPr>
        <w:autoSpaceDE w:val="0"/>
        <w:autoSpaceDN w:val="0"/>
        <w:adjustRightInd w:val="0"/>
        <w:spacing w:line="360" w:lineRule="auto"/>
        <w:rPr>
          <w:rFonts w:ascii="Arial" w:hAnsi="Arial" w:cs="Arial"/>
          <w:i/>
          <w:sz w:val="24"/>
          <w:szCs w:val="24"/>
        </w:rPr>
      </w:pPr>
      <w:r w:rsidRPr="00646FD5">
        <w:rPr>
          <w:rFonts w:ascii="Arial" w:hAnsi="Arial" w:cs="Arial"/>
          <w:b/>
          <w:sz w:val="24"/>
          <w:szCs w:val="24"/>
        </w:rPr>
        <w:t>III.</w:t>
      </w:r>
      <w:r w:rsidRPr="00646FD5">
        <w:rPr>
          <w:rFonts w:ascii="Arial" w:hAnsi="Arial" w:cs="Arial"/>
          <w:sz w:val="24"/>
          <w:szCs w:val="24"/>
        </w:rPr>
        <w:t xml:space="preserve"> Se deroga</w:t>
      </w:r>
      <w:r w:rsidRPr="00646FD5">
        <w:rPr>
          <w:rFonts w:ascii="Arial" w:hAnsi="Arial" w:cs="Arial"/>
          <w:i/>
          <w:sz w:val="24"/>
          <w:szCs w:val="24"/>
        </w:rPr>
        <w:t>;</w:t>
      </w:r>
    </w:p>
    <w:p w:rsidR="00646FD5" w:rsidRPr="00646FD5" w:rsidRDefault="00646FD5" w:rsidP="00646FD5">
      <w:pPr>
        <w:autoSpaceDE w:val="0"/>
        <w:autoSpaceDN w:val="0"/>
        <w:adjustRightInd w:val="0"/>
        <w:spacing w:line="360" w:lineRule="auto"/>
        <w:rPr>
          <w:rFonts w:ascii="Arial" w:hAnsi="Arial" w:cs="Arial"/>
          <w:b/>
          <w:sz w:val="24"/>
          <w:szCs w:val="24"/>
        </w:rPr>
      </w:pPr>
    </w:p>
    <w:p w:rsidR="00646FD5" w:rsidRPr="00646FD5" w:rsidRDefault="00646FD5" w:rsidP="00646FD5">
      <w:pPr>
        <w:autoSpaceDE w:val="0"/>
        <w:autoSpaceDN w:val="0"/>
        <w:adjustRightInd w:val="0"/>
        <w:spacing w:line="360" w:lineRule="auto"/>
        <w:rPr>
          <w:rFonts w:ascii="Arial" w:hAnsi="Arial" w:cs="Arial"/>
          <w:sz w:val="24"/>
          <w:szCs w:val="24"/>
        </w:rPr>
      </w:pPr>
      <w:r w:rsidRPr="00646FD5">
        <w:rPr>
          <w:rFonts w:ascii="Arial" w:hAnsi="Arial" w:cs="Arial"/>
          <w:b/>
          <w:sz w:val="24"/>
          <w:szCs w:val="24"/>
        </w:rPr>
        <w:t>IV.</w:t>
      </w:r>
      <w:r w:rsidRPr="00646FD5">
        <w:rPr>
          <w:rFonts w:ascii="Arial" w:hAnsi="Arial" w:cs="Arial"/>
          <w:sz w:val="24"/>
          <w:szCs w:val="24"/>
        </w:rPr>
        <w:t xml:space="preserve"> a </w:t>
      </w:r>
      <w:r w:rsidRPr="00646FD5">
        <w:rPr>
          <w:rFonts w:ascii="Arial" w:hAnsi="Arial" w:cs="Arial"/>
          <w:b/>
          <w:sz w:val="24"/>
          <w:szCs w:val="24"/>
        </w:rPr>
        <w:t>VII.</w:t>
      </w:r>
      <w:r w:rsidRPr="00646FD5">
        <w:rPr>
          <w:rFonts w:ascii="Arial" w:hAnsi="Arial" w:cs="Arial"/>
          <w:sz w:val="24"/>
          <w:szCs w:val="24"/>
        </w:rPr>
        <w:t xml:space="preserve"> ... </w:t>
      </w:r>
    </w:p>
    <w:p w:rsidR="00646FD5" w:rsidRPr="00646FD5" w:rsidRDefault="00646FD5" w:rsidP="007606DD">
      <w:pPr>
        <w:pStyle w:val="Sinespaciado"/>
        <w:spacing w:line="360" w:lineRule="auto"/>
        <w:jc w:val="both"/>
        <w:rPr>
          <w:rFonts w:ascii="Arial" w:hAnsi="Arial" w:cs="Arial"/>
          <w:b/>
          <w:sz w:val="24"/>
          <w:szCs w:val="24"/>
        </w:rPr>
      </w:pPr>
    </w:p>
    <w:p w:rsidR="00646FD5" w:rsidRPr="00646FD5" w:rsidRDefault="00646FD5" w:rsidP="007606DD">
      <w:pPr>
        <w:pStyle w:val="Sinespaciado"/>
        <w:spacing w:line="360" w:lineRule="auto"/>
        <w:jc w:val="both"/>
        <w:rPr>
          <w:rFonts w:ascii="Arial" w:hAnsi="Arial" w:cs="Arial"/>
          <w:b/>
          <w:sz w:val="24"/>
          <w:szCs w:val="24"/>
        </w:rPr>
      </w:pPr>
      <w:r w:rsidRPr="00646FD5">
        <w:rPr>
          <w:rFonts w:ascii="Arial" w:hAnsi="Arial" w:cs="Arial"/>
          <w:b/>
          <w:sz w:val="24"/>
          <w:szCs w:val="24"/>
        </w:rPr>
        <w:t xml:space="preserve">Artículo 104. </w:t>
      </w:r>
      <w:r w:rsidRPr="00646FD5">
        <w:rPr>
          <w:rFonts w:ascii="Arial" w:hAnsi="Arial" w:cs="Arial"/>
          <w:sz w:val="24"/>
          <w:szCs w:val="24"/>
          <w:lang w:val="es-ES_tradnl"/>
        </w:rPr>
        <w:t>L</w:t>
      </w:r>
      <w:r w:rsidRPr="00646FD5">
        <w:rPr>
          <w:rFonts w:ascii="Arial" w:hAnsi="Arial" w:cs="Arial"/>
          <w:sz w:val="24"/>
          <w:szCs w:val="24"/>
        </w:rPr>
        <w:t>os conductores, bajo ninguna circunstancia, podrán ofrecer el servicio directamente en la vía pública sin la previa contratación del servicio mediante plataforma tecnológica, ni podrán hacer sitio, matriz, base o establecimientos similares.</w:t>
      </w:r>
    </w:p>
    <w:p w:rsidR="00646FD5" w:rsidRPr="00646FD5" w:rsidRDefault="00646FD5" w:rsidP="007606DD">
      <w:pPr>
        <w:pStyle w:val="Sinespaciado"/>
        <w:spacing w:line="360" w:lineRule="auto"/>
        <w:jc w:val="both"/>
        <w:rPr>
          <w:rFonts w:ascii="Arial" w:hAnsi="Arial" w:cs="Arial"/>
          <w:sz w:val="24"/>
          <w:szCs w:val="24"/>
        </w:rPr>
      </w:pPr>
    </w:p>
    <w:p w:rsidR="00646FD5" w:rsidRPr="00646FD5" w:rsidRDefault="00646FD5" w:rsidP="007606DD">
      <w:pPr>
        <w:autoSpaceDE w:val="0"/>
        <w:autoSpaceDN w:val="0"/>
        <w:adjustRightInd w:val="0"/>
        <w:spacing w:line="360" w:lineRule="auto"/>
        <w:jc w:val="both"/>
        <w:rPr>
          <w:rFonts w:ascii="Arial" w:hAnsi="Arial" w:cs="Arial"/>
          <w:sz w:val="24"/>
          <w:szCs w:val="24"/>
        </w:rPr>
      </w:pPr>
      <w:r w:rsidRPr="00646FD5">
        <w:rPr>
          <w:rFonts w:ascii="Arial" w:hAnsi="Arial" w:cs="Arial"/>
          <w:b/>
          <w:sz w:val="24"/>
          <w:szCs w:val="24"/>
        </w:rPr>
        <w:t xml:space="preserve">Artículo 105. </w:t>
      </w:r>
      <w:r w:rsidRPr="00646FD5">
        <w:rPr>
          <w:rFonts w:ascii="Arial" w:hAnsi="Arial" w:cs="Arial"/>
          <w:sz w:val="24"/>
          <w:szCs w:val="24"/>
        </w:rPr>
        <w:t>El pago de este servicio podrá realizarse en efectivo o por cualquier sistema de pago electrónico, y estará sujeto a los requisitos y condiciones que establecen la Ley y los reglamentos.</w:t>
      </w:r>
    </w:p>
    <w:p w:rsidR="00646FD5" w:rsidRPr="00646FD5" w:rsidRDefault="00646FD5" w:rsidP="00646FD5">
      <w:pPr>
        <w:autoSpaceDE w:val="0"/>
        <w:autoSpaceDN w:val="0"/>
        <w:adjustRightInd w:val="0"/>
        <w:spacing w:line="360" w:lineRule="auto"/>
        <w:rPr>
          <w:rFonts w:ascii="Arial" w:hAnsi="Arial" w:cs="Arial"/>
          <w:b/>
          <w:sz w:val="24"/>
          <w:szCs w:val="24"/>
        </w:rPr>
      </w:pPr>
    </w:p>
    <w:p w:rsidR="00646FD5" w:rsidRPr="00646FD5" w:rsidRDefault="00646FD5" w:rsidP="00646FD5">
      <w:pPr>
        <w:autoSpaceDE w:val="0"/>
        <w:autoSpaceDN w:val="0"/>
        <w:adjustRightInd w:val="0"/>
        <w:spacing w:line="360" w:lineRule="auto"/>
        <w:rPr>
          <w:rFonts w:ascii="Arial" w:hAnsi="Arial" w:cs="Arial"/>
          <w:sz w:val="24"/>
          <w:szCs w:val="24"/>
        </w:rPr>
      </w:pPr>
      <w:r w:rsidRPr="00646FD5">
        <w:rPr>
          <w:rFonts w:ascii="Arial" w:hAnsi="Arial" w:cs="Arial"/>
          <w:b/>
          <w:sz w:val="24"/>
          <w:szCs w:val="24"/>
        </w:rPr>
        <w:t xml:space="preserve">Artículo 109. </w:t>
      </w:r>
      <w:r w:rsidRPr="00646FD5">
        <w:rPr>
          <w:rFonts w:ascii="Arial" w:hAnsi="Arial" w:cs="Arial"/>
          <w:sz w:val="24"/>
          <w:szCs w:val="24"/>
        </w:rPr>
        <w:t xml:space="preserve">... </w:t>
      </w:r>
    </w:p>
    <w:p w:rsidR="00646FD5" w:rsidRPr="00646FD5" w:rsidRDefault="00646FD5" w:rsidP="00646FD5">
      <w:pPr>
        <w:autoSpaceDE w:val="0"/>
        <w:autoSpaceDN w:val="0"/>
        <w:adjustRightInd w:val="0"/>
        <w:spacing w:line="360" w:lineRule="auto"/>
        <w:rPr>
          <w:rFonts w:ascii="Arial" w:hAnsi="Arial" w:cs="Arial"/>
          <w:b/>
          <w:sz w:val="24"/>
          <w:szCs w:val="24"/>
        </w:rPr>
      </w:pPr>
    </w:p>
    <w:p w:rsidR="00646FD5" w:rsidRPr="00646FD5" w:rsidRDefault="00646FD5" w:rsidP="00646FD5">
      <w:pPr>
        <w:autoSpaceDE w:val="0"/>
        <w:autoSpaceDN w:val="0"/>
        <w:adjustRightInd w:val="0"/>
        <w:spacing w:line="360" w:lineRule="auto"/>
        <w:rPr>
          <w:rFonts w:ascii="Arial" w:hAnsi="Arial" w:cs="Arial"/>
          <w:b/>
          <w:sz w:val="24"/>
          <w:szCs w:val="24"/>
        </w:rPr>
      </w:pPr>
      <w:r w:rsidRPr="00646FD5">
        <w:rPr>
          <w:rFonts w:ascii="Arial" w:hAnsi="Arial" w:cs="Arial"/>
          <w:b/>
          <w:sz w:val="24"/>
          <w:szCs w:val="24"/>
        </w:rPr>
        <w:t xml:space="preserve">I. </w:t>
      </w:r>
      <w:r w:rsidRPr="00646FD5">
        <w:rPr>
          <w:rFonts w:ascii="Arial" w:hAnsi="Arial" w:cs="Arial"/>
          <w:sz w:val="24"/>
          <w:szCs w:val="24"/>
        </w:rPr>
        <w:t>…</w:t>
      </w:r>
    </w:p>
    <w:p w:rsidR="00646FD5" w:rsidRPr="00646FD5" w:rsidRDefault="00646FD5" w:rsidP="00646FD5">
      <w:pPr>
        <w:autoSpaceDE w:val="0"/>
        <w:autoSpaceDN w:val="0"/>
        <w:adjustRightInd w:val="0"/>
        <w:spacing w:line="360" w:lineRule="auto"/>
        <w:rPr>
          <w:rFonts w:ascii="Arial" w:hAnsi="Arial" w:cs="Arial"/>
          <w:b/>
          <w:sz w:val="24"/>
          <w:szCs w:val="24"/>
        </w:rPr>
      </w:pPr>
    </w:p>
    <w:p w:rsidR="00646FD5" w:rsidRPr="00646FD5" w:rsidRDefault="00646FD5" w:rsidP="00646FD5">
      <w:pPr>
        <w:autoSpaceDE w:val="0"/>
        <w:autoSpaceDN w:val="0"/>
        <w:adjustRightInd w:val="0"/>
        <w:spacing w:line="360" w:lineRule="auto"/>
        <w:rPr>
          <w:rFonts w:ascii="Arial" w:hAnsi="Arial" w:cs="Arial"/>
          <w:sz w:val="24"/>
          <w:szCs w:val="24"/>
        </w:rPr>
      </w:pPr>
      <w:r w:rsidRPr="00646FD5">
        <w:rPr>
          <w:rFonts w:ascii="Arial" w:hAnsi="Arial" w:cs="Arial"/>
          <w:b/>
          <w:sz w:val="24"/>
          <w:szCs w:val="24"/>
        </w:rPr>
        <w:t>II</w:t>
      </w:r>
      <w:r w:rsidRPr="00646FD5">
        <w:rPr>
          <w:rFonts w:ascii="Arial" w:hAnsi="Arial" w:cs="Arial"/>
          <w:sz w:val="24"/>
          <w:szCs w:val="24"/>
        </w:rPr>
        <w:t xml:space="preserve">. ... </w:t>
      </w:r>
    </w:p>
    <w:p w:rsidR="00646FD5" w:rsidRPr="00646FD5" w:rsidRDefault="00646FD5" w:rsidP="00646FD5">
      <w:pPr>
        <w:autoSpaceDE w:val="0"/>
        <w:autoSpaceDN w:val="0"/>
        <w:adjustRightInd w:val="0"/>
        <w:spacing w:line="360" w:lineRule="auto"/>
        <w:rPr>
          <w:rFonts w:ascii="Arial" w:hAnsi="Arial" w:cs="Arial"/>
          <w:b/>
          <w:sz w:val="24"/>
          <w:szCs w:val="24"/>
        </w:rPr>
      </w:pPr>
    </w:p>
    <w:p w:rsidR="00646FD5" w:rsidRPr="00646FD5" w:rsidRDefault="00646FD5" w:rsidP="00646FD5">
      <w:pPr>
        <w:autoSpaceDE w:val="0"/>
        <w:autoSpaceDN w:val="0"/>
        <w:adjustRightInd w:val="0"/>
        <w:spacing w:line="360" w:lineRule="auto"/>
        <w:rPr>
          <w:rFonts w:ascii="Arial" w:hAnsi="Arial" w:cs="Arial"/>
          <w:sz w:val="24"/>
          <w:szCs w:val="24"/>
        </w:rPr>
      </w:pPr>
      <w:r w:rsidRPr="00646FD5">
        <w:rPr>
          <w:rFonts w:ascii="Arial" w:hAnsi="Arial" w:cs="Arial"/>
          <w:b/>
          <w:sz w:val="24"/>
          <w:szCs w:val="24"/>
        </w:rPr>
        <w:t>1</w:t>
      </w:r>
      <w:r w:rsidRPr="00646FD5">
        <w:rPr>
          <w:rFonts w:ascii="Arial" w:hAnsi="Arial" w:cs="Arial"/>
          <w:sz w:val="24"/>
          <w:szCs w:val="24"/>
        </w:rPr>
        <w:t xml:space="preserve">. y </w:t>
      </w:r>
      <w:r w:rsidRPr="00646FD5">
        <w:rPr>
          <w:rFonts w:ascii="Arial" w:hAnsi="Arial" w:cs="Arial"/>
          <w:b/>
          <w:sz w:val="24"/>
          <w:szCs w:val="24"/>
        </w:rPr>
        <w:t>2</w:t>
      </w:r>
      <w:r w:rsidRPr="00646FD5">
        <w:rPr>
          <w:rFonts w:ascii="Arial" w:hAnsi="Arial" w:cs="Arial"/>
          <w:sz w:val="24"/>
          <w:szCs w:val="24"/>
        </w:rPr>
        <w:t xml:space="preserve">. ... </w:t>
      </w:r>
    </w:p>
    <w:p w:rsidR="00646FD5" w:rsidRPr="00646FD5" w:rsidRDefault="00646FD5" w:rsidP="00646FD5">
      <w:pPr>
        <w:autoSpaceDE w:val="0"/>
        <w:autoSpaceDN w:val="0"/>
        <w:adjustRightInd w:val="0"/>
        <w:spacing w:line="360" w:lineRule="auto"/>
        <w:rPr>
          <w:rFonts w:ascii="Arial" w:hAnsi="Arial" w:cs="Arial"/>
          <w:sz w:val="24"/>
          <w:szCs w:val="24"/>
        </w:rPr>
      </w:pPr>
    </w:p>
    <w:p w:rsidR="00646FD5" w:rsidRPr="00646FD5" w:rsidRDefault="00646FD5" w:rsidP="00646FD5">
      <w:pPr>
        <w:autoSpaceDE w:val="0"/>
        <w:autoSpaceDN w:val="0"/>
        <w:adjustRightInd w:val="0"/>
        <w:spacing w:line="360" w:lineRule="auto"/>
        <w:rPr>
          <w:rFonts w:ascii="Arial" w:hAnsi="Arial" w:cs="Arial"/>
          <w:i/>
          <w:sz w:val="24"/>
          <w:szCs w:val="24"/>
        </w:rPr>
      </w:pPr>
      <w:r w:rsidRPr="00646FD5">
        <w:rPr>
          <w:rFonts w:ascii="Arial" w:hAnsi="Arial" w:cs="Arial"/>
          <w:b/>
          <w:sz w:val="24"/>
          <w:szCs w:val="24"/>
        </w:rPr>
        <w:t>3</w:t>
      </w:r>
      <w:r w:rsidRPr="00646FD5">
        <w:rPr>
          <w:rFonts w:ascii="Arial" w:hAnsi="Arial" w:cs="Arial"/>
          <w:sz w:val="24"/>
          <w:szCs w:val="24"/>
        </w:rPr>
        <w:t>. Se deroga</w:t>
      </w:r>
      <w:r w:rsidRPr="00646FD5">
        <w:rPr>
          <w:rFonts w:ascii="Arial" w:hAnsi="Arial" w:cs="Arial"/>
          <w:i/>
          <w:sz w:val="24"/>
          <w:szCs w:val="24"/>
        </w:rPr>
        <w:t>.</w:t>
      </w:r>
    </w:p>
    <w:p w:rsidR="00646FD5" w:rsidRPr="00646FD5" w:rsidRDefault="00646FD5" w:rsidP="00646FD5">
      <w:pPr>
        <w:autoSpaceDE w:val="0"/>
        <w:autoSpaceDN w:val="0"/>
        <w:adjustRightInd w:val="0"/>
        <w:spacing w:line="360" w:lineRule="auto"/>
        <w:rPr>
          <w:rFonts w:ascii="Arial" w:hAnsi="Arial" w:cs="Arial"/>
          <w:b/>
          <w:sz w:val="24"/>
          <w:szCs w:val="24"/>
        </w:rPr>
      </w:pPr>
    </w:p>
    <w:p w:rsidR="00646FD5" w:rsidRPr="00646FD5" w:rsidRDefault="00646FD5" w:rsidP="00646FD5">
      <w:pPr>
        <w:autoSpaceDE w:val="0"/>
        <w:autoSpaceDN w:val="0"/>
        <w:adjustRightInd w:val="0"/>
        <w:spacing w:line="360" w:lineRule="auto"/>
        <w:rPr>
          <w:rFonts w:ascii="Arial" w:hAnsi="Arial" w:cs="Arial"/>
          <w:sz w:val="24"/>
          <w:szCs w:val="24"/>
        </w:rPr>
      </w:pPr>
      <w:r w:rsidRPr="00646FD5">
        <w:rPr>
          <w:rFonts w:ascii="Arial" w:hAnsi="Arial" w:cs="Arial"/>
          <w:b/>
          <w:sz w:val="24"/>
          <w:szCs w:val="24"/>
        </w:rPr>
        <w:lastRenderedPageBreak/>
        <w:t xml:space="preserve">Artículo 116. </w:t>
      </w:r>
      <w:r w:rsidRPr="00646FD5">
        <w:rPr>
          <w:rFonts w:ascii="Arial" w:hAnsi="Arial" w:cs="Arial"/>
          <w:sz w:val="24"/>
          <w:szCs w:val="24"/>
        </w:rPr>
        <w:t xml:space="preserve">... </w:t>
      </w:r>
    </w:p>
    <w:p w:rsidR="00646FD5" w:rsidRPr="00646FD5" w:rsidRDefault="00646FD5" w:rsidP="00646FD5">
      <w:pPr>
        <w:autoSpaceDE w:val="0"/>
        <w:autoSpaceDN w:val="0"/>
        <w:adjustRightInd w:val="0"/>
        <w:spacing w:line="360" w:lineRule="auto"/>
        <w:rPr>
          <w:rFonts w:ascii="Arial" w:hAnsi="Arial" w:cs="Arial"/>
          <w:b/>
          <w:sz w:val="24"/>
          <w:szCs w:val="24"/>
        </w:rPr>
      </w:pPr>
    </w:p>
    <w:p w:rsidR="00646FD5" w:rsidRPr="00646FD5" w:rsidRDefault="00646FD5" w:rsidP="00646FD5">
      <w:pPr>
        <w:autoSpaceDE w:val="0"/>
        <w:autoSpaceDN w:val="0"/>
        <w:adjustRightInd w:val="0"/>
        <w:spacing w:line="360" w:lineRule="auto"/>
        <w:rPr>
          <w:rFonts w:ascii="Arial" w:hAnsi="Arial" w:cs="Arial"/>
          <w:sz w:val="24"/>
          <w:szCs w:val="24"/>
        </w:rPr>
      </w:pPr>
      <w:r w:rsidRPr="00646FD5">
        <w:rPr>
          <w:rFonts w:ascii="Arial" w:hAnsi="Arial" w:cs="Arial"/>
          <w:b/>
          <w:sz w:val="24"/>
          <w:szCs w:val="24"/>
        </w:rPr>
        <w:t>I.</w:t>
      </w:r>
      <w:r w:rsidRPr="00646FD5">
        <w:rPr>
          <w:rFonts w:ascii="Arial" w:hAnsi="Arial" w:cs="Arial"/>
          <w:sz w:val="24"/>
          <w:szCs w:val="24"/>
        </w:rPr>
        <w:t xml:space="preserve"> y </w:t>
      </w:r>
      <w:r w:rsidRPr="00646FD5">
        <w:rPr>
          <w:rFonts w:ascii="Arial" w:hAnsi="Arial" w:cs="Arial"/>
          <w:b/>
          <w:sz w:val="24"/>
          <w:szCs w:val="24"/>
        </w:rPr>
        <w:t>II.</w:t>
      </w:r>
      <w:r w:rsidRPr="00646FD5">
        <w:rPr>
          <w:rFonts w:ascii="Arial" w:hAnsi="Arial" w:cs="Arial"/>
          <w:sz w:val="24"/>
          <w:szCs w:val="24"/>
        </w:rPr>
        <w:t xml:space="preserve"> ... </w:t>
      </w:r>
    </w:p>
    <w:p w:rsidR="00646FD5" w:rsidRPr="00646FD5" w:rsidRDefault="00646FD5" w:rsidP="00646FD5">
      <w:pPr>
        <w:spacing w:line="360" w:lineRule="auto"/>
        <w:ind w:left="454" w:hanging="454"/>
        <w:contextualSpacing/>
        <w:rPr>
          <w:rFonts w:ascii="Arial" w:hAnsi="Arial" w:cs="Arial"/>
          <w:b/>
          <w:sz w:val="24"/>
          <w:szCs w:val="24"/>
        </w:rPr>
      </w:pPr>
    </w:p>
    <w:p w:rsidR="00646FD5" w:rsidRPr="00646FD5" w:rsidRDefault="00646FD5" w:rsidP="00646FD5">
      <w:pPr>
        <w:spacing w:line="360" w:lineRule="auto"/>
        <w:ind w:left="454" w:hanging="454"/>
        <w:contextualSpacing/>
        <w:rPr>
          <w:rFonts w:ascii="Arial" w:hAnsi="Arial" w:cs="Arial"/>
          <w:sz w:val="24"/>
          <w:szCs w:val="24"/>
        </w:rPr>
      </w:pPr>
      <w:r w:rsidRPr="00646FD5">
        <w:rPr>
          <w:rFonts w:ascii="Arial" w:hAnsi="Arial" w:cs="Arial"/>
          <w:b/>
          <w:sz w:val="24"/>
          <w:szCs w:val="24"/>
        </w:rPr>
        <w:t>III.</w:t>
      </w:r>
      <w:r w:rsidRPr="00646FD5">
        <w:rPr>
          <w:rFonts w:ascii="Arial" w:hAnsi="Arial" w:cs="Arial"/>
          <w:sz w:val="24"/>
          <w:szCs w:val="24"/>
        </w:rPr>
        <w:t xml:space="preserve"> Ser preferentemente originario o vecino de la entidad;</w:t>
      </w:r>
    </w:p>
    <w:p w:rsidR="00646FD5" w:rsidRPr="00646FD5" w:rsidRDefault="00646FD5" w:rsidP="00646FD5">
      <w:pPr>
        <w:spacing w:line="360" w:lineRule="auto"/>
        <w:ind w:left="454" w:hanging="454"/>
        <w:contextualSpacing/>
        <w:rPr>
          <w:rFonts w:ascii="Arial" w:hAnsi="Arial" w:cs="Arial"/>
          <w:sz w:val="24"/>
          <w:szCs w:val="24"/>
        </w:rPr>
      </w:pPr>
    </w:p>
    <w:p w:rsidR="00646FD5" w:rsidRPr="00646FD5" w:rsidRDefault="00646FD5" w:rsidP="00646FD5">
      <w:pPr>
        <w:spacing w:line="360" w:lineRule="auto"/>
        <w:ind w:left="454" w:hanging="454"/>
        <w:contextualSpacing/>
        <w:rPr>
          <w:rFonts w:ascii="Arial" w:hAnsi="Arial" w:cs="Arial"/>
          <w:sz w:val="24"/>
          <w:szCs w:val="24"/>
        </w:rPr>
      </w:pPr>
      <w:r w:rsidRPr="00646FD5">
        <w:rPr>
          <w:rFonts w:ascii="Arial" w:hAnsi="Arial" w:cs="Arial"/>
          <w:b/>
          <w:sz w:val="24"/>
          <w:szCs w:val="24"/>
        </w:rPr>
        <w:t>IV.</w:t>
      </w:r>
      <w:r w:rsidRPr="00646FD5">
        <w:rPr>
          <w:rFonts w:ascii="Arial" w:hAnsi="Arial" w:cs="Arial"/>
          <w:sz w:val="24"/>
          <w:szCs w:val="24"/>
        </w:rPr>
        <w:t xml:space="preserve"> a </w:t>
      </w:r>
      <w:r w:rsidRPr="00646FD5">
        <w:rPr>
          <w:rFonts w:ascii="Arial" w:hAnsi="Arial" w:cs="Arial"/>
          <w:b/>
          <w:sz w:val="24"/>
          <w:szCs w:val="24"/>
        </w:rPr>
        <w:t>X.</w:t>
      </w:r>
      <w:r w:rsidRPr="00646FD5">
        <w:rPr>
          <w:rFonts w:ascii="Arial" w:hAnsi="Arial" w:cs="Arial"/>
          <w:sz w:val="24"/>
          <w:szCs w:val="24"/>
        </w:rPr>
        <w:t xml:space="preserve"> ... </w:t>
      </w:r>
    </w:p>
    <w:p w:rsidR="00646FD5" w:rsidRPr="00646FD5" w:rsidRDefault="00646FD5" w:rsidP="00646FD5">
      <w:pPr>
        <w:pStyle w:val="Sinespaciado"/>
        <w:spacing w:line="360" w:lineRule="auto"/>
        <w:rPr>
          <w:rFonts w:ascii="Arial" w:hAnsi="Arial" w:cs="Arial"/>
          <w:sz w:val="24"/>
          <w:szCs w:val="24"/>
        </w:rPr>
      </w:pPr>
    </w:p>
    <w:p w:rsidR="00646FD5" w:rsidRPr="00646FD5" w:rsidRDefault="00646FD5" w:rsidP="00646FD5">
      <w:pPr>
        <w:spacing w:line="360" w:lineRule="auto"/>
        <w:ind w:left="454" w:hanging="454"/>
        <w:contextualSpacing/>
        <w:rPr>
          <w:rFonts w:ascii="Arial" w:hAnsi="Arial" w:cs="Arial"/>
          <w:sz w:val="24"/>
          <w:szCs w:val="24"/>
        </w:rPr>
      </w:pPr>
    </w:p>
    <w:p w:rsidR="00646FD5" w:rsidRPr="00646FD5" w:rsidRDefault="00646FD5" w:rsidP="007606DD">
      <w:pPr>
        <w:spacing w:line="360" w:lineRule="auto"/>
        <w:jc w:val="both"/>
        <w:rPr>
          <w:rFonts w:ascii="Arial" w:hAnsi="Arial" w:cs="Arial"/>
          <w:sz w:val="24"/>
          <w:szCs w:val="24"/>
        </w:rPr>
      </w:pPr>
      <w:r w:rsidRPr="00646FD5">
        <w:rPr>
          <w:rFonts w:ascii="Arial" w:hAnsi="Arial" w:cs="Arial"/>
          <w:b/>
          <w:sz w:val="24"/>
          <w:szCs w:val="24"/>
        </w:rPr>
        <w:t xml:space="preserve">Artículo 121. </w:t>
      </w:r>
      <w:r w:rsidRPr="00646FD5">
        <w:rPr>
          <w:rFonts w:ascii="Arial" w:hAnsi="Arial" w:cs="Arial"/>
          <w:sz w:val="24"/>
          <w:szCs w:val="24"/>
        </w:rPr>
        <w:t>El titular de una concesión, dentro del cuarto mes anterior al vencimiento de la concesión, podrá solicitar su prórroga o renovación en los términos y condiciones que se establezcan para la misma, si acredita ante la autoridad que la emitió que cumplió con todos y cada uno de los requisitos de esta Ley.</w:t>
      </w:r>
    </w:p>
    <w:p w:rsidR="00646FD5" w:rsidRPr="000C3528" w:rsidRDefault="00646FD5" w:rsidP="007606DD">
      <w:pPr>
        <w:spacing w:line="360" w:lineRule="auto"/>
        <w:jc w:val="both"/>
        <w:rPr>
          <w:rFonts w:ascii="Arial" w:hAnsi="Arial" w:cs="Arial"/>
          <w:sz w:val="16"/>
          <w:szCs w:val="16"/>
        </w:rPr>
      </w:pPr>
    </w:p>
    <w:p w:rsidR="00646FD5" w:rsidRDefault="00646FD5" w:rsidP="007606DD">
      <w:pPr>
        <w:spacing w:line="360" w:lineRule="auto"/>
        <w:jc w:val="both"/>
        <w:rPr>
          <w:rFonts w:ascii="Arial" w:hAnsi="Arial" w:cs="Arial"/>
          <w:sz w:val="24"/>
          <w:szCs w:val="24"/>
          <w:lang w:val="es-ES_tradnl"/>
        </w:rPr>
      </w:pPr>
      <w:r w:rsidRPr="00646FD5">
        <w:rPr>
          <w:rFonts w:ascii="Arial" w:hAnsi="Arial" w:cs="Arial"/>
          <w:sz w:val="24"/>
          <w:szCs w:val="24"/>
        </w:rPr>
        <w:t>Las concesiones, se entenderán refrendadas, renovadas o revalidadas</w:t>
      </w:r>
      <w:r w:rsidRPr="00646FD5">
        <w:rPr>
          <w:rFonts w:ascii="Arial" w:hAnsi="Arial" w:cs="Arial"/>
          <w:sz w:val="24"/>
          <w:szCs w:val="24"/>
          <w:lang w:val="es-ES_tradnl"/>
        </w:rPr>
        <w:t xml:space="preserve"> con la presentación del pago de los derechos correspondientes. </w:t>
      </w:r>
    </w:p>
    <w:p w:rsidR="000C3528" w:rsidRDefault="000C3528" w:rsidP="007606DD">
      <w:pPr>
        <w:spacing w:line="360" w:lineRule="auto"/>
        <w:jc w:val="both"/>
        <w:rPr>
          <w:rFonts w:ascii="Arial" w:hAnsi="Arial" w:cs="Arial"/>
          <w:sz w:val="24"/>
          <w:szCs w:val="24"/>
          <w:lang w:val="es-ES_tradnl"/>
        </w:rPr>
      </w:pPr>
    </w:p>
    <w:p w:rsidR="000C3528" w:rsidRDefault="000C3528" w:rsidP="007606DD">
      <w:pPr>
        <w:spacing w:line="360" w:lineRule="auto"/>
        <w:jc w:val="both"/>
        <w:rPr>
          <w:rFonts w:ascii="Arial" w:hAnsi="Arial" w:cs="Arial"/>
          <w:sz w:val="24"/>
          <w:szCs w:val="24"/>
          <w:lang w:val="es-ES_tradnl"/>
        </w:rPr>
      </w:pPr>
      <w:r>
        <w:rPr>
          <w:rFonts w:ascii="Arial" w:hAnsi="Arial" w:cs="Arial"/>
          <w:sz w:val="24"/>
          <w:szCs w:val="24"/>
          <w:lang w:val="es-ES_tradnl"/>
        </w:rPr>
        <w:t>……..</w:t>
      </w:r>
    </w:p>
    <w:p w:rsidR="000C3528" w:rsidRDefault="000C3528" w:rsidP="007606DD">
      <w:pPr>
        <w:spacing w:line="360" w:lineRule="auto"/>
        <w:jc w:val="both"/>
        <w:rPr>
          <w:rFonts w:ascii="Arial" w:hAnsi="Arial" w:cs="Arial"/>
          <w:sz w:val="24"/>
          <w:szCs w:val="24"/>
          <w:lang w:val="es-ES_tradnl"/>
        </w:rPr>
      </w:pPr>
    </w:p>
    <w:p w:rsidR="000C3528" w:rsidRPr="00646FD5" w:rsidRDefault="000C3528" w:rsidP="007606DD">
      <w:pPr>
        <w:spacing w:line="360" w:lineRule="auto"/>
        <w:jc w:val="both"/>
        <w:rPr>
          <w:rFonts w:ascii="Arial" w:hAnsi="Arial" w:cs="Arial"/>
          <w:sz w:val="24"/>
          <w:szCs w:val="24"/>
          <w:lang w:val="es-ES_tradnl"/>
        </w:rPr>
      </w:pPr>
      <w:r>
        <w:rPr>
          <w:rFonts w:ascii="Arial" w:hAnsi="Arial" w:cs="Arial"/>
          <w:sz w:val="24"/>
          <w:szCs w:val="24"/>
          <w:lang w:val="es-ES_tradnl"/>
        </w:rPr>
        <w:t>……..</w:t>
      </w:r>
    </w:p>
    <w:p w:rsidR="00646FD5" w:rsidRPr="00646FD5" w:rsidRDefault="00646FD5" w:rsidP="007606DD">
      <w:pPr>
        <w:pStyle w:val="Sinespaciado"/>
        <w:spacing w:line="360" w:lineRule="auto"/>
        <w:jc w:val="both"/>
        <w:rPr>
          <w:rFonts w:ascii="Arial" w:hAnsi="Arial" w:cs="Arial"/>
          <w:sz w:val="24"/>
          <w:szCs w:val="24"/>
          <w:lang w:val="es-ES_tradnl" w:eastAsia="es-ES"/>
        </w:rPr>
      </w:pPr>
    </w:p>
    <w:p w:rsidR="00646FD5" w:rsidRPr="00646FD5" w:rsidRDefault="00646FD5" w:rsidP="007606DD">
      <w:pPr>
        <w:spacing w:line="360" w:lineRule="auto"/>
        <w:jc w:val="both"/>
        <w:rPr>
          <w:rFonts w:ascii="Arial" w:hAnsi="Arial" w:cs="Arial"/>
          <w:sz w:val="24"/>
          <w:szCs w:val="24"/>
        </w:rPr>
      </w:pPr>
      <w:r w:rsidRPr="00646FD5">
        <w:rPr>
          <w:rFonts w:ascii="Arial" w:hAnsi="Arial" w:cs="Arial"/>
          <w:sz w:val="24"/>
          <w:szCs w:val="24"/>
        </w:rPr>
        <w:t>Para el refrendo, renovación o revalidación de las concesiones, los interesados no estarán obligados a proporcionar copias adicionales de documentos entregados previamente a la autoridad ante la que se realicen.</w:t>
      </w:r>
    </w:p>
    <w:p w:rsidR="00646FD5" w:rsidRPr="00646FD5" w:rsidRDefault="00646FD5" w:rsidP="00646FD5">
      <w:pPr>
        <w:pStyle w:val="Sinespaciado"/>
        <w:spacing w:line="360" w:lineRule="auto"/>
        <w:jc w:val="both"/>
        <w:rPr>
          <w:rFonts w:ascii="Arial" w:eastAsia="Times New Roman" w:hAnsi="Arial" w:cs="Arial"/>
          <w:b/>
          <w:sz w:val="24"/>
          <w:szCs w:val="24"/>
          <w:lang w:val="es-ES_tradnl" w:eastAsia="es-ES"/>
        </w:rPr>
      </w:pPr>
    </w:p>
    <w:p w:rsidR="00646FD5" w:rsidRPr="00646FD5" w:rsidRDefault="00646FD5" w:rsidP="00646FD5">
      <w:pPr>
        <w:pStyle w:val="Sinespaciado"/>
        <w:spacing w:line="360" w:lineRule="auto"/>
        <w:jc w:val="both"/>
        <w:rPr>
          <w:rFonts w:ascii="Arial" w:eastAsia="Times New Roman" w:hAnsi="Arial" w:cs="Arial"/>
          <w:b/>
          <w:sz w:val="24"/>
          <w:szCs w:val="24"/>
          <w:lang w:val="es-ES_tradnl" w:eastAsia="es-ES"/>
        </w:rPr>
      </w:pPr>
      <w:r w:rsidRPr="00646FD5">
        <w:rPr>
          <w:rFonts w:ascii="Arial" w:eastAsia="Times New Roman" w:hAnsi="Arial" w:cs="Arial"/>
          <w:b/>
          <w:sz w:val="24"/>
          <w:szCs w:val="24"/>
          <w:lang w:val="es-ES_tradnl" w:eastAsia="es-ES"/>
        </w:rPr>
        <w:t xml:space="preserve">Artículo 122. </w:t>
      </w:r>
      <w:r w:rsidRPr="00646FD5">
        <w:rPr>
          <w:rFonts w:ascii="Arial" w:eastAsia="Times New Roman" w:hAnsi="Arial" w:cs="Arial"/>
          <w:sz w:val="24"/>
          <w:szCs w:val="24"/>
          <w:lang w:val="es-ES_tradnl" w:eastAsia="es-ES"/>
        </w:rPr>
        <w:t>...</w:t>
      </w:r>
      <w:r w:rsidRPr="00646FD5">
        <w:rPr>
          <w:rFonts w:ascii="Arial" w:eastAsia="Times New Roman" w:hAnsi="Arial" w:cs="Arial"/>
          <w:b/>
          <w:sz w:val="24"/>
          <w:szCs w:val="24"/>
          <w:lang w:val="es-ES_tradnl" w:eastAsia="es-ES"/>
        </w:rPr>
        <w:t xml:space="preserve"> </w:t>
      </w:r>
    </w:p>
    <w:p w:rsidR="000C3528" w:rsidRDefault="000C3528" w:rsidP="00646FD5">
      <w:pPr>
        <w:pStyle w:val="Sinespaciado"/>
        <w:spacing w:line="360" w:lineRule="auto"/>
        <w:jc w:val="both"/>
        <w:rPr>
          <w:rFonts w:ascii="Arial" w:eastAsia="Times New Roman" w:hAnsi="Arial" w:cs="Arial"/>
          <w:sz w:val="24"/>
          <w:szCs w:val="24"/>
          <w:lang w:val="es-ES_tradnl" w:eastAsia="es-ES"/>
        </w:rPr>
      </w:pPr>
    </w:p>
    <w:p w:rsidR="00646FD5" w:rsidRPr="00646FD5" w:rsidRDefault="000C3528" w:rsidP="00646FD5">
      <w:pPr>
        <w:pStyle w:val="Sinespaciado"/>
        <w:spacing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I al IV ……</w:t>
      </w:r>
      <w:r w:rsidR="00646FD5" w:rsidRPr="00646FD5">
        <w:rPr>
          <w:rFonts w:ascii="Arial" w:eastAsia="Times New Roman" w:hAnsi="Arial" w:cs="Arial"/>
          <w:sz w:val="24"/>
          <w:szCs w:val="24"/>
          <w:lang w:val="es-ES_tradnl" w:eastAsia="es-ES"/>
        </w:rPr>
        <w:t xml:space="preserve"> </w:t>
      </w:r>
    </w:p>
    <w:p w:rsidR="000C3528" w:rsidRDefault="000C3528" w:rsidP="00646FD5">
      <w:pPr>
        <w:pStyle w:val="Sinespaciado"/>
        <w:spacing w:line="360" w:lineRule="auto"/>
        <w:jc w:val="both"/>
        <w:rPr>
          <w:rFonts w:ascii="Arial" w:eastAsia="Times New Roman" w:hAnsi="Arial" w:cs="Arial"/>
          <w:b/>
          <w:sz w:val="24"/>
          <w:szCs w:val="24"/>
          <w:lang w:val="es-ES_tradnl" w:eastAsia="es-ES"/>
        </w:rPr>
      </w:pPr>
    </w:p>
    <w:p w:rsidR="00646FD5" w:rsidRPr="00646FD5" w:rsidRDefault="000C3528" w:rsidP="00646FD5">
      <w:pPr>
        <w:pStyle w:val="Sinespaciado"/>
        <w:spacing w:line="36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w:t>
      </w:r>
    </w:p>
    <w:p w:rsidR="000C3528" w:rsidRDefault="000C3528" w:rsidP="00646FD5">
      <w:pPr>
        <w:pStyle w:val="Sinespaciado"/>
        <w:spacing w:line="360" w:lineRule="auto"/>
        <w:jc w:val="both"/>
        <w:rPr>
          <w:rFonts w:ascii="Arial" w:eastAsia="Times New Roman" w:hAnsi="Arial" w:cs="Arial"/>
          <w:sz w:val="24"/>
          <w:szCs w:val="24"/>
          <w:lang w:val="es-ES_tradnl" w:eastAsia="es-ES"/>
        </w:rPr>
      </w:pPr>
    </w:p>
    <w:p w:rsidR="00646FD5" w:rsidRPr="00646FD5" w:rsidRDefault="000C3528" w:rsidP="00646FD5">
      <w:pPr>
        <w:pStyle w:val="Sinespaciado"/>
        <w:spacing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w:t>
      </w:r>
    </w:p>
    <w:p w:rsidR="00646FD5" w:rsidRDefault="00646FD5" w:rsidP="007606DD">
      <w:pPr>
        <w:pStyle w:val="Sinespaciado"/>
        <w:spacing w:line="360" w:lineRule="auto"/>
        <w:jc w:val="both"/>
        <w:rPr>
          <w:rFonts w:ascii="Arial" w:eastAsia="Times New Roman" w:hAnsi="Arial" w:cs="Arial"/>
          <w:sz w:val="24"/>
          <w:szCs w:val="24"/>
          <w:lang w:val="es-ES_tradnl" w:eastAsia="es-ES"/>
        </w:rPr>
      </w:pPr>
    </w:p>
    <w:p w:rsidR="000C3528" w:rsidRDefault="000C3528" w:rsidP="007606DD">
      <w:pPr>
        <w:pStyle w:val="Sinespaciado"/>
        <w:spacing w:line="360" w:lineRule="auto"/>
        <w:jc w:val="both"/>
        <w:rPr>
          <w:rFonts w:ascii="Arial" w:eastAsia="Times New Roman" w:hAnsi="Arial" w:cs="Arial"/>
          <w:sz w:val="24"/>
          <w:szCs w:val="24"/>
          <w:lang w:val="es-ES_tradnl" w:eastAsia="es-ES"/>
        </w:rPr>
      </w:pPr>
    </w:p>
    <w:p w:rsidR="000C3528" w:rsidRPr="00646FD5" w:rsidRDefault="000C3528" w:rsidP="007606DD">
      <w:pPr>
        <w:pStyle w:val="Sinespaciado"/>
        <w:spacing w:line="360" w:lineRule="auto"/>
        <w:jc w:val="both"/>
        <w:rPr>
          <w:rFonts w:ascii="Arial" w:eastAsia="Times New Roman" w:hAnsi="Arial" w:cs="Arial"/>
          <w:sz w:val="24"/>
          <w:szCs w:val="24"/>
          <w:lang w:val="es-ES_tradnl" w:eastAsia="es-ES"/>
        </w:rPr>
      </w:pPr>
    </w:p>
    <w:p w:rsidR="00646FD5" w:rsidRPr="00646FD5" w:rsidRDefault="00646FD5" w:rsidP="007606DD">
      <w:pPr>
        <w:pStyle w:val="Textoindependiente"/>
        <w:spacing w:line="360" w:lineRule="auto"/>
        <w:ind w:rightChars="13" w:right="29"/>
        <w:rPr>
          <w:rFonts w:cs="Arial"/>
          <w:sz w:val="24"/>
          <w:szCs w:val="24"/>
        </w:rPr>
      </w:pPr>
      <w:r w:rsidRPr="00646FD5">
        <w:rPr>
          <w:rFonts w:cs="Arial"/>
          <w:sz w:val="24"/>
          <w:szCs w:val="24"/>
        </w:rPr>
        <w:t>Si la solicitud es presentada en tiempo y forma, la autoridad  tendrá como máximo un plazo de tres meses a partir de la fecha de presentación de la solicitud para resolver sobre su procedencia; si transcurrido dicho plazo no se otorga respuesta, se entenderá que la prórroga es favorable sin necesidad de certificación y el concesionario deberá presentar dentro de los quince días siguientes los comprobantes de pago de derechos y los documentos e información necesaria, para que dentro de los treinta días posteriores le sea otorgado el documento correspondiente.</w:t>
      </w:r>
    </w:p>
    <w:p w:rsidR="00646FD5" w:rsidRPr="00646FD5" w:rsidRDefault="00646FD5" w:rsidP="00646FD5">
      <w:pPr>
        <w:pStyle w:val="Sinespaciado"/>
        <w:spacing w:line="360" w:lineRule="auto"/>
        <w:jc w:val="both"/>
        <w:rPr>
          <w:rFonts w:ascii="Arial" w:eastAsia="Times New Roman" w:hAnsi="Arial" w:cs="Arial"/>
          <w:b/>
          <w:sz w:val="24"/>
          <w:szCs w:val="24"/>
          <w:lang w:val="es-ES_tradnl" w:eastAsia="es-ES"/>
        </w:rPr>
      </w:pPr>
    </w:p>
    <w:p w:rsidR="00646FD5" w:rsidRPr="00646FD5" w:rsidRDefault="00646FD5" w:rsidP="00646FD5">
      <w:pPr>
        <w:pStyle w:val="Sinespaciado"/>
        <w:spacing w:line="360" w:lineRule="auto"/>
        <w:jc w:val="both"/>
        <w:rPr>
          <w:rFonts w:ascii="Arial" w:eastAsia="Times New Roman" w:hAnsi="Arial" w:cs="Arial"/>
          <w:b/>
          <w:sz w:val="24"/>
          <w:szCs w:val="24"/>
          <w:lang w:val="es-ES_tradnl" w:eastAsia="es-ES"/>
        </w:rPr>
      </w:pPr>
    </w:p>
    <w:p w:rsidR="00646FD5" w:rsidRPr="00646FD5" w:rsidRDefault="00646FD5" w:rsidP="00646FD5">
      <w:pPr>
        <w:pStyle w:val="Sinespaciado"/>
        <w:spacing w:line="360" w:lineRule="auto"/>
        <w:jc w:val="both"/>
        <w:rPr>
          <w:rFonts w:ascii="Arial" w:eastAsia="Times New Roman" w:hAnsi="Arial" w:cs="Arial"/>
          <w:b/>
          <w:sz w:val="24"/>
          <w:szCs w:val="24"/>
          <w:lang w:val="es-ES_tradnl" w:eastAsia="es-ES"/>
        </w:rPr>
      </w:pPr>
      <w:r w:rsidRPr="00646FD5">
        <w:rPr>
          <w:rFonts w:ascii="Arial" w:eastAsia="Times New Roman" w:hAnsi="Arial" w:cs="Arial"/>
          <w:b/>
          <w:sz w:val="24"/>
          <w:szCs w:val="24"/>
          <w:lang w:val="es-ES_tradnl" w:eastAsia="es-ES"/>
        </w:rPr>
        <w:t xml:space="preserve">Artículo 127. </w:t>
      </w:r>
      <w:r w:rsidRPr="00646FD5">
        <w:rPr>
          <w:rFonts w:ascii="Arial" w:eastAsia="Times New Roman" w:hAnsi="Arial" w:cs="Arial"/>
          <w:sz w:val="24"/>
          <w:szCs w:val="24"/>
          <w:lang w:val="es-ES_tradnl" w:eastAsia="es-ES"/>
        </w:rPr>
        <w:t>...</w:t>
      </w:r>
      <w:r w:rsidRPr="00646FD5">
        <w:rPr>
          <w:rFonts w:ascii="Arial" w:eastAsia="Times New Roman" w:hAnsi="Arial" w:cs="Arial"/>
          <w:b/>
          <w:sz w:val="24"/>
          <w:szCs w:val="24"/>
          <w:lang w:val="es-ES_tradnl" w:eastAsia="es-ES"/>
        </w:rPr>
        <w:t xml:space="preserve"> </w:t>
      </w:r>
    </w:p>
    <w:p w:rsidR="00646FD5" w:rsidRDefault="00646FD5" w:rsidP="00646FD5">
      <w:pPr>
        <w:pStyle w:val="Sinespaciado"/>
        <w:spacing w:line="360" w:lineRule="auto"/>
        <w:jc w:val="both"/>
        <w:rPr>
          <w:rFonts w:ascii="Arial" w:eastAsia="Times New Roman" w:hAnsi="Arial" w:cs="Arial"/>
          <w:sz w:val="24"/>
          <w:szCs w:val="24"/>
          <w:lang w:val="es-ES_tradnl" w:eastAsia="es-ES"/>
        </w:rPr>
      </w:pPr>
    </w:p>
    <w:p w:rsidR="000C3528" w:rsidRDefault="000C3528" w:rsidP="00646FD5">
      <w:pPr>
        <w:pStyle w:val="Sinespaciado"/>
        <w:spacing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I al X</w:t>
      </w:r>
      <w:proofErr w:type="gramStart"/>
      <w:r>
        <w:rPr>
          <w:rFonts w:ascii="Arial" w:eastAsia="Times New Roman" w:hAnsi="Arial" w:cs="Arial"/>
          <w:sz w:val="24"/>
          <w:szCs w:val="24"/>
          <w:lang w:val="es-ES_tradnl" w:eastAsia="es-ES"/>
        </w:rPr>
        <w:t xml:space="preserve"> ….</w:t>
      </w:r>
      <w:proofErr w:type="gramEnd"/>
      <w:r>
        <w:rPr>
          <w:rFonts w:ascii="Arial" w:eastAsia="Times New Roman" w:hAnsi="Arial" w:cs="Arial"/>
          <w:sz w:val="24"/>
          <w:szCs w:val="24"/>
          <w:lang w:val="es-ES_tradnl" w:eastAsia="es-ES"/>
        </w:rPr>
        <w:t>.</w:t>
      </w:r>
    </w:p>
    <w:p w:rsidR="000C3528" w:rsidRPr="00646FD5" w:rsidRDefault="000C3528" w:rsidP="00646FD5">
      <w:pPr>
        <w:pStyle w:val="Sinespaciado"/>
        <w:spacing w:line="360" w:lineRule="auto"/>
        <w:jc w:val="both"/>
        <w:rPr>
          <w:rFonts w:ascii="Arial" w:eastAsia="Times New Roman" w:hAnsi="Arial" w:cs="Arial"/>
          <w:sz w:val="24"/>
          <w:szCs w:val="24"/>
          <w:lang w:val="es-ES_tradnl" w:eastAsia="es-ES"/>
        </w:rPr>
      </w:pPr>
    </w:p>
    <w:p w:rsidR="00646FD5" w:rsidRPr="00646FD5" w:rsidRDefault="00646FD5" w:rsidP="00646FD5">
      <w:pPr>
        <w:pStyle w:val="Sinespaciado"/>
        <w:spacing w:line="360" w:lineRule="auto"/>
        <w:jc w:val="both"/>
        <w:rPr>
          <w:rFonts w:ascii="Arial" w:eastAsia="Times New Roman" w:hAnsi="Arial" w:cs="Arial"/>
          <w:sz w:val="24"/>
          <w:szCs w:val="24"/>
          <w:lang w:val="es-ES_tradnl" w:eastAsia="es-ES"/>
        </w:rPr>
      </w:pPr>
      <w:r w:rsidRPr="00646FD5">
        <w:rPr>
          <w:rFonts w:ascii="Arial" w:eastAsia="Times New Roman" w:hAnsi="Arial" w:cs="Arial"/>
          <w:sz w:val="24"/>
          <w:szCs w:val="24"/>
          <w:lang w:val="es-ES_tradnl" w:eastAsia="es-ES"/>
        </w:rPr>
        <w:t xml:space="preserve">Las autoridades municipales deberán remitir a la Secretaría, para efectos de realizar la asignación de placas de unidades adheridas a una nueva concesión, la documentación que acredite el cumplimiento del procedimiento que para el otorgamiento de concesiones establece el presente artículo. </w:t>
      </w:r>
    </w:p>
    <w:p w:rsidR="00646FD5" w:rsidRPr="00646FD5" w:rsidRDefault="00646FD5" w:rsidP="00646FD5">
      <w:pPr>
        <w:pStyle w:val="Sinespaciado"/>
        <w:spacing w:line="360" w:lineRule="auto"/>
        <w:jc w:val="both"/>
        <w:rPr>
          <w:rFonts w:ascii="Arial" w:eastAsia="Times New Roman" w:hAnsi="Arial" w:cs="Arial"/>
          <w:b/>
          <w:sz w:val="24"/>
          <w:szCs w:val="24"/>
          <w:lang w:val="es-ES_tradnl" w:eastAsia="es-ES"/>
        </w:rPr>
      </w:pPr>
    </w:p>
    <w:p w:rsidR="00646FD5" w:rsidRPr="00646FD5" w:rsidRDefault="00646FD5" w:rsidP="00646FD5">
      <w:pPr>
        <w:pStyle w:val="Sinespaciado"/>
        <w:spacing w:line="360" w:lineRule="auto"/>
        <w:jc w:val="both"/>
        <w:rPr>
          <w:rFonts w:ascii="Arial" w:hAnsi="Arial" w:cs="Arial"/>
          <w:sz w:val="24"/>
          <w:szCs w:val="24"/>
        </w:rPr>
      </w:pPr>
      <w:r w:rsidRPr="00646FD5">
        <w:rPr>
          <w:rFonts w:ascii="Arial" w:eastAsia="Times New Roman" w:hAnsi="Arial" w:cs="Arial"/>
          <w:b/>
          <w:sz w:val="24"/>
          <w:szCs w:val="24"/>
          <w:lang w:val="es-ES_tradnl" w:eastAsia="es-ES"/>
        </w:rPr>
        <w:lastRenderedPageBreak/>
        <w:t xml:space="preserve">Artículo 134. </w:t>
      </w:r>
      <w:r w:rsidRPr="00646FD5">
        <w:rPr>
          <w:rFonts w:ascii="Arial" w:hAnsi="Arial" w:cs="Arial"/>
          <w:sz w:val="24"/>
          <w:szCs w:val="24"/>
        </w:rPr>
        <w:t>Los servicios de transporte de pasajeros y de carga en cualquiera de sus modalidades que señalan los artículos 21 y 22 de la presente Ley y que no se encuentren contemplados por los artículos 109 y 110 del presente ordenamiento, requerirán de la expedición de un permiso por parte de la Secretaría sin sujetarse a licitación y tendrán vigencia de un año, excepto los otorgados para los servicios especializados de personal, escolar y de personas con discapacidad que tendrán una vigencia de cinco años. Todo tipo de permiso se podrá prorrogar por un plazo igual al que fue conferido, siempre y cuando subsistan las condiciones que dieron origen a su otorgamiento.</w:t>
      </w:r>
    </w:p>
    <w:p w:rsidR="00646FD5" w:rsidRPr="007606DD" w:rsidRDefault="00646FD5" w:rsidP="007606DD">
      <w:pPr>
        <w:pStyle w:val="Sinespaciado"/>
        <w:spacing w:line="360" w:lineRule="auto"/>
        <w:jc w:val="both"/>
        <w:rPr>
          <w:rFonts w:ascii="Arial" w:hAnsi="Arial" w:cs="Arial"/>
          <w:sz w:val="16"/>
          <w:szCs w:val="16"/>
        </w:rPr>
      </w:pPr>
    </w:p>
    <w:p w:rsidR="00646FD5" w:rsidRDefault="00646FD5" w:rsidP="007606DD">
      <w:pPr>
        <w:spacing w:line="360" w:lineRule="auto"/>
        <w:jc w:val="both"/>
        <w:rPr>
          <w:rFonts w:ascii="Arial" w:hAnsi="Arial" w:cs="Arial"/>
          <w:sz w:val="24"/>
          <w:szCs w:val="24"/>
          <w:lang w:val="es-ES_tradnl"/>
        </w:rPr>
      </w:pPr>
      <w:r w:rsidRPr="00646FD5">
        <w:rPr>
          <w:rFonts w:ascii="Arial" w:hAnsi="Arial" w:cs="Arial"/>
          <w:sz w:val="24"/>
          <w:szCs w:val="24"/>
        </w:rPr>
        <w:t>Los permisos, se entenderán refrendados, renovados o revalidados</w:t>
      </w:r>
      <w:r w:rsidRPr="00646FD5">
        <w:rPr>
          <w:rFonts w:ascii="Arial" w:hAnsi="Arial" w:cs="Arial"/>
          <w:sz w:val="24"/>
          <w:szCs w:val="24"/>
          <w:lang w:val="es-ES_tradnl"/>
        </w:rPr>
        <w:t xml:space="preserve"> con la presentación del pago de los derechos correspondientes. </w:t>
      </w:r>
    </w:p>
    <w:p w:rsidR="000C3528" w:rsidRDefault="000C3528" w:rsidP="007606DD">
      <w:pPr>
        <w:spacing w:line="360" w:lineRule="auto"/>
        <w:jc w:val="both"/>
        <w:rPr>
          <w:rFonts w:ascii="Arial" w:hAnsi="Arial" w:cs="Arial"/>
          <w:sz w:val="24"/>
          <w:szCs w:val="24"/>
          <w:lang w:val="es-ES_tradnl"/>
        </w:rPr>
      </w:pPr>
      <w:r>
        <w:rPr>
          <w:rFonts w:ascii="Arial" w:hAnsi="Arial" w:cs="Arial"/>
          <w:sz w:val="24"/>
          <w:szCs w:val="24"/>
          <w:lang w:val="es-ES_tradnl"/>
        </w:rPr>
        <w:t>……</w:t>
      </w:r>
    </w:p>
    <w:p w:rsidR="000C3528" w:rsidRDefault="000C3528" w:rsidP="007606DD">
      <w:pPr>
        <w:spacing w:line="360" w:lineRule="auto"/>
        <w:jc w:val="both"/>
        <w:rPr>
          <w:rFonts w:ascii="Arial" w:hAnsi="Arial" w:cs="Arial"/>
          <w:sz w:val="24"/>
          <w:szCs w:val="24"/>
          <w:lang w:val="es-ES_tradnl"/>
        </w:rPr>
      </w:pPr>
      <w:r>
        <w:rPr>
          <w:rFonts w:ascii="Arial" w:hAnsi="Arial" w:cs="Arial"/>
          <w:sz w:val="24"/>
          <w:szCs w:val="24"/>
          <w:lang w:val="es-ES_tradnl"/>
        </w:rPr>
        <w:t>……</w:t>
      </w:r>
    </w:p>
    <w:p w:rsidR="000C3528" w:rsidRPr="00646FD5" w:rsidRDefault="000C3528" w:rsidP="007606DD">
      <w:pPr>
        <w:spacing w:line="360" w:lineRule="auto"/>
        <w:jc w:val="both"/>
        <w:rPr>
          <w:rFonts w:ascii="Arial" w:hAnsi="Arial" w:cs="Arial"/>
          <w:sz w:val="24"/>
          <w:szCs w:val="24"/>
          <w:lang w:val="es-ES_tradnl"/>
        </w:rPr>
      </w:pPr>
    </w:p>
    <w:p w:rsidR="00646FD5" w:rsidRPr="00646FD5" w:rsidRDefault="00646FD5" w:rsidP="007606DD">
      <w:pPr>
        <w:spacing w:line="360" w:lineRule="auto"/>
        <w:jc w:val="both"/>
        <w:rPr>
          <w:rFonts w:ascii="Arial" w:hAnsi="Arial" w:cs="Arial"/>
          <w:sz w:val="24"/>
          <w:szCs w:val="24"/>
        </w:rPr>
      </w:pPr>
      <w:r w:rsidRPr="00646FD5">
        <w:rPr>
          <w:rFonts w:ascii="Arial" w:hAnsi="Arial" w:cs="Arial"/>
          <w:sz w:val="24"/>
          <w:szCs w:val="24"/>
        </w:rPr>
        <w:t>Para el refrendo, renovación o revalidación del permiso, los interesados no estarán obligados a proporcionar copias adicionales de documentos entregados previamente a la autoridad ante la que se realicen.</w:t>
      </w:r>
    </w:p>
    <w:p w:rsidR="00646FD5" w:rsidRPr="007606DD" w:rsidRDefault="00646FD5" w:rsidP="007606DD">
      <w:pPr>
        <w:pStyle w:val="Sinespaciado"/>
        <w:spacing w:line="360" w:lineRule="auto"/>
        <w:jc w:val="both"/>
        <w:rPr>
          <w:rFonts w:ascii="Arial" w:hAnsi="Arial" w:cs="Arial"/>
          <w:sz w:val="16"/>
          <w:szCs w:val="16"/>
        </w:rPr>
      </w:pPr>
    </w:p>
    <w:p w:rsidR="00646FD5" w:rsidRPr="00646FD5" w:rsidRDefault="00646FD5" w:rsidP="007606DD">
      <w:pPr>
        <w:pStyle w:val="Sinespaciado"/>
        <w:spacing w:line="360" w:lineRule="auto"/>
        <w:jc w:val="both"/>
        <w:rPr>
          <w:rFonts w:ascii="Arial" w:hAnsi="Arial" w:cs="Arial"/>
          <w:sz w:val="24"/>
          <w:szCs w:val="24"/>
        </w:rPr>
      </w:pPr>
      <w:r w:rsidRPr="00646FD5">
        <w:rPr>
          <w:rFonts w:ascii="Arial" w:hAnsi="Arial" w:cs="Arial"/>
          <w:sz w:val="24"/>
          <w:szCs w:val="24"/>
        </w:rPr>
        <w:t>Los permisos no podrán otorgarse a las personas señaladas en el artículo 125 de la presente Ley.</w:t>
      </w:r>
    </w:p>
    <w:p w:rsidR="00646FD5" w:rsidRPr="007606DD" w:rsidRDefault="00646FD5" w:rsidP="00502463">
      <w:pPr>
        <w:spacing w:line="360" w:lineRule="auto"/>
        <w:jc w:val="both"/>
        <w:rPr>
          <w:rFonts w:ascii="Arial" w:hAnsi="Arial" w:cs="Arial"/>
          <w:b/>
          <w:sz w:val="16"/>
          <w:szCs w:val="16"/>
        </w:rPr>
      </w:pPr>
    </w:p>
    <w:p w:rsidR="00646FD5" w:rsidRPr="00646FD5" w:rsidRDefault="00646FD5" w:rsidP="00502463">
      <w:pPr>
        <w:spacing w:line="360" w:lineRule="auto"/>
        <w:jc w:val="both"/>
        <w:rPr>
          <w:rFonts w:ascii="Arial" w:hAnsi="Arial" w:cs="Arial"/>
          <w:sz w:val="24"/>
          <w:szCs w:val="24"/>
        </w:rPr>
      </w:pPr>
      <w:r w:rsidRPr="00646FD5">
        <w:rPr>
          <w:rFonts w:ascii="Arial" w:hAnsi="Arial" w:cs="Arial"/>
          <w:b/>
          <w:sz w:val="24"/>
          <w:szCs w:val="24"/>
        </w:rPr>
        <w:t>ARTÍCULO 147.</w:t>
      </w:r>
      <w:r w:rsidRPr="00646FD5">
        <w:rPr>
          <w:rFonts w:ascii="Arial" w:hAnsi="Arial" w:cs="Arial"/>
          <w:sz w:val="24"/>
          <w:szCs w:val="24"/>
        </w:rPr>
        <w:t xml:space="preserve"> Previo cumplimiento de las disposiciones previstas en esta Ley y demás ordenamientos aplicables, la Secretaría podrá otorgar autorizaciones complementarias a las concesiones o permisos relativos al servicio público de transporte que hayan sido emitidas por las autoridades competentes de las entidades federativas colindantes con el Estado de Coahuila de Zaragoza, cuando su titular pretenda circular dentro de sus vías públicas o </w:t>
      </w:r>
      <w:r w:rsidRPr="00646FD5">
        <w:rPr>
          <w:rFonts w:ascii="Arial" w:hAnsi="Arial" w:cs="Arial"/>
          <w:sz w:val="24"/>
          <w:szCs w:val="24"/>
        </w:rPr>
        <w:lastRenderedPageBreak/>
        <w:t xml:space="preserve">internarse a sus centros de población para prestar el servicio de transporte. Al efecto, la Secretaría elaborará el estudio respectivo y emitirá el dictamen técnico correspondiente. </w:t>
      </w:r>
    </w:p>
    <w:p w:rsidR="000C3528" w:rsidRDefault="000C3528" w:rsidP="00646FD5">
      <w:pPr>
        <w:spacing w:line="360" w:lineRule="auto"/>
        <w:rPr>
          <w:rFonts w:ascii="Arial" w:hAnsi="Arial" w:cs="Arial"/>
          <w:b/>
          <w:sz w:val="24"/>
          <w:szCs w:val="24"/>
          <w:lang w:val="es-ES_tradnl"/>
        </w:rPr>
      </w:pPr>
    </w:p>
    <w:p w:rsidR="00646FD5" w:rsidRPr="00646FD5" w:rsidRDefault="00646FD5" w:rsidP="00646FD5">
      <w:pPr>
        <w:spacing w:line="360" w:lineRule="auto"/>
        <w:rPr>
          <w:rFonts w:ascii="Arial" w:hAnsi="Arial" w:cs="Arial"/>
          <w:sz w:val="24"/>
          <w:szCs w:val="24"/>
          <w:lang w:val="es-ES_tradnl"/>
        </w:rPr>
      </w:pPr>
      <w:r w:rsidRPr="00646FD5">
        <w:rPr>
          <w:rFonts w:ascii="Arial" w:hAnsi="Arial" w:cs="Arial"/>
          <w:b/>
          <w:sz w:val="24"/>
          <w:szCs w:val="24"/>
          <w:lang w:val="es-ES_tradnl"/>
        </w:rPr>
        <w:t xml:space="preserve">Artículo 159. </w:t>
      </w:r>
      <w:r w:rsidRPr="00646FD5">
        <w:rPr>
          <w:rFonts w:ascii="Arial" w:hAnsi="Arial" w:cs="Arial"/>
          <w:sz w:val="24"/>
          <w:szCs w:val="24"/>
          <w:lang w:val="es-ES_tradnl"/>
        </w:rPr>
        <w:t xml:space="preserve">... </w:t>
      </w:r>
    </w:p>
    <w:p w:rsidR="000C3528" w:rsidRDefault="000C3528" w:rsidP="00646FD5">
      <w:pPr>
        <w:spacing w:line="360" w:lineRule="auto"/>
        <w:rPr>
          <w:rFonts w:ascii="Arial" w:hAnsi="Arial" w:cs="Arial"/>
          <w:sz w:val="24"/>
          <w:szCs w:val="24"/>
          <w:lang w:val="es-ES_tradnl"/>
        </w:rPr>
      </w:pPr>
    </w:p>
    <w:p w:rsidR="00646FD5" w:rsidRPr="00646FD5" w:rsidRDefault="000C3528" w:rsidP="00646FD5">
      <w:pPr>
        <w:spacing w:line="360" w:lineRule="auto"/>
        <w:rPr>
          <w:rFonts w:ascii="Arial" w:hAnsi="Arial" w:cs="Arial"/>
          <w:sz w:val="24"/>
          <w:szCs w:val="24"/>
          <w:lang w:val="es-ES_tradnl"/>
        </w:rPr>
      </w:pPr>
      <w:r>
        <w:rPr>
          <w:rFonts w:ascii="Arial" w:hAnsi="Arial" w:cs="Arial"/>
          <w:sz w:val="24"/>
          <w:szCs w:val="24"/>
          <w:lang w:val="es-ES_tradnl"/>
        </w:rPr>
        <w:t>I al III</w:t>
      </w:r>
      <w:proofErr w:type="gramStart"/>
      <w:r>
        <w:rPr>
          <w:rFonts w:ascii="Arial" w:hAnsi="Arial" w:cs="Arial"/>
          <w:sz w:val="24"/>
          <w:szCs w:val="24"/>
          <w:lang w:val="es-ES_tradnl"/>
        </w:rPr>
        <w:t xml:space="preserve"> ….</w:t>
      </w:r>
      <w:proofErr w:type="gramEnd"/>
      <w:r>
        <w:rPr>
          <w:rFonts w:ascii="Arial" w:hAnsi="Arial" w:cs="Arial"/>
          <w:sz w:val="24"/>
          <w:szCs w:val="24"/>
          <w:lang w:val="es-ES_tradnl"/>
        </w:rPr>
        <w:t>.</w:t>
      </w:r>
    </w:p>
    <w:p w:rsidR="000C3528" w:rsidRDefault="000C3528" w:rsidP="00646FD5">
      <w:pPr>
        <w:spacing w:line="360" w:lineRule="auto"/>
        <w:rPr>
          <w:rFonts w:ascii="Arial" w:hAnsi="Arial" w:cs="Arial"/>
          <w:sz w:val="24"/>
          <w:szCs w:val="24"/>
          <w:lang w:val="es-ES_tradnl"/>
        </w:rPr>
      </w:pPr>
    </w:p>
    <w:p w:rsidR="00646FD5" w:rsidRPr="00646FD5" w:rsidRDefault="000C3528" w:rsidP="00646FD5">
      <w:pPr>
        <w:spacing w:line="360" w:lineRule="auto"/>
        <w:rPr>
          <w:rFonts w:ascii="Arial" w:hAnsi="Arial" w:cs="Arial"/>
          <w:sz w:val="24"/>
          <w:szCs w:val="24"/>
          <w:lang w:val="es-ES_tradnl"/>
        </w:rPr>
      </w:pPr>
      <w:r>
        <w:rPr>
          <w:rFonts w:ascii="Arial" w:hAnsi="Arial" w:cs="Arial"/>
          <w:sz w:val="24"/>
          <w:szCs w:val="24"/>
          <w:lang w:val="es-ES_tradnl"/>
        </w:rPr>
        <w:t>.......</w:t>
      </w:r>
    </w:p>
    <w:p w:rsidR="00646FD5" w:rsidRDefault="00646FD5" w:rsidP="00502463">
      <w:pPr>
        <w:spacing w:line="360" w:lineRule="auto"/>
        <w:jc w:val="both"/>
        <w:rPr>
          <w:rFonts w:ascii="Arial" w:hAnsi="Arial" w:cs="Arial"/>
          <w:sz w:val="24"/>
          <w:szCs w:val="24"/>
          <w:lang w:val="es-ES_tradnl"/>
        </w:rPr>
      </w:pPr>
    </w:p>
    <w:p w:rsidR="000C3528" w:rsidRDefault="000C3528" w:rsidP="00502463">
      <w:pPr>
        <w:spacing w:line="360" w:lineRule="auto"/>
        <w:jc w:val="both"/>
        <w:rPr>
          <w:rFonts w:ascii="Arial" w:hAnsi="Arial" w:cs="Arial"/>
          <w:sz w:val="24"/>
          <w:szCs w:val="24"/>
          <w:lang w:val="es-ES_tradnl"/>
        </w:rPr>
      </w:pPr>
    </w:p>
    <w:p w:rsidR="000C3528" w:rsidRPr="00646FD5" w:rsidRDefault="000C3528" w:rsidP="00502463">
      <w:pPr>
        <w:spacing w:line="360" w:lineRule="auto"/>
        <w:jc w:val="both"/>
        <w:rPr>
          <w:rFonts w:ascii="Arial" w:hAnsi="Arial" w:cs="Arial"/>
          <w:sz w:val="24"/>
          <w:szCs w:val="24"/>
          <w:lang w:val="es-ES_tradnl"/>
        </w:rPr>
      </w:pPr>
    </w:p>
    <w:p w:rsidR="00646FD5" w:rsidRPr="00646FD5" w:rsidRDefault="00646FD5" w:rsidP="00502463">
      <w:pPr>
        <w:spacing w:line="360" w:lineRule="auto"/>
        <w:jc w:val="both"/>
        <w:rPr>
          <w:rFonts w:ascii="Arial" w:hAnsi="Arial" w:cs="Arial"/>
          <w:sz w:val="24"/>
          <w:szCs w:val="24"/>
        </w:rPr>
      </w:pPr>
      <w:r w:rsidRPr="00646FD5">
        <w:rPr>
          <w:rFonts w:ascii="Arial" w:hAnsi="Arial" w:cs="Arial"/>
          <w:sz w:val="24"/>
          <w:szCs w:val="24"/>
        </w:rPr>
        <w:t>La autoridad competente que determine la revocación de una concesión del servicio de transporte público de pasajeros que no haya sido explotada por su titular en cualquiera de sus modalidades, podrá, sin sujetarse al procedimiento de licitación que señala la presente ley y cuando la necesidad del servicio lo requiera, adjudicar la concesión que fue revocada a otra persona física o moral que preste el servicio en la misma ruta o modalidad y que cuente con la capacidad técnica, administrativa y financiera para prestar el servicio. En caso de que sean varios los concesionarios que cumplan con los requisitos para otorgar la concesión que fue revocada, la autoridad deberá realizar un proceso de insaculación entre éstos, para designar al concesionario que se haga acreedor a la misma.</w:t>
      </w:r>
    </w:p>
    <w:p w:rsidR="00646FD5" w:rsidRPr="00646FD5" w:rsidRDefault="00646FD5" w:rsidP="00502463">
      <w:pPr>
        <w:spacing w:line="360" w:lineRule="auto"/>
        <w:jc w:val="both"/>
        <w:rPr>
          <w:rFonts w:ascii="Arial" w:hAnsi="Arial" w:cs="Arial"/>
          <w:sz w:val="24"/>
          <w:szCs w:val="24"/>
        </w:rPr>
      </w:pPr>
    </w:p>
    <w:p w:rsidR="00646FD5" w:rsidRPr="00646FD5" w:rsidRDefault="00646FD5" w:rsidP="00502463">
      <w:pPr>
        <w:spacing w:line="360" w:lineRule="auto"/>
        <w:jc w:val="both"/>
        <w:rPr>
          <w:rFonts w:ascii="Arial" w:hAnsi="Arial" w:cs="Arial"/>
          <w:sz w:val="24"/>
          <w:szCs w:val="24"/>
        </w:rPr>
      </w:pPr>
      <w:r w:rsidRPr="00646FD5">
        <w:rPr>
          <w:rFonts w:ascii="Arial" w:hAnsi="Arial" w:cs="Arial"/>
          <w:sz w:val="24"/>
          <w:szCs w:val="24"/>
        </w:rPr>
        <w:t xml:space="preserve">En el caso del párrafo anterior, el nuevo concesionario tendrá derecho de explotar la concesión por el resto del plazo de vigencia de la concesión que no haya sido utilizada y tendrá, en su </w:t>
      </w:r>
      <w:r w:rsidRPr="00646FD5">
        <w:rPr>
          <w:rFonts w:ascii="Arial" w:hAnsi="Arial" w:cs="Arial"/>
          <w:sz w:val="24"/>
          <w:szCs w:val="24"/>
        </w:rPr>
        <w:lastRenderedPageBreak/>
        <w:t xml:space="preserve">caso, derecho a que se le pueda prorrogar siempre y cuando cumpla con lo establecido por el artículo 122 de este ordenamiento legal.   </w:t>
      </w:r>
    </w:p>
    <w:p w:rsidR="00646FD5" w:rsidRPr="00646FD5" w:rsidRDefault="00646FD5" w:rsidP="00502463">
      <w:pPr>
        <w:pStyle w:val="Sinespaciado"/>
        <w:spacing w:line="360" w:lineRule="auto"/>
        <w:jc w:val="both"/>
        <w:rPr>
          <w:rFonts w:ascii="Arial" w:hAnsi="Arial" w:cs="Arial"/>
          <w:sz w:val="24"/>
          <w:szCs w:val="24"/>
          <w:lang w:val="es-ES_tradnl" w:eastAsia="es-ES"/>
        </w:rPr>
      </w:pPr>
    </w:p>
    <w:p w:rsidR="00646FD5" w:rsidRPr="00646FD5" w:rsidRDefault="00646FD5" w:rsidP="00502463">
      <w:pPr>
        <w:pStyle w:val="Sinespaciado"/>
        <w:spacing w:line="360" w:lineRule="auto"/>
        <w:jc w:val="both"/>
        <w:rPr>
          <w:rFonts w:ascii="Arial" w:hAnsi="Arial" w:cs="Arial"/>
          <w:sz w:val="24"/>
          <w:szCs w:val="24"/>
          <w:lang w:val="es-ES_tradnl" w:eastAsia="es-ES"/>
        </w:rPr>
      </w:pPr>
    </w:p>
    <w:p w:rsidR="00646FD5" w:rsidRPr="00646FD5" w:rsidRDefault="00646FD5" w:rsidP="00502463">
      <w:pPr>
        <w:spacing w:line="360" w:lineRule="auto"/>
        <w:jc w:val="both"/>
        <w:rPr>
          <w:rFonts w:ascii="Arial" w:hAnsi="Arial" w:cs="Arial"/>
          <w:sz w:val="24"/>
          <w:szCs w:val="24"/>
        </w:rPr>
      </w:pPr>
      <w:r w:rsidRPr="00646FD5">
        <w:rPr>
          <w:rFonts w:ascii="Arial" w:hAnsi="Arial" w:cs="Arial"/>
          <w:b/>
          <w:sz w:val="24"/>
          <w:szCs w:val="24"/>
          <w:lang w:val="es-ES_tradnl"/>
        </w:rPr>
        <w:t xml:space="preserve">Artículo 224. </w:t>
      </w:r>
      <w:r w:rsidRPr="00646FD5">
        <w:rPr>
          <w:rFonts w:ascii="Arial" w:hAnsi="Arial" w:cs="Arial"/>
          <w:sz w:val="24"/>
          <w:szCs w:val="24"/>
        </w:rPr>
        <w:t>La Secretaría conjuntamente con la Secretaría de Medio Ambiente, y con asesoría del Consejo, elaborarán e implementarán un programa permanente para el fomento y promoción del uso de la bicicleta.</w:t>
      </w:r>
    </w:p>
    <w:p w:rsidR="00646FD5" w:rsidRPr="00646FD5" w:rsidRDefault="00646FD5" w:rsidP="00502463">
      <w:pPr>
        <w:spacing w:line="360" w:lineRule="auto"/>
        <w:jc w:val="both"/>
        <w:rPr>
          <w:rFonts w:ascii="Arial" w:hAnsi="Arial" w:cs="Arial"/>
          <w:sz w:val="24"/>
          <w:szCs w:val="24"/>
        </w:rPr>
      </w:pPr>
    </w:p>
    <w:p w:rsidR="00646FD5" w:rsidRPr="00646FD5" w:rsidRDefault="00646FD5" w:rsidP="00646FD5">
      <w:pPr>
        <w:spacing w:line="360" w:lineRule="auto"/>
        <w:rPr>
          <w:rFonts w:ascii="Arial" w:hAnsi="Arial" w:cs="Arial"/>
          <w:sz w:val="24"/>
          <w:szCs w:val="24"/>
        </w:rPr>
      </w:pPr>
      <w:r w:rsidRPr="00646FD5">
        <w:rPr>
          <w:rFonts w:ascii="Arial" w:hAnsi="Arial" w:cs="Arial"/>
          <w:sz w:val="24"/>
          <w:szCs w:val="24"/>
        </w:rPr>
        <w:t xml:space="preserve">... </w:t>
      </w:r>
    </w:p>
    <w:p w:rsidR="00E80C0C" w:rsidRPr="00E80C0C" w:rsidRDefault="00646FD5" w:rsidP="00646FD5">
      <w:pPr>
        <w:spacing w:line="360" w:lineRule="auto"/>
        <w:rPr>
          <w:rFonts w:ascii="Arial" w:hAnsi="Arial" w:cs="Arial"/>
          <w:sz w:val="24"/>
          <w:szCs w:val="24"/>
        </w:rPr>
      </w:pPr>
      <w:r w:rsidRPr="00646FD5">
        <w:rPr>
          <w:rFonts w:ascii="Arial" w:hAnsi="Arial" w:cs="Arial"/>
          <w:sz w:val="24"/>
          <w:szCs w:val="24"/>
        </w:rPr>
        <w:t xml:space="preserve">... </w:t>
      </w:r>
    </w:p>
    <w:p w:rsidR="00646FD5" w:rsidRDefault="00E80C0C" w:rsidP="00646FD5">
      <w:pPr>
        <w:spacing w:line="360" w:lineRule="auto"/>
        <w:rPr>
          <w:rFonts w:ascii="Arial" w:hAnsi="Arial" w:cs="Arial"/>
          <w:sz w:val="24"/>
          <w:szCs w:val="24"/>
        </w:rPr>
      </w:pPr>
      <w:r>
        <w:rPr>
          <w:rFonts w:ascii="Arial" w:hAnsi="Arial" w:cs="Arial"/>
          <w:sz w:val="24"/>
          <w:szCs w:val="24"/>
        </w:rPr>
        <w:t>I a VIII.-</w:t>
      </w:r>
      <w:proofErr w:type="gramStart"/>
      <w:r>
        <w:rPr>
          <w:rFonts w:ascii="Arial" w:hAnsi="Arial" w:cs="Arial"/>
          <w:sz w:val="24"/>
          <w:szCs w:val="24"/>
        </w:rPr>
        <w:t xml:space="preserve"> ….</w:t>
      </w:r>
      <w:proofErr w:type="gramEnd"/>
      <w:r>
        <w:rPr>
          <w:rFonts w:ascii="Arial" w:hAnsi="Arial" w:cs="Arial"/>
          <w:sz w:val="24"/>
          <w:szCs w:val="24"/>
        </w:rPr>
        <w:t>.</w:t>
      </w:r>
    </w:p>
    <w:p w:rsidR="00E80C0C" w:rsidRPr="00E80C0C" w:rsidRDefault="00E80C0C" w:rsidP="00646FD5">
      <w:pPr>
        <w:spacing w:line="360" w:lineRule="auto"/>
        <w:rPr>
          <w:rFonts w:ascii="Arial" w:hAnsi="Arial" w:cs="Arial"/>
          <w:sz w:val="24"/>
          <w:szCs w:val="24"/>
        </w:rPr>
      </w:pPr>
    </w:p>
    <w:p w:rsidR="00646FD5" w:rsidRPr="00646FD5" w:rsidRDefault="00646FD5" w:rsidP="00646FD5">
      <w:pPr>
        <w:pStyle w:val="Sangradetextonormal"/>
        <w:spacing w:after="0" w:line="360" w:lineRule="auto"/>
        <w:ind w:left="0"/>
        <w:jc w:val="both"/>
        <w:rPr>
          <w:rFonts w:ascii="Arial" w:hAnsi="Arial" w:cs="Arial"/>
          <w:b/>
          <w:sz w:val="24"/>
          <w:szCs w:val="24"/>
        </w:rPr>
      </w:pPr>
      <w:r w:rsidRPr="00646FD5">
        <w:rPr>
          <w:rFonts w:ascii="Arial" w:hAnsi="Arial" w:cs="Arial"/>
          <w:b/>
          <w:sz w:val="24"/>
          <w:szCs w:val="24"/>
        </w:rPr>
        <w:t xml:space="preserve">Artículo 269. </w:t>
      </w:r>
      <w:r w:rsidRPr="00646FD5">
        <w:rPr>
          <w:rFonts w:ascii="Arial" w:hAnsi="Arial" w:cs="Arial"/>
          <w:sz w:val="24"/>
          <w:szCs w:val="24"/>
        </w:rPr>
        <w:t>...</w:t>
      </w:r>
      <w:r w:rsidRPr="00646FD5">
        <w:rPr>
          <w:rFonts w:ascii="Arial" w:hAnsi="Arial" w:cs="Arial"/>
          <w:b/>
          <w:sz w:val="24"/>
          <w:szCs w:val="24"/>
        </w:rPr>
        <w:t xml:space="preserve"> </w:t>
      </w:r>
    </w:p>
    <w:p w:rsidR="00646FD5" w:rsidRPr="00646FD5" w:rsidRDefault="00646FD5" w:rsidP="00502463">
      <w:pPr>
        <w:pStyle w:val="Sangradetextonormal"/>
        <w:spacing w:after="0" w:line="360" w:lineRule="auto"/>
        <w:ind w:left="0"/>
        <w:jc w:val="both"/>
        <w:rPr>
          <w:rFonts w:ascii="Arial" w:hAnsi="Arial" w:cs="Arial"/>
          <w:b/>
          <w:sz w:val="24"/>
          <w:szCs w:val="24"/>
        </w:rPr>
      </w:pPr>
    </w:p>
    <w:p w:rsidR="00646FD5" w:rsidRPr="00646FD5" w:rsidRDefault="00646FD5" w:rsidP="00502463">
      <w:pPr>
        <w:spacing w:line="360" w:lineRule="auto"/>
        <w:jc w:val="both"/>
        <w:rPr>
          <w:rFonts w:ascii="Arial" w:hAnsi="Arial" w:cs="Arial"/>
          <w:sz w:val="24"/>
          <w:szCs w:val="24"/>
        </w:rPr>
      </w:pPr>
      <w:r w:rsidRPr="00646FD5">
        <w:rPr>
          <w:rFonts w:ascii="Arial" w:hAnsi="Arial" w:cs="Arial"/>
          <w:sz w:val="24"/>
          <w:szCs w:val="24"/>
        </w:rPr>
        <w:t>La operación de los centros de verificación a que se refiere el presente artículo, deberá sujetarse a las disposiciones y normas técnicas que para tal efecto emita la Secretaría de Medio Ambiente, así como a las demás previstas por otras disposiciones aplicables.</w:t>
      </w:r>
    </w:p>
    <w:p w:rsidR="00646FD5" w:rsidRPr="00646FD5" w:rsidRDefault="00646FD5" w:rsidP="00502463">
      <w:pPr>
        <w:spacing w:line="360" w:lineRule="auto"/>
        <w:jc w:val="both"/>
        <w:rPr>
          <w:rFonts w:ascii="Arial" w:hAnsi="Arial" w:cs="Arial"/>
          <w:b/>
          <w:sz w:val="24"/>
          <w:szCs w:val="24"/>
        </w:rPr>
      </w:pPr>
    </w:p>
    <w:p w:rsidR="00646FD5" w:rsidRPr="00646FD5" w:rsidRDefault="00646FD5" w:rsidP="00502463">
      <w:pPr>
        <w:spacing w:line="360" w:lineRule="auto"/>
        <w:jc w:val="both"/>
        <w:rPr>
          <w:rFonts w:ascii="Arial" w:hAnsi="Arial" w:cs="Arial"/>
          <w:sz w:val="24"/>
          <w:szCs w:val="24"/>
        </w:rPr>
      </w:pPr>
      <w:r w:rsidRPr="00646FD5">
        <w:rPr>
          <w:rFonts w:ascii="Arial" w:hAnsi="Arial" w:cs="Arial"/>
          <w:b/>
          <w:sz w:val="24"/>
          <w:szCs w:val="24"/>
        </w:rPr>
        <w:t xml:space="preserve">Artículo 295. </w:t>
      </w:r>
      <w:r w:rsidRPr="00646FD5">
        <w:rPr>
          <w:rFonts w:ascii="Arial" w:hAnsi="Arial" w:cs="Arial"/>
          <w:sz w:val="24"/>
          <w:szCs w:val="24"/>
        </w:rPr>
        <w:t>El Consejo se integrará en forma permanente por:</w:t>
      </w:r>
    </w:p>
    <w:p w:rsidR="00646FD5" w:rsidRPr="00646FD5" w:rsidRDefault="00646FD5" w:rsidP="00502463">
      <w:pPr>
        <w:spacing w:line="360" w:lineRule="auto"/>
        <w:jc w:val="both"/>
        <w:rPr>
          <w:rFonts w:ascii="Arial" w:hAnsi="Arial" w:cs="Arial"/>
          <w:sz w:val="24"/>
          <w:szCs w:val="24"/>
        </w:rPr>
      </w:pPr>
    </w:p>
    <w:p w:rsidR="00646FD5" w:rsidRPr="00646FD5" w:rsidRDefault="00646FD5" w:rsidP="00502463">
      <w:pPr>
        <w:spacing w:line="360" w:lineRule="auto"/>
        <w:ind w:left="454" w:hanging="454"/>
        <w:contextualSpacing/>
        <w:jc w:val="both"/>
        <w:rPr>
          <w:rFonts w:ascii="Arial" w:hAnsi="Arial" w:cs="Arial"/>
          <w:sz w:val="24"/>
          <w:szCs w:val="24"/>
        </w:rPr>
      </w:pPr>
      <w:r w:rsidRPr="00646FD5">
        <w:rPr>
          <w:rFonts w:ascii="Arial" w:hAnsi="Arial" w:cs="Arial"/>
          <w:b/>
          <w:sz w:val="24"/>
          <w:szCs w:val="24"/>
        </w:rPr>
        <w:t>I.</w:t>
      </w:r>
      <w:r w:rsidRPr="00646FD5">
        <w:rPr>
          <w:rFonts w:ascii="Arial" w:hAnsi="Arial" w:cs="Arial"/>
          <w:sz w:val="24"/>
          <w:szCs w:val="24"/>
        </w:rPr>
        <w:tab/>
        <w:t>Un Presidente, que será el o la titular de la Secretaría de Infraestructura, Desarrollo Urbano y Movilidad;</w:t>
      </w:r>
    </w:p>
    <w:p w:rsidR="00646FD5" w:rsidRPr="00646FD5" w:rsidRDefault="00646FD5" w:rsidP="00502463">
      <w:pPr>
        <w:spacing w:line="360" w:lineRule="auto"/>
        <w:ind w:left="454" w:hanging="454"/>
        <w:contextualSpacing/>
        <w:jc w:val="both"/>
        <w:rPr>
          <w:rFonts w:ascii="Arial" w:hAnsi="Arial" w:cs="Arial"/>
          <w:sz w:val="24"/>
          <w:szCs w:val="24"/>
        </w:rPr>
      </w:pPr>
    </w:p>
    <w:p w:rsidR="00646FD5" w:rsidRPr="00646FD5" w:rsidRDefault="00646FD5" w:rsidP="00646FD5">
      <w:pPr>
        <w:spacing w:line="360" w:lineRule="auto"/>
        <w:ind w:left="454" w:hanging="454"/>
        <w:contextualSpacing/>
        <w:rPr>
          <w:rFonts w:ascii="Arial" w:hAnsi="Arial" w:cs="Arial"/>
          <w:sz w:val="24"/>
          <w:szCs w:val="24"/>
        </w:rPr>
      </w:pPr>
      <w:r w:rsidRPr="00646FD5">
        <w:rPr>
          <w:rFonts w:ascii="Arial" w:hAnsi="Arial" w:cs="Arial"/>
          <w:b/>
          <w:sz w:val="24"/>
          <w:szCs w:val="24"/>
        </w:rPr>
        <w:t>II.</w:t>
      </w:r>
      <w:r w:rsidRPr="00646FD5">
        <w:rPr>
          <w:rFonts w:ascii="Arial" w:hAnsi="Arial" w:cs="Arial"/>
          <w:sz w:val="24"/>
          <w:szCs w:val="24"/>
        </w:rPr>
        <w:tab/>
        <w:t xml:space="preserve">... </w:t>
      </w:r>
    </w:p>
    <w:p w:rsidR="00646FD5" w:rsidRPr="00646FD5" w:rsidRDefault="00646FD5" w:rsidP="00646FD5">
      <w:pPr>
        <w:spacing w:line="360" w:lineRule="auto"/>
        <w:ind w:left="454" w:hanging="454"/>
        <w:contextualSpacing/>
        <w:rPr>
          <w:rFonts w:ascii="Arial" w:hAnsi="Arial" w:cs="Arial"/>
          <w:sz w:val="24"/>
          <w:szCs w:val="24"/>
        </w:rPr>
      </w:pPr>
    </w:p>
    <w:p w:rsidR="00646FD5" w:rsidRPr="00646FD5" w:rsidRDefault="00646FD5" w:rsidP="00646FD5">
      <w:pPr>
        <w:spacing w:line="360" w:lineRule="auto"/>
        <w:ind w:left="454" w:hanging="454"/>
        <w:contextualSpacing/>
        <w:rPr>
          <w:rFonts w:ascii="Arial" w:hAnsi="Arial" w:cs="Arial"/>
          <w:sz w:val="24"/>
          <w:szCs w:val="24"/>
        </w:rPr>
      </w:pPr>
      <w:r w:rsidRPr="00646FD5">
        <w:rPr>
          <w:rFonts w:ascii="Arial" w:hAnsi="Arial" w:cs="Arial"/>
          <w:b/>
          <w:sz w:val="24"/>
          <w:szCs w:val="24"/>
        </w:rPr>
        <w:t>III.</w:t>
      </w:r>
      <w:r w:rsidRPr="00646FD5">
        <w:rPr>
          <w:rFonts w:ascii="Arial" w:hAnsi="Arial" w:cs="Arial"/>
          <w:sz w:val="24"/>
          <w:szCs w:val="24"/>
        </w:rPr>
        <w:tab/>
        <w:t xml:space="preserve">… </w:t>
      </w:r>
    </w:p>
    <w:p w:rsidR="00646FD5" w:rsidRPr="00646FD5" w:rsidRDefault="00646FD5" w:rsidP="00646FD5">
      <w:pPr>
        <w:spacing w:line="360" w:lineRule="auto"/>
        <w:ind w:left="908" w:hanging="454"/>
        <w:contextualSpacing/>
        <w:rPr>
          <w:rFonts w:ascii="Arial" w:hAnsi="Arial" w:cs="Arial"/>
          <w:b/>
          <w:sz w:val="24"/>
          <w:szCs w:val="24"/>
        </w:rPr>
      </w:pPr>
    </w:p>
    <w:p w:rsidR="00646FD5" w:rsidRPr="00646FD5" w:rsidRDefault="00646FD5" w:rsidP="00646FD5">
      <w:pPr>
        <w:spacing w:line="360" w:lineRule="auto"/>
        <w:ind w:left="908" w:hanging="454"/>
        <w:contextualSpacing/>
        <w:rPr>
          <w:rFonts w:ascii="Arial" w:hAnsi="Arial" w:cs="Arial"/>
          <w:sz w:val="24"/>
          <w:szCs w:val="24"/>
        </w:rPr>
      </w:pPr>
      <w:r w:rsidRPr="00646FD5">
        <w:rPr>
          <w:rFonts w:ascii="Arial" w:hAnsi="Arial" w:cs="Arial"/>
          <w:b/>
          <w:sz w:val="24"/>
          <w:szCs w:val="24"/>
        </w:rPr>
        <w:t>a)</w:t>
      </w:r>
      <w:r w:rsidRPr="00646FD5">
        <w:rPr>
          <w:rFonts w:ascii="Arial" w:hAnsi="Arial" w:cs="Arial"/>
          <w:sz w:val="24"/>
          <w:szCs w:val="24"/>
        </w:rPr>
        <w:tab/>
        <w:t xml:space="preserve">y </w:t>
      </w:r>
      <w:r w:rsidRPr="00646FD5">
        <w:rPr>
          <w:rFonts w:ascii="Arial" w:hAnsi="Arial" w:cs="Arial"/>
          <w:b/>
          <w:sz w:val="24"/>
          <w:szCs w:val="24"/>
        </w:rPr>
        <w:t>b)</w:t>
      </w:r>
      <w:r w:rsidRPr="00646FD5">
        <w:rPr>
          <w:rFonts w:ascii="Arial" w:hAnsi="Arial" w:cs="Arial"/>
          <w:sz w:val="24"/>
          <w:szCs w:val="24"/>
        </w:rPr>
        <w:tab/>
        <w:t xml:space="preserve">... </w:t>
      </w:r>
    </w:p>
    <w:p w:rsidR="00646FD5" w:rsidRPr="00646FD5" w:rsidRDefault="00646FD5" w:rsidP="00646FD5">
      <w:pPr>
        <w:spacing w:line="360" w:lineRule="auto"/>
        <w:ind w:left="908" w:hanging="454"/>
        <w:contextualSpacing/>
        <w:rPr>
          <w:rFonts w:ascii="Arial" w:hAnsi="Arial" w:cs="Arial"/>
          <w:b/>
          <w:sz w:val="24"/>
          <w:szCs w:val="24"/>
        </w:rPr>
      </w:pPr>
    </w:p>
    <w:p w:rsidR="00646FD5" w:rsidRPr="00646FD5" w:rsidRDefault="00646FD5" w:rsidP="00646FD5">
      <w:pPr>
        <w:spacing w:line="360" w:lineRule="auto"/>
        <w:ind w:left="908" w:hanging="454"/>
        <w:contextualSpacing/>
        <w:rPr>
          <w:rFonts w:ascii="Arial" w:hAnsi="Arial" w:cs="Arial"/>
          <w:sz w:val="24"/>
          <w:szCs w:val="24"/>
        </w:rPr>
      </w:pPr>
      <w:r w:rsidRPr="00646FD5">
        <w:rPr>
          <w:rFonts w:ascii="Arial" w:hAnsi="Arial" w:cs="Arial"/>
          <w:b/>
          <w:sz w:val="24"/>
          <w:szCs w:val="24"/>
        </w:rPr>
        <w:t>c)</w:t>
      </w:r>
      <w:r w:rsidRPr="00646FD5">
        <w:rPr>
          <w:rFonts w:ascii="Arial" w:hAnsi="Arial" w:cs="Arial"/>
          <w:b/>
          <w:sz w:val="24"/>
          <w:szCs w:val="24"/>
        </w:rPr>
        <w:tab/>
      </w:r>
      <w:r w:rsidRPr="00646FD5">
        <w:rPr>
          <w:rFonts w:ascii="Arial" w:hAnsi="Arial" w:cs="Arial"/>
          <w:sz w:val="24"/>
          <w:szCs w:val="24"/>
        </w:rPr>
        <w:t>El o la titular de la Secretaría de Medio Ambiente;</w:t>
      </w:r>
    </w:p>
    <w:p w:rsidR="00646FD5" w:rsidRPr="00646FD5" w:rsidRDefault="00646FD5" w:rsidP="00646FD5">
      <w:pPr>
        <w:spacing w:line="360" w:lineRule="auto"/>
        <w:ind w:left="908" w:hanging="454"/>
        <w:contextualSpacing/>
        <w:rPr>
          <w:rFonts w:ascii="Arial" w:hAnsi="Arial" w:cs="Arial"/>
          <w:sz w:val="24"/>
          <w:szCs w:val="24"/>
        </w:rPr>
      </w:pPr>
    </w:p>
    <w:p w:rsidR="00646FD5" w:rsidRPr="00646FD5" w:rsidRDefault="00646FD5" w:rsidP="00646FD5">
      <w:pPr>
        <w:spacing w:line="360" w:lineRule="auto"/>
        <w:ind w:left="908" w:hanging="454"/>
        <w:contextualSpacing/>
        <w:rPr>
          <w:rFonts w:ascii="Arial" w:hAnsi="Arial" w:cs="Arial"/>
          <w:sz w:val="24"/>
          <w:szCs w:val="24"/>
        </w:rPr>
      </w:pPr>
      <w:r w:rsidRPr="00646FD5">
        <w:rPr>
          <w:rFonts w:ascii="Arial" w:hAnsi="Arial" w:cs="Arial"/>
          <w:b/>
          <w:sz w:val="24"/>
          <w:szCs w:val="24"/>
        </w:rPr>
        <w:t>d)</w:t>
      </w:r>
      <w:r w:rsidRPr="00646FD5">
        <w:rPr>
          <w:rFonts w:ascii="Arial" w:hAnsi="Arial" w:cs="Arial"/>
          <w:sz w:val="24"/>
          <w:szCs w:val="24"/>
        </w:rPr>
        <w:tab/>
        <w:t xml:space="preserve">a </w:t>
      </w:r>
      <w:r w:rsidRPr="00646FD5">
        <w:rPr>
          <w:rFonts w:ascii="Arial" w:hAnsi="Arial" w:cs="Arial"/>
          <w:b/>
          <w:sz w:val="24"/>
          <w:szCs w:val="24"/>
        </w:rPr>
        <w:t>f)</w:t>
      </w:r>
      <w:r w:rsidRPr="00646FD5">
        <w:rPr>
          <w:rFonts w:ascii="Arial" w:hAnsi="Arial" w:cs="Arial"/>
          <w:sz w:val="24"/>
          <w:szCs w:val="24"/>
        </w:rPr>
        <w:tab/>
        <w:t xml:space="preserve">… </w:t>
      </w:r>
    </w:p>
    <w:p w:rsidR="00646FD5" w:rsidRPr="00646FD5" w:rsidRDefault="00646FD5" w:rsidP="00646FD5">
      <w:pPr>
        <w:spacing w:line="360" w:lineRule="auto"/>
        <w:rPr>
          <w:rFonts w:ascii="Arial" w:hAnsi="Arial" w:cs="Arial"/>
          <w:b/>
          <w:sz w:val="24"/>
          <w:szCs w:val="24"/>
        </w:rPr>
      </w:pPr>
    </w:p>
    <w:p w:rsidR="00646FD5" w:rsidRPr="00646FD5" w:rsidRDefault="00646FD5" w:rsidP="00646FD5">
      <w:pPr>
        <w:spacing w:line="360" w:lineRule="auto"/>
        <w:rPr>
          <w:rFonts w:ascii="Arial" w:hAnsi="Arial" w:cs="Arial"/>
          <w:sz w:val="24"/>
          <w:szCs w:val="24"/>
        </w:rPr>
      </w:pPr>
      <w:r w:rsidRPr="00646FD5">
        <w:rPr>
          <w:rFonts w:ascii="Arial" w:hAnsi="Arial" w:cs="Arial"/>
          <w:sz w:val="24"/>
          <w:szCs w:val="24"/>
        </w:rPr>
        <w:t>…</w:t>
      </w:r>
    </w:p>
    <w:p w:rsidR="00646FD5" w:rsidRPr="00646FD5" w:rsidRDefault="00646FD5" w:rsidP="00646FD5">
      <w:pPr>
        <w:spacing w:line="360" w:lineRule="auto"/>
        <w:rPr>
          <w:rFonts w:ascii="Arial" w:hAnsi="Arial" w:cs="Arial"/>
          <w:sz w:val="24"/>
          <w:szCs w:val="24"/>
        </w:rPr>
      </w:pPr>
    </w:p>
    <w:p w:rsidR="00646FD5" w:rsidRPr="00646FD5" w:rsidRDefault="00646FD5" w:rsidP="00646FD5">
      <w:pPr>
        <w:spacing w:line="360" w:lineRule="auto"/>
        <w:rPr>
          <w:rFonts w:ascii="Arial" w:hAnsi="Arial" w:cs="Arial"/>
          <w:sz w:val="24"/>
          <w:szCs w:val="24"/>
        </w:rPr>
      </w:pPr>
      <w:r w:rsidRPr="00646FD5">
        <w:rPr>
          <w:rFonts w:ascii="Arial" w:hAnsi="Arial" w:cs="Arial"/>
          <w:sz w:val="24"/>
          <w:szCs w:val="24"/>
        </w:rPr>
        <w:t>…</w:t>
      </w:r>
    </w:p>
    <w:p w:rsidR="00646FD5" w:rsidRPr="00646FD5" w:rsidRDefault="00646FD5" w:rsidP="00646FD5">
      <w:pPr>
        <w:spacing w:line="360" w:lineRule="auto"/>
        <w:rPr>
          <w:rFonts w:ascii="Arial" w:hAnsi="Arial" w:cs="Arial"/>
          <w:sz w:val="24"/>
          <w:szCs w:val="24"/>
        </w:rPr>
      </w:pPr>
    </w:p>
    <w:p w:rsidR="00646FD5" w:rsidRPr="00646FD5" w:rsidRDefault="00646FD5" w:rsidP="00646FD5">
      <w:pPr>
        <w:spacing w:line="360" w:lineRule="auto"/>
        <w:rPr>
          <w:rFonts w:ascii="Arial" w:hAnsi="Arial" w:cs="Arial"/>
          <w:sz w:val="24"/>
          <w:szCs w:val="24"/>
        </w:rPr>
      </w:pPr>
      <w:r w:rsidRPr="00646FD5">
        <w:rPr>
          <w:rFonts w:ascii="Arial" w:hAnsi="Arial" w:cs="Arial"/>
          <w:sz w:val="24"/>
          <w:szCs w:val="24"/>
        </w:rPr>
        <w:t>…</w:t>
      </w:r>
    </w:p>
    <w:p w:rsidR="00646FD5" w:rsidRPr="00646FD5" w:rsidRDefault="00646FD5" w:rsidP="00646FD5">
      <w:pPr>
        <w:spacing w:line="360" w:lineRule="auto"/>
        <w:rPr>
          <w:rFonts w:ascii="Arial" w:hAnsi="Arial" w:cs="Arial"/>
          <w:sz w:val="24"/>
          <w:szCs w:val="24"/>
        </w:rPr>
      </w:pPr>
    </w:p>
    <w:p w:rsidR="00646FD5" w:rsidRPr="00646FD5" w:rsidRDefault="00646FD5" w:rsidP="00646FD5">
      <w:pPr>
        <w:spacing w:line="360" w:lineRule="auto"/>
        <w:rPr>
          <w:rFonts w:ascii="Arial" w:hAnsi="Arial" w:cs="Arial"/>
          <w:sz w:val="24"/>
          <w:szCs w:val="24"/>
        </w:rPr>
      </w:pPr>
      <w:r w:rsidRPr="00646FD5">
        <w:rPr>
          <w:rFonts w:ascii="Arial" w:hAnsi="Arial" w:cs="Arial"/>
          <w:sz w:val="24"/>
          <w:szCs w:val="24"/>
        </w:rPr>
        <w:t>…</w:t>
      </w:r>
    </w:p>
    <w:p w:rsidR="00646FD5" w:rsidRPr="00646FD5" w:rsidRDefault="00646FD5" w:rsidP="00646FD5">
      <w:pPr>
        <w:spacing w:line="360" w:lineRule="auto"/>
        <w:rPr>
          <w:rFonts w:ascii="Arial" w:hAnsi="Arial" w:cs="Arial"/>
          <w:sz w:val="24"/>
          <w:szCs w:val="24"/>
        </w:rPr>
      </w:pPr>
    </w:p>
    <w:p w:rsidR="00646FD5" w:rsidRPr="00646FD5" w:rsidRDefault="00646FD5" w:rsidP="00646FD5">
      <w:pPr>
        <w:spacing w:line="360" w:lineRule="auto"/>
        <w:rPr>
          <w:rFonts w:ascii="Arial" w:hAnsi="Arial" w:cs="Arial"/>
          <w:sz w:val="24"/>
          <w:szCs w:val="24"/>
        </w:rPr>
      </w:pPr>
      <w:r w:rsidRPr="00646FD5">
        <w:rPr>
          <w:rFonts w:ascii="Arial" w:hAnsi="Arial" w:cs="Arial"/>
          <w:sz w:val="24"/>
          <w:szCs w:val="24"/>
        </w:rPr>
        <w:t>…</w:t>
      </w:r>
    </w:p>
    <w:p w:rsidR="00646FD5" w:rsidRPr="00646FD5" w:rsidRDefault="00646FD5" w:rsidP="00646FD5">
      <w:pPr>
        <w:spacing w:line="360" w:lineRule="auto"/>
        <w:rPr>
          <w:rFonts w:ascii="Arial" w:hAnsi="Arial" w:cs="Arial"/>
          <w:sz w:val="24"/>
          <w:szCs w:val="24"/>
        </w:rPr>
      </w:pPr>
    </w:p>
    <w:p w:rsidR="00646FD5" w:rsidRPr="00646FD5" w:rsidRDefault="00646FD5" w:rsidP="00646FD5">
      <w:pPr>
        <w:spacing w:line="360" w:lineRule="auto"/>
        <w:rPr>
          <w:rFonts w:ascii="Arial" w:hAnsi="Arial" w:cs="Arial"/>
          <w:sz w:val="24"/>
          <w:szCs w:val="24"/>
        </w:rPr>
      </w:pPr>
      <w:r w:rsidRPr="00646FD5">
        <w:rPr>
          <w:rFonts w:ascii="Arial" w:hAnsi="Arial" w:cs="Arial"/>
          <w:sz w:val="24"/>
          <w:szCs w:val="24"/>
        </w:rPr>
        <w:t>…</w:t>
      </w:r>
    </w:p>
    <w:p w:rsidR="00646FD5" w:rsidRPr="00646FD5" w:rsidRDefault="00646FD5" w:rsidP="00646FD5">
      <w:pPr>
        <w:spacing w:line="360" w:lineRule="auto"/>
        <w:rPr>
          <w:rFonts w:ascii="Arial" w:hAnsi="Arial" w:cs="Arial"/>
          <w:sz w:val="24"/>
          <w:szCs w:val="24"/>
        </w:rPr>
      </w:pPr>
    </w:p>
    <w:p w:rsidR="00646FD5" w:rsidRPr="00646FD5" w:rsidRDefault="00646FD5" w:rsidP="00646FD5">
      <w:pPr>
        <w:spacing w:line="360" w:lineRule="auto"/>
        <w:rPr>
          <w:rFonts w:ascii="Arial" w:hAnsi="Arial" w:cs="Arial"/>
          <w:sz w:val="24"/>
          <w:szCs w:val="24"/>
        </w:rPr>
      </w:pPr>
      <w:r w:rsidRPr="00646FD5">
        <w:rPr>
          <w:rFonts w:ascii="Arial" w:hAnsi="Arial" w:cs="Arial"/>
          <w:sz w:val="24"/>
          <w:szCs w:val="24"/>
        </w:rPr>
        <w:t>…</w:t>
      </w:r>
    </w:p>
    <w:p w:rsidR="00646FD5" w:rsidRPr="00646FD5" w:rsidRDefault="00646FD5" w:rsidP="00646FD5">
      <w:pPr>
        <w:spacing w:line="360" w:lineRule="auto"/>
        <w:rPr>
          <w:rFonts w:ascii="Arial" w:hAnsi="Arial" w:cs="Arial"/>
          <w:b/>
          <w:sz w:val="24"/>
          <w:szCs w:val="24"/>
        </w:rPr>
      </w:pPr>
    </w:p>
    <w:p w:rsidR="00646FD5" w:rsidRPr="00646FD5" w:rsidRDefault="00646FD5" w:rsidP="00646FD5">
      <w:pPr>
        <w:spacing w:line="360" w:lineRule="auto"/>
        <w:rPr>
          <w:rFonts w:ascii="Arial" w:hAnsi="Arial" w:cs="Arial"/>
          <w:b/>
          <w:sz w:val="24"/>
          <w:szCs w:val="24"/>
        </w:rPr>
      </w:pPr>
      <w:r w:rsidRPr="00646FD5">
        <w:rPr>
          <w:rFonts w:ascii="Arial" w:hAnsi="Arial" w:cs="Arial"/>
          <w:b/>
          <w:sz w:val="24"/>
          <w:szCs w:val="24"/>
        </w:rPr>
        <w:lastRenderedPageBreak/>
        <w:t xml:space="preserve">Artículo 300. </w:t>
      </w:r>
      <w:r w:rsidRPr="00646FD5">
        <w:rPr>
          <w:rFonts w:ascii="Arial" w:hAnsi="Arial" w:cs="Arial"/>
          <w:sz w:val="24"/>
          <w:szCs w:val="24"/>
        </w:rPr>
        <w:t>...</w:t>
      </w:r>
      <w:r w:rsidRPr="00646FD5">
        <w:rPr>
          <w:rFonts w:ascii="Arial" w:hAnsi="Arial" w:cs="Arial"/>
          <w:b/>
          <w:sz w:val="24"/>
          <w:szCs w:val="24"/>
        </w:rPr>
        <w:t xml:space="preserve"> </w:t>
      </w:r>
    </w:p>
    <w:p w:rsidR="00646FD5" w:rsidRPr="00646FD5" w:rsidRDefault="00646FD5" w:rsidP="00502463">
      <w:pPr>
        <w:spacing w:line="360" w:lineRule="auto"/>
        <w:jc w:val="both"/>
        <w:rPr>
          <w:rFonts w:ascii="Arial" w:hAnsi="Arial" w:cs="Arial"/>
          <w:sz w:val="24"/>
          <w:szCs w:val="24"/>
        </w:rPr>
      </w:pPr>
    </w:p>
    <w:p w:rsidR="00646FD5" w:rsidRPr="00646FD5" w:rsidRDefault="00646FD5" w:rsidP="00502463">
      <w:pPr>
        <w:pStyle w:val="Sangradetextonormal"/>
        <w:spacing w:after="200" w:line="360" w:lineRule="auto"/>
        <w:ind w:left="0"/>
        <w:jc w:val="both"/>
        <w:rPr>
          <w:rFonts w:ascii="Arial" w:hAnsi="Arial" w:cs="Arial"/>
          <w:bCs/>
          <w:sz w:val="24"/>
          <w:szCs w:val="24"/>
          <w:lang w:val="es-ES"/>
        </w:rPr>
      </w:pPr>
      <w:r w:rsidRPr="00646FD5">
        <w:rPr>
          <w:rFonts w:ascii="Arial" w:hAnsi="Arial" w:cs="Arial"/>
          <w:bCs/>
          <w:sz w:val="24"/>
          <w:szCs w:val="24"/>
          <w:lang w:val="es-ES"/>
        </w:rPr>
        <w:t>El o la Titular del Registro Público de Transporte será designado por el o la titular de la Secretaría de Infraestructura, Desarrollo Urbano y Movilidad, contará con el personal que para el efecto autorice el presupuesto de egresos correspondiente.</w:t>
      </w:r>
    </w:p>
    <w:p w:rsidR="00646FD5" w:rsidRPr="00646FD5" w:rsidRDefault="00646FD5" w:rsidP="00502463">
      <w:pPr>
        <w:spacing w:line="360" w:lineRule="auto"/>
        <w:jc w:val="both"/>
        <w:rPr>
          <w:rFonts w:ascii="Arial" w:hAnsi="Arial" w:cs="Arial"/>
          <w:b/>
          <w:sz w:val="24"/>
          <w:szCs w:val="24"/>
          <w:lang w:val="es-ES"/>
        </w:rPr>
      </w:pPr>
    </w:p>
    <w:p w:rsidR="00646FD5" w:rsidRPr="00646FD5" w:rsidRDefault="00646FD5" w:rsidP="00646FD5">
      <w:pPr>
        <w:spacing w:after="120" w:line="360" w:lineRule="auto"/>
        <w:rPr>
          <w:rFonts w:ascii="Arial" w:hAnsi="Arial" w:cs="Arial"/>
          <w:sz w:val="24"/>
          <w:szCs w:val="24"/>
        </w:rPr>
      </w:pPr>
      <w:r w:rsidRPr="00646FD5">
        <w:rPr>
          <w:rFonts w:ascii="Arial" w:hAnsi="Arial" w:cs="Arial"/>
          <w:b/>
          <w:bCs/>
          <w:sz w:val="24"/>
          <w:szCs w:val="24"/>
          <w:lang w:val="es-ES"/>
        </w:rPr>
        <w:t xml:space="preserve">Artículo 302. </w:t>
      </w:r>
      <w:r w:rsidRPr="00646FD5">
        <w:rPr>
          <w:rFonts w:ascii="Arial" w:hAnsi="Arial" w:cs="Arial"/>
          <w:sz w:val="24"/>
          <w:szCs w:val="24"/>
        </w:rPr>
        <w:t xml:space="preserve">… </w:t>
      </w:r>
    </w:p>
    <w:p w:rsidR="00646FD5" w:rsidRPr="00646FD5" w:rsidRDefault="00646FD5" w:rsidP="00646FD5">
      <w:pPr>
        <w:spacing w:line="360" w:lineRule="auto"/>
        <w:rPr>
          <w:rFonts w:ascii="Arial" w:hAnsi="Arial" w:cs="Arial"/>
          <w:sz w:val="24"/>
          <w:szCs w:val="24"/>
        </w:rPr>
      </w:pPr>
    </w:p>
    <w:p w:rsidR="00646FD5" w:rsidRPr="00646FD5" w:rsidRDefault="00646FD5" w:rsidP="00646FD5">
      <w:pPr>
        <w:spacing w:line="360" w:lineRule="auto"/>
        <w:rPr>
          <w:rFonts w:ascii="Arial" w:hAnsi="Arial" w:cs="Arial"/>
          <w:sz w:val="24"/>
          <w:szCs w:val="24"/>
        </w:rPr>
      </w:pPr>
      <w:r w:rsidRPr="00646FD5">
        <w:rPr>
          <w:rFonts w:ascii="Arial" w:hAnsi="Arial" w:cs="Arial"/>
          <w:b/>
          <w:sz w:val="24"/>
          <w:szCs w:val="24"/>
        </w:rPr>
        <w:t>I.</w:t>
      </w:r>
      <w:r w:rsidRPr="00646FD5">
        <w:rPr>
          <w:rFonts w:ascii="Arial" w:hAnsi="Arial" w:cs="Arial"/>
          <w:sz w:val="24"/>
          <w:szCs w:val="24"/>
        </w:rPr>
        <w:t xml:space="preserve"> a </w:t>
      </w:r>
      <w:r w:rsidRPr="00646FD5">
        <w:rPr>
          <w:rFonts w:ascii="Arial" w:hAnsi="Arial" w:cs="Arial"/>
          <w:b/>
          <w:sz w:val="24"/>
          <w:szCs w:val="24"/>
        </w:rPr>
        <w:t>X.</w:t>
      </w:r>
      <w:r w:rsidRPr="00646FD5">
        <w:rPr>
          <w:rFonts w:ascii="Arial" w:hAnsi="Arial" w:cs="Arial"/>
          <w:sz w:val="24"/>
          <w:szCs w:val="24"/>
        </w:rPr>
        <w:t xml:space="preserve"> ... </w:t>
      </w:r>
    </w:p>
    <w:p w:rsidR="00646FD5" w:rsidRPr="00646FD5" w:rsidRDefault="00646FD5" w:rsidP="00502463">
      <w:pPr>
        <w:spacing w:line="360" w:lineRule="auto"/>
        <w:jc w:val="both"/>
        <w:rPr>
          <w:rFonts w:ascii="Arial" w:hAnsi="Arial" w:cs="Arial"/>
          <w:sz w:val="24"/>
          <w:szCs w:val="24"/>
        </w:rPr>
      </w:pPr>
    </w:p>
    <w:p w:rsidR="00646FD5" w:rsidRPr="00646FD5" w:rsidRDefault="00646FD5" w:rsidP="00502463">
      <w:pPr>
        <w:spacing w:line="360" w:lineRule="auto"/>
        <w:ind w:left="454" w:hanging="454"/>
        <w:contextualSpacing/>
        <w:jc w:val="both"/>
        <w:rPr>
          <w:rFonts w:ascii="Arial" w:hAnsi="Arial" w:cs="Arial"/>
          <w:sz w:val="24"/>
          <w:szCs w:val="24"/>
        </w:rPr>
      </w:pPr>
      <w:r w:rsidRPr="00646FD5">
        <w:rPr>
          <w:rFonts w:ascii="Arial" w:hAnsi="Arial" w:cs="Arial"/>
          <w:b/>
          <w:sz w:val="24"/>
          <w:szCs w:val="24"/>
        </w:rPr>
        <w:t>XI.</w:t>
      </w:r>
      <w:r w:rsidRPr="00646FD5">
        <w:rPr>
          <w:rFonts w:ascii="Arial" w:hAnsi="Arial" w:cs="Arial"/>
          <w:sz w:val="24"/>
          <w:szCs w:val="24"/>
        </w:rPr>
        <w:tab/>
        <w:t xml:space="preserve">Proponer a la o el titular de la Secretaría de Infraestructura, Desarrollo Urbano y Movilidad por conducto del Subsecretario la implementación de programas, proyectos y sistemas tendientes a </w:t>
      </w:r>
      <w:proofErr w:type="spellStart"/>
      <w:r w:rsidRPr="00646FD5">
        <w:rPr>
          <w:rFonts w:ascii="Arial" w:hAnsi="Arial" w:cs="Arial"/>
          <w:sz w:val="24"/>
          <w:szCs w:val="24"/>
        </w:rPr>
        <w:t>eficientar</w:t>
      </w:r>
      <w:proofErr w:type="spellEnd"/>
      <w:r w:rsidRPr="00646FD5">
        <w:rPr>
          <w:rFonts w:ascii="Arial" w:hAnsi="Arial" w:cs="Arial"/>
          <w:sz w:val="24"/>
          <w:szCs w:val="24"/>
        </w:rPr>
        <w:t xml:space="preserve"> el funcionamiento del Registro;</w:t>
      </w:r>
    </w:p>
    <w:p w:rsidR="00646FD5" w:rsidRPr="00502463" w:rsidRDefault="00646FD5" w:rsidP="00502463">
      <w:pPr>
        <w:spacing w:line="360" w:lineRule="auto"/>
        <w:jc w:val="both"/>
        <w:rPr>
          <w:rFonts w:ascii="Arial" w:hAnsi="Arial" w:cs="Arial"/>
          <w:b/>
          <w:sz w:val="16"/>
          <w:szCs w:val="16"/>
        </w:rPr>
      </w:pPr>
    </w:p>
    <w:p w:rsidR="00646FD5" w:rsidRPr="00646FD5" w:rsidRDefault="00646FD5" w:rsidP="00646FD5">
      <w:pPr>
        <w:spacing w:line="360" w:lineRule="auto"/>
        <w:rPr>
          <w:rFonts w:ascii="Arial" w:hAnsi="Arial" w:cs="Arial"/>
          <w:sz w:val="24"/>
          <w:szCs w:val="24"/>
        </w:rPr>
      </w:pPr>
      <w:r w:rsidRPr="00646FD5">
        <w:rPr>
          <w:rFonts w:ascii="Arial" w:hAnsi="Arial" w:cs="Arial"/>
          <w:b/>
          <w:sz w:val="24"/>
          <w:szCs w:val="24"/>
        </w:rPr>
        <w:t>XII.</w:t>
      </w:r>
      <w:r w:rsidRPr="00646FD5">
        <w:rPr>
          <w:rFonts w:ascii="Arial" w:hAnsi="Arial" w:cs="Arial"/>
          <w:sz w:val="24"/>
          <w:szCs w:val="24"/>
        </w:rPr>
        <w:t xml:space="preserve"> a </w:t>
      </w:r>
      <w:r w:rsidRPr="00646FD5">
        <w:rPr>
          <w:rFonts w:ascii="Arial" w:hAnsi="Arial" w:cs="Arial"/>
          <w:b/>
          <w:sz w:val="24"/>
          <w:szCs w:val="24"/>
        </w:rPr>
        <w:t>XV.</w:t>
      </w:r>
      <w:r w:rsidRPr="00646FD5">
        <w:rPr>
          <w:rFonts w:ascii="Arial" w:hAnsi="Arial" w:cs="Arial"/>
          <w:sz w:val="24"/>
          <w:szCs w:val="24"/>
        </w:rPr>
        <w:t xml:space="preserve"> …</w:t>
      </w:r>
    </w:p>
    <w:p w:rsidR="00646FD5" w:rsidRPr="00502463" w:rsidRDefault="00646FD5" w:rsidP="00502463">
      <w:pPr>
        <w:spacing w:line="360" w:lineRule="auto"/>
        <w:jc w:val="both"/>
        <w:rPr>
          <w:rFonts w:ascii="Arial" w:hAnsi="Arial" w:cs="Arial"/>
          <w:b/>
          <w:sz w:val="16"/>
          <w:szCs w:val="16"/>
          <w:lang w:val="es-ES_tradnl"/>
        </w:rPr>
      </w:pPr>
    </w:p>
    <w:p w:rsidR="00646FD5" w:rsidRPr="00646FD5" w:rsidRDefault="00646FD5" w:rsidP="00502463">
      <w:pPr>
        <w:spacing w:line="360" w:lineRule="auto"/>
        <w:jc w:val="both"/>
        <w:rPr>
          <w:rFonts w:ascii="Arial" w:hAnsi="Arial" w:cs="Arial"/>
          <w:sz w:val="24"/>
          <w:szCs w:val="24"/>
        </w:rPr>
      </w:pPr>
      <w:r w:rsidRPr="00646FD5">
        <w:rPr>
          <w:rFonts w:ascii="Arial" w:hAnsi="Arial" w:cs="Arial"/>
          <w:b/>
          <w:sz w:val="24"/>
          <w:szCs w:val="24"/>
          <w:lang w:val="es-ES_tradnl"/>
        </w:rPr>
        <w:t xml:space="preserve">Artículo 341. </w:t>
      </w:r>
      <w:r w:rsidRPr="00646FD5">
        <w:rPr>
          <w:rFonts w:ascii="Arial" w:hAnsi="Arial" w:cs="Arial"/>
          <w:sz w:val="24"/>
          <w:szCs w:val="24"/>
        </w:rPr>
        <w:t xml:space="preserve">Las resoluciones y acuerdos administrativos, así como las sanciones por infracciones a esta Ley y reglamentos que dicten las autoridades competentes, que los interesados estimen ilegales, podrán ser recurridos mediante </w:t>
      </w:r>
      <w:r w:rsidRPr="00646FD5">
        <w:rPr>
          <w:rFonts w:ascii="Arial" w:hAnsi="Arial" w:cs="Arial"/>
          <w:sz w:val="24"/>
          <w:szCs w:val="24"/>
          <w:lang w:val="es-ES"/>
        </w:rPr>
        <w:t xml:space="preserve">el recurso administrativo previsto en la Ley de Procedimiento Administrativo para el Estado de Coahuila de Zaragoza </w:t>
      </w:r>
      <w:r w:rsidRPr="00646FD5">
        <w:rPr>
          <w:rFonts w:ascii="Arial" w:hAnsi="Arial" w:cs="Arial"/>
          <w:sz w:val="24"/>
          <w:szCs w:val="24"/>
        </w:rPr>
        <w:t>o cuando proceda, intentar la vía jurisdiccional conforme a la Ley del Procedimiento Contencioso Administrativo para el Estado de Coahuila de Zaragoza.</w:t>
      </w:r>
    </w:p>
    <w:p w:rsidR="00646FD5" w:rsidRDefault="00646FD5" w:rsidP="00646FD5">
      <w:pPr>
        <w:rPr>
          <w:rFonts w:ascii="Arial" w:hAnsi="Arial" w:cs="Arial"/>
          <w:sz w:val="16"/>
          <w:szCs w:val="16"/>
        </w:rPr>
      </w:pPr>
    </w:p>
    <w:p w:rsidR="000C3528" w:rsidRDefault="000C3528" w:rsidP="00646FD5">
      <w:pPr>
        <w:rPr>
          <w:rFonts w:ascii="Arial" w:hAnsi="Arial" w:cs="Arial"/>
          <w:sz w:val="16"/>
          <w:szCs w:val="16"/>
        </w:rPr>
      </w:pPr>
    </w:p>
    <w:p w:rsidR="000C3528" w:rsidRPr="00502463" w:rsidRDefault="000C3528" w:rsidP="00646FD5">
      <w:pPr>
        <w:rPr>
          <w:rFonts w:ascii="Arial" w:hAnsi="Arial" w:cs="Arial"/>
          <w:sz w:val="16"/>
          <w:szCs w:val="16"/>
        </w:rPr>
      </w:pPr>
    </w:p>
    <w:p w:rsidR="00646FD5" w:rsidRPr="007A53A5" w:rsidRDefault="00646FD5" w:rsidP="00646FD5">
      <w:pPr>
        <w:spacing w:line="360" w:lineRule="auto"/>
        <w:jc w:val="center"/>
        <w:rPr>
          <w:rFonts w:ascii="Arial" w:hAnsi="Arial" w:cs="Arial"/>
          <w:b/>
          <w:sz w:val="24"/>
          <w:szCs w:val="24"/>
          <w:lang w:val="en-US"/>
        </w:rPr>
      </w:pPr>
      <w:r w:rsidRPr="007A53A5">
        <w:rPr>
          <w:rFonts w:ascii="Arial" w:hAnsi="Arial" w:cs="Arial"/>
          <w:b/>
          <w:sz w:val="24"/>
          <w:szCs w:val="24"/>
          <w:lang w:val="en-US"/>
        </w:rPr>
        <w:lastRenderedPageBreak/>
        <w:t>T</w:t>
      </w:r>
      <w:r w:rsidR="00502463" w:rsidRPr="007A53A5">
        <w:rPr>
          <w:rFonts w:ascii="Arial" w:hAnsi="Arial" w:cs="Arial"/>
          <w:b/>
          <w:sz w:val="24"/>
          <w:szCs w:val="24"/>
          <w:lang w:val="en-US"/>
        </w:rPr>
        <w:t xml:space="preserve"> </w:t>
      </w:r>
      <w:r w:rsidRPr="007A53A5">
        <w:rPr>
          <w:rFonts w:ascii="Arial" w:hAnsi="Arial" w:cs="Arial"/>
          <w:b/>
          <w:sz w:val="24"/>
          <w:szCs w:val="24"/>
          <w:lang w:val="en-US"/>
        </w:rPr>
        <w:t>R</w:t>
      </w:r>
      <w:r w:rsidR="00502463" w:rsidRPr="007A53A5">
        <w:rPr>
          <w:rFonts w:ascii="Arial" w:hAnsi="Arial" w:cs="Arial"/>
          <w:b/>
          <w:sz w:val="24"/>
          <w:szCs w:val="24"/>
          <w:lang w:val="en-US"/>
        </w:rPr>
        <w:t xml:space="preserve"> </w:t>
      </w:r>
      <w:r w:rsidRPr="007A53A5">
        <w:rPr>
          <w:rFonts w:ascii="Arial" w:hAnsi="Arial" w:cs="Arial"/>
          <w:b/>
          <w:sz w:val="24"/>
          <w:szCs w:val="24"/>
          <w:lang w:val="en-US"/>
        </w:rPr>
        <w:t>A</w:t>
      </w:r>
      <w:r w:rsidR="00502463" w:rsidRPr="007A53A5">
        <w:rPr>
          <w:rFonts w:ascii="Arial" w:hAnsi="Arial" w:cs="Arial"/>
          <w:b/>
          <w:sz w:val="24"/>
          <w:szCs w:val="24"/>
          <w:lang w:val="en-US"/>
        </w:rPr>
        <w:t xml:space="preserve"> </w:t>
      </w:r>
      <w:r w:rsidRPr="007A53A5">
        <w:rPr>
          <w:rFonts w:ascii="Arial" w:hAnsi="Arial" w:cs="Arial"/>
          <w:b/>
          <w:sz w:val="24"/>
          <w:szCs w:val="24"/>
          <w:lang w:val="en-US"/>
        </w:rPr>
        <w:t>N</w:t>
      </w:r>
      <w:r w:rsidR="00502463" w:rsidRPr="007A53A5">
        <w:rPr>
          <w:rFonts w:ascii="Arial" w:hAnsi="Arial" w:cs="Arial"/>
          <w:b/>
          <w:sz w:val="24"/>
          <w:szCs w:val="24"/>
          <w:lang w:val="en-US"/>
        </w:rPr>
        <w:t xml:space="preserve"> </w:t>
      </w:r>
      <w:r w:rsidRPr="007A53A5">
        <w:rPr>
          <w:rFonts w:ascii="Arial" w:hAnsi="Arial" w:cs="Arial"/>
          <w:b/>
          <w:sz w:val="24"/>
          <w:szCs w:val="24"/>
          <w:lang w:val="en-US"/>
        </w:rPr>
        <w:t>S</w:t>
      </w:r>
      <w:r w:rsidR="00502463" w:rsidRPr="007A53A5">
        <w:rPr>
          <w:rFonts w:ascii="Arial" w:hAnsi="Arial" w:cs="Arial"/>
          <w:b/>
          <w:sz w:val="24"/>
          <w:szCs w:val="24"/>
          <w:lang w:val="en-US"/>
        </w:rPr>
        <w:t xml:space="preserve"> </w:t>
      </w:r>
      <w:r w:rsidRPr="007A53A5">
        <w:rPr>
          <w:rFonts w:ascii="Arial" w:hAnsi="Arial" w:cs="Arial"/>
          <w:b/>
          <w:sz w:val="24"/>
          <w:szCs w:val="24"/>
          <w:lang w:val="en-US"/>
        </w:rPr>
        <w:t>I</w:t>
      </w:r>
      <w:r w:rsidR="00502463" w:rsidRPr="007A53A5">
        <w:rPr>
          <w:rFonts w:ascii="Arial" w:hAnsi="Arial" w:cs="Arial"/>
          <w:b/>
          <w:sz w:val="24"/>
          <w:szCs w:val="24"/>
          <w:lang w:val="en-US"/>
        </w:rPr>
        <w:t xml:space="preserve"> </w:t>
      </w:r>
      <w:r w:rsidRPr="007A53A5">
        <w:rPr>
          <w:rFonts w:ascii="Arial" w:hAnsi="Arial" w:cs="Arial"/>
          <w:b/>
          <w:sz w:val="24"/>
          <w:szCs w:val="24"/>
          <w:lang w:val="en-US"/>
        </w:rPr>
        <w:t>T</w:t>
      </w:r>
      <w:r w:rsidR="00502463" w:rsidRPr="007A53A5">
        <w:rPr>
          <w:rFonts w:ascii="Arial" w:hAnsi="Arial" w:cs="Arial"/>
          <w:b/>
          <w:sz w:val="24"/>
          <w:szCs w:val="24"/>
          <w:lang w:val="en-US"/>
        </w:rPr>
        <w:t xml:space="preserve"> </w:t>
      </w:r>
      <w:r w:rsidRPr="007A53A5">
        <w:rPr>
          <w:rFonts w:ascii="Arial" w:hAnsi="Arial" w:cs="Arial"/>
          <w:b/>
          <w:sz w:val="24"/>
          <w:szCs w:val="24"/>
          <w:lang w:val="en-US"/>
        </w:rPr>
        <w:t>O</w:t>
      </w:r>
      <w:r w:rsidR="00502463" w:rsidRPr="007A53A5">
        <w:rPr>
          <w:rFonts w:ascii="Arial" w:hAnsi="Arial" w:cs="Arial"/>
          <w:b/>
          <w:sz w:val="24"/>
          <w:szCs w:val="24"/>
          <w:lang w:val="en-US"/>
        </w:rPr>
        <w:t xml:space="preserve"> </w:t>
      </w:r>
      <w:r w:rsidRPr="007A53A5">
        <w:rPr>
          <w:rFonts w:ascii="Arial" w:hAnsi="Arial" w:cs="Arial"/>
          <w:b/>
          <w:sz w:val="24"/>
          <w:szCs w:val="24"/>
          <w:lang w:val="en-US"/>
        </w:rPr>
        <w:t>R</w:t>
      </w:r>
      <w:r w:rsidR="00502463" w:rsidRPr="007A53A5">
        <w:rPr>
          <w:rFonts w:ascii="Arial" w:hAnsi="Arial" w:cs="Arial"/>
          <w:b/>
          <w:sz w:val="24"/>
          <w:szCs w:val="24"/>
          <w:lang w:val="en-US"/>
        </w:rPr>
        <w:t xml:space="preserve"> </w:t>
      </w:r>
      <w:r w:rsidRPr="007A53A5">
        <w:rPr>
          <w:rFonts w:ascii="Arial" w:hAnsi="Arial" w:cs="Arial"/>
          <w:b/>
          <w:sz w:val="24"/>
          <w:szCs w:val="24"/>
          <w:lang w:val="en-US"/>
        </w:rPr>
        <w:t>I</w:t>
      </w:r>
      <w:r w:rsidR="00502463" w:rsidRPr="007A53A5">
        <w:rPr>
          <w:rFonts w:ascii="Arial" w:hAnsi="Arial" w:cs="Arial"/>
          <w:b/>
          <w:sz w:val="24"/>
          <w:szCs w:val="24"/>
          <w:lang w:val="en-US"/>
        </w:rPr>
        <w:t xml:space="preserve"> </w:t>
      </w:r>
      <w:r w:rsidRPr="007A53A5">
        <w:rPr>
          <w:rFonts w:ascii="Arial" w:hAnsi="Arial" w:cs="Arial"/>
          <w:b/>
          <w:sz w:val="24"/>
          <w:szCs w:val="24"/>
          <w:lang w:val="en-US"/>
        </w:rPr>
        <w:t>O</w:t>
      </w:r>
      <w:r w:rsidR="00502463" w:rsidRPr="007A53A5">
        <w:rPr>
          <w:rFonts w:ascii="Arial" w:hAnsi="Arial" w:cs="Arial"/>
          <w:b/>
          <w:sz w:val="24"/>
          <w:szCs w:val="24"/>
          <w:lang w:val="en-US"/>
        </w:rPr>
        <w:t xml:space="preserve"> </w:t>
      </w:r>
      <w:r w:rsidRPr="007A53A5">
        <w:rPr>
          <w:rFonts w:ascii="Arial" w:hAnsi="Arial" w:cs="Arial"/>
          <w:b/>
          <w:sz w:val="24"/>
          <w:szCs w:val="24"/>
          <w:lang w:val="en-US"/>
        </w:rPr>
        <w:t>S</w:t>
      </w:r>
      <w:r w:rsidR="00502463" w:rsidRPr="007A53A5">
        <w:rPr>
          <w:rFonts w:ascii="Arial" w:hAnsi="Arial" w:cs="Arial"/>
          <w:b/>
          <w:sz w:val="24"/>
          <w:szCs w:val="24"/>
          <w:lang w:val="en-US"/>
        </w:rPr>
        <w:t xml:space="preserve"> </w:t>
      </w:r>
    </w:p>
    <w:p w:rsidR="000C3528" w:rsidRPr="007A53A5" w:rsidRDefault="000C3528" w:rsidP="00502463">
      <w:pPr>
        <w:spacing w:line="360" w:lineRule="auto"/>
        <w:jc w:val="both"/>
        <w:rPr>
          <w:rFonts w:ascii="Arial" w:hAnsi="Arial" w:cs="Arial"/>
          <w:b/>
          <w:sz w:val="16"/>
          <w:szCs w:val="16"/>
          <w:lang w:val="en-US"/>
        </w:rPr>
      </w:pPr>
    </w:p>
    <w:p w:rsidR="00646FD5" w:rsidRPr="00646FD5" w:rsidRDefault="00646FD5" w:rsidP="00502463">
      <w:pPr>
        <w:spacing w:line="360" w:lineRule="auto"/>
        <w:jc w:val="both"/>
        <w:rPr>
          <w:rFonts w:ascii="Arial" w:hAnsi="Arial" w:cs="Arial"/>
          <w:sz w:val="24"/>
          <w:szCs w:val="24"/>
        </w:rPr>
      </w:pPr>
      <w:proofErr w:type="gramStart"/>
      <w:r w:rsidRPr="00646FD5">
        <w:rPr>
          <w:rFonts w:ascii="Arial" w:hAnsi="Arial" w:cs="Arial"/>
          <w:b/>
          <w:sz w:val="24"/>
          <w:szCs w:val="24"/>
        </w:rPr>
        <w:t>PRIMERO.</w:t>
      </w:r>
      <w:r w:rsidR="00502463">
        <w:rPr>
          <w:rFonts w:ascii="Arial" w:hAnsi="Arial" w:cs="Arial"/>
          <w:b/>
          <w:sz w:val="24"/>
          <w:szCs w:val="24"/>
        </w:rPr>
        <w:t>-</w:t>
      </w:r>
      <w:proofErr w:type="gramEnd"/>
      <w:r w:rsidRPr="00646FD5">
        <w:rPr>
          <w:rFonts w:ascii="Arial" w:hAnsi="Arial" w:cs="Arial"/>
          <w:b/>
          <w:sz w:val="24"/>
          <w:szCs w:val="24"/>
        </w:rPr>
        <w:t xml:space="preserve"> </w:t>
      </w:r>
      <w:r w:rsidRPr="00646FD5">
        <w:rPr>
          <w:rFonts w:ascii="Arial" w:hAnsi="Arial" w:cs="Arial"/>
          <w:sz w:val="24"/>
          <w:szCs w:val="24"/>
        </w:rPr>
        <w:t>El presente decreto entrará en vigor al día siguiente de su publicación en el Periódico Oficial del Gobierno del Estado.</w:t>
      </w:r>
    </w:p>
    <w:p w:rsidR="000C3528" w:rsidRPr="00646FD5" w:rsidRDefault="000C3528" w:rsidP="00502463">
      <w:pPr>
        <w:pStyle w:val="Sinespaciado"/>
        <w:spacing w:after="200" w:line="360" w:lineRule="auto"/>
        <w:jc w:val="both"/>
        <w:rPr>
          <w:rFonts w:ascii="Arial" w:hAnsi="Arial" w:cs="Arial"/>
          <w:sz w:val="24"/>
          <w:szCs w:val="24"/>
        </w:rPr>
      </w:pPr>
    </w:p>
    <w:p w:rsidR="00646FD5" w:rsidRPr="00646FD5" w:rsidRDefault="00646FD5" w:rsidP="00502463">
      <w:pPr>
        <w:spacing w:line="360" w:lineRule="auto"/>
        <w:jc w:val="both"/>
        <w:rPr>
          <w:rFonts w:ascii="Arial" w:hAnsi="Arial" w:cs="Arial"/>
          <w:sz w:val="24"/>
          <w:szCs w:val="24"/>
        </w:rPr>
      </w:pPr>
      <w:proofErr w:type="gramStart"/>
      <w:r w:rsidRPr="00646FD5">
        <w:rPr>
          <w:rFonts w:ascii="Arial" w:hAnsi="Arial" w:cs="Arial"/>
          <w:b/>
          <w:sz w:val="24"/>
          <w:szCs w:val="24"/>
        </w:rPr>
        <w:t>SEGUNDO.</w:t>
      </w:r>
      <w:r w:rsidR="00502463">
        <w:rPr>
          <w:rFonts w:ascii="Arial" w:hAnsi="Arial" w:cs="Arial"/>
          <w:b/>
          <w:sz w:val="24"/>
          <w:szCs w:val="24"/>
        </w:rPr>
        <w:t>-</w:t>
      </w:r>
      <w:proofErr w:type="gramEnd"/>
      <w:r w:rsidRPr="00646FD5">
        <w:rPr>
          <w:rFonts w:ascii="Arial" w:hAnsi="Arial" w:cs="Arial"/>
          <w:b/>
          <w:sz w:val="24"/>
          <w:szCs w:val="24"/>
        </w:rPr>
        <w:t xml:space="preserve"> </w:t>
      </w:r>
      <w:r w:rsidRPr="00646FD5">
        <w:rPr>
          <w:rFonts w:ascii="Arial" w:hAnsi="Arial" w:cs="Arial"/>
          <w:sz w:val="24"/>
          <w:szCs w:val="24"/>
        </w:rPr>
        <w:t>Se derogan las disposiciones que se opongan al presente decreto.</w:t>
      </w:r>
    </w:p>
    <w:p w:rsidR="000C3528" w:rsidRPr="00646FD5" w:rsidRDefault="000C3528" w:rsidP="00502463">
      <w:pPr>
        <w:spacing w:line="360" w:lineRule="auto"/>
        <w:jc w:val="both"/>
        <w:rPr>
          <w:rFonts w:ascii="Arial" w:hAnsi="Arial" w:cs="Arial"/>
          <w:b/>
          <w:sz w:val="24"/>
          <w:szCs w:val="24"/>
        </w:rPr>
      </w:pPr>
    </w:p>
    <w:p w:rsidR="00271A95" w:rsidRPr="00502463" w:rsidRDefault="00646FD5" w:rsidP="00502463">
      <w:pPr>
        <w:spacing w:line="360" w:lineRule="auto"/>
        <w:jc w:val="both"/>
        <w:rPr>
          <w:rFonts w:ascii="Arial" w:hAnsi="Arial" w:cs="Arial"/>
          <w:sz w:val="24"/>
          <w:szCs w:val="24"/>
        </w:rPr>
      </w:pPr>
      <w:r w:rsidRPr="00646FD5">
        <w:rPr>
          <w:rFonts w:ascii="Arial" w:hAnsi="Arial" w:cs="Arial"/>
          <w:b/>
          <w:sz w:val="24"/>
          <w:szCs w:val="24"/>
        </w:rPr>
        <w:t>TERCERO</w:t>
      </w:r>
      <w:r w:rsidRPr="00502463">
        <w:rPr>
          <w:rFonts w:ascii="Arial" w:hAnsi="Arial" w:cs="Arial"/>
          <w:b/>
          <w:sz w:val="24"/>
          <w:szCs w:val="24"/>
        </w:rPr>
        <w:t>.</w:t>
      </w:r>
      <w:r w:rsidR="00502463" w:rsidRPr="00502463">
        <w:rPr>
          <w:rFonts w:ascii="Arial" w:hAnsi="Arial" w:cs="Arial"/>
          <w:b/>
          <w:sz w:val="24"/>
          <w:szCs w:val="24"/>
        </w:rPr>
        <w:t>-</w:t>
      </w:r>
      <w:r w:rsidRPr="00646FD5">
        <w:rPr>
          <w:rFonts w:ascii="Arial" w:hAnsi="Arial" w:cs="Arial"/>
          <w:sz w:val="24"/>
          <w:szCs w:val="24"/>
        </w:rPr>
        <w:t xml:space="preserve"> Los permisionarios y concesionarios del transporte público de pasajeros o de carga, contarán con un plazo que no excederá del primero de enero del año dos mil veinte, para cumplir con la antigüedad que establece la presente Ley para los vehículos afectos a la prestación del servicio, siempre que la unidad respectiva cuente con las condiciones físico mecánicas y de seguridad que la modalidad del servicio requiere para su adecuado funcionamiento y garantía de la seguridad de los</w:t>
      </w:r>
      <w:r w:rsidR="00502463">
        <w:rPr>
          <w:rFonts w:ascii="Arial" w:hAnsi="Arial" w:cs="Arial"/>
          <w:sz w:val="24"/>
          <w:szCs w:val="24"/>
        </w:rPr>
        <w:t xml:space="preserve"> usuarios</w:t>
      </w:r>
    </w:p>
    <w:p w:rsidR="000C3528" w:rsidRDefault="000C3528" w:rsidP="00271A95">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0C3528" w:rsidRDefault="000C3528" w:rsidP="00271A95">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271A95" w:rsidRPr="00646FD5" w:rsidRDefault="00271A95" w:rsidP="00271A95">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646FD5">
        <w:rPr>
          <w:rFonts w:ascii="Arial" w:eastAsia="Times New Roman" w:hAnsi="Arial" w:cs="Arial"/>
          <w:b/>
          <w:snapToGrid w:val="0"/>
          <w:sz w:val="24"/>
          <w:szCs w:val="24"/>
          <w:lang w:val="es-ES_tradnl" w:eastAsia="es-ES"/>
        </w:rPr>
        <w:t>DADO en la Ciudad de Saltillo, Coahuila de Zaragoza, a los cuatro días del mes de diciembre del año dos mil dieciocho.</w:t>
      </w:r>
    </w:p>
    <w:p w:rsidR="00271A95" w:rsidRPr="00646FD5" w:rsidRDefault="00271A95" w:rsidP="00271A95">
      <w:pPr>
        <w:tabs>
          <w:tab w:val="left" w:pos="8749"/>
        </w:tabs>
        <w:spacing w:after="0" w:line="240" w:lineRule="auto"/>
        <w:jc w:val="both"/>
        <w:rPr>
          <w:rFonts w:ascii="Arial" w:eastAsia="Times New Roman" w:hAnsi="Arial" w:cs="Arial"/>
          <w:b/>
          <w:snapToGrid w:val="0"/>
          <w:sz w:val="24"/>
          <w:szCs w:val="24"/>
          <w:lang w:val="es-ES_tradnl" w:eastAsia="es-ES"/>
        </w:rPr>
      </w:pPr>
    </w:p>
    <w:p w:rsidR="00271A95" w:rsidRPr="00646FD5" w:rsidRDefault="00271A95" w:rsidP="00271A95">
      <w:pPr>
        <w:tabs>
          <w:tab w:val="left" w:pos="8749"/>
        </w:tabs>
        <w:spacing w:after="0" w:line="240" w:lineRule="auto"/>
        <w:jc w:val="both"/>
        <w:rPr>
          <w:rFonts w:ascii="Arial" w:eastAsia="Times New Roman" w:hAnsi="Arial" w:cs="Arial"/>
          <w:b/>
          <w:snapToGrid w:val="0"/>
          <w:sz w:val="24"/>
          <w:szCs w:val="24"/>
          <w:lang w:val="es-ES_tradnl" w:eastAsia="es-ES"/>
        </w:rPr>
      </w:pPr>
    </w:p>
    <w:p w:rsidR="00271A95" w:rsidRPr="00646FD5" w:rsidRDefault="00271A95" w:rsidP="00271A95">
      <w:pPr>
        <w:tabs>
          <w:tab w:val="left" w:pos="8749"/>
        </w:tabs>
        <w:spacing w:after="0" w:line="240" w:lineRule="auto"/>
        <w:jc w:val="center"/>
        <w:rPr>
          <w:rFonts w:ascii="Arial" w:eastAsia="Times New Roman" w:hAnsi="Arial" w:cs="Arial"/>
          <w:b/>
          <w:snapToGrid w:val="0"/>
          <w:sz w:val="24"/>
          <w:szCs w:val="24"/>
          <w:lang w:val="es-ES_tradnl" w:eastAsia="es-ES"/>
        </w:rPr>
      </w:pPr>
      <w:r w:rsidRPr="00646FD5">
        <w:rPr>
          <w:rFonts w:ascii="Arial" w:eastAsia="Times New Roman" w:hAnsi="Arial" w:cs="Arial"/>
          <w:b/>
          <w:snapToGrid w:val="0"/>
          <w:sz w:val="24"/>
          <w:szCs w:val="24"/>
          <w:lang w:val="es-ES_tradnl" w:eastAsia="es-ES"/>
        </w:rPr>
        <w:t>DIPUTADO PRESIDENTE</w:t>
      </w:r>
    </w:p>
    <w:p w:rsidR="00271A95" w:rsidRPr="00646FD5" w:rsidRDefault="00271A95" w:rsidP="00271A95">
      <w:pPr>
        <w:tabs>
          <w:tab w:val="left" w:pos="8749"/>
        </w:tabs>
        <w:spacing w:after="0" w:line="240" w:lineRule="auto"/>
        <w:jc w:val="center"/>
        <w:rPr>
          <w:rFonts w:ascii="Arial" w:eastAsia="Times New Roman" w:hAnsi="Arial" w:cs="Arial"/>
          <w:b/>
          <w:snapToGrid w:val="0"/>
          <w:sz w:val="24"/>
          <w:szCs w:val="24"/>
          <w:lang w:val="es-ES_tradnl" w:eastAsia="es-ES"/>
        </w:rPr>
      </w:pPr>
    </w:p>
    <w:p w:rsidR="00271A95" w:rsidRPr="00646FD5" w:rsidRDefault="00271A95" w:rsidP="00271A95">
      <w:pPr>
        <w:tabs>
          <w:tab w:val="left" w:pos="8749"/>
        </w:tabs>
        <w:spacing w:after="0" w:line="240" w:lineRule="auto"/>
        <w:jc w:val="center"/>
        <w:rPr>
          <w:rFonts w:ascii="Arial" w:eastAsia="Times New Roman" w:hAnsi="Arial" w:cs="Arial"/>
          <w:b/>
          <w:snapToGrid w:val="0"/>
          <w:sz w:val="24"/>
          <w:szCs w:val="24"/>
          <w:lang w:val="es-ES_tradnl" w:eastAsia="es-ES"/>
        </w:rPr>
      </w:pPr>
    </w:p>
    <w:p w:rsidR="00271A95" w:rsidRPr="00646FD5" w:rsidRDefault="00271A95" w:rsidP="00271A95">
      <w:pPr>
        <w:tabs>
          <w:tab w:val="left" w:pos="8749"/>
        </w:tabs>
        <w:spacing w:after="0" w:line="240" w:lineRule="auto"/>
        <w:jc w:val="center"/>
        <w:rPr>
          <w:rFonts w:ascii="Arial" w:eastAsia="Times New Roman" w:hAnsi="Arial" w:cs="Arial"/>
          <w:b/>
          <w:snapToGrid w:val="0"/>
          <w:sz w:val="24"/>
          <w:szCs w:val="24"/>
          <w:lang w:val="es-ES_tradnl" w:eastAsia="es-ES"/>
        </w:rPr>
      </w:pPr>
    </w:p>
    <w:p w:rsidR="00271A95" w:rsidRPr="00646FD5" w:rsidRDefault="00271A95" w:rsidP="00271A95">
      <w:pPr>
        <w:tabs>
          <w:tab w:val="left" w:pos="8749"/>
        </w:tabs>
        <w:spacing w:after="0" w:line="240" w:lineRule="auto"/>
        <w:jc w:val="center"/>
        <w:rPr>
          <w:rFonts w:ascii="Arial" w:eastAsia="Times New Roman" w:hAnsi="Arial" w:cs="Arial"/>
          <w:b/>
          <w:snapToGrid w:val="0"/>
          <w:sz w:val="24"/>
          <w:szCs w:val="24"/>
          <w:lang w:val="es-ES_tradnl" w:eastAsia="es-ES"/>
        </w:rPr>
      </w:pPr>
      <w:r w:rsidRPr="00646FD5">
        <w:rPr>
          <w:rFonts w:ascii="Arial" w:eastAsia="Times New Roman" w:hAnsi="Arial" w:cs="Arial"/>
          <w:b/>
          <w:snapToGrid w:val="0"/>
          <w:sz w:val="24"/>
          <w:szCs w:val="24"/>
          <w:lang w:val="es-ES_tradnl" w:eastAsia="es-ES"/>
        </w:rPr>
        <w:t>JUAN ANTONIO GARCÍA VILLA</w:t>
      </w:r>
    </w:p>
    <w:p w:rsidR="00271A95" w:rsidRPr="00646FD5" w:rsidRDefault="00271A95" w:rsidP="00271A95">
      <w:pPr>
        <w:tabs>
          <w:tab w:val="left" w:pos="8749"/>
        </w:tabs>
        <w:spacing w:after="0" w:line="240" w:lineRule="auto"/>
        <w:jc w:val="center"/>
        <w:rPr>
          <w:rFonts w:ascii="Arial" w:eastAsia="Times New Roman" w:hAnsi="Arial" w:cs="Arial"/>
          <w:b/>
          <w:snapToGrid w:val="0"/>
          <w:sz w:val="24"/>
          <w:szCs w:val="24"/>
          <w:lang w:val="es-ES_tradnl" w:eastAsia="es-ES"/>
        </w:rPr>
      </w:pPr>
    </w:p>
    <w:p w:rsidR="00271A95" w:rsidRPr="00646FD5" w:rsidRDefault="00271A95" w:rsidP="00271A95">
      <w:pPr>
        <w:tabs>
          <w:tab w:val="left" w:pos="8749"/>
        </w:tabs>
        <w:spacing w:after="0" w:line="240" w:lineRule="auto"/>
        <w:jc w:val="both"/>
        <w:rPr>
          <w:rFonts w:ascii="Arial" w:eastAsia="Times New Roman" w:hAnsi="Arial" w:cs="Arial"/>
          <w:b/>
          <w:snapToGrid w:val="0"/>
          <w:sz w:val="24"/>
          <w:szCs w:val="24"/>
          <w:lang w:val="es-ES_tradnl" w:eastAsia="es-ES"/>
        </w:rPr>
      </w:pPr>
    </w:p>
    <w:p w:rsidR="00271A95" w:rsidRPr="00646FD5" w:rsidRDefault="00271A95" w:rsidP="00271A95">
      <w:pPr>
        <w:tabs>
          <w:tab w:val="left" w:pos="8749"/>
        </w:tabs>
        <w:spacing w:after="0" w:line="240" w:lineRule="auto"/>
        <w:jc w:val="both"/>
        <w:rPr>
          <w:rFonts w:ascii="Arial" w:eastAsia="Times New Roman" w:hAnsi="Arial" w:cs="Arial"/>
          <w:b/>
          <w:snapToGrid w:val="0"/>
          <w:sz w:val="24"/>
          <w:szCs w:val="24"/>
          <w:lang w:val="es-ES_tradnl" w:eastAsia="es-ES"/>
        </w:rPr>
      </w:pPr>
      <w:r w:rsidRPr="00646FD5">
        <w:rPr>
          <w:rFonts w:ascii="Arial" w:eastAsia="Times New Roman" w:hAnsi="Arial" w:cs="Arial"/>
          <w:b/>
          <w:snapToGrid w:val="0"/>
          <w:sz w:val="24"/>
          <w:szCs w:val="24"/>
          <w:lang w:val="es-ES_tradnl" w:eastAsia="es-ES"/>
        </w:rPr>
        <w:t xml:space="preserve">        DIPUTADA SECRETARIA                     </w:t>
      </w:r>
      <w:r w:rsidR="00646FD5">
        <w:rPr>
          <w:rFonts w:ascii="Arial" w:eastAsia="Times New Roman" w:hAnsi="Arial" w:cs="Arial"/>
          <w:b/>
          <w:snapToGrid w:val="0"/>
          <w:sz w:val="24"/>
          <w:szCs w:val="24"/>
          <w:lang w:val="es-ES_tradnl" w:eastAsia="es-ES"/>
        </w:rPr>
        <w:t xml:space="preserve">                            </w:t>
      </w:r>
      <w:r w:rsidRPr="00646FD5">
        <w:rPr>
          <w:rFonts w:ascii="Arial" w:eastAsia="Times New Roman" w:hAnsi="Arial" w:cs="Arial"/>
          <w:b/>
          <w:snapToGrid w:val="0"/>
          <w:sz w:val="24"/>
          <w:szCs w:val="24"/>
          <w:lang w:val="es-ES_tradnl" w:eastAsia="es-ES"/>
        </w:rPr>
        <w:t xml:space="preserve">DIPUTADO SECRETARIO </w:t>
      </w:r>
    </w:p>
    <w:p w:rsidR="00271A95" w:rsidRPr="00646FD5" w:rsidRDefault="00271A95" w:rsidP="00271A95">
      <w:pPr>
        <w:spacing w:after="0" w:line="240" w:lineRule="auto"/>
        <w:jc w:val="both"/>
        <w:rPr>
          <w:rFonts w:ascii="Arial" w:eastAsia="Times New Roman" w:hAnsi="Arial" w:cs="Arial"/>
          <w:b/>
          <w:snapToGrid w:val="0"/>
          <w:sz w:val="24"/>
          <w:szCs w:val="24"/>
          <w:lang w:val="es-ES_tradnl" w:eastAsia="es-ES"/>
        </w:rPr>
      </w:pPr>
    </w:p>
    <w:p w:rsidR="00271A95" w:rsidRPr="00646FD5" w:rsidRDefault="00271A95" w:rsidP="00271A95">
      <w:pPr>
        <w:spacing w:after="0" w:line="240" w:lineRule="auto"/>
        <w:jc w:val="both"/>
        <w:rPr>
          <w:rFonts w:ascii="Arial" w:eastAsia="Times New Roman" w:hAnsi="Arial" w:cs="Arial"/>
          <w:b/>
          <w:snapToGrid w:val="0"/>
          <w:sz w:val="24"/>
          <w:szCs w:val="24"/>
          <w:lang w:val="es-ES_tradnl" w:eastAsia="es-ES"/>
        </w:rPr>
      </w:pPr>
    </w:p>
    <w:p w:rsidR="00271A95" w:rsidRPr="00646FD5" w:rsidRDefault="00271A95" w:rsidP="00271A95">
      <w:pPr>
        <w:spacing w:after="0" w:line="240" w:lineRule="auto"/>
        <w:jc w:val="both"/>
        <w:rPr>
          <w:rFonts w:ascii="Arial" w:eastAsia="Times New Roman" w:hAnsi="Arial" w:cs="Arial"/>
          <w:b/>
          <w:snapToGrid w:val="0"/>
          <w:sz w:val="24"/>
          <w:szCs w:val="24"/>
          <w:lang w:val="es-ES_tradnl" w:eastAsia="es-ES"/>
        </w:rPr>
      </w:pPr>
    </w:p>
    <w:p w:rsidR="00245157" w:rsidRPr="00646FD5" w:rsidRDefault="00271A95" w:rsidP="00B11147">
      <w:pPr>
        <w:spacing w:after="0" w:line="240" w:lineRule="auto"/>
        <w:jc w:val="both"/>
        <w:rPr>
          <w:rFonts w:ascii="Arial" w:hAnsi="Arial" w:cs="Arial"/>
          <w:sz w:val="24"/>
          <w:szCs w:val="24"/>
        </w:rPr>
      </w:pPr>
      <w:r w:rsidRPr="00646FD5">
        <w:rPr>
          <w:rFonts w:ascii="Arial" w:eastAsia="Times New Roman" w:hAnsi="Arial" w:cs="Arial"/>
          <w:b/>
          <w:snapToGrid w:val="0"/>
          <w:sz w:val="24"/>
          <w:szCs w:val="24"/>
          <w:lang w:val="es-ES_tradnl" w:eastAsia="es-ES"/>
        </w:rPr>
        <w:t xml:space="preserve">ROSA NILDA GONZÁLEZ NORIEGA       </w:t>
      </w:r>
      <w:r w:rsidR="00646FD5">
        <w:rPr>
          <w:rFonts w:ascii="Arial" w:eastAsia="Times New Roman" w:hAnsi="Arial" w:cs="Arial"/>
          <w:b/>
          <w:snapToGrid w:val="0"/>
          <w:sz w:val="24"/>
          <w:szCs w:val="24"/>
          <w:lang w:val="es-ES_tradnl" w:eastAsia="es-ES"/>
        </w:rPr>
        <w:t xml:space="preserve">                              </w:t>
      </w:r>
      <w:r w:rsidRPr="00646FD5">
        <w:rPr>
          <w:rFonts w:ascii="Arial" w:eastAsia="Times New Roman" w:hAnsi="Arial" w:cs="Arial"/>
          <w:b/>
          <w:snapToGrid w:val="0"/>
          <w:sz w:val="24"/>
          <w:szCs w:val="24"/>
          <w:lang w:val="es-ES_tradnl" w:eastAsia="es-ES"/>
        </w:rPr>
        <w:t>JOSÉ BENITO RAMÍREZ ROSAS</w:t>
      </w:r>
      <w:bookmarkStart w:id="1" w:name="_GoBack"/>
      <w:bookmarkEnd w:id="1"/>
    </w:p>
    <w:sectPr w:rsidR="00245157" w:rsidRPr="00646FD5" w:rsidSect="008262D5">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9FC" w:rsidRDefault="005509FC" w:rsidP="007A53A5">
      <w:pPr>
        <w:spacing w:after="0" w:line="240" w:lineRule="auto"/>
      </w:pPr>
      <w:r>
        <w:separator/>
      </w:r>
    </w:p>
  </w:endnote>
  <w:endnote w:type="continuationSeparator" w:id="0">
    <w:p w:rsidR="005509FC" w:rsidRDefault="005509FC" w:rsidP="007A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9FC" w:rsidRDefault="005509FC" w:rsidP="007A53A5">
      <w:pPr>
        <w:spacing w:after="0" w:line="240" w:lineRule="auto"/>
      </w:pPr>
      <w:r>
        <w:separator/>
      </w:r>
    </w:p>
  </w:footnote>
  <w:footnote w:type="continuationSeparator" w:id="0">
    <w:p w:rsidR="005509FC" w:rsidRDefault="005509FC" w:rsidP="007A5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7A53A5" w:rsidRPr="00D775E4" w:rsidTr="00EB2658">
      <w:trPr>
        <w:jc w:val="center"/>
      </w:trPr>
      <w:tc>
        <w:tcPr>
          <w:tcW w:w="1253" w:type="dxa"/>
        </w:tcPr>
        <w:p w:rsidR="007A53A5" w:rsidRPr="00D775E4" w:rsidRDefault="007A53A5" w:rsidP="007A53A5">
          <w:pPr>
            <w:spacing w:after="0" w:line="240" w:lineRule="auto"/>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14:anchorId="715DF20E" wp14:editId="3C1BE4F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3A5" w:rsidRPr="00D775E4" w:rsidRDefault="007A53A5" w:rsidP="007A53A5">
          <w:pPr>
            <w:spacing w:after="0" w:line="240" w:lineRule="auto"/>
            <w:jc w:val="center"/>
            <w:rPr>
              <w:b/>
              <w:bCs/>
              <w:sz w:val="12"/>
            </w:rPr>
          </w:pPr>
        </w:p>
        <w:p w:rsidR="007A53A5" w:rsidRPr="00D775E4" w:rsidRDefault="007A53A5" w:rsidP="007A53A5">
          <w:pPr>
            <w:spacing w:after="0" w:line="240" w:lineRule="auto"/>
            <w:jc w:val="center"/>
            <w:rPr>
              <w:b/>
              <w:bCs/>
              <w:sz w:val="12"/>
            </w:rPr>
          </w:pPr>
        </w:p>
        <w:p w:rsidR="007A53A5" w:rsidRPr="00D775E4" w:rsidRDefault="007A53A5" w:rsidP="007A53A5">
          <w:pPr>
            <w:spacing w:after="0" w:line="240" w:lineRule="auto"/>
            <w:jc w:val="center"/>
            <w:rPr>
              <w:b/>
              <w:bCs/>
              <w:sz w:val="12"/>
            </w:rPr>
          </w:pPr>
        </w:p>
        <w:p w:rsidR="007A53A5" w:rsidRPr="00D775E4" w:rsidRDefault="007A53A5" w:rsidP="007A53A5">
          <w:pPr>
            <w:spacing w:after="0" w:line="240" w:lineRule="auto"/>
            <w:jc w:val="center"/>
            <w:rPr>
              <w:b/>
              <w:bCs/>
              <w:sz w:val="12"/>
            </w:rPr>
          </w:pPr>
        </w:p>
        <w:p w:rsidR="007A53A5" w:rsidRPr="00D775E4" w:rsidRDefault="007A53A5" w:rsidP="007A53A5">
          <w:pPr>
            <w:spacing w:after="0" w:line="240" w:lineRule="auto"/>
            <w:jc w:val="center"/>
            <w:rPr>
              <w:b/>
              <w:bCs/>
              <w:sz w:val="12"/>
            </w:rPr>
          </w:pPr>
        </w:p>
        <w:p w:rsidR="007A53A5" w:rsidRPr="00D775E4" w:rsidRDefault="007A53A5" w:rsidP="007A53A5">
          <w:pPr>
            <w:spacing w:after="0" w:line="240" w:lineRule="auto"/>
            <w:jc w:val="center"/>
            <w:rPr>
              <w:b/>
              <w:bCs/>
              <w:sz w:val="12"/>
            </w:rPr>
          </w:pPr>
        </w:p>
        <w:p w:rsidR="007A53A5" w:rsidRPr="00D775E4" w:rsidRDefault="007A53A5" w:rsidP="007A53A5">
          <w:pPr>
            <w:spacing w:after="0" w:line="240" w:lineRule="auto"/>
            <w:jc w:val="center"/>
            <w:rPr>
              <w:b/>
              <w:bCs/>
              <w:sz w:val="12"/>
            </w:rPr>
          </w:pPr>
        </w:p>
        <w:p w:rsidR="007A53A5" w:rsidRPr="00D775E4" w:rsidRDefault="007A53A5" w:rsidP="007A53A5">
          <w:pPr>
            <w:spacing w:after="0" w:line="240" w:lineRule="auto"/>
            <w:jc w:val="center"/>
            <w:rPr>
              <w:b/>
              <w:bCs/>
              <w:sz w:val="12"/>
            </w:rPr>
          </w:pPr>
        </w:p>
        <w:p w:rsidR="007A53A5" w:rsidRPr="00D775E4" w:rsidRDefault="007A53A5" w:rsidP="007A53A5">
          <w:pPr>
            <w:spacing w:after="0" w:line="240" w:lineRule="auto"/>
            <w:jc w:val="center"/>
            <w:rPr>
              <w:b/>
              <w:bCs/>
              <w:sz w:val="12"/>
            </w:rPr>
          </w:pPr>
        </w:p>
        <w:p w:rsidR="007A53A5" w:rsidRPr="00D775E4" w:rsidRDefault="007A53A5" w:rsidP="007A53A5">
          <w:pPr>
            <w:spacing w:after="0" w:line="240" w:lineRule="auto"/>
            <w:jc w:val="center"/>
            <w:rPr>
              <w:b/>
              <w:bCs/>
              <w:sz w:val="12"/>
            </w:rPr>
          </w:pPr>
        </w:p>
        <w:p w:rsidR="007A53A5" w:rsidRPr="00D775E4" w:rsidRDefault="007A53A5" w:rsidP="007A53A5">
          <w:pPr>
            <w:spacing w:after="0" w:line="240" w:lineRule="auto"/>
            <w:jc w:val="center"/>
            <w:rPr>
              <w:b/>
              <w:bCs/>
              <w:sz w:val="12"/>
            </w:rPr>
          </w:pPr>
        </w:p>
      </w:tc>
      <w:tc>
        <w:tcPr>
          <w:tcW w:w="8623" w:type="dxa"/>
        </w:tcPr>
        <w:p w:rsidR="007A53A5" w:rsidRPr="00815938" w:rsidRDefault="007A53A5" w:rsidP="007A53A5">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152AD416" wp14:editId="2716FE00">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3A5" w:rsidRPr="002E1219" w:rsidRDefault="007A53A5" w:rsidP="007A53A5">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7A53A5" w:rsidRDefault="007A53A5" w:rsidP="007A53A5">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7A53A5" w:rsidRPr="004D5011" w:rsidRDefault="007A53A5" w:rsidP="007A53A5">
          <w:pPr>
            <w:pStyle w:val="Encabezado"/>
            <w:tabs>
              <w:tab w:val="left" w:pos="-1528"/>
              <w:tab w:val="center" w:pos="-1386"/>
            </w:tabs>
            <w:jc w:val="center"/>
            <w:rPr>
              <w:rFonts w:cs="Arial"/>
              <w:bCs/>
              <w:smallCaps/>
              <w:spacing w:val="20"/>
              <w:sz w:val="32"/>
              <w:szCs w:val="32"/>
            </w:rPr>
          </w:pPr>
        </w:p>
        <w:p w:rsidR="007A53A5" w:rsidRPr="007A53A5" w:rsidRDefault="007A53A5" w:rsidP="007A53A5">
          <w:pPr>
            <w:spacing w:after="0" w:line="240" w:lineRule="auto"/>
            <w:jc w:val="center"/>
            <w:rPr>
              <w:rFonts w:ascii="Arial" w:hAnsi="Arial" w:cs="Arial"/>
              <w:sz w:val="16"/>
            </w:rPr>
          </w:pPr>
          <w:r w:rsidRPr="007A53A5">
            <w:rPr>
              <w:rFonts w:ascii="Arial" w:hAnsi="Arial" w:cs="Arial"/>
              <w:sz w:val="16"/>
            </w:rPr>
            <w:t>“2018, AÑO DEL CENTENARIO DE LA CONSTITUCIÓN DE COAHUILA”</w:t>
          </w:r>
        </w:p>
        <w:p w:rsidR="007A53A5" w:rsidRPr="0037765C" w:rsidRDefault="007A53A5" w:rsidP="007A53A5">
          <w:pPr>
            <w:spacing w:after="0" w:line="240" w:lineRule="auto"/>
            <w:jc w:val="center"/>
            <w:rPr>
              <w:rFonts w:ascii="Century Schoolbook" w:hAnsi="Century Schoolbook"/>
              <w:b/>
              <w:bCs/>
              <w:sz w:val="6"/>
            </w:rPr>
          </w:pPr>
        </w:p>
        <w:p w:rsidR="007A53A5" w:rsidRPr="00D775E4" w:rsidRDefault="007A53A5" w:rsidP="007A53A5">
          <w:pPr>
            <w:spacing w:after="0" w:line="240" w:lineRule="auto"/>
            <w:ind w:left="-434" w:right="-672"/>
            <w:jc w:val="center"/>
            <w:rPr>
              <w:b/>
              <w:bCs/>
              <w:sz w:val="12"/>
            </w:rPr>
          </w:pPr>
        </w:p>
      </w:tc>
      <w:tc>
        <w:tcPr>
          <w:tcW w:w="1181" w:type="dxa"/>
        </w:tcPr>
        <w:p w:rsidR="007A53A5" w:rsidRDefault="007A53A5" w:rsidP="007A53A5">
          <w:pPr>
            <w:spacing w:after="0" w:line="240" w:lineRule="auto"/>
            <w:jc w:val="center"/>
            <w:rPr>
              <w:b/>
              <w:bCs/>
              <w:sz w:val="12"/>
            </w:rPr>
          </w:pPr>
        </w:p>
        <w:p w:rsidR="007A53A5" w:rsidRDefault="007A53A5" w:rsidP="007A53A5">
          <w:pPr>
            <w:spacing w:after="0" w:line="240" w:lineRule="auto"/>
            <w:jc w:val="center"/>
            <w:rPr>
              <w:b/>
              <w:bCs/>
              <w:sz w:val="12"/>
            </w:rPr>
          </w:pPr>
        </w:p>
        <w:p w:rsidR="007A53A5" w:rsidRPr="00D775E4" w:rsidRDefault="007A53A5" w:rsidP="007A53A5">
          <w:pPr>
            <w:spacing w:after="0" w:line="240" w:lineRule="auto"/>
            <w:jc w:val="center"/>
            <w:rPr>
              <w:b/>
              <w:bCs/>
              <w:sz w:val="12"/>
            </w:rPr>
          </w:pPr>
        </w:p>
      </w:tc>
    </w:tr>
    <w:bookmarkEnd w:id="2"/>
  </w:tbl>
  <w:p w:rsidR="007A53A5" w:rsidRDefault="007A53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95"/>
    <w:rsid w:val="000653EC"/>
    <w:rsid w:val="000C3528"/>
    <w:rsid w:val="001E2820"/>
    <w:rsid w:val="00271A95"/>
    <w:rsid w:val="002E7E7B"/>
    <w:rsid w:val="004562E7"/>
    <w:rsid w:val="00502463"/>
    <w:rsid w:val="005509FC"/>
    <w:rsid w:val="0058355C"/>
    <w:rsid w:val="00646FD5"/>
    <w:rsid w:val="006C4B87"/>
    <w:rsid w:val="007606DD"/>
    <w:rsid w:val="007A53A5"/>
    <w:rsid w:val="00961BD4"/>
    <w:rsid w:val="00B11147"/>
    <w:rsid w:val="00E80C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5EEF3-A9C2-4D3F-90B9-73538109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A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entrado Negritas,ABA PIE PAG"/>
    <w:link w:val="SinespaciadoCar"/>
    <w:uiPriority w:val="1"/>
    <w:qFormat/>
    <w:rsid w:val="00646FD5"/>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uiPriority w:val="1"/>
    <w:rsid w:val="00646FD5"/>
    <w:rPr>
      <w:rFonts w:ascii="Calibri" w:eastAsia="Calibri" w:hAnsi="Calibri" w:cs="Times New Roman"/>
    </w:rPr>
  </w:style>
  <w:style w:type="paragraph" w:styleId="Textoindependiente">
    <w:name w:val="Body Text"/>
    <w:basedOn w:val="Normal"/>
    <w:link w:val="TextoindependienteCar"/>
    <w:uiPriority w:val="99"/>
    <w:rsid w:val="00646FD5"/>
    <w:pPr>
      <w:spacing w:after="0" w:line="240" w:lineRule="auto"/>
      <w:jc w:val="both"/>
    </w:pPr>
    <w:rPr>
      <w:rFonts w:ascii="Arial" w:eastAsia="Times New Roman" w:hAnsi="Arial" w:cs="Times New Roman"/>
      <w:sz w:val="20"/>
      <w:szCs w:val="20"/>
      <w:lang w:val="es-ES_tradnl" w:eastAsia="es-ES"/>
    </w:rPr>
  </w:style>
  <w:style w:type="character" w:customStyle="1" w:styleId="TextoindependienteCar">
    <w:name w:val="Texto independiente Car"/>
    <w:basedOn w:val="Fuentedeprrafopredeter"/>
    <w:link w:val="Textoindependiente"/>
    <w:uiPriority w:val="99"/>
    <w:rsid w:val="00646FD5"/>
    <w:rPr>
      <w:rFonts w:ascii="Arial" w:eastAsia="Times New Roman" w:hAnsi="Arial" w:cs="Times New Roman"/>
      <w:sz w:val="20"/>
      <w:szCs w:val="20"/>
      <w:lang w:val="es-ES_tradnl" w:eastAsia="es-ES"/>
    </w:rPr>
  </w:style>
  <w:style w:type="paragraph" w:styleId="Sangradetextonormal">
    <w:name w:val="Body Text Indent"/>
    <w:basedOn w:val="Normal"/>
    <w:link w:val="SangradetextonormalCar"/>
    <w:uiPriority w:val="99"/>
    <w:unhideWhenUsed/>
    <w:rsid w:val="00646FD5"/>
    <w:pPr>
      <w:spacing w:after="120" w:line="276" w:lineRule="auto"/>
      <w:ind w:left="283"/>
    </w:pPr>
    <w:rPr>
      <w:rFonts w:ascii="Calibri" w:eastAsia="Times New Roman" w:hAnsi="Calibri" w:cs="Times New Roman"/>
      <w:lang w:eastAsia="es-MX"/>
    </w:rPr>
  </w:style>
  <w:style w:type="character" w:customStyle="1" w:styleId="SangradetextonormalCar">
    <w:name w:val="Sangría de texto normal Car"/>
    <w:basedOn w:val="Fuentedeprrafopredeter"/>
    <w:link w:val="Sangradetextonormal"/>
    <w:uiPriority w:val="99"/>
    <w:rsid w:val="00646FD5"/>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646F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6FD5"/>
    <w:rPr>
      <w:rFonts w:ascii="Segoe UI" w:hAnsi="Segoe UI" w:cs="Segoe UI"/>
      <w:sz w:val="18"/>
      <w:szCs w:val="18"/>
    </w:rPr>
  </w:style>
  <w:style w:type="paragraph" w:styleId="Encabezado">
    <w:name w:val="header"/>
    <w:basedOn w:val="Normal"/>
    <w:link w:val="EncabezadoCar"/>
    <w:uiPriority w:val="99"/>
    <w:unhideWhenUsed/>
    <w:rsid w:val="007A53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53A5"/>
  </w:style>
  <w:style w:type="paragraph" w:styleId="Piedepgina">
    <w:name w:val="footer"/>
    <w:basedOn w:val="Normal"/>
    <w:link w:val="PiedepginaCar"/>
    <w:uiPriority w:val="99"/>
    <w:unhideWhenUsed/>
    <w:rsid w:val="007A53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5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2122</Words>
  <Characters>11673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2018-12-06T17:03:00Z</cp:lastPrinted>
  <dcterms:created xsi:type="dcterms:W3CDTF">2018-12-14T19:57:00Z</dcterms:created>
  <dcterms:modified xsi:type="dcterms:W3CDTF">2018-12-14T19:57:00Z</dcterms:modified>
</cp:coreProperties>
</file>