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FB" w:rsidRPr="008861A6" w:rsidRDefault="00E46AFB" w:rsidP="008861A6">
      <w:pPr>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spacing w:after="0" w:line="240" w:lineRule="auto"/>
        <w:jc w:val="both"/>
        <w:rPr>
          <w:rFonts w:ascii="Arial" w:eastAsia="Times New Roman" w:hAnsi="Arial" w:cs="Arial"/>
          <w:b/>
          <w:snapToGrid w:val="0"/>
          <w:sz w:val="26"/>
          <w:szCs w:val="26"/>
          <w:lang w:val="es-ES_tradnl" w:eastAsia="es-ES"/>
        </w:rPr>
      </w:pPr>
      <w:r w:rsidRPr="008861A6">
        <w:rPr>
          <w:rFonts w:ascii="Arial" w:eastAsia="Times New Roman" w:hAnsi="Arial" w:cs="Arial"/>
          <w:b/>
          <w:snapToGrid w:val="0"/>
          <w:sz w:val="26"/>
          <w:szCs w:val="26"/>
          <w:lang w:val="es-ES_tradnl" w:eastAsia="es-ES"/>
        </w:rPr>
        <w:t>QUE EL CONGRESO DEL ESTADO INDEPENDIENTE, LIBRE Y SOBERANO DE COAHUILA DE ZARAGOZA;</w:t>
      </w:r>
    </w:p>
    <w:p w:rsidR="00E46AFB" w:rsidRPr="008861A6" w:rsidRDefault="00E46AFB" w:rsidP="008861A6">
      <w:pPr>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widowControl w:val="0"/>
        <w:spacing w:after="0" w:line="240" w:lineRule="auto"/>
        <w:jc w:val="both"/>
        <w:rPr>
          <w:rFonts w:ascii="Arial" w:eastAsia="Times New Roman" w:hAnsi="Arial" w:cs="Arial"/>
          <w:b/>
          <w:snapToGrid w:val="0"/>
          <w:sz w:val="26"/>
          <w:szCs w:val="26"/>
          <w:lang w:val="es-ES_tradnl" w:eastAsia="es-ES"/>
        </w:rPr>
      </w:pPr>
      <w:r w:rsidRPr="008861A6">
        <w:rPr>
          <w:rFonts w:ascii="Arial" w:eastAsia="Times New Roman" w:hAnsi="Arial" w:cs="Arial"/>
          <w:b/>
          <w:snapToGrid w:val="0"/>
          <w:sz w:val="26"/>
          <w:szCs w:val="26"/>
          <w:lang w:val="es-ES_tradnl" w:eastAsia="es-ES"/>
        </w:rPr>
        <w:t>DECRETA:</w:t>
      </w:r>
    </w:p>
    <w:p w:rsidR="00E46AFB" w:rsidRPr="008861A6" w:rsidRDefault="00E46AFB" w:rsidP="008861A6">
      <w:pPr>
        <w:widowControl w:val="0"/>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widowControl w:val="0"/>
        <w:spacing w:after="0" w:line="240" w:lineRule="auto"/>
        <w:jc w:val="both"/>
        <w:rPr>
          <w:rFonts w:ascii="Arial" w:eastAsia="Times New Roman" w:hAnsi="Arial" w:cs="Arial"/>
          <w:b/>
          <w:snapToGrid w:val="0"/>
          <w:sz w:val="26"/>
          <w:szCs w:val="26"/>
          <w:lang w:val="es-ES_tradnl" w:eastAsia="es-ES"/>
        </w:rPr>
      </w:pPr>
      <w:r w:rsidRPr="008861A6">
        <w:rPr>
          <w:rFonts w:ascii="Arial" w:eastAsia="Times New Roman" w:hAnsi="Arial" w:cs="Arial"/>
          <w:b/>
          <w:snapToGrid w:val="0"/>
          <w:sz w:val="26"/>
          <w:szCs w:val="26"/>
          <w:lang w:val="es-ES_tradnl" w:eastAsia="es-ES"/>
        </w:rPr>
        <w:t xml:space="preserve">NÚMERO 100.- </w:t>
      </w:r>
    </w:p>
    <w:p w:rsidR="008861A6" w:rsidRPr="008861A6" w:rsidRDefault="008861A6" w:rsidP="008861A6">
      <w:pPr>
        <w:widowControl w:val="0"/>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spacing w:after="0" w:line="240" w:lineRule="auto"/>
        <w:jc w:val="both"/>
        <w:rPr>
          <w:rFonts w:ascii="Arial" w:hAnsi="Arial" w:cs="Arial"/>
          <w:sz w:val="26"/>
          <w:szCs w:val="26"/>
        </w:rPr>
      </w:pPr>
    </w:p>
    <w:p w:rsidR="008861A6" w:rsidRPr="008861A6" w:rsidRDefault="008861A6" w:rsidP="008861A6">
      <w:pPr>
        <w:pStyle w:val="Default"/>
        <w:jc w:val="both"/>
        <w:rPr>
          <w:bCs/>
          <w:sz w:val="26"/>
          <w:szCs w:val="26"/>
        </w:rPr>
      </w:pPr>
      <w:bookmarkStart w:id="0" w:name="_Hlk532559431"/>
      <w:r w:rsidRPr="008861A6">
        <w:rPr>
          <w:b/>
          <w:sz w:val="26"/>
          <w:szCs w:val="26"/>
        </w:rPr>
        <w:t xml:space="preserve">ARTÍCULO PRIMERO.- </w:t>
      </w:r>
      <w:r w:rsidRPr="008861A6">
        <w:rPr>
          <w:sz w:val="26"/>
          <w:szCs w:val="26"/>
        </w:rPr>
        <w:t xml:space="preserve">Se valida el acuerdo aprobado por el Ayuntamiento del Municipio de Ramos Arizpe, Coahuila de Zaragoza, para </w:t>
      </w:r>
      <w:r w:rsidRPr="008861A6">
        <w:rPr>
          <w:sz w:val="26"/>
          <w:szCs w:val="26"/>
          <w:lang w:val="es-419"/>
        </w:rPr>
        <w:t xml:space="preserve">enajenar a título gratuito </w:t>
      </w:r>
      <w:r w:rsidRPr="008861A6">
        <w:rPr>
          <w:sz w:val="26"/>
          <w:szCs w:val="26"/>
          <w:lang w:val="es-MX"/>
        </w:rPr>
        <w:t xml:space="preserve">un bien inmueble con una superficie de 9,453.37 M2., ubicado en la colonia Agrícola Veteranos de la Revolución de la Ex Hacienda Molinos de Santa María, actualmente “Parque Industrial Santa María” de esa ciudad, a favor de la Secretaría de Gobernación, el cual fue desincorporado con Decreto número 77, </w:t>
      </w:r>
      <w:r w:rsidRPr="008861A6">
        <w:rPr>
          <w:sz w:val="26"/>
          <w:szCs w:val="26"/>
        </w:rPr>
        <w:t>publicado en el Periódico Oficial del Gobierno del Estado de fecha 19 de octubre de 2018.</w:t>
      </w:r>
    </w:p>
    <w:bookmarkEnd w:id="0"/>
    <w:p w:rsidR="008861A6" w:rsidRPr="008861A6" w:rsidRDefault="008861A6" w:rsidP="008861A6">
      <w:pPr>
        <w:pStyle w:val="Default"/>
        <w:jc w:val="both"/>
        <w:rPr>
          <w:sz w:val="26"/>
          <w:szCs w:val="26"/>
        </w:rPr>
      </w:pPr>
    </w:p>
    <w:p w:rsidR="008861A6" w:rsidRPr="008861A6" w:rsidRDefault="008861A6" w:rsidP="008861A6">
      <w:pPr>
        <w:pStyle w:val="Default"/>
        <w:jc w:val="both"/>
        <w:rPr>
          <w:sz w:val="26"/>
          <w:szCs w:val="26"/>
          <w:lang w:val="es-MX"/>
        </w:rPr>
      </w:pPr>
      <w:r w:rsidRPr="008861A6">
        <w:rPr>
          <w:sz w:val="26"/>
          <w:szCs w:val="26"/>
          <w:lang w:val="es-MX"/>
        </w:rPr>
        <w:t>Dicha superficie se identifica de la siguiente manera:</w:t>
      </w:r>
    </w:p>
    <w:p w:rsidR="008861A6" w:rsidRPr="008861A6" w:rsidRDefault="008861A6" w:rsidP="008861A6">
      <w:pPr>
        <w:pStyle w:val="Default"/>
        <w:jc w:val="both"/>
        <w:rPr>
          <w:sz w:val="26"/>
          <w:szCs w:val="26"/>
          <w:lang w:val="es-MX"/>
        </w:rPr>
      </w:pPr>
    </w:p>
    <w:p w:rsidR="008861A6" w:rsidRPr="008861A6" w:rsidRDefault="008861A6" w:rsidP="008861A6">
      <w:pPr>
        <w:pStyle w:val="Default"/>
        <w:jc w:val="both"/>
        <w:rPr>
          <w:sz w:val="26"/>
          <w:szCs w:val="26"/>
          <w:lang w:val="es-MX"/>
        </w:rPr>
      </w:pPr>
      <w:r w:rsidRPr="008861A6">
        <w:rPr>
          <w:sz w:val="26"/>
          <w:szCs w:val="26"/>
          <w:lang w:val="es-MX"/>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8861A6" w:rsidRPr="008861A6" w:rsidRDefault="008861A6" w:rsidP="008861A6">
      <w:pPr>
        <w:pStyle w:val="Default"/>
        <w:jc w:val="both"/>
        <w:rPr>
          <w:b/>
          <w:sz w:val="26"/>
          <w:szCs w:val="26"/>
          <w:lang w:val="es-MX"/>
        </w:rPr>
      </w:pPr>
    </w:p>
    <w:p w:rsidR="008861A6" w:rsidRPr="008861A6" w:rsidRDefault="008861A6" w:rsidP="008861A6">
      <w:pPr>
        <w:pStyle w:val="Default"/>
        <w:jc w:val="both"/>
        <w:rPr>
          <w:b/>
          <w:sz w:val="26"/>
          <w:szCs w:val="26"/>
          <w:lang w:val="es-MX"/>
        </w:rPr>
      </w:pPr>
      <w:r w:rsidRPr="008861A6">
        <w:rPr>
          <w:b/>
          <w:sz w:val="26"/>
          <w:szCs w:val="26"/>
          <w:lang w:val="es-MX"/>
        </w:rPr>
        <w:t>CUADRO DE CONSTRUCCIÓN</w:t>
      </w:r>
    </w:p>
    <w:p w:rsidR="008861A6" w:rsidRPr="008861A6" w:rsidRDefault="008861A6" w:rsidP="008861A6">
      <w:pPr>
        <w:pStyle w:val="Default"/>
        <w:jc w:val="both"/>
        <w:rPr>
          <w:b/>
          <w:sz w:val="26"/>
          <w:szCs w:val="26"/>
          <w:lang w:val="es-MX"/>
        </w:rPr>
      </w:pPr>
      <w:r w:rsidRPr="008861A6">
        <w:rPr>
          <w:b/>
          <w:sz w:val="26"/>
          <w:szCs w:val="26"/>
          <w:lang w:val="es-MX"/>
        </w:rPr>
        <w:t>SUPERFICIE DE 9,453.37 M2.</w:t>
      </w:r>
    </w:p>
    <w:p w:rsidR="008861A6" w:rsidRPr="008861A6" w:rsidRDefault="008861A6" w:rsidP="008861A6">
      <w:pPr>
        <w:pStyle w:val="Default"/>
        <w:jc w:val="both"/>
        <w:rPr>
          <w:sz w:val="26"/>
          <w:szCs w:val="2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24"/>
        <w:gridCol w:w="2039"/>
        <w:gridCol w:w="2065"/>
        <w:gridCol w:w="588"/>
        <w:gridCol w:w="1866"/>
        <w:gridCol w:w="1867"/>
      </w:tblGrid>
      <w:tr w:rsidR="008861A6" w:rsidRPr="008861A6" w:rsidTr="00966F62">
        <w:trPr>
          <w:jc w:val="center"/>
        </w:trPr>
        <w:tc>
          <w:tcPr>
            <w:tcW w:w="1555" w:type="dxa"/>
            <w:gridSpan w:val="2"/>
            <w:shd w:val="clear" w:color="auto" w:fill="auto"/>
          </w:tcPr>
          <w:p w:rsidR="008861A6" w:rsidRPr="008861A6" w:rsidRDefault="008861A6" w:rsidP="008861A6">
            <w:pPr>
              <w:pStyle w:val="Default"/>
              <w:jc w:val="both"/>
              <w:rPr>
                <w:b/>
                <w:sz w:val="26"/>
                <w:szCs w:val="26"/>
                <w:lang w:val="es-MX"/>
              </w:rPr>
            </w:pPr>
            <w:r w:rsidRPr="008861A6">
              <w:rPr>
                <w:b/>
                <w:sz w:val="26"/>
                <w:szCs w:val="26"/>
                <w:lang w:val="es-MX"/>
              </w:rPr>
              <w:t>LADO</w:t>
            </w:r>
          </w:p>
        </w:tc>
        <w:tc>
          <w:tcPr>
            <w:tcW w:w="2106" w:type="dxa"/>
            <w:vMerge w:val="restart"/>
            <w:shd w:val="clear" w:color="auto" w:fill="auto"/>
          </w:tcPr>
          <w:p w:rsidR="008861A6" w:rsidRPr="008861A6" w:rsidRDefault="008861A6" w:rsidP="008861A6">
            <w:pPr>
              <w:pStyle w:val="Default"/>
              <w:jc w:val="both"/>
              <w:rPr>
                <w:b/>
                <w:sz w:val="26"/>
                <w:szCs w:val="26"/>
                <w:lang w:val="es-MX"/>
              </w:rPr>
            </w:pPr>
            <w:r w:rsidRPr="008861A6">
              <w:rPr>
                <w:b/>
                <w:sz w:val="26"/>
                <w:szCs w:val="26"/>
                <w:lang w:val="es-MX"/>
              </w:rPr>
              <w:t>RUMBO</w:t>
            </w:r>
          </w:p>
        </w:tc>
        <w:tc>
          <w:tcPr>
            <w:tcW w:w="2106" w:type="dxa"/>
            <w:vMerge w:val="restart"/>
            <w:shd w:val="clear" w:color="auto" w:fill="auto"/>
          </w:tcPr>
          <w:p w:rsidR="008861A6" w:rsidRPr="008861A6" w:rsidRDefault="008861A6" w:rsidP="008861A6">
            <w:pPr>
              <w:pStyle w:val="Default"/>
              <w:jc w:val="both"/>
              <w:rPr>
                <w:b/>
                <w:sz w:val="26"/>
                <w:szCs w:val="26"/>
                <w:lang w:val="es-MX"/>
              </w:rPr>
            </w:pPr>
            <w:r w:rsidRPr="008861A6">
              <w:rPr>
                <w:b/>
                <w:sz w:val="26"/>
                <w:szCs w:val="26"/>
                <w:lang w:val="es-MX"/>
              </w:rPr>
              <w:t>DISTANCIA</w:t>
            </w:r>
          </w:p>
        </w:tc>
        <w:tc>
          <w:tcPr>
            <w:tcW w:w="607" w:type="dxa"/>
            <w:vMerge w:val="restart"/>
            <w:shd w:val="clear" w:color="auto" w:fill="auto"/>
          </w:tcPr>
          <w:p w:rsidR="008861A6" w:rsidRPr="008861A6" w:rsidRDefault="008861A6" w:rsidP="008861A6">
            <w:pPr>
              <w:pStyle w:val="Default"/>
              <w:jc w:val="both"/>
              <w:rPr>
                <w:b/>
                <w:sz w:val="26"/>
                <w:szCs w:val="26"/>
                <w:lang w:val="es-MX"/>
              </w:rPr>
            </w:pPr>
            <w:r w:rsidRPr="008861A6">
              <w:rPr>
                <w:b/>
                <w:sz w:val="26"/>
                <w:szCs w:val="26"/>
                <w:lang w:val="es-MX"/>
              </w:rPr>
              <w:t>V</w:t>
            </w:r>
          </w:p>
        </w:tc>
        <w:tc>
          <w:tcPr>
            <w:tcW w:w="3827" w:type="dxa"/>
            <w:gridSpan w:val="2"/>
            <w:shd w:val="clear" w:color="auto" w:fill="auto"/>
          </w:tcPr>
          <w:p w:rsidR="008861A6" w:rsidRPr="008861A6" w:rsidRDefault="008861A6" w:rsidP="008861A6">
            <w:pPr>
              <w:pStyle w:val="Default"/>
              <w:jc w:val="both"/>
              <w:rPr>
                <w:b/>
                <w:sz w:val="26"/>
                <w:szCs w:val="26"/>
                <w:lang w:val="es-MX"/>
              </w:rPr>
            </w:pPr>
            <w:r w:rsidRPr="008861A6">
              <w:rPr>
                <w:b/>
                <w:sz w:val="26"/>
                <w:szCs w:val="26"/>
                <w:lang w:val="es-MX"/>
              </w:rPr>
              <w:t>COORDENADAS</w:t>
            </w:r>
          </w:p>
        </w:tc>
      </w:tr>
      <w:tr w:rsidR="008861A6" w:rsidRPr="008861A6" w:rsidTr="00966F62">
        <w:trPr>
          <w:jc w:val="center"/>
        </w:trPr>
        <w:tc>
          <w:tcPr>
            <w:tcW w:w="816" w:type="dxa"/>
            <w:shd w:val="clear" w:color="auto" w:fill="auto"/>
          </w:tcPr>
          <w:p w:rsidR="008861A6" w:rsidRPr="008861A6" w:rsidRDefault="008861A6" w:rsidP="008861A6">
            <w:pPr>
              <w:pStyle w:val="Default"/>
              <w:jc w:val="both"/>
              <w:rPr>
                <w:b/>
                <w:sz w:val="26"/>
                <w:szCs w:val="26"/>
                <w:lang w:val="es-MX"/>
              </w:rPr>
            </w:pPr>
            <w:r w:rsidRPr="008861A6">
              <w:rPr>
                <w:b/>
                <w:sz w:val="26"/>
                <w:szCs w:val="26"/>
                <w:lang w:val="es-MX"/>
              </w:rPr>
              <w:t>EST.</w:t>
            </w:r>
          </w:p>
        </w:tc>
        <w:tc>
          <w:tcPr>
            <w:tcW w:w="739" w:type="dxa"/>
            <w:shd w:val="clear" w:color="auto" w:fill="auto"/>
          </w:tcPr>
          <w:p w:rsidR="008861A6" w:rsidRPr="008861A6" w:rsidRDefault="008861A6" w:rsidP="008861A6">
            <w:pPr>
              <w:pStyle w:val="Default"/>
              <w:jc w:val="both"/>
              <w:rPr>
                <w:b/>
                <w:sz w:val="26"/>
                <w:szCs w:val="26"/>
                <w:lang w:val="es-MX"/>
              </w:rPr>
            </w:pPr>
            <w:r w:rsidRPr="008861A6">
              <w:rPr>
                <w:b/>
                <w:sz w:val="26"/>
                <w:szCs w:val="26"/>
                <w:lang w:val="es-MX"/>
              </w:rPr>
              <w:t>PV</w:t>
            </w:r>
          </w:p>
        </w:tc>
        <w:tc>
          <w:tcPr>
            <w:tcW w:w="2106" w:type="dxa"/>
            <w:vMerge/>
            <w:shd w:val="clear" w:color="auto" w:fill="auto"/>
          </w:tcPr>
          <w:p w:rsidR="008861A6" w:rsidRPr="008861A6" w:rsidRDefault="008861A6" w:rsidP="008861A6">
            <w:pPr>
              <w:pStyle w:val="Default"/>
              <w:jc w:val="both"/>
              <w:rPr>
                <w:sz w:val="26"/>
                <w:szCs w:val="26"/>
                <w:lang w:val="es-MX"/>
              </w:rPr>
            </w:pPr>
          </w:p>
        </w:tc>
        <w:tc>
          <w:tcPr>
            <w:tcW w:w="2106" w:type="dxa"/>
            <w:vMerge/>
            <w:shd w:val="clear" w:color="auto" w:fill="auto"/>
          </w:tcPr>
          <w:p w:rsidR="008861A6" w:rsidRPr="008861A6" w:rsidRDefault="008861A6" w:rsidP="008861A6">
            <w:pPr>
              <w:pStyle w:val="Default"/>
              <w:jc w:val="both"/>
              <w:rPr>
                <w:sz w:val="26"/>
                <w:szCs w:val="26"/>
                <w:lang w:val="es-MX"/>
              </w:rPr>
            </w:pPr>
          </w:p>
        </w:tc>
        <w:tc>
          <w:tcPr>
            <w:tcW w:w="607" w:type="dxa"/>
            <w:vMerge/>
            <w:shd w:val="clear" w:color="auto" w:fill="auto"/>
          </w:tcPr>
          <w:p w:rsidR="008861A6" w:rsidRPr="008861A6" w:rsidRDefault="008861A6" w:rsidP="008861A6">
            <w:pPr>
              <w:pStyle w:val="Default"/>
              <w:jc w:val="both"/>
              <w:rPr>
                <w:sz w:val="26"/>
                <w:szCs w:val="26"/>
                <w:lang w:val="es-MX"/>
              </w:rPr>
            </w:pPr>
          </w:p>
        </w:tc>
        <w:tc>
          <w:tcPr>
            <w:tcW w:w="1913" w:type="dxa"/>
            <w:shd w:val="clear" w:color="auto" w:fill="auto"/>
          </w:tcPr>
          <w:p w:rsidR="008861A6" w:rsidRPr="008861A6" w:rsidRDefault="008861A6" w:rsidP="008861A6">
            <w:pPr>
              <w:pStyle w:val="Default"/>
              <w:jc w:val="both"/>
              <w:rPr>
                <w:b/>
                <w:sz w:val="26"/>
                <w:szCs w:val="26"/>
                <w:lang w:val="es-MX"/>
              </w:rPr>
            </w:pPr>
            <w:r w:rsidRPr="008861A6">
              <w:rPr>
                <w:b/>
                <w:sz w:val="26"/>
                <w:szCs w:val="26"/>
                <w:lang w:val="es-MX"/>
              </w:rPr>
              <w:t>Y</w:t>
            </w:r>
          </w:p>
        </w:tc>
        <w:tc>
          <w:tcPr>
            <w:tcW w:w="1914" w:type="dxa"/>
            <w:shd w:val="clear" w:color="auto" w:fill="auto"/>
          </w:tcPr>
          <w:p w:rsidR="008861A6" w:rsidRPr="008861A6" w:rsidRDefault="008861A6" w:rsidP="008861A6">
            <w:pPr>
              <w:pStyle w:val="Default"/>
              <w:jc w:val="both"/>
              <w:rPr>
                <w:b/>
                <w:sz w:val="26"/>
                <w:szCs w:val="26"/>
                <w:lang w:val="es-MX"/>
              </w:rPr>
            </w:pPr>
            <w:r w:rsidRPr="008861A6">
              <w:rPr>
                <w:b/>
                <w:sz w:val="26"/>
                <w:szCs w:val="26"/>
                <w:lang w:val="es-MX"/>
              </w:rPr>
              <w:t>X</w:t>
            </w:r>
          </w:p>
        </w:tc>
      </w:tr>
      <w:tr w:rsidR="008861A6" w:rsidRPr="008861A6" w:rsidTr="00966F62">
        <w:trPr>
          <w:jc w:val="center"/>
        </w:trPr>
        <w:tc>
          <w:tcPr>
            <w:tcW w:w="816" w:type="dxa"/>
            <w:shd w:val="clear" w:color="auto" w:fill="auto"/>
          </w:tcPr>
          <w:p w:rsidR="008861A6" w:rsidRPr="008861A6" w:rsidRDefault="008861A6" w:rsidP="008861A6">
            <w:pPr>
              <w:pStyle w:val="Default"/>
              <w:jc w:val="both"/>
              <w:rPr>
                <w:sz w:val="26"/>
                <w:szCs w:val="26"/>
                <w:lang w:val="es-MX"/>
              </w:rPr>
            </w:pPr>
          </w:p>
        </w:tc>
        <w:tc>
          <w:tcPr>
            <w:tcW w:w="739" w:type="dxa"/>
            <w:shd w:val="clear" w:color="auto" w:fill="auto"/>
          </w:tcPr>
          <w:p w:rsidR="008861A6" w:rsidRPr="008861A6" w:rsidRDefault="008861A6" w:rsidP="008861A6">
            <w:pPr>
              <w:pStyle w:val="Default"/>
              <w:jc w:val="both"/>
              <w:rPr>
                <w:sz w:val="26"/>
                <w:szCs w:val="26"/>
                <w:lang w:val="es-MX"/>
              </w:rPr>
            </w:pPr>
          </w:p>
        </w:tc>
        <w:tc>
          <w:tcPr>
            <w:tcW w:w="2106" w:type="dxa"/>
            <w:shd w:val="clear" w:color="auto" w:fill="auto"/>
          </w:tcPr>
          <w:p w:rsidR="008861A6" w:rsidRPr="008861A6" w:rsidRDefault="008861A6" w:rsidP="008861A6">
            <w:pPr>
              <w:pStyle w:val="Default"/>
              <w:jc w:val="both"/>
              <w:rPr>
                <w:sz w:val="26"/>
                <w:szCs w:val="26"/>
                <w:lang w:val="es-MX"/>
              </w:rPr>
            </w:pPr>
          </w:p>
        </w:tc>
        <w:tc>
          <w:tcPr>
            <w:tcW w:w="2106" w:type="dxa"/>
            <w:shd w:val="clear" w:color="auto" w:fill="auto"/>
          </w:tcPr>
          <w:p w:rsidR="008861A6" w:rsidRPr="008861A6" w:rsidRDefault="008861A6" w:rsidP="008861A6">
            <w:pPr>
              <w:pStyle w:val="Default"/>
              <w:jc w:val="both"/>
              <w:rPr>
                <w:sz w:val="26"/>
                <w:szCs w:val="26"/>
                <w:lang w:val="es-MX"/>
              </w:rPr>
            </w:pPr>
          </w:p>
        </w:tc>
        <w:tc>
          <w:tcPr>
            <w:tcW w:w="607"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1</w:t>
            </w:r>
          </w:p>
        </w:tc>
        <w:tc>
          <w:tcPr>
            <w:tcW w:w="1913"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4,117.729</w:t>
            </w:r>
          </w:p>
        </w:tc>
        <w:tc>
          <w:tcPr>
            <w:tcW w:w="1914"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4,584.855</w:t>
            </w:r>
          </w:p>
        </w:tc>
      </w:tr>
      <w:tr w:rsidR="008861A6" w:rsidRPr="008861A6" w:rsidTr="00966F62">
        <w:trPr>
          <w:jc w:val="center"/>
        </w:trPr>
        <w:tc>
          <w:tcPr>
            <w:tcW w:w="81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1</w:t>
            </w:r>
          </w:p>
        </w:tc>
        <w:tc>
          <w:tcPr>
            <w:tcW w:w="739"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2</w:t>
            </w:r>
          </w:p>
        </w:tc>
        <w:tc>
          <w:tcPr>
            <w:tcW w:w="210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S 57°28’48” E</w:t>
            </w:r>
          </w:p>
        </w:tc>
        <w:tc>
          <w:tcPr>
            <w:tcW w:w="210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119.855</w:t>
            </w:r>
          </w:p>
        </w:tc>
        <w:tc>
          <w:tcPr>
            <w:tcW w:w="607"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2</w:t>
            </w:r>
          </w:p>
        </w:tc>
        <w:tc>
          <w:tcPr>
            <w:tcW w:w="1913"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4,113.297</w:t>
            </w:r>
          </w:p>
        </w:tc>
        <w:tc>
          <w:tcPr>
            <w:tcW w:w="1914"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4,685.917</w:t>
            </w:r>
          </w:p>
        </w:tc>
      </w:tr>
      <w:tr w:rsidR="008861A6" w:rsidRPr="008861A6" w:rsidTr="00966F62">
        <w:trPr>
          <w:jc w:val="center"/>
        </w:trPr>
        <w:tc>
          <w:tcPr>
            <w:tcW w:w="81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2</w:t>
            </w:r>
          </w:p>
        </w:tc>
        <w:tc>
          <w:tcPr>
            <w:tcW w:w="739"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3</w:t>
            </w:r>
          </w:p>
        </w:tc>
        <w:tc>
          <w:tcPr>
            <w:tcW w:w="210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S 34°48’12” W</w:t>
            </w:r>
          </w:p>
        </w:tc>
        <w:tc>
          <w:tcPr>
            <w:tcW w:w="210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80.000</w:t>
            </w:r>
          </w:p>
        </w:tc>
        <w:tc>
          <w:tcPr>
            <w:tcW w:w="607"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3</w:t>
            </w:r>
          </w:p>
        </w:tc>
        <w:tc>
          <w:tcPr>
            <w:tcW w:w="1913"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4,047.607</w:t>
            </w:r>
          </w:p>
        </w:tc>
        <w:tc>
          <w:tcPr>
            <w:tcW w:w="1914"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4,640.256</w:t>
            </w:r>
          </w:p>
        </w:tc>
      </w:tr>
      <w:tr w:rsidR="008861A6" w:rsidRPr="008861A6" w:rsidTr="00966F62">
        <w:trPr>
          <w:jc w:val="center"/>
        </w:trPr>
        <w:tc>
          <w:tcPr>
            <w:tcW w:w="81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3</w:t>
            </w:r>
          </w:p>
        </w:tc>
        <w:tc>
          <w:tcPr>
            <w:tcW w:w="739"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w:t>
            </w:r>
          </w:p>
        </w:tc>
        <w:tc>
          <w:tcPr>
            <w:tcW w:w="210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N 57°28’49” W</w:t>
            </w:r>
          </w:p>
        </w:tc>
        <w:tc>
          <w:tcPr>
            <w:tcW w:w="210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116.667</w:t>
            </w:r>
          </w:p>
        </w:tc>
        <w:tc>
          <w:tcPr>
            <w:tcW w:w="607"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w:t>
            </w:r>
          </w:p>
        </w:tc>
        <w:tc>
          <w:tcPr>
            <w:tcW w:w="1913"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4,110.326</w:t>
            </w:r>
          </w:p>
        </w:tc>
        <w:tc>
          <w:tcPr>
            <w:tcW w:w="1914"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4,541.882</w:t>
            </w:r>
          </w:p>
        </w:tc>
      </w:tr>
      <w:tr w:rsidR="008861A6" w:rsidRPr="008861A6" w:rsidTr="00966F62">
        <w:trPr>
          <w:jc w:val="center"/>
        </w:trPr>
        <w:tc>
          <w:tcPr>
            <w:tcW w:w="81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w:t>
            </w:r>
          </w:p>
        </w:tc>
        <w:tc>
          <w:tcPr>
            <w:tcW w:w="739"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1</w:t>
            </w:r>
          </w:p>
        </w:tc>
        <w:tc>
          <w:tcPr>
            <w:tcW w:w="210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N 32°31’11” E</w:t>
            </w:r>
          </w:p>
        </w:tc>
        <w:tc>
          <w:tcPr>
            <w:tcW w:w="2106"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79.937</w:t>
            </w:r>
          </w:p>
        </w:tc>
        <w:tc>
          <w:tcPr>
            <w:tcW w:w="607"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1</w:t>
            </w:r>
          </w:p>
        </w:tc>
        <w:tc>
          <w:tcPr>
            <w:tcW w:w="1913"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4,177.729</w:t>
            </w:r>
          </w:p>
        </w:tc>
        <w:tc>
          <w:tcPr>
            <w:tcW w:w="1914" w:type="dxa"/>
            <w:shd w:val="clear" w:color="auto" w:fill="auto"/>
          </w:tcPr>
          <w:p w:rsidR="008861A6" w:rsidRPr="008861A6" w:rsidRDefault="008861A6" w:rsidP="008861A6">
            <w:pPr>
              <w:pStyle w:val="Default"/>
              <w:jc w:val="both"/>
              <w:rPr>
                <w:sz w:val="26"/>
                <w:szCs w:val="26"/>
                <w:lang w:val="es-MX"/>
              </w:rPr>
            </w:pPr>
            <w:r w:rsidRPr="008861A6">
              <w:rPr>
                <w:sz w:val="26"/>
                <w:szCs w:val="26"/>
                <w:lang w:val="es-MX"/>
              </w:rPr>
              <w:t>4,584.855</w:t>
            </w:r>
          </w:p>
        </w:tc>
      </w:tr>
    </w:tbl>
    <w:p w:rsidR="008861A6" w:rsidRPr="008861A6" w:rsidRDefault="008861A6" w:rsidP="008861A6">
      <w:pPr>
        <w:pStyle w:val="Default"/>
        <w:jc w:val="both"/>
        <w:rPr>
          <w:sz w:val="26"/>
          <w:szCs w:val="26"/>
        </w:rPr>
      </w:pPr>
    </w:p>
    <w:p w:rsidR="008861A6" w:rsidRPr="008861A6" w:rsidRDefault="008861A6" w:rsidP="008861A6">
      <w:pPr>
        <w:pStyle w:val="Default"/>
        <w:jc w:val="both"/>
        <w:rPr>
          <w:sz w:val="26"/>
          <w:szCs w:val="26"/>
          <w:lang w:val="es-MX"/>
        </w:rPr>
      </w:pPr>
      <w:r w:rsidRPr="008861A6">
        <w:rPr>
          <w:sz w:val="26"/>
          <w:szCs w:val="26"/>
          <w:lang w:val="es-MX"/>
        </w:rPr>
        <w:lastRenderedPageBreak/>
        <w:t>Dicho inmueble se encuentra inscrito a favor del R. Ayuntamiento de Ramos Arizpe, en las oficinas del Registro Público de la ciudad de Saltillo del Estado de Coahuila de Zaragoza, bajo el Folio 596307</w:t>
      </w:r>
    </w:p>
    <w:p w:rsidR="008861A6" w:rsidRPr="008861A6" w:rsidRDefault="008861A6" w:rsidP="008861A6">
      <w:pPr>
        <w:pStyle w:val="Default"/>
        <w:jc w:val="both"/>
        <w:rPr>
          <w:sz w:val="26"/>
          <w:szCs w:val="26"/>
          <w:lang w:val="es-MX"/>
        </w:rPr>
      </w:pPr>
    </w:p>
    <w:p w:rsidR="008861A6" w:rsidRPr="008861A6" w:rsidRDefault="008861A6" w:rsidP="008861A6">
      <w:pPr>
        <w:pStyle w:val="Default"/>
        <w:jc w:val="both"/>
        <w:rPr>
          <w:sz w:val="26"/>
          <w:szCs w:val="26"/>
          <w:lang w:val="es-MX"/>
        </w:rPr>
      </w:pPr>
      <w:r w:rsidRPr="008861A6">
        <w:rPr>
          <w:b/>
          <w:sz w:val="26"/>
          <w:szCs w:val="26"/>
          <w:lang w:val="es-419"/>
        </w:rPr>
        <w:t>ARTÍCULO SEGUNDO</w:t>
      </w:r>
      <w:r w:rsidRPr="008861A6">
        <w:rPr>
          <w:b/>
          <w:sz w:val="26"/>
          <w:szCs w:val="26"/>
          <w:lang w:val="es-MX"/>
        </w:rPr>
        <w:t xml:space="preserve">.- </w:t>
      </w:r>
      <w:r w:rsidRPr="008861A6">
        <w:rPr>
          <w:sz w:val="26"/>
          <w:szCs w:val="26"/>
          <w:lang w:val="es-MX"/>
        </w:rPr>
        <w:t>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por ese solo hecho automáticamente se dará por rescindida la enajenación y el predio será reintegrado al Municipio.</w:t>
      </w:r>
    </w:p>
    <w:p w:rsidR="008861A6" w:rsidRPr="008861A6" w:rsidRDefault="008861A6" w:rsidP="008861A6">
      <w:pPr>
        <w:pStyle w:val="Default"/>
        <w:jc w:val="both"/>
        <w:rPr>
          <w:b/>
          <w:sz w:val="26"/>
          <w:szCs w:val="26"/>
        </w:rPr>
      </w:pPr>
    </w:p>
    <w:p w:rsidR="008861A6" w:rsidRPr="008861A6" w:rsidRDefault="008861A6" w:rsidP="008861A6">
      <w:pPr>
        <w:spacing w:after="0" w:line="240" w:lineRule="auto"/>
        <w:jc w:val="both"/>
        <w:rPr>
          <w:rFonts w:ascii="Arial" w:hAnsi="Arial" w:cs="Arial"/>
          <w:sz w:val="26"/>
          <w:szCs w:val="26"/>
        </w:rPr>
      </w:pPr>
      <w:r w:rsidRPr="008861A6">
        <w:rPr>
          <w:rFonts w:ascii="Arial" w:hAnsi="Arial" w:cs="Arial"/>
          <w:b/>
          <w:sz w:val="26"/>
          <w:szCs w:val="26"/>
        </w:rPr>
        <w:t xml:space="preserve">ARTÍCULO TERCERO.- </w:t>
      </w:r>
      <w:r w:rsidRPr="008861A6">
        <w:rPr>
          <w:rFonts w:ascii="Arial" w:hAnsi="Arial" w:cs="Arial"/>
          <w:sz w:val="26"/>
          <w:szCs w:val="26"/>
        </w:rPr>
        <w:t>El Ayuntamiento del Municipio de Ramos Arizpe, por conducto de su Presidente Municipal o de su Representante legal acreditado, deberá formalizar la operación que se autoriza y proceder a la escrituración correspondiente.</w:t>
      </w:r>
    </w:p>
    <w:p w:rsidR="008861A6" w:rsidRPr="008861A6" w:rsidRDefault="008861A6" w:rsidP="008861A6">
      <w:pPr>
        <w:spacing w:after="0" w:line="240" w:lineRule="auto"/>
        <w:jc w:val="both"/>
        <w:rPr>
          <w:rFonts w:ascii="Arial" w:hAnsi="Arial" w:cs="Arial"/>
          <w:b/>
          <w:bCs/>
          <w:sz w:val="26"/>
          <w:szCs w:val="26"/>
        </w:rPr>
      </w:pPr>
    </w:p>
    <w:p w:rsidR="008861A6" w:rsidRPr="008861A6" w:rsidRDefault="008861A6" w:rsidP="008861A6">
      <w:pPr>
        <w:spacing w:after="0" w:line="240" w:lineRule="auto"/>
        <w:jc w:val="both"/>
        <w:rPr>
          <w:rFonts w:ascii="Arial" w:hAnsi="Arial" w:cs="Arial"/>
          <w:sz w:val="26"/>
          <w:szCs w:val="26"/>
        </w:rPr>
      </w:pPr>
      <w:r w:rsidRPr="008861A6">
        <w:rPr>
          <w:rFonts w:ascii="Arial" w:hAnsi="Arial" w:cs="Arial"/>
          <w:b/>
          <w:bCs/>
          <w:sz w:val="26"/>
          <w:szCs w:val="26"/>
        </w:rPr>
        <w:t xml:space="preserve">ARTÍCULO CUARTO.- </w:t>
      </w:r>
      <w:r w:rsidRPr="008861A6">
        <w:rPr>
          <w:rFonts w:ascii="Arial" w:hAnsi="Arial" w:cs="Arial"/>
          <w:sz w:val="26"/>
          <w:szCs w:val="26"/>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8861A6" w:rsidRPr="008861A6" w:rsidRDefault="008861A6" w:rsidP="008861A6">
      <w:pPr>
        <w:spacing w:after="0" w:line="240" w:lineRule="auto"/>
        <w:jc w:val="both"/>
        <w:rPr>
          <w:rFonts w:ascii="Arial" w:hAnsi="Arial" w:cs="Arial"/>
          <w:sz w:val="26"/>
          <w:szCs w:val="26"/>
        </w:rPr>
      </w:pPr>
    </w:p>
    <w:p w:rsidR="008861A6" w:rsidRPr="008861A6" w:rsidRDefault="008861A6" w:rsidP="008861A6">
      <w:pPr>
        <w:spacing w:after="0" w:line="240" w:lineRule="auto"/>
        <w:jc w:val="both"/>
        <w:rPr>
          <w:rFonts w:ascii="Arial" w:hAnsi="Arial" w:cs="Arial"/>
          <w:sz w:val="26"/>
          <w:szCs w:val="26"/>
        </w:rPr>
      </w:pPr>
      <w:r w:rsidRPr="008861A6">
        <w:rPr>
          <w:rFonts w:ascii="Arial" w:hAnsi="Arial" w:cs="Arial"/>
          <w:b/>
          <w:bCs/>
          <w:sz w:val="26"/>
          <w:szCs w:val="26"/>
        </w:rPr>
        <w:t xml:space="preserve">ARTÍCULO QUINTO.- </w:t>
      </w:r>
      <w:r w:rsidRPr="008861A6">
        <w:rPr>
          <w:rFonts w:ascii="Arial" w:hAnsi="Arial" w:cs="Arial"/>
          <w:sz w:val="26"/>
          <w:szCs w:val="26"/>
        </w:rPr>
        <w:t>Los gastos de escrituración y registro que se originen de la operación que mediante este decreto se valida, serán por cuenta del beneficiario.</w:t>
      </w:r>
    </w:p>
    <w:p w:rsidR="008861A6" w:rsidRPr="008861A6" w:rsidRDefault="008861A6" w:rsidP="008861A6">
      <w:pPr>
        <w:spacing w:after="0" w:line="240" w:lineRule="auto"/>
        <w:jc w:val="both"/>
        <w:rPr>
          <w:rFonts w:ascii="Arial" w:hAnsi="Arial" w:cs="Arial"/>
          <w:sz w:val="26"/>
          <w:szCs w:val="26"/>
        </w:rPr>
      </w:pPr>
    </w:p>
    <w:p w:rsidR="008861A6" w:rsidRPr="008861A6" w:rsidRDefault="008861A6" w:rsidP="008861A6">
      <w:pPr>
        <w:spacing w:after="0" w:line="240" w:lineRule="auto"/>
        <w:jc w:val="both"/>
        <w:rPr>
          <w:rFonts w:ascii="Arial" w:hAnsi="Arial" w:cs="Arial"/>
          <w:sz w:val="26"/>
          <w:szCs w:val="26"/>
        </w:rPr>
      </w:pPr>
      <w:r w:rsidRPr="008861A6">
        <w:rPr>
          <w:rFonts w:ascii="Arial" w:hAnsi="Arial" w:cs="Arial"/>
          <w:b/>
          <w:bCs/>
          <w:sz w:val="26"/>
          <w:szCs w:val="26"/>
        </w:rPr>
        <w:t xml:space="preserve">ARTÍCULO SEXTO.- </w:t>
      </w:r>
      <w:r w:rsidRPr="008861A6">
        <w:rPr>
          <w:rFonts w:ascii="Arial" w:hAnsi="Arial" w:cs="Arial"/>
          <w:sz w:val="26"/>
          <w:szCs w:val="26"/>
        </w:rPr>
        <w:t>El presente decreto deberá insertarse en la escritura correspondiente.</w:t>
      </w:r>
    </w:p>
    <w:p w:rsidR="008861A6" w:rsidRPr="008861A6" w:rsidRDefault="008861A6" w:rsidP="008861A6">
      <w:pPr>
        <w:rPr>
          <w:sz w:val="26"/>
          <w:szCs w:val="26"/>
          <w:lang w:val="es-ES" w:eastAsia="es-ES"/>
        </w:rPr>
      </w:pPr>
    </w:p>
    <w:p w:rsidR="008861A6" w:rsidRPr="00E53734" w:rsidRDefault="008861A6" w:rsidP="008861A6">
      <w:pPr>
        <w:pStyle w:val="Ttulo1"/>
        <w:rPr>
          <w:rFonts w:cs="Arial"/>
          <w:sz w:val="26"/>
          <w:szCs w:val="26"/>
          <w:lang w:val="en-US"/>
        </w:rPr>
      </w:pPr>
      <w:r w:rsidRPr="00E53734">
        <w:rPr>
          <w:rFonts w:cs="Arial"/>
          <w:sz w:val="26"/>
          <w:szCs w:val="26"/>
          <w:lang w:val="en-US"/>
        </w:rPr>
        <w:t>T R A N S I T O R I O S</w:t>
      </w:r>
    </w:p>
    <w:p w:rsidR="008861A6" w:rsidRPr="00E53734" w:rsidRDefault="008861A6" w:rsidP="008861A6">
      <w:pPr>
        <w:rPr>
          <w:lang w:val="en-US" w:eastAsia="es-ES"/>
        </w:rPr>
      </w:pPr>
    </w:p>
    <w:p w:rsidR="008861A6" w:rsidRPr="00E53734" w:rsidRDefault="008861A6" w:rsidP="008861A6">
      <w:pPr>
        <w:spacing w:after="0" w:line="240" w:lineRule="auto"/>
        <w:jc w:val="both"/>
        <w:rPr>
          <w:rFonts w:ascii="Arial" w:hAnsi="Arial" w:cs="Arial"/>
          <w:b/>
          <w:bCs/>
          <w:sz w:val="26"/>
          <w:szCs w:val="26"/>
          <w:lang w:val="en-US"/>
        </w:rPr>
      </w:pPr>
    </w:p>
    <w:p w:rsidR="008861A6" w:rsidRPr="008861A6" w:rsidRDefault="008861A6" w:rsidP="008861A6">
      <w:pPr>
        <w:spacing w:after="0" w:line="240" w:lineRule="auto"/>
        <w:jc w:val="both"/>
        <w:rPr>
          <w:rFonts w:ascii="Arial" w:hAnsi="Arial" w:cs="Arial"/>
          <w:sz w:val="26"/>
          <w:szCs w:val="26"/>
        </w:rPr>
      </w:pPr>
      <w:r w:rsidRPr="008861A6">
        <w:rPr>
          <w:rFonts w:ascii="Arial" w:hAnsi="Arial" w:cs="Arial"/>
          <w:b/>
          <w:bCs/>
          <w:sz w:val="26"/>
          <w:szCs w:val="26"/>
        </w:rPr>
        <w:t xml:space="preserve">ARTÍCULO </w:t>
      </w:r>
      <w:proofErr w:type="gramStart"/>
      <w:r w:rsidRPr="008861A6">
        <w:rPr>
          <w:rFonts w:ascii="Arial" w:hAnsi="Arial" w:cs="Arial"/>
          <w:b/>
          <w:bCs/>
          <w:sz w:val="26"/>
          <w:szCs w:val="26"/>
        </w:rPr>
        <w:t>PRIMERO.-</w:t>
      </w:r>
      <w:proofErr w:type="gramEnd"/>
      <w:r w:rsidRPr="008861A6">
        <w:rPr>
          <w:rFonts w:ascii="Arial" w:hAnsi="Arial" w:cs="Arial"/>
          <w:b/>
          <w:bCs/>
          <w:sz w:val="26"/>
          <w:szCs w:val="26"/>
        </w:rPr>
        <w:t xml:space="preserve"> </w:t>
      </w:r>
      <w:r w:rsidRPr="008861A6">
        <w:rPr>
          <w:rFonts w:ascii="Arial" w:hAnsi="Arial" w:cs="Arial"/>
          <w:sz w:val="26"/>
          <w:szCs w:val="26"/>
        </w:rPr>
        <w:t xml:space="preserve">El presente decreto entrará en vigor a partir del día siguiente de su publicación en el Periódico Oficial del Gobierno del Estado. </w:t>
      </w:r>
    </w:p>
    <w:p w:rsidR="008861A6" w:rsidRDefault="008861A6" w:rsidP="008861A6">
      <w:pPr>
        <w:spacing w:after="0" w:line="240" w:lineRule="auto"/>
        <w:jc w:val="both"/>
        <w:rPr>
          <w:rFonts w:ascii="Arial" w:hAnsi="Arial" w:cs="Arial"/>
          <w:sz w:val="26"/>
          <w:szCs w:val="26"/>
        </w:rPr>
      </w:pPr>
    </w:p>
    <w:p w:rsidR="008861A6" w:rsidRPr="008861A6" w:rsidRDefault="008861A6" w:rsidP="008861A6">
      <w:pPr>
        <w:spacing w:after="0" w:line="240" w:lineRule="auto"/>
        <w:jc w:val="both"/>
        <w:rPr>
          <w:rFonts w:ascii="Arial" w:hAnsi="Arial" w:cs="Arial"/>
          <w:sz w:val="26"/>
          <w:szCs w:val="26"/>
        </w:rPr>
      </w:pPr>
    </w:p>
    <w:p w:rsidR="008861A6" w:rsidRPr="008861A6" w:rsidRDefault="008861A6" w:rsidP="008861A6">
      <w:pPr>
        <w:spacing w:after="0" w:line="240" w:lineRule="auto"/>
        <w:jc w:val="both"/>
        <w:rPr>
          <w:rFonts w:ascii="Arial" w:hAnsi="Arial" w:cs="Arial"/>
          <w:sz w:val="26"/>
          <w:szCs w:val="26"/>
        </w:rPr>
      </w:pPr>
      <w:r w:rsidRPr="008861A6">
        <w:rPr>
          <w:rFonts w:ascii="Arial" w:hAnsi="Arial" w:cs="Arial"/>
          <w:b/>
          <w:sz w:val="26"/>
          <w:szCs w:val="26"/>
        </w:rPr>
        <w:t xml:space="preserve">ARTÍCULO SEGUNDO.- </w:t>
      </w:r>
      <w:r w:rsidRPr="008861A6">
        <w:rPr>
          <w:rFonts w:ascii="Arial" w:hAnsi="Arial" w:cs="Arial"/>
          <w:sz w:val="26"/>
          <w:szCs w:val="26"/>
        </w:rPr>
        <w:t>Publíquese en el Periódico Oficial del Gobierno del Estado.</w:t>
      </w:r>
    </w:p>
    <w:p w:rsidR="00E46AFB" w:rsidRPr="008861A6" w:rsidRDefault="00E46AFB" w:rsidP="008861A6">
      <w:pPr>
        <w:widowControl w:val="0"/>
        <w:tabs>
          <w:tab w:val="left" w:pos="8749"/>
        </w:tabs>
        <w:spacing w:after="0" w:line="240" w:lineRule="auto"/>
        <w:jc w:val="both"/>
        <w:rPr>
          <w:rFonts w:ascii="Arial" w:eastAsia="Calibri" w:hAnsi="Arial" w:cs="Arial"/>
          <w:b/>
          <w:sz w:val="26"/>
          <w:szCs w:val="26"/>
          <w:lang w:val="es-ES_tradnl"/>
        </w:rPr>
      </w:pPr>
    </w:p>
    <w:p w:rsidR="00E46AFB" w:rsidRDefault="00E46AFB" w:rsidP="008861A6">
      <w:pPr>
        <w:widowControl w:val="0"/>
        <w:tabs>
          <w:tab w:val="left" w:pos="8749"/>
        </w:tabs>
        <w:spacing w:after="0" w:line="240" w:lineRule="auto"/>
        <w:jc w:val="both"/>
        <w:rPr>
          <w:rFonts w:ascii="Arial" w:eastAsia="Calibri" w:hAnsi="Arial" w:cs="Arial"/>
          <w:b/>
          <w:sz w:val="26"/>
          <w:szCs w:val="26"/>
          <w:lang w:val="es-ES_tradnl"/>
        </w:rPr>
      </w:pPr>
    </w:p>
    <w:p w:rsidR="008861A6" w:rsidRDefault="008861A6" w:rsidP="008861A6">
      <w:pPr>
        <w:widowControl w:val="0"/>
        <w:tabs>
          <w:tab w:val="left" w:pos="8749"/>
        </w:tabs>
        <w:spacing w:after="0" w:line="240" w:lineRule="auto"/>
        <w:jc w:val="both"/>
        <w:rPr>
          <w:rFonts w:ascii="Arial" w:eastAsia="Calibri" w:hAnsi="Arial" w:cs="Arial"/>
          <w:b/>
          <w:sz w:val="26"/>
          <w:szCs w:val="26"/>
          <w:lang w:val="es-ES_tradnl"/>
        </w:rPr>
      </w:pPr>
    </w:p>
    <w:p w:rsidR="008861A6" w:rsidRDefault="008861A6" w:rsidP="008861A6">
      <w:pPr>
        <w:widowControl w:val="0"/>
        <w:tabs>
          <w:tab w:val="left" w:pos="8749"/>
        </w:tabs>
        <w:spacing w:after="0" w:line="240" w:lineRule="auto"/>
        <w:jc w:val="both"/>
        <w:rPr>
          <w:rFonts w:ascii="Arial" w:eastAsia="Calibri" w:hAnsi="Arial" w:cs="Arial"/>
          <w:b/>
          <w:sz w:val="26"/>
          <w:szCs w:val="26"/>
          <w:lang w:val="es-ES_tradnl"/>
        </w:rPr>
      </w:pPr>
    </w:p>
    <w:p w:rsidR="008861A6" w:rsidRPr="008861A6" w:rsidRDefault="008861A6" w:rsidP="008861A6">
      <w:pPr>
        <w:widowControl w:val="0"/>
        <w:tabs>
          <w:tab w:val="left" w:pos="8749"/>
        </w:tabs>
        <w:spacing w:after="0" w:line="240" w:lineRule="auto"/>
        <w:jc w:val="both"/>
        <w:rPr>
          <w:rFonts w:ascii="Arial" w:eastAsia="Calibri" w:hAnsi="Arial" w:cs="Arial"/>
          <w:b/>
          <w:sz w:val="26"/>
          <w:szCs w:val="26"/>
          <w:lang w:val="es-ES_tradnl"/>
        </w:rPr>
      </w:pPr>
    </w:p>
    <w:p w:rsidR="008861A6" w:rsidRDefault="008861A6" w:rsidP="008861A6">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8861A6">
        <w:rPr>
          <w:rFonts w:ascii="Arial" w:eastAsia="Times New Roman" w:hAnsi="Arial" w:cs="Arial"/>
          <w:b/>
          <w:snapToGrid w:val="0"/>
          <w:sz w:val="26"/>
          <w:szCs w:val="26"/>
          <w:lang w:val="es-ES_tradnl" w:eastAsia="es-ES"/>
        </w:rPr>
        <w:t>DADO en la Ciudad de Saltillo, Coahuila de Zaragoza, a los cuatro días del mes de diciembre del año dos mil dieciocho.</w:t>
      </w:r>
    </w:p>
    <w:p w:rsidR="00E46AFB" w:rsidRPr="008861A6" w:rsidRDefault="00E46AFB" w:rsidP="008861A6">
      <w:pPr>
        <w:tabs>
          <w:tab w:val="left" w:pos="8749"/>
        </w:tabs>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tabs>
          <w:tab w:val="left" w:pos="8749"/>
        </w:tabs>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tabs>
          <w:tab w:val="left" w:pos="8749"/>
        </w:tabs>
        <w:spacing w:after="0" w:line="240" w:lineRule="auto"/>
        <w:jc w:val="center"/>
        <w:rPr>
          <w:rFonts w:ascii="Arial" w:eastAsia="Times New Roman" w:hAnsi="Arial" w:cs="Arial"/>
          <w:b/>
          <w:snapToGrid w:val="0"/>
          <w:sz w:val="26"/>
          <w:szCs w:val="26"/>
          <w:lang w:val="es-ES_tradnl" w:eastAsia="es-ES"/>
        </w:rPr>
      </w:pPr>
      <w:r w:rsidRPr="008861A6">
        <w:rPr>
          <w:rFonts w:ascii="Arial" w:eastAsia="Times New Roman" w:hAnsi="Arial" w:cs="Arial"/>
          <w:b/>
          <w:snapToGrid w:val="0"/>
          <w:sz w:val="26"/>
          <w:szCs w:val="26"/>
          <w:lang w:val="es-ES_tradnl" w:eastAsia="es-ES"/>
        </w:rPr>
        <w:t>DIPUTADO PRESIDENTE</w:t>
      </w:r>
    </w:p>
    <w:p w:rsidR="00E46AFB" w:rsidRPr="008861A6" w:rsidRDefault="00E46AFB" w:rsidP="008861A6">
      <w:pPr>
        <w:tabs>
          <w:tab w:val="left" w:pos="8749"/>
        </w:tabs>
        <w:spacing w:after="0" w:line="240" w:lineRule="auto"/>
        <w:rPr>
          <w:rFonts w:ascii="Arial" w:eastAsia="Times New Roman" w:hAnsi="Arial" w:cs="Arial"/>
          <w:b/>
          <w:snapToGrid w:val="0"/>
          <w:sz w:val="26"/>
          <w:szCs w:val="26"/>
          <w:lang w:val="es-ES_tradnl" w:eastAsia="es-ES"/>
        </w:rPr>
      </w:pPr>
    </w:p>
    <w:p w:rsidR="00E46AFB" w:rsidRDefault="00E46AFB" w:rsidP="008861A6">
      <w:pPr>
        <w:tabs>
          <w:tab w:val="left" w:pos="8749"/>
        </w:tabs>
        <w:spacing w:after="0" w:line="240" w:lineRule="auto"/>
        <w:jc w:val="center"/>
        <w:rPr>
          <w:rFonts w:ascii="Arial" w:eastAsia="Times New Roman" w:hAnsi="Arial" w:cs="Arial"/>
          <w:b/>
          <w:snapToGrid w:val="0"/>
          <w:sz w:val="26"/>
          <w:szCs w:val="26"/>
          <w:lang w:val="es-ES_tradnl" w:eastAsia="es-ES"/>
        </w:rPr>
      </w:pPr>
    </w:p>
    <w:p w:rsidR="008861A6" w:rsidRDefault="008861A6" w:rsidP="008861A6">
      <w:pPr>
        <w:tabs>
          <w:tab w:val="left" w:pos="8749"/>
        </w:tabs>
        <w:spacing w:after="0" w:line="240" w:lineRule="auto"/>
        <w:jc w:val="center"/>
        <w:rPr>
          <w:rFonts w:ascii="Arial" w:eastAsia="Times New Roman" w:hAnsi="Arial" w:cs="Arial"/>
          <w:b/>
          <w:snapToGrid w:val="0"/>
          <w:sz w:val="26"/>
          <w:szCs w:val="26"/>
          <w:lang w:val="es-ES_tradnl" w:eastAsia="es-ES"/>
        </w:rPr>
      </w:pPr>
    </w:p>
    <w:p w:rsidR="008861A6" w:rsidRDefault="008861A6" w:rsidP="008861A6">
      <w:pPr>
        <w:tabs>
          <w:tab w:val="left" w:pos="8749"/>
        </w:tabs>
        <w:spacing w:after="0" w:line="240" w:lineRule="auto"/>
        <w:jc w:val="center"/>
        <w:rPr>
          <w:rFonts w:ascii="Arial" w:eastAsia="Times New Roman" w:hAnsi="Arial" w:cs="Arial"/>
          <w:b/>
          <w:snapToGrid w:val="0"/>
          <w:sz w:val="26"/>
          <w:szCs w:val="26"/>
          <w:lang w:val="es-ES_tradnl" w:eastAsia="es-ES"/>
        </w:rPr>
      </w:pPr>
    </w:p>
    <w:p w:rsidR="008861A6" w:rsidRPr="008861A6" w:rsidRDefault="008861A6" w:rsidP="008861A6">
      <w:pPr>
        <w:tabs>
          <w:tab w:val="left" w:pos="8749"/>
        </w:tabs>
        <w:spacing w:after="0" w:line="240" w:lineRule="auto"/>
        <w:jc w:val="center"/>
        <w:rPr>
          <w:rFonts w:ascii="Arial" w:eastAsia="Times New Roman" w:hAnsi="Arial" w:cs="Arial"/>
          <w:b/>
          <w:snapToGrid w:val="0"/>
          <w:sz w:val="26"/>
          <w:szCs w:val="26"/>
          <w:lang w:val="es-ES_tradnl" w:eastAsia="es-ES"/>
        </w:rPr>
      </w:pPr>
    </w:p>
    <w:p w:rsidR="00E46AFB" w:rsidRPr="008861A6" w:rsidRDefault="00E46AFB" w:rsidP="008861A6">
      <w:pPr>
        <w:tabs>
          <w:tab w:val="left" w:pos="8749"/>
        </w:tabs>
        <w:spacing w:after="0" w:line="240" w:lineRule="auto"/>
        <w:jc w:val="center"/>
        <w:rPr>
          <w:rFonts w:ascii="Arial" w:eastAsia="Times New Roman" w:hAnsi="Arial" w:cs="Arial"/>
          <w:b/>
          <w:snapToGrid w:val="0"/>
          <w:sz w:val="26"/>
          <w:szCs w:val="26"/>
          <w:lang w:val="es-ES_tradnl" w:eastAsia="es-ES"/>
        </w:rPr>
      </w:pPr>
      <w:r w:rsidRPr="008861A6">
        <w:rPr>
          <w:rFonts w:ascii="Arial" w:eastAsia="Times New Roman" w:hAnsi="Arial" w:cs="Arial"/>
          <w:b/>
          <w:snapToGrid w:val="0"/>
          <w:sz w:val="26"/>
          <w:szCs w:val="26"/>
          <w:lang w:val="es-ES_tradnl" w:eastAsia="es-ES"/>
        </w:rPr>
        <w:t>JUAN ANTONIO GARCÍA VILLA</w:t>
      </w:r>
    </w:p>
    <w:p w:rsidR="00E46AFB" w:rsidRDefault="00E46AFB" w:rsidP="008861A6">
      <w:pPr>
        <w:tabs>
          <w:tab w:val="left" w:pos="8749"/>
        </w:tabs>
        <w:spacing w:after="0" w:line="240" w:lineRule="auto"/>
        <w:jc w:val="both"/>
        <w:rPr>
          <w:rFonts w:ascii="Arial" w:eastAsia="Times New Roman" w:hAnsi="Arial" w:cs="Arial"/>
          <w:b/>
          <w:snapToGrid w:val="0"/>
          <w:sz w:val="26"/>
          <w:szCs w:val="26"/>
          <w:lang w:val="es-ES_tradnl" w:eastAsia="es-ES"/>
        </w:rPr>
      </w:pPr>
    </w:p>
    <w:p w:rsidR="008861A6" w:rsidRPr="008861A6" w:rsidRDefault="008861A6" w:rsidP="008861A6">
      <w:pPr>
        <w:tabs>
          <w:tab w:val="left" w:pos="8749"/>
        </w:tabs>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tabs>
          <w:tab w:val="left" w:pos="8749"/>
        </w:tabs>
        <w:spacing w:after="0" w:line="240" w:lineRule="auto"/>
        <w:jc w:val="both"/>
        <w:rPr>
          <w:rFonts w:ascii="Arial" w:eastAsia="Times New Roman" w:hAnsi="Arial" w:cs="Arial"/>
          <w:b/>
          <w:snapToGrid w:val="0"/>
          <w:sz w:val="26"/>
          <w:szCs w:val="26"/>
          <w:lang w:val="es-ES_tradnl" w:eastAsia="es-ES"/>
        </w:rPr>
      </w:pPr>
    </w:p>
    <w:p w:rsidR="00E46AFB" w:rsidRDefault="00E46AFB" w:rsidP="008861A6">
      <w:pPr>
        <w:tabs>
          <w:tab w:val="left" w:pos="8749"/>
        </w:tabs>
        <w:spacing w:after="0" w:line="240" w:lineRule="auto"/>
        <w:jc w:val="both"/>
        <w:rPr>
          <w:rFonts w:ascii="Arial" w:eastAsia="Times New Roman" w:hAnsi="Arial" w:cs="Arial"/>
          <w:b/>
          <w:snapToGrid w:val="0"/>
          <w:sz w:val="26"/>
          <w:szCs w:val="26"/>
          <w:lang w:val="es-ES_tradnl" w:eastAsia="es-ES"/>
        </w:rPr>
      </w:pPr>
      <w:r w:rsidRPr="008861A6">
        <w:rPr>
          <w:rFonts w:ascii="Arial" w:eastAsia="Times New Roman" w:hAnsi="Arial" w:cs="Arial"/>
          <w:b/>
          <w:snapToGrid w:val="0"/>
          <w:sz w:val="26"/>
          <w:szCs w:val="26"/>
          <w:lang w:val="es-ES_tradnl" w:eastAsia="es-ES"/>
        </w:rPr>
        <w:t xml:space="preserve">        DIPUTADA SECRETARIA                     </w:t>
      </w:r>
      <w:r w:rsidR="008861A6">
        <w:rPr>
          <w:rFonts w:ascii="Arial" w:eastAsia="Times New Roman" w:hAnsi="Arial" w:cs="Arial"/>
          <w:b/>
          <w:snapToGrid w:val="0"/>
          <w:sz w:val="26"/>
          <w:szCs w:val="26"/>
          <w:lang w:val="es-ES_tradnl" w:eastAsia="es-ES"/>
        </w:rPr>
        <w:t xml:space="preserve">                 </w:t>
      </w:r>
      <w:r w:rsidRPr="008861A6">
        <w:rPr>
          <w:rFonts w:ascii="Arial" w:eastAsia="Times New Roman" w:hAnsi="Arial" w:cs="Arial"/>
          <w:b/>
          <w:snapToGrid w:val="0"/>
          <w:sz w:val="26"/>
          <w:szCs w:val="26"/>
          <w:lang w:val="es-ES_tradnl" w:eastAsia="es-ES"/>
        </w:rPr>
        <w:t xml:space="preserve">DIPUTADO SECRETARIO </w:t>
      </w:r>
    </w:p>
    <w:p w:rsidR="008861A6" w:rsidRDefault="008861A6" w:rsidP="008861A6">
      <w:pPr>
        <w:tabs>
          <w:tab w:val="left" w:pos="8749"/>
        </w:tabs>
        <w:spacing w:after="0" w:line="240" w:lineRule="auto"/>
        <w:jc w:val="both"/>
        <w:rPr>
          <w:rFonts w:ascii="Arial" w:eastAsia="Times New Roman" w:hAnsi="Arial" w:cs="Arial"/>
          <w:b/>
          <w:snapToGrid w:val="0"/>
          <w:sz w:val="26"/>
          <w:szCs w:val="26"/>
          <w:lang w:val="es-ES_tradnl" w:eastAsia="es-ES"/>
        </w:rPr>
      </w:pPr>
    </w:p>
    <w:p w:rsidR="008861A6" w:rsidRDefault="008861A6" w:rsidP="008861A6">
      <w:pPr>
        <w:tabs>
          <w:tab w:val="left" w:pos="8749"/>
        </w:tabs>
        <w:spacing w:after="0" w:line="240" w:lineRule="auto"/>
        <w:jc w:val="both"/>
        <w:rPr>
          <w:rFonts w:ascii="Arial" w:eastAsia="Times New Roman" w:hAnsi="Arial" w:cs="Arial"/>
          <w:b/>
          <w:snapToGrid w:val="0"/>
          <w:sz w:val="26"/>
          <w:szCs w:val="26"/>
          <w:lang w:val="es-ES_tradnl" w:eastAsia="es-ES"/>
        </w:rPr>
      </w:pPr>
    </w:p>
    <w:p w:rsidR="008861A6" w:rsidRDefault="008861A6" w:rsidP="008861A6">
      <w:pPr>
        <w:tabs>
          <w:tab w:val="left" w:pos="8749"/>
        </w:tabs>
        <w:spacing w:after="0" w:line="240" w:lineRule="auto"/>
        <w:jc w:val="both"/>
        <w:rPr>
          <w:rFonts w:ascii="Arial" w:eastAsia="Times New Roman" w:hAnsi="Arial" w:cs="Arial"/>
          <w:b/>
          <w:snapToGrid w:val="0"/>
          <w:sz w:val="26"/>
          <w:szCs w:val="26"/>
          <w:lang w:val="es-ES_tradnl" w:eastAsia="es-ES"/>
        </w:rPr>
      </w:pPr>
    </w:p>
    <w:p w:rsidR="008861A6" w:rsidRPr="008861A6" w:rsidRDefault="008861A6" w:rsidP="008861A6">
      <w:pPr>
        <w:tabs>
          <w:tab w:val="left" w:pos="8749"/>
        </w:tabs>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spacing w:after="0" w:line="240" w:lineRule="auto"/>
        <w:jc w:val="both"/>
        <w:rPr>
          <w:rFonts w:ascii="Arial" w:eastAsia="Times New Roman" w:hAnsi="Arial" w:cs="Arial"/>
          <w:b/>
          <w:snapToGrid w:val="0"/>
          <w:sz w:val="26"/>
          <w:szCs w:val="26"/>
          <w:lang w:val="es-ES_tradnl" w:eastAsia="es-ES"/>
        </w:rPr>
      </w:pPr>
    </w:p>
    <w:p w:rsidR="00E46AFB" w:rsidRPr="008861A6" w:rsidRDefault="00E46AFB" w:rsidP="008861A6">
      <w:pPr>
        <w:spacing w:after="0" w:line="240" w:lineRule="auto"/>
        <w:jc w:val="both"/>
        <w:rPr>
          <w:rFonts w:ascii="Arial" w:hAnsi="Arial" w:cs="Arial"/>
          <w:sz w:val="26"/>
          <w:szCs w:val="26"/>
        </w:rPr>
      </w:pPr>
      <w:r w:rsidRPr="008861A6">
        <w:rPr>
          <w:rFonts w:ascii="Arial" w:eastAsia="Times New Roman" w:hAnsi="Arial" w:cs="Arial"/>
          <w:b/>
          <w:snapToGrid w:val="0"/>
          <w:sz w:val="26"/>
          <w:szCs w:val="26"/>
          <w:lang w:val="es-ES_tradnl" w:eastAsia="es-ES"/>
        </w:rPr>
        <w:t xml:space="preserve">ROSA NILDA GONZÁLEZ NORIEGA      </w:t>
      </w:r>
      <w:r w:rsidR="008861A6">
        <w:rPr>
          <w:rFonts w:ascii="Arial" w:eastAsia="Times New Roman" w:hAnsi="Arial" w:cs="Arial"/>
          <w:b/>
          <w:snapToGrid w:val="0"/>
          <w:sz w:val="26"/>
          <w:szCs w:val="26"/>
          <w:lang w:val="es-ES_tradnl" w:eastAsia="es-ES"/>
        </w:rPr>
        <w:t xml:space="preserve">                </w:t>
      </w:r>
      <w:r w:rsidRPr="008861A6">
        <w:rPr>
          <w:rFonts w:ascii="Arial" w:eastAsia="Times New Roman" w:hAnsi="Arial" w:cs="Arial"/>
          <w:b/>
          <w:snapToGrid w:val="0"/>
          <w:sz w:val="26"/>
          <w:szCs w:val="26"/>
          <w:lang w:val="es-ES_tradnl" w:eastAsia="es-ES"/>
        </w:rPr>
        <w:t xml:space="preserve"> JOSÉ BENITO RAMÍREZ ROSAS</w:t>
      </w:r>
    </w:p>
    <w:p w:rsidR="00E46AFB" w:rsidRPr="008861A6" w:rsidRDefault="00E46AFB" w:rsidP="008861A6">
      <w:pPr>
        <w:spacing w:after="0" w:line="240" w:lineRule="auto"/>
        <w:jc w:val="both"/>
        <w:rPr>
          <w:rFonts w:ascii="Arial" w:hAnsi="Arial" w:cs="Arial"/>
          <w:sz w:val="26"/>
          <w:szCs w:val="26"/>
        </w:rPr>
      </w:pPr>
    </w:p>
    <w:p w:rsidR="00E46AFB" w:rsidRPr="008861A6" w:rsidRDefault="00E46AFB" w:rsidP="008861A6">
      <w:pPr>
        <w:spacing w:after="0" w:line="240" w:lineRule="auto"/>
        <w:jc w:val="both"/>
        <w:rPr>
          <w:rFonts w:ascii="Arial" w:hAnsi="Arial" w:cs="Arial"/>
          <w:sz w:val="26"/>
          <w:szCs w:val="26"/>
        </w:rPr>
      </w:pPr>
    </w:p>
    <w:p w:rsidR="00E46AFB" w:rsidRPr="008861A6" w:rsidRDefault="00E46AFB" w:rsidP="008861A6">
      <w:pPr>
        <w:spacing w:after="0" w:line="240" w:lineRule="auto"/>
        <w:jc w:val="both"/>
        <w:rPr>
          <w:rFonts w:ascii="Arial" w:hAnsi="Arial" w:cs="Arial"/>
          <w:sz w:val="26"/>
          <w:szCs w:val="26"/>
        </w:rPr>
      </w:pPr>
    </w:p>
    <w:p w:rsidR="00E46AFB" w:rsidRPr="008861A6" w:rsidRDefault="00E46AFB" w:rsidP="008861A6">
      <w:pPr>
        <w:spacing w:after="0" w:line="240" w:lineRule="auto"/>
        <w:jc w:val="both"/>
        <w:rPr>
          <w:rFonts w:ascii="Arial" w:hAnsi="Arial" w:cs="Arial"/>
          <w:sz w:val="26"/>
          <w:szCs w:val="26"/>
        </w:rPr>
      </w:pPr>
    </w:p>
    <w:p w:rsidR="00E46AFB" w:rsidRPr="008861A6" w:rsidRDefault="00E46AFB" w:rsidP="008861A6">
      <w:pPr>
        <w:spacing w:after="0" w:line="240" w:lineRule="auto"/>
        <w:jc w:val="both"/>
        <w:rPr>
          <w:rFonts w:ascii="Arial" w:hAnsi="Arial" w:cs="Arial"/>
          <w:sz w:val="26"/>
          <w:szCs w:val="26"/>
        </w:rPr>
      </w:pPr>
    </w:p>
    <w:p w:rsidR="00E46AFB" w:rsidRPr="008861A6" w:rsidRDefault="00E46AFB" w:rsidP="008861A6">
      <w:pPr>
        <w:spacing w:after="0" w:line="240" w:lineRule="auto"/>
        <w:jc w:val="both"/>
        <w:rPr>
          <w:rFonts w:ascii="Arial" w:hAnsi="Arial" w:cs="Arial"/>
          <w:sz w:val="26"/>
          <w:szCs w:val="26"/>
        </w:rPr>
      </w:pPr>
    </w:p>
    <w:p w:rsidR="00E46AFB" w:rsidRPr="008861A6" w:rsidRDefault="00E46AFB" w:rsidP="008861A6">
      <w:pPr>
        <w:spacing w:after="0" w:line="240" w:lineRule="auto"/>
        <w:jc w:val="both"/>
        <w:rPr>
          <w:rFonts w:ascii="Arial" w:hAnsi="Arial" w:cs="Arial"/>
          <w:sz w:val="26"/>
          <w:szCs w:val="26"/>
        </w:rPr>
      </w:pPr>
    </w:p>
    <w:p w:rsidR="00245157" w:rsidRPr="008861A6" w:rsidRDefault="002D1AC6" w:rsidP="008861A6">
      <w:pPr>
        <w:spacing w:after="0" w:line="240" w:lineRule="auto"/>
        <w:jc w:val="both"/>
        <w:rPr>
          <w:rFonts w:ascii="Arial" w:hAnsi="Arial" w:cs="Arial"/>
          <w:sz w:val="26"/>
          <w:szCs w:val="26"/>
        </w:rPr>
      </w:pPr>
      <w:bookmarkStart w:id="1" w:name="_GoBack"/>
      <w:bookmarkEnd w:id="1"/>
    </w:p>
    <w:sectPr w:rsidR="00245157" w:rsidRPr="008861A6" w:rsidSect="008262D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AC6" w:rsidRDefault="002D1AC6" w:rsidP="00E53734">
      <w:pPr>
        <w:spacing w:after="0" w:line="240" w:lineRule="auto"/>
      </w:pPr>
      <w:r>
        <w:separator/>
      </w:r>
    </w:p>
  </w:endnote>
  <w:endnote w:type="continuationSeparator" w:id="0">
    <w:p w:rsidR="002D1AC6" w:rsidRDefault="002D1AC6" w:rsidP="00E5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AC6" w:rsidRDefault="002D1AC6" w:rsidP="00E53734">
      <w:pPr>
        <w:spacing w:after="0" w:line="240" w:lineRule="auto"/>
      </w:pPr>
      <w:r>
        <w:separator/>
      </w:r>
    </w:p>
  </w:footnote>
  <w:footnote w:type="continuationSeparator" w:id="0">
    <w:p w:rsidR="002D1AC6" w:rsidRDefault="002D1AC6" w:rsidP="00E53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E53734" w:rsidRPr="00D775E4" w:rsidTr="00EB2658">
      <w:trPr>
        <w:jc w:val="center"/>
      </w:trPr>
      <w:tc>
        <w:tcPr>
          <w:tcW w:w="1253" w:type="dxa"/>
        </w:tcPr>
        <w:p w:rsidR="00E53734" w:rsidRPr="00D775E4" w:rsidRDefault="00E53734" w:rsidP="00E53734">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756958CD" wp14:editId="65809BFE">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tc>
      <w:tc>
        <w:tcPr>
          <w:tcW w:w="8623" w:type="dxa"/>
        </w:tcPr>
        <w:p w:rsidR="00E53734" w:rsidRPr="00815938" w:rsidRDefault="00E53734" w:rsidP="00E53734">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11ED524B" wp14:editId="587AB3C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734" w:rsidRPr="002E1219" w:rsidRDefault="00E53734" w:rsidP="00E5373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E53734" w:rsidRDefault="00E53734" w:rsidP="00E5373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53734" w:rsidRPr="004D5011" w:rsidRDefault="00E53734" w:rsidP="00E53734">
          <w:pPr>
            <w:pStyle w:val="Encabezado"/>
            <w:tabs>
              <w:tab w:val="left" w:pos="-1528"/>
              <w:tab w:val="center" w:pos="-1386"/>
            </w:tabs>
            <w:jc w:val="center"/>
            <w:rPr>
              <w:rFonts w:cs="Arial"/>
              <w:bCs/>
              <w:smallCaps/>
              <w:spacing w:val="20"/>
              <w:sz w:val="32"/>
              <w:szCs w:val="32"/>
            </w:rPr>
          </w:pPr>
        </w:p>
        <w:p w:rsidR="00E53734" w:rsidRPr="00E53734" w:rsidRDefault="00E53734" w:rsidP="00E53734">
          <w:pPr>
            <w:spacing w:after="0" w:line="240" w:lineRule="auto"/>
            <w:jc w:val="center"/>
            <w:rPr>
              <w:rFonts w:ascii="Arial" w:hAnsi="Arial" w:cs="Arial"/>
              <w:sz w:val="16"/>
            </w:rPr>
          </w:pPr>
          <w:r w:rsidRPr="00E53734">
            <w:rPr>
              <w:rFonts w:ascii="Arial" w:hAnsi="Arial" w:cs="Arial"/>
              <w:sz w:val="16"/>
            </w:rPr>
            <w:t>“2018, AÑO DEL CENTENARIO DE LA CONSTITUCIÓN DE COAHUILA”</w:t>
          </w:r>
        </w:p>
        <w:p w:rsidR="00E53734" w:rsidRPr="0037765C" w:rsidRDefault="00E53734" w:rsidP="00E53734">
          <w:pPr>
            <w:spacing w:after="0" w:line="240" w:lineRule="auto"/>
            <w:jc w:val="center"/>
            <w:rPr>
              <w:rFonts w:ascii="Century Schoolbook" w:hAnsi="Century Schoolbook"/>
              <w:b/>
              <w:bCs/>
              <w:sz w:val="6"/>
            </w:rPr>
          </w:pPr>
        </w:p>
        <w:p w:rsidR="00E53734" w:rsidRPr="00D775E4" w:rsidRDefault="00E53734" w:rsidP="00E53734">
          <w:pPr>
            <w:spacing w:after="0" w:line="240" w:lineRule="auto"/>
            <w:ind w:left="-434" w:right="-672"/>
            <w:jc w:val="center"/>
            <w:rPr>
              <w:b/>
              <w:bCs/>
              <w:sz w:val="12"/>
            </w:rPr>
          </w:pPr>
        </w:p>
      </w:tc>
      <w:tc>
        <w:tcPr>
          <w:tcW w:w="1181" w:type="dxa"/>
        </w:tcPr>
        <w:p w:rsidR="00E53734" w:rsidRDefault="00E53734" w:rsidP="00E53734">
          <w:pPr>
            <w:spacing w:after="0" w:line="240" w:lineRule="auto"/>
            <w:jc w:val="center"/>
            <w:rPr>
              <w:b/>
              <w:bCs/>
              <w:sz w:val="12"/>
            </w:rPr>
          </w:pPr>
        </w:p>
        <w:p w:rsidR="00E53734" w:rsidRDefault="00E53734" w:rsidP="00E53734">
          <w:pPr>
            <w:spacing w:after="0" w:line="240" w:lineRule="auto"/>
            <w:jc w:val="center"/>
            <w:rPr>
              <w:b/>
              <w:bCs/>
              <w:sz w:val="12"/>
            </w:rPr>
          </w:pPr>
        </w:p>
        <w:p w:rsidR="00E53734" w:rsidRPr="00D775E4" w:rsidRDefault="00E53734" w:rsidP="00E53734">
          <w:pPr>
            <w:spacing w:after="0" w:line="240" w:lineRule="auto"/>
            <w:jc w:val="center"/>
            <w:rPr>
              <w:b/>
              <w:bCs/>
              <w:sz w:val="12"/>
            </w:rPr>
          </w:pPr>
        </w:p>
      </w:tc>
    </w:tr>
    <w:bookmarkEnd w:id="2"/>
  </w:tbl>
  <w:p w:rsidR="00E53734" w:rsidRDefault="00E537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FB"/>
    <w:rsid w:val="000653EC"/>
    <w:rsid w:val="002D1AC6"/>
    <w:rsid w:val="004562E7"/>
    <w:rsid w:val="00582A71"/>
    <w:rsid w:val="008861A6"/>
    <w:rsid w:val="00B63243"/>
    <w:rsid w:val="00E15AC0"/>
    <w:rsid w:val="00E46AFB"/>
    <w:rsid w:val="00E53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3B45-28DF-4024-BDFE-445E8231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AFB"/>
  </w:style>
  <w:style w:type="paragraph" w:styleId="Ttulo1">
    <w:name w:val="heading 1"/>
    <w:basedOn w:val="Normal"/>
    <w:next w:val="Normal"/>
    <w:link w:val="Ttulo1Car"/>
    <w:qFormat/>
    <w:rsid w:val="008861A6"/>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61A6"/>
    <w:rPr>
      <w:rFonts w:ascii="Arial" w:eastAsia="Times New Roman" w:hAnsi="Arial" w:cs="Times New Roman"/>
      <w:b/>
      <w:bCs/>
      <w:sz w:val="24"/>
      <w:szCs w:val="24"/>
      <w:lang w:val="es-ES" w:eastAsia="es-ES"/>
    </w:rPr>
  </w:style>
  <w:style w:type="paragraph" w:customStyle="1" w:styleId="Default">
    <w:name w:val="Default"/>
    <w:rsid w:val="008861A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537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734"/>
  </w:style>
  <w:style w:type="paragraph" w:styleId="Piedepgina">
    <w:name w:val="footer"/>
    <w:basedOn w:val="Normal"/>
    <w:link w:val="PiedepginaCar"/>
    <w:uiPriority w:val="99"/>
    <w:unhideWhenUsed/>
    <w:rsid w:val="00E537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2956</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2018-12-14T20:03:00Z</dcterms:created>
  <dcterms:modified xsi:type="dcterms:W3CDTF">2018-12-14T20:03:00Z</dcterms:modified>
</cp:coreProperties>
</file>