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C6D" w:rsidRPr="002F5A5C" w:rsidRDefault="00003C6D" w:rsidP="00003C6D">
      <w:pPr>
        <w:spacing w:after="0" w:line="240" w:lineRule="auto"/>
        <w:jc w:val="both"/>
        <w:rPr>
          <w:rFonts w:ascii="Arial" w:eastAsia="Times New Roman" w:hAnsi="Arial" w:cs="Arial"/>
          <w:b/>
          <w:snapToGrid w:val="0"/>
          <w:sz w:val="24"/>
          <w:szCs w:val="24"/>
          <w:lang w:val="es-ES_tradnl" w:eastAsia="es-ES"/>
        </w:rPr>
      </w:pPr>
    </w:p>
    <w:p w:rsidR="00003C6D" w:rsidRPr="002F5A5C" w:rsidRDefault="00003C6D" w:rsidP="00003C6D">
      <w:pPr>
        <w:spacing w:after="0" w:line="240" w:lineRule="auto"/>
        <w:jc w:val="both"/>
        <w:rPr>
          <w:rFonts w:ascii="Arial" w:eastAsia="Times New Roman" w:hAnsi="Arial" w:cs="Arial"/>
          <w:b/>
          <w:snapToGrid w:val="0"/>
          <w:sz w:val="24"/>
          <w:szCs w:val="24"/>
          <w:lang w:val="es-ES_tradnl" w:eastAsia="es-ES"/>
        </w:rPr>
      </w:pPr>
    </w:p>
    <w:p w:rsidR="00003C6D" w:rsidRPr="002F5A5C" w:rsidRDefault="00003C6D" w:rsidP="00003C6D">
      <w:pPr>
        <w:spacing w:after="0" w:line="240" w:lineRule="auto"/>
        <w:jc w:val="both"/>
        <w:rPr>
          <w:rFonts w:ascii="Arial" w:eastAsia="Times New Roman" w:hAnsi="Arial" w:cs="Arial"/>
          <w:b/>
          <w:snapToGrid w:val="0"/>
          <w:sz w:val="24"/>
          <w:szCs w:val="24"/>
          <w:lang w:val="es-ES_tradnl" w:eastAsia="es-ES"/>
        </w:rPr>
      </w:pPr>
    </w:p>
    <w:p w:rsidR="00003C6D" w:rsidRPr="002F5A5C" w:rsidRDefault="00003C6D" w:rsidP="00003C6D">
      <w:pPr>
        <w:spacing w:after="0" w:line="240" w:lineRule="auto"/>
        <w:jc w:val="both"/>
        <w:rPr>
          <w:rFonts w:ascii="Arial" w:eastAsia="Times New Roman" w:hAnsi="Arial" w:cs="Arial"/>
          <w:b/>
          <w:snapToGrid w:val="0"/>
          <w:sz w:val="24"/>
          <w:szCs w:val="24"/>
          <w:lang w:val="es-ES_tradnl" w:eastAsia="es-ES"/>
        </w:rPr>
      </w:pPr>
    </w:p>
    <w:p w:rsidR="00003C6D" w:rsidRPr="002F5A5C" w:rsidRDefault="00003C6D" w:rsidP="00003C6D">
      <w:pPr>
        <w:spacing w:after="0" w:line="240" w:lineRule="auto"/>
        <w:jc w:val="both"/>
        <w:rPr>
          <w:rFonts w:ascii="Arial" w:eastAsia="Times New Roman" w:hAnsi="Arial" w:cs="Arial"/>
          <w:b/>
          <w:snapToGrid w:val="0"/>
          <w:sz w:val="24"/>
          <w:szCs w:val="24"/>
          <w:lang w:val="es-ES_tradnl" w:eastAsia="es-ES"/>
        </w:rPr>
      </w:pPr>
      <w:r w:rsidRPr="002F5A5C">
        <w:rPr>
          <w:rFonts w:ascii="Arial" w:eastAsia="Times New Roman" w:hAnsi="Arial" w:cs="Arial"/>
          <w:b/>
          <w:snapToGrid w:val="0"/>
          <w:sz w:val="24"/>
          <w:szCs w:val="24"/>
          <w:lang w:val="es-ES_tradnl" w:eastAsia="es-ES"/>
        </w:rPr>
        <w:t>QUE EL CONGRESO DEL ESTADO INDEPENDIENTE, LIBRE Y SOBERANO DE COAHUILA DE ZARAGOZA;</w:t>
      </w:r>
    </w:p>
    <w:p w:rsidR="00003C6D" w:rsidRPr="002F5A5C" w:rsidRDefault="00003C6D" w:rsidP="00003C6D">
      <w:pPr>
        <w:spacing w:after="0" w:line="240" w:lineRule="auto"/>
        <w:jc w:val="both"/>
        <w:rPr>
          <w:rFonts w:ascii="Arial" w:eastAsia="Times New Roman" w:hAnsi="Arial" w:cs="Arial"/>
          <w:b/>
          <w:snapToGrid w:val="0"/>
          <w:sz w:val="24"/>
          <w:szCs w:val="24"/>
          <w:lang w:val="es-ES_tradnl" w:eastAsia="es-ES"/>
        </w:rPr>
      </w:pPr>
    </w:p>
    <w:p w:rsidR="00003C6D" w:rsidRPr="002F5A5C" w:rsidRDefault="00003C6D" w:rsidP="00003C6D">
      <w:pPr>
        <w:spacing w:after="0" w:line="240" w:lineRule="auto"/>
        <w:jc w:val="both"/>
        <w:rPr>
          <w:rFonts w:ascii="Arial" w:eastAsia="Times New Roman" w:hAnsi="Arial" w:cs="Arial"/>
          <w:b/>
          <w:snapToGrid w:val="0"/>
          <w:sz w:val="24"/>
          <w:szCs w:val="24"/>
          <w:lang w:val="es-ES_tradnl" w:eastAsia="es-ES"/>
        </w:rPr>
      </w:pPr>
    </w:p>
    <w:p w:rsidR="00003C6D" w:rsidRPr="002F5A5C" w:rsidRDefault="00003C6D" w:rsidP="00003C6D">
      <w:pPr>
        <w:widowControl w:val="0"/>
        <w:spacing w:after="0" w:line="240" w:lineRule="auto"/>
        <w:jc w:val="both"/>
        <w:rPr>
          <w:rFonts w:ascii="Arial" w:eastAsia="Times New Roman" w:hAnsi="Arial" w:cs="Arial"/>
          <w:b/>
          <w:snapToGrid w:val="0"/>
          <w:sz w:val="24"/>
          <w:szCs w:val="24"/>
          <w:lang w:val="es-ES_tradnl" w:eastAsia="es-ES"/>
        </w:rPr>
      </w:pPr>
      <w:r w:rsidRPr="002F5A5C">
        <w:rPr>
          <w:rFonts w:ascii="Arial" w:eastAsia="Times New Roman" w:hAnsi="Arial" w:cs="Arial"/>
          <w:b/>
          <w:snapToGrid w:val="0"/>
          <w:sz w:val="24"/>
          <w:szCs w:val="24"/>
          <w:lang w:val="es-ES_tradnl" w:eastAsia="es-ES"/>
        </w:rPr>
        <w:t>DECRETA:</w:t>
      </w:r>
    </w:p>
    <w:p w:rsidR="00003C6D" w:rsidRPr="002F5A5C" w:rsidRDefault="00003C6D" w:rsidP="00003C6D">
      <w:pPr>
        <w:widowControl w:val="0"/>
        <w:spacing w:after="0" w:line="240" w:lineRule="auto"/>
        <w:jc w:val="both"/>
        <w:rPr>
          <w:rFonts w:ascii="Arial" w:eastAsia="Times New Roman" w:hAnsi="Arial" w:cs="Arial"/>
          <w:b/>
          <w:snapToGrid w:val="0"/>
          <w:sz w:val="24"/>
          <w:szCs w:val="24"/>
          <w:lang w:val="es-ES_tradnl" w:eastAsia="es-ES"/>
        </w:rPr>
      </w:pPr>
    </w:p>
    <w:p w:rsidR="00003C6D" w:rsidRPr="002F5A5C" w:rsidRDefault="00003C6D" w:rsidP="00003C6D">
      <w:pPr>
        <w:widowControl w:val="0"/>
        <w:spacing w:after="0" w:line="240" w:lineRule="auto"/>
        <w:jc w:val="both"/>
        <w:rPr>
          <w:rFonts w:ascii="Arial" w:eastAsia="Times New Roman" w:hAnsi="Arial" w:cs="Arial"/>
          <w:b/>
          <w:snapToGrid w:val="0"/>
          <w:sz w:val="24"/>
          <w:szCs w:val="24"/>
          <w:lang w:val="es-ES_tradnl" w:eastAsia="es-ES"/>
        </w:rPr>
      </w:pPr>
      <w:r w:rsidRPr="002F5A5C">
        <w:rPr>
          <w:rFonts w:ascii="Arial" w:eastAsia="Times New Roman" w:hAnsi="Arial" w:cs="Arial"/>
          <w:b/>
          <w:snapToGrid w:val="0"/>
          <w:sz w:val="24"/>
          <w:szCs w:val="24"/>
          <w:lang w:val="es-ES_tradnl" w:eastAsia="es-ES"/>
        </w:rPr>
        <w:t xml:space="preserve">NÚMERO 111.- </w:t>
      </w:r>
    </w:p>
    <w:p w:rsidR="00003C6D" w:rsidRPr="002F5A5C" w:rsidRDefault="00003C6D" w:rsidP="00003C6D">
      <w:pPr>
        <w:spacing w:after="0" w:line="240" w:lineRule="auto"/>
        <w:jc w:val="both"/>
        <w:rPr>
          <w:rFonts w:ascii="Arial" w:hAnsi="Arial" w:cs="Arial"/>
          <w:sz w:val="24"/>
          <w:szCs w:val="24"/>
        </w:rPr>
      </w:pPr>
    </w:p>
    <w:p w:rsidR="002F5A5C" w:rsidRPr="002F5A5C" w:rsidRDefault="002F5A5C" w:rsidP="002F5A5C">
      <w:pPr>
        <w:jc w:val="center"/>
        <w:rPr>
          <w:rFonts w:ascii="Arial" w:hAnsi="Arial" w:cs="Arial"/>
          <w:b/>
          <w:bCs/>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 xml:space="preserve">LEY DE INGRESOS DEL MUNICIPIO DE ABASOLO, COAHUILA DE ZARAGOZA, </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PARA EL EJERCICIO FISCAL 2019.</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TITULO PRIMERO</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DISPOSICIONES GENERALES</w:t>
      </w:r>
    </w:p>
    <w:p w:rsidR="002F5A5C" w:rsidRPr="002F5A5C" w:rsidRDefault="002F5A5C" w:rsidP="002F5A5C">
      <w:pPr>
        <w:jc w:val="both"/>
        <w:rPr>
          <w:rFonts w:ascii="Arial" w:hAnsi="Arial" w:cs="Arial"/>
          <w:b/>
          <w:bCs/>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 xml:space="preserve">ARTÍCULO 1.- </w:t>
      </w:r>
      <w:r w:rsidRPr="002F5A5C">
        <w:rPr>
          <w:rFonts w:ascii="Arial" w:hAnsi="Arial" w:cs="Arial"/>
          <w:sz w:val="24"/>
          <w:szCs w:val="24"/>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Abasolo, Coahuila de Zaragoza.</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Forman parte de los ingresos las contribuciones, productos y aprovechamientos causados en ejercicios anteriores, pendientes de liquidación o pago.</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rsidR="002F5A5C" w:rsidRDefault="002F5A5C" w:rsidP="002F5A5C">
      <w:pPr>
        <w:rPr>
          <w:sz w:val="24"/>
          <w:szCs w:val="24"/>
        </w:rPr>
      </w:pPr>
    </w:p>
    <w:p w:rsidR="006A6487" w:rsidRPr="002F5A5C" w:rsidRDefault="006A6487" w:rsidP="002F5A5C">
      <w:pPr>
        <w:rPr>
          <w:sz w:val="24"/>
          <w:szCs w:val="24"/>
        </w:rPr>
      </w:pPr>
    </w:p>
    <w:tbl>
      <w:tblPr>
        <w:tblW w:w="10201" w:type="dxa"/>
        <w:tblLayout w:type="fixed"/>
        <w:tblCellMar>
          <w:left w:w="70" w:type="dxa"/>
          <w:right w:w="70" w:type="dxa"/>
        </w:tblCellMar>
        <w:tblLook w:val="04A0" w:firstRow="1" w:lastRow="0" w:firstColumn="1" w:lastColumn="0" w:noHBand="0" w:noVBand="1"/>
      </w:tblPr>
      <w:tblGrid>
        <w:gridCol w:w="421"/>
        <w:gridCol w:w="263"/>
        <w:gridCol w:w="263"/>
        <w:gridCol w:w="7270"/>
        <w:gridCol w:w="1984"/>
      </w:tblGrid>
      <w:tr w:rsidR="002F5A5C" w:rsidRPr="002F5A5C" w:rsidTr="006A6487">
        <w:trPr>
          <w:trHeight w:val="300"/>
        </w:trPr>
        <w:tc>
          <w:tcPr>
            <w:tcW w:w="821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lastRenderedPageBreak/>
              <w:t>PRESUPUESTO DE INGRESOS CONTENIDO EN LA LEY DE INGRESOS 2019</w:t>
            </w:r>
          </w:p>
        </w:tc>
        <w:tc>
          <w:tcPr>
            <w:tcW w:w="1984" w:type="dxa"/>
            <w:tcBorders>
              <w:top w:val="single" w:sz="4" w:space="0" w:color="auto"/>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b/>
                <w:bCs/>
                <w:color w:val="000000"/>
                <w:sz w:val="24"/>
                <w:szCs w:val="24"/>
                <w:lang w:eastAsia="es-MX"/>
              </w:rPr>
            </w:pPr>
            <w:r w:rsidRPr="002F5A5C">
              <w:rPr>
                <w:rFonts w:ascii="Arial" w:hAnsi="Arial" w:cs="Arial"/>
                <w:b/>
                <w:bCs/>
                <w:color w:val="000000"/>
                <w:sz w:val="24"/>
                <w:szCs w:val="24"/>
                <w:lang w:eastAsia="es-MX"/>
              </w:rPr>
              <w:t>ABASOLO</w:t>
            </w:r>
          </w:p>
        </w:tc>
      </w:tr>
      <w:tr w:rsidR="002F5A5C" w:rsidRPr="002F5A5C" w:rsidTr="006A6487">
        <w:trPr>
          <w:trHeight w:val="300"/>
        </w:trPr>
        <w:tc>
          <w:tcPr>
            <w:tcW w:w="821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2F5A5C" w:rsidRPr="002F5A5C" w:rsidRDefault="002F5A5C" w:rsidP="006A6487">
            <w:pPr>
              <w:jc w:val="both"/>
              <w:rPr>
                <w:rFonts w:ascii="Arial" w:hAnsi="Arial" w:cs="Arial"/>
                <w:b/>
                <w:bCs/>
                <w:sz w:val="24"/>
                <w:szCs w:val="24"/>
                <w:lang w:eastAsia="es-MX"/>
              </w:rPr>
            </w:pPr>
            <w:r w:rsidRPr="002F5A5C">
              <w:rPr>
                <w:rFonts w:ascii="Arial" w:hAnsi="Arial" w:cs="Arial"/>
                <w:b/>
                <w:bCs/>
                <w:sz w:val="24"/>
                <w:szCs w:val="24"/>
                <w:lang w:eastAsia="es-MX"/>
              </w:rPr>
              <w:t>TOTAL DE INGRESOS</w:t>
            </w:r>
          </w:p>
        </w:tc>
        <w:tc>
          <w:tcPr>
            <w:tcW w:w="1984" w:type="dxa"/>
            <w:tcBorders>
              <w:top w:val="nil"/>
              <w:left w:val="nil"/>
              <w:bottom w:val="single" w:sz="4" w:space="0" w:color="auto"/>
              <w:right w:val="single" w:sz="4" w:space="0" w:color="auto"/>
            </w:tcBorders>
            <w:shd w:val="clear" w:color="auto" w:fill="BFBFBF" w:themeFill="background1" w:themeFillShade="BF"/>
            <w:noWrap/>
            <w:hideMark/>
          </w:tcPr>
          <w:p w:rsidR="002F5A5C" w:rsidRPr="002F5A5C" w:rsidRDefault="002F5A5C" w:rsidP="006A6487">
            <w:pPr>
              <w:jc w:val="right"/>
              <w:rPr>
                <w:rFonts w:ascii="Arial" w:hAnsi="Arial" w:cs="Arial"/>
                <w:b/>
                <w:bCs/>
                <w:sz w:val="24"/>
                <w:szCs w:val="24"/>
              </w:rPr>
            </w:pPr>
            <w:r w:rsidRPr="002F5A5C">
              <w:rPr>
                <w:rFonts w:ascii="Arial" w:hAnsi="Arial" w:cs="Arial"/>
                <w:b/>
                <w:bCs/>
                <w:sz w:val="24"/>
                <w:szCs w:val="24"/>
              </w:rPr>
              <w:t>35,019,671.00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1</w:t>
            </w:r>
          </w:p>
        </w:tc>
        <w:tc>
          <w:tcPr>
            <w:tcW w:w="7796" w:type="dxa"/>
            <w:gridSpan w:val="3"/>
            <w:tcBorders>
              <w:top w:val="single" w:sz="4" w:space="0" w:color="auto"/>
              <w:left w:val="nil"/>
              <w:bottom w:val="single" w:sz="4" w:space="0" w:color="auto"/>
              <w:right w:val="single" w:sz="4" w:space="0" w:color="auto"/>
            </w:tcBorders>
            <w:shd w:val="clear" w:color="000000" w:fill="D8D8D8"/>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Impuestos</w:t>
            </w:r>
          </w:p>
        </w:tc>
        <w:tc>
          <w:tcPr>
            <w:tcW w:w="1984" w:type="dxa"/>
            <w:tcBorders>
              <w:top w:val="nil"/>
              <w:left w:val="nil"/>
              <w:bottom w:val="single" w:sz="4" w:space="0" w:color="auto"/>
              <w:right w:val="single" w:sz="4" w:space="0" w:color="auto"/>
            </w:tcBorders>
            <w:shd w:val="clear" w:color="000000" w:fill="D8D8D8"/>
            <w:noWrap/>
            <w:hideMark/>
          </w:tcPr>
          <w:p w:rsidR="002F5A5C" w:rsidRPr="002F5A5C" w:rsidRDefault="002F5A5C" w:rsidP="006A6487">
            <w:pPr>
              <w:jc w:val="right"/>
              <w:rPr>
                <w:rFonts w:ascii="Arial" w:hAnsi="Arial" w:cs="Arial"/>
                <w:b/>
                <w:bCs/>
                <w:color w:val="000000"/>
                <w:sz w:val="24"/>
                <w:szCs w:val="24"/>
                <w:lang w:val="es-419" w:eastAsia="es-MX"/>
              </w:rPr>
            </w:pPr>
            <w:r w:rsidRPr="002F5A5C">
              <w:rPr>
                <w:rFonts w:ascii="Arial" w:hAnsi="Arial" w:cs="Arial"/>
                <w:b/>
                <w:bCs/>
                <w:color w:val="000000"/>
                <w:sz w:val="24"/>
                <w:szCs w:val="24"/>
                <w:lang w:eastAsia="es-MX"/>
              </w:rPr>
              <w:t>$604,483</w:t>
            </w:r>
            <w:r w:rsidRPr="002F5A5C">
              <w:rPr>
                <w:rFonts w:ascii="Arial" w:hAnsi="Arial" w:cs="Arial"/>
                <w:b/>
                <w:bCs/>
                <w:color w:val="000000"/>
                <w:sz w:val="24"/>
                <w:szCs w:val="24"/>
                <w:lang w:val="es-419" w:eastAsia="es-MX"/>
              </w:rPr>
              <w:t>.00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1</w:t>
            </w:r>
          </w:p>
        </w:tc>
        <w:tc>
          <w:tcPr>
            <w:tcW w:w="7533" w:type="dxa"/>
            <w:gridSpan w:val="2"/>
            <w:tcBorders>
              <w:top w:val="single" w:sz="4" w:space="0" w:color="auto"/>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Cs/>
                <w:color w:val="000000"/>
                <w:sz w:val="24"/>
                <w:szCs w:val="24"/>
                <w:lang w:eastAsia="es-MX"/>
              </w:rPr>
            </w:pPr>
            <w:r w:rsidRPr="002F5A5C">
              <w:rPr>
                <w:rFonts w:ascii="Arial" w:hAnsi="Arial" w:cs="Arial"/>
                <w:bCs/>
                <w:color w:val="000000"/>
                <w:sz w:val="24"/>
                <w:szCs w:val="24"/>
                <w:lang w:eastAsia="es-MX"/>
              </w:rPr>
              <w:t>Impuestos Sobre el Patrimonio</w:t>
            </w:r>
          </w:p>
        </w:tc>
        <w:tc>
          <w:tcPr>
            <w:tcW w:w="1984" w:type="dxa"/>
            <w:tcBorders>
              <w:top w:val="nil"/>
              <w:left w:val="nil"/>
              <w:bottom w:val="single" w:sz="4" w:space="0" w:color="auto"/>
              <w:right w:val="single" w:sz="4" w:space="0" w:color="auto"/>
            </w:tcBorders>
            <w:shd w:val="clear" w:color="auto" w:fill="auto"/>
            <w:noWrap/>
            <w:vAlign w:val="bottom"/>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$ 579,577</w:t>
            </w:r>
            <w:r w:rsidRPr="002F5A5C">
              <w:rPr>
                <w:rFonts w:ascii="Arial" w:hAnsi="Arial" w:cs="Arial"/>
                <w:color w:val="000000"/>
                <w:sz w:val="24"/>
                <w:szCs w:val="24"/>
                <w:lang w:val="es-419" w:eastAsia="es-MX"/>
              </w:rPr>
              <w:t>.00</w:t>
            </w:r>
            <w:r w:rsidRPr="002F5A5C">
              <w:rPr>
                <w:rFonts w:ascii="Arial" w:hAnsi="Arial" w:cs="Arial"/>
                <w:color w:val="000000"/>
                <w:sz w:val="24"/>
                <w:szCs w:val="24"/>
                <w:lang w:eastAsia="es-MX"/>
              </w:rPr>
              <w:t xml:space="preserve">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1</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Impuesto Predial</w:t>
            </w:r>
          </w:p>
        </w:tc>
        <w:tc>
          <w:tcPr>
            <w:tcW w:w="1984" w:type="dxa"/>
            <w:tcBorders>
              <w:top w:val="nil"/>
              <w:left w:val="nil"/>
              <w:bottom w:val="single" w:sz="4" w:space="0" w:color="auto"/>
              <w:right w:val="single" w:sz="4" w:space="0" w:color="auto"/>
            </w:tcBorders>
            <w:shd w:val="clear" w:color="auto" w:fill="auto"/>
            <w:noWrap/>
            <w:vAlign w:val="bottom"/>
            <w:hideMark/>
          </w:tcPr>
          <w:p w:rsidR="002F5A5C" w:rsidRPr="002F5A5C" w:rsidRDefault="002F5A5C" w:rsidP="006A6487">
            <w:pPr>
              <w:jc w:val="right"/>
              <w:rPr>
                <w:rFonts w:ascii="Arial" w:hAnsi="Arial" w:cs="Arial"/>
                <w:color w:val="000000"/>
                <w:sz w:val="24"/>
                <w:szCs w:val="24"/>
                <w:lang w:val="es-419" w:eastAsia="es-MX"/>
              </w:rPr>
            </w:pPr>
            <w:r w:rsidRPr="002F5A5C">
              <w:rPr>
                <w:rFonts w:ascii="Arial" w:hAnsi="Arial" w:cs="Arial"/>
                <w:color w:val="000000"/>
                <w:sz w:val="24"/>
                <w:szCs w:val="24"/>
                <w:lang w:eastAsia="es-MX"/>
              </w:rPr>
              <w:t>$ 378,767</w:t>
            </w:r>
            <w:r w:rsidRPr="002F5A5C">
              <w:rPr>
                <w:rFonts w:ascii="Arial" w:hAnsi="Arial" w:cs="Arial"/>
                <w:color w:val="000000"/>
                <w:sz w:val="24"/>
                <w:szCs w:val="24"/>
                <w:lang w:val="es-419" w:eastAsia="es-MX"/>
              </w:rPr>
              <w:t>.00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2</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Impuesto Sobre Adquisición de Inmuebles</w:t>
            </w:r>
          </w:p>
        </w:tc>
        <w:tc>
          <w:tcPr>
            <w:tcW w:w="1984" w:type="dxa"/>
            <w:tcBorders>
              <w:top w:val="nil"/>
              <w:left w:val="nil"/>
              <w:bottom w:val="single" w:sz="4" w:space="0" w:color="auto"/>
              <w:right w:val="single" w:sz="4" w:space="0" w:color="auto"/>
            </w:tcBorders>
            <w:shd w:val="clear" w:color="auto" w:fill="auto"/>
            <w:noWrap/>
            <w:vAlign w:val="bottom"/>
            <w:hideMark/>
          </w:tcPr>
          <w:p w:rsidR="002F5A5C" w:rsidRPr="002F5A5C" w:rsidRDefault="002F5A5C" w:rsidP="006A6487">
            <w:pPr>
              <w:jc w:val="right"/>
              <w:rPr>
                <w:rFonts w:ascii="Arial" w:hAnsi="Arial" w:cs="Arial"/>
                <w:color w:val="000000"/>
                <w:sz w:val="24"/>
                <w:szCs w:val="24"/>
                <w:lang w:val="es-419" w:eastAsia="es-MX"/>
              </w:rPr>
            </w:pPr>
            <w:r w:rsidRPr="002F5A5C">
              <w:rPr>
                <w:rFonts w:ascii="Arial" w:hAnsi="Arial" w:cs="Arial"/>
                <w:color w:val="000000"/>
                <w:sz w:val="24"/>
                <w:szCs w:val="24"/>
                <w:lang w:eastAsia="es-MX"/>
              </w:rPr>
              <w:t>$ 200,810</w:t>
            </w:r>
            <w:r w:rsidRPr="002F5A5C">
              <w:rPr>
                <w:rFonts w:ascii="Arial" w:hAnsi="Arial" w:cs="Arial"/>
                <w:color w:val="000000"/>
                <w:sz w:val="24"/>
                <w:szCs w:val="24"/>
                <w:lang w:val="es-419" w:eastAsia="es-MX"/>
              </w:rPr>
              <w:t>.00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3</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Impuestos sobre la producción, el consumo y las transferencias</w:t>
            </w:r>
          </w:p>
        </w:tc>
        <w:tc>
          <w:tcPr>
            <w:tcW w:w="1984" w:type="dxa"/>
            <w:tcBorders>
              <w:top w:val="nil"/>
              <w:left w:val="nil"/>
              <w:bottom w:val="single" w:sz="4" w:space="0" w:color="auto"/>
              <w:right w:val="single" w:sz="4" w:space="0" w:color="auto"/>
            </w:tcBorders>
            <w:shd w:val="clear" w:color="auto" w:fill="auto"/>
            <w:noWrap/>
            <w:vAlign w:val="bottom"/>
            <w:hideMark/>
          </w:tcPr>
          <w:p w:rsidR="002F5A5C" w:rsidRPr="002F5A5C" w:rsidRDefault="002F5A5C" w:rsidP="006A6487">
            <w:pPr>
              <w:jc w:val="right"/>
              <w:rPr>
                <w:rFonts w:ascii="Arial" w:hAnsi="Arial" w:cs="Arial"/>
                <w:color w:val="000000"/>
                <w:sz w:val="24"/>
                <w:szCs w:val="24"/>
                <w:lang w:val="es-419" w:eastAsia="es-MX"/>
              </w:rPr>
            </w:pPr>
            <w:r w:rsidRPr="002F5A5C">
              <w:rPr>
                <w:rFonts w:ascii="Arial" w:hAnsi="Arial" w:cs="Arial"/>
                <w:color w:val="000000"/>
                <w:sz w:val="24"/>
                <w:szCs w:val="24"/>
                <w:lang w:eastAsia="es-MX"/>
              </w:rPr>
              <w:t>$0.00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4</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xml:space="preserve">Impuestos al comercio exterior </w:t>
            </w:r>
          </w:p>
        </w:tc>
        <w:tc>
          <w:tcPr>
            <w:tcW w:w="1984" w:type="dxa"/>
            <w:tcBorders>
              <w:top w:val="nil"/>
              <w:left w:val="nil"/>
              <w:bottom w:val="single" w:sz="4" w:space="0" w:color="auto"/>
              <w:right w:val="single" w:sz="4" w:space="0" w:color="auto"/>
            </w:tcBorders>
            <w:shd w:val="clear" w:color="auto" w:fill="auto"/>
            <w:noWrap/>
            <w:vAlign w:val="bottom"/>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$0.00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5</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Impuestos sobre nómina y asimilables</w:t>
            </w:r>
          </w:p>
        </w:tc>
        <w:tc>
          <w:tcPr>
            <w:tcW w:w="1984" w:type="dxa"/>
            <w:tcBorders>
              <w:top w:val="nil"/>
              <w:left w:val="nil"/>
              <w:bottom w:val="single" w:sz="4" w:space="0" w:color="auto"/>
              <w:right w:val="single" w:sz="4" w:space="0" w:color="auto"/>
            </w:tcBorders>
            <w:shd w:val="clear" w:color="auto" w:fill="auto"/>
            <w:noWrap/>
            <w:vAlign w:val="bottom"/>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$0.00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6</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Impuestos ecológicos</w:t>
            </w:r>
          </w:p>
        </w:tc>
        <w:tc>
          <w:tcPr>
            <w:tcW w:w="1984" w:type="dxa"/>
            <w:tcBorders>
              <w:top w:val="nil"/>
              <w:left w:val="nil"/>
              <w:bottom w:val="single" w:sz="4" w:space="0" w:color="auto"/>
              <w:right w:val="single" w:sz="4" w:space="0" w:color="auto"/>
            </w:tcBorders>
            <w:shd w:val="clear" w:color="auto" w:fill="auto"/>
            <w:noWrap/>
            <w:vAlign w:val="bottom"/>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$0.00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2</w:t>
            </w:r>
          </w:p>
        </w:tc>
        <w:tc>
          <w:tcPr>
            <w:tcW w:w="7533" w:type="dxa"/>
            <w:gridSpan w:val="2"/>
            <w:tcBorders>
              <w:top w:val="single" w:sz="4" w:space="0" w:color="auto"/>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Cs/>
                <w:color w:val="000000"/>
                <w:sz w:val="24"/>
                <w:szCs w:val="24"/>
                <w:lang w:eastAsia="es-MX"/>
              </w:rPr>
            </w:pPr>
            <w:r w:rsidRPr="002F5A5C">
              <w:rPr>
                <w:rFonts w:ascii="Arial" w:hAnsi="Arial" w:cs="Arial"/>
                <w:bCs/>
                <w:color w:val="000000"/>
                <w:sz w:val="24"/>
                <w:szCs w:val="24"/>
                <w:lang w:eastAsia="es-MX"/>
              </w:rPr>
              <w:t>Accesorios</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color w:val="000000"/>
                <w:sz w:val="24"/>
                <w:szCs w:val="24"/>
                <w:lang w:val="es-419" w:eastAsia="es-MX"/>
              </w:rPr>
            </w:pPr>
            <w:r w:rsidRPr="002F5A5C">
              <w:rPr>
                <w:rFonts w:ascii="Arial" w:hAnsi="Arial" w:cs="Arial"/>
                <w:color w:val="000000"/>
                <w:sz w:val="24"/>
                <w:szCs w:val="24"/>
                <w:lang w:eastAsia="es-MX"/>
              </w:rPr>
              <w:t xml:space="preserve"> $ 24,906</w:t>
            </w:r>
            <w:r w:rsidRPr="002F5A5C">
              <w:rPr>
                <w:rFonts w:ascii="Arial" w:hAnsi="Arial" w:cs="Arial"/>
                <w:color w:val="000000"/>
                <w:sz w:val="24"/>
                <w:szCs w:val="24"/>
                <w:lang w:val="es-419" w:eastAsia="es-MX"/>
              </w:rPr>
              <w:t>.00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1</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Accesorios de Impuestos</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 xml:space="preserve"> $ 24,906</w:t>
            </w:r>
            <w:r w:rsidRPr="002F5A5C">
              <w:rPr>
                <w:rFonts w:ascii="Arial" w:hAnsi="Arial" w:cs="Arial"/>
                <w:color w:val="000000"/>
                <w:sz w:val="24"/>
                <w:szCs w:val="24"/>
                <w:lang w:val="es-419" w:eastAsia="es-MX"/>
              </w:rPr>
              <w:t>.00</w:t>
            </w:r>
            <w:r w:rsidRPr="002F5A5C">
              <w:rPr>
                <w:rFonts w:ascii="Arial" w:hAnsi="Arial" w:cs="Arial"/>
                <w:color w:val="000000"/>
                <w:sz w:val="24"/>
                <w:szCs w:val="24"/>
                <w:lang w:eastAsia="es-MX"/>
              </w:rPr>
              <w:t xml:space="preserve"> </w:t>
            </w:r>
          </w:p>
        </w:tc>
      </w:tr>
      <w:tr w:rsidR="002F5A5C" w:rsidRPr="002F5A5C" w:rsidTr="006A6487">
        <w:trPr>
          <w:trHeight w:val="174"/>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2</w:t>
            </w:r>
          </w:p>
        </w:tc>
        <w:tc>
          <w:tcPr>
            <w:tcW w:w="7796" w:type="dxa"/>
            <w:gridSpan w:val="3"/>
            <w:tcBorders>
              <w:top w:val="single" w:sz="4" w:space="0" w:color="auto"/>
              <w:left w:val="nil"/>
              <w:bottom w:val="single" w:sz="4" w:space="0" w:color="auto"/>
              <w:right w:val="single" w:sz="4" w:space="0" w:color="auto"/>
            </w:tcBorders>
            <w:shd w:val="clear" w:color="000000" w:fill="D8D8D8"/>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Cuotas y Aportaciones de Seguridad Social</w:t>
            </w:r>
          </w:p>
        </w:tc>
        <w:tc>
          <w:tcPr>
            <w:tcW w:w="1984" w:type="dxa"/>
            <w:tcBorders>
              <w:top w:val="nil"/>
              <w:left w:val="nil"/>
              <w:bottom w:val="single" w:sz="4" w:space="0" w:color="auto"/>
              <w:right w:val="single" w:sz="4" w:space="0" w:color="auto"/>
            </w:tcBorders>
            <w:shd w:val="clear" w:color="000000" w:fill="D8D8D8"/>
            <w:noWrap/>
            <w:vAlign w:val="bottom"/>
            <w:hideMark/>
          </w:tcPr>
          <w:p w:rsidR="002F5A5C" w:rsidRPr="002F5A5C" w:rsidRDefault="002F5A5C" w:rsidP="006A6487">
            <w:pPr>
              <w:jc w:val="right"/>
              <w:rPr>
                <w:rFonts w:ascii="Arial" w:hAnsi="Arial" w:cs="Arial"/>
                <w:b/>
                <w:bCs/>
                <w:color w:val="000000"/>
                <w:sz w:val="24"/>
                <w:szCs w:val="24"/>
                <w:lang w:eastAsia="es-MX"/>
              </w:rPr>
            </w:pPr>
            <w:r w:rsidRPr="002F5A5C">
              <w:rPr>
                <w:rFonts w:ascii="Arial" w:hAnsi="Arial" w:cs="Arial"/>
                <w:b/>
                <w:bCs/>
                <w:color w:val="000000"/>
                <w:sz w:val="24"/>
                <w:szCs w:val="24"/>
                <w:lang w:eastAsia="es-MX"/>
              </w:rPr>
              <w:t>$0.00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3</w:t>
            </w:r>
          </w:p>
        </w:tc>
        <w:tc>
          <w:tcPr>
            <w:tcW w:w="7796" w:type="dxa"/>
            <w:gridSpan w:val="3"/>
            <w:tcBorders>
              <w:top w:val="single" w:sz="4" w:space="0" w:color="auto"/>
              <w:left w:val="nil"/>
              <w:bottom w:val="single" w:sz="4" w:space="0" w:color="auto"/>
              <w:right w:val="single" w:sz="4" w:space="0" w:color="auto"/>
            </w:tcBorders>
            <w:shd w:val="clear" w:color="000000" w:fill="D8D8D8"/>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Contribuciones de mejoras</w:t>
            </w:r>
          </w:p>
        </w:tc>
        <w:tc>
          <w:tcPr>
            <w:tcW w:w="1984" w:type="dxa"/>
            <w:tcBorders>
              <w:top w:val="nil"/>
              <w:left w:val="nil"/>
              <w:bottom w:val="single" w:sz="4" w:space="0" w:color="auto"/>
              <w:right w:val="single" w:sz="4" w:space="0" w:color="auto"/>
            </w:tcBorders>
            <w:shd w:val="clear" w:color="000000" w:fill="D8D8D8"/>
            <w:noWrap/>
            <w:vAlign w:val="bottom"/>
            <w:hideMark/>
          </w:tcPr>
          <w:p w:rsidR="002F5A5C" w:rsidRPr="002F5A5C" w:rsidRDefault="002F5A5C" w:rsidP="006A6487">
            <w:pPr>
              <w:jc w:val="right"/>
              <w:rPr>
                <w:rFonts w:ascii="Arial" w:hAnsi="Arial" w:cs="Arial"/>
                <w:b/>
                <w:bCs/>
                <w:color w:val="000000"/>
                <w:sz w:val="24"/>
                <w:szCs w:val="24"/>
                <w:lang w:eastAsia="es-MX"/>
              </w:rPr>
            </w:pPr>
            <w:r w:rsidRPr="002F5A5C">
              <w:rPr>
                <w:rFonts w:ascii="Arial" w:hAnsi="Arial" w:cs="Arial"/>
                <w:b/>
                <w:bCs/>
                <w:color w:val="000000"/>
                <w:sz w:val="24"/>
                <w:szCs w:val="24"/>
                <w:lang w:eastAsia="es-MX"/>
              </w:rPr>
              <w:t>$0.00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4</w:t>
            </w:r>
          </w:p>
        </w:tc>
        <w:tc>
          <w:tcPr>
            <w:tcW w:w="7796" w:type="dxa"/>
            <w:gridSpan w:val="3"/>
            <w:tcBorders>
              <w:top w:val="single" w:sz="4" w:space="0" w:color="auto"/>
              <w:left w:val="nil"/>
              <w:bottom w:val="single" w:sz="4" w:space="0" w:color="auto"/>
              <w:right w:val="single" w:sz="4" w:space="0" w:color="auto"/>
            </w:tcBorders>
            <w:shd w:val="clear" w:color="000000" w:fill="D8D8D8"/>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Derechos</w:t>
            </w:r>
          </w:p>
        </w:tc>
        <w:tc>
          <w:tcPr>
            <w:tcW w:w="1984" w:type="dxa"/>
            <w:tcBorders>
              <w:top w:val="nil"/>
              <w:left w:val="nil"/>
              <w:bottom w:val="single" w:sz="4" w:space="0" w:color="auto"/>
              <w:right w:val="single" w:sz="4" w:space="0" w:color="auto"/>
            </w:tcBorders>
            <w:shd w:val="clear" w:color="000000" w:fill="D8D8D8"/>
            <w:noWrap/>
            <w:hideMark/>
          </w:tcPr>
          <w:p w:rsidR="002F5A5C" w:rsidRPr="002F5A5C" w:rsidRDefault="002F5A5C" w:rsidP="006A6487">
            <w:pPr>
              <w:jc w:val="right"/>
              <w:rPr>
                <w:rFonts w:ascii="Arial" w:hAnsi="Arial" w:cs="Arial"/>
                <w:b/>
                <w:bCs/>
                <w:color w:val="000000"/>
                <w:sz w:val="24"/>
                <w:szCs w:val="24"/>
                <w:lang w:eastAsia="es-MX"/>
              </w:rPr>
            </w:pPr>
            <w:r w:rsidRPr="002F5A5C">
              <w:rPr>
                <w:rFonts w:ascii="Arial" w:hAnsi="Arial" w:cs="Arial"/>
                <w:b/>
                <w:bCs/>
                <w:color w:val="000000"/>
                <w:sz w:val="24"/>
                <w:szCs w:val="24"/>
                <w:lang w:eastAsia="es-MX"/>
              </w:rPr>
              <w:t xml:space="preserve"> $ 117,332</w:t>
            </w:r>
            <w:r w:rsidRPr="002F5A5C">
              <w:rPr>
                <w:rFonts w:ascii="Arial" w:hAnsi="Arial" w:cs="Arial"/>
                <w:b/>
                <w:bCs/>
                <w:color w:val="000000"/>
                <w:sz w:val="24"/>
                <w:szCs w:val="24"/>
                <w:lang w:val="es-419" w:eastAsia="es-MX"/>
              </w:rPr>
              <w:t>.00</w:t>
            </w:r>
            <w:r w:rsidRPr="002F5A5C">
              <w:rPr>
                <w:rFonts w:ascii="Arial" w:hAnsi="Arial" w:cs="Arial"/>
                <w:b/>
                <w:bCs/>
                <w:color w:val="000000"/>
                <w:sz w:val="24"/>
                <w:szCs w:val="24"/>
                <w:lang w:eastAsia="es-MX"/>
              </w:rPr>
              <w:t xml:space="preserve"> </w:t>
            </w:r>
          </w:p>
        </w:tc>
      </w:tr>
      <w:tr w:rsidR="002F5A5C" w:rsidRPr="002F5A5C" w:rsidTr="006A6487">
        <w:trPr>
          <w:trHeight w:val="6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1</w:t>
            </w:r>
          </w:p>
        </w:tc>
        <w:tc>
          <w:tcPr>
            <w:tcW w:w="7533" w:type="dxa"/>
            <w:gridSpan w:val="2"/>
            <w:tcBorders>
              <w:top w:val="single" w:sz="4" w:space="0" w:color="auto"/>
              <w:left w:val="nil"/>
              <w:bottom w:val="single" w:sz="4" w:space="0" w:color="auto"/>
              <w:right w:val="single" w:sz="4" w:space="0" w:color="auto"/>
            </w:tcBorders>
            <w:shd w:val="clear" w:color="auto" w:fill="auto"/>
            <w:hideMark/>
          </w:tcPr>
          <w:p w:rsidR="002F5A5C" w:rsidRPr="002F5A5C" w:rsidRDefault="002F5A5C" w:rsidP="006A6487">
            <w:pPr>
              <w:jc w:val="both"/>
              <w:rPr>
                <w:rFonts w:ascii="Arial" w:hAnsi="Arial" w:cs="Arial"/>
                <w:bCs/>
                <w:color w:val="000000"/>
                <w:sz w:val="24"/>
                <w:szCs w:val="24"/>
                <w:lang w:eastAsia="es-MX"/>
              </w:rPr>
            </w:pPr>
            <w:r w:rsidRPr="002F5A5C">
              <w:rPr>
                <w:rFonts w:ascii="Arial" w:hAnsi="Arial" w:cs="Arial"/>
                <w:bCs/>
                <w:color w:val="000000"/>
                <w:sz w:val="24"/>
                <w:szCs w:val="24"/>
                <w:lang w:eastAsia="es-MX"/>
              </w:rPr>
              <w:t>Derechos por el uso, goce, aprovechamiento o explotación de</w:t>
            </w:r>
            <w:r w:rsidRPr="002F5A5C">
              <w:rPr>
                <w:rFonts w:ascii="Arial" w:hAnsi="Arial" w:cs="Arial"/>
                <w:bCs/>
                <w:color w:val="000000"/>
                <w:sz w:val="24"/>
                <w:szCs w:val="24"/>
                <w:lang w:eastAsia="es-MX"/>
              </w:rPr>
              <w:br/>
              <w:t>bienes de dominio público.</w:t>
            </w:r>
          </w:p>
        </w:tc>
        <w:tc>
          <w:tcPr>
            <w:tcW w:w="1984" w:type="dxa"/>
            <w:tcBorders>
              <w:top w:val="nil"/>
              <w:left w:val="nil"/>
              <w:bottom w:val="single" w:sz="4" w:space="0" w:color="auto"/>
              <w:right w:val="single" w:sz="4" w:space="0" w:color="auto"/>
            </w:tcBorders>
            <w:shd w:val="clear" w:color="auto" w:fill="auto"/>
            <w:noWrap/>
            <w:vAlign w:val="bottom"/>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$0.00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2</w:t>
            </w:r>
          </w:p>
        </w:tc>
        <w:tc>
          <w:tcPr>
            <w:tcW w:w="7533" w:type="dxa"/>
            <w:gridSpan w:val="2"/>
            <w:tcBorders>
              <w:top w:val="single" w:sz="4" w:space="0" w:color="auto"/>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Cs/>
                <w:color w:val="000000"/>
                <w:sz w:val="24"/>
                <w:szCs w:val="24"/>
                <w:lang w:eastAsia="es-MX"/>
              </w:rPr>
            </w:pPr>
            <w:r w:rsidRPr="002F5A5C">
              <w:rPr>
                <w:rFonts w:ascii="Arial" w:hAnsi="Arial" w:cs="Arial"/>
                <w:bCs/>
                <w:color w:val="000000"/>
                <w:sz w:val="24"/>
                <w:szCs w:val="24"/>
                <w:lang w:eastAsia="es-MX"/>
              </w:rPr>
              <w:t>Derechos por prestación de servicios</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 xml:space="preserve"> $ 106,889</w:t>
            </w:r>
            <w:r w:rsidRPr="002F5A5C">
              <w:rPr>
                <w:rFonts w:ascii="Arial" w:hAnsi="Arial" w:cs="Arial"/>
                <w:color w:val="000000"/>
                <w:sz w:val="24"/>
                <w:szCs w:val="24"/>
                <w:lang w:val="es-419" w:eastAsia="es-MX"/>
              </w:rPr>
              <w:t>.00</w:t>
            </w:r>
            <w:r w:rsidRPr="002F5A5C">
              <w:rPr>
                <w:rFonts w:ascii="Arial" w:hAnsi="Arial" w:cs="Arial"/>
                <w:color w:val="000000"/>
                <w:sz w:val="24"/>
                <w:szCs w:val="24"/>
                <w:lang w:eastAsia="es-MX"/>
              </w:rPr>
              <w:t xml:space="preserve">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1</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Servicios de Agua Potable y Alcantarillado</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 xml:space="preserve"> $ 96,272</w:t>
            </w:r>
            <w:r w:rsidRPr="002F5A5C">
              <w:rPr>
                <w:rFonts w:ascii="Arial" w:hAnsi="Arial" w:cs="Arial"/>
                <w:color w:val="000000"/>
                <w:sz w:val="24"/>
                <w:szCs w:val="24"/>
                <w:lang w:val="es-419" w:eastAsia="es-MX"/>
              </w:rPr>
              <w:t>.00</w:t>
            </w:r>
            <w:r w:rsidRPr="002F5A5C">
              <w:rPr>
                <w:rFonts w:ascii="Arial" w:hAnsi="Arial" w:cs="Arial"/>
                <w:color w:val="000000"/>
                <w:sz w:val="24"/>
                <w:szCs w:val="24"/>
                <w:lang w:eastAsia="es-MX"/>
              </w:rPr>
              <w:t xml:space="preserve">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2</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Servicios en Panteones</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 xml:space="preserve"> $ 0.00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3</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Otros Servicios</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 xml:space="preserve"> $ 10,617</w:t>
            </w:r>
            <w:r w:rsidRPr="002F5A5C">
              <w:rPr>
                <w:rFonts w:ascii="Arial" w:hAnsi="Arial" w:cs="Arial"/>
                <w:color w:val="000000"/>
                <w:sz w:val="24"/>
                <w:szCs w:val="24"/>
                <w:lang w:val="es-419" w:eastAsia="es-MX"/>
              </w:rPr>
              <w:t>.00</w:t>
            </w:r>
            <w:r w:rsidRPr="002F5A5C">
              <w:rPr>
                <w:rFonts w:ascii="Arial" w:hAnsi="Arial" w:cs="Arial"/>
                <w:color w:val="000000"/>
                <w:sz w:val="24"/>
                <w:szCs w:val="24"/>
                <w:lang w:eastAsia="es-MX"/>
              </w:rPr>
              <w:t xml:space="preserve">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3</w:t>
            </w:r>
          </w:p>
        </w:tc>
        <w:tc>
          <w:tcPr>
            <w:tcW w:w="7533" w:type="dxa"/>
            <w:gridSpan w:val="2"/>
            <w:tcBorders>
              <w:top w:val="single" w:sz="4" w:space="0" w:color="auto"/>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Cs/>
                <w:color w:val="000000"/>
                <w:sz w:val="24"/>
                <w:szCs w:val="24"/>
                <w:lang w:eastAsia="es-MX"/>
              </w:rPr>
            </w:pPr>
            <w:r w:rsidRPr="002F5A5C">
              <w:rPr>
                <w:rFonts w:ascii="Arial" w:hAnsi="Arial" w:cs="Arial"/>
                <w:bCs/>
                <w:color w:val="000000"/>
                <w:sz w:val="24"/>
                <w:szCs w:val="24"/>
                <w:lang w:eastAsia="es-MX"/>
              </w:rPr>
              <w:t xml:space="preserve">Otros Derechos </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color w:val="000000"/>
                <w:sz w:val="24"/>
                <w:szCs w:val="24"/>
                <w:lang w:val="es-419" w:eastAsia="es-MX"/>
              </w:rPr>
            </w:pPr>
            <w:r w:rsidRPr="002F5A5C">
              <w:rPr>
                <w:rFonts w:ascii="Arial" w:hAnsi="Arial" w:cs="Arial"/>
                <w:color w:val="000000"/>
                <w:sz w:val="24"/>
                <w:szCs w:val="24"/>
                <w:lang w:eastAsia="es-MX"/>
              </w:rPr>
              <w:t xml:space="preserve"> $ 10,443</w:t>
            </w:r>
            <w:r w:rsidRPr="002F5A5C">
              <w:rPr>
                <w:rFonts w:ascii="Arial" w:hAnsi="Arial" w:cs="Arial"/>
                <w:color w:val="000000"/>
                <w:sz w:val="24"/>
                <w:szCs w:val="24"/>
                <w:lang w:val="es-419" w:eastAsia="es-MX"/>
              </w:rPr>
              <w:t>.00</w:t>
            </w:r>
          </w:p>
        </w:tc>
      </w:tr>
      <w:tr w:rsidR="002F5A5C" w:rsidRPr="002F5A5C" w:rsidTr="006A6487">
        <w:trPr>
          <w:trHeight w:val="212"/>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lastRenderedPageBreak/>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1</w:t>
            </w:r>
          </w:p>
        </w:tc>
        <w:tc>
          <w:tcPr>
            <w:tcW w:w="7270" w:type="dxa"/>
            <w:tcBorders>
              <w:top w:val="nil"/>
              <w:left w:val="nil"/>
              <w:bottom w:val="single" w:sz="4" w:space="0" w:color="auto"/>
              <w:right w:val="single" w:sz="4" w:space="0" w:color="auto"/>
            </w:tcBorders>
            <w:shd w:val="clear" w:color="auto" w:fill="auto"/>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Servicios por Alineación de Predios y Asignación de Números Oficiales</w:t>
            </w:r>
          </w:p>
        </w:tc>
        <w:tc>
          <w:tcPr>
            <w:tcW w:w="1984" w:type="dxa"/>
            <w:tcBorders>
              <w:top w:val="nil"/>
              <w:left w:val="nil"/>
              <w:bottom w:val="single" w:sz="4" w:space="0" w:color="auto"/>
              <w:right w:val="single" w:sz="4" w:space="0" w:color="auto"/>
            </w:tcBorders>
            <w:shd w:val="clear" w:color="auto" w:fill="auto"/>
            <w:hideMark/>
          </w:tcPr>
          <w:p w:rsidR="002F5A5C" w:rsidRPr="002F5A5C" w:rsidRDefault="002F5A5C" w:rsidP="006A6487">
            <w:pPr>
              <w:jc w:val="right"/>
              <w:rPr>
                <w:rFonts w:ascii="Arial" w:hAnsi="Arial" w:cs="Arial"/>
                <w:color w:val="000000"/>
                <w:sz w:val="24"/>
                <w:szCs w:val="24"/>
                <w:lang w:val="es-419" w:eastAsia="es-MX"/>
              </w:rPr>
            </w:pPr>
            <w:r w:rsidRPr="002F5A5C">
              <w:rPr>
                <w:rFonts w:ascii="Arial" w:hAnsi="Arial" w:cs="Arial"/>
                <w:color w:val="000000"/>
                <w:sz w:val="24"/>
                <w:szCs w:val="24"/>
                <w:lang w:eastAsia="es-MX"/>
              </w:rPr>
              <w:t xml:space="preserve"> $ 2,317</w:t>
            </w:r>
            <w:r w:rsidRPr="002F5A5C">
              <w:rPr>
                <w:rFonts w:ascii="Arial" w:hAnsi="Arial" w:cs="Arial"/>
                <w:color w:val="000000"/>
                <w:sz w:val="24"/>
                <w:szCs w:val="24"/>
                <w:lang w:val="es-419" w:eastAsia="es-MX"/>
              </w:rPr>
              <w:t>.00</w:t>
            </w:r>
          </w:p>
        </w:tc>
      </w:tr>
      <w:tr w:rsidR="002F5A5C" w:rsidRPr="002F5A5C" w:rsidTr="006A6487">
        <w:trPr>
          <w:trHeight w:val="334"/>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2</w:t>
            </w:r>
          </w:p>
        </w:tc>
        <w:tc>
          <w:tcPr>
            <w:tcW w:w="7270" w:type="dxa"/>
            <w:tcBorders>
              <w:top w:val="nil"/>
              <w:left w:val="nil"/>
              <w:bottom w:val="single" w:sz="4" w:space="0" w:color="auto"/>
              <w:right w:val="single" w:sz="4" w:space="0" w:color="auto"/>
            </w:tcBorders>
            <w:shd w:val="clear" w:color="auto" w:fill="auto"/>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Licencias para Establecimientos que Expendan Bebidas Alcohólicas</w:t>
            </w:r>
          </w:p>
        </w:tc>
        <w:tc>
          <w:tcPr>
            <w:tcW w:w="1984" w:type="dxa"/>
            <w:tcBorders>
              <w:top w:val="nil"/>
              <w:left w:val="nil"/>
              <w:bottom w:val="single" w:sz="4" w:space="0" w:color="auto"/>
              <w:right w:val="single" w:sz="4" w:space="0" w:color="auto"/>
            </w:tcBorders>
            <w:shd w:val="clear" w:color="auto" w:fill="auto"/>
            <w:hideMark/>
          </w:tcPr>
          <w:p w:rsidR="002F5A5C" w:rsidRPr="002F5A5C" w:rsidRDefault="002F5A5C" w:rsidP="006A6487">
            <w:pPr>
              <w:jc w:val="right"/>
              <w:rPr>
                <w:rFonts w:ascii="Arial" w:hAnsi="Arial" w:cs="Arial"/>
                <w:color w:val="000000"/>
                <w:sz w:val="24"/>
                <w:szCs w:val="24"/>
                <w:lang w:val="es-419" w:eastAsia="es-MX"/>
              </w:rPr>
            </w:pPr>
            <w:r w:rsidRPr="002F5A5C">
              <w:rPr>
                <w:rFonts w:ascii="Arial" w:hAnsi="Arial" w:cs="Arial"/>
                <w:color w:val="000000"/>
                <w:sz w:val="24"/>
                <w:szCs w:val="24"/>
                <w:lang w:eastAsia="es-MX"/>
              </w:rPr>
              <w:t xml:space="preserve"> $ 8,126</w:t>
            </w:r>
            <w:r w:rsidRPr="002F5A5C">
              <w:rPr>
                <w:rFonts w:ascii="Arial" w:hAnsi="Arial" w:cs="Arial"/>
                <w:color w:val="000000"/>
                <w:sz w:val="24"/>
                <w:szCs w:val="24"/>
                <w:lang w:val="es-419" w:eastAsia="es-MX"/>
              </w:rPr>
              <w:t>.00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4</w:t>
            </w:r>
          </w:p>
        </w:tc>
        <w:tc>
          <w:tcPr>
            <w:tcW w:w="7533" w:type="dxa"/>
            <w:gridSpan w:val="2"/>
            <w:tcBorders>
              <w:top w:val="single" w:sz="4" w:space="0" w:color="auto"/>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Cs/>
                <w:color w:val="000000"/>
                <w:sz w:val="24"/>
                <w:szCs w:val="24"/>
                <w:lang w:eastAsia="es-MX"/>
              </w:rPr>
            </w:pPr>
            <w:r w:rsidRPr="002F5A5C">
              <w:rPr>
                <w:rFonts w:ascii="Arial" w:hAnsi="Arial" w:cs="Arial"/>
                <w:bCs/>
                <w:color w:val="000000"/>
                <w:sz w:val="24"/>
                <w:szCs w:val="24"/>
                <w:lang w:eastAsia="es-MX"/>
              </w:rPr>
              <w:t>Accesorios</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bCs/>
                <w:color w:val="000000"/>
                <w:sz w:val="24"/>
                <w:szCs w:val="24"/>
                <w:lang w:eastAsia="es-MX"/>
              </w:rPr>
            </w:pPr>
            <w:r w:rsidRPr="002F5A5C">
              <w:rPr>
                <w:rFonts w:ascii="Arial" w:hAnsi="Arial" w:cs="Arial"/>
                <w:bCs/>
                <w:color w:val="000000"/>
                <w:sz w:val="24"/>
                <w:szCs w:val="24"/>
                <w:lang w:eastAsia="es-MX"/>
              </w:rPr>
              <w:t>$ 0.00 </w:t>
            </w:r>
          </w:p>
        </w:tc>
      </w:tr>
      <w:tr w:rsidR="002F5A5C" w:rsidRPr="002F5A5C" w:rsidTr="006A6487">
        <w:trPr>
          <w:trHeight w:val="85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5</w:t>
            </w:r>
          </w:p>
        </w:tc>
        <w:tc>
          <w:tcPr>
            <w:tcW w:w="7533" w:type="dxa"/>
            <w:gridSpan w:val="2"/>
            <w:tcBorders>
              <w:top w:val="single" w:sz="4" w:space="0" w:color="auto"/>
              <w:left w:val="nil"/>
              <w:bottom w:val="single" w:sz="4" w:space="0" w:color="auto"/>
              <w:right w:val="single" w:sz="4" w:space="0" w:color="auto"/>
            </w:tcBorders>
            <w:shd w:val="clear" w:color="auto" w:fill="auto"/>
            <w:hideMark/>
          </w:tcPr>
          <w:p w:rsidR="002F5A5C" w:rsidRPr="002F5A5C" w:rsidRDefault="002F5A5C" w:rsidP="006A6487">
            <w:pPr>
              <w:jc w:val="both"/>
              <w:rPr>
                <w:rFonts w:ascii="Arial" w:hAnsi="Arial" w:cs="Arial"/>
                <w:bCs/>
                <w:color w:val="000000"/>
                <w:sz w:val="24"/>
                <w:szCs w:val="24"/>
                <w:lang w:eastAsia="es-MX"/>
              </w:rPr>
            </w:pPr>
            <w:r w:rsidRPr="002F5A5C">
              <w:rPr>
                <w:rFonts w:ascii="Arial" w:hAnsi="Arial" w:cs="Arial"/>
                <w:bCs/>
                <w:color w:val="000000"/>
                <w:sz w:val="24"/>
                <w:szCs w:val="24"/>
                <w:lang w:eastAsia="es-MX"/>
              </w:rPr>
              <w:t xml:space="preserve">Derechos no comprendidos en las fracciones de la Ley de Ingresos </w:t>
            </w:r>
            <w:r w:rsidRPr="002F5A5C">
              <w:rPr>
                <w:rFonts w:ascii="Arial" w:hAnsi="Arial" w:cs="Arial"/>
                <w:bCs/>
                <w:color w:val="000000"/>
                <w:sz w:val="24"/>
                <w:szCs w:val="24"/>
                <w:lang w:eastAsia="es-MX"/>
              </w:rPr>
              <w:br/>
              <w:t>causados en ejercicios fiscales anteriores pendientes de liquidación</w:t>
            </w:r>
            <w:r w:rsidRPr="002F5A5C">
              <w:rPr>
                <w:rFonts w:ascii="Arial" w:hAnsi="Arial" w:cs="Arial"/>
                <w:bCs/>
                <w:color w:val="000000"/>
                <w:sz w:val="24"/>
                <w:szCs w:val="24"/>
                <w:lang w:eastAsia="es-MX"/>
              </w:rPr>
              <w:br/>
              <w:t>y pago</w:t>
            </w:r>
          </w:p>
        </w:tc>
        <w:tc>
          <w:tcPr>
            <w:tcW w:w="1984" w:type="dxa"/>
            <w:tcBorders>
              <w:top w:val="nil"/>
              <w:left w:val="nil"/>
              <w:bottom w:val="single" w:sz="4" w:space="0" w:color="auto"/>
              <w:right w:val="single" w:sz="4" w:space="0" w:color="auto"/>
            </w:tcBorders>
            <w:shd w:val="clear" w:color="auto" w:fill="auto"/>
            <w:noWrap/>
            <w:vAlign w:val="bottom"/>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$ 0.00</w:t>
            </w:r>
          </w:p>
        </w:tc>
      </w:tr>
      <w:tr w:rsidR="002F5A5C" w:rsidRPr="002F5A5C" w:rsidTr="006A6487">
        <w:trPr>
          <w:trHeight w:val="268"/>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7270" w:type="dxa"/>
            <w:tcBorders>
              <w:top w:val="nil"/>
              <w:left w:val="nil"/>
              <w:bottom w:val="single" w:sz="4" w:space="0" w:color="auto"/>
              <w:right w:val="single" w:sz="4" w:space="0" w:color="auto"/>
            </w:tcBorders>
            <w:shd w:val="clear" w:color="auto" w:fill="auto"/>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1984" w:type="dxa"/>
            <w:tcBorders>
              <w:top w:val="nil"/>
              <w:left w:val="nil"/>
              <w:bottom w:val="single" w:sz="4" w:space="0" w:color="auto"/>
              <w:right w:val="single" w:sz="4" w:space="0" w:color="auto"/>
            </w:tcBorders>
            <w:shd w:val="clear" w:color="auto" w:fill="auto"/>
            <w:noWrap/>
            <w:vAlign w:val="bottom"/>
          </w:tcPr>
          <w:p w:rsidR="002F5A5C" w:rsidRPr="002F5A5C" w:rsidRDefault="002F5A5C" w:rsidP="006A6487">
            <w:pPr>
              <w:jc w:val="right"/>
              <w:rPr>
                <w:rFonts w:ascii="Arial" w:hAnsi="Arial" w:cs="Arial"/>
                <w:color w:val="000000"/>
                <w:sz w:val="24"/>
                <w:szCs w:val="24"/>
                <w:lang w:eastAsia="es-MX"/>
              </w:rPr>
            </w:pP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5</w:t>
            </w:r>
          </w:p>
        </w:tc>
        <w:tc>
          <w:tcPr>
            <w:tcW w:w="7796" w:type="dxa"/>
            <w:gridSpan w:val="3"/>
            <w:tcBorders>
              <w:top w:val="single" w:sz="4" w:space="0" w:color="auto"/>
              <w:left w:val="nil"/>
              <w:bottom w:val="single" w:sz="4" w:space="0" w:color="auto"/>
              <w:right w:val="single" w:sz="4" w:space="0" w:color="auto"/>
            </w:tcBorders>
            <w:shd w:val="clear" w:color="000000" w:fill="D8D8D8"/>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xml:space="preserve">Productos </w:t>
            </w:r>
          </w:p>
        </w:tc>
        <w:tc>
          <w:tcPr>
            <w:tcW w:w="1984" w:type="dxa"/>
            <w:tcBorders>
              <w:top w:val="nil"/>
              <w:left w:val="nil"/>
              <w:bottom w:val="single" w:sz="4" w:space="0" w:color="auto"/>
              <w:right w:val="single" w:sz="4" w:space="0" w:color="auto"/>
            </w:tcBorders>
            <w:shd w:val="clear" w:color="000000" w:fill="D8D8D8"/>
            <w:noWrap/>
            <w:vAlign w:val="bottom"/>
            <w:hideMark/>
          </w:tcPr>
          <w:p w:rsidR="002F5A5C" w:rsidRPr="002F5A5C" w:rsidRDefault="002F5A5C" w:rsidP="006A6487">
            <w:pPr>
              <w:jc w:val="right"/>
              <w:rPr>
                <w:rFonts w:ascii="Arial" w:hAnsi="Arial" w:cs="Arial"/>
                <w:b/>
                <w:bCs/>
                <w:color w:val="000000"/>
                <w:sz w:val="24"/>
                <w:szCs w:val="24"/>
                <w:lang w:eastAsia="es-MX"/>
              </w:rPr>
            </w:pPr>
            <w:r w:rsidRPr="002F5A5C">
              <w:rPr>
                <w:rFonts w:ascii="Arial" w:hAnsi="Arial" w:cs="Arial"/>
                <w:b/>
                <w:bCs/>
                <w:color w:val="000000"/>
                <w:sz w:val="24"/>
                <w:szCs w:val="24"/>
                <w:lang w:eastAsia="es-MX"/>
              </w:rPr>
              <w:t>$0.00</w:t>
            </w:r>
          </w:p>
        </w:tc>
      </w:tr>
      <w:tr w:rsidR="002F5A5C" w:rsidRPr="002F5A5C" w:rsidTr="006A6487">
        <w:trPr>
          <w:trHeight w:val="106"/>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6</w:t>
            </w:r>
          </w:p>
        </w:tc>
        <w:tc>
          <w:tcPr>
            <w:tcW w:w="7796" w:type="dxa"/>
            <w:gridSpan w:val="3"/>
            <w:tcBorders>
              <w:top w:val="single" w:sz="4" w:space="0" w:color="auto"/>
              <w:left w:val="nil"/>
              <w:bottom w:val="single" w:sz="4" w:space="0" w:color="auto"/>
              <w:right w:val="single" w:sz="4" w:space="0" w:color="auto"/>
            </w:tcBorders>
            <w:shd w:val="clear" w:color="000000" w:fill="D8D8D8"/>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Aprovechamientos</w:t>
            </w:r>
          </w:p>
        </w:tc>
        <w:tc>
          <w:tcPr>
            <w:tcW w:w="1984" w:type="dxa"/>
            <w:tcBorders>
              <w:top w:val="nil"/>
              <w:left w:val="nil"/>
              <w:bottom w:val="single" w:sz="4" w:space="0" w:color="auto"/>
              <w:right w:val="single" w:sz="4" w:space="0" w:color="auto"/>
            </w:tcBorders>
            <w:shd w:val="clear" w:color="000000" w:fill="D8D8D8"/>
            <w:noWrap/>
            <w:hideMark/>
          </w:tcPr>
          <w:p w:rsidR="002F5A5C" w:rsidRPr="002F5A5C" w:rsidRDefault="002F5A5C" w:rsidP="006A6487">
            <w:pPr>
              <w:jc w:val="right"/>
              <w:rPr>
                <w:rFonts w:ascii="Arial" w:hAnsi="Arial" w:cs="Arial"/>
                <w:b/>
                <w:bCs/>
                <w:color w:val="000000"/>
                <w:sz w:val="24"/>
                <w:szCs w:val="24"/>
                <w:lang w:eastAsia="es-MX"/>
              </w:rPr>
            </w:pPr>
            <w:r w:rsidRPr="002F5A5C">
              <w:rPr>
                <w:rFonts w:ascii="Arial" w:hAnsi="Arial" w:cs="Arial"/>
                <w:b/>
                <w:bCs/>
                <w:color w:val="000000"/>
                <w:sz w:val="24"/>
                <w:szCs w:val="24"/>
                <w:lang w:eastAsia="es-MX"/>
              </w:rPr>
              <w:t xml:space="preserve"> $ 66,328</w:t>
            </w:r>
            <w:r w:rsidRPr="002F5A5C">
              <w:rPr>
                <w:rFonts w:ascii="Arial" w:hAnsi="Arial" w:cs="Arial"/>
                <w:b/>
                <w:bCs/>
                <w:color w:val="000000"/>
                <w:sz w:val="24"/>
                <w:szCs w:val="24"/>
                <w:lang w:val="es-419" w:eastAsia="es-MX"/>
              </w:rPr>
              <w:t>.00</w:t>
            </w:r>
            <w:r w:rsidRPr="002F5A5C">
              <w:rPr>
                <w:rFonts w:ascii="Arial" w:hAnsi="Arial" w:cs="Arial"/>
                <w:b/>
                <w:bCs/>
                <w:color w:val="000000"/>
                <w:sz w:val="24"/>
                <w:szCs w:val="24"/>
                <w:lang w:eastAsia="es-MX"/>
              </w:rPr>
              <w:t xml:space="preserve">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1</w:t>
            </w:r>
          </w:p>
        </w:tc>
        <w:tc>
          <w:tcPr>
            <w:tcW w:w="7533" w:type="dxa"/>
            <w:gridSpan w:val="2"/>
            <w:tcBorders>
              <w:top w:val="single" w:sz="4" w:space="0" w:color="auto"/>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Cs/>
                <w:color w:val="000000"/>
                <w:sz w:val="24"/>
                <w:szCs w:val="24"/>
                <w:lang w:eastAsia="es-MX"/>
              </w:rPr>
            </w:pPr>
            <w:r w:rsidRPr="002F5A5C">
              <w:rPr>
                <w:rFonts w:ascii="Arial" w:hAnsi="Arial" w:cs="Arial"/>
                <w:bCs/>
                <w:color w:val="000000"/>
                <w:sz w:val="24"/>
                <w:szCs w:val="24"/>
                <w:lang w:eastAsia="es-MX"/>
              </w:rPr>
              <w:t>Aprovechamientos de tipo corriente</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bCs/>
                <w:color w:val="000000"/>
                <w:sz w:val="24"/>
                <w:szCs w:val="24"/>
                <w:lang w:val="es-419" w:eastAsia="es-MX"/>
              </w:rPr>
            </w:pPr>
            <w:r w:rsidRPr="002F5A5C">
              <w:rPr>
                <w:rFonts w:ascii="Arial" w:hAnsi="Arial" w:cs="Arial"/>
                <w:bCs/>
                <w:color w:val="000000"/>
                <w:sz w:val="24"/>
                <w:szCs w:val="24"/>
                <w:lang w:eastAsia="es-MX"/>
              </w:rPr>
              <w:t xml:space="preserve"> $ 66,328</w:t>
            </w:r>
            <w:r w:rsidRPr="002F5A5C">
              <w:rPr>
                <w:rFonts w:ascii="Arial" w:hAnsi="Arial" w:cs="Arial"/>
                <w:bCs/>
                <w:color w:val="000000"/>
                <w:sz w:val="24"/>
                <w:szCs w:val="24"/>
                <w:lang w:val="es-419" w:eastAsia="es-MX"/>
              </w:rPr>
              <w:t>.00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1</w:t>
            </w:r>
          </w:p>
        </w:tc>
        <w:tc>
          <w:tcPr>
            <w:tcW w:w="7270" w:type="dxa"/>
            <w:tcBorders>
              <w:top w:val="nil"/>
              <w:left w:val="nil"/>
              <w:bottom w:val="single" w:sz="4" w:space="0" w:color="auto"/>
              <w:right w:val="single" w:sz="4" w:space="0" w:color="auto"/>
            </w:tcBorders>
            <w:shd w:val="clear" w:color="auto" w:fill="auto"/>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Ingresos Derivados de Sanciones</w:t>
            </w:r>
          </w:p>
        </w:tc>
        <w:tc>
          <w:tcPr>
            <w:tcW w:w="1984" w:type="dxa"/>
            <w:tcBorders>
              <w:top w:val="nil"/>
              <w:left w:val="nil"/>
              <w:bottom w:val="single" w:sz="4" w:space="0" w:color="auto"/>
              <w:right w:val="single" w:sz="4" w:space="0" w:color="auto"/>
            </w:tcBorders>
            <w:shd w:val="clear" w:color="auto" w:fill="auto"/>
            <w:hideMark/>
          </w:tcPr>
          <w:p w:rsidR="002F5A5C" w:rsidRPr="002F5A5C" w:rsidRDefault="002F5A5C" w:rsidP="006A6487">
            <w:pPr>
              <w:jc w:val="right"/>
              <w:rPr>
                <w:rFonts w:ascii="Arial" w:hAnsi="Arial" w:cs="Arial"/>
                <w:color w:val="000000"/>
                <w:sz w:val="24"/>
                <w:szCs w:val="24"/>
                <w:lang w:val="es-419" w:eastAsia="es-MX"/>
              </w:rPr>
            </w:pPr>
            <w:r w:rsidRPr="002F5A5C">
              <w:rPr>
                <w:rFonts w:ascii="Arial" w:hAnsi="Arial" w:cs="Arial"/>
                <w:color w:val="000000"/>
                <w:sz w:val="24"/>
                <w:szCs w:val="24"/>
                <w:lang w:eastAsia="es-MX"/>
              </w:rPr>
              <w:t xml:space="preserve"> $ 66,328</w:t>
            </w:r>
            <w:r w:rsidRPr="002F5A5C">
              <w:rPr>
                <w:rFonts w:ascii="Arial" w:hAnsi="Arial" w:cs="Arial"/>
                <w:color w:val="000000"/>
                <w:sz w:val="24"/>
                <w:szCs w:val="24"/>
                <w:lang w:val="es-419" w:eastAsia="es-MX"/>
              </w:rPr>
              <w:t>.00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2</w:t>
            </w:r>
          </w:p>
        </w:tc>
        <w:tc>
          <w:tcPr>
            <w:tcW w:w="7533" w:type="dxa"/>
            <w:gridSpan w:val="2"/>
            <w:tcBorders>
              <w:top w:val="single" w:sz="4" w:space="0" w:color="auto"/>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Cs/>
                <w:color w:val="000000"/>
                <w:sz w:val="24"/>
                <w:szCs w:val="24"/>
                <w:lang w:eastAsia="es-MX"/>
              </w:rPr>
            </w:pPr>
            <w:r w:rsidRPr="002F5A5C">
              <w:rPr>
                <w:rFonts w:ascii="Arial" w:hAnsi="Arial" w:cs="Arial"/>
                <w:bCs/>
                <w:color w:val="000000"/>
                <w:sz w:val="24"/>
                <w:szCs w:val="24"/>
                <w:lang w:eastAsia="es-MX"/>
              </w:rPr>
              <w:t>Aprovechamientos de capital</w:t>
            </w:r>
          </w:p>
        </w:tc>
        <w:tc>
          <w:tcPr>
            <w:tcW w:w="1984" w:type="dxa"/>
            <w:tcBorders>
              <w:top w:val="nil"/>
              <w:left w:val="nil"/>
              <w:bottom w:val="single" w:sz="4" w:space="0" w:color="auto"/>
              <w:right w:val="single" w:sz="4" w:space="0" w:color="auto"/>
            </w:tcBorders>
            <w:shd w:val="clear" w:color="auto" w:fill="auto"/>
            <w:noWrap/>
            <w:vAlign w:val="bottom"/>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$ 0.00</w:t>
            </w:r>
          </w:p>
        </w:tc>
      </w:tr>
      <w:tr w:rsidR="002F5A5C" w:rsidRPr="002F5A5C" w:rsidTr="006A6487">
        <w:trPr>
          <w:trHeight w:val="85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3</w:t>
            </w:r>
          </w:p>
        </w:tc>
        <w:tc>
          <w:tcPr>
            <w:tcW w:w="7533" w:type="dxa"/>
            <w:gridSpan w:val="2"/>
            <w:tcBorders>
              <w:top w:val="single" w:sz="4" w:space="0" w:color="auto"/>
              <w:left w:val="nil"/>
              <w:bottom w:val="single" w:sz="4" w:space="0" w:color="auto"/>
              <w:right w:val="single" w:sz="4" w:space="0" w:color="auto"/>
            </w:tcBorders>
            <w:shd w:val="clear" w:color="auto" w:fill="auto"/>
            <w:hideMark/>
          </w:tcPr>
          <w:p w:rsidR="002F5A5C" w:rsidRPr="002F5A5C" w:rsidRDefault="002F5A5C" w:rsidP="006A6487">
            <w:pPr>
              <w:jc w:val="both"/>
              <w:rPr>
                <w:rFonts w:ascii="Arial" w:hAnsi="Arial" w:cs="Arial"/>
                <w:bCs/>
                <w:color w:val="000000"/>
                <w:sz w:val="24"/>
                <w:szCs w:val="24"/>
                <w:lang w:eastAsia="es-MX"/>
              </w:rPr>
            </w:pPr>
            <w:r w:rsidRPr="002F5A5C">
              <w:rPr>
                <w:rFonts w:ascii="Arial" w:hAnsi="Arial" w:cs="Arial"/>
                <w:bCs/>
                <w:color w:val="000000"/>
                <w:sz w:val="24"/>
                <w:szCs w:val="24"/>
                <w:lang w:eastAsia="es-MX"/>
              </w:rPr>
              <w:t xml:space="preserve">Aprovechamientos no comprendidos en las fracciones de la Ley de </w:t>
            </w:r>
            <w:r w:rsidRPr="002F5A5C">
              <w:rPr>
                <w:rFonts w:ascii="Arial" w:hAnsi="Arial" w:cs="Arial"/>
                <w:bCs/>
                <w:color w:val="000000"/>
                <w:sz w:val="24"/>
                <w:szCs w:val="24"/>
                <w:lang w:eastAsia="es-MX"/>
              </w:rPr>
              <w:br/>
              <w:t xml:space="preserve">Ingresos causadas en ejercicios fiscales anteriores pendientes de </w:t>
            </w:r>
            <w:r w:rsidRPr="002F5A5C">
              <w:rPr>
                <w:rFonts w:ascii="Arial" w:hAnsi="Arial" w:cs="Arial"/>
                <w:bCs/>
                <w:color w:val="000000"/>
                <w:sz w:val="24"/>
                <w:szCs w:val="24"/>
                <w:lang w:eastAsia="es-MX"/>
              </w:rPr>
              <w:br/>
              <w:t>liquidación y pago</w:t>
            </w:r>
          </w:p>
        </w:tc>
        <w:tc>
          <w:tcPr>
            <w:tcW w:w="1984" w:type="dxa"/>
            <w:tcBorders>
              <w:top w:val="nil"/>
              <w:left w:val="nil"/>
              <w:bottom w:val="single" w:sz="4" w:space="0" w:color="auto"/>
              <w:right w:val="single" w:sz="4" w:space="0" w:color="auto"/>
            </w:tcBorders>
            <w:shd w:val="clear" w:color="auto" w:fill="auto"/>
            <w:noWrap/>
            <w:vAlign w:val="bottom"/>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$ 0.00</w:t>
            </w:r>
          </w:p>
        </w:tc>
      </w:tr>
      <w:tr w:rsidR="002F5A5C" w:rsidRPr="002F5A5C" w:rsidTr="006A6487">
        <w:trPr>
          <w:trHeight w:val="114"/>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7270" w:type="dxa"/>
            <w:tcBorders>
              <w:top w:val="nil"/>
              <w:left w:val="nil"/>
              <w:bottom w:val="single" w:sz="4" w:space="0" w:color="auto"/>
              <w:right w:val="single" w:sz="4" w:space="0" w:color="auto"/>
            </w:tcBorders>
            <w:shd w:val="clear" w:color="auto" w:fill="auto"/>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7</w:t>
            </w:r>
          </w:p>
        </w:tc>
        <w:tc>
          <w:tcPr>
            <w:tcW w:w="7796" w:type="dxa"/>
            <w:gridSpan w:val="3"/>
            <w:tcBorders>
              <w:top w:val="single" w:sz="4" w:space="0" w:color="auto"/>
              <w:left w:val="nil"/>
              <w:bottom w:val="single" w:sz="4" w:space="0" w:color="auto"/>
              <w:right w:val="single" w:sz="4" w:space="0" w:color="auto"/>
            </w:tcBorders>
            <w:shd w:val="clear" w:color="000000" w:fill="D8D8D8"/>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Ingresos por ventas de bienes y servicios</w:t>
            </w:r>
          </w:p>
        </w:tc>
        <w:tc>
          <w:tcPr>
            <w:tcW w:w="1984" w:type="dxa"/>
            <w:tcBorders>
              <w:top w:val="nil"/>
              <w:left w:val="nil"/>
              <w:bottom w:val="single" w:sz="4" w:space="0" w:color="auto"/>
              <w:right w:val="single" w:sz="4" w:space="0" w:color="auto"/>
            </w:tcBorders>
            <w:shd w:val="clear" w:color="000000" w:fill="D8D8D8"/>
            <w:noWrap/>
            <w:vAlign w:val="bottom"/>
            <w:hideMark/>
          </w:tcPr>
          <w:p w:rsidR="002F5A5C" w:rsidRPr="002F5A5C" w:rsidRDefault="002F5A5C" w:rsidP="006A6487">
            <w:pPr>
              <w:jc w:val="right"/>
              <w:rPr>
                <w:rFonts w:ascii="Arial" w:hAnsi="Arial" w:cs="Arial"/>
                <w:b/>
                <w:color w:val="000000"/>
                <w:sz w:val="24"/>
                <w:szCs w:val="24"/>
                <w:lang w:eastAsia="es-MX"/>
              </w:rPr>
            </w:pPr>
            <w:r w:rsidRPr="002F5A5C">
              <w:rPr>
                <w:rFonts w:ascii="Arial" w:hAnsi="Arial" w:cs="Arial"/>
                <w:b/>
                <w:color w:val="000000"/>
                <w:sz w:val="24"/>
                <w:szCs w:val="24"/>
                <w:lang w:eastAsia="es-MX"/>
              </w:rPr>
              <w:t>$0.00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8</w:t>
            </w:r>
          </w:p>
        </w:tc>
        <w:tc>
          <w:tcPr>
            <w:tcW w:w="7796" w:type="dxa"/>
            <w:gridSpan w:val="3"/>
            <w:tcBorders>
              <w:top w:val="single" w:sz="4" w:space="0" w:color="auto"/>
              <w:left w:val="nil"/>
              <w:bottom w:val="single" w:sz="4" w:space="0" w:color="auto"/>
              <w:right w:val="single" w:sz="4" w:space="0" w:color="auto"/>
            </w:tcBorders>
            <w:shd w:val="clear" w:color="000000" w:fill="D8D8D8"/>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Participaciones y Aportaciones</w:t>
            </w:r>
          </w:p>
        </w:tc>
        <w:tc>
          <w:tcPr>
            <w:tcW w:w="1984" w:type="dxa"/>
            <w:tcBorders>
              <w:top w:val="nil"/>
              <w:left w:val="nil"/>
              <w:bottom w:val="single" w:sz="4" w:space="0" w:color="auto"/>
              <w:right w:val="single" w:sz="4" w:space="0" w:color="auto"/>
            </w:tcBorders>
            <w:shd w:val="clear" w:color="000000" w:fill="D8D8D8"/>
            <w:noWrap/>
            <w:hideMark/>
          </w:tcPr>
          <w:p w:rsidR="002F5A5C" w:rsidRPr="002F5A5C" w:rsidRDefault="002F5A5C" w:rsidP="006A6487">
            <w:pPr>
              <w:jc w:val="right"/>
              <w:rPr>
                <w:rFonts w:ascii="Arial" w:hAnsi="Arial" w:cs="Arial"/>
                <w:b/>
                <w:bCs/>
                <w:color w:val="000000"/>
                <w:sz w:val="24"/>
                <w:szCs w:val="24"/>
                <w:lang w:eastAsia="es-MX"/>
              </w:rPr>
            </w:pPr>
            <w:r w:rsidRPr="002F5A5C">
              <w:rPr>
                <w:rFonts w:ascii="Arial" w:hAnsi="Arial" w:cs="Arial"/>
                <w:b/>
                <w:bCs/>
                <w:color w:val="000000"/>
                <w:sz w:val="24"/>
                <w:szCs w:val="24"/>
                <w:lang w:eastAsia="es-MX"/>
              </w:rPr>
              <w:t>$ 34,231,529</w:t>
            </w:r>
            <w:r w:rsidRPr="002F5A5C">
              <w:rPr>
                <w:rFonts w:ascii="Arial" w:hAnsi="Arial" w:cs="Arial"/>
                <w:b/>
                <w:bCs/>
                <w:color w:val="000000"/>
                <w:sz w:val="24"/>
                <w:szCs w:val="24"/>
                <w:lang w:val="es-419" w:eastAsia="es-MX"/>
              </w:rPr>
              <w:t>.00</w:t>
            </w:r>
            <w:r w:rsidRPr="002F5A5C">
              <w:rPr>
                <w:rFonts w:ascii="Arial" w:hAnsi="Arial" w:cs="Arial"/>
                <w:b/>
                <w:bCs/>
                <w:color w:val="000000"/>
                <w:sz w:val="24"/>
                <w:szCs w:val="24"/>
                <w:lang w:eastAsia="es-MX"/>
              </w:rPr>
              <w:t xml:space="preserve">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1</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Cs/>
                <w:color w:val="000000"/>
                <w:sz w:val="24"/>
                <w:szCs w:val="24"/>
                <w:lang w:eastAsia="es-MX"/>
              </w:rPr>
            </w:pPr>
            <w:r w:rsidRPr="002F5A5C">
              <w:rPr>
                <w:rFonts w:ascii="Arial" w:hAnsi="Arial" w:cs="Arial"/>
                <w:bCs/>
                <w:color w:val="000000"/>
                <w:sz w:val="24"/>
                <w:szCs w:val="24"/>
                <w:lang w:eastAsia="es-MX"/>
              </w:rPr>
              <w:t>Participaciones</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bCs/>
                <w:color w:val="000000"/>
                <w:sz w:val="24"/>
                <w:szCs w:val="24"/>
                <w:lang w:eastAsia="es-MX"/>
              </w:rPr>
            </w:pPr>
            <w:r w:rsidRPr="002F5A5C">
              <w:rPr>
                <w:rFonts w:ascii="Arial" w:hAnsi="Arial" w:cs="Arial"/>
                <w:bCs/>
                <w:color w:val="000000"/>
                <w:sz w:val="24"/>
                <w:szCs w:val="24"/>
                <w:lang w:eastAsia="es-MX"/>
              </w:rPr>
              <w:t>$ 14,847,106</w:t>
            </w:r>
            <w:r w:rsidRPr="002F5A5C">
              <w:rPr>
                <w:rFonts w:ascii="Arial" w:hAnsi="Arial" w:cs="Arial"/>
                <w:bCs/>
                <w:color w:val="000000"/>
                <w:sz w:val="24"/>
                <w:szCs w:val="24"/>
                <w:lang w:val="es-419" w:eastAsia="es-MX"/>
              </w:rPr>
              <w:t>.00</w:t>
            </w:r>
            <w:r w:rsidRPr="002F5A5C">
              <w:rPr>
                <w:rFonts w:ascii="Arial" w:hAnsi="Arial" w:cs="Arial"/>
                <w:bCs/>
                <w:color w:val="000000"/>
                <w:sz w:val="24"/>
                <w:szCs w:val="24"/>
                <w:lang w:eastAsia="es-MX"/>
              </w:rPr>
              <w:t xml:space="preserve">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nil"/>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1</w:t>
            </w:r>
          </w:p>
        </w:tc>
        <w:tc>
          <w:tcPr>
            <w:tcW w:w="7270" w:type="dxa"/>
            <w:tcBorders>
              <w:top w:val="nil"/>
              <w:left w:val="single" w:sz="4" w:space="0" w:color="auto"/>
              <w:bottom w:val="single" w:sz="4" w:space="0" w:color="auto"/>
              <w:right w:val="nil"/>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ISR Participable</w:t>
            </w:r>
          </w:p>
        </w:tc>
        <w:tc>
          <w:tcPr>
            <w:tcW w:w="1984"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bCs/>
                <w:color w:val="000000"/>
                <w:sz w:val="24"/>
                <w:szCs w:val="24"/>
                <w:lang w:eastAsia="es-MX"/>
              </w:rPr>
            </w:pPr>
            <w:r w:rsidRPr="002F5A5C">
              <w:rPr>
                <w:rFonts w:ascii="Arial" w:hAnsi="Arial" w:cs="Arial"/>
                <w:bCs/>
                <w:color w:val="000000"/>
                <w:sz w:val="24"/>
                <w:szCs w:val="24"/>
                <w:lang w:eastAsia="es-MX"/>
              </w:rPr>
              <w:t xml:space="preserve"> $ 0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2</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Fondo general de participaciones.</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$11,789,792</w:t>
            </w:r>
            <w:r w:rsidRPr="002F5A5C">
              <w:rPr>
                <w:rFonts w:ascii="Arial" w:hAnsi="Arial" w:cs="Arial"/>
                <w:color w:val="000000"/>
                <w:sz w:val="24"/>
                <w:szCs w:val="24"/>
                <w:lang w:val="es-419" w:eastAsia="es-MX"/>
              </w:rPr>
              <w:t>.00</w:t>
            </w:r>
            <w:r w:rsidRPr="002F5A5C">
              <w:rPr>
                <w:rFonts w:ascii="Arial" w:hAnsi="Arial" w:cs="Arial"/>
                <w:color w:val="000000"/>
                <w:sz w:val="24"/>
                <w:szCs w:val="24"/>
                <w:lang w:eastAsia="es-MX"/>
              </w:rPr>
              <w:t xml:space="preserve">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3</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Impuesto sobre autos nuevo</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 xml:space="preserve"> $ 287,180</w:t>
            </w:r>
            <w:r w:rsidRPr="002F5A5C">
              <w:rPr>
                <w:rFonts w:ascii="Arial" w:hAnsi="Arial" w:cs="Arial"/>
                <w:color w:val="000000"/>
                <w:sz w:val="24"/>
                <w:szCs w:val="24"/>
                <w:lang w:val="es-419" w:eastAsia="es-MX"/>
              </w:rPr>
              <w:t>.00</w:t>
            </w:r>
            <w:r w:rsidRPr="002F5A5C">
              <w:rPr>
                <w:rFonts w:ascii="Arial" w:hAnsi="Arial" w:cs="Arial"/>
                <w:color w:val="000000"/>
                <w:sz w:val="24"/>
                <w:szCs w:val="24"/>
                <w:lang w:eastAsia="es-MX"/>
              </w:rPr>
              <w:t xml:space="preserve">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4</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xml:space="preserve">Impuesto </w:t>
            </w:r>
            <w:proofErr w:type="spellStart"/>
            <w:r w:rsidRPr="002F5A5C">
              <w:rPr>
                <w:rFonts w:ascii="Arial" w:hAnsi="Arial" w:cs="Arial"/>
                <w:color w:val="000000"/>
                <w:sz w:val="24"/>
                <w:szCs w:val="24"/>
                <w:lang w:eastAsia="es-MX"/>
              </w:rPr>
              <w:t>esp</w:t>
            </w:r>
            <w:proofErr w:type="spellEnd"/>
            <w:r w:rsidRPr="002F5A5C">
              <w:rPr>
                <w:rFonts w:ascii="Arial" w:hAnsi="Arial" w:cs="Arial"/>
                <w:color w:val="000000"/>
                <w:sz w:val="24"/>
                <w:szCs w:val="24"/>
                <w:lang w:eastAsia="es-MX"/>
              </w:rPr>
              <w:t xml:space="preserve"> s/ </w:t>
            </w:r>
            <w:proofErr w:type="spellStart"/>
            <w:r w:rsidRPr="002F5A5C">
              <w:rPr>
                <w:rFonts w:ascii="Arial" w:hAnsi="Arial" w:cs="Arial"/>
                <w:color w:val="000000"/>
                <w:sz w:val="24"/>
                <w:szCs w:val="24"/>
                <w:lang w:eastAsia="es-MX"/>
              </w:rPr>
              <w:t>prod</w:t>
            </w:r>
            <w:proofErr w:type="spellEnd"/>
            <w:r w:rsidRPr="002F5A5C">
              <w:rPr>
                <w:rFonts w:ascii="Arial" w:hAnsi="Arial" w:cs="Arial"/>
                <w:color w:val="000000"/>
                <w:sz w:val="24"/>
                <w:szCs w:val="24"/>
                <w:lang w:eastAsia="es-MX"/>
              </w:rPr>
              <w:t xml:space="preserve">. y </w:t>
            </w:r>
            <w:proofErr w:type="spellStart"/>
            <w:r w:rsidRPr="002F5A5C">
              <w:rPr>
                <w:rFonts w:ascii="Arial" w:hAnsi="Arial" w:cs="Arial"/>
                <w:color w:val="000000"/>
                <w:sz w:val="24"/>
                <w:szCs w:val="24"/>
                <w:lang w:eastAsia="es-MX"/>
              </w:rPr>
              <w:t>serv</w:t>
            </w:r>
            <w:proofErr w:type="spellEnd"/>
            <w:r w:rsidRPr="002F5A5C">
              <w:rPr>
                <w:rFonts w:ascii="Arial" w:hAnsi="Arial" w:cs="Arial"/>
                <w:color w:val="000000"/>
                <w:sz w:val="24"/>
                <w:szCs w:val="24"/>
                <w:lang w:eastAsia="es-MX"/>
              </w:rPr>
              <w:t>.</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 xml:space="preserve"> $ 373,983</w:t>
            </w:r>
            <w:r w:rsidRPr="002F5A5C">
              <w:rPr>
                <w:rFonts w:ascii="Arial" w:hAnsi="Arial" w:cs="Arial"/>
                <w:color w:val="000000"/>
                <w:sz w:val="24"/>
                <w:szCs w:val="24"/>
                <w:lang w:val="es-419" w:eastAsia="es-MX"/>
              </w:rPr>
              <w:t>.00</w:t>
            </w:r>
            <w:r w:rsidRPr="002F5A5C">
              <w:rPr>
                <w:rFonts w:ascii="Arial" w:hAnsi="Arial" w:cs="Arial"/>
                <w:color w:val="000000"/>
                <w:sz w:val="24"/>
                <w:szCs w:val="24"/>
                <w:lang w:eastAsia="es-MX"/>
              </w:rPr>
              <w:t xml:space="preserve">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lastRenderedPageBreak/>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5</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Fondo de fomento municipal</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 xml:space="preserve"> $ 290,922</w:t>
            </w:r>
            <w:r w:rsidRPr="002F5A5C">
              <w:rPr>
                <w:rFonts w:ascii="Arial" w:hAnsi="Arial" w:cs="Arial"/>
                <w:color w:val="000000"/>
                <w:sz w:val="24"/>
                <w:szCs w:val="24"/>
                <w:lang w:val="es-419" w:eastAsia="es-MX"/>
              </w:rPr>
              <w:t>.00</w:t>
            </w:r>
            <w:r w:rsidRPr="002F5A5C">
              <w:rPr>
                <w:rFonts w:ascii="Arial" w:hAnsi="Arial" w:cs="Arial"/>
                <w:color w:val="000000"/>
                <w:sz w:val="24"/>
                <w:szCs w:val="24"/>
                <w:lang w:eastAsia="es-MX"/>
              </w:rPr>
              <w:t xml:space="preserve">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6</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xml:space="preserve">Impuesto </w:t>
            </w:r>
            <w:proofErr w:type="spellStart"/>
            <w:r w:rsidRPr="002F5A5C">
              <w:rPr>
                <w:rFonts w:ascii="Arial" w:hAnsi="Arial" w:cs="Arial"/>
                <w:color w:val="000000"/>
                <w:sz w:val="24"/>
                <w:szCs w:val="24"/>
                <w:lang w:eastAsia="es-MX"/>
              </w:rPr>
              <w:t>esp</w:t>
            </w:r>
            <w:proofErr w:type="spellEnd"/>
            <w:r w:rsidRPr="002F5A5C">
              <w:rPr>
                <w:rFonts w:ascii="Arial" w:hAnsi="Arial" w:cs="Arial"/>
                <w:color w:val="000000"/>
                <w:sz w:val="24"/>
                <w:szCs w:val="24"/>
                <w:lang w:eastAsia="es-MX"/>
              </w:rPr>
              <w:t xml:space="preserve"> s/ </w:t>
            </w:r>
            <w:proofErr w:type="spellStart"/>
            <w:r w:rsidRPr="002F5A5C">
              <w:rPr>
                <w:rFonts w:ascii="Arial" w:hAnsi="Arial" w:cs="Arial"/>
                <w:color w:val="000000"/>
                <w:sz w:val="24"/>
                <w:szCs w:val="24"/>
                <w:lang w:eastAsia="es-MX"/>
              </w:rPr>
              <w:t>prod</w:t>
            </w:r>
            <w:proofErr w:type="spellEnd"/>
            <w:r w:rsidRPr="002F5A5C">
              <w:rPr>
                <w:rFonts w:ascii="Arial" w:hAnsi="Arial" w:cs="Arial"/>
                <w:color w:val="000000"/>
                <w:sz w:val="24"/>
                <w:szCs w:val="24"/>
                <w:lang w:eastAsia="es-MX"/>
              </w:rPr>
              <w:t xml:space="preserve"> de combustible</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 xml:space="preserve"> $ 369,892</w:t>
            </w:r>
            <w:r w:rsidRPr="002F5A5C">
              <w:rPr>
                <w:rFonts w:ascii="Arial" w:hAnsi="Arial" w:cs="Arial"/>
                <w:color w:val="000000"/>
                <w:sz w:val="24"/>
                <w:szCs w:val="24"/>
                <w:lang w:val="es-419" w:eastAsia="es-MX"/>
              </w:rPr>
              <w:t>.00</w:t>
            </w:r>
            <w:r w:rsidRPr="002F5A5C">
              <w:rPr>
                <w:rFonts w:ascii="Arial" w:hAnsi="Arial" w:cs="Arial"/>
                <w:color w:val="000000"/>
                <w:sz w:val="24"/>
                <w:szCs w:val="24"/>
                <w:lang w:eastAsia="es-MX"/>
              </w:rPr>
              <w:t xml:space="preserve">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7</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Fondo de fiscalización</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 xml:space="preserve"> $ 58,641</w:t>
            </w:r>
            <w:r w:rsidRPr="002F5A5C">
              <w:rPr>
                <w:rFonts w:ascii="Arial" w:hAnsi="Arial" w:cs="Arial"/>
                <w:color w:val="000000"/>
                <w:sz w:val="24"/>
                <w:szCs w:val="24"/>
                <w:lang w:val="es-419" w:eastAsia="es-MX"/>
              </w:rPr>
              <w:t>.00</w:t>
            </w:r>
            <w:r w:rsidRPr="002F5A5C">
              <w:rPr>
                <w:rFonts w:ascii="Arial" w:hAnsi="Arial" w:cs="Arial"/>
                <w:color w:val="000000"/>
                <w:sz w:val="24"/>
                <w:szCs w:val="24"/>
                <w:lang w:eastAsia="es-MX"/>
              </w:rPr>
              <w:t xml:space="preserve">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xml:space="preserve">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8</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Ajuste a las participaciones</w:t>
            </w:r>
          </w:p>
        </w:tc>
        <w:tc>
          <w:tcPr>
            <w:tcW w:w="1984" w:type="dxa"/>
            <w:tcBorders>
              <w:top w:val="nil"/>
              <w:left w:val="nil"/>
              <w:bottom w:val="single" w:sz="4" w:space="0" w:color="auto"/>
              <w:right w:val="single" w:sz="4" w:space="0" w:color="auto"/>
            </w:tcBorders>
            <w:shd w:val="clear" w:color="auto" w:fill="auto"/>
            <w:noWrap/>
            <w:vAlign w:val="center"/>
            <w:hideMark/>
          </w:tcPr>
          <w:p w:rsidR="002F5A5C" w:rsidRPr="002F5A5C" w:rsidRDefault="002F5A5C" w:rsidP="006A6487">
            <w:pPr>
              <w:jc w:val="right"/>
              <w:rPr>
                <w:rFonts w:ascii="Arial" w:hAnsi="Arial" w:cs="Arial"/>
                <w:color w:val="000000"/>
                <w:sz w:val="24"/>
                <w:szCs w:val="24"/>
                <w:lang w:val="es-419" w:eastAsia="es-MX"/>
              </w:rPr>
            </w:pPr>
            <w:r w:rsidRPr="002F5A5C">
              <w:rPr>
                <w:rFonts w:ascii="Arial" w:hAnsi="Arial" w:cs="Arial"/>
                <w:color w:val="000000"/>
                <w:sz w:val="24"/>
                <w:szCs w:val="24"/>
                <w:lang w:eastAsia="es-MX"/>
              </w:rPr>
              <w:t xml:space="preserve"> $ 1,676,696</w:t>
            </w:r>
            <w:r w:rsidRPr="002F5A5C">
              <w:rPr>
                <w:rFonts w:ascii="Arial" w:hAnsi="Arial" w:cs="Arial"/>
                <w:color w:val="000000"/>
                <w:sz w:val="24"/>
                <w:szCs w:val="24"/>
                <w:lang w:val="es-419" w:eastAsia="es-MX"/>
              </w:rPr>
              <w:t>.00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2</w:t>
            </w:r>
          </w:p>
        </w:tc>
        <w:tc>
          <w:tcPr>
            <w:tcW w:w="7533" w:type="dxa"/>
            <w:gridSpan w:val="2"/>
            <w:tcBorders>
              <w:top w:val="single" w:sz="4" w:space="0" w:color="auto"/>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Cs/>
                <w:color w:val="000000"/>
                <w:sz w:val="24"/>
                <w:szCs w:val="24"/>
                <w:lang w:eastAsia="es-MX"/>
              </w:rPr>
            </w:pPr>
            <w:r w:rsidRPr="002F5A5C">
              <w:rPr>
                <w:rFonts w:ascii="Arial" w:hAnsi="Arial" w:cs="Arial"/>
                <w:bCs/>
                <w:color w:val="000000"/>
                <w:sz w:val="24"/>
                <w:szCs w:val="24"/>
                <w:lang w:eastAsia="es-MX"/>
              </w:rPr>
              <w:t>Aportaciones</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 xml:space="preserve"> $ 10,767,651</w:t>
            </w:r>
            <w:r w:rsidRPr="002F5A5C">
              <w:rPr>
                <w:rFonts w:ascii="Arial" w:hAnsi="Arial" w:cs="Arial"/>
                <w:color w:val="000000"/>
                <w:sz w:val="24"/>
                <w:szCs w:val="24"/>
                <w:lang w:val="es-419" w:eastAsia="es-MX"/>
              </w:rPr>
              <w:t>.00</w:t>
            </w:r>
            <w:r w:rsidRPr="002F5A5C">
              <w:rPr>
                <w:rFonts w:ascii="Arial" w:hAnsi="Arial" w:cs="Arial"/>
                <w:color w:val="000000"/>
                <w:sz w:val="24"/>
                <w:szCs w:val="24"/>
                <w:lang w:eastAsia="es-MX"/>
              </w:rPr>
              <w:t xml:space="preserve">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1</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FISM</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color w:val="000000"/>
                <w:sz w:val="24"/>
                <w:szCs w:val="24"/>
                <w:lang w:val="es-419" w:eastAsia="es-MX"/>
              </w:rPr>
            </w:pPr>
            <w:r w:rsidRPr="002F5A5C">
              <w:rPr>
                <w:rFonts w:ascii="Arial" w:hAnsi="Arial" w:cs="Arial"/>
                <w:color w:val="000000"/>
                <w:sz w:val="24"/>
                <w:szCs w:val="24"/>
                <w:lang w:eastAsia="es-MX"/>
              </w:rPr>
              <w:t xml:space="preserve"> $ 10,274,597</w:t>
            </w:r>
            <w:r w:rsidRPr="002F5A5C">
              <w:rPr>
                <w:rFonts w:ascii="Arial" w:hAnsi="Arial" w:cs="Arial"/>
                <w:color w:val="000000"/>
                <w:sz w:val="24"/>
                <w:szCs w:val="24"/>
                <w:lang w:val="es-419" w:eastAsia="es-MX"/>
              </w:rPr>
              <w:t>.00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2</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FORTAMUN</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color w:val="000000"/>
                <w:sz w:val="24"/>
                <w:szCs w:val="24"/>
                <w:lang w:val="es-419" w:eastAsia="es-MX"/>
              </w:rPr>
            </w:pPr>
            <w:r w:rsidRPr="002F5A5C">
              <w:rPr>
                <w:rFonts w:ascii="Arial" w:hAnsi="Arial" w:cs="Arial"/>
                <w:color w:val="000000"/>
                <w:sz w:val="24"/>
                <w:szCs w:val="24"/>
                <w:lang w:eastAsia="es-MX"/>
              </w:rPr>
              <w:t xml:space="preserve"> $ 493,055</w:t>
            </w:r>
            <w:r w:rsidRPr="002F5A5C">
              <w:rPr>
                <w:rFonts w:ascii="Arial" w:hAnsi="Arial" w:cs="Arial"/>
                <w:color w:val="000000"/>
                <w:sz w:val="24"/>
                <w:szCs w:val="24"/>
                <w:lang w:val="es-419" w:eastAsia="es-MX"/>
              </w:rPr>
              <w:t>.00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3</w:t>
            </w:r>
          </w:p>
        </w:tc>
        <w:tc>
          <w:tcPr>
            <w:tcW w:w="7533" w:type="dxa"/>
            <w:gridSpan w:val="2"/>
            <w:tcBorders>
              <w:top w:val="single" w:sz="4" w:space="0" w:color="auto"/>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bCs/>
                <w:color w:val="000000"/>
                <w:sz w:val="24"/>
                <w:szCs w:val="24"/>
                <w:lang w:eastAsia="es-MX"/>
              </w:rPr>
            </w:pPr>
            <w:r w:rsidRPr="002F5A5C">
              <w:rPr>
                <w:rFonts w:ascii="Arial" w:hAnsi="Arial" w:cs="Arial"/>
                <w:bCs/>
                <w:color w:val="000000"/>
                <w:sz w:val="24"/>
                <w:szCs w:val="24"/>
                <w:lang w:eastAsia="es-MX"/>
              </w:rPr>
              <w:t>Convenios</w:t>
            </w:r>
          </w:p>
        </w:tc>
        <w:tc>
          <w:tcPr>
            <w:tcW w:w="1984"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$8,616,771</w:t>
            </w:r>
            <w:r w:rsidRPr="002F5A5C">
              <w:rPr>
                <w:rFonts w:ascii="Arial" w:hAnsi="Arial" w:cs="Arial"/>
                <w:color w:val="000000"/>
                <w:sz w:val="24"/>
                <w:szCs w:val="24"/>
                <w:lang w:val="es-419" w:eastAsia="es-MX"/>
              </w:rPr>
              <w:t>.00</w:t>
            </w:r>
            <w:r w:rsidRPr="002F5A5C">
              <w:rPr>
                <w:rFonts w:ascii="Arial" w:hAnsi="Arial" w:cs="Arial"/>
                <w:color w:val="000000"/>
                <w:sz w:val="24"/>
                <w:szCs w:val="24"/>
                <w:lang w:eastAsia="es-MX"/>
              </w:rPr>
              <w:t xml:space="preserve">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1</w:t>
            </w: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Hidrocarburos</w:t>
            </w:r>
          </w:p>
        </w:tc>
        <w:tc>
          <w:tcPr>
            <w:tcW w:w="1984" w:type="dxa"/>
            <w:tcBorders>
              <w:top w:val="nil"/>
              <w:left w:val="nil"/>
              <w:bottom w:val="single" w:sz="4" w:space="0" w:color="auto"/>
              <w:right w:val="single" w:sz="4" w:space="0" w:color="auto"/>
            </w:tcBorders>
            <w:shd w:val="clear" w:color="auto" w:fill="auto"/>
            <w:noWrap/>
            <w:vAlign w:val="bottom"/>
            <w:hideMark/>
          </w:tcPr>
          <w:p w:rsidR="002F5A5C" w:rsidRPr="002F5A5C" w:rsidRDefault="002F5A5C" w:rsidP="006A6487">
            <w:pPr>
              <w:jc w:val="right"/>
              <w:rPr>
                <w:rFonts w:ascii="Arial" w:hAnsi="Arial" w:cs="Arial"/>
                <w:color w:val="000000"/>
                <w:sz w:val="24"/>
                <w:szCs w:val="24"/>
                <w:lang w:val="es-419" w:eastAsia="es-MX"/>
              </w:rPr>
            </w:pPr>
            <w:r w:rsidRPr="002F5A5C">
              <w:rPr>
                <w:rFonts w:ascii="Arial" w:hAnsi="Arial" w:cs="Arial"/>
                <w:color w:val="000000"/>
                <w:sz w:val="24"/>
                <w:szCs w:val="24"/>
                <w:lang w:eastAsia="es-MX"/>
              </w:rPr>
              <w:t>$8,616,771</w:t>
            </w:r>
            <w:r w:rsidRPr="002F5A5C">
              <w:rPr>
                <w:rFonts w:ascii="Arial" w:hAnsi="Arial" w:cs="Arial"/>
                <w:color w:val="000000"/>
                <w:sz w:val="24"/>
                <w:szCs w:val="24"/>
                <w:lang w:val="es-419" w:eastAsia="es-MX"/>
              </w:rPr>
              <w:t>.00</w:t>
            </w:r>
          </w:p>
        </w:tc>
      </w:tr>
      <w:tr w:rsidR="002F5A5C" w:rsidRPr="002F5A5C" w:rsidTr="006A6487">
        <w:trPr>
          <w:trHeight w:val="133"/>
        </w:trPr>
        <w:tc>
          <w:tcPr>
            <w:tcW w:w="421" w:type="dxa"/>
            <w:tcBorders>
              <w:top w:val="nil"/>
              <w:left w:val="single" w:sz="4" w:space="0" w:color="auto"/>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263"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p>
        </w:tc>
        <w:tc>
          <w:tcPr>
            <w:tcW w:w="7270" w:type="dxa"/>
            <w:tcBorders>
              <w:top w:val="nil"/>
              <w:left w:val="nil"/>
              <w:bottom w:val="single" w:sz="4" w:space="0" w:color="auto"/>
              <w:right w:val="single" w:sz="4" w:space="0" w:color="auto"/>
            </w:tcBorders>
            <w:shd w:val="clear" w:color="auto" w:fill="auto"/>
            <w:noWrap/>
            <w:hideMark/>
          </w:tcPr>
          <w:p w:rsidR="002F5A5C" w:rsidRPr="002F5A5C" w:rsidRDefault="002F5A5C" w:rsidP="006A6487">
            <w:pPr>
              <w:jc w:val="both"/>
              <w:rPr>
                <w:rFonts w:ascii="Arial" w:hAnsi="Arial" w:cs="Arial"/>
                <w:color w:val="000000"/>
                <w:sz w:val="24"/>
                <w:szCs w:val="24"/>
                <w:lang w:eastAsia="es-MX"/>
              </w:rPr>
            </w:pPr>
          </w:p>
        </w:tc>
        <w:tc>
          <w:tcPr>
            <w:tcW w:w="1984" w:type="dxa"/>
            <w:tcBorders>
              <w:top w:val="nil"/>
              <w:left w:val="nil"/>
              <w:bottom w:val="single" w:sz="4" w:space="0" w:color="auto"/>
              <w:right w:val="single" w:sz="4" w:space="0" w:color="auto"/>
            </w:tcBorders>
            <w:shd w:val="clear" w:color="auto" w:fill="auto"/>
            <w:noWrap/>
            <w:vAlign w:val="bottom"/>
            <w:hideMark/>
          </w:tcPr>
          <w:p w:rsidR="002F5A5C" w:rsidRPr="002F5A5C" w:rsidRDefault="002F5A5C" w:rsidP="006A6487">
            <w:pPr>
              <w:jc w:val="right"/>
              <w:rPr>
                <w:rFonts w:ascii="Arial" w:hAnsi="Arial" w:cs="Arial"/>
                <w:color w:val="000000"/>
                <w:sz w:val="24"/>
                <w:szCs w:val="24"/>
                <w:lang w:eastAsia="es-MX"/>
              </w:rPr>
            </w:pP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000000" w:fill="D8D8D8"/>
            <w:noWrap/>
            <w:vAlign w:val="bottom"/>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9</w:t>
            </w:r>
          </w:p>
        </w:tc>
        <w:tc>
          <w:tcPr>
            <w:tcW w:w="7796"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Transferencias, Asignaciones, Subsidios y Otras ayudas</w:t>
            </w:r>
          </w:p>
        </w:tc>
        <w:tc>
          <w:tcPr>
            <w:tcW w:w="1984" w:type="dxa"/>
            <w:tcBorders>
              <w:top w:val="nil"/>
              <w:left w:val="nil"/>
              <w:bottom w:val="single" w:sz="4" w:space="0" w:color="auto"/>
              <w:right w:val="single" w:sz="4" w:space="0" w:color="auto"/>
            </w:tcBorders>
            <w:shd w:val="clear" w:color="000000" w:fill="D8D8D8"/>
            <w:noWrap/>
            <w:vAlign w:val="bottom"/>
            <w:hideMark/>
          </w:tcPr>
          <w:p w:rsidR="002F5A5C" w:rsidRPr="002F5A5C" w:rsidRDefault="002F5A5C" w:rsidP="006A6487">
            <w:pPr>
              <w:jc w:val="right"/>
              <w:rPr>
                <w:rFonts w:ascii="Arial" w:hAnsi="Arial" w:cs="Arial"/>
                <w:b/>
                <w:bCs/>
                <w:color w:val="000000"/>
                <w:sz w:val="24"/>
                <w:szCs w:val="24"/>
                <w:lang w:eastAsia="es-MX"/>
              </w:rPr>
            </w:pPr>
            <w:r w:rsidRPr="002F5A5C">
              <w:rPr>
                <w:rFonts w:ascii="Arial" w:hAnsi="Arial" w:cs="Arial"/>
                <w:b/>
                <w:bCs/>
                <w:color w:val="000000"/>
                <w:sz w:val="24"/>
                <w:szCs w:val="24"/>
                <w:lang w:eastAsia="es-MX"/>
              </w:rPr>
              <w:t>$0.00</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7796" w:type="dxa"/>
            <w:gridSpan w:val="3"/>
            <w:tcBorders>
              <w:top w:val="single" w:sz="4" w:space="0" w:color="auto"/>
              <w:left w:val="nil"/>
              <w:bottom w:val="single" w:sz="4" w:space="0" w:color="auto"/>
              <w:right w:val="single" w:sz="4" w:space="0" w:color="auto"/>
            </w:tcBorders>
            <w:shd w:val="clear" w:color="auto" w:fill="auto"/>
            <w:noWrap/>
            <w:vAlign w:val="bottom"/>
            <w:hideMark/>
          </w:tcPr>
          <w:p w:rsidR="002F5A5C" w:rsidRPr="002F5A5C" w:rsidRDefault="002F5A5C" w:rsidP="006A6487">
            <w:pPr>
              <w:jc w:val="both"/>
              <w:rPr>
                <w:rFonts w:ascii="Arial" w:hAnsi="Arial" w:cs="Arial"/>
                <w:color w:val="000000"/>
                <w:sz w:val="24"/>
                <w:szCs w:val="24"/>
                <w:lang w:eastAsia="es-MX"/>
              </w:rPr>
            </w:pPr>
            <w:r w:rsidRPr="002F5A5C">
              <w:rPr>
                <w:rFonts w:ascii="Arial" w:hAnsi="Arial" w:cs="Arial"/>
                <w:color w:val="000000"/>
                <w:sz w:val="24"/>
                <w:szCs w:val="24"/>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rsidR="002F5A5C" w:rsidRPr="002F5A5C" w:rsidRDefault="002F5A5C" w:rsidP="006A6487">
            <w:pPr>
              <w:jc w:val="right"/>
              <w:rPr>
                <w:rFonts w:ascii="Arial" w:hAnsi="Arial" w:cs="Arial"/>
                <w:color w:val="000000"/>
                <w:sz w:val="24"/>
                <w:szCs w:val="24"/>
                <w:lang w:eastAsia="es-MX"/>
              </w:rPr>
            </w:pPr>
            <w:r w:rsidRPr="002F5A5C">
              <w:rPr>
                <w:rFonts w:ascii="Arial" w:hAnsi="Arial" w:cs="Arial"/>
                <w:color w:val="000000"/>
                <w:sz w:val="24"/>
                <w:szCs w:val="24"/>
                <w:lang w:eastAsia="es-MX"/>
              </w:rPr>
              <w:t> </w:t>
            </w:r>
          </w:p>
        </w:tc>
      </w:tr>
      <w:tr w:rsidR="002F5A5C" w:rsidRPr="002F5A5C" w:rsidTr="006A6487">
        <w:trPr>
          <w:trHeight w:val="300"/>
        </w:trPr>
        <w:tc>
          <w:tcPr>
            <w:tcW w:w="421" w:type="dxa"/>
            <w:tcBorders>
              <w:top w:val="nil"/>
              <w:left w:val="single" w:sz="4" w:space="0" w:color="auto"/>
              <w:bottom w:val="single" w:sz="4" w:space="0" w:color="auto"/>
              <w:right w:val="single" w:sz="4" w:space="0" w:color="auto"/>
            </w:tcBorders>
            <w:shd w:val="clear" w:color="000000" w:fill="D8D8D8"/>
            <w:noWrap/>
            <w:vAlign w:val="bottom"/>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10</w:t>
            </w:r>
          </w:p>
        </w:tc>
        <w:tc>
          <w:tcPr>
            <w:tcW w:w="7796"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2F5A5C" w:rsidRPr="002F5A5C" w:rsidRDefault="002F5A5C" w:rsidP="006A6487">
            <w:pPr>
              <w:jc w:val="both"/>
              <w:rPr>
                <w:rFonts w:ascii="Arial" w:hAnsi="Arial" w:cs="Arial"/>
                <w:b/>
                <w:bCs/>
                <w:color w:val="000000"/>
                <w:sz w:val="24"/>
                <w:szCs w:val="24"/>
                <w:lang w:eastAsia="es-MX"/>
              </w:rPr>
            </w:pPr>
            <w:r w:rsidRPr="002F5A5C">
              <w:rPr>
                <w:rFonts w:ascii="Arial" w:hAnsi="Arial" w:cs="Arial"/>
                <w:b/>
                <w:bCs/>
                <w:color w:val="000000"/>
                <w:sz w:val="24"/>
                <w:szCs w:val="24"/>
                <w:lang w:eastAsia="es-MX"/>
              </w:rPr>
              <w:t>Ingresos derivados del financiamientos</w:t>
            </w:r>
          </w:p>
        </w:tc>
        <w:tc>
          <w:tcPr>
            <w:tcW w:w="1984" w:type="dxa"/>
            <w:tcBorders>
              <w:top w:val="nil"/>
              <w:left w:val="nil"/>
              <w:bottom w:val="single" w:sz="4" w:space="0" w:color="auto"/>
              <w:right w:val="single" w:sz="4" w:space="0" w:color="auto"/>
            </w:tcBorders>
            <w:shd w:val="clear" w:color="000000" w:fill="D8D8D8"/>
            <w:noWrap/>
            <w:vAlign w:val="bottom"/>
            <w:hideMark/>
          </w:tcPr>
          <w:p w:rsidR="002F5A5C" w:rsidRPr="002F5A5C" w:rsidRDefault="002F5A5C" w:rsidP="006A6487">
            <w:pPr>
              <w:jc w:val="right"/>
              <w:rPr>
                <w:rFonts w:ascii="Arial" w:hAnsi="Arial" w:cs="Arial"/>
                <w:b/>
                <w:bCs/>
                <w:color w:val="000000"/>
                <w:sz w:val="24"/>
                <w:szCs w:val="24"/>
                <w:lang w:eastAsia="es-MX"/>
              </w:rPr>
            </w:pPr>
            <w:r w:rsidRPr="002F5A5C">
              <w:rPr>
                <w:rFonts w:ascii="Arial" w:hAnsi="Arial" w:cs="Arial"/>
                <w:b/>
                <w:bCs/>
                <w:color w:val="000000"/>
                <w:sz w:val="24"/>
                <w:szCs w:val="24"/>
                <w:lang w:eastAsia="es-MX"/>
              </w:rPr>
              <w:t>$0.00</w:t>
            </w:r>
          </w:p>
        </w:tc>
      </w:tr>
    </w:tbl>
    <w:p w:rsidR="002F5A5C" w:rsidRPr="002F5A5C" w:rsidRDefault="002F5A5C" w:rsidP="002F5A5C">
      <w:pPr>
        <w:jc w:val="center"/>
        <w:rPr>
          <w:rFonts w:ascii="Arial" w:hAnsi="Arial" w:cs="Arial"/>
          <w:b/>
          <w:bCs/>
          <w:sz w:val="24"/>
          <w:szCs w:val="24"/>
        </w:rPr>
      </w:pPr>
    </w:p>
    <w:p w:rsidR="002F5A5C" w:rsidRPr="002F5A5C" w:rsidRDefault="002F5A5C" w:rsidP="002F5A5C">
      <w:pPr>
        <w:jc w:val="center"/>
        <w:rPr>
          <w:rFonts w:ascii="Arial" w:hAnsi="Arial" w:cs="Arial"/>
          <w:b/>
          <w:bCs/>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TÍTULO SEGUNDO</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 LAS CONTRIBUCIONES</w:t>
      </w:r>
    </w:p>
    <w:p w:rsidR="002F5A5C" w:rsidRPr="002F5A5C" w:rsidRDefault="002F5A5C" w:rsidP="002F5A5C">
      <w:pPr>
        <w:jc w:val="center"/>
        <w:rPr>
          <w:rFonts w:ascii="Arial" w:hAnsi="Arial" w:cs="Arial"/>
          <w:b/>
          <w:bCs/>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CAPÍTULO PRIMERO</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DEL IMPUESTO PREDIAL</w:t>
      </w:r>
    </w:p>
    <w:p w:rsidR="002F5A5C" w:rsidRPr="002F5A5C" w:rsidRDefault="002F5A5C" w:rsidP="002F5A5C">
      <w:pPr>
        <w:tabs>
          <w:tab w:val="left" w:pos="2780"/>
        </w:tabs>
        <w:jc w:val="both"/>
        <w:rPr>
          <w:rFonts w:ascii="Arial" w:hAnsi="Arial" w:cs="Arial"/>
          <w:sz w:val="24"/>
          <w:szCs w:val="24"/>
        </w:rPr>
      </w:pPr>
    </w:p>
    <w:p w:rsidR="002F5A5C" w:rsidRPr="002F5A5C" w:rsidRDefault="002F5A5C" w:rsidP="002F5A5C">
      <w:pPr>
        <w:ind w:right="50"/>
        <w:jc w:val="both"/>
        <w:rPr>
          <w:rFonts w:ascii="Arial" w:hAnsi="Arial" w:cs="Arial"/>
          <w:sz w:val="24"/>
          <w:szCs w:val="24"/>
        </w:rPr>
      </w:pPr>
      <w:r w:rsidRPr="002F5A5C">
        <w:rPr>
          <w:rFonts w:ascii="Arial" w:hAnsi="Arial" w:cs="Arial"/>
          <w:b/>
          <w:bCs/>
          <w:sz w:val="24"/>
          <w:szCs w:val="24"/>
        </w:rPr>
        <w:t>ARTÍCULO 2.-</w:t>
      </w:r>
      <w:r w:rsidRPr="002F5A5C">
        <w:rPr>
          <w:rFonts w:ascii="Arial" w:hAnsi="Arial" w:cs="Arial"/>
          <w:sz w:val="24"/>
          <w:szCs w:val="24"/>
        </w:rPr>
        <w:t xml:space="preserve"> El impuesto predial se pagará con las tasas siguientes:</w:t>
      </w:r>
    </w:p>
    <w:p w:rsidR="002F5A5C" w:rsidRPr="002F5A5C" w:rsidRDefault="002F5A5C" w:rsidP="002F5A5C">
      <w:pPr>
        <w:ind w:right="50"/>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 Sobre Predios Urbanos 5 al millar.</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II.- Sobre Predios Rústicos 3 al millar.</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III.- En ningún caso el monto de impuesto predial será inferior de $ 1</w:t>
      </w:r>
      <w:r w:rsidRPr="002F5A5C">
        <w:rPr>
          <w:rFonts w:ascii="Arial" w:hAnsi="Arial" w:cs="Arial"/>
          <w:sz w:val="24"/>
          <w:szCs w:val="24"/>
          <w:lang w:val="es-419"/>
        </w:rPr>
        <w:t>4</w:t>
      </w:r>
      <w:r w:rsidRPr="002F5A5C">
        <w:rPr>
          <w:rFonts w:ascii="Arial" w:hAnsi="Arial" w:cs="Arial"/>
          <w:sz w:val="24"/>
          <w:szCs w:val="24"/>
        </w:rPr>
        <w:t xml:space="preserve">.00 por bimestre. </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IV.- Los predios ejidales, rústicos, comunales, federales, estatales o municipales destinados a la agricultura (alfalfa, nuez, sorgo, granada, uva, etc.), explotación de productos forestales, ganadería, minería y otros afines, la tasa se establecerá con base en la producción anual comercializada, y será del 3% de su valor.</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Cuando la cuota anual respectiva al impuesto a que se refiere este capítulo se cubra antes del 31 de enero del año actual, se otorgará un incentivo del 15% al contribuyente del monto total por concepto de pago anticipado, durante el mes de febrero se otorgará un incentivo del 10% y durante el mes de marzo se otorgará un incentivo del 5 %.</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Los propietarios de predios urbanos que sean pensionados, jubilados, adultos mayores, y personas con discapacidad, se les otorgarán un incentivo del 50% de la cuota que les correspondan, única y exclusivamente respecto de la casa habitación en que tengan señalado su domicilio.</w:t>
      </w:r>
    </w:p>
    <w:p w:rsidR="002F5A5C" w:rsidRPr="002F5A5C" w:rsidRDefault="002F5A5C" w:rsidP="002F5A5C">
      <w:pPr>
        <w:ind w:right="50"/>
        <w:jc w:val="both"/>
        <w:rPr>
          <w:rFonts w:ascii="Arial" w:hAnsi="Arial" w:cs="Arial"/>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CAPÍTULO SEGUNDO</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DEL IMPUESTO SOBRE ADQUISICIÓN DE INMUEBLES</w:t>
      </w:r>
    </w:p>
    <w:p w:rsidR="002F5A5C" w:rsidRPr="002F5A5C" w:rsidRDefault="002F5A5C" w:rsidP="002F5A5C">
      <w:pPr>
        <w:jc w:val="both"/>
        <w:rPr>
          <w:rFonts w:ascii="Arial" w:hAnsi="Arial" w:cs="Arial"/>
          <w:b/>
          <w:bCs/>
          <w:sz w:val="24"/>
          <w:szCs w:val="24"/>
        </w:rPr>
      </w:pPr>
    </w:p>
    <w:p w:rsidR="002F5A5C" w:rsidRPr="002F5A5C" w:rsidRDefault="002F5A5C" w:rsidP="002F5A5C">
      <w:pPr>
        <w:jc w:val="both"/>
        <w:rPr>
          <w:rFonts w:ascii="Arial" w:hAnsi="Arial" w:cs="Arial"/>
          <w:sz w:val="24"/>
          <w:szCs w:val="24"/>
        </w:rPr>
      </w:pPr>
      <w:r w:rsidRPr="002F5A5C">
        <w:rPr>
          <w:rFonts w:ascii="Arial" w:hAnsi="Arial" w:cs="Arial"/>
          <w:b/>
          <w:bCs/>
          <w:sz w:val="24"/>
          <w:szCs w:val="24"/>
        </w:rPr>
        <w:t>ARTÍCULO 3.-</w:t>
      </w:r>
      <w:r w:rsidRPr="002F5A5C">
        <w:rPr>
          <w:rFonts w:ascii="Arial" w:hAnsi="Arial" w:cs="Arial"/>
          <w:sz w:val="24"/>
          <w:szCs w:val="24"/>
        </w:rPr>
        <w:t xml:space="preserve"> Es objeto de este impuesto, la adquisición de inmuebles que consistan en el suelo, en las construcciones o en el suelo y las construcciones adheridas a él, ubicados en los Municipios del Estado de Coahuila,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 xml:space="preserve">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w:t>
      </w:r>
      <w:r w:rsidRPr="002F5A5C">
        <w:rPr>
          <w:rFonts w:ascii="Arial" w:hAnsi="Arial" w:cs="Arial"/>
          <w:sz w:val="24"/>
          <w:szCs w:val="24"/>
        </w:rPr>
        <w:lastRenderedPageBreak/>
        <w:t>según sea el caso.  El 50% diferido se actualizará aplicando el factor que se obtenga de dividir el Índice Nacional de Precios al Consumidor del mes inmediato anterior a aquél en que sea exigible el pago, entre el mencionado índice correspondiente al mes anterior a aquel en que se optó por el diferimiento del pago del impuesto.</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En las adquisiciones de inmuebles que realicen los adquirientes o posesionarios, tratándose de los programas habitacionales y de regularización de la tenencia de la tierra promovidos por las dependencias y entidades a que se refiere el párrafo anterior, la tasa aplicable será del 0%.</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sidRPr="002F5A5C">
          <w:rPr>
            <w:rFonts w:ascii="Arial" w:hAnsi="Arial" w:cs="Arial"/>
            <w:sz w:val="24"/>
            <w:szCs w:val="24"/>
          </w:rPr>
          <w:t>200 metros cuadrados</w:t>
        </w:r>
      </w:smartTag>
      <w:r w:rsidRPr="002F5A5C">
        <w:rPr>
          <w:rFonts w:ascii="Arial" w:hAnsi="Arial" w:cs="Arial"/>
          <w:sz w:val="24"/>
          <w:szCs w:val="24"/>
        </w:rPr>
        <w:t xml:space="preserve"> y tenga una construcción inferior a </w:t>
      </w:r>
      <w:smartTag w:uri="urn:schemas-microsoft-com:office:smarttags" w:element="metricconverter">
        <w:smartTagPr>
          <w:attr w:name="ProductID" w:val="105 metros cuadrados"/>
        </w:smartTagPr>
        <w:r w:rsidRPr="002F5A5C">
          <w:rPr>
            <w:rFonts w:ascii="Arial" w:hAnsi="Arial" w:cs="Arial"/>
            <w:sz w:val="24"/>
            <w:szCs w:val="24"/>
          </w:rPr>
          <w:t>105 metros cuadrados.</w:t>
        </w:r>
      </w:smartTag>
    </w:p>
    <w:p w:rsidR="002F5A5C" w:rsidRPr="002F5A5C" w:rsidRDefault="002F5A5C" w:rsidP="002F5A5C">
      <w:pPr>
        <w:jc w:val="center"/>
        <w:rPr>
          <w:rFonts w:ascii="Arial" w:hAnsi="Arial" w:cs="Arial"/>
          <w:b/>
          <w:bCs/>
          <w:sz w:val="24"/>
          <w:szCs w:val="24"/>
        </w:rPr>
      </w:pPr>
    </w:p>
    <w:p w:rsidR="002F5A5C" w:rsidRPr="002F5A5C" w:rsidRDefault="002F5A5C" w:rsidP="002F5A5C">
      <w:pPr>
        <w:jc w:val="center"/>
        <w:rPr>
          <w:rFonts w:ascii="Arial" w:hAnsi="Arial" w:cs="Arial"/>
          <w:b/>
          <w:bCs/>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CAPÍTULO TERCERO</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DEL IMPUESTO SOBRE EL EJERCICIO DE ACTIVIDADES MERCANTILES</w:t>
      </w:r>
    </w:p>
    <w:p w:rsidR="002F5A5C" w:rsidRPr="002F5A5C" w:rsidRDefault="002F5A5C" w:rsidP="002F5A5C">
      <w:pPr>
        <w:jc w:val="both"/>
        <w:rPr>
          <w:rFonts w:ascii="Arial" w:hAnsi="Arial" w:cs="Arial"/>
          <w:b/>
          <w:bCs/>
          <w:sz w:val="24"/>
          <w:szCs w:val="24"/>
        </w:rPr>
      </w:pPr>
    </w:p>
    <w:p w:rsidR="002F5A5C" w:rsidRPr="002F5A5C" w:rsidRDefault="002F5A5C" w:rsidP="002F5A5C">
      <w:pPr>
        <w:jc w:val="both"/>
        <w:rPr>
          <w:rFonts w:ascii="Arial" w:hAnsi="Arial" w:cs="Arial"/>
          <w:bCs/>
          <w:sz w:val="24"/>
          <w:szCs w:val="24"/>
        </w:rPr>
      </w:pPr>
      <w:r w:rsidRPr="002F5A5C">
        <w:rPr>
          <w:rFonts w:ascii="Arial" w:hAnsi="Arial" w:cs="Arial"/>
          <w:b/>
          <w:sz w:val="24"/>
          <w:szCs w:val="24"/>
        </w:rPr>
        <w:t>ARTÍCULO 4.-</w:t>
      </w:r>
      <w:r w:rsidRPr="002F5A5C">
        <w:rPr>
          <w:rFonts w:ascii="Arial" w:hAnsi="Arial" w:cs="Arial"/>
          <w:bCs/>
          <w:sz w:val="24"/>
          <w:szCs w:val="24"/>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rsidR="002F5A5C" w:rsidRPr="002F5A5C" w:rsidRDefault="002F5A5C" w:rsidP="002F5A5C">
      <w:pPr>
        <w:ind w:right="50"/>
        <w:jc w:val="both"/>
        <w:rPr>
          <w:rFonts w:ascii="Arial" w:hAnsi="Arial" w:cs="Arial"/>
          <w:bCs/>
          <w:sz w:val="24"/>
          <w:szCs w:val="24"/>
        </w:rPr>
      </w:pPr>
    </w:p>
    <w:p w:rsidR="002F5A5C" w:rsidRPr="002F5A5C" w:rsidRDefault="002F5A5C" w:rsidP="002F5A5C">
      <w:pPr>
        <w:rPr>
          <w:rFonts w:ascii="Arial" w:hAnsi="Arial" w:cs="Arial"/>
          <w:sz w:val="24"/>
          <w:szCs w:val="24"/>
        </w:rPr>
      </w:pPr>
      <w:r w:rsidRPr="002F5A5C">
        <w:rPr>
          <w:rFonts w:ascii="Arial" w:hAnsi="Arial" w:cs="Arial"/>
          <w:sz w:val="24"/>
          <w:szCs w:val="24"/>
        </w:rPr>
        <w:t>Este impuesto se pagará de acuerdo a las tasas y cuotas siguientes: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b/>
          <w:color w:val="FF0000"/>
          <w:sz w:val="24"/>
          <w:szCs w:val="24"/>
        </w:rPr>
      </w:pPr>
      <w:r w:rsidRPr="002F5A5C">
        <w:rPr>
          <w:rFonts w:ascii="Arial" w:hAnsi="Arial" w:cs="Arial"/>
          <w:sz w:val="24"/>
          <w:szCs w:val="24"/>
        </w:rPr>
        <w:t xml:space="preserve">I.- Comerciantes establecidos de ropa y/o calzado $ 46.00 mensual. </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II.- Comerciantes ambulantes;</w:t>
      </w:r>
    </w:p>
    <w:p w:rsidR="002F5A5C" w:rsidRPr="002F5A5C" w:rsidRDefault="002F5A5C" w:rsidP="002F5A5C">
      <w:pPr>
        <w:jc w:val="both"/>
        <w:rPr>
          <w:rFonts w:ascii="Arial" w:hAnsi="Arial" w:cs="Arial"/>
          <w:sz w:val="24"/>
          <w:szCs w:val="24"/>
        </w:rPr>
      </w:pPr>
    </w:p>
    <w:p w:rsidR="002F5A5C" w:rsidRDefault="002F5A5C" w:rsidP="002F5A5C">
      <w:pPr>
        <w:ind w:left="426" w:hanging="426"/>
        <w:jc w:val="both"/>
        <w:rPr>
          <w:rFonts w:ascii="Arial" w:hAnsi="Arial" w:cs="Arial"/>
          <w:sz w:val="24"/>
          <w:szCs w:val="24"/>
        </w:rPr>
      </w:pPr>
      <w:r w:rsidRPr="002F5A5C">
        <w:rPr>
          <w:rFonts w:ascii="Arial" w:hAnsi="Arial" w:cs="Arial"/>
          <w:sz w:val="24"/>
          <w:szCs w:val="24"/>
        </w:rPr>
        <w:t>1.- Que expendan habitualmente en la vía pública mercancía que no sea para cons</w:t>
      </w:r>
      <w:r w:rsidR="006A6487">
        <w:rPr>
          <w:rFonts w:ascii="Arial" w:hAnsi="Arial" w:cs="Arial"/>
          <w:sz w:val="24"/>
          <w:szCs w:val="24"/>
        </w:rPr>
        <w:t>umo humano</w:t>
      </w:r>
      <w:r w:rsidRPr="002F5A5C">
        <w:rPr>
          <w:rFonts w:ascii="Arial" w:hAnsi="Arial" w:cs="Arial"/>
          <w:sz w:val="24"/>
          <w:szCs w:val="24"/>
        </w:rPr>
        <w:t xml:space="preserve"> $ 47.00 mensual.</w:t>
      </w:r>
    </w:p>
    <w:p w:rsidR="006A6487" w:rsidRPr="002F5A5C" w:rsidRDefault="006A6487" w:rsidP="002F5A5C">
      <w:pPr>
        <w:ind w:left="426" w:hanging="426"/>
        <w:jc w:val="both"/>
        <w:rPr>
          <w:rFonts w:ascii="Arial" w:hAnsi="Arial" w:cs="Arial"/>
          <w:sz w:val="24"/>
          <w:szCs w:val="24"/>
        </w:rPr>
      </w:pPr>
    </w:p>
    <w:p w:rsidR="002F5A5C" w:rsidRDefault="002F5A5C" w:rsidP="002F5A5C">
      <w:pPr>
        <w:jc w:val="both"/>
        <w:rPr>
          <w:rFonts w:ascii="Arial" w:hAnsi="Arial" w:cs="Arial"/>
          <w:sz w:val="24"/>
          <w:szCs w:val="24"/>
        </w:rPr>
      </w:pPr>
      <w:r w:rsidRPr="002F5A5C">
        <w:rPr>
          <w:rFonts w:ascii="Arial" w:hAnsi="Arial" w:cs="Arial"/>
          <w:sz w:val="24"/>
          <w:szCs w:val="24"/>
        </w:rPr>
        <w:t>2.- Que expendan habitualmente en la vía pública mercancía para consumo humano $47.00 mensual.</w:t>
      </w:r>
    </w:p>
    <w:p w:rsidR="006A6487" w:rsidRPr="002F5A5C" w:rsidRDefault="006A6487" w:rsidP="002F5A5C">
      <w:pPr>
        <w:jc w:val="both"/>
        <w:rPr>
          <w:rFonts w:ascii="Arial" w:hAnsi="Arial" w:cs="Arial"/>
          <w:sz w:val="24"/>
          <w:szCs w:val="24"/>
        </w:rPr>
      </w:pPr>
    </w:p>
    <w:p w:rsidR="002F5A5C" w:rsidRDefault="002F5A5C" w:rsidP="002F5A5C">
      <w:pPr>
        <w:jc w:val="both"/>
        <w:rPr>
          <w:rFonts w:ascii="Arial" w:hAnsi="Arial" w:cs="Arial"/>
          <w:sz w:val="24"/>
          <w:szCs w:val="24"/>
        </w:rPr>
      </w:pPr>
      <w:r w:rsidRPr="002F5A5C">
        <w:rPr>
          <w:rFonts w:ascii="Arial" w:hAnsi="Arial" w:cs="Arial"/>
          <w:sz w:val="24"/>
          <w:szCs w:val="24"/>
        </w:rPr>
        <w:t xml:space="preserve">3.- Que expendan habitualmente en puestos semifijos $ 32.00 mensual. </w:t>
      </w:r>
    </w:p>
    <w:p w:rsidR="006A6487" w:rsidRPr="002F5A5C" w:rsidRDefault="006A6487" w:rsidP="002F5A5C">
      <w:pPr>
        <w:jc w:val="both"/>
        <w:rPr>
          <w:rFonts w:ascii="Arial" w:hAnsi="Arial" w:cs="Arial"/>
          <w:b/>
          <w:sz w:val="24"/>
          <w:szCs w:val="24"/>
        </w:rPr>
      </w:pPr>
    </w:p>
    <w:p w:rsidR="002F5A5C" w:rsidRDefault="002F5A5C" w:rsidP="002F5A5C">
      <w:pPr>
        <w:jc w:val="both"/>
        <w:rPr>
          <w:rFonts w:ascii="Arial" w:hAnsi="Arial" w:cs="Arial"/>
          <w:sz w:val="24"/>
          <w:szCs w:val="24"/>
        </w:rPr>
      </w:pPr>
      <w:r w:rsidRPr="002F5A5C">
        <w:rPr>
          <w:rFonts w:ascii="Arial" w:hAnsi="Arial" w:cs="Arial"/>
          <w:sz w:val="24"/>
          <w:szCs w:val="24"/>
        </w:rPr>
        <w:t xml:space="preserve">4.- Que expendan habitualmente en puestos fijos $ 93.50 mensual. </w:t>
      </w:r>
    </w:p>
    <w:p w:rsidR="006A6487" w:rsidRPr="002F5A5C" w:rsidRDefault="006A6487" w:rsidP="002F5A5C">
      <w:pPr>
        <w:jc w:val="both"/>
        <w:rPr>
          <w:rFonts w:ascii="Arial" w:hAnsi="Arial" w:cs="Arial"/>
          <w:sz w:val="24"/>
          <w:szCs w:val="24"/>
        </w:rPr>
      </w:pPr>
    </w:p>
    <w:p w:rsidR="002F5A5C" w:rsidRDefault="002F5A5C" w:rsidP="002F5A5C">
      <w:pPr>
        <w:ind w:left="284" w:hanging="284"/>
        <w:jc w:val="both"/>
        <w:rPr>
          <w:rFonts w:ascii="Arial" w:hAnsi="Arial" w:cs="Arial"/>
          <w:sz w:val="24"/>
          <w:szCs w:val="24"/>
        </w:rPr>
      </w:pPr>
      <w:r w:rsidRPr="002F5A5C">
        <w:rPr>
          <w:rFonts w:ascii="Arial" w:hAnsi="Arial" w:cs="Arial"/>
          <w:sz w:val="24"/>
          <w:szCs w:val="24"/>
        </w:rPr>
        <w:t xml:space="preserve">5.- Comerciantes eventuales que expendan las mercancías citadas en los incisos anteriores </w:t>
      </w:r>
      <w:r w:rsidR="006A6487">
        <w:rPr>
          <w:rFonts w:ascii="Arial" w:hAnsi="Arial" w:cs="Arial"/>
          <w:sz w:val="24"/>
          <w:szCs w:val="24"/>
        </w:rPr>
        <w:t xml:space="preserve">  </w:t>
      </w:r>
      <w:r w:rsidRPr="002F5A5C">
        <w:rPr>
          <w:rFonts w:ascii="Arial" w:hAnsi="Arial" w:cs="Arial"/>
          <w:sz w:val="24"/>
          <w:szCs w:val="24"/>
        </w:rPr>
        <w:t xml:space="preserve">$ 46.50 mensual. </w:t>
      </w:r>
    </w:p>
    <w:p w:rsidR="006A6487" w:rsidRPr="002F5A5C" w:rsidRDefault="006A6487" w:rsidP="002F5A5C">
      <w:pPr>
        <w:ind w:left="284" w:hanging="284"/>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 xml:space="preserve">6.- En tianguis, fiestas, verbenas, etc. $ 32.00 diario. </w:t>
      </w:r>
    </w:p>
    <w:p w:rsidR="002F5A5C" w:rsidRPr="006A6487" w:rsidRDefault="002F5A5C" w:rsidP="002F5A5C">
      <w:pPr>
        <w:jc w:val="both"/>
        <w:rPr>
          <w:rFonts w:ascii="Arial" w:hAnsi="Arial" w:cs="Arial"/>
          <w:sz w:val="16"/>
          <w:szCs w:val="16"/>
        </w:rPr>
      </w:pPr>
    </w:p>
    <w:p w:rsidR="002F5A5C" w:rsidRPr="002F5A5C" w:rsidRDefault="002F5A5C" w:rsidP="002F5A5C">
      <w:pPr>
        <w:ind w:right="50"/>
        <w:jc w:val="both"/>
        <w:rPr>
          <w:rFonts w:ascii="Arial" w:hAnsi="Arial" w:cs="Arial"/>
          <w:sz w:val="24"/>
          <w:szCs w:val="24"/>
        </w:rPr>
      </w:pPr>
      <w:r w:rsidRPr="002F5A5C">
        <w:rPr>
          <w:rFonts w:ascii="Arial" w:hAnsi="Arial" w:cs="Arial"/>
          <w:sz w:val="24"/>
          <w:szCs w:val="24"/>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2F5A5C" w:rsidRPr="002F5A5C" w:rsidRDefault="002F5A5C" w:rsidP="002F5A5C">
      <w:pPr>
        <w:ind w:right="50"/>
        <w:jc w:val="both"/>
        <w:rPr>
          <w:rFonts w:ascii="Arial" w:hAnsi="Arial" w:cs="Arial"/>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CAPÍTULO CUARTO</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DEL IMPUESTO SOBRE ESPECTÁCULOS Y DIVERSIONES PÚBLICAS</w:t>
      </w:r>
    </w:p>
    <w:p w:rsidR="002F5A5C" w:rsidRPr="006A6487" w:rsidRDefault="002F5A5C" w:rsidP="002F5A5C">
      <w:pPr>
        <w:jc w:val="both"/>
        <w:rPr>
          <w:rFonts w:ascii="Arial" w:hAnsi="Arial" w:cs="Arial"/>
          <w:b/>
          <w:sz w:val="16"/>
          <w:szCs w:val="16"/>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ARTÍCULO 5.-</w:t>
      </w:r>
      <w:r w:rsidRPr="002F5A5C">
        <w:rPr>
          <w:rFonts w:ascii="Arial" w:hAnsi="Arial" w:cs="Arial"/>
          <w:bCs/>
          <w:sz w:val="24"/>
          <w:szCs w:val="24"/>
        </w:rPr>
        <w:t xml:space="preserve"> Es objeto de este impuesto la realización de espectáculos y diversiones públicas no gravadas por el Impuesto al Valor Agregado, </w:t>
      </w:r>
      <w:r w:rsidRPr="002F5A5C">
        <w:rPr>
          <w:rFonts w:ascii="Arial" w:hAnsi="Arial" w:cs="Arial"/>
          <w:sz w:val="24"/>
          <w:szCs w:val="24"/>
        </w:rPr>
        <w:t>se pagará de conformidad a los conceptos, tasas y cuotas siguientes:</w:t>
      </w:r>
    </w:p>
    <w:p w:rsidR="002F5A5C" w:rsidRPr="006A6487" w:rsidRDefault="002F5A5C" w:rsidP="002F5A5C">
      <w:pPr>
        <w:ind w:right="50"/>
        <w:jc w:val="both"/>
        <w:rPr>
          <w:rFonts w:ascii="Arial" w:hAnsi="Arial" w:cs="Arial"/>
          <w:bCs/>
          <w:sz w:val="16"/>
          <w:szCs w:val="16"/>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 Bailes privados: En los casos de que estas actividades sean organizadas con objeto de recabar fondos para fines de beneficencia o de carácter familiar, no se realizará cobro alguno.</w:t>
      </w:r>
    </w:p>
    <w:p w:rsidR="002F5A5C" w:rsidRPr="006A6487" w:rsidRDefault="002F5A5C" w:rsidP="002F5A5C">
      <w:pPr>
        <w:jc w:val="both"/>
        <w:rPr>
          <w:rFonts w:ascii="Arial" w:hAnsi="Arial" w:cs="Arial"/>
          <w:sz w:val="16"/>
          <w:szCs w:val="16"/>
        </w:rPr>
      </w:pPr>
    </w:p>
    <w:p w:rsidR="002F5A5C" w:rsidRDefault="002F5A5C" w:rsidP="002F5A5C">
      <w:pPr>
        <w:jc w:val="both"/>
        <w:rPr>
          <w:rFonts w:ascii="Arial" w:hAnsi="Arial" w:cs="Arial"/>
          <w:sz w:val="24"/>
          <w:szCs w:val="24"/>
        </w:rPr>
      </w:pPr>
      <w:r w:rsidRPr="002F5A5C">
        <w:rPr>
          <w:rFonts w:ascii="Arial" w:hAnsi="Arial" w:cs="Arial"/>
          <w:sz w:val="24"/>
          <w:szCs w:val="24"/>
        </w:rPr>
        <w:t>II.- Eventos donde se presenten Orquestas, conjuntos y grupos musicales</w:t>
      </w:r>
    </w:p>
    <w:p w:rsidR="006A6487" w:rsidRPr="006A6487" w:rsidRDefault="006A6487" w:rsidP="002F5A5C">
      <w:pPr>
        <w:jc w:val="both"/>
        <w:rPr>
          <w:rFonts w:ascii="Arial" w:hAnsi="Arial" w:cs="Arial"/>
          <w:sz w:val="16"/>
          <w:szCs w:val="16"/>
        </w:rPr>
      </w:pPr>
    </w:p>
    <w:p w:rsidR="002F5A5C" w:rsidRDefault="002F5A5C" w:rsidP="002F5A5C">
      <w:pPr>
        <w:pStyle w:val="Prrafodelista"/>
        <w:ind w:left="426" w:hanging="426"/>
        <w:rPr>
          <w:rFonts w:cs="Arial"/>
          <w:sz w:val="24"/>
          <w:szCs w:val="24"/>
        </w:rPr>
      </w:pPr>
      <w:r w:rsidRPr="002F5A5C">
        <w:rPr>
          <w:rFonts w:cs="Arial"/>
          <w:sz w:val="24"/>
          <w:szCs w:val="24"/>
        </w:rPr>
        <w:t>1.- Conjuntos musicales, solistas o artistas foráneos contratados para actuar dentro del municipio, pagarán el 5% sobre la cantidad percibida, según contrato.</w:t>
      </w:r>
    </w:p>
    <w:p w:rsidR="006A6487" w:rsidRPr="002F5A5C" w:rsidRDefault="006A6487" w:rsidP="002F5A5C">
      <w:pPr>
        <w:pStyle w:val="Prrafodelista"/>
        <w:ind w:left="426" w:hanging="426"/>
        <w:rPr>
          <w:rFonts w:cs="Arial"/>
          <w:sz w:val="24"/>
          <w:szCs w:val="24"/>
        </w:rPr>
      </w:pPr>
    </w:p>
    <w:p w:rsidR="002F5A5C" w:rsidRDefault="002F5A5C" w:rsidP="002F5A5C">
      <w:pPr>
        <w:jc w:val="both"/>
        <w:rPr>
          <w:rFonts w:ascii="Arial" w:hAnsi="Arial" w:cs="Arial"/>
          <w:sz w:val="24"/>
          <w:szCs w:val="24"/>
        </w:rPr>
      </w:pPr>
      <w:r w:rsidRPr="002F5A5C">
        <w:rPr>
          <w:rFonts w:ascii="Arial" w:hAnsi="Arial" w:cs="Arial"/>
          <w:sz w:val="24"/>
          <w:szCs w:val="24"/>
        </w:rPr>
        <w:t>2.- Solistas, artistas de la localidad pagarán por actuación $ 68.00</w:t>
      </w:r>
    </w:p>
    <w:p w:rsidR="006A6487" w:rsidRPr="002F5A5C" w:rsidRDefault="006A6487"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3.- Aparatos electro musicales pagarán una cuota del $ 98.00.</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III.- Carpas, circos: Pagarán el 4% sobre el valor del boletaje vendido.</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IV.- Espectáculos deportivos: Pagarán el 4% sobre el boletaje vendido.</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V.- Carreras de caballos: 12% Sobre la entrada bruta, previa autorización de la Secretaría de Gobernación.</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VI.- Bailes públicos no organizados por centros recreativos o sociales pagarán el 10% de entrada bruta.</w:t>
      </w:r>
    </w:p>
    <w:p w:rsidR="002F5A5C" w:rsidRPr="002F5A5C" w:rsidRDefault="002F5A5C" w:rsidP="002F5A5C">
      <w:pPr>
        <w:jc w:val="both"/>
        <w:rPr>
          <w:rFonts w:ascii="Arial" w:hAnsi="Arial" w:cs="Arial"/>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CAPÍTULO QUINTO</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DEL IMPUESTO SOBRE LOTERÍAS, RIFAS Y SORTEOS</w:t>
      </w:r>
    </w:p>
    <w:p w:rsidR="002F5A5C" w:rsidRPr="002F5A5C" w:rsidRDefault="002F5A5C" w:rsidP="002F5A5C">
      <w:pPr>
        <w:jc w:val="both"/>
        <w:rPr>
          <w:rFonts w:ascii="Arial" w:hAnsi="Arial" w:cs="Arial"/>
          <w:b/>
          <w:bCs/>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lastRenderedPageBreak/>
        <w:t>ARTÍCULO 6.-</w:t>
      </w:r>
      <w:r w:rsidRPr="002F5A5C">
        <w:rPr>
          <w:rFonts w:ascii="Arial" w:hAnsi="Arial" w:cs="Arial"/>
          <w:bCs/>
          <w:sz w:val="24"/>
          <w:szCs w:val="24"/>
        </w:rPr>
        <w:t xml:space="preserve"> Es objeto de este impuesto la realización o explotación de loterías, rifas y sorteos o juegos permitidos y autorizados conforme a la Ley Federal de Juegos y Sorteos</w:t>
      </w:r>
      <w:r w:rsidRPr="002F5A5C">
        <w:rPr>
          <w:rFonts w:ascii="Arial" w:hAnsi="Arial" w:cs="Arial"/>
          <w:sz w:val="24"/>
          <w:szCs w:val="24"/>
        </w:rPr>
        <w:t>, se pagará con la tasa del 10% sobre ingresos brutos que se perciban.</w:t>
      </w:r>
    </w:p>
    <w:p w:rsidR="002F5A5C" w:rsidRPr="002F5A5C" w:rsidRDefault="002F5A5C" w:rsidP="002F5A5C">
      <w:pPr>
        <w:jc w:val="both"/>
        <w:rPr>
          <w:rFonts w:ascii="Arial" w:hAnsi="Arial" w:cs="Arial"/>
          <w:b/>
          <w:bCs/>
          <w:sz w:val="24"/>
          <w:szCs w:val="24"/>
        </w:rPr>
      </w:pPr>
      <w:r w:rsidRPr="002F5A5C">
        <w:rPr>
          <w:rFonts w:ascii="Arial" w:hAnsi="Arial" w:cs="Arial"/>
          <w:sz w:val="24"/>
          <w:szCs w:val="24"/>
        </w:rPr>
        <w:t>(Previo permiso de la Secretaría de Gobernación).</w:t>
      </w:r>
    </w:p>
    <w:p w:rsidR="002F5A5C" w:rsidRPr="002F5A5C" w:rsidRDefault="002F5A5C" w:rsidP="002F5A5C">
      <w:pPr>
        <w:jc w:val="both"/>
        <w:rPr>
          <w:rFonts w:ascii="Arial" w:hAnsi="Arial" w:cs="Arial"/>
          <w:b/>
          <w:bCs/>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CAPÍTULO SEXTO</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 LAS CONTRIBUCIONES ESPECIALES</w:t>
      </w:r>
    </w:p>
    <w:p w:rsidR="002F5A5C" w:rsidRPr="002F5A5C" w:rsidRDefault="002F5A5C" w:rsidP="002F5A5C">
      <w:pPr>
        <w:jc w:val="both"/>
        <w:rPr>
          <w:rFonts w:ascii="Arial" w:hAnsi="Arial" w:cs="Arial"/>
          <w:b/>
          <w:bCs/>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SECCIÓN I</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POR OBRA PÚBLICA</w:t>
      </w:r>
    </w:p>
    <w:p w:rsidR="002F5A5C" w:rsidRPr="002F5A5C" w:rsidRDefault="002F5A5C" w:rsidP="002F5A5C">
      <w:pPr>
        <w:jc w:val="both"/>
        <w:rPr>
          <w:rFonts w:ascii="Arial" w:hAnsi="Arial" w:cs="Arial"/>
          <w:b/>
          <w:bCs/>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ARTÍCULO 7.-</w:t>
      </w:r>
      <w:r w:rsidRPr="002F5A5C">
        <w:rPr>
          <w:rFonts w:ascii="Arial" w:hAnsi="Arial" w:cs="Arial"/>
          <w:bCs/>
          <w:sz w:val="24"/>
          <w:szCs w:val="24"/>
        </w:rPr>
        <w:t xml:space="preserve"> Es objeto de la contribución por obra pública, la construcción, reconstrucción y ampliación de las obras que se indican en el Código Financiero para los Municipios del Estado de Coahuila de Zaragoza. </w:t>
      </w:r>
      <w:r w:rsidRPr="002F5A5C">
        <w:rPr>
          <w:rFonts w:ascii="Arial" w:hAnsi="Arial" w:cs="Arial"/>
          <w:sz w:val="24"/>
          <w:szCs w:val="24"/>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2F5A5C" w:rsidRPr="002F5A5C" w:rsidRDefault="002F5A5C" w:rsidP="002F5A5C">
      <w:pPr>
        <w:jc w:val="both"/>
        <w:rPr>
          <w:rFonts w:ascii="Arial" w:hAnsi="Arial" w:cs="Arial"/>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CAPÍTULO SÉPTIMO</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 LOS DERECHOS POR LA PRESTACIÓN DE SERVICIOS PÚBLICOS</w:t>
      </w:r>
    </w:p>
    <w:p w:rsidR="002F5A5C" w:rsidRPr="002F5A5C" w:rsidRDefault="002F5A5C" w:rsidP="002F5A5C">
      <w:pPr>
        <w:jc w:val="center"/>
        <w:rPr>
          <w:rFonts w:ascii="Arial" w:hAnsi="Arial" w:cs="Arial"/>
          <w:b/>
          <w:bCs/>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SECCIÓN I</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 LOS SERVICIOS DE AGUA POTABLE Y ALCANTARILLADO</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bCs/>
          <w:sz w:val="24"/>
          <w:szCs w:val="24"/>
        </w:rPr>
      </w:pPr>
      <w:r w:rsidRPr="002F5A5C">
        <w:rPr>
          <w:rFonts w:ascii="Arial" w:hAnsi="Arial" w:cs="Arial"/>
          <w:b/>
          <w:sz w:val="24"/>
          <w:szCs w:val="24"/>
        </w:rPr>
        <w:t>ARTÍCULO 8.-</w:t>
      </w:r>
      <w:r w:rsidRPr="002F5A5C">
        <w:rPr>
          <w:rFonts w:ascii="Arial" w:hAnsi="Arial" w:cs="Arial"/>
          <w:bCs/>
          <w:sz w:val="24"/>
          <w:szCs w:val="24"/>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2F5A5C" w:rsidRPr="002F5A5C" w:rsidRDefault="002F5A5C" w:rsidP="002F5A5C">
      <w:pPr>
        <w:jc w:val="both"/>
        <w:rPr>
          <w:rFonts w:ascii="Arial" w:hAnsi="Arial" w:cs="Arial"/>
          <w:bCs/>
          <w:sz w:val="24"/>
          <w:szCs w:val="24"/>
        </w:rPr>
      </w:pPr>
    </w:p>
    <w:p w:rsidR="002F5A5C" w:rsidRPr="002F5A5C" w:rsidRDefault="002F5A5C" w:rsidP="002F5A5C">
      <w:pPr>
        <w:ind w:right="50"/>
        <w:jc w:val="both"/>
        <w:rPr>
          <w:rFonts w:ascii="Arial" w:hAnsi="Arial" w:cs="Arial"/>
          <w:bCs/>
          <w:sz w:val="24"/>
          <w:szCs w:val="24"/>
        </w:rPr>
      </w:pPr>
      <w:r w:rsidRPr="002F5A5C">
        <w:rPr>
          <w:rFonts w:ascii="Arial" w:hAnsi="Arial" w:cs="Arial"/>
          <w:bCs/>
          <w:sz w:val="24"/>
          <w:szCs w:val="24"/>
        </w:rPr>
        <w:lastRenderedPageBreak/>
        <w:t xml:space="preserve">Los Servicios de Agua Potable y Alcantarillado se cobrarán con base en las cuotas o tarifas que establezca la Ley de Ingresos Municipal. </w:t>
      </w:r>
    </w:p>
    <w:p w:rsidR="002F5A5C" w:rsidRPr="002F5A5C" w:rsidRDefault="002F5A5C" w:rsidP="002F5A5C">
      <w:pPr>
        <w:ind w:right="50"/>
        <w:jc w:val="both"/>
        <w:rPr>
          <w:rFonts w:ascii="Arial" w:hAnsi="Arial" w:cs="Arial"/>
          <w:bCs/>
          <w:sz w:val="24"/>
          <w:szCs w:val="24"/>
        </w:rPr>
      </w:pPr>
    </w:p>
    <w:p w:rsidR="002F5A5C" w:rsidRPr="002F5A5C" w:rsidRDefault="002F5A5C" w:rsidP="002F5A5C">
      <w:pPr>
        <w:jc w:val="both"/>
        <w:rPr>
          <w:rFonts w:ascii="Arial" w:hAnsi="Arial" w:cs="Arial"/>
          <w:bCs/>
          <w:sz w:val="24"/>
          <w:szCs w:val="24"/>
        </w:rPr>
      </w:pPr>
      <w:r w:rsidRPr="002F5A5C">
        <w:rPr>
          <w:rFonts w:ascii="Arial" w:hAnsi="Arial" w:cs="Arial"/>
          <w:bCs/>
          <w:sz w:val="24"/>
          <w:szCs w:val="24"/>
        </w:rPr>
        <w:t>La determinación de cuotas y tarifas estará a lo dispuesto en el Capítulo Sexto de la Ley de Aguas para los Municipios del Estado de Coahuila de Zaragoza.</w:t>
      </w:r>
    </w:p>
    <w:p w:rsidR="002F5A5C" w:rsidRPr="002F5A5C" w:rsidRDefault="002F5A5C" w:rsidP="002F5A5C">
      <w:pPr>
        <w:tabs>
          <w:tab w:val="left" w:pos="8987"/>
        </w:tabs>
        <w:jc w:val="both"/>
        <w:rPr>
          <w:rFonts w:ascii="Arial" w:hAnsi="Arial" w:cs="Arial"/>
          <w:sz w:val="24"/>
          <w:szCs w:val="24"/>
        </w:rPr>
      </w:pPr>
    </w:p>
    <w:p w:rsidR="002F5A5C" w:rsidRPr="002F5A5C" w:rsidRDefault="002F5A5C" w:rsidP="002F5A5C">
      <w:pPr>
        <w:tabs>
          <w:tab w:val="left" w:pos="8987"/>
        </w:tabs>
        <w:jc w:val="both"/>
        <w:rPr>
          <w:rFonts w:ascii="Arial" w:hAnsi="Arial" w:cs="Arial"/>
          <w:sz w:val="24"/>
          <w:szCs w:val="24"/>
        </w:rPr>
      </w:pPr>
      <w:r w:rsidRPr="002F5A5C">
        <w:rPr>
          <w:rFonts w:ascii="Arial" w:hAnsi="Arial" w:cs="Arial"/>
          <w:sz w:val="24"/>
          <w:szCs w:val="24"/>
        </w:rPr>
        <w:t>I.- El agua potable y drenaje para uso doméstico en casa habitación se cobrará de acuerdo a lo siguiente:</w:t>
      </w:r>
    </w:p>
    <w:p w:rsidR="002F5A5C" w:rsidRPr="002F5A5C" w:rsidRDefault="002F5A5C" w:rsidP="002F5A5C">
      <w:pPr>
        <w:tabs>
          <w:tab w:val="left" w:pos="8987"/>
        </w:tabs>
        <w:jc w:val="both"/>
        <w:rPr>
          <w:rFonts w:ascii="Arial" w:hAnsi="Arial" w:cs="Arial"/>
          <w:sz w:val="24"/>
          <w:szCs w:val="24"/>
        </w:rPr>
      </w:pPr>
    </w:p>
    <w:p w:rsidR="002F5A5C" w:rsidRPr="002F5A5C" w:rsidRDefault="002F5A5C" w:rsidP="002F5A5C">
      <w:pPr>
        <w:tabs>
          <w:tab w:val="left" w:pos="8987"/>
        </w:tabs>
        <w:jc w:val="both"/>
        <w:rPr>
          <w:rFonts w:ascii="Arial" w:hAnsi="Arial" w:cs="Arial"/>
          <w:sz w:val="24"/>
          <w:szCs w:val="24"/>
        </w:rPr>
      </w:pPr>
      <w:r w:rsidRPr="002F5A5C">
        <w:rPr>
          <w:rFonts w:ascii="Arial" w:hAnsi="Arial" w:cs="Arial"/>
          <w:sz w:val="24"/>
          <w:szCs w:val="24"/>
        </w:rPr>
        <w:t xml:space="preserve">1.    Área urbana, pagarán una tarifa de $38.00 por mes. </w:t>
      </w:r>
    </w:p>
    <w:p w:rsidR="002F5A5C" w:rsidRPr="002F5A5C" w:rsidRDefault="002F5A5C" w:rsidP="002F5A5C">
      <w:pPr>
        <w:tabs>
          <w:tab w:val="left" w:pos="8987"/>
        </w:tabs>
        <w:jc w:val="both"/>
        <w:rPr>
          <w:rFonts w:ascii="Arial" w:hAnsi="Arial" w:cs="Arial"/>
          <w:sz w:val="24"/>
          <w:szCs w:val="24"/>
        </w:rPr>
      </w:pPr>
      <w:r w:rsidRPr="002F5A5C">
        <w:rPr>
          <w:rFonts w:ascii="Arial" w:hAnsi="Arial" w:cs="Arial"/>
          <w:sz w:val="24"/>
          <w:szCs w:val="24"/>
        </w:rPr>
        <w:t xml:space="preserve">2.    Área rural, pagará una tarifa de $ 29.00 por mes. </w:t>
      </w:r>
    </w:p>
    <w:p w:rsidR="002F5A5C" w:rsidRPr="002F5A5C" w:rsidRDefault="002F5A5C" w:rsidP="002F5A5C">
      <w:pPr>
        <w:tabs>
          <w:tab w:val="left" w:pos="8987"/>
        </w:tabs>
        <w:jc w:val="both"/>
        <w:rPr>
          <w:rFonts w:ascii="Arial" w:hAnsi="Arial" w:cs="Arial"/>
          <w:sz w:val="24"/>
          <w:szCs w:val="24"/>
        </w:rPr>
      </w:pPr>
    </w:p>
    <w:p w:rsidR="002F5A5C" w:rsidRPr="002F5A5C" w:rsidRDefault="002F5A5C" w:rsidP="002F5A5C">
      <w:pPr>
        <w:tabs>
          <w:tab w:val="left" w:pos="8987"/>
        </w:tabs>
        <w:jc w:val="both"/>
        <w:rPr>
          <w:rFonts w:ascii="Arial" w:hAnsi="Arial" w:cs="Arial"/>
          <w:sz w:val="24"/>
          <w:szCs w:val="24"/>
        </w:rPr>
      </w:pPr>
      <w:r w:rsidRPr="002F5A5C">
        <w:rPr>
          <w:rFonts w:ascii="Arial" w:hAnsi="Arial" w:cs="Arial"/>
          <w:sz w:val="24"/>
          <w:szCs w:val="24"/>
        </w:rPr>
        <w:t>II.- El agua potable y drenaje para los usos que se autoricen conforme a las disposiciones aplicables se cobrará a los usuarios de acuerdo a las siguientes tarifas.</w:t>
      </w:r>
    </w:p>
    <w:p w:rsidR="002F5A5C" w:rsidRPr="002F5A5C" w:rsidRDefault="002F5A5C" w:rsidP="002F5A5C">
      <w:pPr>
        <w:tabs>
          <w:tab w:val="left" w:pos="8987"/>
        </w:tabs>
        <w:jc w:val="both"/>
        <w:rPr>
          <w:rFonts w:ascii="Arial" w:hAnsi="Arial" w:cs="Arial"/>
          <w:sz w:val="24"/>
          <w:szCs w:val="24"/>
        </w:rPr>
      </w:pPr>
    </w:p>
    <w:p w:rsidR="002F5A5C" w:rsidRPr="002F5A5C" w:rsidRDefault="002F5A5C" w:rsidP="002F5A5C">
      <w:pPr>
        <w:tabs>
          <w:tab w:val="left" w:pos="8987"/>
        </w:tabs>
        <w:jc w:val="both"/>
        <w:rPr>
          <w:rFonts w:ascii="Arial" w:hAnsi="Arial" w:cs="Arial"/>
          <w:sz w:val="24"/>
          <w:szCs w:val="24"/>
        </w:rPr>
      </w:pPr>
      <w:r w:rsidRPr="002F5A5C">
        <w:rPr>
          <w:rFonts w:ascii="Arial" w:hAnsi="Arial" w:cs="Arial"/>
          <w:sz w:val="24"/>
          <w:szCs w:val="24"/>
        </w:rPr>
        <w:t xml:space="preserve">1.  Comercios pagarán una tarifa de $ 74.00 por mes.  </w:t>
      </w:r>
    </w:p>
    <w:p w:rsidR="002F5A5C" w:rsidRPr="002F5A5C" w:rsidRDefault="002F5A5C" w:rsidP="002F5A5C">
      <w:pPr>
        <w:tabs>
          <w:tab w:val="left" w:pos="8987"/>
        </w:tabs>
        <w:jc w:val="both"/>
        <w:rPr>
          <w:rFonts w:ascii="Arial" w:hAnsi="Arial" w:cs="Arial"/>
          <w:sz w:val="24"/>
          <w:szCs w:val="24"/>
        </w:rPr>
      </w:pPr>
      <w:r w:rsidRPr="002F5A5C">
        <w:rPr>
          <w:rFonts w:ascii="Arial" w:hAnsi="Arial" w:cs="Arial"/>
          <w:sz w:val="24"/>
          <w:szCs w:val="24"/>
        </w:rPr>
        <w:t xml:space="preserve">2.  Industrias pagarán una tarifa de $ 299.00 por mes. </w:t>
      </w:r>
    </w:p>
    <w:p w:rsidR="002F5A5C" w:rsidRPr="002F5A5C" w:rsidRDefault="002F5A5C" w:rsidP="002F5A5C">
      <w:pPr>
        <w:tabs>
          <w:tab w:val="left" w:pos="8987"/>
        </w:tabs>
        <w:jc w:val="both"/>
        <w:rPr>
          <w:rFonts w:ascii="Arial" w:hAnsi="Arial" w:cs="Arial"/>
          <w:sz w:val="24"/>
          <w:szCs w:val="24"/>
        </w:rPr>
      </w:pPr>
      <w:r w:rsidRPr="002F5A5C">
        <w:rPr>
          <w:rFonts w:ascii="Arial" w:hAnsi="Arial" w:cs="Arial"/>
          <w:sz w:val="24"/>
          <w:szCs w:val="24"/>
        </w:rPr>
        <w:t xml:space="preserve">3.  Gobiernos e instituciones, pagarán una tarifa de $ 75.00 por mes. </w:t>
      </w:r>
    </w:p>
    <w:p w:rsidR="002F5A5C" w:rsidRPr="002F5A5C" w:rsidRDefault="002F5A5C" w:rsidP="002F5A5C">
      <w:pPr>
        <w:tabs>
          <w:tab w:val="left" w:pos="8987"/>
        </w:tabs>
        <w:jc w:val="both"/>
        <w:rPr>
          <w:rFonts w:ascii="Arial" w:hAnsi="Arial" w:cs="Arial"/>
          <w:sz w:val="24"/>
          <w:szCs w:val="24"/>
        </w:rPr>
      </w:pPr>
    </w:p>
    <w:p w:rsidR="002F5A5C" w:rsidRPr="002F5A5C" w:rsidRDefault="002F5A5C" w:rsidP="002F5A5C">
      <w:pPr>
        <w:tabs>
          <w:tab w:val="left" w:pos="8987"/>
        </w:tabs>
        <w:jc w:val="both"/>
        <w:rPr>
          <w:rFonts w:ascii="Arial" w:hAnsi="Arial" w:cs="Arial"/>
          <w:sz w:val="24"/>
          <w:szCs w:val="24"/>
        </w:rPr>
      </w:pPr>
      <w:r w:rsidRPr="002F5A5C">
        <w:rPr>
          <w:rFonts w:ascii="Arial" w:hAnsi="Arial" w:cs="Arial"/>
          <w:sz w:val="24"/>
          <w:szCs w:val="24"/>
        </w:rPr>
        <w:t>Tratándose del pago de los derechos que correspondan a las tarifas de agua potable y alcantarillado se otorgará un incentivo del 50% a pensionados, jubilados, adultos mayores y personas con discapacidad exclusivamente respecto de la casa habitación en que tengan señalado su domicilio.</w:t>
      </w:r>
    </w:p>
    <w:p w:rsidR="002F5A5C" w:rsidRPr="002F5A5C" w:rsidRDefault="002F5A5C" w:rsidP="002F5A5C">
      <w:pPr>
        <w:tabs>
          <w:tab w:val="left" w:pos="8987"/>
        </w:tabs>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Las tarifas establecidas en el presente artículo podrán ser actualizadas conforme a lo establecido en el Artículo 22 del Código Financiero para los Municipios del Estado de Coahuila de Zaragoza.</w:t>
      </w:r>
    </w:p>
    <w:p w:rsidR="002F5A5C" w:rsidRPr="002F5A5C" w:rsidRDefault="002F5A5C" w:rsidP="002F5A5C">
      <w:pPr>
        <w:tabs>
          <w:tab w:val="left" w:pos="603"/>
          <w:tab w:val="left" w:pos="1139"/>
        </w:tabs>
        <w:jc w:val="both"/>
        <w:rPr>
          <w:rFonts w:ascii="Arial" w:hAnsi="Arial" w:cs="Arial"/>
          <w:sz w:val="24"/>
          <w:szCs w:val="24"/>
        </w:rPr>
      </w:pPr>
      <w:r w:rsidRPr="002F5A5C">
        <w:rPr>
          <w:rFonts w:ascii="Arial" w:hAnsi="Arial" w:cs="Arial"/>
          <w:sz w:val="24"/>
          <w:szCs w:val="24"/>
        </w:rPr>
        <w:tab/>
      </w:r>
      <w:r w:rsidRPr="002F5A5C">
        <w:rPr>
          <w:rFonts w:ascii="Arial" w:hAnsi="Arial" w:cs="Arial"/>
          <w:sz w:val="24"/>
          <w:szCs w:val="24"/>
        </w:rPr>
        <w:tab/>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SECCIÓN II</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lastRenderedPageBreak/>
        <w:t>DE LOS SERVICIOS EN PANTEONES</w:t>
      </w:r>
    </w:p>
    <w:p w:rsidR="002F5A5C" w:rsidRPr="002F5A5C" w:rsidRDefault="002F5A5C" w:rsidP="002F5A5C">
      <w:pPr>
        <w:jc w:val="center"/>
        <w:rPr>
          <w:rFonts w:ascii="Arial" w:hAnsi="Arial" w:cs="Arial"/>
          <w:b/>
          <w:bCs/>
          <w:sz w:val="24"/>
          <w:szCs w:val="24"/>
        </w:rPr>
      </w:pPr>
    </w:p>
    <w:p w:rsidR="002F5A5C" w:rsidRPr="002F5A5C" w:rsidRDefault="002F5A5C" w:rsidP="002F5A5C">
      <w:pPr>
        <w:ind w:right="50"/>
        <w:jc w:val="both"/>
        <w:rPr>
          <w:rFonts w:ascii="Arial" w:hAnsi="Arial" w:cs="Arial"/>
          <w:b/>
          <w:sz w:val="24"/>
          <w:szCs w:val="24"/>
        </w:rPr>
      </w:pPr>
      <w:r w:rsidRPr="002F5A5C">
        <w:rPr>
          <w:rFonts w:ascii="Arial" w:hAnsi="Arial" w:cs="Arial"/>
          <w:b/>
          <w:sz w:val="24"/>
          <w:szCs w:val="24"/>
        </w:rPr>
        <w:t>ARTÍCULO 9.-</w:t>
      </w:r>
      <w:r w:rsidRPr="002F5A5C">
        <w:rPr>
          <w:rFonts w:ascii="Arial" w:hAnsi="Arial" w:cs="Arial"/>
          <w:bCs/>
          <w:sz w:val="24"/>
          <w:szCs w:val="24"/>
        </w:rPr>
        <w:t xml:space="preserve"> Es objeto de este derecho, la prestación de servicios relacionados con la vigilancia, administración, limpieza, reglamentación de panteones y otros actos afines a la inhumación o exhumación de cadáveres en el Municipio.</w:t>
      </w:r>
    </w:p>
    <w:p w:rsidR="002F5A5C" w:rsidRPr="002F5A5C" w:rsidRDefault="002F5A5C" w:rsidP="002F5A5C">
      <w:pPr>
        <w:tabs>
          <w:tab w:val="left" w:pos="8987"/>
        </w:tabs>
        <w:jc w:val="both"/>
        <w:rPr>
          <w:rFonts w:ascii="Arial" w:hAnsi="Arial" w:cs="Arial"/>
          <w:sz w:val="24"/>
          <w:szCs w:val="24"/>
          <w:u w:val="single"/>
        </w:rPr>
      </w:pPr>
    </w:p>
    <w:p w:rsidR="002F5A5C" w:rsidRPr="002F5A5C" w:rsidRDefault="002F5A5C" w:rsidP="002F5A5C">
      <w:pPr>
        <w:tabs>
          <w:tab w:val="left" w:pos="8987"/>
        </w:tabs>
        <w:jc w:val="both"/>
        <w:rPr>
          <w:rFonts w:ascii="Arial" w:hAnsi="Arial" w:cs="Arial"/>
          <w:sz w:val="24"/>
          <w:szCs w:val="24"/>
        </w:rPr>
      </w:pPr>
      <w:r w:rsidRPr="002F5A5C">
        <w:rPr>
          <w:rFonts w:ascii="Arial" w:hAnsi="Arial" w:cs="Arial"/>
          <w:sz w:val="24"/>
          <w:szCs w:val="24"/>
        </w:rPr>
        <w:t>El pago de este derecho se causará conforme a los conceptos y tarifas siguientes:</w:t>
      </w:r>
    </w:p>
    <w:p w:rsidR="002F5A5C" w:rsidRPr="002F5A5C" w:rsidRDefault="002F5A5C" w:rsidP="002F5A5C">
      <w:pPr>
        <w:tabs>
          <w:tab w:val="left" w:pos="8987"/>
        </w:tabs>
        <w:jc w:val="both"/>
        <w:rPr>
          <w:rFonts w:ascii="Arial" w:hAnsi="Arial" w:cs="Arial"/>
          <w:sz w:val="24"/>
          <w:szCs w:val="24"/>
        </w:rPr>
      </w:pPr>
      <w:r w:rsidRPr="002F5A5C">
        <w:rPr>
          <w:rFonts w:ascii="Arial" w:hAnsi="Arial" w:cs="Arial"/>
          <w:sz w:val="24"/>
          <w:szCs w:val="24"/>
        </w:rPr>
        <w:t>I.- Por servicios de inhumación, exhumación y re inhumación, $ 92.00.</w:t>
      </w:r>
    </w:p>
    <w:p w:rsidR="002F5A5C" w:rsidRPr="002F5A5C" w:rsidRDefault="002F5A5C" w:rsidP="002F5A5C">
      <w:pPr>
        <w:tabs>
          <w:tab w:val="left" w:pos="8987"/>
        </w:tabs>
        <w:jc w:val="both"/>
        <w:rPr>
          <w:rFonts w:ascii="Arial" w:hAnsi="Arial" w:cs="Arial"/>
          <w:sz w:val="24"/>
          <w:szCs w:val="24"/>
        </w:rPr>
      </w:pPr>
    </w:p>
    <w:p w:rsidR="002F5A5C" w:rsidRPr="002F5A5C" w:rsidRDefault="002F5A5C" w:rsidP="002F5A5C">
      <w:pPr>
        <w:tabs>
          <w:tab w:val="left" w:pos="8987"/>
        </w:tabs>
        <w:jc w:val="both"/>
        <w:rPr>
          <w:rFonts w:ascii="Arial" w:hAnsi="Arial" w:cs="Arial"/>
          <w:b/>
          <w:color w:val="FF0000"/>
          <w:sz w:val="24"/>
          <w:szCs w:val="24"/>
        </w:rPr>
      </w:pPr>
      <w:r w:rsidRPr="002F5A5C">
        <w:rPr>
          <w:rFonts w:ascii="Arial" w:hAnsi="Arial" w:cs="Arial"/>
          <w:sz w:val="24"/>
          <w:szCs w:val="24"/>
        </w:rPr>
        <w:t>II.- Autorización para traslado e intervención de cadáveres en el municipio, $ 61.50.</w:t>
      </w:r>
    </w:p>
    <w:p w:rsidR="002F5A5C" w:rsidRPr="002F5A5C" w:rsidRDefault="002F5A5C" w:rsidP="002F5A5C">
      <w:pPr>
        <w:tabs>
          <w:tab w:val="left" w:pos="8987"/>
        </w:tabs>
        <w:jc w:val="both"/>
        <w:rPr>
          <w:rFonts w:ascii="Arial" w:hAnsi="Arial" w:cs="Arial"/>
          <w:sz w:val="24"/>
          <w:szCs w:val="24"/>
        </w:rPr>
      </w:pPr>
    </w:p>
    <w:p w:rsidR="002F5A5C" w:rsidRPr="002F5A5C" w:rsidRDefault="002F5A5C" w:rsidP="002F5A5C">
      <w:pPr>
        <w:tabs>
          <w:tab w:val="left" w:pos="8987"/>
        </w:tabs>
        <w:jc w:val="both"/>
        <w:rPr>
          <w:rFonts w:ascii="Arial" w:hAnsi="Arial" w:cs="Arial"/>
          <w:sz w:val="24"/>
          <w:szCs w:val="24"/>
        </w:rPr>
      </w:pPr>
      <w:r w:rsidRPr="002F5A5C">
        <w:rPr>
          <w:rFonts w:ascii="Arial" w:hAnsi="Arial" w:cs="Arial"/>
          <w:sz w:val="24"/>
          <w:szCs w:val="24"/>
        </w:rPr>
        <w:t>III.- Autorización para construir y reconstruir monumentos, $ 45.00.</w:t>
      </w:r>
    </w:p>
    <w:p w:rsidR="002F5A5C" w:rsidRPr="002F5A5C" w:rsidRDefault="002F5A5C" w:rsidP="002F5A5C">
      <w:pPr>
        <w:tabs>
          <w:tab w:val="left" w:pos="1139"/>
        </w:tabs>
        <w:rPr>
          <w:rFonts w:ascii="Arial" w:hAnsi="Arial" w:cs="Arial"/>
          <w:sz w:val="24"/>
          <w:szCs w:val="24"/>
        </w:rPr>
      </w:pPr>
    </w:p>
    <w:p w:rsidR="002F5A5C" w:rsidRPr="002F5A5C" w:rsidRDefault="002F5A5C" w:rsidP="002F5A5C">
      <w:pPr>
        <w:pStyle w:val="Default"/>
        <w:jc w:val="center"/>
        <w:rPr>
          <w:b/>
          <w:bCs/>
        </w:rPr>
      </w:pPr>
      <w:r w:rsidRPr="002F5A5C">
        <w:rPr>
          <w:b/>
          <w:bCs/>
        </w:rPr>
        <w:t>SECCIÓN III</w:t>
      </w:r>
    </w:p>
    <w:p w:rsidR="002F5A5C" w:rsidRDefault="002F5A5C" w:rsidP="002F5A5C">
      <w:pPr>
        <w:pStyle w:val="Default"/>
        <w:jc w:val="center"/>
        <w:rPr>
          <w:b/>
          <w:bCs/>
        </w:rPr>
      </w:pPr>
      <w:r w:rsidRPr="002F5A5C">
        <w:rPr>
          <w:b/>
          <w:bCs/>
        </w:rPr>
        <w:t>DE LOS SERVICIOS DE PROTECCIÓN CIVIL</w:t>
      </w:r>
    </w:p>
    <w:p w:rsidR="006A6487" w:rsidRPr="002F5A5C" w:rsidRDefault="006A6487" w:rsidP="002F5A5C">
      <w:pPr>
        <w:pStyle w:val="Default"/>
        <w:jc w:val="center"/>
        <w:rPr>
          <w:b/>
          <w:bCs/>
        </w:rPr>
      </w:pPr>
    </w:p>
    <w:p w:rsidR="002F5A5C" w:rsidRPr="002F5A5C" w:rsidRDefault="002F5A5C" w:rsidP="002F5A5C">
      <w:pPr>
        <w:pStyle w:val="Default"/>
        <w:jc w:val="both"/>
      </w:pPr>
    </w:p>
    <w:p w:rsidR="002F5A5C" w:rsidRPr="002F5A5C" w:rsidRDefault="002F5A5C" w:rsidP="002F5A5C">
      <w:pPr>
        <w:pStyle w:val="Default"/>
        <w:jc w:val="both"/>
      </w:pPr>
      <w:r w:rsidRPr="002F5A5C">
        <w:rPr>
          <w:b/>
          <w:bCs/>
        </w:rPr>
        <w:t xml:space="preserve">ARTICULO 10.- </w:t>
      </w:r>
      <w:r w:rsidRPr="002F5A5C">
        <w:t>Son objeto de este derecho los servicios prestados por las autoridades municipales en materia de protección civil, conforme a las disposiciones reglamentarias que rijan en el Municipio.</w:t>
      </w:r>
    </w:p>
    <w:p w:rsidR="002F5A5C" w:rsidRPr="002F5A5C" w:rsidRDefault="002F5A5C" w:rsidP="002F5A5C">
      <w:pPr>
        <w:pStyle w:val="Default"/>
        <w:jc w:val="both"/>
      </w:pPr>
    </w:p>
    <w:p w:rsidR="002F5A5C" w:rsidRPr="002F5A5C" w:rsidRDefault="002F5A5C" w:rsidP="002F5A5C">
      <w:pPr>
        <w:pStyle w:val="Default"/>
        <w:jc w:val="both"/>
      </w:pPr>
      <w:r w:rsidRPr="002F5A5C">
        <w:t>I.- Por dictamen y en su caso autorización de programa de protección civil incluyendo programa interno, plan de contingencias o programa especial $1,377.00</w:t>
      </w:r>
    </w:p>
    <w:p w:rsidR="002F5A5C" w:rsidRPr="002F5A5C" w:rsidRDefault="002F5A5C" w:rsidP="002F5A5C">
      <w:pPr>
        <w:pStyle w:val="Default"/>
        <w:jc w:val="both"/>
      </w:pPr>
    </w:p>
    <w:p w:rsidR="002F5A5C" w:rsidRPr="002F5A5C" w:rsidRDefault="002F5A5C" w:rsidP="002F5A5C">
      <w:pPr>
        <w:pStyle w:val="Default"/>
        <w:jc w:val="both"/>
      </w:pPr>
      <w:r w:rsidRPr="002F5A5C">
        <w:t>II.- Por dictámenes de seguridad en materia de protección civil relativos a:</w:t>
      </w:r>
    </w:p>
    <w:p w:rsidR="002F5A5C" w:rsidRPr="002F5A5C" w:rsidRDefault="002F5A5C" w:rsidP="002F5A5C">
      <w:pPr>
        <w:tabs>
          <w:tab w:val="left" w:pos="1139"/>
        </w:tabs>
        <w:rPr>
          <w:rFonts w:ascii="Arial" w:hAnsi="Arial" w:cs="Arial"/>
          <w:sz w:val="24"/>
          <w:szCs w:val="24"/>
        </w:rPr>
      </w:pPr>
    </w:p>
    <w:p w:rsidR="002F5A5C" w:rsidRPr="002F5A5C" w:rsidRDefault="002F5A5C" w:rsidP="002F5A5C">
      <w:pPr>
        <w:pStyle w:val="Default"/>
        <w:jc w:val="both"/>
      </w:pPr>
      <w:r w:rsidRPr="002F5A5C">
        <w:t>1.- Eventos masivos o espectáculos:</w:t>
      </w:r>
    </w:p>
    <w:p w:rsidR="002F5A5C" w:rsidRPr="002F5A5C" w:rsidRDefault="002F5A5C" w:rsidP="002F5A5C">
      <w:pPr>
        <w:pStyle w:val="Default"/>
        <w:ind w:left="993" w:hanging="284"/>
        <w:jc w:val="both"/>
      </w:pPr>
      <w:r w:rsidRPr="002F5A5C">
        <w:t>a) Con una asistencia de 50 a 999 personas sin consumo de alcohol y/o actividad de beneficio comunitario $768.00</w:t>
      </w:r>
    </w:p>
    <w:p w:rsidR="002F5A5C" w:rsidRPr="002F5A5C" w:rsidRDefault="002F5A5C" w:rsidP="002F5A5C">
      <w:pPr>
        <w:pStyle w:val="Default"/>
        <w:ind w:left="993" w:hanging="284"/>
        <w:jc w:val="both"/>
      </w:pPr>
      <w:r w:rsidRPr="002F5A5C">
        <w:t>b) Con una asistencia de 50 a 999 personas con consumo de alcohol $1,537.00.</w:t>
      </w:r>
    </w:p>
    <w:p w:rsidR="002F5A5C" w:rsidRPr="002F5A5C" w:rsidRDefault="002F5A5C" w:rsidP="002F5A5C">
      <w:pPr>
        <w:pStyle w:val="Default"/>
        <w:ind w:left="708"/>
        <w:jc w:val="both"/>
      </w:pPr>
      <w:r w:rsidRPr="002F5A5C">
        <w:t>c) Con una asistencia de 1,000 a 10,000 personas $2,303.00.</w:t>
      </w:r>
    </w:p>
    <w:p w:rsidR="002F5A5C" w:rsidRPr="002F5A5C" w:rsidRDefault="002F5A5C" w:rsidP="002F5A5C">
      <w:pPr>
        <w:pStyle w:val="Default"/>
        <w:jc w:val="both"/>
      </w:pPr>
    </w:p>
    <w:p w:rsidR="002F5A5C" w:rsidRPr="002F5A5C" w:rsidRDefault="002F5A5C" w:rsidP="002F5A5C">
      <w:pPr>
        <w:pStyle w:val="Default"/>
        <w:jc w:val="both"/>
      </w:pPr>
      <w:r w:rsidRPr="002F5A5C">
        <w:t>2.- En su modalidad de instalaciones temporales</w:t>
      </w:r>
    </w:p>
    <w:p w:rsidR="002F5A5C" w:rsidRPr="002F5A5C" w:rsidRDefault="002F5A5C" w:rsidP="002F5A5C">
      <w:pPr>
        <w:pStyle w:val="Default"/>
        <w:ind w:left="993" w:hanging="284"/>
        <w:jc w:val="both"/>
      </w:pPr>
      <w:r w:rsidRPr="002F5A5C">
        <w:t>a) Dictamen de riesgo para instalación de circos y estructuras varias en períodos máximos de 2 semanas de $382.00. a $768.00.</w:t>
      </w:r>
    </w:p>
    <w:p w:rsidR="002F5A5C" w:rsidRPr="002F5A5C" w:rsidRDefault="002F5A5C" w:rsidP="002F5A5C">
      <w:pPr>
        <w:pStyle w:val="Default"/>
        <w:ind w:left="993" w:hanging="285"/>
        <w:jc w:val="both"/>
      </w:pPr>
      <w:r w:rsidRPr="002F5A5C">
        <w:lastRenderedPageBreak/>
        <w:t>b) Dictamen de riesgo para instalación juegos mecánicos en períodos máximos de 2 semanas de $382.00 a $768.00.</w:t>
      </w:r>
    </w:p>
    <w:p w:rsidR="002F5A5C" w:rsidRPr="002F5A5C" w:rsidRDefault="002F5A5C" w:rsidP="002F5A5C">
      <w:pPr>
        <w:pStyle w:val="Default"/>
        <w:jc w:val="both"/>
      </w:pPr>
    </w:p>
    <w:p w:rsidR="002F5A5C" w:rsidRPr="002F5A5C" w:rsidRDefault="002F5A5C" w:rsidP="002F5A5C">
      <w:pPr>
        <w:pStyle w:val="Default"/>
        <w:jc w:val="both"/>
      </w:pPr>
      <w:r w:rsidRPr="002F5A5C">
        <w:t>III.- Por personal asignado a la evaluación de simulacros $382.00</w:t>
      </w:r>
    </w:p>
    <w:p w:rsidR="002F5A5C" w:rsidRPr="002F5A5C" w:rsidRDefault="002F5A5C" w:rsidP="002F5A5C">
      <w:pPr>
        <w:pStyle w:val="Default"/>
        <w:jc w:val="both"/>
      </w:pPr>
    </w:p>
    <w:p w:rsidR="002F5A5C" w:rsidRPr="002F5A5C" w:rsidRDefault="002F5A5C" w:rsidP="002F5A5C">
      <w:pPr>
        <w:pStyle w:val="Default"/>
        <w:jc w:val="both"/>
      </w:pPr>
      <w:r w:rsidRPr="002F5A5C">
        <w:t>IV.- Otros servicios de protección civil:</w:t>
      </w:r>
    </w:p>
    <w:p w:rsidR="002F5A5C" w:rsidRPr="002F5A5C" w:rsidRDefault="002F5A5C" w:rsidP="002F5A5C">
      <w:pPr>
        <w:pStyle w:val="Default"/>
        <w:jc w:val="both"/>
      </w:pPr>
    </w:p>
    <w:p w:rsidR="002F5A5C" w:rsidRDefault="002F5A5C" w:rsidP="002F5A5C">
      <w:pPr>
        <w:pStyle w:val="Default"/>
        <w:jc w:val="both"/>
      </w:pPr>
      <w:r w:rsidRPr="002F5A5C">
        <w:t>1.- Cursos de protección civil $461.00 por persona.</w:t>
      </w:r>
    </w:p>
    <w:p w:rsidR="006A6487" w:rsidRPr="002F5A5C" w:rsidRDefault="006A6487" w:rsidP="002F5A5C">
      <w:pPr>
        <w:pStyle w:val="Default"/>
        <w:jc w:val="both"/>
      </w:pPr>
    </w:p>
    <w:p w:rsidR="002F5A5C" w:rsidRPr="002F5A5C" w:rsidRDefault="002F5A5C" w:rsidP="002F5A5C">
      <w:pPr>
        <w:jc w:val="both"/>
        <w:rPr>
          <w:rFonts w:ascii="Arial" w:hAnsi="Arial" w:cs="Arial"/>
          <w:sz w:val="24"/>
          <w:szCs w:val="24"/>
        </w:rPr>
      </w:pPr>
      <w:r w:rsidRPr="002F5A5C">
        <w:rPr>
          <w:rFonts w:ascii="Arial" w:hAnsi="Arial" w:cs="Arial"/>
          <w:sz w:val="24"/>
          <w:szCs w:val="24"/>
        </w:rPr>
        <w:t>2.- Protección civil prevención de contingencias $460.00.</w:t>
      </w:r>
    </w:p>
    <w:p w:rsidR="002F5A5C" w:rsidRPr="002F5A5C" w:rsidRDefault="002F5A5C" w:rsidP="002F5A5C">
      <w:pPr>
        <w:jc w:val="both"/>
        <w:rPr>
          <w:rFonts w:ascii="Arial" w:hAnsi="Arial" w:cs="Arial"/>
          <w:sz w:val="24"/>
          <w:szCs w:val="24"/>
        </w:rPr>
      </w:pPr>
      <w:r w:rsidRPr="002F5A5C">
        <w:rPr>
          <w:rFonts w:ascii="Arial" w:hAnsi="Arial" w:cs="Arial"/>
          <w:sz w:val="24"/>
          <w:szCs w:val="24"/>
        </w:rPr>
        <w:t>3.- Dictamen de protección civil $768.00</w:t>
      </w:r>
    </w:p>
    <w:p w:rsidR="002F5A5C" w:rsidRPr="002F5A5C" w:rsidRDefault="002F5A5C" w:rsidP="002F5A5C">
      <w:pPr>
        <w:tabs>
          <w:tab w:val="left" w:pos="1139"/>
        </w:tabs>
        <w:rPr>
          <w:rFonts w:ascii="Arial" w:hAnsi="Arial" w:cs="Arial"/>
          <w:sz w:val="24"/>
          <w:szCs w:val="24"/>
        </w:rPr>
      </w:pPr>
      <w:r w:rsidRPr="002F5A5C">
        <w:rPr>
          <w:rFonts w:ascii="Arial" w:hAnsi="Arial" w:cs="Arial"/>
          <w:sz w:val="24"/>
          <w:szCs w:val="24"/>
        </w:rPr>
        <w:t>V.-</w:t>
      </w:r>
      <w:r w:rsidRPr="002F5A5C">
        <w:rPr>
          <w:rFonts w:ascii="Arial" w:hAnsi="Arial" w:cs="Arial"/>
          <w:sz w:val="24"/>
          <w:szCs w:val="24"/>
          <w:lang w:val="es-ES_tradnl"/>
        </w:rPr>
        <w:t xml:space="preserve"> Por elaboración del plan de contingencia a que hace referencia la fracción III, se cobrara la cantidad   $ 2,250.00 pesos.</w:t>
      </w:r>
      <w:r w:rsidRPr="002F5A5C">
        <w:rPr>
          <w:rFonts w:ascii="Arial" w:hAnsi="Arial" w:cs="Arial"/>
          <w:sz w:val="24"/>
          <w:szCs w:val="24"/>
        </w:rPr>
        <w:tab/>
      </w:r>
    </w:p>
    <w:p w:rsidR="002F5A5C" w:rsidRPr="002F5A5C" w:rsidRDefault="002F5A5C" w:rsidP="002F5A5C">
      <w:pPr>
        <w:tabs>
          <w:tab w:val="left" w:pos="1139"/>
        </w:tabs>
        <w:rPr>
          <w:rFonts w:ascii="Arial" w:hAnsi="Arial" w:cs="Arial"/>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CAPÍTULO OCTAVO</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 xml:space="preserve">DE LOS DERECHOS POR EXPEDICIÓN DE LICENCIAS, PERMISOS, </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AUTORIZACIONES Y CONCESIONES</w:t>
      </w:r>
    </w:p>
    <w:p w:rsidR="002F5A5C" w:rsidRPr="002F5A5C" w:rsidRDefault="002F5A5C" w:rsidP="002F5A5C">
      <w:pPr>
        <w:jc w:val="center"/>
        <w:rPr>
          <w:rFonts w:ascii="Arial" w:hAnsi="Arial" w:cs="Arial"/>
          <w:b/>
          <w:bCs/>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SECCIÓN I</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POR LA EXPEDICION DE LICENCIAS PARA CONSTRUCCIÓN</w:t>
      </w:r>
    </w:p>
    <w:p w:rsidR="002F5A5C" w:rsidRPr="002F5A5C" w:rsidRDefault="002F5A5C" w:rsidP="002F5A5C">
      <w:pPr>
        <w:ind w:right="50"/>
        <w:jc w:val="center"/>
        <w:rPr>
          <w:rFonts w:ascii="Arial" w:hAnsi="Arial" w:cs="Arial"/>
          <w:bCs/>
          <w:sz w:val="24"/>
          <w:szCs w:val="24"/>
        </w:rPr>
      </w:pPr>
    </w:p>
    <w:p w:rsidR="002F5A5C" w:rsidRPr="002F5A5C" w:rsidRDefault="002F5A5C" w:rsidP="002F5A5C">
      <w:pPr>
        <w:ind w:right="50"/>
        <w:jc w:val="both"/>
        <w:rPr>
          <w:rFonts w:ascii="Arial" w:hAnsi="Arial" w:cs="Arial"/>
          <w:sz w:val="24"/>
          <w:szCs w:val="24"/>
        </w:rPr>
      </w:pPr>
      <w:r w:rsidRPr="002F5A5C">
        <w:rPr>
          <w:rFonts w:ascii="Arial" w:hAnsi="Arial" w:cs="Arial"/>
          <w:b/>
          <w:sz w:val="24"/>
          <w:szCs w:val="24"/>
        </w:rPr>
        <w:t xml:space="preserve">ARTÍCULO 11.- </w:t>
      </w:r>
      <w:r w:rsidRPr="002F5A5C">
        <w:rPr>
          <w:rFonts w:ascii="Arial" w:hAnsi="Arial" w:cs="Arial"/>
          <w:bCs/>
          <w:sz w:val="24"/>
          <w:szCs w:val="24"/>
        </w:rPr>
        <w:t xml:space="preserve">Son objeto de estos derechos, la expedición de licencias </w:t>
      </w:r>
      <w:r w:rsidRPr="002F5A5C">
        <w:rPr>
          <w:rFonts w:ascii="Arial" w:hAnsi="Arial" w:cs="Arial"/>
          <w:sz w:val="24"/>
          <w:szCs w:val="24"/>
        </w:rPr>
        <w:t>por los conceptos siguientes y que se cubrirán conforme a la tarifa en cada uno de ellos señalada:</w:t>
      </w:r>
    </w:p>
    <w:p w:rsidR="002F5A5C" w:rsidRPr="002F5A5C" w:rsidRDefault="002F5A5C" w:rsidP="002F5A5C">
      <w:pPr>
        <w:ind w:right="50"/>
        <w:jc w:val="both"/>
        <w:rPr>
          <w:rFonts w:ascii="Arial" w:hAnsi="Arial" w:cs="Arial"/>
          <w:sz w:val="24"/>
          <w:szCs w:val="24"/>
        </w:rPr>
      </w:pPr>
    </w:p>
    <w:p w:rsidR="002F5A5C" w:rsidRPr="002F5A5C" w:rsidRDefault="002F5A5C" w:rsidP="002F5A5C">
      <w:pPr>
        <w:ind w:left="3480" w:hanging="3480"/>
        <w:jc w:val="both"/>
        <w:rPr>
          <w:rFonts w:ascii="Arial" w:hAnsi="Arial" w:cs="Arial"/>
          <w:sz w:val="24"/>
          <w:szCs w:val="24"/>
        </w:rPr>
      </w:pPr>
      <w:r w:rsidRPr="002F5A5C">
        <w:rPr>
          <w:rFonts w:ascii="Arial" w:hAnsi="Arial" w:cs="Arial"/>
          <w:sz w:val="24"/>
          <w:szCs w:val="24"/>
        </w:rPr>
        <w:t xml:space="preserve">I.- Licencias para construcción o demolición                                                                                                                    </w:t>
      </w:r>
    </w:p>
    <w:p w:rsidR="002F5A5C" w:rsidRPr="002F5A5C" w:rsidRDefault="002F5A5C" w:rsidP="002F5A5C">
      <w:pPr>
        <w:ind w:left="3480" w:hanging="3480"/>
        <w:jc w:val="both"/>
        <w:rPr>
          <w:rFonts w:ascii="Arial" w:hAnsi="Arial" w:cs="Arial"/>
          <w:sz w:val="24"/>
          <w:szCs w:val="24"/>
        </w:rPr>
      </w:pPr>
    </w:p>
    <w:p w:rsidR="002F5A5C" w:rsidRPr="002F5A5C" w:rsidRDefault="002F5A5C" w:rsidP="002F5A5C">
      <w:pPr>
        <w:tabs>
          <w:tab w:val="left" w:pos="3570"/>
          <w:tab w:val="right" w:pos="10540"/>
        </w:tabs>
        <w:ind w:left="3480" w:hanging="3480"/>
        <w:jc w:val="both"/>
        <w:rPr>
          <w:rFonts w:ascii="Arial" w:hAnsi="Arial" w:cs="Arial"/>
          <w:sz w:val="24"/>
          <w:szCs w:val="24"/>
        </w:rPr>
      </w:pPr>
      <w:r w:rsidRPr="002F5A5C">
        <w:rPr>
          <w:rFonts w:ascii="Arial" w:hAnsi="Arial" w:cs="Arial"/>
          <w:sz w:val="24"/>
          <w:szCs w:val="24"/>
        </w:rPr>
        <w:tab/>
        <w:t>Construcción        Demolición</w:t>
      </w:r>
    </w:p>
    <w:p w:rsidR="002F5A5C" w:rsidRPr="002F5A5C" w:rsidRDefault="002F5A5C" w:rsidP="002F5A5C">
      <w:pPr>
        <w:ind w:left="3480" w:hanging="3480"/>
        <w:jc w:val="both"/>
        <w:rPr>
          <w:rFonts w:ascii="Arial" w:hAnsi="Arial" w:cs="Arial"/>
          <w:sz w:val="24"/>
          <w:szCs w:val="24"/>
        </w:rPr>
      </w:pPr>
      <w:r w:rsidRPr="002F5A5C">
        <w:rPr>
          <w:rFonts w:ascii="Arial" w:hAnsi="Arial" w:cs="Arial"/>
          <w:sz w:val="24"/>
          <w:szCs w:val="24"/>
        </w:rPr>
        <w:t xml:space="preserve">1.- Edificios para hoteles, oficinas, </w:t>
      </w:r>
    </w:p>
    <w:p w:rsidR="002F5A5C" w:rsidRPr="002F5A5C" w:rsidRDefault="002F5A5C" w:rsidP="002F5A5C">
      <w:pPr>
        <w:jc w:val="both"/>
        <w:rPr>
          <w:rFonts w:ascii="Arial" w:hAnsi="Arial" w:cs="Arial"/>
          <w:sz w:val="24"/>
          <w:szCs w:val="24"/>
        </w:rPr>
      </w:pPr>
      <w:r w:rsidRPr="002F5A5C">
        <w:rPr>
          <w:rFonts w:ascii="Arial" w:hAnsi="Arial" w:cs="Arial"/>
          <w:sz w:val="24"/>
          <w:szCs w:val="24"/>
        </w:rPr>
        <w:t xml:space="preserve">      comercios y residencias              </w:t>
      </w:r>
      <w:r w:rsidRPr="002F5A5C">
        <w:rPr>
          <w:rFonts w:ascii="Arial" w:hAnsi="Arial" w:cs="Arial"/>
          <w:sz w:val="24"/>
          <w:szCs w:val="24"/>
          <w:lang w:val="es-419"/>
        </w:rPr>
        <w:t xml:space="preserve"> </w:t>
      </w:r>
      <w:r w:rsidRPr="002F5A5C">
        <w:rPr>
          <w:rFonts w:ascii="Arial" w:hAnsi="Arial" w:cs="Arial"/>
          <w:sz w:val="24"/>
          <w:szCs w:val="24"/>
        </w:rPr>
        <w:t xml:space="preserve"> $ 1.56 m²              $ 1.94 m²         </w:t>
      </w:r>
    </w:p>
    <w:p w:rsidR="002F5A5C" w:rsidRPr="002F5A5C" w:rsidRDefault="002F5A5C" w:rsidP="002F5A5C">
      <w:pPr>
        <w:jc w:val="both"/>
        <w:rPr>
          <w:rFonts w:ascii="Arial" w:hAnsi="Arial" w:cs="Arial"/>
          <w:sz w:val="24"/>
          <w:szCs w:val="24"/>
        </w:rPr>
      </w:pPr>
      <w:r w:rsidRPr="002F5A5C">
        <w:rPr>
          <w:rFonts w:ascii="Arial" w:hAnsi="Arial" w:cs="Arial"/>
          <w:sz w:val="24"/>
          <w:szCs w:val="24"/>
        </w:rPr>
        <w:t>2.- Locales Comerciales                      $ 1.22 m²              $ 1.22 m²</w:t>
      </w:r>
    </w:p>
    <w:p w:rsidR="002F5A5C" w:rsidRPr="002F5A5C" w:rsidRDefault="002F5A5C" w:rsidP="002F5A5C">
      <w:pPr>
        <w:jc w:val="both"/>
        <w:rPr>
          <w:rFonts w:ascii="Arial" w:hAnsi="Arial" w:cs="Arial"/>
          <w:sz w:val="24"/>
          <w:szCs w:val="24"/>
        </w:rPr>
      </w:pPr>
      <w:r w:rsidRPr="002F5A5C">
        <w:rPr>
          <w:rFonts w:ascii="Arial" w:hAnsi="Arial" w:cs="Arial"/>
          <w:sz w:val="24"/>
          <w:szCs w:val="24"/>
        </w:rPr>
        <w:lastRenderedPageBreak/>
        <w:t>3.- Casa habitación y bodegas            $ 1.51 m²              $ 1.67 m²</w:t>
      </w:r>
    </w:p>
    <w:p w:rsidR="002F5A5C" w:rsidRPr="002F5A5C" w:rsidRDefault="002F5A5C" w:rsidP="002F5A5C">
      <w:pPr>
        <w:jc w:val="both"/>
        <w:rPr>
          <w:rFonts w:ascii="Arial" w:hAnsi="Arial" w:cs="Arial"/>
          <w:sz w:val="24"/>
          <w:szCs w:val="24"/>
        </w:rPr>
      </w:pPr>
      <w:r w:rsidRPr="002F5A5C">
        <w:rPr>
          <w:rFonts w:ascii="Arial" w:hAnsi="Arial" w:cs="Arial"/>
          <w:sz w:val="24"/>
          <w:szCs w:val="24"/>
        </w:rPr>
        <w:t>4.- Casa de interés social                    $ 1.05 m²              $ 1.05 m²</w:t>
      </w:r>
    </w:p>
    <w:p w:rsidR="002F5A5C" w:rsidRPr="002F5A5C" w:rsidRDefault="002F5A5C" w:rsidP="002F5A5C">
      <w:pPr>
        <w:ind w:firstLine="708"/>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II.- Licencias para albercas                  $ 2.03 m³              $ 2.28 m³</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 xml:space="preserve">III.- Licencias para bardas                   $ 1.40 </w:t>
      </w:r>
      <w:proofErr w:type="spellStart"/>
      <w:r w:rsidRPr="002F5A5C">
        <w:rPr>
          <w:rFonts w:ascii="Arial" w:hAnsi="Arial" w:cs="Arial"/>
          <w:sz w:val="24"/>
          <w:szCs w:val="24"/>
        </w:rPr>
        <w:t>m.l</w:t>
      </w:r>
      <w:proofErr w:type="spellEnd"/>
      <w:r w:rsidRPr="002F5A5C">
        <w:rPr>
          <w:rFonts w:ascii="Arial" w:hAnsi="Arial" w:cs="Arial"/>
          <w:sz w:val="24"/>
          <w:szCs w:val="24"/>
        </w:rPr>
        <w:t xml:space="preserve">.             $ 0.70 </w:t>
      </w:r>
      <w:proofErr w:type="spellStart"/>
      <w:r w:rsidRPr="002F5A5C">
        <w:rPr>
          <w:rFonts w:ascii="Arial" w:hAnsi="Arial" w:cs="Arial"/>
          <w:sz w:val="24"/>
          <w:szCs w:val="24"/>
        </w:rPr>
        <w:t>m.l</w:t>
      </w:r>
      <w:proofErr w:type="spellEnd"/>
      <w:r w:rsidRPr="002F5A5C">
        <w:rPr>
          <w:rFonts w:ascii="Arial" w:hAnsi="Arial" w:cs="Arial"/>
          <w:sz w:val="24"/>
          <w:szCs w:val="24"/>
        </w:rPr>
        <w:t>.</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 xml:space="preserve">IV.- Por autorización de planos de lotificación $ 26.00 por cada lote. </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V.- Obras Exteriores.</w:t>
      </w:r>
    </w:p>
    <w:p w:rsidR="002F5A5C" w:rsidRPr="002F5A5C" w:rsidRDefault="002F5A5C" w:rsidP="002F5A5C">
      <w:pPr>
        <w:tabs>
          <w:tab w:val="left" w:pos="1139"/>
        </w:tabs>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1.- Sin ocupación de banquetas, residencias y edificios, $ 0.44 metro lineal por día.</w:t>
      </w:r>
    </w:p>
    <w:p w:rsidR="002F5A5C" w:rsidRPr="002F5A5C" w:rsidRDefault="002F5A5C" w:rsidP="002F5A5C">
      <w:pPr>
        <w:jc w:val="both"/>
        <w:rPr>
          <w:rFonts w:ascii="Arial" w:hAnsi="Arial" w:cs="Arial"/>
          <w:sz w:val="24"/>
          <w:szCs w:val="24"/>
        </w:rPr>
      </w:pPr>
      <w:r w:rsidRPr="002F5A5C">
        <w:rPr>
          <w:rFonts w:ascii="Arial" w:hAnsi="Arial" w:cs="Arial"/>
          <w:sz w:val="24"/>
          <w:szCs w:val="24"/>
        </w:rPr>
        <w:t>2.- Por ocupación de banquetas, además del pago anterior se pagarán, $ 0.44 por día de ocupación por metro lineal.</w:t>
      </w:r>
    </w:p>
    <w:p w:rsidR="002F5A5C" w:rsidRPr="002F5A5C" w:rsidRDefault="002F5A5C" w:rsidP="002F5A5C">
      <w:pPr>
        <w:jc w:val="both"/>
        <w:rPr>
          <w:rFonts w:ascii="Arial" w:hAnsi="Arial" w:cs="Arial"/>
          <w:sz w:val="24"/>
          <w:szCs w:val="24"/>
        </w:rPr>
      </w:pPr>
      <w:r w:rsidRPr="002F5A5C">
        <w:rPr>
          <w:rFonts w:ascii="Arial" w:hAnsi="Arial" w:cs="Arial"/>
          <w:sz w:val="24"/>
          <w:szCs w:val="24"/>
        </w:rPr>
        <w:t>3.- Permiso de rotura de pavimentos $78.00</w:t>
      </w:r>
    </w:p>
    <w:p w:rsidR="002F5A5C" w:rsidRPr="002F5A5C" w:rsidRDefault="002F5A5C" w:rsidP="002F5A5C">
      <w:pPr>
        <w:jc w:val="both"/>
        <w:rPr>
          <w:rFonts w:ascii="Arial" w:hAnsi="Arial" w:cs="Arial"/>
          <w:sz w:val="24"/>
          <w:szCs w:val="24"/>
        </w:rPr>
      </w:pPr>
      <w:r w:rsidRPr="002F5A5C">
        <w:rPr>
          <w:rFonts w:ascii="Arial" w:hAnsi="Arial" w:cs="Arial"/>
          <w:sz w:val="24"/>
          <w:szCs w:val="24"/>
        </w:rPr>
        <w:t xml:space="preserve">4.- Depósito por arreglar la rotura del pavimento, cuando dicha obra esté terminada $ 125.00. </w:t>
      </w:r>
    </w:p>
    <w:p w:rsidR="002F5A5C" w:rsidRPr="002F5A5C" w:rsidRDefault="002F5A5C" w:rsidP="002F5A5C">
      <w:pPr>
        <w:pStyle w:val="Default"/>
        <w:jc w:val="both"/>
        <w:rPr>
          <w:lang w:val="es-ES"/>
        </w:rPr>
      </w:pPr>
    </w:p>
    <w:p w:rsidR="002F5A5C" w:rsidRPr="002F5A5C" w:rsidRDefault="002F5A5C" w:rsidP="002F5A5C">
      <w:pPr>
        <w:pStyle w:val="Default"/>
        <w:jc w:val="both"/>
      </w:pPr>
      <w:r w:rsidRPr="002F5A5C">
        <w:t xml:space="preserve">VI.- Certificación por uso del suelo por única vez, se pagará conforme a lo siguiente: </w:t>
      </w:r>
    </w:p>
    <w:p w:rsidR="002F5A5C" w:rsidRPr="002F5A5C" w:rsidRDefault="002F5A5C" w:rsidP="002F5A5C">
      <w:pPr>
        <w:pStyle w:val="Default"/>
        <w:jc w:val="both"/>
      </w:pPr>
    </w:p>
    <w:p w:rsidR="002F5A5C" w:rsidRPr="002F5A5C" w:rsidRDefault="002F5A5C" w:rsidP="002F5A5C">
      <w:pPr>
        <w:pStyle w:val="Default"/>
        <w:jc w:val="both"/>
      </w:pPr>
      <w:r w:rsidRPr="002F5A5C">
        <w:t>1. Por predios menores a 500 m2 $287.00 cada uno</w:t>
      </w:r>
      <w:r w:rsidRPr="002F5A5C">
        <w:rPr>
          <w:lang w:val="es-419"/>
        </w:rPr>
        <w:t>.</w:t>
      </w:r>
      <w:r w:rsidRPr="002F5A5C">
        <w:t xml:space="preserve"> </w:t>
      </w:r>
    </w:p>
    <w:p w:rsidR="002F5A5C" w:rsidRPr="002F5A5C" w:rsidRDefault="002F5A5C" w:rsidP="002F5A5C">
      <w:pPr>
        <w:pStyle w:val="Default"/>
        <w:jc w:val="both"/>
      </w:pPr>
      <w:r w:rsidRPr="002F5A5C">
        <w:t>2. Por predios de entre 501 a 1000 m2 $357.00 cada uno</w:t>
      </w:r>
      <w:r w:rsidRPr="002F5A5C">
        <w:rPr>
          <w:lang w:val="es-419"/>
        </w:rPr>
        <w:t>.</w:t>
      </w:r>
      <w:r w:rsidRPr="002F5A5C">
        <w:t xml:space="preserve"> </w:t>
      </w:r>
    </w:p>
    <w:p w:rsidR="002F5A5C" w:rsidRPr="002F5A5C" w:rsidRDefault="002F5A5C" w:rsidP="002F5A5C">
      <w:pPr>
        <w:pStyle w:val="Default"/>
        <w:jc w:val="both"/>
      </w:pPr>
      <w:r w:rsidRPr="002F5A5C">
        <w:t xml:space="preserve">3. Por predios de 1001 m2. o más $428.00 cada uno. </w:t>
      </w:r>
    </w:p>
    <w:p w:rsidR="002F5A5C" w:rsidRPr="002F5A5C" w:rsidRDefault="002F5A5C" w:rsidP="002F5A5C">
      <w:pPr>
        <w:jc w:val="both"/>
        <w:rPr>
          <w:rFonts w:ascii="Arial" w:hAnsi="Arial" w:cs="Arial"/>
          <w:sz w:val="24"/>
          <w:szCs w:val="24"/>
          <w:shd w:val="clear" w:color="auto" w:fill="FFFFFF"/>
        </w:rPr>
      </w:pPr>
    </w:p>
    <w:p w:rsidR="002F5A5C" w:rsidRPr="002F5A5C" w:rsidRDefault="002F5A5C" w:rsidP="002F5A5C">
      <w:pPr>
        <w:jc w:val="both"/>
        <w:rPr>
          <w:rFonts w:ascii="Arial" w:hAnsi="Arial" w:cs="Arial"/>
          <w:sz w:val="24"/>
          <w:szCs w:val="24"/>
        </w:rPr>
      </w:pPr>
      <w:r w:rsidRPr="002F5A5C">
        <w:rPr>
          <w:rFonts w:ascii="Arial" w:hAnsi="Arial" w:cs="Arial"/>
          <w:sz w:val="24"/>
          <w:szCs w:val="24"/>
          <w:shd w:val="clear" w:color="auto" w:fill="FFFFFF"/>
        </w:rPr>
        <w:t xml:space="preserve">VII.- </w:t>
      </w:r>
      <w:r w:rsidRPr="002F5A5C">
        <w:rPr>
          <w:rFonts w:ascii="Arial" w:hAnsi="Arial" w:cs="Arial"/>
          <w:sz w:val="24"/>
          <w:szCs w:val="24"/>
        </w:rPr>
        <w:t>Por licencia para construcción e instalación por cada antena de telefonía, cuota única de 206 Unidades de Medida y Actualización.</w:t>
      </w:r>
    </w:p>
    <w:p w:rsidR="002F5A5C" w:rsidRPr="002F5A5C" w:rsidRDefault="002F5A5C" w:rsidP="002F5A5C">
      <w:pPr>
        <w:jc w:val="both"/>
        <w:rPr>
          <w:rFonts w:ascii="Arial" w:hAnsi="Arial" w:cs="Arial"/>
          <w:b/>
          <w:bCs/>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VIII.- Por la expedición de permiso de construcción y remodelación de las instalaciones que sean centrales productoras de energía termoeléctrica, térmica solar, hidroeléctrica, eólica, fotovoltaica, aerogeneradores o similares, se cobrará la cantidad de $ 46,793.00 por permiso para cada aerogenerador o unidad.</w:t>
      </w:r>
    </w:p>
    <w:p w:rsidR="002F5A5C" w:rsidRPr="002F5A5C" w:rsidRDefault="002F5A5C" w:rsidP="002F5A5C">
      <w:pPr>
        <w:tabs>
          <w:tab w:val="left" w:pos="1139"/>
        </w:tabs>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 xml:space="preserve">IX.- Por la expedición de permiso de construcción y remodelación de la instalación dedicada a la explotación del gas de lutitas o gas </w:t>
      </w:r>
      <w:proofErr w:type="spellStart"/>
      <w:r w:rsidRPr="002F5A5C">
        <w:rPr>
          <w:rFonts w:ascii="Arial" w:hAnsi="Arial" w:cs="Arial"/>
          <w:sz w:val="24"/>
          <w:szCs w:val="24"/>
        </w:rPr>
        <w:t>shale</w:t>
      </w:r>
      <w:proofErr w:type="spellEnd"/>
      <w:r w:rsidRPr="002F5A5C">
        <w:rPr>
          <w:rFonts w:ascii="Arial" w:hAnsi="Arial" w:cs="Arial"/>
          <w:sz w:val="24"/>
          <w:szCs w:val="24"/>
        </w:rPr>
        <w:t>, se cobrará la cantidad de $ 46,793.00 por permiso para cada unidad.</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X.- Por la expedición de permiso de construcción y remodelación de la instalación dedicada a la extracción de Gas Natural $ 46,793.00 por permiso para cada unidad.</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XI.- Por la expedición de permiso de construcción y remodelación de la instalación dedicada a la extracción de Gas No Asociado $ 46,793.00 por permiso para cada unidad.</w:t>
      </w:r>
    </w:p>
    <w:p w:rsidR="002F5A5C" w:rsidRPr="002F5A5C" w:rsidRDefault="002F5A5C" w:rsidP="002F5A5C">
      <w:pPr>
        <w:jc w:val="both"/>
        <w:rPr>
          <w:rFonts w:ascii="Arial" w:hAnsi="Arial" w:cs="Arial"/>
          <w:sz w:val="24"/>
          <w:szCs w:val="24"/>
        </w:rPr>
      </w:pPr>
    </w:p>
    <w:p w:rsidR="002F5A5C" w:rsidRPr="002F5A5C" w:rsidRDefault="002F5A5C" w:rsidP="002F5A5C">
      <w:pPr>
        <w:tabs>
          <w:tab w:val="left" w:pos="1139"/>
        </w:tabs>
        <w:jc w:val="both"/>
        <w:rPr>
          <w:rFonts w:ascii="Arial" w:hAnsi="Arial" w:cs="Arial"/>
          <w:sz w:val="24"/>
          <w:szCs w:val="24"/>
        </w:rPr>
      </w:pPr>
      <w:r w:rsidRPr="002F5A5C">
        <w:rPr>
          <w:rFonts w:ascii="Arial" w:hAnsi="Arial" w:cs="Arial"/>
          <w:sz w:val="24"/>
          <w:szCs w:val="24"/>
        </w:rPr>
        <w:t>XII.- Por la expedición de permiso de construcción y remodelación de pozos verticales y direccionales en el área específica a yacimientos convencionales (Roca Reservorio) en trampas estructurales en el que se encuentre el hidrocarburo $ 46,793.00 por permiso para cada pozo.</w:t>
      </w:r>
    </w:p>
    <w:p w:rsidR="002F5A5C" w:rsidRPr="002F5A5C" w:rsidRDefault="002F5A5C" w:rsidP="002F5A5C">
      <w:pPr>
        <w:tabs>
          <w:tab w:val="left" w:pos="1139"/>
        </w:tabs>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XIII.- Por la expedición de permiso de construcción y remodelación de pozo para la extracción de cualquier hidrocarburo $ 46,793.00 por permiso para cada pozo.</w:t>
      </w:r>
    </w:p>
    <w:p w:rsidR="002F5A5C" w:rsidRPr="002F5A5C" w:rsidRDefault="002F5A5C" w:rsidP="002F5A5C">
      <w:pPr>
        <w:tabs>
          <w:tab w:val="left" w:pos="1139"/>
        </w:tabs>
        <w:rPr>
          <w:rFonts w:ascii="Arial" w:hAnsi="Arial" w:cs="Arial"/>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SECCIÓN II</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 LOS SERVICIOS POR ALINEACIÓN DE PREDIOS</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Y ASIGNACIÓN DE NÚMEROS OFICIALES</w:t>
      </w:r>
    </w:p>
    <w:p w:rsidR="002F5A5C" w:rsidRPr="002F5A5C" w:rsidRDefault="002F5A5C" w:rsidP="002F5A5C">
      <w:pPr>
        <w:jc w:val="center"/>
        <w:rPr>
          <w:rFonts w:ascii="Arial" w:hAnsi="Arial" w:cs="Arial"/>
          <w:bCs/>
          <w:sz w:val="24"/>
          <w:szCs w:val="24"/>
        </w:rPr>
      </w:pPr>
    </w:p>
    <w:p w:rsidR="002F5A5C" w:rsidRPr="002F5A5C" w:rsidRDefault="002F5A5C" w:rsidP="002F5A5C">
      <w:pPr>
        <w:ind w:right="50"/>
        <w:jc w:val="both"/>
        <w:rPr>
          <w:rFonts w:ascii="Arial" w:hAnsi="Arial" w:cs="Arial"/>
          <w:bCs/>
          <w:sz w:val="24"/>
          <w:szCs w:val="24"/>
        </w:rPr>
      </w:pPr>
      <w:r w:rsidRPr="002F5A5C">
        <w:rPr>
          <w:rFonts w:ascii="Arial" w:hAnsi="Arial" w:cs="Arial"/>
          <w:b/>
          <w:sz w:val="24"/>
          <w:szCs w:val="24"/>
        </w:rPr>
        <w:t>ARTÍCULO 12.-</w:t>
      </w:r>
      <w:r w:rsidRPr="002F5A5C">
        <w:rPr>
          <w:rFonts w:ascii="Arial" w:hAnsi="Arial" w:cs="Arial"/>
          <w:bCs/>
          <w:sz w:val="24"/>
          <w:szCs w:val="24"/>
        </w:rPr>
        <w:t xml:space="preserve"> Son objeto de estos derechos, los servicios que preste el Municipio por el alineamiento de frentes de predios sobre la vía pública y la asignación del número oficial correspondiente a dichos predios.</w:t>
      </w:r>
    </w:p>
    <w:p w:rsidR="002F5A5C" w:rsidRPr="002F5A5C" w:rsidRDefault="002F5A5C" w:rsidP="002F5A5C">
      <w:pPr>
        <w:ind w:right="50"/>
        <w:jc w:val="both"/>
        <w:rPr>
          <w:rFonts w:ascii="Arial" w:hAnsi="Arial" w:cs="Arial"/>
          <w:bCs/>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 xml:space="preserve">Los interesados deberán solicitar el alineamiento objeto de este derecho y adquirir la placa correspondiente al número oficial asignado por el Municipio a los predios, correspondientes en </w:t>
      </w:r>
      <w:r w:rsidRPr="002F5A5C">
        <w:rPr>
          <w:rFonts w:ascii="Arial" w:hAnsi="Arial" w:cs="Arial"/>
          <w:sz w:val="24"/>
          <w:szCs w:val="24"/>
        </w:rPr>
        <w:lastRenderedPageBreak/>
        <w:t>los que no podrá ejecutarse alguna obra material si no se cumple previamente con la obligación que señalan las disposiciones aplicables.</w:t>
      </w:r>
    </w:p>
    <w:p w:rsidR="002F5A5C" w:rsidRPr="002F5A5C" w:rsidRDefault="002F5A5C" w:rsidP="002F5A5C">
      <w:pPr>
        <w:tabs>
          <w:tab w:val="left" w:pos="1139"/>
        </w:tabs>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Los derechos correspondientes a estos servicios se cubrirán conforme a la siguiente tarifa:</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 xml:space="preserve">I.- Por alineamiento de terrenos y lotes ubicados en la cabecera del Municipio que no exceda de </w:t>
      </w:r>
      <w:smartTag w:uri="urn:schemas-microsoft-com:office:smarttags" w:element="metricconverter">
        <w:smartTagPr>
          <w:attr w:name="ProductID" w:val="10 metros"/>
        </w:smartTagPr>
        <w:r w:rsidRPr="002F5A5C">
          <w:rPr>
            <w:rFonts w:ascii="Arial" w:hAnsi="Arial" w:cs="Arial"/>
            <w:sz w:val="24"/>
            <w:szCs w:val="24"/>
          </w:rPr>
          <w:t>10 metros</w:t>
        </w:r>
      </w:smartTag>
      <w:r w:rsidRPr="002F5A5C">
        <w:rPr>
          <w:rFonts w:ascii="Arial" w:hAnsi="Arial" w:cs="Arial"/>
          <w:sz w:val="24"/>
          <w:szCs w:val="24"/>
        </w:rPr>
        <w:t xml:space="preserve"> de frente a la vía pública, pagarán a razón de $</w:t>
      </w:r>
      <w:r w:rsidRPr="002F5A5C">
        <w:rPr>
          <w:rFonts w:ascii="Arial" w:hAnsi="Arial" w:cs="Arial"/>
          <w:sz w:val="24"/>
          <w:szCs w:val="24"/>
          <w:lang w:val="es-419"/>
        </w:rPr>
        <w:t xml:space="preserve"> </w:t>
      </w:r>
      <w:r w:rsidRPr="002F5A5C">
        <w:rPr>
          <w:rFonts w:ascii="Arial" w:hAnsi="Arial" w:cs="Arial"/>
          <w:sz w:val="24"/>
          <w:szCs w:val="24"/>
        </w:rPr>
        <w:t>12.</w:t>
      </w:r>
      <w:r w:rsidRPr="002F5A5C">
        <w:rPr>
          <w:rFonts w:ascii="Arial" w:hAnsi="Arial" w:cs="Arial"/>
          <w:sz w:val="24"/>
          <w:szCs w:val="24"/>
          <w:lang w:val="es-419"/>
        </w:rPr>
        <w:t>59</w:t>
      </w:r>
      <w:r w:rsidRPr="002F5A5C">
        <w:rPr>
          <w:rFonts w:ascii="Arial" w:hAnsi="Arial" w:cs="Arial"/>
          <w:sz w:val="24"/>
          <w:szCs w:val="24"/>
        </w:rPr>
        <w:t xml:space="preserve"> m².</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II.- Por la adquisición de su número oficial domiciliar, se cobrará $</w:t>
      </w:r>
      <w:r w:rsidRPr="002F5A5C">
        <w:rPr>
          <w:rFonts w:ascii="Arial" w:hAnsi="Arial" w:cs="Arial"/>
          <w:sz w:val="24"/>
          <w:szCs w:val="24"/>
          <w:lang w:val="es-419"/>
        </w:rPr>
        <w:t xml:space="preserve"> </w:t>
      </w:r>
      <w:r w:rsidRPr="002F5A5C">
        <w:rPr>
          <w:rFonts w:ascii="Arial" w:hAnsi="Arial" w:cs="Arial"/>
          <w:sz w:val="24"/>
          <w:szCs w:val="24"/>
        </w:rPr>
        <w:t>75.00.</w:t>
      </w:r>
    </w:p>
    <w:p w:rsidR="002F5A5C" w:rsidRDefault="002F5A5C" w:rsidP="002F5A5C">
      <w:pPr>
        <w:rPr>
          <w:sz w:val="24"/>
          <w:szCs w:val="24"/>
        </w:rPr>
      </w:pPr>
    </w:p>
    <w:p w:rsidR="001A4F54" w:rsidRDefault="001A4F54" w:rsidP="002F5A5C">
      <w:pPr>
        <w:rPr>
          <w:sz w:val="24"/>
          <w:szCs w:val="24"/>
        </w:rPr>
      </w:pPr>
    </w:p>
    <w:p w:rsidR="001A4F54" w:rsidRPr="002F5A5C" w:rsidRDefault="001A4F54" w:rsidP="002F5A5C">
      <w:pPr>
        <w:rPr>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SECCIÓN III</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POR LA EXPEDICIÓN DE LICENCIAS PARA FRACCIONAMIENTOS</w:t>
      </w:r>
    </w:p>
    <w:p w:rsidR="002F5A5C" w:rsidRPr="002F5A5C" w:rsidRDefault="002F5A5C" w:rsidP="002F5A5C">
      <w:pPr>
        <w:tabs>
          <w:tab w:val="left" w:pos="1139"/>
        </w:tabs>
        <w:rPr>
          <w:rFonts w:ascii="Arial" w:hAnsi="Arial" w:cs="Arial"/>
          <w:sz w:val="24"/>
          <w:szCs w:val="24"/>
        </w:rPr>
      </w:pPr>
    </w:p>
    <w:p w:rsidR="002F5A5C" w:rsidRPr="002F5A5C" w:rsidRDefault="002F5A5C" w:rsidP="002F5A5C">
      <w:pPr>
        <w:ind w:right="50"/>
        <w:jc w:val="both"/>
        <w:rPr>
          <w:rFonts w:ascii="Arial" w:hAnsi="Arial" w:cs="Arial"/>
          <w:sz w:val="24"/>
          <w:szCs w:val="24"/>
        </w:rPr>
      </w:pPr>
      <w:r w:rsidRPr="002F5A5C">
        <w:rPr>
          <w:rFonts w:ascii="Arial" w:hAnsi="Arial" w:cs="Arial"/>
          <w:b/>
          <w:sz w:val="24"/>
          <w:szCs w:val="24"/>
        </w:rPr>
        <w:t>ARTÍCULO 13.-</w:t>
      </w:r>
      <w:r w:rsidRPr="002F5A5C">
        <w:rPr>
          <w:rFonts w:ascii="Arial" w:hAnsi="Arial" w:cs="Arial"/>
          <w:bCs/>
          <w:sz w:val="24"/>
          <w:szCs w:val="24"/>
        </w:rPr>
        <w:t xml:space="preserve"> Este derecho se causará por la aprobación de planos, así como por la expedición de licencias de fraccionamientos habitacionales, campestres, comerciales, industriales o cementerios, así como de fusiones, subdivisiones y relotificaciones de predios </w:t>
      </w:r>
      <w:r w:rsidRPr="002F5A5C">
        <w:rPr>
          <w:rFonts w:ascii="Arial" w:hAnsi="Arial" w:cs="Arial"/>
          <w:sz w:val="24"/>
          <w:szCs w:val="24"/>
        </w:rPr>
        <w:t>y se causarán de acuerdo a la siguiente tarifa:</w:t>
      </w:r>
    </w:p>
    <w:p w:rsidR="002F5A5C" w:rsidRPr="002F5A5C" w:rsidRDefault="002F5A5C" w:rsidP="002F5A5C">
      <w:pPr>
        <w:tabs>
          <w:tab w:val="left" w:pos="1139"/>
        </w:tabs>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 Por revisión y aprobación de planos y expedición de licencias para fraccionamientos, se causarán los derechos por metro cuadrado de área vendible de acuerdo con la siguiente tabla:</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1.- Fraccionamiento residencial tipo medio $ 2.23.</w:t>
      </w:r>
    </w:p>
    <w:p w:rsidR="002F5A5C" w:rsidRPr="002F5A5C" w:rsidRDefault="002F5A5C" w:rsidP="002F5A5C">
      <w:pPr>
        <w:jc w:val="both"/>
        <w:rPr>
          <w:rFonts w:ascii="Arial" w:hAnsi="Arial" w:cs="Arial"/>
          <w:sz w:val="24"/>
          <w:szCs w:val="24"/>
        </w:rPr>
      </w:pPr>
      <w:r w:rsidRPr="002F5A5C">
        <w:rPr>
          <w:rFonts w:ascii="Arial" w:hAnsi="Arial" w:cs="Arial"/>
          <w:sz w:val="24"/>
          <w:szCs w:val="24"/>
        </w:rPr>
        <w:t>2.- Fraccionamiento de interés social, popular y campestre $ 1.47.</w:t>
      </w:r>
    </w:p>
    <w:p w:rsidR="002F5A5C" w:rsidRPr="002F5A5C" w:rsidRDefault="002F5A5C" w:rsidP="002F5A5C">
      <w:pPr>
        <w:jc w:val="both"/>
        <w:rPr>
          <w:rFonts w:ascii="Arial" w:hAnsi="Arial" w:cs="Arial"/>
          <w:sz w:val="24"/>
          <w:szCs w:val="24"/>
        </w:rPr>
      </w:pPr>
      <w:r w:rsidRPr="002F5A5C">
        <w:rPr>
          <w:rFonts w:ascii="Arial" w:hAnsi="Arial" w:cs="Arial"/>
          <w:sz w:val="24"/>
          <w:szCs w:val="24"/>
        </w:rPr>
        <w:t>3.- Fraccionamiento industrial, comercial y panteones $ 1.47.</w:t>
      </w:r>
    </w:p>
    <w:p w:rsidR="002F5A5C" w:rsidRPr="002F5A5C" w:rsidRDefault="002F5A5C" w:rsidP="002F5A5C">
      <w:pPr>
        <w:tabs>
          <w:tab w:val="left" w:pos="1139"/>
        </w:tabs>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lastRenderedPageBreak/>
        <w:t>II.- Para efectos de relotificación, fusión y subdivisión o adecuación de predios se cobrará por metro cuadrado de acuerdo a lo siguiente:</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1.- Zona residencial y tipo medio                   $ 1.12.</w:t>
      </w:r>
    </w:p>
    <w:p w:rsidR="002F5A5C" w:rsidRPr="002F5A5C" w:rsidRDefault="002F5A5C" w:rsidP="002F5A5C">
      <w:pPr>
        <w:jc w:val="both"/>
        <w:rPr>
          <w:rFonts w:ascii="Arial" w:hAnsi="Arial" w:cs="Arial"/>
          <w:sz w:val="24"/>
          <w:szCs w:val="24"/>
        </w:rPr>
      </w:pPr>
      <w:r w:rsidRPr="002F5A5C">
        <w:rPr>
          <w:rFonts w:ascii="Arial" w:hAnsi="Arial" w:cs="Arial"/>
          <w:sz w:val="24"/>
          <w:szCs w:val="24"/>
        </w:rPr>
        <w:t>2.- Zona de interés social y popular               $ 0.73.</w:t>
      </w:r>
    </w:p>
    <w:p w:rsidR="002F5A5C" w:rsidRPr="002F5A5C" w:rsidRDefault="002F5A5C" w:rsidP="002F5A5C">
      <w:pPr>
        <w:jc w:val="both"/>
        <w:rPr>
          <w:rFonts w:ascii="Arial" w:hAnsi="Arial" w:cs="Arial"/>
          <w:sz w:val="24"/>
          <w:szCs w:val="24"/>
        </w:rPr>
      </w:pPr>
      <w:r w:rsidRPr="002F5A5C">
        <w:rPr>
          <w:rFonts w:ascii="Arial" w:hAnsi="Arial" w:cs="Arial"/>
          <w:sz w:val="24"/>
          <w:szCs w:val="24"/>
        </w:rPr>
        <w:t>3.- Zona campestre, industrial y comercial    $ 0.67.</w:t>
      </w:r>
    </w:p>
    <w:p w:rsidR="002F5A5C" w:rsidRPr="002F5A5C" w:rsidRDefault="002F5A5C" w:rsidP="002F5A5C">
      <w:pPr>
        <w:tabs>
          <w:tab w:val="left" w:pos="1139"/>
        </w:tabs>
        <w:rPr>
          <w:rFonts w:ascii="Arial" w:hAnsi="Arial" w:cs="Arial"/>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SECCIÓN IV</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POR LICENCIAS PARA ESTABLECIMIENTOS QUE EXPENDAN BEBIDAS ALCOHÓLICAS</w:t>
      </w:r>
    </w:p>
    <w:p w:rsidR="002F5A5C" w:rsidRPr="002F5A5C" w:rsidRDefault="002F5A5C" w:rsidP="002F5A5C">
      <w:pPr>
        <w:ind w:right="50"/>
        <w:jc w:val="both"/>
        <w:rPr>
          <w:rFonts w:ascii="Arial" w:hAnsi="Arial" w:cs="Arial"/>
          <w:bCs/>
          <w:sz w:val="24"/>
          <w:szCs w:val="24"/>
        </w:rPr>
      </w:pPr>
    </w:p>
    <w:p w:rsidR="002F5A5C" w:rsidRPr="002F5A5C" w:rsidRDefault="002F5A5C" w:rsidP="002F5A5C">
      <w:pPr>
        <w:ind w:right="50"/>
        <w:jc w:val="both"/>
        <w:rPr>
          <w:rFonts w:ascii="Arial" w:hAnsi="Arial" w:cs="Arial"/>
          <w:sz w:val="24"/>
          <w:szCs w:val="24"/>
        </w:rPr>
      </w:pPr>
      <w:r w:rsidRPr="002F5A5C">
        <w:rPr>
          <w:rFonts w:ascii="Arial" w:hAnsi="Arial" w:cs="Arial"/>
          <w:b/>
          <w:sz w:val="24"/>
          <w:szCs w:val="24"/>
        </w:rPr>
        <w:t>ARTÍCULO 14.-</w:t>
      </w:r>
      <w:r w:rsidRPr="002F5A5C">
        <w:rPr>
          <w:rFonts w:ascii="Arial" w:hAnsi="Arial" w:cs="Arial"/>
          <w:bCs/>
          <w:sz w:val="24"/>
          <w:szCs w:val="24"/>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y </w:t>
      </w:r>
      <w:r w:rsidRPr="002F5A5C">
        <w:rPr>
          <w:rFonts w:ascii="Arial" w:hAnsi="Arial" w:cs="Arial"/>
          <w:sz w:val="24"/>
          <w:szCs w:val="24"/>
        </w:rPr>
        <w:t>se cobrará de acuerdo a la siguiente:</w:t>
      </w:r>
    </w:p>
    <w:p w:rsidR="002F5A5C" w:rsidRPr="002F5A5C" w:rsidRDefault="002F5A5C" w:rsidP="002F5A5C">
      <w:pPr>
        <w:jc w:val="both"/>
        <w:rPr>
          <w:rFonts w:ascii="Arial" w:hAnsi="Arial" w:cs="Arial"/>
          <w:b/>
          <w:sz w:val="24"/>
          <w:szCs w:val="24"/>
        </w:rPr>
      </w:pPr>
    </w:p>
    <w:p w:rsidR="002F5A5C" w:rsidRPr="002F5A5C" w:rsidRDefault="002F5A5C" w:rsidP="002F5A5C">
      <w:pPr>
        <w:jc w:val="both"/>
        <w:rPr>
          <w:rFonts w:ascii="Arial" w:hAnsi="Arial" w:cs="Arial"/>
          <w:b/>
          <w:sz w:val="24"/>
          <w:szCs w:val="24"/>
        </w:rPr>
      </w:pPr>
      <w:r w:rsidRPr="002F5A5C">
        <w:rPr>
          <w:rFonts w:ascii="Arial" w:hAnsi="Arial" w:cs="Arial"/>
          <w:b/>
          <w:sz w:val="24"/>
          <w:szCs w:val="24"/>
        </w:rPr>
        <w:t>TARIFA</w:t>
      </w:r>
    </w:p>
    <w:p w:rsidR="002F5A5C" w:rsidRPr="002F5A5C" w:rsidRDefault="002F5A5C" w:rsidP="002F5A5C">
      <w:pPr>
        <w:jc w:val="both"/>
        <w:rPr>
          <w:rFonts w:ascii="Arial" w:hAnsi="Arial" w:cs="Arial"/>
          <w:b/>
          <w:sz w:val="24"/>
          <w:szCs w:val="24"/>
        </w:rPr>
      </w:pPr>
    </w:p>
    <w:p w:rsidR="002F5A5C" w:rsidRPr="002F5A5C" w:rsidRDefault="002F5A5C" w:rsidP="002F5A5C">
      <w:pPr>
        <w:tabs>
          <w:tab w:val="left" w:pos="1139"/>
        </w:tabs>
        <w:jc w:val="both"/>
        <w:rPr>
          <w:rFonts w:ascii="Arial" w:hAnsi="Arial" w:cs="Arial"/>
          <w:sz w:val="24"/>
          <w:szCs w:val="24"/>
        </w:rPr>
      </w:pPr>
      <w:r w:rsidRPr="002F5A5C">
        <w:rPr>
          <w:rFonts w:ascii="Arial" w:hAnsi="Arial" w:cs="Arial"/>
          <w:sz w:val="24"/>
          <w:szCs w:val="24"/>
        </w:rPr>
        <w:t>I.-Expedición de Licencia para el Funcionamiento de Establecimientos que Expendan Bebidas Alcohólicas bajo cualquier modalidad, $5,687.00.</w:t>
      </w:r>
    </w:p>
    <w:p w:rsidR="002F5A5C" w:rsidRPr="002F5A5C" w:rsidRDefault="002F5A5C" w:rsidP="002F5A5C">
      <w:pPr>
        <w:tabs>
          <w:tab w:val="left" w:pos="1139"/>
        </w:tabs>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II.- Refrendo Anual de Licencia para el Funcionamiento de Establecimientos que Expendan Bebidas Alcohólicas bajo cualquier modalidad:</w:t>
      </w:r>
    </w:p>
    <w:p w:rsidR="002F5A5C" w:rsidRPr="002F5A5C" w:rsidRDefault="002F5A5C" w:rsidP="002F5A5C">
      <w:pPr>
        <w:jc w:val="both"/>
        <w:rPr>
          <w:rFonts w:ascii="Arial" w:hAnsi="Arial" w:cs="Arial"/>
          <w:sz w:val="24"/>
          <w:szCs w:val="24"/>
        </w:rPr>
      </w:pPr>
      <w:r w:rsidRPr="002F5A5C">
        <w:rPr>
          <w:rFonts w:ascii="Arial" w:hAnsi="Arial" w:cs="Arial"/>
          <w:sz w:val="24"/>
          <w:szCs w:val="24"/>
        </w:rPr>
        <w:t xml:space="preserve">          </w:t>
      </w:r>
    </w:p>
    <w:p w:rsidR="002F5A5C" w:rsidRPr="002F5A5C" w:rsidRDefault="002F5A5C" w:rsidP="002F5A5C">
      <w:pPr>
        <w:jc w:val="both"/>
        <w:rPr>
          <w:rFonts w:ascii="Arial" w:hAnsi="Arial" w:cs="Arial"/>
          <w:sz w:val="24"/>
          <w:szCs w:val="24"/>
        </w:rPr>
      </w:pPr>
      <w:r w:rsidRPr="002F5A5C">
        <w:rPr>
          <w:rFonts w:ascii="Arial" w:hAnsi="Arial" w:cs="Arial"/>
          <w:sz w:val="24"/>
          <w:szCs w:val="24"/>
        </w:rPr>
        <w:t>1.- Expendios, Depósitos y Cantinas     $ 3,386.00</w:t>
      </w:r>
    </w:p>
    <w:p w:rsidR="002F5A5C" w:rsidRPr="002F5A5C" w:rsidRDefault="002F5A5C" w:rsidP="002F5A5C">
      <w:pPr>
        <w:jc w:val="both"/>
        <w:rPr>
          <w:rFonts w:ascii="Arial" w:hAnsi="Arial" w:cs="Arial"/>
          <w:sz w:val="24"/>
          <w:szCs w:val="24"/>
        </w:rPr>
      </w:pPr>
      <w:r w:rsidRPr="002F5A5C">
        <w:rPr>
          <w:rFonts w:ascii="Arial" w:hAnsi="Arial" w:cs="Arial"/>
          <w:sz w:val="24"/>
          <w:szCs w:val="24"/>
        </w:rPr>
        <w:t>2.- Restaurantes y Supermercados       $ 1,354.00</w:t>
      </w:r>
    </w:p>
    <w:p w:rsidR="002F5A5C" w:rsidRPr="002F5A5C" w:rsidRDefault="002F5A5C" w:rsidP="002F5A5C">
      <w:pPr>
        <w:tabs>
          <w:tab w:val="left" w:pos="1139"/>
        </w:tabs>
        <w:rPr>
          <w:rFonts w:ascii="Arial" w:hAnsi="Arial" w:cs="Arial"/>
          <w:sz w:val="24"/>
          <w:szCs w:val="24"/>
        </w:rPr>
      </w:pPr>
    </w:p>
    <w:p w:rsidR="002F5A5C" w:rsidRPr="002F5A5C" w:rsidRDefault="002F5A5C" w:rsidP="002F5A5C">
      <w:pPr>
        <w:ind w:right="50"/>
        <w:jc w:val="both"/>
        <w:rPr>
          <w:rFonts w:ascii="Arial" w:hAnsi="Arial" w:cs="Arial"/>
          <w:bCs/>
          <w:sz w:val="24"/>
          <w:szCs w:val="24"/>
        </w:rPr>
      </w:pPr>
      <w:r w:rsidRPr="002F5A5C">
        <w:rPr>
          <w:rFonts w:ascii="Arial" w:hAnsi="Arial" w:cs="Arial"/>
          <w:sz w:val="24"/>
          <w:szCs w:val="24"/>
        </w:rPr>
        <w:lastRenderedPageBreak/>
        <w:t>Se otorga un incentivo del 15% en el pago del refrendo anual de licencias para establecimientos que expendan bebidas alcohólicas. (Solo el refrendo municipal) en los meses de enero, febrero y marzo.</w:t>
      </w:r>
    </w:p>
    <w:p w:rsidR="002F5A5C" w:rsidRPr="002F5A5C" w:rsidRDefault="002F5A5C" w:rsidP="002F5A5C">
      <w:pPr>
        <w:jc w:val="center"/>
        <w:rPr>
          <w:rFonts w:ascii="Arial" w:hAnsi="Arial" w:cs="Arial"/>
          <w:b/>
          <w:sz w:val="24"/>
          <w:szCs w:val="24"/>
        </w:rPr>
      </w:pPr>
    </w:p>
    <w:p w:rsidR="002F5A5C" w:rsidRPr="002F5A5C" w:rsidRDefault="002F5A5C" w:rsidP="002F5A5C">
      <w:pPr>
        <w:jc w:val="center"/>
        <w:rPr>
          <w:rFonts w:ascii="Arial" w:hAnsi="Arial" w:cs="Arial"/>
          <w:b/>
          <w:sz w:val="24"/>
          <w:szCs w:val="24"/>
        </w:rPr>
      </w:pPr>
      <w:r w:rsidRPr="002F5A5C">
        <w:rPr>
          <w:rFonts w:ascii="Arial" w:hAnsi="Arial" w:cs="Arial"/>
          <w:b/>
          <w:sz w:val="24"/>
          <w:szCs w:val="24"/>
        </w:rPr>
        <w:t>SECCIÓN V</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 LOS SERVICIOS CATASTRALES</w:t>
      </w:r>
    </w:p>
    <w:p w:rsidR="002F5A5C" w:rsidRPr="002F5A5C" w:rsidRDefault="002F5A5C" w:rsidP="002F5A5C">
      <w:pPr>
        <w:ind w:right="50"/>
        <w:jc w:val="center"/>
        <w:rPr>
          <w:rFonts w:ascii="Arial" w:hAnsi="Arial" w:cs="Arial"/>
          <w:b/>
          <w:sz w:val="24"/>
          <w:szCs w:val="24"/>
        </w:rPr>
      </w:pPr>
    </w:p>
    <w:p w:rsidR="002F5A5C" w:rsidRPr="002F5A5C" w:rsidRDefault="002F5A5C" w:rsidP="002F5A5C">
      <w:pPr>
        <w:ind w:right="50"/>
        <w:jc w:val="both"/>
        <w:rPr>
          <w:rFonts w:ascii="Arial" w:hAnsi="Arial" w:cs="Arial"/>
          <w:sz w:val="24"/>
          <w:szCs w:val="24"/>
        </w:rPr>
      </w:pPr>
      <w:r w:rsidRPr="002F5A5C">
        <w:rPr>
          <w:rFonts w:ascii="Arial" w:hAnsi="Arial" w:cs="Arial"/>
          <w:b/>
          <w:sz w:val="24"/>
          <w:szCs w:val="24"/>
        </w:rPr>
        <w:t>ARTÍCULO 15.-</w:t>
      </w:r>
      <w:r w:rsidRPr="002F5A5C">
        <w:rPr>
          <w:rFonts w:ascii="Arial" w:hAnsi="Arial" w:cs="Arial"/>
          <w:bCs/>
          <w:sz w:val="24"/>
          <w:szCs w:val="24"/>
        </w:rPr>
        <w:t xml:space="preserve"> Son objeto de estos derechos, los servicios que presten las autoridades municipales </w:t>
      </w:r>
      <w:r w:rsidRPr="002F5A5C">
        <w:rPr>
          <w:rFonts w:ascii="Arial" w:hAnsi="Arial" w:cs="Arial"/>
          <w:sz w:val="24"/>
          <w:szCs w:val="24"/>
        </w:rPr>
        <w:t>por los conceptos señalados y que se pagarán conforme a las siguientes tarifas:</w:t>
      </w:r>
    </w:p>
    <w:p w:rsidR="002F5A5C" w:rsidRPr="002F5A5C" w:rsidRDefault="002F5A5C" w:rsidP="002F5A5C">
      <w:pPr>
        <w:ind w:right="50"/>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 Certificaciones catastrales: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1.- Revisión, registro y certificación de planos catastrales $ 82.00</w:t>
      </w:r>
    </w:p>
    <w:p w:rsidR="002F5A5C" w:rsidRPr="002F5A5C" w:rsidRDefault="002F5A5C" w:rsidP="002F5A5C">
      <w:pPr>
        <w:ind w:left="600" w:hanging="600"/>
        <w:jc w:val="both"/>
        <w:rPr>
          <w:rFonts w:ascii="Arial" w:hAnsi="Arial" w:cs="Arial"/>
          <w:sz w:val="24"/>
          <w:szCs w:val="24"/>
        </w:rPr>
      </w:pPr>
      <w:r w:rsidRPr="002F5A5C">
        <w:rPr>
          <w:rFonts w:ascii="Arial" w:hAnsi="Arial" w:cs="Arial"/>
          <w:sz w:val="24"/>
          <w:szCs w:val="24"/>
        </w:rPr>
        <w:t>2.- Revisión, cálculo y registros sobre planos de fraccionamientos, subdivisión y relotificación $ 17.00.</w:t>
      </w:r>
    </w:p>
    <w:p w:rsidR="002F5A5C" w:rsidRPr="002F5A5C" w:rsidRDefault="002F5A5C" w:rsidP="002F5A5C">
      <w:pPr>
        <w:jc w:val="both"/>
        <w:rPr>
          <w:rFonts w:ascii="Arial" w:hAnsi="Arial" w:cs="Arial"/>
          <w:sz w:val="24"/>
          <w:szCs w:val="24"/>
        </w:rPr>
      </w:pPr>
      <w:r w:rsidRPr="002F5A5C">
        <w:rPr>
          <w:rFonts w:ascii="Arial" w:hAnsi="Arial" w:cs="Arial"/>
          <w:sz w:val="24"/>
          <w:szCs w:val="24"/>
        </w:rPr>
        <w:t>3.- Certificación unitaria de plano catastral $ 82.00</w:t>
      </w:r>
    </w:p>
    <w:p w:rsidR="002F5A5C" w:rsidRPr="002F5A5C" w:rsidRDefault="002F5A5C" w:rsidP="002F5A5C">
      <w:pPr>
        <w:jc w:val="both"/>
        <w:rPr>
          <w:rFonts w:ascii="Arial" w:hAnsi="Arial" w:cs="Arial"/>
          <w:sz w:val="24"/>
          <w:szCs w:val="24"/>
        </w:rPr>
      </w:pPr>
      <w:r w:rsidRPr="002F5A5C">
        <w:rPr>
          <w:rFonts w:ascii="Arial" w:hAnsi="Arial" w:cs="Arial"/>
          <w:sz w:val="24"/>
          <w:szCs w:val="24"/>
        </w:rPr>
        <w:t>4.- Certificado catastral $ 82.00</w:t>
      </w:r>
    </w:p>
    <w:p w:rsidR="002F5A5C" w:rsidRPr="002F5A5C" w:rsidRDefault="002F5A5C" w:rsidP="002F5A5C">
      <w:pPr>
        <w:jc w:val="both"/>
        <w:rPr>
          <w:rFonts w:ascii="Arial" w:hAnsi="Arial" w:cs="Arial"/>
          <w:sz w:val="24"/>
          <w:szCs w:val="24"/>
        </w:rPr>
      </w:pPr>
      <w:r w:rsidRPr="002F5A5C">
        <w:rPr>
          <w:rFonts w:ascii="Arial" w:hAnsi="Arial" w:cs="Arial"/>
          <w:sz w:val="24"/>
          <w:szCs w:val="24"/>
        </w:rPr>
        <w:t>5.- Certificado de no propiedad $ 82.00.</w:t>
      </w:r>
    </w:p>
    <w:p w:rsidR="002F5A5C" w:rsidRPr="002F5A5C" w:rsidRDefault="002F5A5C" w:rsidP="002F5A5C">
      <w:pPr>
        <w:ind w:right="50"/>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II.- Registros Catastrales: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1.- Avalúo catastral $ 134.00.</w:t>
      </w:r>
    </w:p>
    <w:p w:rsidR="002F5A5C" w:rsidRPr="002F5A5C" w:rsidRDefault="002F5A5C" w:rsidP="002F5A5C">
      <w:pPr>
        <w:ind w:left="708" w:hanging="708"/>
        <w:jc w:val="both"/>
        <w:rPr>
          <w:rFonts w:ascii="Arial" w:hAnsi="Arial" w:cs="Arial"/>
          <w:sz w:val="24"/>
          <w:szCs w:val="24"/>
        </w:rPr>
      </w:pPr>
      <w:r w:rsidRPr="002F5A5C">
        <w:rPr>
          <w:rFonts w:ascii="Arial" w:hAnsi="Arial" w:cs="Arial"/>
          <w:sz w:val="24"/>
          <w:szCs w:val="24"/>
        </w:rPr>
        <w:t>2.- Avalúo definitivo $ 246.00 Por avalúo y con vigencia de 60 días naturales.</w:t>
      </w:r>
    </w:p>
    <w:p w:rsidR="002F5A5C" w:rsidRPr="002F5A5C" w:rsidRDefault="002F5A5C" w:rsidP="002F5A5C">
      <w:pPr>
        <w:ind w:left="284" w:hanging="284"/>
        <w:jc w:val="both"/>
        <w:rPr>
          <w:rFonts w:ascii="Arial" w:hAnsi="Arial" w:cs="Arial"/>
          <w:sz w:val="24"/>
          <w:szCs w:val="24"/>
        </w:rPr>
      </w:pPr>
      <w:r w:rsidRPr="002F5A5C">
        <w:rPr>
          <w:rFonts w:ascii="Arial" w:hAnsi="Arial" w:cs="Arial"/>
          <w:sz w:val="24"/>
          <w:szCs w:val="24"/>
        </w:rPr>
        <w:t>3.- Revisión y apertura de registros por concepto de adquisición de inmuebles, lo que resulte de aplicar el 1.8 al millar al valor catastral.</w:t>
      </w:r>
    </w:p>
    <w:p w:rsidR="002F5A5C" w:rsidRPr="002F5A5C" w:rsidRDefault="002F5A5C" w:rsidP="002F5A5C">
      <w:pPr>
        <w:jc w:val="both"/>
        <w:rPr>
          <w:rFonts w:ascii="Arial" w:hAnsi="Arial" w:cs="Arial"/>
          <w:sz w:val="24"/>
          <w:szCs w:val="24"/>
        </w:rPr>
      </w:pPr>
      <w:r w:rsidRPr="002F5A5C">
        <w:rPr>
          <w:rFonts w:ascii="Arial" w:hAnsi="Arial" w:cs="Arial"/>
          <w:sz w:val="24"/>
          <w:szCs w:val="24"/>
        </w:rPr>
        <w:t>4.- Por aclaración o rectificación en un testimonio $134.00</w:t>
      </w:r>
    </w:p>
    <w:p w:rsidR="002F5A5C" w:rsidRPr="002F5A5C" w:rsidRDefault="002F5A5C" w:rsidP="002F5A5C">
      <w:pPr>
        <w:ind w:right="50"/>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III.- Deslinde de predios urbanos y rústicos:</w:t>
      </w:r>
    </w:p>
    <w:p w:rsidR="002F5A5C" w:rsidRPr="002F5A5C" w:rsidRDefault="002F5A5C" w:rsidP="002F5A5C">
      <w:pPr>
        <w:jc w:val="both"/>
        <w:rPr>
          <w:rFonts w:ascii="Arial" w:hAnsi="Arial" w:cs="Arial"/>
          <w:sz w:val="24"/>
          <w:szCs w:val="24"/>
        </w:rPr>
      </w:pPr>
    </w:p>
    <w:p w:rsidR="002F5A5C" w:rsidRPr="002F5A5C" w:rsidRDefault="002F5A5C" w:rsidP="002F5A5C">
      <w:pPr>
        <w:ind w:left="284" w:hanging="284"/>
        <w:jc w:val="both"/>
        <w:rPr>
          <w:rFonts w:ascii="Arial" w:hAnsi="Arial" w:cs="Arial"/>
          <w:sz w:val="24"/>
          <w:szCs w:val="24"/>
        </w:rPr>
      </w:pPr>
      <w:r w:rsidRPr="002F5A5C">
        <w:rPr>
          <w:rFonts w:ascii="Arial" w:hAnsi="Arial" w:cs="Arial"/>
          <w:sz w:val="24"/>
          <w:szCs w:val="24"/>
        </w:rPr>
        <w:t xml:space="preserve">1.- Deslinde de predios urbanos $ 0.72 por metro cuadrado, hasta </w:t>
      </w:r>
      <w:smartTag w:uri="urn:schemas-microsoft-com:office:smarttags" w:element="metricconverter">
        <w:smartTagPr>
          <w:attr w:name="ProductID" w:val="20,000.00 mﾲ"/>
        </w:smartTagPr>
        <w:r w:rsidRPr="002F5A5C">
          <w:rPr>
            <w:rFonts w:ascii="Arial" w:hAnsi="Arial" w:cs="Arial"/>
            <w:sz w:val="24"/>
            <w:szCs w:val="24"/>
          </w:rPr>
          <w:t>20,000.00 m²</w:t>
        </w:r>
      </w:smartTag>
      <w:r w:rsidRPr="002F5A5C">
        <w:rPr>
          <w:rFonts w:ascii="Arial" w:hAnsi="Arial" w:cs="Arial"/>
          <w:sz w:val="24"/>
          <w:szCs w:val="24"/>
        </w:rPr>
        <w:t>, lo que exceda a razón de $ 0.16 por m².</w:t>
      </w:r>
    </w:p>
    <w:p w:rsidR="002F5A5C" w:rsidRPr="002F5A5C" w:rsidRDefault="002F5A5C" w:rsidP="002F5A5C">
      <w:pPr>
        <w:jc w:val="both"/>
        <w:rPr>
          <w:rFonts w:ascii="Arial" w:hAnsi="Arial" w:cs="Arial"/>
          <w:sz w:val="24"/>
          <w:szCs w:val="24"/>
        </w:rPr>
      </w:pPr>
      <w:r w:rsidRPr="002F5A5C">
        <w:rPr>
          <w:rFonts w:ascii="Arial" w:hAnsi="Arial" w:cs="Arial"/>
          <w:sz w:val="24"/>
          <w:szCs w:val="24"/>
        </w:rPr>
        <w:t xml:space="preserve">2.- $ 277.00 por hectárea hasta </w:t>
      </w:r>
      <w:smartTag w:uri="urn:schemas-microsoft-com:office:smarttags" w:element="metricconverter">
        <w:smartTagPr>
          <w:attr w:name="ProductID" w:val="10 hect￡reas"/>
        </w:smartTagPr>
        <w:r w:rsidRPr="002F5A5C">
          <w:rPr>
            <w:rFonts w:ascii="Arial" w:hAnsi="Arial" w:cs="Arial"/>
            <w:sz w:val="24"/>
            <w:szCs w:val="24"/>
          </w:rPr>
          <w:t>10 hectáreas</w:t>
        </w:r>
      </w:smartTag>
      <w:r w:rsidRPr="002F5A5C">
        <w:rPr>
          <w:rFonts w:ascii="Arial" w:hAnsi="Arial" w:cs="Arial"/>
          <w:sz w:val="24"/>
          <w:szCs w:val="24"/>
        </w:rPr>
        <w:t>, lo que exceda a   $144.00 por hectárea.</w:t>
      </w:r>
    </w:p>
    <w:p w:rsidR="002F5A5C" w:rsidRPr="002F5A5C" w:rsidRDefault="002F5A5C" w:rsidP="002F5A5C">
      <w:pPr>
        <w:ind w:left="284" w:hanging="284"/>
        <w:jc w:val="both"/>
        <w:rPr>
          <w:rFonts w:ascii="Arial" w:hAnsi="Arial" w:cs="Arial"/>
          <w:sz w:val="24"/>
          <w:szCs w:val="24"/>
        </w:rPr>
      </w:pPr>
      <w:r w:rsidRPr="002F5A5C">
        <w:rPr>
          <w:rFonts w:ascii="Arial" w:hAnsi="Arial" w:cs="Arial"/>
          <w:sz w:val="24"/>
          <w:szCs w:val="24"/>
        </w:rPr>
        <w:t xml:space="preserve">3.- Colocación de mojoneras $ 358.00, de </w:t>
      </w:r>
      <w:smartTag w:uri="urn:schemas-microsoft-com:office:smarttags" w:element="metricconverter">
        <w:smartTagPr>
          <w:attr w:name="ProductID" w:val="6”"/>
        </w:smartTagPr>
        <w:r w:rsidRPr="002F5A5C">
          <w:rPr>
            <w:rFonts w:ascii="Arial" w:hAnsi="Arial" w:cs="Arial"/>
            <w:sz w:val="24"/>
            <w:szCs w:val="24"/>
          </w:rPr>
          <w:t>6”</w:t>
        </w:r>
      </w:smartTag>
      <w:r w:rsidRPr="002F5A5C">
        <w:rPr>
          <w:rFonts w:ascii="Arial" w:hAnsi="Arial" w:cs="Arial"/>
          <w:sz w:val="24"/>
          <w:szCs w:val="24"/>
        </w:rPr>
        <w:t xml:space="preserve"> de diámetro por </w:t>
      </w:r>
      <w:smartTag w:uri="urn:schemas-microsoft-com:office:smarttags" w:element="metricconverter">
        <w:smartTagPr>
          <w:attr w:name="ProductID" w:val="90 cent￭metros"/>
        </w:smartTagPr>
        <w:r w:rsidRPr="002F5A5C">
          <w:rPr>
            <w:rFonts w:ascii="Arial" w:hAnsi="Arial" w:cs="Arial"/>
            <w:sz w:val="24"/>
            <w:szCs w:val="24"/>
          </w:rPr>
          <w:t>90 centímetros</w:t>
        </w:r>
      </w:smartTag>
      <w:r w:rsidRPr="002F5A5C">
        <w:rPr>
          <w:rFonts w:ascii="Arial" w:hAnsi="Arial" w:cs="Arial"/>
          <w:sz w:val="24"/>
          <w:szCs w:val="24"/>
        </w:rPr>
        <w:t xml:space="preserve"> de alto y $ 208.</w:t>
      </w:r>
      <w:r w:rsidRPr="002F5A5C">
        <w:rPr>
          <w:rFonts w:ascii="Arial" w:hAnsi="Arial" w:cs="Arial"/>
          <w:sz w:val="24"/>
          <w:szCs w:val="24"/>
          <w:lang w:val="es-419"/>
        </w:rPr>
        <w:t>67</w:t>
      </w:r>
      <w:r w:rsidRPr="002F5A5C">
        <w:rPr>
          <w:rFonts w:ascii="Arial" w:hAnsi="Arial" w:cs="Arial"/>
          <w:sz w:val="24"/>
          <w:szCs w:val="24"/>
        </w:rPr>
        <w:t xml:space="preserve"> por </w:t>
      </w:r>
      <w:smartTag w:uri="urn:schemas-microsoft-com:office:smarttags" w:element="metricconverter">
        <w:smartTagPr>
          <w:attr w:name="ProductID" w:val="4”"/>
        </w:smartTagPr>
        <w:r w:rsidRPr="002F5A5C">
          <w:rPr>
            <w:rFonts w:ascii="Arial" w:hAnsi="Arial" w:cs="Arial"/>
            <w:sz w:val="24"/>
            <w:szCs w:val="24"/>
          </w:rPr>
          <w:t>4”</w:t>
        </w:r>
      </w:smartTag>
      <w:r w:rsidRPr="002F5A5C">
        <w:rPr>
          <w:rFonts w:ascii="Arial" w:hAnsi="Arial" w:cs="Arial"/>
          <w:sz w:val="24"/>
          <w:szCs w:val="24"/>
        </w:rPr>
        <w:t xml:space="preserve"> de diámetro por </w:t>
      </w:r>
      <w:smartTag w:uri="urn:schemas-microsoft-com:office:smarttags" w:element="metricconverter">
        <w:smartTagPr>
          <w:attr w:name="ProductID" w:val="40 cent￭metros"/>
        </w:smartTagPr>
        <w:r w:rsidRPr="002F5A5C">
          <w:rPr>
            <w:rFonts w:ascii="Arial" w:hAnsi="Arial" w:cs="Arial"/>
            <w:sz w:val="24"/>
            <w:szCs w:val="24"/>
          </w:rPr>
          <w:t>40 centímetros</w:t>
        </w:r>
      </w:smartTag>
      <w:r w:rsidRPr="002F5A5C">
        <w:rPr>
          <w:rFonts w:ascii="Arial" w:hAnsi="Arial" w:cs="Arial"/>
          <w:sz w:val="24"/>
          <w:szCs w:val="24"/>
        </w:rPr>
        <w:t xml:space="preserve"> de alto por punta vértice.</w:t>
      </w:r>
    </w:p>
    <w:p w:rsidR="002F5A5C" w:rsidRPr="002F5A5C" w:rsidRDefault="002F5A5C" w:rsidP="002F5A5C">
      <w:pPr>
        <w:jc w:val="both"/>
        <w:rPr>
          <w:rFonts w:ascii="Arial" w:hAnsi="Arial" w:cs="Arial"/>
          <w:sz w:val="24"/>
          <w:szCs w:val="24"/>
        </w:rPr>
      </w:pPr>
      <w:r w:rsidRPr="002F5A5C">
        <w:rPr>
          <w:rFonts w:ascii="Arial" w:hAnsi="Arial" w:cs="Arial"/>
          <w:sz w:val="24"/>
          <w:szCs w:val="24"/>
        </w:rPr>
        <w:t xml:space="preserve">4.- Para lo dispuesto en las fracciones anteriores, cualquiera que sea la superficie del predio, el importe de los derechos no podrá ser inferior a $ 288.00. </w:t>
      </w:r>
    </w:p>
    <w:p w:rsidR="002F5A5C" w:rsidRPr="002F5A5C" w:rsidRDefault="002F5A5C" w:rsidP="002F5A5C">
      <w:pPr>
        <w:jc w:val="both"/>
        <w:rPr>
          <w:rFonts w:ascii="Arial" w:hAnsi="Arial" w:cs="Arial"/>
          <w:sz w:val="24"/>
          <w:szCs w:val="24"/>
        </w:rPr>
      </w:pPr>
    </w:p>
    <w:p w:rsidR="002F5A5C" w:rsidRPr="002F5A5C" w:rsidRDefault="002F5A5C" w:rsidP="002F5A5C">
      <w:pPr>
        <w:ind w:right="50"/>
        <w:jc w:val="center"/>
        <w:rPr>
          <w:rFonts w:ascii="Arial" w:hAnsi="Arial" w:cs="Arial"/>
          <w:b/>
          <w:sz w:val="24"/>
          <w:szCs w:val="24"/>
        </w:rPr>
      </w:pPr>
      <w:r w:rsidRPr="002F5A5C">
        <w:rPr>
          <w:rFonts w:ascii="Arial" w:hAnsi="Arial" w:cs="Arial"/>
          <w:b/>
          <w:sz w:val="24"/>
          <w:szCs w:val="24"/>
        </w:rPr>
        <w:t>SECCIÓN VI</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 LOS SERVICIOS POR CERTIFICACIONES Y LEGALIZACIONES</w:t>
      </w:r>
    </w:p>
    <w:p w:rsidR="002F5A5C" w:rsidRPr="002F5A5C" w:rsidRDefault="002F5A5C" w:rsidP="002F5A5C">
      <w:pPr>
        <w:ind w:right="50"/>
        <w:jc w:val="both"/>
        <w:rPr>
          <w:rFonts w:ascii="Arial" w:hAnsi="Arial" w:cs="Arial"/>
          <w:bCs/>
          <w:sz w:val="24"/>
          <w:szCs w:val="24"/>
        </w:rPr>
      </w:pPr>
    </w:p>
    <w:p w:rsidR="002F5A5C" w:rsidRPr="002F5A5C" w:rsidRDefault="002F5A5C" w:rsidP="002F5A5C">
      <w:pPr>
        <w:ind w:right="50"/>
        <w:jc w:val="both"/>
        <w:rPr>
          <w:rFonts w:ascii="Arial" w:hAnsi="Arial" w:cs="Arial"/>
          <w:sz w:val="24"/>
          <w:szCs w:val="24"/>
        </w:rPr>
      </w:pPr>
      <w:r w:rsidRPr="002F5A5C">
        <w:rPr>
          <w:rFonts w:ascii="Arial" w:hAnsi="Arial" w:cs="Arial"/>
          <w:b/>
          <w:sz w:val="24"/>
          <w:szCs w:val="24"/>
        </w:rPr>
        <w:t>ARTÍCULO 16.-</w:t>
      </w:r>
      <w:r w:rsidRPr="002F5A5C">
        <w:rPr>
          <w:rFonts w:ascii="Arial" w:hAnsi="Arial" w:cs="Arial"/>
          <w:bCs/>
          <w:sz w:val="24"/>
          <w:szCs w:val="24"/>
        </w:rPr>
        <w:t xml:space="preserve"> Son objeto de estos derechos, los servicios prestados por la autoridad municipal </w:t>
      </w:r>
      <w:r w:rsidRPr="002F5A5C">
        <w:rPr>
          <w:rFonts w:ascii="Arial" w:hAnsi="Arial" w:cs="Arial"/>
          <w:sz w:val="24"/>
          <w:szCs w:val="24"/>
        </w:rPr>
        <w:t>por los conceptos siguientes que se pagarán conforme a las tarifas señaladas:</w:t>
      </w:r>
    </w:p>
    <w:p w:rsidR="002F5A5C" w:rsidRPr="002F5A5C" w:rsidRDefault="002F5A5C" w:rsidP="002F5A5C">
      <w:pPr>
        <w:tabs>
          <w:tab w:val="left" w:pos="2227"/>
        </w:tabs>
        <w:jc w:val="both"/>
        <w:rPr>
          <w:rFonts w:ascii="Arial" w:hAnsi="Arial" w:cs="Arial"/>
          <w:sz w:val="24"/>
          <w:szCs w:val="24"/>
        </w:rPr>
      </w:pPr>
      <w:r w:rsidRPr="002F5A5C">
        <w:rPr>
          <w:rFonts w:ascii="Arial" w:hAnsi="Arial" w:cs="Arial"/>
          <w:sz w:val="24"/>
          <w:szCs w:val="24"/>
        </w:rPr>
        <w:tab/>
      </w:r>
    </w:p>
    <w:p w:rsidR="002F5A5C" w:rsidRPr="002F5A5C" w:rsidRDefault="002F5A5C" w:rsidP="002F5A5C">
      <w:pPr>
        <w:jc w:val="both"/>
        <w:rPr>
          <w:rFonts w:ascii="Arial" w:hAnsi="Arial" w:cs="Arial"/>
          <w:b/>
          <w:color w:val="FF0000"/>
          <w:sz w:val="24"/>
          <w:szCs w:val="24"/>
        </w:rPr>
      </w:pPr>
      <w:r w:rsidRPr="002F5A5C">
        <w:rPr>
          <w:rFonts w:ascii="Arial" w:hAnsi="Arial" w:cs="Arial"/>
          <w:sz w:val="24"/>
          <w:szCs w:val="24"/>
        </w:rPr>
        <w:t>I.- Certificados y Legalizaciones de firmas $ 84.00.</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II.-Por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b/>
          <w:sz w:val="24"/>
          <w:szCs w:val="24"/>
        </w:rPr>
      </w:pPr>
      <w:r w:rsidRPr="002F5A5C">
        <w:rPr>
          <w:rFonts w:ascii="Arial" w:hAnsi="Arial" w:cs="Arial"/>
          <w:b/>
          <w:sz w:val="24"/>
          <w:szCs w:val="24"/>
        </w:rPr>
        <w:t>TABLA</w:t>
      </w:r>
    </w:p>
    <w:p w:rsidR="002F5A5C" w:rsidRPr="002F5A5C" w:rsidRDefault="002F5A5C" w:rsidP="002F5A5C">
      <w:pPr>
        <w:jc w:val="both"/>
        <w:rPr>
          <w:rFonts w:ascii="Arial" w:hAnsi="Arial" w:cs="Arial"/>
          <w:b/>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1.- Expedición de copia simple, $0.54</w:t>
      </w:r>
    </w:p>
    <w:p w:rsidR="002F5A5C" w:rsidRPr="002F5A5C" w:rsidRDefault="002F5A5C" w:rsidP="002F5A5C">
      <w:pPr>
        <w:jc w:val="both"/>
        <w:rPr>
          <w:rFonts w:ascii="Arial" w:hAnsi="Arial" w:cs="Arial"/>
          <w:sz w:val="24"/>
          <w:szCs w:val="24"/>
        </w:rPr>
      </w:pPr>
      <w:r w:rsidRPr="002F5A5C">
        <w:rPr>
          <w:rFonts w:ascii="Arial" w:hAnsi="Arial" w:cs="Arial"/>
          <w:sz w:val="24"/>
          <w:szCs w:val="24"/>
        </w:rPr>
        <w:t>2.- Expedición de copia certificada, $ 7.00</w:t>
      </w:r>
    </w:p>
    <w:p w:rsidR="002F5A5C" w:rsidRPr="002F5A5C" w:rsidRDefault="002F5A5C" w:rsidP="002F5A5C">
      <w:pPr>
        <w:jc w:val="both"/>
        <w:rPr>
          <w:rFonts w:ascii="Arial" w:hAnsi="Arial" w:cs="Arial"/>
          <w:sz w:val="24"/>
          <w:szCs w:val="24"/>
        </w:rPr>
      </w:pPr>
      <w:r w:rsidRPr="002F5A5C">
        <w:rPr>
          <w:rFonts w:ascii="Arial" w:hAnsi="Arial" w:cs="Arial"/>
          <w:sz w:val="24"/>
          <w:szCs w:val="24"/>
        </w:rPr>
        <w:t>3.- Expedición de copia a color, $19.00</w:t>
      </w:r>
    </w:p>
    <w:p w:rsidR="002F5A5C" w:rsidRPr="002F5A5C" w:rsidRDefault="002F5A5C" w:rsidP="002F5A5C">
      <w:pPr>
        <w:jc w:val="both"/>
        <w:rPr>
          <w:rFonts w:ascii="Arial" w:hAnsi="Arial" w:cs="Arial"/>
          <w:sz w:val="24"/>
          <w:szCs w:val="24"/>
        </w:rPr>
      </w:pPr>
      <w:r w:rsidRPr="002F5A5C">
        <w:rPr>
          <w:rFonts w:ascii="Arial" w:hAnsi="Arial" w:cs="Arial"/>
          <w:sz w:val="24"/>
          <w:szCs w:val="24"/>
        </w:rPr>
        <w:t>4.- Por cada disco compacto, $13.00</w:t>
      </w:r>
    </w:p>
    <w:p w:rsidR="002F5A5C" w:rsidRPr="002F5A5C" w:rsidRDefault="002F5A5C" w:rsidP="002F5A5C">
      <w:pPr>
        <w:jc w:val="both"/>
        <w:rPr>
          <w:rFonts w:ascii="Arial" w:hAnsi="Arial" w:cs="Arial"/>
          <w:sz w:val="24"/>
          <w:szCs w:val="24"/>
        </w:rPr>
      </w:pPr>
      <w:r w:rsidRPr="002F5A5C">
        <w:rPr>
          <w:rFonts w:ascii="Arial" w:hAnsi="Arial" w:cs="Arial"/>
          <w:sz w:val="24"/>
          <w:szCs w:val="24"/>
        </w:rPr>
        <w:lastRenderedPageBreak/>
        <w:t xml:space="preserve">5.- Expedición de copia simple de planos, $64.00 </w:t>
      </w:r>
    </w:p>
    <w:p w:rsidR="002F5A5C" w:rsidRPr="002F5A5C" w:rsidRDefault="002F5A5C" w:rsidP="002F5A5C">
      <w:pPr>
        <w:jc w:val="both"/>
        <w:rPr>
          <w:rFonts w:ascii="Arial" w:hAnsi="Arial" w:cs="Arial"/>
          <w:sz w:val="24"/>
          <w:szCs w:val="24"/>
        </w:rPr>
      </w:pPr>
      <w:r w:rsidRPr="002F5A5C">
        <w:rPr>
          <w:rFonts w:ascii="Arial" w:hAnsi="Arial" w:cs="Arial"/>
          <w:sz w:val="24"/>
          <w:szCs w:val="24"/>
        </w:rPr>
        <w:t>6.- Expedición de copia certificada de planos, $39.00 adicionales a la anterior cuota.</w:t>
      </w:r>
    </w:p>
    <w:p w:rsidR="002F5A5C" w:rsidRPr="002F5A5C" w:rsidRDefault="002F5A5C" w:rsidP="002F5A5C">
      <w:pPr>
        <w:tabs>
          <w:tab w:val="left" w:pos="1139"/>
        </w:tabs>
        <w:rPr>
          <w:rFonts w:ascii="Arial" w:hAnsi="Arial" w:cs="Arial"/>
          <w:sz w:val="24"/>
          <w:szCs w:val="24"/>
        </w:rPr>
      </w:pPr>
    </w:p>
    <w:p w:rsidR="002F5A5C" w:rsidRPr="002F5A5C" w:rsidRDefault="002F5A5C" w:rsidP="002F5A5C">
      <w:pPr>
        <w:autoSpaceDE w:val="0"/>
        <w:autoSpaceDN w:val="0"/>
        <w:adjustRightInd w:val="0"/>
        <w:jc w:val="center"/>
        <w:rPr>
          <w:rFonts w:ascii="Arial" w:hAnsi="Arial" w:cs="Arial"/>
          <w:b/>
          <w:bCs/>
          <w:sz w:val="24"/>
          <w:szCs w:val="24"/>
        </w:rPr>
      </w:pPr>
      <w:r w:rsidRPr="002F5A5C">
        <w:rPr>
          <w:rFonts w:ascii="Arial" w:hAnsi="Arial" w:cs="Arial"/>
          <w:b/>
          <w:bCs/>
          <w:sz w:val="24"/>
          <w:szCs w:val="24"/>
        </w:rPr>
        <w:t>SECCIÓN VII</w:t>
      </w:r>
    </w:p>
    <w:p w:rsidR="002F5A5C" w:rsidRPr="002F5A5C" w:rsidRDefault="002F5A5C" w:rsidP="002F5A5C">
      <w:pPr>
        <w:autoSpaceDE w:val="0"/>
        <w:autoSpaceDN w:val="0"/>
        <w:adjustRightInd w:val="0"/>
        <w:jc w:val="center"/>
        <w:rPr>
          <w:rFonts w:ascii="Arial" w:hAnsi="Arial" w:cs="Arial"/>
          <w:b/>
          <w:bCs/>
          <w:sz w:val="24"/>
          <w:szCs w:val="24"/>
        </w:rPr>
      </w:pPr>
      <w:r w:rsidRPr="002F5A5C">
        <w:rPr>
          <w:rFonts w:ascii="Arial" w:hAnsi="Arial" w:cs="Arial"/>
          <w:b/>
          <w:bCs/>
          <w:sz w:val="24"/>
          <w:szCs w:val="24"/>
        </w:rPr>
        <w:t xml:space="preserve">POR LA EXPEDICIÓN DE LICENCIAS, PERMISOS, AUTORIZACIONES </w:t>
      </w:r>
    </w:p>
    <w:p w:rsidR="002F5A5C" w:rsidRPr="002F5A5C" w:rsidRDefault="002F5A5C" w:rsidP="002F5A5C">
      <w:pPr>
        <w:autoSpaceDE w:val="0"/>
        <w:autoSpaceDN w:val="0"/>
        <w:adjustRightInd w:val="0"/>
        <w:jc w:val="center"/>
        <w:rPr>
          <w:rFonts w:ascii="Arial" w:hAnsi="Arial" w:cs="Arial"/>
          <w:b/>
          <w:bCs/>
          <w:sz w:val="24"/>
          <w:szCs w:val="24"/>
        </w:rPr>
      </w:pPr>
      <w:r w:rsidRPr="002F5A5C">
        <w:rPr>
          <w:rFonts w:ascii="Arial" w:hAnsi="Arial" w:cs="Arial"/>
          <w:b/>
          <w:bCs/>
          <w:sz w:val="24"/>
          <w:szCs w:val="24"/>
        </w:rPr>
        <w:t>Y SERVICIOS DE CONTROL AMBIENTAL</w:t>
      </w:r>
    </w:p>
    <w:p w:rsidR="002F5A5C" w:rsidRPr="002F5A5C" w:rsidRDefault="002F5A5C" w:rsidP="002F5A5C">
      <w:pPr>
        <w:autoSpaceDE w:val="0"/>
        <w:autoSpaceDN w:val="0"/>
        <w:adjustRightInd w:val="0"/>
        <w:jc w:val="both"/>
        <w:rPr>
          <w:rFonts w:ascii="Arial" w:hAnsi="Arial" w:cs="Arial"/>
          <w:b/>
          <w:bCs/>
          <w:sz w:val="24"/>
          <w:szCs w:val="24"/>
        </w:rPr>
      </w:pPr>
    </w:p>
    <w:p w:rsidR="002F5A5C" w:rsidRPr="002F5A5C" w:rsidRDefault="002F5A5C" w:rsidP="002F5A5C">
      <w:pPr>
        <w:autoSpaceDE w:val="0"/>
        <w:autoSpaceDN w:val="0"/>
        <w:adjustRightInd w:val="0"/>
        <w:jc w:val="both"/>
        <w:rPr>
          <w:rFonts w:ascii="Arial" w:hAnsi="Arial" w:cs="Arial"/>
          <w:sz w:val="24"/>
          <w:szCs w:val="24"/>
        </w:rPr>
      </w:pPr>
      <w:r w:rsidRPr="002F5A5C">
        <w:rPr>
          <w:rFonts w:ascii="Arial" w:hAnsi="Arial" w:cs="Arial"/>
          <w:b/>
          <w:bCs/>
          <w:sz w:val="24"/>
          <w:szCs w:val="24"/>
        </w:rPr>
        <w:t xml:space="preserve">ARTÍCULO 17.- </w:t>
      </w:r>
      <w:r w:rsidRPr="002F5A5C">
        <w:rPr>
          <w:rFonts w:ascii="Arial" w:hAnsi="Arial" w:cs="Arial"/>
          <w:bCs/>
          <w:sz w:val="24"/>
          <w:szCs w:val="24"/>
        </w:rPr>
        <w:t>Son</w:t>
      </w:r>
      <w:r w:rsidRPr="002F5A5C">
        <w:rPr>
          <w:rFonts w:ascii="Arial" w:hAnsi="Arial" w:cs="Arial"/>
          <w:sz w:val="24"/>
          <w:szCs w:val="24"/>
        </w:rPr>
        <w:t xml:space="preserve"> objeto de estos derechos, los servicios prestados por las autoridades municipales por concepto de:</w:t>
      </w:r>
    </w:p>
    <w:p w:rsidR="002F5A5C" w:rsidRPr="002F5A5C" w:rsidRDefault="002F5A5C" w:rsidP="002F5A5C">
      <w:pPr>
        <w:jc w:val="both"/>
        <w:rPr>
          <w:rFonts w:ascii="Arial" w:hAnsi="Arial" w:cs="Arial"/>
          <w:sz w:val="24"/>
          <w:szCs w:val="24"/>
        </w:rPr>
      </w:pPr>
    </w:p>
    <w:p w:rsidR="002F5A5C" w:rsidRPr="002F5A5C" w:rsidRDefault="002F5A5C" w:rsidP="002F5A5C">
      <w:pPr>
        <w:pStyle w:val="Sinespaciado"/>
        <w:jc w:val="both"/>
        <w:rPr>
          <w:rFonts w:ascii="Arial" w:hAnsi="Arial" w:cs="Arial"/>
          <w:sz w:val="24"/>
          <w:szCs w:val="24"/>
        </w:rPr>
      </w:pPr>
      <w:r w:rsidRPr="002F5A5C">
        <w:rPr>
          <w:rFonts w:ascii="Arial" w:hAnsi="Arial" w:cs="Arial"/>
          <w:sz w:val="24"/>
          <w:szCs w:val="24"/>
        </w:rPr>
        <w:t xml:space="preserve">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2F5A5C">
        <w:rPr>
          <w:rFonts w:ascii="Arial" w:hAnsi="Arial" w:cs="Arial"/>
          <w:sz w:val="24"/>
          <w:szCs w:val="24"/>
        </w:rPr>
        <w:t>shale</w:t>
      </w:r>
      <w:proofErr w:type="spellEnd"/>
      <w:r w:rsidRPr="002F5A5C">
        <w:rPr>
          <w:rFonts w:ascii="Arial" w:hAnsi="Arial" w:cs="Arial"/>
          <w:sz w:val="24"/>
          <w:szCs w:val="24"/>
        </w:rPr>
        <w:t>, gas natural y gas no asociado y los pozos para la extracción de cualquier hidrocarburo, se cobrará anualmente la siguiente tarifa:</w:t>
      </w:r>
    </w:p>
    <w:p w:rsidR="002F5A5C" w:rsidRPr="002F5A5C" w:rsidRDefault="002F5A5C" w:rsidP="002F5A5C">
      <w:pPr>
        <w:pStyle w:val="Sinespaciado"/>
        <w:jc w:val="both"/>
        <w:rPr>
          <w:rFonts w:ascii="Arial" w:hAnsi="Arial" w:cs="Arial"/>
          <w:sz w:val="24"/>
          <w:szCs w:val="24"/>
        </w:rPr>
      </w:pPr>
    </w:p>
    <w:p w:rsidR="002F5A5C" w:rsidRPr="002F5A5C" w:rsidRDefault="002F5A5C" w:rsidP="002F5A5C">
      <w:pPr>
        <w:pStyle w:val="Sinespaciado"/>
        <w:jc w:val="both"/>
        <w:rPr>
          <w:rFonts w:ascii="Arial" w:hAnsi="Arial" w:cs="Arial"/>
          <w:sz w:val="24"/>
          <w:szCs w:val="24"/>
        </w:rPr>
      </w:pPr>
      <w:r w:rsidRPr="002F5A5C">
        <w:rPr>
          <w:rFonts w:ascii="Arial" w:hAnsi="Arial" w:cs="Arial"/>
          <w:sz w:val="24"/>
          <w:szCs w:val="24"/>
        </w:rPr>
        <w:t xml:space="preserve">1.- Edificación para la extracción de gas de lutitas o gas </w:t>
      </w:r>
      <w:proofErr w:type="spellStart"/>
      <w:r w:rsidRPr="002F5A5C">
        <w:rPr>
          <w:rFonts w:ascii="Arial" w:hAnsi="Arial" w:cs="Arial"/>
          <w:sz w:val="24"/>
          <w:szCs w:val="24"/>
        </w:rPr>
        <w:t>shale</w:t>
      </w:r>
      <w:proofErr w:type="spellEnd"/>
      <w:r w:rsidRPr="002F5A5C">
        <w:rPr>
          <w:rFonts w:ascii="Arial" w:hAnsi="Arial" w:cs="Arial"/>
          <w:sz w:val="24"/>
          <w:szCs w:val="24"/>
        </w:rPr>
        <w:t xml:space="preserve"> $ 29,246.00 por cada unidad. </w:t>
      </w:r>
    </w:p>
    <w:p w:rsidR="002F5A5C" w:rsidRPr="002F5A5C" w:rsidRDefault="002F5A5C" w:rsidP="002F5A5C">
      <w:pPr>
        <w:ind w:left="284" w:hanging="284"/>
        <w:jc w:val="both"/>
        <w:rPr>
          <w:rFonts w:ascii="Arial" w:hAnsi="Arial" w:cs="Arial"/>
          <w:sz w:val="24"/>
          <w:szCs w:val="24"/>
        </w:rPr>
      </w:pPr>
      <w:r w:rsidRPr="002F5A5C">
        <w:rPr>
          <w:rFonts w:ascii="Arial" w:hAnsi="Arial" w:cs="Arial"/>
          <w:sz w:val="24"/>
          <w:szCs w:val="24"/>
        </w:rPr>
        <w:t>2.- Edificación productora de energía termoeléctrica, térmica solar, hidroeléctrica, eólica, fotovoltaica, aerogenerador, o similares, $ 29,246.00 por cada aerogenerador o unidad.</w:t>
      </w:r>
    </w:p>
    <w:p w:rsidR="002F5A5C" w:rsidRPr="002F5A5C" w:rsidRDefault="002F5A5C" w:rsidP="002F5A5C">
      <w:pPr>
        <w:jc w:val="both"/>
        <w:rPr>
          <w:rFonts w:ascii="Arial" w:hAnsi="Arial" w:cs="Arial"/>
          <w:sz w:val="24"/>
          <w:szCs w:val="24"/>
        </w:rPr>
      </w:pPr>
      <w:r w:rsidRPr="002F5A5C">
        <w:rPr>
          <w:rFonts w:ascii="Arial" w:hAnsi="Arial" w:cs="Arial"/>
          <w:sz w:val="24"/>
          <w:szCs w:val="24"/>
        </w:rPr>
        <w:t>3.- Edificación para la extracción de Gas Natural $ 29,246.00 por cada unidad.</w:t>
      </w:r>
    </w:p>
    <w:p w:rsidR="002F5A5C" w:rsidRPr="002F5A5C" w:rsidRDefault="002F5A5C" w:rsidP="002F5A5C">
      <w:pPr>
        <w:jc w:val="both"/>
        <w:rPr>
          <w:rFonts w:ascii="Arial" w:hAnsi="Arial" w:cs="Arial"/>
          <w:sz w:val="24"/>
          <w:szCs w:val="24"/>
        </w:rPr>
      </w:pPr>
      <w:r w:rsidRPr="002F5A5C">
        <w:rPr>
          <w:rFonts w:ascii="Arial" w:hAnsi="Arial" w:cs="Arial"/>
          <w:sz w:val="24"/>
          <w:szCs w:val="24"/>
        </w:rPr>
        <w:t>4.- Edificación para la extracción de Gas No Asociado $ 29,246.00 por cada unidad.</w:t>
      </w:r>
    </w:p>
    <w:p w:rsidR="002F5A5C" w:rsidRPr="002F5A5C" w:rsidRDefault="002F5A5C" w:rsidP="002F5A5C">
      <w:pPr>
        <w:ind w:left="284" w:hanging="284"/>
        <w:jc w:val="both"/>
        <w:rPr>
          <w:rFonts w:ascii="Arial" w:hAnsi="Arial" w:cs="Arial"/>
          <w:sz w:val="24"/>
          <w:szCs w:val="24"/>
        </w:rPr>
      </w:pPr>
      <w:r w:rsidRPr="002F5A5C">
        <w:rPr>
          <w:rFonts w:ascii="Arial" w:hAnsi="Arial" w:cs="Arial"/>
          <w:sz w:val="24"/>
          <w:szCs w:val="24"/>
        </w:rPr>
        <w:t>5.-Por perforación en pozos verticales y direccionales en el área específica a yacimientos convencionales (Roca Reservorio) en Trampas Estructurales en el que se encuentre el hidrocarburo $ 29,246.00 por cada pozo.</w:t>
      </w:r>
    </w:p>
    <w:p w:rsidR="002F5A5C" w:rsidRPr="002F5A5C" w:rsidRDefault="002F5A5C" w:rsidP="002F5A5C">
      <w:pPr>
        <w:ind w:left="705" w:hanging="705"/>
        <w:jc w:val="both"/>
        <w:rPr>
          <w:rFonts w:ascii="Arial" w:hAnsi="Arial" w:cs="Arial"/>
          <w:sz w:val="24"/>
          <w:szCs w:val="24"/>
        </w:rPr>
      </w:pPr>
      <w:r w:rsidRPr="002F5A5C">
        <w:rPr>
          <w:rFonts w:ascii="Arial" w:hAnsi="Arial" w:cs="Arial"/>
          <w:sz w:val="24"/>
          <w:szCs w:val="24"/>
        </w:rPr>
        <w:t>6.- Por perforación de pozo para la extracción de cualquier hidrocarburo $ 29,246.00 por cada pozo.</w:t>
      </w:r>
    </w:p>
    <w:p w:rsidR="002F5A5C" w:rsidRDefault="002F5A5C" w:rsidP="002F5A5C">
      <w:pPr>
        <w:pStyle w:val="Sinespaciado"/>
        <w:jc w:val="both"/>
        <w:rPr>
          <w:rFonts w:ascii="Arial" w:hAnsi="Arial" w:cs="Arial"/>
          <w:sz w:val="24"/>
          <w:szCs w:val="24"/>
        </w:rPr>
      </w:pPr>
    </w:p>
    <w:p w:rsidR="001A4F54" w:rsidRPr="002F5A5C" w:rsidRDefault="001A4F54" w:rsidP="002F5A5C">
      <w:pPr>
        <w:pStyle w:val="Sinespaciado"/>
        <w:jc w:val="both"/>
        <w:rPr>
          <w:rFonts w:ascii="Arial" w:hAnsi="Arial" w:cs="Arial"/>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CAPÍTULO NOVENO</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 LOS DERECHOS POR EL USO O APROVECHAMIENTO DE</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BIENES DEL DOMINIO PÚBLICO DEL MUNICIPIO</w:t>
      </w:r>
    </w:p>
    <w:p w:rsidR="002F5A5C" w:rsidRPr="002F5A5C" w:rsidRDefault="002F5A5C" w:rsidP="002F5A5C">
      <w:pPr>
        <w:jc w:val="center"/>
        <w:rPr>
          <w:rFonts w:ascii="Arial" w:hAnsi="Arial" w:cs="Arial"/>
          <w:b/>
          <w:bCs/>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SECCIÓN I</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 LOS SERVICIOS DE ARRASTRE Y ALMACENAJE</w:t>
      </w:r>
    </w:p>
    <w:p w:rsidR="002F5A5C" w:rsidRPr="002F5A5C" w:rsidRDefault="002F5A5C" w:rsidP="002F5A5C">
      <w:pPr>
        <w:ind w:right="50"/>
        <w:jc w:val="both"/>
        <w:rPr>
          <w:rFonts w:ascii="Arial" w:hAnsi="Arial" w:cs="Arial"/>
          <w:b/>
          <w:sz w:val="24"/>
          <w:szCs w:val="24"/>
        </w:rPr>
      </w:pPr>
    </w:p>
    <w:p w:rsidR="002F5A5C" w:rsidRPr="002F5A5C" w:rsidRDefault="002F5A5C" w:rsidP="002F5A5C">
      <w:pPr>
        <w:pStyle w:val="Sinespaciado"/>
        <w:jc w:val="both"/>
        <w:rPr>
          <w:rFonts w:ascii="Arial" w:hAnsi="Arial" w:cs="Arial"/>
          <w:bCs/>
          <w:sz w:val="24"/>
          <w:szCs w:val="24"/>
        </w:rPr>
      </w:pPr>
      <w:r w:rsidRPr="002F5A5C">
        <w:rPr>
          <w:rFonts w:ascii="Arial" w:hAnsi="Arial" w:cs="Arial"/>
          <w:b/>
          <w:sz w:val="24"/>
          <w:szCs w:val="24"/>
        </w:rPr>
        <w:t>ARTÍCULO 18.-</w:t>
      </w:r>
      <w:r w:rsidRPr="002F5A5C">
        <w:rPr>
          <w:rFonts w:ascii="Arial" w:hAnsi="Arial" w:cs="Arial"/>
          <w:bCs/>
          <w:sz w:val="24"/>
          <w:szCs w:val="24"/>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2F5A5C" w:rsidRPr="002F5A5C" w:rsidRDefault="002F5A5C" w:rsidP="002F5A5C">
      <w:pPr>
        <w:ind w:right="50"/>
        <w:jc w:val="both"/>
        <w:rPr>
          <w:rFonts w:ascii="Arial" w:hAnsi="Arial" w:cs="Arial"/>
          <w:bCs/>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Las cuotas correspondientes por Servicios de Arrastre y Almacenaje, serán las siguientes: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 Pensión corralón autos                                          $ 7.00 diario.</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II.- Pensión corralón camiones                                  $ 8.00 diario.</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III.- Servicios de grúas prestados por el Municipio    $ 189.00</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IV.- Traslado de bienes                                              $ 78.00</w:t>
      </w:r>
    </w:p>
    <w:p w:rsidR="002F5A5C" w:rsidRPr="002F5A5C" w:rsidRDefault="002F5A5C" w:rsidP="002F5A5C">
      <w:pPr>
        <w:pStyle w:val="Sinespaciado"/>
        <w:jc w:val="both"/>
        <w:rPr>
          <w:rFonts w:ascii="Arial" w:hAnsi="Arial" w:cs="Arial"/>
          <w:sz w:val="24"/>
          <w:szCs w:val="24"/>
        </w:rPr>
      </w:pPr>
    </w:p>
    <w:p w:rsidR="001A4F54" w:rsidRDefault="001A4F54" w:rsidP="002F5A5C">
      <w:pPr>
        <w:jc w:val="center"/>
        <w:rPr>
          <w:rFonts w:ascii="Arial" w:hAnsi="Arial" w:cs="Arial"/>
          <w:b/>
          <w:bCs/>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TÍTULO TERCERO</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 LOS INGRESOS NO TRIBUTARIOS</w:t>
      </w:r>
    </w:p>
    <w:p w:rsidR="002F5A5C" w:rsidRPr="002F5A5C" w:rsidRDefault="002F5A5C" w:rsidP="002F5A5C">
      <w:pPr>
        <w:jc w:val="center"/>
        <w:rPr>
          <w:rFonts w:ascii="Arial" w:hAnsi="Arial" w:cs="Arial"/>
          <w:b/>
          <w:bCs/>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CAPÍTULO PRIMERO</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 LOS PRODUCTOS</w:t>
      </w:r>
    </w:p>
    <w:p w:rsidR="002F5A5C" w:rsidRPr="002F5A5C" w:rsidRDefault="002F5A5C" w:rsidP="002F5A5C">
      <w:pPr>
        <w:jc w:val="center"/>
        <w:rPr>
          <w:rFonts w:ascii="Arial" w:hAnsi="Arial" w:cs="Arial"/>
          <w:b/>
          <w:bCs/>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SECCIÓN I</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lastRenderedPageBreak/>
        <w:t>PROVENIENTES DE LA VENTA O ARRENDAMIENTO DE LOTES</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Y GAVETAS DE LOS PANTEONES MUNICIPALES</w:t>
      </w:r>
    </w:p>
    <w:p w:rsidR="002F5A5C" w:rsidRPr="002F5A5C" w:rsidRDefault="002F5A5C" w:rsidP="002F5A5C">
      <w:pPr>
        <w:jc w:val="center"/>
        <w:rPr>
          <w:rFonts w:ascii="Arial" w:hAnsi="Arial" w:cs="Arial"/>
          <w:b/>
          <w:bCs/>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ARTÍCULO 19.-</w:t>
      </w:r>
      <w:r w:rsidRPr="002F5A5C">
        <w:rPr>
          <w:rFonts w:ascii="Arial" w:hAnsi="Arial" w:cs="Arial"/>
          <w:bCs/>
          <w:sz w:val="24"/>
          <w:szCs w:val="24"/>
        </w:rPr>
        <w:t xml:space="preserve"> Son objeto de estos productos, la venta o arrendamiento de lotes y gavetas de los panteones municipales</w:t>
      </w:r>
      <w:r w:rsidRPr="002F5A5C">
        <w:rPr>
          <w:rFonts w:ascii="Arial" w:hAnsi="Arial" w:cs="Arial"/>
          <w:sz w:val="24"/>
          <w:szCs w:val="24"/>
        </w:rPr>
        <w:t>, de acuerdo a las siguientes tarifas:</w:t>
      </w:r>
    </w:p>
    <w:p w:rsidR="002F5A5C" w:rsidRPr="002F5A5C" w:rsidRDefault="002F5A5C" w:rsidP="002F5A5C">
      <w:pPr>
        <w:tabs>
          <w:tab w:val="left" w:pos="1139"/>
        </w:tabs>
        <w:rPr>
          <w:rFonts w:ascii="Arial" w:hAnsi="Arial" w:cs="Arial"/>
          <w:sz w:val="24"/>
          <w:szCs w:val="24"/>
        </w:rPr>
      </w:pPr>
    </w:p>
    <w:p w:rsidR="002F5A5C" w:rsidRPr="002F5A5C" w:rsidRDefault="002F5A5C" w:rsidP="002F5A5C">
      <w:pPr>
        <w:rPr>
          <w:rFonts w:ascii="Arial" w:hAnsi="Arial" w:cs="Arial"/>
          <w:sz w:val="24"/>
          <w:szCs w:val="24"/>
        </w:rPr>
      </w:pPr>
      <w:r w:rsidRPr="002F5A5C">
        <w:rPr>
          <w:rFonts w:ascii="Arial" w:hAnsi="Arial" w:cs="Arial"/>
          <w:sz w:val="24"/>
          <w:szCs w:val="24"/>
        </w:rPr>
        <w:t>I.- Ventas de lotes en el panteón municipal de acuerdo a lo siguiente:</w:t>
      </w:r>
    </w:p>
    <w:p w:rsidR="002F5A5C" w:rsidRPr="002F5A5C" w:rsidRDefault="002F5A5C" w:rsidP="002F5A5C">
      <w:pPr>
        <w:jc w:val="both"/>
        <w:rPr>
          <w:rFonts w:ascii="Arial" w:hAnsi="Arial" w:cs="Arial"/>
          <w:sz w:val="24"/>
          <w:szCs w:val="24"/>
        </w:rPr>
      </w:pPr>
      <w:r w:rsidRPr="002F5A5C">
        <w:rPr>
          <w:rFonts w:ascii="Arial" w:hAnsi="Arial" w:cs="Arial"/>
          <w:sz w:val="24"/>
          <w:szCs w:val="24"/>
        </w:rPr>
        <w:t xml:space="preserve">   </w:t>
      </w:r>
    </w:p>
    <w:p w:rsidR="002F5A5C" w:rsidRPr="002F5A5C" w:rsidRDefault="002F5A5C" w:rsidP="002F5A5C">
      <w:pPr>
        <w:jc w:val="both"/>
        <w:rPr>
          <w:rFonts w:ascii="Arial" w:hAnsi="Arial" w:cs="Arial"/>
          <w:sz w:val="24"/>
          <w:szCs w:val="24"/>
        </w:rPr>
      </w:pPr>
      <w:r w:rsidRPr="002F5A5C">
        <w:rPr>
          <w:rFonts w:ascii="Arial" w:hAnsi="Arial" w:cs="Arial"/>
          <w:sz w:val="24"/>
          <w:szCs w:val="24"/>
        </w:rPr>
        <w:t xml:space="preserve">    1.- Venta de lotes a quinquenio $30.00 por m²</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II.- Por el uso de fosas a perpetuidad, una cuota única de $ 327.00.</w:t>
      </w:r>
    </w:p>
    <w:p w:rsidR="002F5A5C" w:rsidRPr="002F5A5C" w:rsidRDefault="002F5A5C" w:rsidP="002F5A5C">
      <w:pPr>
        <w:rPr>
          <w:sz w:val="24"/>
          <w:szCs w:val="24"/>
        </w:rPr>
      </w:pPr>
    </w:p>
    <w:p w:rsidR="002F5A5C" w:rsidRPr="002F5A5C" w:rsidRDefault="002F5A5C" w:rsidP="002F5A5C">
      <w:pPr>
        <w:jc w:val="both"/>
        <w:rPr>
          <w:rFonts w:ascii="Arial" w:hAnsi="Arial" w:cs="Arial"/>
          <w:bCs/>
          <w:sz w:val="24"/>
          <w:szCs w:val="24"/>
        </w:rPr>
      </w:pPr>
    </w:p>
    <w:p w:rsidR="002F5A5C" w:rsidRPr="002F5A5C" w:rsidRDefault="002F5A5C" w:rsidP="002F5A5C">
      <w:pPr>
        <w:ind w:right="50"/>
        <w:jc w:val="center"/>
        <w:rPr>
          <w:rFonts w:ascii="Arial" w:hAnsi="Arial" w:cs="Arial"/>
          <w:b/>
          <w:sz w:val="24"/>
          <w:szCs w:val="24"/>
        </w:rPr>
      </w:pPr>
      <w:r w:rsidRPr="002F5A5C">
        <w:rPr>
          <w:rFonts w:ascii="Arial" w:hAnsi="Arial" w:cs="Arial"/>
          <w:b/>
          <w:sz w:val="24"/>
          <w:szCs w:val="24"/>
        </w:rPr>
        <w:t>CAPÍTULO SEGUNDO</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 LOS APROVECHAMIENTOS</w:t>
      </w:r>
    </w:p>
    <w:p w:rsidR="002F5A5C" w:rsidRPr="002F5A5C" w:rsidRDefault="002F5A5C" w:rsidP="002F5A5C">
      <w:pPr>
        <w:jc w:val="center"/>
        <w:rPr>
          <w:rFonts w:ascii="Arial" w:hAnsi="Arial" w:cs="Arial"/>
          <w:b/>
          <w:bCs/>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SECCIÓN I</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DISPOSICIONES GENERALES</w:t>
      </w:r>
    </w:p>
    <w:p w:rsidR="002F5A5C" w:rsidRPr="002F5A5C" w:rsidRDefault="002F5A5C" w:rsidP="002F5A5C">
      <w:pPr>
        <w:ind w:right="50"/>
        <w:jc w:val="center"/>
        <w:rPr>
          <w:rFonts w:ascii="Arial" w:hAnsi="Arial" w:cs="Arial"/>
          <w:bCs/>
          <w:sz w:val="24"/>
          <w:szCs w:val="24"/>
        </w:rPr>
      </w:pPr>
    </w:p>
    <w:p w:rsidR="002F5A5C" w:rsidRPr="002F5A5C" w:rsidRDefault="002F5A5C" w:rsidP="002F5A5C">
      <w:pPr>
        <w:jc w:val="both"/>
        <w:rPr>
          <w:rFonts w:ascii="Arial" w:hAnsi="Arial" w:cs="Arial"/>
          <w:bCs/>
          <w:sz w:val="24"/>
          <w:szCs w:val="24"/>
        </w:rPr>
      </w:pPr>
      <w:r w:rsidRPr="002F5A5C">
        <w:rPr>
          <w:rFonts w:ascii="Arial" w:hAnsi="Arial" w:cs="Arial"/>
          <w:b/>
          <w:sz w:val="24"/>
          <w:szCs w:val="24"/>
        </w:rPr>
        <w:t>ARTÍCULO 20.-</w:t>
      </w:r>
      <w:r w:rsidRPr="002F5A5C">
        <w:rPr>
          <w:rFonts w:ascii="Arial" w:hAnsi="Arial" w:cs="Arial"/>
          <w:bCs/>
          <w:sz w:val="24"/>
          <w:szCs w:val="24"/>
        </w:rPr>
        <w:t xml:space="preserve"> Se clasifican como aprovechamientos los ingresos que perciba el Municipio por los siguientes conceptos: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 Ingresos por sanciones administrativas.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II. La adjudicación a favor del fisco de bienes abandonados.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III. Ingresos por transferencia que perciba el Municipio:</w:t>
      </w:r>
    </w:p>
    <w:p w:rsidR="002F5A5C" w:rsidRPr="002F5A5C" w:rsidRDefault="002F5A5C" w:rsidP="002F5A5C">
      <w:pPr>
        <w:jc w:val="both"/>
        <w:rPr>
          <w:rFonts w:ascii="Arial" w:hAnsi="Arial" w:cs="Arial"/>
          <w:sz w:val="24"/>
          <w:szCs w:val="24"/>
        </w:rPr>
      </w:pPr>
    </w:p>
    <w:p w:rsidR="002F5A5C" w:rsidRPr="002F5A5C" w:rsidRDefault="002F5A5C" w:rsidP="002F5A5C">
      <w:pPr>
        <w:ind w:firstLine="426"/>
        <w:jc w:val="both"/>
        <w:rPr>
          <w:rFonts w:ascii="Arial" w:hAnsi="Arial" w:cs="Arial"/>
          <w:sz w:val="24"/>
          <w:szCs w:val="24"/>
        </w:rPr>
      </w:pPr>
      <w:r w:rsidRPr="002F5A5C">
        <w:rPr>
          <w:rFonts w:ascii="Arial" w:hAnsi="Arial" w:cs="Arial"/>
          <w:sz w:val="24"/>
          <w:szCs w:val="24"/>
        </w:rPr>
        <w:t>a). Cesiones, herencias, legados, o donaciones.</w:t>
      </w:r>
    </w:p>
    <w:p w:rsidR="002F5A5C" w:rsidRPr="002F5A5C" w:rsidRDefault="002F5A5C" w:rsidP="002F5A5C">
      <w:pPr>
        <w:ind w:firstLine="426"/>
        <w:jc w:val="both"/>
        <w:rPr>
          <w:rFonts w:ascii="Arial" w:hAnsi="Arial" w:cs="Arial"/>
          <w:sz w:val="24"/>
          <w:szCs w:val="24"/>
        </w:rPr>
      </w:pPr>
    </w:p>
    <w:p w:rsidR="002F5A5C" w:rsidRPr="002F5A5C" w:rsidRDefault="002F5A5C" w:rsidP="002F5A5C">
      <w:pPr>
        <w:ind w:firstLine="426"/>
        <w:jc w:val="both"/>
        <w:rPr>
          <w:rFonts w:ascii="Arial" w:hAnsi="Arial" w:cs="Arial"/>
          <w:sz w:val="24"/>
          <w:szCs w:val="24"/>
        </w:rPr>
      </w:pPr>
      <w:r w:rsidRPr="002F5A5C">
        <w:rPr>
          <w:rFonts w:ascii="Arial" w:hAnsi="Arial" w:cs="Arial"/>
          <w:sz w:val="24"/>
          <w:szCs w:val="24"/>
        </w:rPr>
        <w:t>b). Adjudicaciones en favor del Municipio.</w:t>
      </w:r>
    </w:p>
    <w:p w:rsidR="002F5A5C" w:rsidRPr="002F5A5C" w:rsidRDefault="002F5A5C" w:rsidP="002F5A5C">
      <w:pPr>
        <w:ind w:firstLine="426"/>
        <w:jc w:val="both"/>
        <w:rPr>
          <w:rFonts w:ascii="Arial" w:hAnsi="Arial" w:cs="Arial"/>
          <w:sz w:val="24"/>
          <w:szCs w:val="24"/>
        </w:rPr>
      </w:pPr>
    </w:p>
    <w:p w:rsidR="002F5A5C" w:rsidRPr="002F5A5C" w:rsidRDefault="002F5A5C" w:rsidP="002F5A5C">
      <w:pPr>
        <w:ind w:firstLine="426"/>
        <w:jc w:val="both"/>
        <w:rPr>
          <w:rFonts w:ascii="Arial" w:hAnsi="Arial" w:cs="Arial"/>
          <w:sz w:val="24"/>
          <w:szCs w:val="24"/>
        </w:rPr>
      </w:pPr>
      <w:r w:rsidRPr="002F5A5C">
        <w:rPr>
          <w:rFonts w:ascii="Arial" w:hAnsi="Arial" w:cs="Arial"/>
          <w:sz w:val="24"/>
          <w:szCs w:val="24"/>
        </w:rPr>
        <w:t>c). Aportaciones y subsidios de otro nivel de gobierno u organismos públicos o privados.</w:t>
      </w:r>
    </w:p>
    <w:p w:rsidR="002F5A5C" w:rsidRPr="002F5A5C" w:rsidRDefault="002F5A5C" w:rsidP="002F5A5C">
      <w:pPr>
        <w:ind w:firstLine="426"/>
        <w:jc w:val="both"/>
        <w:rPr>
          <w:rFonts w:ascii="Arial" w:hAnsi="Arial" w:cs="Arial"/>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SECCIÓN II</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 LOS INGRESOS POR TRANSFERENCIA</w:t>
      </w:r>
    </w:p>
    <w:p w:rsidR="002F5A5C" w:rsidRPr="002F5A5C" w:rsidRDefault="002F5A5C" w:rsidP="002F5A5C">
      <w:pPr>
        <w:jc w:val="both"/>
        <w:rPr>
          <w:rFonts w:ascii="Arial" w:hAnsi="Arial" w:cs="Arial"/>
          <w:b/>
          <w:bCs/>
          <w:sz w:val="24"/>
          <w:szCs w:val="24"/>
        </w:rPr>
      </w:pPr>
    </w:p>
    <w:p w:rsidR="002F5A5C" w:rsidRPr="002F5A5C" w:rsidRDefault="002F5A5C" w:rsidP="002F5A5C">
      <w:pPr>
        <w:jc w:val="both"/>
        <w:rPr>
          <w:rFonts w:ascii="Arial" w:hAnsi="Arial" w:cs="Arial"/>
          <w:bCs/>
          <w:sz w:val="24"/>
          <w:szCs w:val="24"/>
        </w:rPr>
      </w:pPr>
      <w:r w:rsidRPr="002F5A5C">
        <w:rPr>
          <w:rFonts w:ascii="Arial" w:hAnsi="Arial" w:cs="Arial"/>
          <w:b/>
          <w:sz w:val="24"/>
          <w:szCs w:val="24"/>
        </w:rPr>
        <w:t>ARTÍCULO 21.-</w:t>
      </w:r>
      <w:r w:rsidRPr="002F5A5C">
        <w:rPr>
          <w:rFonts w:ascii="Arial" w:hAnsi="Arial" w:cs="Arial"/>
          <w:bCs/>
          <w:sz w:val="24"/>
          <w:szCs w:val="24"/>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2F5A5C" w:rsidRPr="002F5A5C" w:rsidRDefault="002F5A5C" w:rsidP="002F5A5C">
      <w:pPr>
        <w:jc w:val="center"/>
        <w:rPr>
          <w:rFonts w:ascii="Arial" w:hAnsi="Arial" w:cs="Arial"/>
          <w:b/>
          <w:bCs/>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SECCIÓN III</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 LOS INGRESOS DERIVADOS DE SANCIONES</w:t>
      </w:r>
    </w:p>
    <w:p w:rsidR="002F5A5C" w:rsidRPr="002F5A5C" w:rsidRDefault="002F5A5C" w:rsidP="002F5A5C">
      <w:pPr>
        <w:jc w:val="center"/>
        <w:rPr>
          <w:rFonts w:ascii="Arial" w:hAnsi="Arial" w:cs="Arial"/>
          <w:b/>
          <w:bCs/>
          <w:sz w:val="24"/>
          <w:szCs w:val="24"/>
        </w:rPr>
      </w:pPr>
    </w:p>
    <w:p w:rsidR="002F5A5C" w:rsidRPr="002F5A5C" w:rsidRDefault="002F5A5C" w:rsidP="002F5A5C">
      <w:pPr>
        <w:jc w:val="both"/>
        <w:rPr>
          <w:rFonts w:ascii="Arial" w:hAnsi="Arial" w:cs="Arial"/>
          <w:bCs/>
          <w:sz w:val="24"/>
          <w:szCs w:val="24"/>
        </w:rPr>
      </w:pPr>
      <w:r w:rsidRPr="002F5A5C">
        <w:rPr>
          <w:rFonts w:ascii="Arial" w:hAnsi="Arial" w:cs="Arial"/>
          <w:b/>
          <w:sz w:val="24"/>
          <w:szCs w:val="24"/>
        </w:rPr>
        <w:t>ARTÍCULO 22.-</w:t>
      </w:r>
      <w:r w:rsidRPr="002F5A5C">
        <w:rPr>
          <w:rFonts w:ascii="Arial" w:hAnsi="Arial" w:cs="Arial"/>
          <w:bCs/>
          <w:sz w:val="24"/>
          <w:szCs w:val="24"/>
        </w:rPr>
        <w:t xml:space="preserve"> Se clasifican en este concepto los ingresos que perciba el Municipio por la aplicación de sanciones pecuniarias por infracciones cometidas por personas físicas o morales en violación a las leyes y reglamentos administrativos.</w:t>
      </w:r>
    </w:p>
    <w:p w:rsidR="002F5A5C" w:rsidRPr="002F5A5C" w:rsidRDefault="002F5A5C" w:rsidP="002F5A5C">
      <w:pPr>
        <w:jc w:val="both"/>
        <w:rPr>
          <w:rFonts w:ascii="Arial" w:hAnsi="Arial" w:cs="Arial"/>
          <w:bCs/>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 xml:space="preserve">ARTICULO 23.- </w:t>
      </w:r>
      <w:r w:rsidRPr="002F5A5C">
        <w:rPr>
          <w:rFonts w:ascii="Arial" w:hAnsi="Arial" w:cs="Arial"/>
          <w:sz w:val="24"/>
          <w:szCs w:val="24"/>
        </w:rPr>
        <w:t>La tesorería Municipal, es la Dependencia del Ayuntamiento facultada para determinar el monto aplicable a cada infracción, correspondiente a las demás unidades administrativas la vigilancia del cumplimiento de las disposiciones reglamentarias y la determinación de las infracciones cometidas.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lastRenderedPageBreak/>
        <w:t xml:space="preserve">ARTICULO 24.- </w:t>
      </w:r>
      <w:r w:rsidRPr="002F5A5C">
        <w:rPr>
          <w:rFonts w:ascii="Arial" w:hAnsi="Arial" w:cs="Arial"/>
          <w:sz w:val="24"/>
          <w:szCs w:val="24"/>
        </w:rPr>
        <w:t>Los montos aplicables por concepto de multas estarán determinados por los reglamentos y demás disposiciones municipales que contemplen las infracciones cometidas.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 xml:space="preserve">ARTÍCULO 25.- </w:t>
      </w:r>
      <w:r w:rsidRPr="002F5A5C">
        <w:rPr>
          <w:rFonts w:ascii="Arial" w:hAnsi="Arial" w:cs="Arial"/>
          <w:sz w:val="24"/>
          <w:szCs w:val="24"/>
        </w:rPr>
        <w:t>Los ingresos que perciba el municipio por concepto de sanciones administrativas y fiscales, serán los siguientes:</w:t>
      </w:r>
    </w:p>
    <w:p w:rsidR="002F5A5C" w:rsidRPr="002F5A5C" w:rsidRDefault="002F5A5C" w:rsidP="002F5A5C">
      <w:pPr>
        <w:jc w:val="both"/>
        <w:rPr>
          <w:rFonts w:ascii="Arial" w:hAnsi="Arial" w:cs="Arial"/>
          <w:bCs/>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I.-</w:t>
      </w:r>
      <w:r w:rsidRPr="002F5A5C">
        <w:rPr>
          <w:rFonts w:ascii="Arial" w:hAnsi="Arial" w:cs="Arial"/>
          <w:sz w:val="24"/>
          <w:szCs w:val="24"/>
        </w:rPr>
        <w:t xml:space="preserve"> De diez a cincuenta Unidades de Medida y Actualización a las siguientes infracciones: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1.- Las cometidas por los sujetos pasivos de una obligación fiscal consistentes en:</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a).- Presentar los avisos, declaraciones, solicitudes, datos, libros, informes, copias o documentos alterados, falsificados, incompletos o con errores que traigan la evasión de una obligación fiscal.</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b).- No dar aviso de cambio de domicilio de los establecimientos donde se enajenan  bebidas alcohólicas, así como el cambio del nombre del titular de los derechos de la licencia de una obligación fiscal.</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d).- No presentar, o hacerlo extemporáneamente, los avisos, declaraciones, solicitudes, datos, informes, copias, libros o documentos que prevengan las disposiciones fiscales o no aclararlos cuando las autoridades fiscales lo soliciten.</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e).- Faltar a la obligación de extender o exigir recibos, facturas o cualesquiera documentos que señales las leyes fiscales.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lastRenderedPageBreak/>
        <w:t>f).- No pagar los créditos fiscales dentro de los plazos señalados por las Leyes Fiscales.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2.- Las cometidas por los jueces, encargados de los registros públicos, notarios, corredores y en general a los funcionarios que tengan fe pública consistente en:</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a).- Proporcionar los informes, datos o documentos alterados o falsificados.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b).- Extender constancia de haberse cumplido con las obligaciones fiscales en los actos en que intervengan, cuando no proceda su otorgamiento.</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3.- Las cometidas por los funcionarios y empleados públicos consistentes en:</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a).- Alterar documentos fiscales que tengan en su poder.</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b).- Asentar falsamente que se dio cumplimento a las disposiciones fiscales o que se practicaron visitas de auditoría o inspección o incluir datos falsos en las actas relativas.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4.- Las cometidas por terceros consistentes en:</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a).- Consentir o tolerar que se inscriban a su nombre negociaciones ajenas o percibir a nombre propio ingresos gravables que correspondan a otra persona, cuando esto último origine la evasión de impuestos.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b).- Presentar los avisos, informes, datos o documentos que le sean solicitados, alterados, falsificados, incompletos o inexactos.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II.-</w:t>
      </w:r>
      <w:r w:rsidRPr="002F5A5C">
        <w:rPr>
          <w:rFonts w:ascii="Arial" w:hAnsi="Arial" w:cs="Arial"/>
          <w:sz w:val="24"/>
          <w:szCs w:val="24"/>
        </w:rPr>
        <w:t xml:space="preserve"> De veintiún</w:t>
      </w:r>
      <w:r w:rsidRPr="002F5A5C">
        <w:rPr>
          <w:rFonts w:ascii="Arial" w:hAnsi="Arial" w:cs="Arial"/>
          <w:sz w:val="24"/>
          <w:szCs w:val="24"/>
          <w:lang w:val="es-419"/>
        </w:rPr>
        <w:t>o</w:t>
      </w:r>
      <w:r w:rsidRPr="002F5A5C">
        <w:rPr>
          <w:rFonts w:ascii="Arial" w:hAnsi="Arial" w:cs="Arial"/>
          <w:sz w:val="24"/>
          <w:szCs w:val="24"/>
        </w:rPr>
        <w:t xml:space="preserve"> a cien Unidades de Medida y Actualización, a las siguientes infracciones: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lastRenderedPageBreak/>
        <w:t>1.- Las cometidas por los sujetos pasivos de una obligación fiscal consistentes en:</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a).- Resistirse por cualquier medio, a las visitas de auditoría o de Inspección; no suministrar los datos e informes que legalmente pueden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b).- Utilizar interpósita persona para manifestar negociaciones propias o para recibir ingresos gravables dejando de pagar las contribuciones.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c).- No contar con la Licencia y la autorización anual correspondiente para la colocación de anuncios publicitarios.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2.- Las cometidas por los jueces, encargados de los registros públicos, notarios, corredores y en general a los funcionarios que tengan fe pública consistente en:</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a).- Expedir testimonios de escrituras, documentos o minutas cuando no estén pagadas las contribuciones correspondientes.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b).- Resistirse por cualquier medio, a las visitas de auditores o inspectores.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No suministrar los datos o informes que legalmente puedan exigir los auditores o inspectores.  No mostrarles los libros, documentos, registros y, en general, los elementos necesarios para la práctica de la visita.</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3.- Las cometidas por los funcionarios y empleados públicos consistentes en:</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lastRenderedPageBreak/>
        <w:t>a).- Faltar a la obligación de guardar secreto respecto de los asuntos que conozca, revelar los datos declarados por los contribuyentes o aprovecharse de ellos.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b).- Facilitar o permitir la alteración de las declaraciones, avisos o cualquier otro documento. Cooperar en cualquier forma para que eludan las prestaciones fiscales.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III.-</w:t>
      </w:r>
      <w:r w:rsidRPr="002F5A5C">
        <w:rPr>
          <w:rFonts w:ascii="Arial" w:hAnsi="Arial" w:cs="Arial"/>
          <w:sz w:val="24"/>
          <w:szCs w:val="24"/>
        </w:rPr>
        <w:t xml:space="preserve"> De ciento cinco a doscientas Unidades de Medida y Actualización, a las siguientes infracciones: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1.- Las cometidas por sujetos pasivos de una obligación fiscal, consistentes en:</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a).- Eludir el pago de créditos fiscales mediante inexactitudes, simulaciones, falsificaciones, omisiones u otras maniobras semejantes.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2.- Las cometidas por funcionarios y empleados públicos consistentes en:</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 xml:space="preserve">a).- Practicar visitas domiciliarias, de auditoría, inspecciones o verificaciones sin que exista orden emitida por autoridad competente. </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Las multas señaladas en esta fracción, se impondrá únicamente en el caso de que no pueda precisarse el monto de la prestación fiscal omitida, de lo contrario la multa será de uno a tres tantos de la misma.</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IV</w:t>
      </w:r>
      <w:r w:rsidRPr="002F5A5C">
        <w:rPr>
          <w:rFonts w:ascii="Arial" w:hAnsi="Arial" w:cs="Arial"/>
          <w:sz w:val="24"/>
          <w:szCs w:val="24"/>
        </w:rPr>
        <w:t>.- De ciento cinco a trescientos Unidades de Medida y Actualización, a las siguientes infracciones: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1.- Las cometidas por los sujetos pasivos de una obligación fiscal consistentes en:</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lastRenderedPageBreak/>
        <w:t>a).- Enajenar bebidas alcohólicas sin contar con la licencia o autorización o su refrendo anual correspondiente.</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2.- Las cometidas por jueces, encargados de los registros públicos, notarios, corredores y en general a los funcionarios que tengan fe pública, consistentes en:</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a).- Inscribir o registrar documentos, instrumentos o libros, sin la constancia de haberse pagado el gravamen correspondiente.</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b).- No proporcionar informes o datos, no exhibir documentos cuando deban hacerlo en los términos que fijen las disposiciones fiscales o cuando lo exijan las autoridades competentes, o presentarlos incompletos o inexactos.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3.- Las cometidas por funcionarios y empleados públicos consistentes en:</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a).- Extender actas, legalizar firmas, expedir certificados o certificaciones autorizar documentos o inscribirlos o registrarlos, sin estar cubiertos los impuestos o derechos que en cada caso procedan o cuando no se exhiban las constancias respectivas.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4.- Las cometidas por terceros consistentes en:</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a).- No proporcionar avisos, informes, datos o documentos o no exhibirlos en los términos fijados por las disposiciones fiscales o cuando las autoridades lo exijan con apoyo a sus facultades legales. No aclararlos cuando las mismas autoridades lo soliciten.</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al objeto de la visita.</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V.-</w:t>
      </w:r>
      <w:r w:rsidRPr="002F5A5C">
        <w:rPr>
          <w:rFonts w:ascii="Arial" w:hAnsi="Arial" w:cs="Arial"/>
          <w:sz w:val="24"/>
          <w:szCs w:val="24"/>
        </w:rPr>
        <w:t xml:space="preserve"> Es obligación de toda persona que construya o repare una obra:</w:t>
      </w:r>
    </w:p>
    <w:p w:rsidR="002F5A5C" w:rsidRPr="002F5A5C" w:rsidRDefault="002F5A5C" w:rsidP="002F5A5C">
      <w:pPr>
        <w:jc w:val="both"/>
        <w:rPr>
          <w:rFonts w:ascii="Arial" w:hAnsi="Arial" w:cs="Arial"/>
          <w:sz w:val="24"/>
          <w:szCs w:val="24"/>
        </w:rPr>
      </w:pPr>
    </w:p>
    <w:p w:rsidR="001A4F54" w:rsidRDefault="001A4F54"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1.- Solicitar la inspección o supervisión de las obras correspondientes por parte de la oficina de Obras Públicas o del departamento competente.</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2.- Obtener permiso del Departamento de Obras Públicas para preparar fachadas o bardas. Dicho permiso será gratuito.</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Quien no cumpla con esta disposición será sancionado con una multa de media Unidad de Medida y Actualización a un Unidad de Medida y Actualización</w:t>
      </w:r>
    </w:p>
    <w:p w:rsidR="002F5A5C" w:rsidRPr="002F5A5C" w:rsidRDefault="002F5A5C" w:rsidP="002F5A5C">
      <w:pPr>
        <w:jc w:val="both"/>
        <w:rPr>
          <w:rFonts w:ascii="Arial" w:hAnsi="Arial" w:cs="Arial"/>
          <w:b/>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VI.-</w:t>
      </w:r>
      <w:r w:rsidRPr="002F5A5C">
        <w:rPr>
          <w:rFonts w:ascii="Arial" w:hAnsi="Arial" w:cs="Arial"/>
          <w:sz w:val="24"/>
          <w:szCs w:val="24"/>
        </w:rPr>
        <w:t xml:space="preserve"> La construcción o reparación de fachadas, marquesinas que pueda resultar un peligro para la circulación en las banquetas, deberán ser protegidas con el máximo de seguridad para los panteones, quedando totalmente prohibido obstruir la banqueta que dificulte la circulación.</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 xml:space="preserve">Los infractores serán sancionados con una multa de </w:t>
      </w:r>
      <w:smartTag w:uri="urn:schemas-microsoft-com:office:smarttags" w:element="metricconverter">
        <w:smartTagPr>
          <w:attr w:name="ProductID" w:val="1 a"/>
        </w:smartTagPr>
        <w:r w:rsidRPr="002F5A5C">
          <w:rPr>
            <w:rFonts w:ascii="Arial" w:hAnsi="Arial" w:cs="Arial"/>
            <w:sz w:val="24"/>
            <w:szCs w:val="24"/>
          </w:rPr>
          <w:t>1 a</w:t>
        </w:r>
      </w:smartTag>
      <w:r w:rsidRPr="002F5A5C">
        <w:rPr>
          <w:rFonts w:ascii="Arial" w:hAnsi="Arial" w:cs="Arial"/>
          <w:sz w:val="24"/>
          <w:szCs w:val="24"/>
        </w:rPr>
        <w:t xml:space="preserve"> 2 Unidades de Medida y Actualización sin perjuicio de construir la obra de protección a su cargo.</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VII.-</w:t>
      </w:r>
      <w:r w:rsidRPr="002F5A5C">
        <w:rPr>
          <w:rFonts w:ascii="Arial" w:hAnsi="Arial" w:cs="Arial"/>
          <w:sz w:val="24"/>
          <w:szCs w:val="24"/>
        </w:rPr>
        <w:t xml:space="preserve"> Cuando se efectúe matanza clandestina, se aplicará una multa de </w:t>
      </w:r>
      <w:smartTag w:uri="urn:schemas-microsoft-com:office:smarttags" w:element="metricconverter">
        <w:smartTagPr>
          <w:attr w:name="ProductID" w:val="2 a"/>
        </w:smartTagPr>
        <w:r w:rsidRPr="002F5A5C">
          <w:rPr>
            <w:rFonts w:ascii="Arial" w:hAnsi="Arial" w:cs="Arial"/>
            <w:sz w:val="24"/>
            <w:szCs w:val="24"/>
          </w:rPr>
          <w:t>2 a</w:t>
        </w:r>
      </w:smartTag>
      <w:r w:rsidRPr="002F5A5C">
        <w:rPr>
          <w:rFonts w:ascii="Arial" w:hAnsi="Arial" w:cs="Arial"/>
          <w:sz w:val="24"/>
          <w:szCs w:val="24"/>
        </w:rPr>
        <w:t xml:space="preserve"> 3 Unidades de Medida y Actualización, previa inspección de la canal.</w:t>
      </w:r>
    </w:p>
    <w:p w:rsidR="002F5A5C" w:rsidRPr="002F5A5C" w:rsidRDefault="002F5A5C" w:rsidP="002F5A5C">
      <w:pPr>
        <w:jc w:val="both"/>
        <w:rPr>
          <w:rFonts w:ascii="Arial" w:hAnsi="Arial" w:cs="Arial"/>
          <w:b/>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VIII.-</w:t>
      </w:r>
      <w:r w:rsidRPr="002F5A5C">
        <w:rPr>
          <w:rFonts w:ascii="Arial" w:hAnsi="Arial" w:cs="Arial"/>
          <w:sz w:val="24"/>
          <w:szCs w:val="24"/>
        </w:rPr>
        <w:t xml:space="preserve"> Los predios no construidos en la zona urbana, deberán ser bardeados o cercados a la altura mínima de dos metros, con cualquier clase de material adecuado, el incumplimiento de esta disposición se sancionará con una multa de medio a 1 Unidad de Medida y Actualización, por metro lineal.</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IX.-</w:t>
      </w:r>
      <w:r w:rsidRPr="002F5A5C">
        <w:rPr>
          <w:rFonts w:ascii="Arial" w:hAnsi="Arial" w:cs="Arial"/>
          <w:sz w:val="24"/>
          <w:szCs w:val="24"/>
        </w:rPr>
        <w:t xml:space="preserve"> Las banquetas que se encuentran en mal estado deberán ser reparadas inmediatamente después de que así lo ordene el Departamento de Obras Públicas Municipales, se impondrá </w:t>
      </w:r>
      <w:r w:rsidRPr="002F5A5C">
        <w:rPr>
          <w:rFonts w:ascii="Arial" w:hAnsi="Arial" w:cs="Arial"/>
          <w:sz w:val="24"/>
          <w:szCs w:val="24"/>
        </w:rPr>
        <w:lastRenderedPageBreak/>
        <w:t>una multa de medio a 1 Unidad Unidades de Medida y Actualización de Medida y Actualización, por metro cuadrado, a los infractores de esta disposición.</w:t>
      </w:r>
    </w:p>
    <w:p w:rsidR="002F5A5C" w:rsidRDefault="002F5A5C" w:rsidP="002F5A5C">
      <w:pPr>
        <w:jc w:val="both"/>
        <w:rPr>
          <w:rFonts w:ascii="Arial" w:hAnsi="Arial" w:cs="Arial"/>
          <w:sz w:val="24"/>
          <w:szCs w:val="24"/>
        </w:rPr>
      </w:pPr>
    </w:p>
    <w:p w:rsidR="001A4F54" w:rsidRPr="002F5A5C" w:rsidRDefault="001A4F54"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X.-</w:t>
      </w:r>
      <w:r w:rsidRPr="002F5A5C">
        <w:rPr>
          <w:rFonts w:ascii="Arial" w:hAnsi="Arial" w:cs="Arial"/>
          <w:sz w:val="24"/>
          <w:szCs w:val="24"/>
        </w:rPr>
        <w:t xml:space="preserve"> En el caso de violación de las disposiciones de la Ley para la Atención, Tratamiento y Adaptación de Menores en el Estado de Coahuila, en lo conducente, se harán acreedores a una multa de </w:t>
      </w:r>
      <w:smartTag w:uri="urn:schemas-microsoft-com:office:smarttags" w:element="metricconverter">
        <w:smartTagPr>
          <w:attr w:name="ProductID" w:val="80 a"/>
        </w:smartTagPr>
        <w:r w:rsidRPr="002F5A5C">
          <w:rPr>
            <w:rFonts w:ascii="Arial" w:hAnsi="Arial" w:cs="Arial"/>
            <w:sz w:val="24"/>
            <w:szCs w:val="24"/>
          </w:rPr>
          <w:t>80 a</w:t>
        </w:r>
      </w:smartTag>
      <w:r w:rsidRPr="002F5A5C">
        <w:rPr>
          <w:rFonts w:ascii="Arial" w:hAnsi="Arial" w:cs="Arial"/>
          <w:sz w:val="24"/>
          <w:szCs w:val="24"/>
        </w:rPr>
        <w:t xml:space="preserve"> 85 Unidades de Medida y Actualización; en la primera reincidencia se duplicará la multa y cuando reincida por segunda </w:t>
      </w:r>
      <w:proofErr w:type="spellStart"/>
      <w:r w:rsidRPr="002F5A5C">
        <w:rPr>
          <w:rFonts w:ascii="Arial" w:hAnsi="Arial" w:cs="Arial"/>
          <w:sz w:val="24"/>
          <w:szCs w:val="24"/>
        </w:rPr>
        <w:t>ó</w:t>
      </w:r>
      <w:proofErr w:type="spellEnd"/>
      <w:r w:rsidRPr="002F5A5C">
        <w:rPr>
          <w:rFonts w:ascii="Arial" w:hAnsi="Arial" w:cs="Arial"/>
          <w:sz w:val="24"/>
          <w:szCs w:val="24"/>
        </w:rPr>
        <w:t xml:space="preserve"> más veces se triplicará la sanción, independientemente de las sanciones que determine la Ley de la materia.</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XI.-</w:t>
      </w:r>
      <w:r w:rsidRPr="002F5A5C">
        <w:rPr>
          <w:rFonts w:ascii="Arial" w:hAnsi="Arial" w:cs="Arial"/>
          <w:sz w:val="24"/>
          <w:szCs w:val="24"/>
        </w:rPr>
        <w:t xml:space="preserve"> De 7 a 18 Unidades de Medida y Actualización por alterar el orden público.</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XII.-</w:t>
      </w:r>
      <w:r w:rsidRPr="002F5A5C">
        <w:rPr>
          <w:rFonts w:ascii="Arial" w:hAnsi="Arial" w:cs="Arial"/>
          <w:sz w:val="24"/>
          <w:szCs w:val="24"/>
        </w:rPr>
        <w:t xml:space="preserve"> De 8 a 23 Unidades de Medida y Actualización por conducir bajos los influjos del alcohol.</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XIII.-</w:t>
      </w:r>
      <w:r w:rsidRPr="002F5A5C">
        <w:rPr>
          <w:rFonts w:ascii="Arial" w:hAnsi="Arial" w:cs="Arial"/>
          <w:sz w:val="24"/>
          <w:szCs w:val="24"/>
        </w:rPr>
        <w:t xml:space="preserve"> De 8 a 18 Unidades de Medida y Actualización por participar en colisiones vehiculares.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XIV.-</w:t>
      </w:r>
      <w:r w:rsidRPr="002F5A5C">
        <w:rPr>
          <w:rFonts w:ascii="Arial" w:hAnsi="Arial" w:cs="Arial"/>
          <w:sz w:val="24"/>
          <w:szCs w:val="24"/>
        </w:rPr>
        <w:t xml:space="preserve"> De 10 a 23 Unidades de Medida y Actualización por conducir a exceso de velocidad en zona escolar.</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XV.-</w:t>
      </w:r>
      <w:r w:rsidRPr="002F5A5C">
        <w:rPr>
          <w:rFonts w:ascii="Arial" w:hAnsi="Arial" w:cs="Arial"/>
          <w:sz w:val="24"/>
          <w:szCs w:val="24"/>
        </w:rPr>
        <w:t xml:space="preserve"> De 7 a 18 Unidades de Medida y Actualización por conducir a exceso de velocidad permitida por reglamento de tránsito en resto de vialidades.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XVI.-</w:t>
      </w:r>
      <w:r w:rsidRPr="002F5A5C">
        <w:rPr>
          <w:rFonts w:ascii="Arial" w:hAnsi="Arial" w:cs="Arial"/>
          <w:sz w:val="24"/>
          <w:szCs w:val="24"/>
        </w:rPr>
        <w:t xml:space="preserve"> De 8 a 18 Unidades de Medida y Actualización por participar en robo en propiedad privada.</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XVII.-</w:t>
      </w:r>
      <w:r w:rsidRPr="002F5A5C">
        <w:rPr>
          <w:rFonts w:ascii="Arial" w:hAnsi="Arial" w:cs="Arial"/>
          <w:sz w:val="24"/>
          <w:szCs w:val="24"/>
        </w:rPr>
        <w:t xml:space="preserve"> De 10 a 33 Unidades de Medida y Actualización por causar daños al Patrimonio Municipal.</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lastRenderedPageBreak/>
        <w:t>XVIII.-</w:t>
      </w:r>
      <w:r w:rsidRPr="002F5A5C">
        <w:rPr>
          <w:rFonts w:ascii="Arial" w:hAnsi="Arial" w:cs="Arial"/>
          <w:sz w:val="24"/>
          <w:szCs w:val="24"/>
        </w:rPr>
        <w:t xml:space="preserve"> De 10 a 19 Unidades de Medida y Actualización por conducir vehículos automotores sin precaución alguna poniendo en riesgo la integridad física de las personas.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ARTÍCULO 26.-</w:t>
      </w:r>
      <w:r w:rsidRPr="002F5A5C">
        <w:rPr>
          <w:rFonts w:ascii="Arial" w:hAnsi="Arial" w:cs="Arial"/>
          <w:sz w:val="24"/>
          <w:szCs w:val="24"/>
        </w:rPr>
        <w:t xml:space="preserve"> En la aplicación de las multas a que se refiere el presente capítulo, se tomará en consideración lo dispuesto en el artículo 21 de la Constitución Política de los Estados Unidos Mexicanos.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 xml:space="preserve">ARTICULO 27.- </w:t>
      </w:r>
      <w:r w:rsidRPr="002F5A5C">
        <w:rPr>
          <w:rFonts w:ascii="Arial" w:hAnsi="Arial" w:cs="Arial"/>
          <w:sz w:val="24"/>
          <w:szCs w:val="24"/>
        </w:rPr>
        <w:t>Cuando se autorice el pago de contribuciones en forma diferida o en parcialidades, se causarán recargos a razón del 2% mensual sobre saldos insolutos.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 xml:space="preserve">ARTÍCULO 28.- </w:t>
      </w:r>
      <w:r w:rsidRPr="002F5A5C">
        <w:rPr>
          <w:rFonts w:ascii="Arial" w:hAnsi="Arial" w:cs="Arial"/>
          <w:sz w:val="24"/>
          <w:szCs w:val="24"/>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y hasta que el mismo se efectúe.</w:t>
      </w:r>
    </w:p>
    <w:p w:rsidR="002F5A5C" w:rsidRPr="002F5A5C" w:rsidRDefault="002F5A5C" w:rsidP="002F5A5C">
      <w:pPr>
        <w:jc w:val="both"/>
        <w:rPr>
          <w:rFonts w:ascii="Arial" w:hAnsi="Arial" w:cs="Arial"/>
          <w:b/>
          <w:sz w:val="24"/>
          <w:szCs w:val="24"/>
        </w:rPr>
      </w:pPr>
    </w:p>
    <w:p w:rsidR="002F5A5C" w:rsidRPr="002F5A5C" w:rsidRDefault="002F5A5C" w:rsidP="002F5A5C">
      <w:pPr>
        <w:ind w:right="50"/>
        <w:jc w:val="center"/>
        <w:rPr>
          <w:rFonts w:ascii="Arial" w:hAnsi="Arial" w:cs="Arial"/>
          <w:b/>
          <w:sz w:val="24"/>
          <w:szCs w:val="24"/>
        </w:rPr>
      </w:pPr>
      <w:r w:rsidRPr="002F5A5C">
        <w:rPr>
          <w:rFonts w:ascii="Arial" w:hAnsi="Arial" w:cs="Arial"/>
          <w:b/>
          <w:sz w:val="24"/>
          <w:szCs w:val="24"/>
        </w:rPr>
        <w:t>CAPÍTULO TERCERO</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 LAS PARTICIPACIONES Y APORTACIONES</w:t>
      </w:r>
    </w:p>
    <w:p w:rsidR="002F5A5C" w:rsidRPr="002F5A5C" w:rsidRDefault="002F5A5C" w:rsidP="002F5A5C">
      <w:pPr>
        <w:ind w:right="50"/>
        <w:jc w:val="both"/>
        <w:rPr>
          <w:rFonts w:ascii="Arial" w:hAnsi="Arial" w:cs="Arial"/>
          <w:bCs/>
          <w:sz w:val="24"/>
          <w:szCs w:val="24"/>
        </w:rPr>
      </w:pPr>
    </w:p>
    <w:p w:rsidR="002F5A5C" w:rsidRPr="002F5A5C" w:rsidRDefault="002F5A5C" w:rsidP="002F5A5C">
      <w:pPr>
        <w:jc w:val="both"/>
        <w:rPr>
          <w:rFonts w:ascii="Arial" w:hAnsi="Arial" w:cs="Arial"/>
          <w:bCs/>
          <w:sz w:val="24"/>
          <w:szCs w:val="24"/>
        </w:rPr>
      </w:pPr>
      <w:r w:rsidRPr="002F5A5C">
        <w:rPr>
          <w:rFonts w:ascii="Arial" w:hAnsi="Arial" w:cs="Arial"/>
          <w:b/>
          <w:sz w:val="24"/>
          <w:szCs w:val="24"/>
        </w:rPr>
        <w:t xml:space="preserve">ARTÍCULO 29.- </w:t>
      </w:r>
      <w:r w:rsidRPr="002F5A5C">
        <w:rPr>
          <w:rFonts w:ascii="Arial" w:hAnsi="Arial" w:cs="Arial"/>
          <w:bCs/>
          <w:sz w:val="24"/>
          <w:szCs w:val="24"/>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2F5A5C" w:rsidRPr="002F5A5C" w:rsidRDefault="002F5A5C" w:rsidP="002F5A5C">
      <w:pPr>
        <w:jc w:val="both"/>
        <w:rPr>
          <w:rFonts w:ascii="Arial" w:hAnsi="Arial" w:cs="Arial"/>
          <w:bCs/>
          <w:sz w:val="24"/>
          <w:szCs w:val="24"/>
        </w:rPr>
      </w:pPr>
    </w:p>
    <w:p w:rsidR="002F5A5C" w:rsidRPr="002F5A5C" w:rsidRDefault="002F5A5C" w:rsidP="002F5A5C">
      <w:pPr>
        <w:jc w:val="both"/>
        <w:rPr>
          <w:rFonts w:ascii="Arial" w:hAnsi="Arial" w:cs="Arial"/>
          <w:bCs/>
          <w:sz w:val="24"/>
          <w:szCs w:val="24"/>
        </w:rPr>
      </w:pPr>
      <w:r w:rsidRPr="002F5A5C">
        <w:rPr>
          <w:rFonts w:ascii="Arial" w:hAnsi="Arial" w:cs="Arial"/>
          <w:b/>
          <w:sz w:val="24"/>
          <w:szCs w:val="24"/>
        </w:rPr>
        <w:t>ARTÍCULO 30.-</w:t>
      </w:r>
      <w:r w:rsidRPr="002F5A5C">
        <w:rPr>
          <w:rFonts w:ascii="Arial" w:hAnsi="Arial" w:cs="Arial"/>
          <w:bCs/>
          <w:sz w:val="24"/>
          <w:szCs w:val="24"/>
        </w:rPr>
        <w:t xml:space="preserve"> Las participaciones que perciba el Municipio por ingresos del Estado, se determinarán en los acuerdos o convenios que al efecto se celebren.</w:t>
      </w:r>
    </w:p>
    <w:p w:rsidR="002F5A5C" w:rsidRPr="002F5A5C" w:rsidRDefault="002F5A5C" w:rsidP="002F5A5C">
      <w:pPr>
        <w:rPr>
          <w:rFonts w:ascii="Arial" w:hAnsi="Arial" w:cs="Arial"/>
          <w:sz w:val="24"/>
          <w:szCs w:val="24"/>
        </w:rPr>
      </w:pP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CAPÍTULO CUARTO</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lastRenderedPageBreak/>
        <w:t>DE LOS INGRESOS EXTRAORDINARIOS</w:t>
      </w:r>
    </w:p>
    <w:p w:rsidR="002F5A5C" w:rsidRPr="002F5A5C" w:rsidRDefault="002F5A5C" w:rsidP="002F5A5C">
      <w:pPr>
        <w:jc w:val="center"/>
        <w:rPr>
          <w:rFonts w:ascii="Arial" w:hAnsi="Arial" w:cs="Arial"/>
          <w:b/>
          <w:bCs/>
          <w:sz w:val="24"/>
          <w:szCs w:val="24"/>
        </w:rPr>
      </w:pPr>
    </w:p>
    <w:p w:rsidR="002F5A5C" w:rsidRPr="002F5A5C" w:rsidRDefault="002F5A5C" w:rsidP="002F5A5C">
      <w:pPr>
        <w:jc w:val="both"/>
        <w:rPr>
          <w:rFonts w:ascii="Arial" w:hAnsi="Arial" w:cs="Arial"/>
          <w:bCs/>
          <w:sz w:val="24"/>
          <w:szCs w:val="24"/>
        </w:rPr>
      </w:pPr>
      <w:r w:rsidRPr="002F5A5C">
        <w:rPr>
          <w:rFonts w:ascii="Arial" w:hAnsi="Arial" w:cs="Arial"/>
          <w:b/>
          <w:sz w:val="24"/>
          <w:szCs w:val="24"/>
        </w:rPr>
        <w:t>ARTÍCULO 31.-</w:t>
      </w:r>
      <w:r w:rsidRPr="002F5A5C">
        <w:rPr>
          <w:rFonts w:ascii="Arial" w:hAnsi="Arial" w:cs="Arial"/>
          <w:bCs/>
          <w:sz w:val="24"/>
          <w:szCs w:val="24"/>
        </w:rPr>
        <w:t xml:space="preserve"> Quedan comprendidos dentro de esta clasificación, los ingresos cuya percepción se decrete excepcionalmente para proveer el pago de gastos por inversiones extraordinarias o especiales del Municipio. </w:t>
      </w:r>
    </w:p>
    <w:p w:rsidR="002F5A5C" w:rsidRDefault="002F5A5C" w:rsidP="002F5A5C">
      <w:pPr>
        <w:jc w:val="center"/>
        <w:rPr>
          <w:rFonts w:ascii="Arial" w:hAnsi="Arial" w:cs="Arial"/>
          <w:b/>
          <w:bCs/>
          <w:sz w:val="24"/>
          <w:szCs w:val="24"/>
        </w:rPr>
      </w:pPr>
    </w:p>
    <w:p w:rsidR="001A4F54" w:rsidRPr="002F5A5C" w:rsidRDefault="001A4F54" w:rsidP="002F5A5C">
      <w:pPr>
        <w:jc w:val="center"/>
        <w:rPr>
          <w:rFonts w:ascii="Arial" w:hAnsi="Arial" w:cs="Arial"/>
          <w:b/>
          <w:bCs/>
          <w:sz w:val="24"/>
          <w:szCs w:val="24"/>
        </w:rPr>
      </w:pPr>
    </w:p>
    <w:p w:rsidR="002F5A5C" w:rsidRPr="002F5A5C" w:rsidRDefault="002F5A5C" w:rsidP="002F5A5C">
      <w:pPr>
        <w:jc w:val="center"/>
        <w:rPr>
          <w:rFonts w:ascii="Arial" w:hAnsi="Arial" w:cs="Arial"/>
          <w:bCs/>
          <w:sz w:val="24"/>
          <w:szCs w:val="24"/>
        </w:rPr>
      </w:pPr>
      <w:r w:rsidRPr="002F5A5C">
        <w:rPr>
          <w:rFonts w:ascii="Arial" w:hAnsi="Arial" w:cs="Arial"/>
          <w:b/>
          <w:bCs/>
          <w:sz w:val="24"/>
          <w:szCs w:val="24"/>
        </w:rPr>
        <w:t>TITULO CUARTO</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CAPÍTULO PRIMERO</w:t>
      </w:r>
    </w:p>
    <w:p w:rsidR="002F5A5C" w:rsidRPr="002F5A5C" w:rsidRDefault="002F5A5C" w:rsidP="002F5A5C">
      <w:pPr>
        <w:jc w:val="center"/>
        <w:rPr>
          <w:rFonts w:ascii="Arial" w:hAnsi="Arial" w:cs="Arial"/>
          <w:b/>
          <w:bCs/>
          <w:sz w:val="24"/>
          <w:szCs w:val="24"/>
        </w:rPr>
      </w:pPr>
      <w:r w:rsidRPr="002F5A5C">
        <w:rPr>
          <w:rFonts w:ascii="Arial" w:hAnsi="Arial" w:cs="Arial"/>
          <w:b/>
          <w:bCs/>
          <w:sz w:val="24"/>
          <w:szCs w:val="24"/>
        </w:rPr>
        <w:t>DE LOS ESTÍMULOS FISCALES E INCENTIVOS</w:t>
      </w:r>
    </w:p>
    <w:p w:rsidR="002F5A5C" w:rsidRPr="002F5A5C" w:rsidRDefault="002F5A5C" w:rsidP="002F5A5C">
      <w:pPr>
        <w:jc w:val="center"/>
        <w:rPr>
          <w:rFonts w:ascii="Arial" w:hAnsi="Arial" w:cs="Arial"/>
          <w:b/>
          <w:bCs/>
          <w:sz w:val="24"/>
          <w:szCs w:val="24"/>
        </w:rPr>
      </w:pPr>
    </w:p>
    <w:p w:rsidR="002F5A5C" w:rsidRPr="002F5A5C" w:rsidRDefault="002F5A5C" w:rsidP="002F5A5C">
      <w:pPr>
        <w:autoSpaceDE w:val="0"/>
        <w:autoSpaceDN w:val="0"/>
        <w:adjustRightInd w:val="0"/>
        <w:ind w:right="49"/>
        <w:contextualSpacing/>
        <w:jc w:val="both"/>
        <w:rPr>
          <w:rFonts w:ascii="Arial" w:hAnsi="Arial" w:cs="Arial"/>
          <w:b/>
          <w:color w:val="000000"/>
          <w:sz w:val="24"/>
          <w:szCs w:val="24"/>
        </w:rPr>
      </w:pPr>
      <w:r w:rsidRPr="002F5A5C">
        <w:rPr>
          <w:rFonts w:ascii="Arial" w:hAnsi="Arial" w:cs="Arial"/>
          <w:b/>
          <w:bCs/>
          <w:sz w:val="24"/>
          <w:szCs w:val="24"/>
        </w:rPr>
        <w:t xml:space="preserve">ARTÍCULO 32.- </w:t>
      </w:r>
      <w:r w:rsidRPr="002F5A5C">
        <w:rPr>
          <w:rFonts w:ascii="Arial" w:hAnsi="Arial" w:cs="Arial"/>
          <w:color w:val="000000"/>
          <w:sz w:val="24"/>
          <w:szCs w:val="24"/>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2F5A5C" w:rsidRDefault="002F5A5C" w:rsidP="002F5A5C">
      <w:pPr>
        <w:autoSpaceDE w:val="0"/>
        <w:autoSpaceDN w:val="0"/>
        <w:adjustRightInd w:val="0"/>
        <w:ind w:right="49"/>
        <w:contextualSpacing/>
        <w:jc w:val="both"/>
        <w:rPr>
          <w:rFonts w:ascii="Arial" w:hAnsi="Arial" w:cs="Arial"/>
          <w:b/>
          <w:color w:val="000000"/>
          <w:sz w:val="24"/>
          <w:szCs w:val="24"/>
        </w:rPr>
      </w:pPr>
    </w:p>
    <w:p w:rsidR="001A4F54" w:rsidRPr="002F5A5C" w:rsidRDefault="001A4F54" w:rsidP="002F5A5C">
      <w:pPr>
        <w:autoSpaceDE w:val="0"/>
        <w:autoSpaceDN w:val="0"/>
        <w:adjustRightInd w:val="0"/>
        <w:ind w:right="49"/>
        <w:contextualSpacing/>
        <w:jc w:val="both"/>
        <w:rPr>
          <w:rFonts w:ascii="Arial" w:hAnsi="Arial" w:cs="Arial"/>
          <w:b/>
          <w:color w:val="000000"/>
          <w:sz w:val="24"/>
          <w:szCs w:val="24"/>
        </w:rPr>
      </w:pPr>
    </w:p>
    <w:p w:rsidR="002F5A5C" w:rsidRPr="002F5A5C" w:rsidRDefault="002F5A5C" w:rsidP="002F5A5C">
      <w:pPr>
        <w:jc w:val="center"/>
        <w:rPr>
          <w:rFonts w:ascii="Arial" w:hAnsi="Arial" w:cs="Arial"/>
          <w:b/>
          <w:sz w:val="24"/>
          <w:szCs w:val="24"/>
          <w:lang w:val="en-US"/>
        </w:rPr>
      </w:pPr>
      <w:r w:rsidRPr="002F5A5C">
        <w:rPr>
          <w:rFonts w:ascii="Arial" w:hAnsi="Arial" w:cs="Arial"/>
          <w:b/>
          <w:sz w:val="24"/>
          <w:szCs w:val="24"/>
          <w:lang w:val="en-US"/>
        </w:rPr>
        <w:t>T R A N S I T O R I O S</w:t>
      </w:r>
    </w:p>
    <w:p w:rsidR="002F5A5C" w:rsidRPr="002F5A5C" w:rsidRDefault="002F5A5C" w:rsidP="002F5A5C">
      <w:pPr>
        <w:jc w:val="center"/>
        <w:rPr>
          <w:rFonts w:ascii="Arial" w:hAnsi="Arial" w:cs="Arial"/>
          <w:b/>
          <w:sz w:val="24"/>
          <w:szCs w:val="24"/>
          <w:lang w:val="en-US"/>
        </w:rPr>
      </w:pPr>
    </w:p>
    <w:p w:rsidR="002F5A5C" w:rsidRPr="002F5A5C" w:rsidRDefault="002F5A5C" w:rsidP="002F5A5C">
      <w:pPr>
        <w:tabs>
          <w:tab w:val="left" w:pos="-709"/>
        </w:tabs>
        <w:jc w:val="both"/>
        <w:rPr>
          <w:rFonts w:ascii="Arial" w:hAnsi="Arial" w:cs="Arial"/>
          <w:sz w:val="24"/>
          <w:szCs w:val="24"/>
        </w:rPr>
      </w:pPr>
      <w:r w:rsidRPr="002F5A5C">
        <w:rPr>
          <w:rFonts w:ascii="Arial" w:hAnsi="Arial" w:cs="Arial"/>
          <w:b/>
          <w:sz w:val="24"/>
          <w:szCs w:val="24"/>
        </w:rPr>
        <w:t>PRIMERO.-</w:t>
      </w:r>
      <w:r w:rsidRPr="002F5A5C">
        <w:rPr>
          <w:rFonts w:ascii="Arial" w:hAnsi="Arial" w:cs="Arial"/>
          <w:sz w:val="24"/>
          <w:szCs w:val="24"/>
        </w:rPr>
        <w:t xml:space="preserve"> Esta Ley empezará a regir a partir del día 1º de enero del año 2019.</w:t>
      </w:r>
    </w:p>
    <w:p w:rsidR="002F5A5C" w:rsidRPr="002F5A5C" w:rsidRDefault="002F5A5C" w:rsidP="002F5A5C">
      <w:pPr>
        <w:jc w:val="both"/>
        <w:rPr>
          <w:rFonts w:ascii="Arial" w:hAnsi="Arial" w:cs="Arial"/>
          <w:b/>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 xml:space="preserve">SEGUNDO.- </w:t>
      </w:r>
      <w:r w:rsidRPr="002F5A5C">
        <w:rPr>
          <w:rFonts w:ascii="Arial" w:hAnsi="Arial" w:cs="Arial"/>
          <w:sz w:val="24"/>
          <w:szCs w:val="24"/>
        </w:rPr>
        <w:t>Para los efectos de lo dispuesto en esta Ley, se entenderá por:</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 Adultos mayores.- Personas de 60 o más años de edad.</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II.- Personas con discapacidad.-  Todo ser humano que presente temporal o permanentemente una limitación, pérdida o disminución de sus facultades físicas, intelectuales o sensoriales, para realizar sus actividades.</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lastRenderedPageBreak/>
        <w:t>III.- Pensionados.- Personas que por vejez, incapacidad, viudez o enfermedad, reciben una pensión por cualquier institución.</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IV.- Jubilados.- Personas separadas del ámbito laboral por antigüedad en el servicio.</w:t>
      </w:r>
    </w:p>
    <w:p w:rsidR="002F5A5C" w:rsidRPr="002F5A5C" w:rsidRDefault="002F5A5C" w:rsidP="002F5A5C">
      <w:pPr>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sz w:val="24"/>
          <w:szCs w:val="24"/>
        </w:rPr>
        <w:t>V.- Los beneficios a adultos mayores, personas con discapacidad y madres solteras, no se harán efectivos si se demuestra que tienen solvencia económica significativa o son propietarios de varios inmuebles.</w:t>
      </w:r>
    </w:p>
    <w:p w:rsidR="002F5A5C" w:rsidRPr="002F5A5C" w:rsidRDefault="002F5A5C" w:rsidP="002F5A5C">
      <w:pPr>
        <w:jc w:val="both"/>
        <w:rPr>
          <w:rFonts w:ascii="Arial" w:hAnsi="Arial" w:cs="Arial"/>
          <w:sz w:val="24"/>
          <w:szCs w:val="24"/>
        </w:rPr>
      </w:pPr>
      <w:r w:rsidRPr="002F5A5C">
        <w:rPr>
          <w:rFonts w:ascii="Arial" w:hAnsi="Arial" w:cs="Arial"/>
          <w:sz w:val="24"/>
          <w:szCs w:val="24"/>
        </w:rPr>
        <w:t>VI.- Cuando el importe anual del Impuesto Predial se cubra antes del 31 de enero del 2019, se otorgará un incentivo del 15% al contribuyente del monto total, por concepto de pago anticipado; si el pago se hace durante el mes de febrero, se otorgará un incentivo del 10% y durante el mes de marzo un incentivo del 5%.</w:t>
      </w:r>
    </w:p>
    <w:p w:rsidR="002F5A5C" w:rsidRPr="002F5A5C" w:rsidRDefault="002F5A5C" w:rsidP="002F5A5C">
      <w:pPr>
        <w:jc w:val="both"/>
        <w:rPr>
          <w:rFonts w:ascii="Arial" w:hAnsi="Arial" w:cs="Arial"/>
          <w:b/>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 xml:space="preserve">TERCERO.- </w:t>
      </w:r>
      <w:r w:rsidRPr="002F5A5C">
        <w:rPr>
          <w:rFonts w:ascii="Arial" w:hAnsi="Arial" w:cs="Arial"/>
          <w:bCs/>
          <w:sz w:val="24"/>
          <w:szCs w:val="24"/>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2F5A5C" w:rsidRPr="002F5A5C" w:rsidRDefault="002F5A5C" w:rsidP="002F5A5C">
      <w:pPr>
        <w:pStyle w:val="Sinespaciado"/>
        <w:jc w:val="both"/>
        <w:rPr>
          <w:rFonts w:ascii="Arial" w:hAnsi="Arial" w:cs="Arial"/>
          <w:b/>
          <w:sz w:val="24"/>
          <w:szCs w:val="24"/>
        </w:rPr>
      </w:pPr>
    </w:p>
    <w:p w:rsidR="002F5A5C" w:rsidRPr="002F5A5C" w:rsidRDefault="002F5A5C" w:rsidP="002F5A5C">
      <w:pPr>
        <w:pStyle w:val="Sinespaciado"/>
        <w:jc w:val="both"/>
        <w:rPr>
          <w:rFonts w:ascii="Arial" w:hAnsi="Arial" w:cs="Arial"/>
          <w:sz w:val="24"/>
          <w:szCs w:val="24"/>
        </w:rPr>
      </w:pPr>
      <w:r w:rsidRPr="002F5A5C">
        <w:rPr>
          <w:rFonts w:ascii="Arial" w:hAnsi="Arial" w:cs="Arial"/>
          <w:b/>
          <w:sz w:val="24"/>
          <w:szCs w:val="24"/>
        </w:rPr>
        <w:t xml:space="preserve">CUARTO.-  </w:t>
      </w:r>
      <w:r w:rsidRPr="002F5A5C">
        <w:rPr>
          <w:rFonts w:ascii="Arial" w:hAnsi="Arial" w:cs="Arial"/>
          <w:sz w:val="24"/>
          <w:szCs w:val="24"/>
        </w:rPr>
        <w:t>El municipio de Abasolo,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2F5A5C" w:rsidRPr="002F5A5C" w:rsidRDefault="002F5A5C" w:rsidP="002F5A5C">
      <w:pPr>
        <w:pStyle w:val="Sinespaciado"/>
        <w:jc w:val="both"/>
        <w:rPr>
          <w:rFonts w:ascii="Arial" w:hAnsi="Arial" w:cs="Arial"/>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t xml:space="preserve">QUINTO.- </w:t>
      </w:r>
      <w:r w:rsidRPr="002F5A5C">
        <w:rPr>
          <w:rFonts w:ascii="Arial" w:hAnsi="Arial" w:cs="Arial"/>
          <w:sz w:val="24"/>
          <w:szCs w:val="24"/>
        </w:rPr>
        <w:t>El municipio de Abasolo,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2F5A5C" w:rsidRPr="002F5A5C" w:rsidRDefault="002F5A5C" w:rsidP="002F5A5C">
      <w:pPr>
        <w:jc w:val="both"/>
        <w:rPr>
          <w:rFonts w:ascii="Arial" w:hAnsi="Arial" w:cs="Arial"/>
          <w:b/>
          <w:sz w:val="24"/>
          <w:szCs w:val="24"/>
        </w:rPr>
      </w:pPr>
    </w:p>
    <w:p w:rsidR="002F5A5C" w:rsidRPr="002F5A5C" w:rsidRDefault="002F5A5C" w:rsidP="002F5A5C">
      <w:pPr>
        <w:jc w:val="both"/>
        <w:rPr>
          <w:rFonts w:ascii="Arial" w:hAnsi="Arial" w:cs="Arial"/>
          <w:sz w:val="24"/>
          <w:szCs w:val="24"/>
        </w:rPr>
      </w:pPr>
      <w:r w:rsidRPr="002F5A5C">
        <w:rPr>
          <w:rFonts w:ascii="Arial" w:hAnsi="Arial" w:cs="Arial"/>
          <w:b/>
          <w:sz w:val="24"/>
          <w:szCs w:val="24"/>
        </w:rPr>
        <w:lastRenderedPageBreak/>
        <w:t xml:space="preserve">SEXTO.-  </w:t>
      </w:r>
      <w:r w:rsidRPr="002F5A5C">
        <w:rPr>
          <w:rFonts w:ascii="Arial" w:hAnsi="Arial" w:cs="Arial"/>
          <w:sz w:val="24"/>
          <w:szCs w:val="24"/>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2F5A5C" w:rsidRPr="002F5A5C" w:rsidRDefault="002F5A5C" w:rsidP="002F5A5C">
      <w:pPr>
        <w:jc w:val="both"/>
        <w:rPr>
          <w:rFonts w:ascii="Arial" w:hAnsi="Arial" w:cs="Arial"/>
          <w:b/>
          <w:sz w:val="24"/>
          <w:szCs w:val="24"/>
        </w:rPr>
      </w:pPr>
    </w:p>
    <w:p w:rsidR="002F5A5C" w:rsidRPr="002F5A5C" w:rsidRDefault="002F5A5C" w:rsidP="002F5A5C">
      <w:pPr>
        <w:jc w:val="both"/>
        <w:rPr>
          <w:rFonts w:ascii="Arial" w:hAnsi="Arial" w:cs="Arial"/>
          <w:b/>
          <w:bCs/>
          <w:sz w:val="24"/>
          <w:szCs w:val="24"/>
        </w:rPr>
      </w:pPr>
      <w:r w:rsidRPr="002F5A5C">
        <w:rPr>
          <w:rFonts w:ascii="Arial" w:hAnsi="Arial" w:cs="Arial"/>
          <w:b/>
          <w:sz w:val="24"/>
          <w:szCs w:val="24"/>
        </w:rPr>
        <w:t xml:space="preserve">SÉPTIMO. - </w:t>
      </w:r>
      <w:r w:rsidRPr="002F5A5C">
        <w:rPr>
          <w:rFonts w:ascii="Arial" w:hAnsi="Arial" w:cs="Arial"/>
          <w:sz w:val="24"/>
          <w:szCs w:val="24"/>
        </w:rPr>
        <w:t>Publíquese la presente Ley en el Periódico Oficial del Gobierno del Estado.</w:t>
      </w:r>
    </w:p>
    <w:p w:rsidR="002F5A5C" w:rsidRPr="002F5A5C" w:rsidRDefault="002F5A5C" w:rsidP="002F5A5C">
      <w:pPr>
        <w:rPr>
          <w:rFonts w:ascii="Arial" w:eastAsiaTheme="majorEastAsia" w:hAnsi="Arial" w:cs="Arial"/>
          <w:sz w:val="24"/>
          <w:szCs w:val="24"/>
        </w:rPr>
      </w:pPr>
      <w:bookmarkStart w:id="0" w:name="_GoBack"/>
      <w:bookmarkEnd w:id="0"/>
    </w:p>
    <w:p w:rsidR="002F5A5C" w:rsidRPr="002F5A5C" w:rsidRDefault="002F5A5C" w:rsidP="002F5A5C">
      <w:pPr>
        <w:rPr>
          <w:sz w:val="24"/>
          <w:szCs w:val="24"/>
        </w:rPr>
      </w:pPr>
    </w:p>
    <w:p w:rsidR="00003C6D" w:rsidRPr="002F5A5C" w:rsidRDefault="00003C6D" w:rsidP="00003C6D">
      <w:pPr>
        <w:widowControl w:val="0"/>
        <w:tabs>
          <w:tab w:val="left" w:pos="8749"/>
        </w:tabs>
        <w:spacing w:after="0" w:line="240" w:lineRule="auto"/>
        <w:jc w:val="both"/>
        <w:rPr>
          <w:rFonts w:ascii="Arial" w:eastAsia="Calibri" w:hAnsi="Arial" w:cs="Arial"/>
          <w:b/>
          <w:sz w:val="24"/>
          <w:szCs w:val="24"/>
          <w:lang w:val="es-ES_tradnl"/>
        </w:rPr>
      </w:pPr>
    </w:p>
    <w:p w:rsidR="00003C6D" w:rsidRPr="002F5A5C" w:rsidRDefault="00003C6D" w:rsidP="00003C6D">
      <w:pPr>
        <w:widowControl w:val="0"/>
        <w:tabs>
          <w:tab w:val="left" w:pos="8749"/>
        </w:tabs>
        <w:spacing w:after="0" w:line="240" w:lineRule="auto"/>
        <w:jc w:val="both"/>
        <w:rPr>
          <w:rFonts w:ascii="Arial" w:eastAsia="Calibri" w:hAnsi="Arial" w:cs="Arial"/>
          <w:b/>
          <w:sz w:val="24"/>
          <w:szCs w:val="24"/>
          <w:lang w:val="es-ES_tradnl"/>
        </w:rPr>
      </w:pPr>
    </w:p>
    <w:p w:rsidR="002F5A5C" w:rsidRPr="002F5A5C" w:rsidRDefault="002F5A5C" w:rsidP="00003C6D">
      <w:pPr>
        <w:widowControl w:val="0"/>
        <w:tabs>
          <w:tab w:val="left" w:pos="8749"/>
        </w:tabs>
        <w:spacing w:after="0" w:line="240" w:lineRule="auto"/>
        <w:jc w:val="both"/>
        <w:rPr>
          <w:rFonts w:ascii="Arial" w:eastAsia="Calibri" w:hAnsi="Arial" w:cs="Arial"/>
          <w:b/>
          <w:sz w:val="24"/>
          <w:szCs w:val="24"/>
          <w:lang w:val="es-ES_tradnl"/>
        </w:rPr>
      </w:pPr>
    </w:p>
    <w:p w:rsidR="002F5A5C" w:rsidRPr="002F5A5C" w:rsidRDefault="002F5A5C" w:rsidP="00003C6D">
      <w:pPr>
        <w:widowControl w:val="0"/>
        <w:tabs>
          <w:tab w:val="left" w:pos="8749"/>
        </w:tabs>
        <w:spacing w:after="0" w:line="240" w:lineRule="auto"/>
        <w:jc w:val="both"/>
        <w:rPr>
          <w:rFonts w:ascii="Arial" w:eastAsia="Calibri" w:hAnsi="Arial" w:cs="Arial"/>
          <w:b/>
          <w:sz w:val="24"/>
          <w:szCs w:val="24"/>
          <w:lang w:val="es-ES_tradnl"/>
        </w:rPr>
      </w:pPr>
    </w:p>
    <w:p w:rsidR="002F5A5C" w:rsidRDefault="002F5A5C" w:rsidP="00003C6D">
      <w:pPr>
        <w:widowControl w:val="0"/>
        <w:tabs>
          <w:tab w:val="left" w:pos="8749"/>
        </w:tabs>
        <w:spacing w:after="0" w:line="240" w:lineRule="auto"/>
        <w:jc w:val="both"/>
        <w:rPr>
          <w:rFonts w:ascii="Arial" w:eastAsia="Calibri" w:hAnsi="Arial" w:cs="Arial"/>
          <w:b/>
          <w:sz w:val="24"/>
          <w:szCs w:val="24"/>
          <w:lang w:val="es-ES_tradnl"/>
        </w:rPr>
      </w:pPr>
    </w:p>
    <w:p w:rsidR="00003C6D" w:rsidRPr="002F5A5C" w:rsidRDefault="00003C6D" w:rsidP="00003C6D">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2F5A5C">
        <w:rPr>
          <w:rFonts w:ascii="Arial" w:eastAsia="Times New Roman" w:hAnsi="Arial" w:cs="Arial"/>
          <w:b/>
          <w:snapToGrid w:val="0"/>
          <w:sz w:val="24"/>
          <w:szCs w:val="24"/>
          <w:lang w:val="es-ES_tradnl" w:eastAsia="es-ES"/>
        </w:rPr>
        <w:t>DADO en la Ciudad de Saltillo, Coahuila de Zaragoza, a los cuatro días del mes de diciembre del año dos mil dieciocho.</w:t>
      </w:r>
    </w:p>
    <w:p w:rsidR="00003C6D" w:rsidRPr="002F5A5C" w:rsidRDefault="00003C6D" w:rsidP="00003C6D">
      <w:pPr>
        <w:tabs>
          <w:tab w:val="left" w:pos="8749"/>
        </w:tabs>
        <w:spacing w:after="0" w:line="240" w:lineRule="auto"/>
        <w:jc w:val="both"/>
        <w:rPr>
          <w:rFonts w:ascii="Arial" w:eastAsia="Times New Roman" w:hAnsi="Arial" w:cs="Arial"/>
          <w:b/>
          <w:snapToGrid w:val="0"/>
          <w:sz w:val="24"/>
          <w:szCs w:val="24"/>
          <w:lang w:val="es-ES_tradnl" w:eastAsia="es-ES"/>
        </w:rPr>
      </w:pPr>
    </w:p>
    <w:p w:rsidR="00003C6D" w:rsidRPr="002F5A5C" w:rsidRDefault="00003C6D" w:rsidP="00003C6D">
      <w:pPr>
        <w:tabs>
          <w:tab w:val="left" w:pos="8749"/>
        </w:tabs>
        <w:spacing w:after="0" w:line="240" w:lineRule="auto"/>
        <w:jc w:val="both"/>
        <w:rPr>
          <w:rFonts w:ascii="Arial" w:eastAsia="Times New Roman" w:hAnsi="Arial" w:cs="Arial"/>
          <w:b/>
          <w:snapToGrid w:val="0"/>
          <w:sz w:val="24"/>
          <w:szCs w:val="24"/>
          <w:lang w:val="es-ES_tradnl" w:eastAsia="es-ES"/>
        </w:rPr>
      </w:pPr>
    </w:p>
    <w:p w:rsidR="00003C6D" w:rsidRPr="002F5A5C" w:rsidRDefault="00003C6D" w:rsidP="00003C6D">
      <w:pPr>
        <w:tabs>
          <w:tab w:val="left" w:pos="8749"/>
        </w:tabs>
        <w:spacing w:after="0" w:line="240" w:lineRule="auto"/>
        <w:jc w:val="center"/>
        <w:rPr>
          <w:rFonts w:ascii="Arial" w:eastAsia="Times New Roman" w:hAnsi="Arial" w:cs="Arial"/>
          <w:b/>
          <w:snapToGrid w:val="0"/>
          <w:sz w:val="24"/>
          <w:szCs w:val="24"/>
          <w:lang w:val="es-ES_tradnl" w:eastAsia="es-ES"/>
        </w:rPr>
      </w:pPr>
      <w:r w:rsidRPr="002F5A5C">
        <w:rPr>
          <w:rFonts w:ascii="Arial" w:eastAsia="Times New Roman" w:hAnsi="Arial" w:cs="Arial"/>
          <w:b/>
          <w:snapToGrid w:val="0"/>
          <w:sz w:val="24"/>
          <w:szCs w:val="24"/>
          <w:lang w:val="es-ES_tradnl" w:eastAsia="es-ES"/>
        </w:rPr>
        <w:t>DIPUTADO PRESIDENTE</w:t>
      </w:r>
    </w:p>
    <w:p w:rsidR="00003C6D" w:rsidRPr="002F5A5C" w:rsidRDefault="00003C6D" w:rsidP="00003C6D">
      <w:pPr>
        <w:tabs>
          <w:tab w:val="left" w:pos="8749"/>
        </w:tabs>
        <w:spacing w:after="0" w:line="240" w:lineRule="auto"/>
        <w:jc w:val="center"/>
        <w:rPr>
          <w:rFonts w:ascii="Arial" w:eastAsia="Times New Roman" w:hAnsi="Arial" w:cs="Arial"/>
          <w:b/>
          <w:snapToGrid w:val="0"/>
          <w:sz w:val="24"/>
          <w:szCs w:val="24"/>
          <w:lang w:val="es-ES_tradnl" w:eastAsia="es-ES"/>
        </w:rPr>
      </w:pPr>
    </w:p>
    <w:p w:rsidR="00003C6D" w:rsidRPr="002F5A5C" w:rsidRDefault="00003C6D" w:rsidP="00003C6D">
      <w:pPr>
        <w:tabs>
          <w:tab w:val="left" w:pos="8749"/>
        </w:tabs>
        <w:spacing w:after="0" w:line="240" w:lineRule="auto"/>
        <w:jc w:val="center"/>
        <w:rPr>
          <w:rFonts w:ascii="Arial" w:eastAsia="Times New Roman" w:hAnsi="Arial" w:cs="Arial"/>
          <w:b/>
          <w:snapToGrid w:val="0"/>
          <w:sz w:val="24"/>
          <w:szCs w:val="24"/>
          <w:lang w:val="es-ES_tradnl" w:eastAsia="es-ES"/>
        </w:rPr>
      </w:pPr>
    </w:p>
    <w:p w:rsidR="00003C6D" w:rsidRPr="002F5A5C" w:rsidRDefault="00003C6D" w:rsidP="00003C6D">
      <w:pPr>
        <w:tabs>
          <w:tab w:val="left" w:pos="8749"/>
        </w:tabs>
        <w:spacing w:after="0" w:line="240" w:lineRule="auto"/>
        <w:jc w:val="center"/>
        <w:rPr>
          <w:rFonts w:ascii="Arial" w:eastAsia="Times New Roman" w:hAnsi="Arial" w:cs="Arial"/>
          <w:b/>
          <w:snapToGrid w:val="0"/>
          <w:sz w:val="24"/>
          <w:szCs w:val="24"/>
          <w:lang w:val="es-ES_tradnl" w:eastAsia="es-ES"/>
        </w:rPr>
      </w:pPr>
    </w:p>
    <w:p w:rsidR="00003C6D" w:rsidRPr="002F5A5C" w:rsidRDefault="00003C6D" w:rsidP="00003C6D">
      <w:pPr>
        <w:tabs>
          <w:tab w:val="left" w:pos="8749"/>
        </w:tabs>
        <w:spacing w:after="0" w:line="240" w:lineRule="auto"/>
        <w:jc w:val="center"/>
        <w:rPr>
          <w:rFonts w:ascii="Arial" w:eastAsia="Times New Roman" w:hAnsi="Arial" w:cs="Arial"/>
          <w:b/>
          <w:snapToGrid w:val="0"/>
          <w:sz w:val="24"/>
          <w:szCs w:val="24"/>
          <w:lang w:val="es-ES_tradnl" w:eastAsia="es-ES"/>
        </w:rPr>
      </w:pPr>
    </w:p>
    <w:p w:rsidR="00003C6D" w:rsidRPr="002F5A5C" w:rsidRDefault="00003C6D" w:rsidP="00003C6D">
      <w:pPr>
        <w:tabs>
          <w:tab w:val="left" w:pos="8749"/>
        </w:tabs>
        <w:spacing w:after="0" w:line="240" w:lineRule="auto"/>
        <w:jc w:val="center"/>
        <w:rPr>
          <w:rFonts w:ascii="Arial" w:eastAsia="Times New Roman" w:hAnsi="Arial" w:cs="Arial"/>
          <w:b/>
          <w:snapToGrid w:val="0"/>
          <w:sz w:val="24"/>
          <w:szCs w:val="24"/>
          <w:lang w:val="es-ES_tradnl" w:eastAsia="es-ES"/>
        </w:rPr>
      </w:pPr>
    </w:p>
    <w:p w:rsidR="00003C6D" w:rsidRPr="002F5A5C" w:rsidRDefault="00003C6D" w:rsidP="00003C6D">
      <w:pPr>
        <w:tabs>
          <w:tab w:val="left" w:pos="8749"/>
        </w:tabs>
        <w:spacing w:after="0" w:line="240" w:lineRule="auto"/>
        <w:jc w:val="center"/>
        <w:rPr>
          <w:rFonts w:ascii="Arial" w:eastAsia="Times New Roman" w:hAnsi="Arial" w:cs="Arial"/>
          <w:b/>
          <w:snapToGrid w:val="0"/>
          <w:sz w:val="24"/>
          <w:szCs w:val="24"/>
          <w:lang w:val="es-ES_tradnl" w:eastAsia="es-ES"/>
        </w:rPr>
      </w:pPr>
      <w:r w:rsidRPr="002F5A5C">
        <w:rPr>
          <w:rFonts w:ascii="Arial" w:eastAsia="Times New Roman" w:hAnsi="Arial" w:cs="Arial"/>
          <w:b/>
          <w:snapToGrid w:val="0"/>
          <w:sz w:val="24"/>
          <w:szCs w:val="24"/>
          <w:lang w:val="es-ES_tradnl" w:eastAsia="es-ES"/>
        </w:rPr>
        <w:t>JUAN ANTONIO GARCÍA VILLA</w:t>
      </w:r>
    </w:p>
    <w:p w:rsidR="00003C6D" w:rsidRPr="002F5A5C" w:rsidRDefault="00003C6D" w:rsidP="00003C6D">
      <w:pPr>
        <w:tabs>
          <w:tab w:val="left" w:pos="8749"/>
        </w:tabs>
        <w:spacing w:after="0" w:line="240" w:lineRule="auto"/>
        <w:jc w:val="center"/>
        <w:rPr>
          <w:rFonts w:ascii="Arial" w:eastAsia="Times New Roman" w:hAnsi="Arial" w:cs="Arial"/>
          <w:b/>
          <w:snapToGrid w:val="0"/>
          <w:sz w:val="24"/>
          <w:szCs w:val="24"/>
          <w:lang w:val="es-ES_tradnl" w:eastAsia="es-ES"/>
        </w:rPr>
      </w:pPr>
    </w:p>
    <w:p w:rsidR="00003C6D" w:rsidRPr="002F5A5C" w:rsidRDefault="00003C6D" w:rsidP="00003C6D">
      <w:pPr>
        <w:tabs>
          <w:tab w:val="left" w:pos="8749"/>
        </w:tabs>
        <w:spacing w:after="0" w:line="240" w:lineRule="auto"/>
        <w:jc w:val="both"/>
        <w:rPr>
          <w:rFonts w:ascii="Arial" w:eastAsia="Times New Roman" w:hAnsi="Arial" w:cs="Arial"/>
          <w:b/>
          <w:snapToGrid w:val="0"/>
          <w:sz w:val="24"/>
          <w:szCs w:val="24"/>
          <w:lang w:val="es-ES_tradnl" w:eastAsia="es-ES"/>
        </w:rPr>
      </w:pPr>
    </w:p>
    <w:p w:rsidR="00003C6D" w:rsidRPr="002F5A5C" w:rsidRDefault="00003C6D" w:rsidP="00003C6D">
      <w:pPr>
        <w:tabs>
          <w:tab w:val="left" w:pos="8749"/>
        </w:tabs>
        <w:spacing w:after="0" w:line="240" w:lineRule="auto"/>
        <w:jc w:val="both"/>
        <w:rPr>
          <w:rFonts w:ascii="Arial" w:eastAsia="Times New Roman" w:hAnsi="Arial" w:cs="Arial"/>
          <w:b/>
          <w:snapToGrid w:val="0"/>
          <w:sz w:val="24"/>
          <w:szCs w:val="24"/>
          <w:lang w:val="es-ES_tradnl" w:eastAsia="es-ES"/>
        </w:rPr>
      </w:pPr>
    </w:p>
    <w:p w:rsidR="00003C6D" w:rsidRPr="002F5A5C" w:rsidRDefault="00003C6D" w:rsidP="00003C6D">
      <w:pPr>
        <w:tabs>
          <w:tab w:val="left" w:pos="8749"/>
        </w:tabs>
        <w:spacing w:after="0" w:line="240" w:lineRule="auto"/>
        <w:jc w:val="both"/>
        <w:rPr>
          <w:rFonts w:ascii="Arial" w:eastAsia="Times New Roman" w:hAnsi="Arial" w:cs="Arial"/>
          <w:b/>
          <w:snapToGrid w:val="0"/>
          <w:sz w:val="24"/>
          <w:szCs w:val="24"/>
          <w:lang w:val="es-ES_tradnl" w:eastAsia="es-ES"/>
        </w:rPr>
      </w:pPr>
      <w:r w:rsidRPr="002F5A5C">
        <w:rPr>
          <w:rFonts w:ascii="Arial" w:eastAsia="Times New Roman" w:hAnsi="Arial" w:cs="Arial"/>
          <w:b/>
          <w:snapToGrid w:val="0"/>
          <w:sz w:val="24"/>
          <w:szCs w:val="24"/>
          <w:lang w:val="es-ES_tradnl" w:eastAsia="es-ES"/>
        </w:rPr>
        <w:t xml:space="preserve">        DIPUTADA SECRETARIA                     </w:t>
      </w:r>
      <w:r w:rsidR="002F5A5C">
        <w:rPr>
          <w:rFonts w:ascii="Arial" w:eastAsia="Times New Roman" w:hAnsi="Arial" w:cs="Arial"/>
          <w:b/>
          <w:snapToGrid w:val="0"/>
          <w:sz w:val="24"/>
          <w:szCs w:val="24"/>
          <w:lang w:val="es-ES_tradnl" w:eastAsia="es-ES"/>
        </w:rPr>
        <w:t xml:space="preserve">                         </w:t>
      </w:r>
      <w:r w:rsidRPr="002F5A5C">
        <w:rPr>
          <w:rFonts w:ascii="Arial" w:eastAsia="Times New Roman" w:hAnsi="Arial" w:cs="Arial"/>
          <w:b/>
          <w:snapToGrid w:val="0"/>
          <w:sz w:val="24"/>
          <w:szCs w:val="24"/>
          <w:lang w:val="es-ES_tradnl" w:eastAsia="es-ES"/>
        </w:rPr>
        <w:t xml:space="preserve">  DIPUTADO SECRETARIO </w:t>
      </w:r>
    </w:p>
    <w:p w:rsidR="00003C6D" w:rsidRPr="002F5A5C" w:rsidRDefault="00003C6D" w:rsidP="00003C6D">
      <w:pPr>
        <w:tabs>
          <w:tab w:val="left" w:pos="8749"/>
        </w:tabs>
        <w:spacing w:after="0" w:line="240" w:lineRule="auto"/>
        <w:jc w:val="both"/>
        <w:rPr>
          <w:rFonts w:ascii="Arial" w:eastAsia="Times New Roman" w:hAnsi="Arial" w:cs="Arial"/>
          <w:b/>
          <w:snapToGrid w:val="0"/>
          <w:sz w:val="24"/>
          <w:szCs w:val="24"/>
          <w:lang w:val="es-ES_tradnl" w:eastAsia="es-ES"/>
        </w:rPr>
      </w:pPr>
    </w:p>
    <w:p w:rsidR="00003C6D" w:rsidRPr="002F5A5C" w:rsidRDefault="00003C6D" w:rsidP="00003C6D">
      <w:pPr>
        <w:spacing w:after="0" w:line="240" w:lineRule="auto"/>
        <w:jc w:val="both"/>
        <w:rPr>
          <w:rFonts w:ascii="Arial" w:eastAsia="Times New Roman" w:hAnsi="Arial" w:cs="Arial"/>
          <w:b/>
          <w:snapToGrid w:val="0"/>
          <w:sz w:val="24"/>
          <w:szCs w:val="24"/>
          <w:lang w:val="es-ES_tradnl" w:eastAsia="es-ES"/>
        </w:rPr>
      </w:pPr>
    </w:p>
    <w:p w:rsidR="00003C6D" w:rsidRPr="002F5A5C" w:rsidRDefault="00003C6D" w:rsidP="00003C6D">
      <w:pPr>
        <w:spacing w:after="0" w:line="240" w:lineRule="auto"/>
        <w:jc w:val="both"/>
        <w:rPr>
          <w:rFonts w:ascii="Arial" w:eastAsia="Times New Roman" w:hAnsi="Arial" w:cs="Arial"/>
          <w:b/>
          <w:snapToGrid w:val="0"/>
          <w:sz w:val="24"/>
          <w:szCs w:val="24"/>
          <w:lang w:val="es-ES_tradnl" w:eastAsia="es-ES"/>
        </w:rPr>
      </w:pPr>
    </w:p>
    <w:p w:rsidR="00003C6D" w:rsidRPr="002F5A5C" w:rsidRDefault="00003C6D" w:rsidP="00003C6D">
      <w:pPr>
        <w:spacing w:after="0" w:line="240" w:lineRule="auto"/>
        <w:jc w:val="both"/>
        <w:rPr>
          <w:rFonts w:ascii="Arial" w:eastAsia="Times New Roman" w:hAnsi="Arial" w:cs="Arial"/>
          <w:b/>
          <w:snapToGrid w:val="0"/>
          <w:sz w:val="24"/>
          <w:szCs w:val="24"/>
          <w:lang w:val="es-ES_tradnl" w:eastAsia="es-ES"/>
        </w:rPr>
      </w:pPr>
    </w:p>
    <w:p w:rsidR="00003C6D" w:rsidRPr="002F5A5C" w:rsidRDefault="00003C6D" w:rsidP="00003C6D">
      <w:pPr>
        <w:spacing w:after="0" w:line="240" w:lineRule="auto"/>
        <w:jc w:val="both"/>
        <w:rPr>
          <w:rFonts w:ascii="Arial" w:eastAsia="Times New Roman" w:hAnsi="Arial" w:cs="Arial"/>
          <w:b/>
          <w:snapToGrid w:val="0"/>
          <w:sz w:val="24"/>
          <w:szCs w:val="24"/>
          <w:lang w:val="es-ES_tradnl" w:eastAsia="es-ES"/>
        </w:rPr>
      </w:pPr>
    </w:p>
    <w:p w:rsidR="00003C6D" w:rsidRPr="002F5A5C" w:rsidRDefault="00003C6D" w:rsidP="00003C6D">
      <w:pPr>
        <w:spacing w:after="0" w:line="240" w:lineRule="auto"/>
        <w:jc w:val="both"/>
        <w:rPr>
          <w:rFonts w:ascii="Arial" w:hAnsi="Arial" w:cs="Arial"/>
          <w:sz w:val="24"/>
          <w:szCs w:val="24"/>
        </w:rPr>
      </w:pPr>
      <w:r w:rsidRPr="002F5A5C">
        <w:rPr>
          <w:rFonts w:ascii="Arial" w:eastAsia="Times New Roman" w:hAnsi="Arial" w:cs="Arial"/>
          <w:b/>
          <w:snapToGrid w:val="0"/>
          <w:sz w:val="24"/>
          <w:szCs w:val="24"/>
          <w:lang w:val="es-ES_tradnl" w:eastAsia="es-ES"/>
        </w:rPr>
        <w:t>ROSA NILDA GONZÁLEZ NORIEGA                                  JOSÉ BENITO RAMÍREZ ROSAS</w:t>
      </w:r>
    </w:p>
    <w:p w:rsidR="00003C6D" w:rsidRPr="002F5A5C" w:rsidRDefault="00003C6D" w:rsidP="00003C6D">
      <w:pPr>
        <w:spacing w:after="0" w:line="240" w:lineRule="auto"/>
        <w:jc w:val="both"/>
        <w:rPr>
          <w:rFonts w:ascii="Arial" w:hAnsi="Arial" w:cs="Arial"/>
          <w:sz w:val="24"/>
          <w:szCs w:val="24"/>
        </w:rPr>
      </w:pPr>
    </w:p>
    <w:p w:rsidR="00003C6D" w:rsidRPr="002F5A5C" w:rsidRDefault="00003C6D" w:rsidP="00003C6D">
      <w:pPr>
        <w:spacing w:after="0" w:line="240" w:lineRule="auto"/>
        <w:jc w:val="both"/>
        <w:rPr>
          <w:rFonts w:ascii="Arial" w:hAnsi="Arial" w:cs="Arial"/>
          <w:sz w:val="24"/>
          <w:szCs w:val="24"/>
        </w:rPr>
      </w:pPr>
    </w:p>
    <w:sectPr w:rsidR="00003C6D" w:rsidRPr="002F5A5C" w:rsidSect="006A6487">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CC8" w:rsidRDefault="00B26CC8" w:rsidP="00F40416">
      <w:pPr>
        <w:spacing w:after="0" w:line="240" w:lineRule="auto"/>
      </w:pPr>
      <w:r>
        <w:separator/>
      </w:r>
    </w:p>
  </w:endnote>
  <w:endnote w:type="continuationSeparator" w:id="0">
    <w:p w:rsidR="00B26CC8" w:rsidRDefault="00B26CC8" w:rsidP="00F40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CC8" w:rsidRDefault="00B26CC8" w:rsidP="00F40416">
      <w:pPr>
        <w:spacing w:after="0" w:line="240" w:lineRule="auto"/>
      </w:pPr>
      <w:r>
        <w:separator/>
      </w:r>
    </w:p>
  </w:footnote>
  <w:footnote w:type="continuationSeparator" w:id="0">
    <w:p w:rsidR="00B26CC8" w:rsidRDefault="00B26CC8" w:rsidP="00F40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F40416" w:rsidRPr="00D775E4" w:rsidTr="00B1146B">
      <w:trPr>
        <w:jc w:val="center"/>
      </w:trPr>
      <w:tc>
        <w:tcPr>
          <w:tcW w:w="1253" w:type="dxa"/>
        </w:tcPr>
        <w:p w:rsidR="00F40416" w:rsidRPr="00D775E4" w:rsidRDefault="00F40416" w:rsidP="00F40416">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4A6B0A41" wp14:editId="07753C9A">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0416" w:rsidRPr="00D775E4" w:rsidRDefault="00F40416" w:rsidP="00F40416">
          <w:pPr>
            <w:spacing w:after="0" w:line="240" w:lineRule="auto"/>
            <w:jc w:val="center"/>
            <w:rPr>
              <w:b/>
              <w:bCs/>
              <w:sz w:val="12"/>
            </w:rPr>
          </w:pPr>
        </w:p>
        <w:p w:rsidR="00F40416" w:rsidRPr="00D775E4" w:rsidRDefault="00F40416" w:rsidP="00F40416">
          <w:pPr>
            <w:spacing w:after="0" w:line="240" w:lineRule="auto"/>
            <w:jc w:val="center"/>
            <w:rPr>
              <w:b/>
              <w:bCs/>
              <w:sz w:val="12"/>
            </w:rPr>
          </w:pPr>
        </w:p>
        <w:p w:rsidR="00F40416" w:rsidRPr="00D775E4" w:rsidRDefault="00F40416" w:rsidP="00F40416">
          <w:pPr>
            <w:spacing w:after="0" w:line="240" w:lineRule="auto"/>
            <w:jc w:val="center"/>
            <w:rPr>
              <w:b/>
              <w:bCs/>
              <w:sz w:val="12"/>
            </w:rPr>
          </w:pPr>
        </w:p>
        <w:p w:rsidR="00F40416" w:rsidRPr="00D775E4" w:rsidRDefault="00F40416" w:rsidP="00F40416">
          <w:pPr>
            <w:spacing w:after="0" w:line="240" w:lineRule="auto"/>
            <w:jc w:val="center"/>
            <w:rPr>
              <w:b/>
              <w:bCs/>
              <w:sz w:val="12"/>
            </w:rPr>
          </w:pPr>
        </w:p>
        <w:p w:rsidR="00F40416" w:rsidRPr="00D775E4" w:rsidRDefault="00F40416" w:rsidP="00F40416">
          <w:pPr>
            <w:spacing w:after="0" w:line="240" w:lineRule="auto"/>
            <w:jc w:val="center"/>
            <w:rPr>
              <w:b/>
              <w:bCs/>
              <w:sz w:val="12"/>
            </w:rPr>
          </w:pPr>
        </w:p>
        <w:p w:rsidR="00F40416" w:rsidRPr="00D775E4" w:rsidRDefault="00F40416" w:rsidP="00F40416">
          <w:pPr>
            <w:spacing w:after="0" w:line="240" w:lineRule="auto"/>
            <w:jc w:val="center"/>
            <w:rPr>
              <w:b/>
              <w:bCs/>
              <w:sz w:val="12"/>
            </w:rPr>
          </w:pPr>
        </w:p>
        <w:p w:rsidR="00F40416" w:rsidRPr="00D775E4" w:rsidRDefault="00F40416" w:rsidP="00F40416">
          <w:pPr>
            <w:spacing w:after="0" w:line="240" w:lineRule="auto"/>
            <w:jc w:val="center"/>
            <w:rPr>
              <w:b/>
              <w:bCs/>
              <w:sz w:val="12"/>
            </w:rPr>
          </w:pPr>
        </w:p>
        <w:p w:rsidR="00F40416" w:rsidRPr="00D775E4" w:rsidRDefault="00F40416" w:rsidP="00F40416">
          <w:pPr>
            <w:spacing w:after="0" w:line="240" w:lineRule="auto"/>
            <w:jc w:val="center"/>
            <w:rPr>
              <w:b/>
              <w:bCs/>
              <w:sz w:val="12"/>
            </w:rPr>
          </w:pPr>
        </w:p>
        <w:p w:rsidR="00F40416" w:rsidRPr="00D775E4" w:rsidRDefault="00F40416" w:rsidP="00F40416">
          <w:pPr>
            <w:spacing w:after="0" w:line="240" w:lineRule="auto"/>
            <w:jc w:val="center"/>
            <w:rPr>
              <w:b/>
              <w:bCs/>
              <w:sz w:val="12"/>
            </w:rPr>
          </w:pPr>
        </w:p>
        <w:p w:rsidR="00F40416" w:rsidRPr="00D775E4" w:rsidRDefault="00F40416" w:rsidP="00F40416">
          <w:pPr>
            <w:spacing w:after="0" w:line="240" w:lineRule="auto"/>
            <w:jc w:val="center"/>
            <w:rPr>
              <w:b/>
              <w:bCs/>
              <w:sz w:val="12"/>
            </w:rPr>
          </w:pPr>
        </w:p>
        <w:p w:rsidR="00F40416" w:rsidRPr="00D775E4" w:rsidRDefault="00F40416" w:rsidP="00F40416">
          <w:pPr>
            <w:spacing w:after="0" w:line="240" w:lineRule="auto"/>
            <w:jc w:val="center"/>
            <w:rPr>
              <w:b/>
              <w:bCs/>
              <w:sz w:val="12"/>
            </w:rPr>
          </w:pPr>
        </w:p>
      </w:tc>
      <w:tc>
        <w:tcPr>
          <w:tcW w:w="8623" w:type="dxa"/>
        </w:tcPr>
        <w:p w:rsidR="00F40416" w:rsidRPr="00815938" w:rsidRDefault="00F40416" w:rsidP="00F40416">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37A2A362" wp14:editId="7562AC5B">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0416" w:rsidRPr="002E1219" w:rsidRDefault="00F40416" w:rsidP="00F40416">
          <w:pPr>
            <w:pStyle w:val="Encabezado"/>
            <w:tabs>
              <w:tab w:val="left" w:pos="5040"/>
            </w:tabs>
            <w:jc w:val="center"/>
            <w:rPr>
              <w:rFonts w:cs="Arial"/>
              <w:bCs/>
              <w:smallCaps/>
              <w:spacing w:val="20"/>
              <w:sz w:val="32"/>
              <w:szCs w:val="32"/>
            </w:rPr>
          </w:pPr>
          <w:r w:rsidRPr="002E1219">
            <w:rPr>
              <w:rFonts w:cs="Arial"/>
              <w:bCs/>
              <w:smallCaps/>
              <w:spacing w:val="20"/>
              <w:sz w:val="32"/>
              <w:szCs w:val="32"/>
            </w:rPr>
            <w:t xml:space="preserve">Congreso del Estado Independiente, </w:t>
          </w:r>
        </w:p>
        <w:p w:rsidR="00F40416" w:rsidRDefault="00F40416" w:rsidP="00F40416">
          <w:pPr>
            <w:pStyle w:val="Encabezado"/>
            <w:tabs>
              <w:tab w:val="left" w:pos="5040"/>
            </w:tabs>
            <w:ind w:right="-93"/>
            <w:jc w:val="center"/>
            <w:rPr>
              <w:rFonts w:cs="Arial"/>
              <w:bCs/>
              <w:smallCaps/>
              <w:spacing w:val="20"/>
              <w:sz w:val="32"/>
              <w:szCs w:val="32"/>
            </w:rPr>
          </w:pPr>
          <w:r w:rsidRPr="002E1219">
            <w:rPr>
              <w:rFonts w:cs="Arial"/>
              <w:bCs/>
              <w:smallCaps/>
              <w:spacing w:val="20"/>
              <w:sz w:val="32"/>
              <w:szCs w:val="32"/>
            </w:rPr>
            <w:t>Libre y Soberano de Coahuila de Zaragoza</w:t>
          </w:r>
        </w:p>
        <w:p w:rsidR="00F40416" w:rsidRPr="004D5011" w:rsidRDefault="00F40416" w:rsidP="00F40416">
          <w:pPr>
            <w:pStyle w:val="Encabezado"/>
            <w:tabs>
              <w:tab w:val="left" w:pos="-1528"/>
              <w:tab w:val="center" w:pos="-1386"/>
            </w:tabs>
            <w:jc w:val="center"/>
            <w:rPr>
              <w:rFonts w:cs="Arial"/>
              <w:bCs/>
              <w:smallCaps/>
              <w:spacing w:val="20"/>
              <w:sz w:val="32"/>
              <w:szCs w:val="32"/>
            </w:rPr>
          </w:pPr>
        </w:p>
        <w:p w:rsidR="00F40416" w:rsidRPr="00F40416" w:rsidRDefault="00F40416" w:rsidP="00F40416">
          <w:pPr>
            <w:spacing w:after="0" w:line="240" w:lineRule="auto"/>
            <w:jc w:val="center"/>
            <w:rPr>
              <w:rFonts w:ascii="Arial" w:hAnsi="Arial" w:cs="Arial"/>
              <w:sz w:val="16"/>
            </w:rPr>
          </w:pPr>
          <w:r w:rsidRPr="00F40416">
            <w:rPr>
              <w:rFonts w:ascii="Arial" w:hAnsi="Arial" w:cs="Arial"/>
              <w:sz w:val="16"/>
            </w:rPr>
            <w:t>“2018, AÑO DEL CENTENARIO DE LA CONSTITUCIÓN DE COAHUILA”</w:t>
          </w:r>
        </w:p>
        <w:p w:rsidR="00F40416" w:rsidRPr="0037765C" w:rsidRDefault="00F40416" w:rsidP="00F40416">
          <w:pPr>
            <w:spacing w:after="0" w:line="240" w:lineRule="auto"/>
            <w:jc w:val="center"/>
            <w:rPr>
              <w:rFonts w:ascii="Century Schoolbook" w:hAnsi="Century Schoolbook"/>
              <w:b/>
              <w:bCs/>
              <w:sz w:val="6"/>
            </w:rPr>
          </w:pPr>
        </w:p>
        <w:p w:rsidR="00F40416" w:rsidRPr="00D775E4" w:rsidRDefault="00F40416" w:rsidP="00F40416">
          <w:pPr>
            <w:spacing w:after="0" w:line="240" w:lineRule="auto"/>
            <w:ind w:left="-434" w:right="-672"/>
            <w:jc w:val="center"/>
            <w:rPr>
              <w:b/>
              <w:bCs/>
              <w:sz w:val="12"/>
            </w:rPr>
          </w:pPr>
        </w:p>
      </w:tc>
      <w:tc>
        <w:tcPr>
          <w:tcW w:w="1181" w:type="dxa"/>
        </w:tcPr>
        <w:p w:rsidR="00F40416" w:rsidRDefault="00F40416" w:rsidP="00F40416">
          <w:pPr>
            <w:spacing w:after="0" w:line="240" w:lineRule="auto"/>
            <w:jc w:val="center"/>
            <w:rPr>
              <w:b/>
              <w:bCs/>
              <w:sz w:val="12"/>
            </w:rPr>
          </w:pPr>
        </w:p>
        <w:p w:rsidR="00F40416" w:rsidRDefault="00F40416" w:rsidP="00F40416">
          <w:pPr>
            <w:spacing w:after="0" w:line="240" w:lineRule="auto"/>
            <w:jc w:val="center"/>
            <w:rPr>
              <w:b/>
              <w:bCs/>
              <w:sz w:val="12"/>
            </w:rPr>
          </w:pPr>
        </w:p>
        <w:p w:rsidR="00F40416" w:rsidRPr="00D775E4" w:rsidRDefault="00F40416" w:rsidP="00F40416">
          <w:pPr>
            <w:spacing w:after="0" w:line="240" w:lineRule="auto"/>
            <w:jc w:val="center"/>
            <w:rPr>
              <w:b/>
              <w:bCs/>
              <w:sz w:val="12"/>
            </w:rPr>
          </w:pPr>
        </w:p>
      </w:tc>
    </w:tr>
    <w:bookmarkEnd w:id="1"/>
  </w:tbl>
  <w:p w:rsidR="00F40416" w:rsidRPr="00F40416" w:rsidRDefault="00F40416">
    <w:pPr>
      <w:pStyle w:val="Encabezado"/>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C6D"/>
    <w:rsid w:val="00003C6D"/>
    <w:rsid w:val="000653EC"/>
    <w:rsid w:val="00100C19"/>
    <w:rsid w:val="001A4F54"/>
    <w:rsid w:val="002F5A5C"/>
    <w:rsid w:val="004562E7"/>
    <w:rsid w:val="006A6487"/>
    <w:rsid w:val="007A76CD"/>
    <w:rsid w:val="00B26CC8"/>
    <w:rsid w:val="00F404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F1E9399-99CA-4005-B160-0B404C85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C6D"/>
  </w:style>
  <w:style w:type="paragraph" w:styleId="Ttulo1">
    <w:name w:val="heading 1"/>
    <w:basedOn w:val="Normal"/>
    <w:next w:val="Normal"/>
    <w:link w:val="Ttulo1Car"/>
    <w:uiPriority w:val="9"/>
    <w:qFormat/>
    <w:rsid w:val="002F5A5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next w:val="Normal"/>
    <w:link w:val="Ttulo2Car"/>
    <w:uiPriority w:val="9"/>
    <w:semiHidden/>
    <w:unhideWhenUsed/>
    <w:qFormat/>
    <w:rsid w:val="002F5A5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F5A5C"/>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semiHidden/>
    <w:rsid w:val="002F5A5C"/>
    <w:rPr>
      <w:rFonts w:asciiTheme="majorHAnsi" w:eastAsiaTheme="majorEastAsia" w:hAnsiTheme="majorHAnsi" w:cstheme="majorBidi"/>
      <w:color w:val="2E74B5" w:themeColor="accent1" w:themeShade="BF"/>
      <w:sz w:val="26"/>
      <w:szCs w:val="26"/>
      <w:lang w:val="es-ES" w:eastAsia="es-ES"/>
    </w:rPr>
  </w:style>
  <w:style w:type="paragraph" w:styleId="Prrafodelista">
    <w:name w:val="List Paragraph"/>
    <w:basedOn w:val="Normal"/>
    <w:uiPriority w:val="34"/>
    <w:qFormat/>
    <w:rsid w:val="002F5A5C"/>
    <w:pPr>
      <w:spacing w:after="0" w:line="240" w:lineRule="auto"/>
      <w:ind w:left="720"/>
      <w:contextualSpacing/>
      <w:jc w:val="both"/>
    </w:pPr>
    <w:rPr>
      <w:rFonts w:ascii="Arial" w:eastAsia="Times New Roman" w:hAnsi="Arial" w:cs="Times New Roman"/>
      <w:sz w:val="20"/>
      <w:szCs w:val="20"/>
      <w:lang w:eastAsia="es-ES"/>
    </w:rPr>
  </w:style>
  <w:style w:type="paragraph" w:customStyle="1" w:styleId="Default">
    <w:name w:val="Default"/>
    <w:rsid w:val="002F5A5C"/>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F5A5C"/>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2F5A5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F5A5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F5A5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F5A5C"/>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F5A5C"/>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2F5A5C"/>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semiHidden/>
    <w:unhideWhenUsed/>
    <w:rsid w:val="002F5A5C"/>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rsid w:val="002F5A5C"/>
    <w:rPr>
      <w:rFonts w:ascii="Times New Roman" w:eastAsia="Times New Roman" w:hAnsi="Times New Roman" w:cs="Times New Roman"/>
      <w:sz w:val="24"/>
      <w:szCs w:val="24"/>
      <w:lang w:val="es-ES" w:eastAsia="es-ES"/>
    </w:rPr>
  </w:style>
  <w:style w:type="paragraph" w:customStyle="1" w:styleId="ecxmsonormal">
    <w:name w:val="ecxmsonormal"/>
    <w:basedOn w:val="Normal"/>
    <w:rsid w:val="002F5A5C"/>
    <w:pPr>
      <w:spacing w:before="100" w:beforeAutospacing="1" w:after="100" w:afterAutospacing="1" w:line="240" w:lineRule="auto"/>
    </w:pPr>
    <w:rPr>
      <w:rFonts w:ascii="Times" w:eastAsia="Times New Roman" w:hAnsi="Times" w:cs="Times New Roman"/>
      <w:sz w:val="20"/>
      <w:szCs w:val="20"/>
      <w:lang w:val="en-US" w:eastAsia="es-ES"/>
    </w:rPr>
  </w:style>
  <w:style w:type="paragraph" w:styleId="Textodeglobo">
    <w:name w:val="Balloon Text"/>
    <w:basedOn w:val="Normal"/>
    <w:link w:val="TextodegloboCar"/>
    <w:uiPriority w:val="99"/>
    <w:semiHidden/>
    <w:unhideWhenUsed/>
    <w:rsid w:val="002F5A5C"/>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2F5A5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6874</Words>
  <Characters>37813</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2018-12-04T16:46:00Z</cp:lastPrinted>
  <dcterms:created xsi:type="dcterms:W3CDTF">2018-12-07T17:43:00Z</dcterms:created>
  <dcterms:modified xsi:type="dcterms:W3CDTF">2018-12-07T17:43:00Z</dcterms:modified>
</cp:coreProperties>
</file>