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7A" w:rsidRDefault="00A7537A" w:rsidP="00A7537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7537A" w:rsidRDefault="00A7537A" w:rsidP="00A7537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7537A" w:rsidRDefault="00A7537A" w:rsidP="00A7537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DC0419" w:rsidRDefault="00DC0419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7E4FA5" w:rsidRDefault="007E4FA5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7537A" w:rsidRPr="0036363C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:rsidR="00A7537A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7537A" w:rsidRPr="0036363C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7537A" w:rsidRPr="0036363C" w:rsidRDefault="00A7537A" w:rsidP="00A7537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:rsidR="00A7537A" w:rsidRPr="0036363C" w:rsidRDefault="00A7537A" w:rsidP="00A7537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A7537A" w:rsidRDefault="00A7537A" w:rsidP="00A7537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183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:rsidR="00DC0419" w:rsidRDefault="00DC0419" w:rsidP="00A7537A"/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533069114"/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ARTÍCULO ÚNICO.-</w:t>
      </w:r>
      <w:r w:rsidRPr="00DC0419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DC0419">
        <w:rPr>
          <w:rFonts w:ascii="Arial" w:eastAsia="Calibri" w:hAnsi="Arial" w:cs="Arial"/>
          <w:sz w:val="24"/>
          <w:szCs w:val="24"/>
          <w:lang w:eastAsia="es-ES"/>
        </w:rPr>
        <w:t xml:space="preserve">reforman la fracción IV del artículo 6 y la fracción III del artículo 13 y se adicionan dos párrafos al artículo 11 y un segundo párrafo al artículo 54 recorriendo los demás, </w:t>
      </w:r>
      <w:r w:rsidRPr="00DC0419">
        <w:rPr>
          <w:rFonts w:ascii="Arial" w:eastAsia="Times New Roman" w:hAnsi="Arial" w:cs="Arial"/>
          <w:sz w:val="24"/>
          <w:szCs w:val="24"/>
          <w:lang w:eastAsia="es-ES"/>
        </w:rPr>
        <w:t xml:space="preserve">de la Ley </w:t>
      </w:r>
      <w:r w:rsidRPr="00DC041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para el Desarrollo Social del Estado de Coahuila de Zaragoza</w:t>
      </w:r>
      <w:r w:rsidRPr="00DC04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bookmarkEnd w:id="0"/>
      <w:r w:rsidRPr="00DC0419">
        <w:rPr>
          <w:rFonts w:ascii="Arial" w:eastAsia="Times New Roman" w:hAnsi="Arial" w:cs="Arial"/>
          <w:sz w:val="24"/>
          <w:szCs w:val="24"/>
          <w:lang w:eastAsia="es-ES"/>
        </w:rPr>
        <w:t>para quedar como sigue: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6.  … 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I. a la III. …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IV. Participación Social: </w:t>
      </w:r>
      <w:r w:rsidRPr="00DC0419">
        <w:rPr>
          <w:rFonts w:ascii="Arial" w:eastAsia="Times New Roman" w:hAnsi="Arial" w:cs="Arial"/>
          <w:sz w:val="24"/>
          <w:szCs w:val="24"/>
          <w:lang w:eastAsia="es-ES"/>
        </w:rPr>
        <w:t>El derecho de las personas a organizarse, intervenir e integrarse individual o colectivamente en la formulación, ejecución y evaluación de las políticas, programas y acciones mediante mecanismos legales que les permitan tener una participación activa y vinculante.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V. a la VI. …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DC0419">
        <w:rPr>
          <w:rFonts w:ascii="Arial" w:eastAsia="Calibri" w:hAnsi="Arial" w:cs="Arial"/>
          <w:b/>
          <w:bCs/>
          <w:sz w:val="24"/>
          <w:szCs w:val="24"/>
          <w:lang w:eastAsia="es-ES"/>
        </w:rPr>
        <w:t>Artículo 11.</w:t>
      </w:r>
      <w:r w:rsidRPr="00DC0419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DC0419">
        <w:rPr>
          <w:rFonts w:ascii="Arial" w:eastAsia="Calibri" w:hAnsi="Arial" w:cs="Arial"/>
          <w:b/>
          <w:sz w:val="24"/>
          <w:szCs w:val="24"/>
          <w:lang w:eastAsia="es-ES"/>
        </w:rPr>
        <w:t>...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DC0419">
        <w:rPr>
          <w:rFonts w:ascii="Arial" w:eastAsia="Calibri" w:hAnsi="Arial" w:cs="Arial"/>
          <w:b/>
          <w:sz w:val="24"/>
          <w:szCs w:val="24"/>
          <w:lang w:eastAsia="es-ES"/>
        </w:rPr>
        <w:t>…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Los programas que sean autorizados en el Presupuesto de Egresos del Estado para el ejercicio fiscal correspondiente deberán contar con Reglas de Operación antes de su inicio, puestas en marcha u operación.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i/>
          <w:color w:val="808080" w:themeColor="background1" w:themeShade="80"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sz w:val="24"/>
          <w:szCs w:val="24"/>
          <w:lang w:eastAsia="es-ES"/>
        </w:rPr>
        <w:t>El padrón de beneficiarios de los programas sociales se integrará con datos de las personas que cumplan los requisitos establecidos en las Reglas de Operación de los programas sociales y que, por tal motivo, son incorporadas para obtener sus beneficios.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Artículo 13.  …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I. a la II. …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III.</w:t>
      </w: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ab/>
      </w:r>
      <w:r w:rsidRPr="00DC0419">
        <w:rPr>
          <w:rFonts w:ascii="Arial" w:eastAsia="Times New Roman" w:hAnsi="Arial" w:cs="Arial"/>
          <w:sz w:val="24"/>
          <w:szCs w:val="24"/>
          <w:lang w:eastAsia="es-ES"/>
        </w:rPr>
        <w:t>Obtener, en los términos previstos en la ley de la materia, la información de los programas sociales del Estado y los municipios, las Reglas de Operación, los padrones de beneficiarios y la información mínima que señala la ley de la materia, la cual deberá ser clara y accesible para su consulta.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t>IV. a la X. …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ES"/>
        </w:rPr>
      </w:pPr>
      <w:r w:rsidRPr="00DC0419">
        <w:rPr>
          <w:rFonts w:ascii="Arial" w:eastAsia="MS Mincho" w:hAnsi="Arial" w:cs="Arial"/>
          <w:b/>
          <w:bCs/>
          <w:sz w:val="24"/>
          <w:szCs w:val="24"/>
          <w:lang w:eastAsia="es-ES"/>
        </w:rPr>
        <w:t>Artículo 54.</w:t>
      </w:r>
      <w:r w:rsidRPr="00DC0419">
        <w:rPr>
          <w:rFonts w:ascii="Arial" w:eastAsia="MS Mincho" w:hAnsi="Arial" w:cs="Arial"/>
          <w:sz w:val="24"/>
          <w:szCs w:val="24"/>
          <w:lang w:eastAsia="es-ES"/>
        </w:rPr>
        <w:t xml:space="preserve"> </w:t>
      </w:r>
      <w:r w:rsidRPr="00DC0419">
        <w:rPr>
          <w:rFonts w:ascii="Arial" w:eastAsia="MS Mincho" w:hAnsi="Arial" w:cs="Arial"/>
          <w:b/>
          <w:sz w:val="24"/>
          <w:szCs w:val="24"/>
          <w:lang w:eastAsia="es-ES"/>
        </w:rPr>
        <w:t>...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MS Mincho" w:hAnsi="Arial" w:cs="Arial"/>
          <w:kern w:val="36"/>
          <w:sz w:val="16"/>
          <w:szCs w:val="16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419">
        <w:rPr>
          <w:rFonts w:ascii="Arial" w:eastAsia="Times New Roman" w:hAnsi="Arial" w:cs="Arial"/>
          <w:sz w:val="24"/>
          <w:szCs w:val="24"/>
          <w:lang w:eastAsia="es-ES"/>
        </w:rPr>
        <w:t>La Secretaría y los municipios, en el ámbito de sus respectivas competencias, deberán expedir los lineamientos que establezcan de modo imparcial y preciso la forma en que los ciudadanos participarán en el ejercicio de los derechos antes mencionados.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MS Mincho" w:hAnsi="Arial" w:cs="Arial"/>
          <w:b/>
          <w:kern w:val="36"/>
          <w:sz w:val="24"/>
          <w:szCs w:val="24"/>
          <w:lang w:eastAsia="es-ES"/>
        </w:rPr>
      </w:pPr>
      <w:r w:rsidRPr="00DC0419">
        <w:rPr>
          <w:rFonts w:ascii="Arial" w:eastAsia="MS Mincho" w:hAnsi="Arial" w:cs="Arial"/>
          <w:b/>
          <w:kern w:val="36"/>
          <w:sz w:val="24"/>
          <w:szCs w:val="24"/>
          <w:lang w:eastAsia="es-ES"/>
        </w:rPr>
        <w:t>...</w:t>
      </w:r>
    </w:p>
    <w:p w:rsidR="00DC0419" w:rsidRDefault="00DC0419" w:rsidP="00DC0419">
      <w:pPr>
        <w:spacing w:after="0" w:line="360" w:lineRule="auto"/>
        <w:jc w:val="both"/>
        <w:rPr>
          <w:rFonts w:ascii="Arial" w:eastAsia="MS Mincho" w:hAnsi="Arial" w:cs="Arial"/>
          <w:b/>
          <w:kern w:val="36"/>
          <w:sz w:val="24"/>
          <w:szCs w:val="24"/>
          <w:lang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MS Mincho" w:hAnsi="Arial" w:cs="Arial"/>
          <w:b/>
          <w:kern w:val="36"/>
          <w:sz w:val="24"/>
          <w:szCs w:val="24"/>
          <w:lang w:eastAsia="es-ES"/>
        </w:rPr>
      </w:pPr>
      <w:r w:rsidRPr="00DC0419">
        <w:rPr>
          <w:rFonts w:ascii="Arial" w:eastAsia="MS Mincho" w:hAnsi="Arial" w:cs="Arial"/>
          <w:b/>
          <w:kern w:val="36"/>
          <w:sz w:val="24"/>
          <w:szCs w:val="24"/>
          <w:lang w:eastAsia="es-ES"/>
        </w:rPr>
        <w:t>...</w:t>
      </w: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MS Mincho" w:hAnsi="Arial" w:cs="Arial"/>
          <w:b/>
          <w:sz w:val="16"/>
          <w:szCs w:val="16"/>
          <w:lang w:eastAsia="es-ES"/>
        </w:rPr>
      </w:pPr>
    </w:p>
    <w:p w:rsidR="00DC0419" w:rsidRPr="00A112D2" w:rsidRDefault="00DC0419" w:rsidP="00DC0419">
      <w:pPr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gramStart"/>
      <w:r w:rsidRPr="00A112D2">
        <w:rPr>
          <w:rFonts w:ascii="Arial" w:eastAsia="Times New Roman" w:hAnsi="Arial" w:cs="Arial"/>
          <w:b/>
          <w:sz w:val="24"/>
          <w:szCs w:val="24"/>
          <w:lang w:val="en-US" w:eastAsia="es-ES"/>
        </w:rPr>
        <w:t>T  R</w:t>
      </w:r>
      <w:proofErr w:type="gramEnd"/>
      <w:r w:rsidRPr="00A112D2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A N S I T O R I O</w:t>
      </w:r>
    </w:p>
    <w:p w:rsidR="00DC0419" w:rsidRPr="00A112D2" w:rsidRDefault="00DC0419" w:rsidP="00DC0419">
      <w:pPr>
        <w:jc w:val="center"/>
        <w:rPr>
          <w:rFonts w:ascii="Arial" w:eastAsia="Times New Roman" w:hAnsi="Arial" w:cs="Arial"/>
          <w:b/>
          <w:sz w:val="16"/>
          <w:szCs w:val="16"/>
          <w:lang w:val="en-US" w:eastAsia="es-ES"/>
        </w:rPr>
      </w:pPr>
    </w:p>
    <w:p w:rsidR="00DC0419" w:rsidRPr="00DC0419" w:rsidRDefault="00DC0419" w:rsidP="00DC041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 w:rsidRPr="00DC041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ÚNICO.-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C0419">
        <w:rPr>
          <w:rFonts w:ascii="Arial" w:eastAsia="Times New Roman" w:hAnsi="Arial" w:cs="Arial"/>
          <w:sz w:val="24"/>
          <w:szCs w:val="24"/>
          <w:lang w:eastAsia="es-ES"/>
        </w:rPr>
        <w:t>El presente Decreto entrará en vigor al día siguiente de su publicación en el Periódico Oficial del Estado.</w:t>
      </w:r>
    </w:p>
    <w:p w:rsidR="00A7537A" w:rsidRPr="00DC0419" w:rsidRDefault="00A7537A" w:rsidP="00A7537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dieciocho.</w:t>
      </w: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JUAN ANTONIO GARCÍA VILLA</w:t>
      </w: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DIPUTADA SECRETARIA                     </w:t>
      </w:r>
      <w:r w:rsidR="00FE154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</w:t>
      </w: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DIPUTADO SECRETARIO </w:t>
      </w:r>
    </w:p>
    <w:p w:rsidR="00A7537A" w:rsidRPr="00DC0419" w:rsidRDefault="00A7537A" w:rsidP="00A7537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0419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DIANA PATRICIA GONZÁLEZ SOTO                                    JOSÉ BENITO RAMÍREZ ROSAS</w:t>
      </w:r>
    </w:p>
    <w:p w:rsidR="00A7537A" w:rsidRPr="00DC0419" w:rsidRDefault="00A7537A" w:rsidP="00A75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37A" w:rsidRPr="00DC0419" w:rsidRDefault="00A7537A" w:rsidP="00A753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537A" w:rsidRPr="00DC0419" w:rsidRDefault="00A7537A" w:rsidP="00A7537A">
      <w:pPr>
        <w:rPr>
          <w:sz w:val="24"/>
          <w:szCs w:val="24"/>
        </w:rPr>
      </w:pPr>
    </w:p>
    <w:p w:rsidR="00A7537A" w:rsidRPr="00DC0419" w:rsidRDefault="00A7537A" w:rsidP="00A7537A">
      <w:pPr>
        <w:rPr>
          <w:sz w:val="24"/>
          <w:szCs w:val="24"/>
        </w:rPr>
      </w:pPr>
    </w:p>
    <w:p w:rsidR="00245157" w:rsidRDefault="00AC0CF8">
      <w:bookmarkStart w:id="1" w:name="_GoBack"/>
      <w:bookmarkEnd w:id="1"/>
    </w:p>
    <w:sectPr w:rsidR="00245157" w:rsidSect="007E4FA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CF8" w:rsidRDefault="00AC0CF8" w:rsidP="00A112D2">
      <w:pPr>
        <w:spacing w:after="0" w:line="240" w:lineRule="auto"/>
      </w:pPr>
      <w:r>
        <w:separator/>
      </w:r>
    </w:p>
  </w:endnote>
  <w:endnote w:type="continuationSeparator" w:id="0">
    <w:p w:rsidR="00AC0CF8" w:rsidRDefault="00AC0CF8" w:rsidP="00A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CF8" w:rsidRDefault="00AC0CF8" w:rsidP="00A112D2">
      <w:pPr>
        <w:spacing w:after="0" w:line="240" w:lineRule="auto"/>
      </w:pPr>
      <w:r>
        <w:separator/>
      </w:r>
    </w:p>
  </w:footnote>
  <w:footnote w:type="continuationSeparator" w:id="0">
    <w:p w:rsidR="00AC0CF8" w:rsidRDefault="00AC0CF8" w:rsidP="00A1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112D2" w:rsidRPr="00D775E4" w:rsidTr="007B6A48">
      <w:trPr>
        <w:jc w:val="center"/>
      </w:trPr>
      <w:tc>
        <w:tcPr>
          <w:tcW w:w="1253" w:type="dxa"/>
        </w:tcPr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2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FF7DD5B" wp14:editId="32F3B35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112D2" w:rsidRPr="00815938" w:rsidRDefault="00A112D2" w:rsidP="00A112D2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32FA4D" wp14:editId="20B92794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112D2" w:rsidRPr="002E1219" w:rsidRDefault="00A112D2" w:rsidP="00A112D2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A112D2" w:rsidRDefault="00A112D2" w:rsidP="00A112D2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112D2" w:rsidRPr="004D5011" w:rsidRDefault="00A112D2" w:rsidP="00A112D2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A112D2" w:rsidRPr="00A112D2" w:rsidRDefault="00A112D2" w:rsidP="00A112D2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A112D2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A112D2" w:rsidRPr="0037765C" w:rsidRDefault="00A112D2" w:rsidP="00A112D2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A112D2" w:rsidRPr="00D775E4" w:rsidRDefault="00A112D2" w:rsidP="00A112D2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112D2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A112D2" w:rsidRPr="00D775E4" w:rsidRDefault="00A112D2" w:rsidP="00A112D2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2"/>
  </w:tbl>
  <w:p w:rsidR="00A112D2" w:rsidRDefault="00A112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7A"/>
    <w:rsid w:val="000653EC"/>
    <w:rsid w:val="00131BE2"/>
    <w:rsid w:val="004562E7"/>
    <w:rsid w:val="007E4FA5"/>
    <w:rsid w:val="00A112D2"/>
    <w:rsid w:val="00A7537A"/>
    <w:rsid w:val="00AC0CF8"/>
    <w:rsid w:val="00D02C22"/>
    <w:rsid w:val="00DC0419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8570B-0CC4-46D4-983A-5739E1F3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FA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1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2D2"/>
  </w:style>
  <w:style w:type="paragraph" w:styleId="Piedepgina">
    <w:name w:val="footer"/>
    <w:basedOn w:val="Normal"/>
    <w:link w:val="PiedepginaCar"/>
    <w:uiPriority w:val="99"/>
    <w:unhideWhenUsed/>
    <w:rsid w:val="00A112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2018-12-12T16:23:00Z</cp:lastPrinted>
  <dcterms:created xsi:type="dcterms:W3CDTF">2018-12-20T17:37:00Z</dcterms:created>
  <dcterms:modified xsi:type="dcterms:W3CDTF">2018-12-20T17:37:00Z</dcterms:modified>
</cp:coreProperties>
</file>