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</w:t>
      </w:r>
      <w:bookmarkStart w:id="0" w:name="_GoBack"/>
      <w:bookmarkEnd w:id="0"/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ESTADO INDEPENDIENTE, LIBRE Y SOBERANO DE COAHUILA DE ZARAGOZA;</w:t>
      </w: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C78" w:rsidRPr="00984F9A" w:rsidRDefault="009F4C78" w:rsidP="009F4C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9F4C78" w:rsidRPr="00984F9A" w:rsidRDefault="009F4C78" w:rsidP="009F4C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C78" w:rsidRDefault="009F4C78" w:rsidP="009F4C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243</w:t>
      </w: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9F4C78" w:rsidRDefault="009F4C78" w:rsidP="009F4C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377FA" w:rsidRDefault="00C377FA" w:rsidP="009F4C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377FA" w:rsidRPr="00C377FA" w:rsidRDefault="00C377FA" w:rsidP="00C377FA">
      <w:pPr>
        <w:spacing w:after="0" w:line="240" w:lineRule="auto"/>
        <w:jc w:val="both"/>
        <w:rPr>
          <w:rFonts w:ascii="Arial" w:hAnsi="Arial" w:cs="Arial"/>
        </w:rPr>
      </w:pPr>
      <w:r w:rsidRPr="00C377FA">
        <w:rPr>
          <w:rFonts w:ascii="Arial" w:hAnsi="Arial" w:cs="Arial"/>
          <w:b/>
        </w:rPr>
        <w:t>ARTÍCULO ÚNICO.-</w:t>
      </w:r>
      <w:r w:rsidRPr="00C377FA">
        <w:rPr>
          <w:rFonts w:ascii="Arial" w:hAnsi="Arial" w:cs="Arial"/>
        </w:rPr>
        <w:t xml:space="preserve"> Se modifica el contenido de la fracción I del artículo 25; y la fracción I del artículo 33,  de la Ley de Participación Ciudadana para Estado de Coahuila de Zaragoza, para quedar como sigue:</w:t>
      </w:r>
    </w:p>
    <w:p w:rsidR="00C377FA" w:rsidRDefault="00C377FA" w:rsidP="00C377FA">
      <w:pPr>
        <w:tabs>
          <w:tab w:val="left" w:pos="2520"/>
          <w:tab w:val="left" w:pos="88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377FA" w:rsidRDefault="00C377FA" w:rsidP="00C377FA">
      <w:pPr>
        <w:tabs>
          <w:tab w:val="left" w:pos="2520"/>
          <w:tab w:val="left" w:pos="8820"/>
        </w:tabs>
        <w:spacing w:after="0" w:line="240" w:lineRule="auto"/>
        <w:jc w:val="both"/>
        <w:rPr>
          <w:rFonts w:ascii="Arial" w:hAnsi="Arial" w:cs="Arial"/>
          <w:b/>
        </w:rPr>
      </w:pPr>
      <w:r w:rsidRPr="00C377FA">
        <w:rPr>
          <w:rFonts w:ascii="Arial" w:hAnsi="Arial" w:cs="Arial"/>
          <w:b/>
        </w:rPr>
        <w:t xml:space="preserve"> ARTÍCULO 25. …</w:t>
      </w:r>
    </w:p>
    <w:p w:rsidR="00C377FA" w:rsidRPr="00C377FA" w:rsidRDefault="00C377FA" w:rsidP="00C377FA">
      <w:pPr>
        <w:tabs>
          <w:tab w:val="left" w:pos="2520"/>
          <w:tab w:val="left" w:pos="88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377FA" w:rsidRPr="00C377FA" w:rsidRDefault="00C377FA" w:rsidP="00C377FA">
      <w:pPr>
        <w:numPr>
          <w:ilvl w:val="0"/>
          <w:numId w:val="1"/>
        </w:numPr>
        <w:tabs>
          <w:tab w:val="left" w:pos="2520"/>
          <w:tab w:val="left" w:pos="8820"/>
        </w:tabs>
        <w:spacing w:after="0" w:line="240" w:lineRule="auto"/>
        <w:jc w:val="both"/>
        <w:rPr>
          <w:rFonts w:ascii="Arial" w:hAnsi="Arial" w:cs="Arial"/>
        </w:rPr>
      </w:pPr>
      <w:r w:rsidRPr="00C377FA">
        <w:rPr>
          <w:rFonts w:ascii="Arial" w:hAnsi="Arial" w:cs="Arial"/>
        </w:rPr>
        <w:t xml:space="preserve">El dos por ciento de los ciudadanos inscritos en la lista nominal de electores del estado, quienes deberán anexar a su solicitud una relación con sus nombres, firmas y claves de su credencial de elector. </w:t>
      </w:r>
    </w:p>
    <w:p w:rsidR="00C377FA" w:rsidRPr="00C377FA" w:rsidRDefault="00C377FA" w:rsidP="00C377FA">
      <w:pPr>
        <w:spacing w:after="0" w:line="240" w:lineRule="auto"/>
      </w:pPr>
    </w:p>
    <w:p w:rsidR="00C377FA" w:rsidRPr="00C377FA" w:rsidRDefault="00C377FA" w:rsidP="00C377FA">
      <w:pPr>
        <w:tabs>
          <w:tab w:val="left" w:pos="2520"/>
          <w:tab w:val="left" w:pos="882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377FA">
        <w:rPr>
          <w:rFonts w:ascii="Arial" w:hAnsi="Arial" w:cs="Arial"/>
        </w:rPr>
        <w:t>II a IV</w:t>
      </w:r>
      <w:r w:rsidRPr="00C377FA">
        <w:rPr>
          <w:rFonts w:ascii="Arial" w:hAnsi="Arial" w:cs="Arial"/>
          <w:b/>
        </w:rPr>
        <w:t>.</w:t>
      </w:r>
      <w:r w:rsidRPr="00C377FA">
        <w:rPr>
          <w:rFonts w:ascii="Arial" w:hAnsi="Arial" w:cs="Arial"/>
        </w:rPr>
        <w:t xml:space="preserve"> </w:t>
      </w:r>
      <w:r w:rsidRPr="00C377FA">
        <w:rPr>
          <w:rFonts w:ascii="Arial" w:hAnsi="Arial" w:cs="Arial"/>
          <w:b/>
        </w:rPr>
        <w:t>…</w:t>
      </w:r>
    </w:p>
    <w:p w:rsidR="00C377FA" w:rsidRDefault="00C377FA" w:rsidP="00C377FA">
      <w:pPr>
        <w:tabs>
          <w:tab w:val="left" w:pos="2520"/>
          <w:tab w:val="left" w:pos="882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377FA" w:rsidRPr="00C377FA" w:rsidRDefault="00C377FA" w:rsidP="00C377FA">
      <w:pPr>
        <w:tabs>
          <w:tab w:val="left" w:pos="2520"/>
          <w:tab w:val="left" w:pos="8820"/>
        </w:tabs>
        <w:spacing w:after="0" w:line="240" w:lineRule="auto"/>
        <w:jc w:val="both"/>
        <w:rPr>
          <w:rFonts w:ascii="Arial" w:hAnsi="Arial" w:cs="Arial"/>
        </w:rPr>
      </w:pPr>
      <w:r w:rsidRPr="00C377FA">
        <w:rPr>
          <w:rFonts w:ascii="Arial" w:hAnsi="Arial" w:cs="Arial"/>
          <w:b/>
        </w:rPr>
        <w:t>ARTÍCULO 33.  …</w:t>
      </w:r>
    </w:p>
    <w:p w:rsidR="00C377FA" w:rsidRPr="00C377FA" w:rsidRDefault="00C377FA" w:rsidP="00C377FA">
      <w:pPr>
        <w:spacing w:after="0" w:line="240" w:lineRule="auto"/>
      </w:pPr>
    </w:p>
    <w:p w:rsidR="00C377FA" w:rsidRPr="00C377FA" w:rsidRDefault="00C377FA" w:rsidP="00C377FA">
      <w:pPr>
        <w:tabs>
          <w:tab w:val="left" w:pos="2520"/>
          <w:tab w:val="left" w:pos="882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377FA">
        <w:rPr>
          <w:rFonts w:ascii="Arial" w:hAnsi="Arial" w:cs="Arial"/>
        </w:rPr>
        <w:t>I.</w:t>
      </w:r>
      <w:r w:rsidRPr="00C377FA">
        <w:rPr>
          <w:rFonts w:ascii="Arial" w:hAnsi="Arial" w:cs="Arial"/>
        </w:rPr>
        <w:tab/>
        <w:t xml:space="preserve">El dos por ciento de los ciudadanos inscritos en la lista nominal de electores del estado, quienes deberán anexar a su solicitud una relación con sus nombres, firmas y claves de su credencial de elector. </w:t>
      </w:r>
    </w:p>
    <w:p w:rsidR="00C377FA" w:rsidRDefault="00C377FA" w:rsidP="00C377FA">
      <w:pPr>
        <w:tabs>
          <w:tab w:val="left" w:pos="2520"/>
          <w:tab w:val="left" w:pos="882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C377FA" w:rsidRPr="00CC44CF" w:rsidRDefault="00C377FA" w:rsidP="00C377FA">
      <w:pPr>
        <w:tabs>
          <w:tab w:val="left" w:pos="2520"/>
          <w:tab w:val="left" w:pos="8820"/>
        </w:tabs>
        <w:spacing w:after="0" w:line="240" w:lineRule="auto"/>
        <w:ind w:left="567" w:hanging="567"/>
        <w:jc w:val="both"/>
        <w:rPr>
          <w:rFonts w:ascii="Arial" w:hAnsi="Arial" w:cs="Arial"/>
          <w:b/>
          <w:lang w:val="en-US"/>
        </w:rPr>
      </w:pPr>
      <w:r w:rsidRPr="00CC44CF">
        <w:rPr>
          <w:rFonts w:ascii="Arial" w:hAnsi="Arial" w:cs="Arial"/>
          <w:lang w:val="en-US"/>
        </w:rPr>
        <w:t>II a IV</w:t>
      </w:r>
      <w:r w:rsidRPr="00CC44CF">
        <w:rPr>
          <w:rFonts w:ascii="Arial" w:hAnsi="Arial" w:cs="Arial"/>
          <w:b/>
          <w:lang w:val="en-US"/>
        </w:rPr>
        <w:t>. …</w:t>
      </w:r>
    </w:p>
    <w:p w:rsidR="00C377FA" w:rsidRPr="00CC44CF" w:rsidRDefault="00C377FA" w:rsidP="00C377FA">
      <w:pPr>
        <w:spacing w:after="0" w:line="240" w:lineRule="auto"/>
        <w:rPr>
          <w:lang w:val="en-US"/>
        </w:rPr>
      </w:pPr>
    </w:p>
    <w:p w:rsidR="00C377FA" w:rsidRPr="00CC44CF" w:rsidRDefault="00C377FA" w:rsidP="00C377FA">
      <w:pPr>
        <w:spacing w:after="0" w:line="240" w:lineRule="auto"/>
        <w:rPr>
          <w:lang w:val="en-US"/>
        </w:rPr>
      </w:pPr>
    </w:p>
    <w:p w:rsidR="00C377FA" w:rsidRPr="00CC44CF" w:rsidRDefault="00C377FA" w:rsidP="00C377F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CC44CF">
        <w:rPr>
          <w:rFonts w:ascii="Arial" w:hAnsi="Arial" w:cs="Arial"/>
          <w:b/>
          <w:lang w:val="en-US"/>
        </w:rPr>
        <w:t xml:space="preserve">T R </w:t>
      </w:r>
      <w:proofErr w:type="gramStart"/>
      <w:r w:rsidRPr="00CC44CF">
        <w:rPr>
          <w:rFonts w:ascii="Arial" w:hAnsi="Arial" w:cs="Arial"/>
          <w:b/>
          <w:lang w:val="en-US"/>
        </w:rPr>
        <w:t>A</w:t>
      </w:r>
      <w:proofErr w:type="gramEnd"/>
      <w:r w:rsidRPr="00CC44CF">
        <w:rPr>
          <w:rFonts w:ascii="Arial" w:hAnsi="Arial" w:cs="Arial"/>
          <w:b/>
          <w:lang w:val="en-US"/>
        </w:rPr>
        <w:t xml:space="preserve"> N S I T O R I O S </w:t>
      </w:r>
    </w:p>
    <w:p w:rsidR="00C377FA" w:rsidRPr="00CC44CF" w:rsidRDefault="00C377FA" w:rsidP="00C377F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C377FA" w:rsidRPr="00CC44CF" w:rsidRDefault="00C377FA" w:rsidP="00C377FA">
      <w:pPr>
        <w:spacing w:after="0" w:line="240" w:lineRule="auto"/>
        <w:rPr>
          <w:lang w:val="en-US"/>
        </w:rPr>
      </w:pPr>
    </w:p>
    <w:p w:rsidR="00C377FA" w:rsidRPr="00C377FA" w:rsidRDefault="00C377FA" w:rsidP="00C377F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377FA">
        <w:rPr>
          <w:rFonts w:ascii="Arial" w:hAnsi="Arial" w:cs="Arial"/>
          <w:b/>
        </w:rPr>
        <w:t>Primero.-</w:t>
      </w:r>
      <w:proofErr w:type="gramEnd"/>
      <w:r w:rsidRPr="00C377FA">
        <w:rPr>
          <w:rFonts w:ascii="Arial" w:hAnsi="Arial" w:cs="Arial"/>
        </w:rPr>
        <w:t xml:space="preserve">  El presente Decreto entrará en vigor al día siguiente de su publicación en el Periódico Oficial del Estado.</w:t>
      </w:r>
    </w:p>
    <w:p w:rsidR="00C377FA" w:rsidRPr="00C377FA" w:rsidRDefault="00C377FA" w:rsidP="00C377FA">
      <w:pPr>
        <w:spacing w:after="0" w:line="240" w:lineRule="auto"/>
      </w:pPr>
    </w:p>
    <w:p w:rsidR="00C377FA" w:rsidRPr="00C377FA" w:rsidRDefault="00C377FA" w:rsidP="00C377FA">
      <w:pPr>
        <w:spacing w:after="0" w:line="240" w:lineRule="auto"/>
        <w:jc w:val="both"/>
        <w:rPr>
          <w:rFonts w:ascii="Arial" w:hAnsi="Arial" w:cs="Arial"/>
        </w:rPr>
      </w:pPr>
      <w:r w:rsidRPr="00C377FA">
        <w:rPr>
          <w:rFonts w:ascii="Arial" w:hAnsi="Arial" w:cs="Arial"/>
          <w:b/>
        </w:rPr>
        <w:t>Segundo.-</w:t>
      </w:r>
      <w:r w:rsidRPr="00C377FA">
        <w:rPr>
          <w:rFonts w:ascii="Arial" w:hAnsi="Arial" w:cs="Arial"/>
        </w:rPr>
        <w:t xml:space="preserve"> Las solicitudes de plebiscito o referendo que se hayan iniciado previo a la vigencia de este decreto, se resolverán conforme a los porcentajes de la lista nominal de electores aplicables a cada caso establecidos en esta ley antes de la entrada en vigor de estas reformas. </w:t>
      </w:r>
    </w:p>
    <w:p w:rsidR="00C377FA" w:rsidRPr="00C377FA" w:rsidRDefault="00C377FA" w:rsidP="00C377FA">
      <w:pPr>
        <w:spacing w:after="0" w:line="240" w:lineRule="auto"/>
        <w:jc w:val="both"/>
        <w:rPr>
          <w:rFonts w:ascii="Arial" w:hAnsi="Arial" w:cs="Arial"/>
        </w:rPr>
      </w:pPr>
    </w:p>
    <w:p w:rsidR="009F4C78" w:rsidRDefault="009F4C78" w:rsidP="009F4C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C78" w:rsidRPr="00984F9A" w:rsidRDefault="009F4C78" w:rsidP="009F4C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377FA" w:rsidRDefault="00C377FA" w:rsidP="009F4C7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veinte días del mes de marzo del año dos mil diecinueve.</w:t>
      </w:r>
    </w:p>
    <w:p w:rsidR="009F4C78" w:rsidRPr="00984F9A" w:rsidRDefault="009F4C78" w:rsidP="009F4C7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9F4C78" w:rsidRPr="00984F9A" w:rsidRDefault="009F4C78" w:rsidP="009F4C7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9F4C78" w:rsidRPr="00984F9A" w:rsidRDefault="009F4C78" w:rsidP="009F4C7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DIPUTAD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A SECRETARIA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    </w:t>
      </w:r>
      <w:r w:rsidR="00C377F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DIPUTADO SECRETARIO</w:t>
      </w:r>
    </w:p>
    <w:p w:rsidR="009F4C78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ZULMMA VERENICE GUERRERO CÁZARES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CARLOS GUERRA LÓPEZ NEGRETE</w:t>
      </w:r>
    </w:p>
    <w:p w:rsidR="009F4C78" w:rsidRPr="00984F9A" w:rsidRDefault="009F4C78" w:rsidP="009F4C7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84F9A">
        <w:rPr>
          <w:rFonts w:ascii="Arial" w:hAnsi="Arial" w:cs="Arial"/>
          <w:sz w:val="23"/>
          <w:szCs w:val="23"/>
        </w:rPr>
        <w:t xml:space="preserve"> </w:t>
      </w: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4C78" w:rsidRPr="00984F9A" w:rsidRDefault="009F4C78" w:rsidP="009F4C7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F4C78" w:rsidRDefault="009F4C78" w:rsidP="009F4C78"/>
    <w:p w:rsidR="009F4C78" w:rsidRDefault="009F4C78" w:rsidP="009F4C78"/>
    <w:p w:rsidR="009F4C78" w:rsidRDefault="009F4C78" w:rsidP="009F4C78"/>
    <w:p w:rsidR="009F4C78" w:rsidRDefault="009F4C78" w:rsidP="009F4C78"/>
    <w:p w:rsidR="009F4C78" w:rsidRDefault="009F4C78" w:rsidP="009F4C78"/>
    <w:p w:rsidR="00245157" w:rsidRDefault="006C2A82"/>
    <w:sectPr w:rsidR="00245157" w:rsidSect="00086B40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82" w:rsidRDefault="006C2A82" w:rsidP="00CC44CF">
      <w:pPr>
        <w:spacing w:after="0" w:line="240" w:lineRule="auto"/>
      </w:pPr>
      <w:r>
        <w:separator/>
      </w:r>
    </w:p>
  </w:endnote>
  <w:endnote w:type="continuationSeparator" w:id="0">
    <w:p w:rsidR="006C2A82" w:rsidRDefault="006C2A82" w:rsidP="00CC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82" w:rsidRDefault="006C2A82" w:rsidP="00CC44CF">
      <w:pPr>
        <w:spacing w:after="0" w:line="240" w:lineRule="auto"/>
      </w:pPr>
      <w:r>
        <w:separator/>
      </w:r>
    </w:p>
  </w:footnote>
  <w:footnote w:type="continuationSeparator" w:id="0">
    <w:p w:rsidR="006C2A82" w:rsidRDefault="006C2A82" w:rsidP="00CC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C44CF" w:rsidRPr="00D775E4" w:rsidTr="009A7543">
      <w:trPr>
        <w:jc w:val="center"/>
      </w:trPr>
      <w:tc>
        <w:tcPr>
          <w:tcW w:w="1253" w:type="dxa"/>
        </w:tcPr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1CBCF2F" wp14:editId="62D828EC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CC44CF" w:rsidRPr="00815938" w:rsidRDefault="00CC44CF" w:rsidP="00CC44CF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9A6C053" wp14:editId="2D2CFAC8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C44CF" w:rsidRPr="002E1219" w:rsidRDefault="00CC44CF" w:rsidP="00CC44C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CC44CF" w:rsidRDefault="00CC44CF" w:rsidP="00CC44CF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C44CF" w:rsidRPr="004D5011" w:rsidRDefault="00CC44CF" w:rsidP="00CC44CF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CC44CF" w:rsidRPr="00E41A80" w:rsidRDefault="00CC44CF" w:rsidP="00CC44CF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CC44CF" w:rsidRPr="00D775E4" w:rsidRDefault="00CC44CF" w:rsidP="00CC44CF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CC44CF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C44CF" w:rsidRPr="00D775E4" w:rsidRDefault="00CC44CF" w:rsidP="00CC44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CC44CF" w:rsidRDefault="00CC44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7A0C"/>
    <w:multiLevelType w:val="hybridMultilevel"/>
    <w:tmpl w:val="A684AE16"/>
    <w:lvl w:ilvl="0" w:tplc="45C29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8"/>
    <w:rsid w:val="000653EC"/>
    <w:rsid w:val="004562E7"/>
    <w:rsid w:val="006C2A82"/>
    <w:rsid w:val="009F4C78"/>
    <w:rsid w:val="00BC23CE"/>
    <w:rsid w:val="00C32FEB"/>
    <w:rsid w:val="00C377FA"/>
    <w:rsid w:val="00C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BF827-4857-4827-B3A2-955343C8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4CF"/>
  </w:style>
  <w:style w:type="paragraph" w:styleId="Piedepgina">
    <w:name w:val="footer"/>
    <w:basedOn w:val="Normal"/>
    <w:link w:val="PiedepginaCar"/>
    <w:uiPriority w:val="99"/>
    <w:unhideWhenUsed/>
    <w:rsid w:val="00CC4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2019-03-26T16:34:00Z</dcterms:created>
  <dcterms:modified xsi:type="dcterms:W3CDTF">2019-03-26T16:34:00Z</dcterms:modified>
</cp:coreProperties>
</file>