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513" w:rsidRDefault="00D11513" w:rsidP="00D11513">
      <w:pPr>
        <w:spacing w:after="0" w:line="240" w:lineRule="auto"/>
        <w:jc w:val="both"/>
        <w:rPr>
          <w:rFonts w:ascii="Arial" w:eastAsia="Times New Roman" w:hAnsi="Arial" w:cs="Arial"/>
          <w:b/>
          <w:snapToGrid w:val="0"/>
          <w:sz w:val="25"/>
          <w:szCs w:val="25"/>
          <w:lang w:val="es-ES_tradnl" w:eastAsia="es-ES"/>
        </w:rPr>
      </w:pPr>
    </w:p>
    <w:p w:rsidR="00D11513" w:rsidRDefault="00D11513" w:rsidP="00D11513">
      <w:pPr>
        <w:spacing w:after="0" w:line="240" w:lineRule="auto"/>
        <w:jc w:val="both"/>
        <w:rPr>
          <w:rFonts w:ascii="Arial" w:eastAsia="Times New Roman" w:hAnsi="Arial" w:cs="Arial"/>
          <w:b/>
          <w:snapToGrid w:val="0"/>
          <w:sz w:val="25"/>
          <w:szCs w:val="25"/>
          <w:lang w:val="es-ES_tradnl" w:eastAsia="es-ES"/>
        </w:rPr>
      </w:pPr>
    </w:p>
    <w:p w:rsidR="00D11513" w:rsidRDefault="00D11513" w:rsidP="00D11513">
      <w:pPr>
        <w:spacing w:after="0" w:line="240" w:lineRule="auto"/>
        <w:jc w:val="both"/>
        <w:rPr>
          <w:rFonts w:ascii="Arial" w:eastAsia="Times New Roman" w:hAnsi="Arial" w:cs="Arial"/>
          <w:b/>
          <w:snapToGrid w:val="0"/>
          <w:sz w:val="25"/>
          <w:szCs w:val="25"/>
          <w:lang w:val="es-ES_tradnl" w:eastAsia="es-ES"/>
        </w:rPr>
      </w:pPr>
    </w:p>
    <w:p w:rsidR="00D11513" w:rsidRDefault="00D11513" w:rsidP="00D11513">
      <w:pPr>
        <w:spacing w:after="0" w:line="240" w:lineRule="auto"/>
        <w:jc w:val="both"/>
        <w:rPr>
          <w:rFonts w:ascii="Arial" w:eastAsia="Times New Roman" w:hAnsi="Arial" w:cs="Arial"/>
          <w:b/>
          <w:snapToGrid w:val="0"/>
          <w:sz w:val="25"/>
          <w:szCs w:val="25"/>
          <w:lang w:val="es-ES_tradnl" w:eastAsia="es-ES"/>
        </w:rPr>
      </w:pPr>
    </w:p>
    <w:p w:rsidR="00D11513" w:rsidRPr="009B53AE" w:rsidRDefault="00D11513" w:rsidP="00D11513">
      <w:pPr>
        <w:spacing w:after="0" w:line="240" w:lineRule="auto"/>
        <w:jc w:val="both"/>
        <w:rPr>
          <w:rFonts w:ascii="Arial" w:eastAsia="Times New Roman" w:hAnsi="Arial" w:cs="Arial"/>
          <w:b/>
          <w:snapToGrid w:val="0"/>
          <w:sz w:val="25"/>
          <w:szCs w:val="25"/>
          <w:lang w:val="es-ES_tradnl" w:eastAsia="es-ES"/>
        </w:rPr>
      </w:pPr>
      <w:r w:rsidRPr="009B53AE">
        <w:rPr>
          <w:rFonts w:ascii="Arial" w:eastAsia="Times New Roman" w:hAnsi="Arial" w:cs="Arial"/>
          <w:b/>
          <w:snapToGrid w:val="0"/>
          <w:sz w:val="25"/>
          <w:szCs w:val="25"/>
          <w:lang w:val="es-ES_tradnl" w:eastAsia="es-ES"/>
        </w:rPr>
        <w:t>QUE EL CONGRESO DEL ESTADO INDEPENDIENTE, LIBRE Y SOBERANO DE COAHUILA DE ZARAGOZA;</w:t>
      </w:r>
    </w:p>
    <w:p w:rsidR="00D11513" w:rsidRPr="009B53AE" w:rsidRDefault="00D11513" w:rsidP="00D11513">
      <w:pPr>
        <w:spacing w:after="0" w:line="240" w:lineRule="auto"/>
        <w:jc w:val="both"/>
        <w:rPr>
          <w:rFonts w:ascii="Arial" w:eastAsia="Times New Roman" w:hAnsi="Arial" w:cs="Arial"/>
          <w:b/>
          <w:snapToGrid w:val="0"/>
          <w:sz w:val="25"/>
          <w:szCs w:val="25"/>
          <w:lang w:val="es-ES_tradnl" w:eastAsia="es-ES"/>
        </w:rPr>
      </w:pPr>
    </w:p>
    <w:p w:rsidR="00D11513" w:rsidRPr="009B53AE" w:rsidRDefault="00D11513" w:rsidP="00D11513">
      <w:pPr>
        <w:spacing w:after="0" w:line="240" w:lineRule="auto"/>
        <w:jc w:val="both"/>
        <w:rPr>
          <w:rFonts w:ascii="Arial" w:eastAsia="Times New Roman" w:hAnsi="Arial" w:cs="Arial"/>
          <w:b/>
          <w:snapToGrid w:val="0"/>
          <w:sz w:val="25"/>
          <w:szCs w:val="25"/>
          <w:lang w:val="es-ES_tradnl" w:eastAsia="es-ES"/>
        </w:rPr>
      </w:pPr>
    </w:p>
    <w:p w:rsidR="00D11513" w:rsidRPr="009B53AE" w:rsidRDefault="00D11513" w:rsidP="00D11513">
      <w:pPr>
        <w:widowControl w:val="0"/>
        <w:spacing w:after="0" w:line="240" w:lineRule="auto"/>
        <w:jc w:val="both"/>
        <w:rPr>
          <w:rFonts w:ascii="Arial" w:eastAsia="Times New Roman" w:hAnsi="Arial" w:cs="Arial"/>
          <w:b/>
          <w:snapToGrid w:val="0"/>
          <w:sz w:val="25"/>
          <w:szCs w:val="25"/>
          <w:lang w:val="es-ES_tradnl" w:eastAsia="es-ES"/>
        </w:rPr>
      </w:pPr>
      <w:r w:rsidRPr="009B53AE">
        <w:rPr>
          <w:rFonts w:ascii="Arial" w:eastAsia="Times New Roman" w:hAnsi="Arial" w:cs="Arial"/>
          <w:b/>
          <w:snapToGrid w:val="0"/>
          <w:sz w:val="25"/>
          <w:szCs w:val="25"/>
          <w:lang w:val="es-ES_tradnl" w:eastAsia="es-ES"/>
        </w:rPr>
        <w:t>DECRETA:</w:t>
      </w:r>
    </w:p>
    <w:p w:rsidR="00D11513" w:rsidRPr="009B53AE" w:rsidRDefault="00D11513" w:rsidP="00D11513">
      <w:pPr>
        <w:widowControl w:val="0"/>
        <w:spacing w:after="0" w:line="240" w:lineRule="auto"/>
        <w:jc w:val="both"/>
        <w:rPr>
          <w:rFonts w:ascii="Arial" w:eastAsia="Times New Roman" w:hAnsi="Arial" w:cs="Arial"/>
          <w:b/>
          <w:snapToGrid w:val="0"/>
          <w:sz w:val="25"/>
          <w:szCs w:val="25"/>
          <w:lang w:val="es-ES_tradnl" w:eastAsia="es-ES"/>
        </w:rPr>
      </w:pPr>
    </w:p>
    <w:p w:rsidR="00D11513" w:rsidRDefault="00D11513" w:rsidP="00D11513">
      <w:pPr>
        <w:widowControl w:val="0"/>
        <w:spacing w:after="0" w:line="240" w:lineRule="auto"/>
        <w:jc w:val="both"/>
        <w:rPr>
          <w:rFonts w:ascii="Arial" w:eastAsia="Times New Roman" w:hAnsi="Arial" w:cs="Arial"/>
          <w:b/>
          <w:snapToGrid w:val="0"/>
          <w:sz w:val="25"/>
          <w:szCs w:val="25"/>
          <w:lang w:val="es-ES_tradnl" w:eastAsia="es-ES"/>
        </w:rPr>
      </w:pPr>
      <w:r>
        <w:rPr>
          <w:rFonts w:ascii="Arial" w:eastAsia="Times New Roman" w:hAnsi="Arial" w:cs="Arial"/>
          <w:b/>
          <w:snapToGrid w:val="0"/>
          <w:sz w:val="25"/>
          <w:szCs w:val="25"/>
          <w:lang w:val="es-ES_tradnl" w:eastAsia="es-ES"/>
        </w:rPr>
        <w:t>NÚMERO 262</w:t>
      </w:r>
      <w:r w:rsidRPr="009B53AE">
        <w:rPr>
          <w:rFonts w:ascii="Arial" w:eastAsia="Times New Roman" w:hAnsi="Arial" w:cs="Arial"/>
          <w:b/>
          <w:snapToGrid w:val="0"/>
          <w:sz w:val="25"/>
          <w:szCs w:val="25"/>
          <w:lang w:val="es-ES_tradnl" w:eastAsia="es-ES"/>
        </w:rPr>
        <w:t xml:space="preserve">.- </w:t>
      </w:r>
    </w:p>
    <w:p w:rsidR="00D11513" w:rsidRPr="009B53AE" w:rsidRDefault="00D11513" w:rsidP="00D11513">
      <w:pPr>
        <w:widowControl w:val="0"/>
        <w:spacing w:after="0" w:line="240" w:lineRule="auto"/>
        <w:jc w:val="both"/>
        <w:rPr>
          <w:rFonts w:ascii="Arial" w:eastAsia="Times New Roman" w:hAnsi="Arial" w:cs="Arial"/>
          <w:b/>
          <w:snapToGrid w:val="0"/>
          <w:sz w:val="25"/>
          <w:szCs w:val="25"/>
          <w:lang w:val="es-ES_tradnl" w:eastAsia="es-ES"/>
        </w:rPr>
      </w:pPr>
    </w:p>
    <w:p w:rsidR="00D11513" w:rsidRPr="009B53AE" w:rsidRDefault="00D11513" w:rsidP="00D11513">
      <w:pPr>
        <w:widowControl w:val="0"/>
        <w:spacing w:after="0" w:line="240" w:lineRule="auto"/>
        <w:jc w:val="both"/>
        <w:rPr>
          <w:rFonts w:ascii="Arial" w:eastAsia="Times New Roman" w:hAnsi="Arial" w:cs="Arial"/>
          <w:b/>
          <w:snapToGrid w:val="0"/>
          <w:sz w:val="25"/>
          <w:szCs w:val="25"/>
          <w:lang w:val="es-ES_tradnl" w:eastAsia="es-ES"/>
        </w:rPr>
      </w:pPr>
    </w:p>
    <w:p w:rsidR="00D11513" w:rsidRPr="00D11513" w:rsidRDefault="00D11513" w:rsidP="00D11513">
      <w:pPr>
        <w:spacing w:before="180" w:after="180" w:line="360" w:lineRule="auto"/>
        <w:jc w:val="both"/>
        <w:rPr>
          <w:rFonts w:ascii="Arial" w:hAnsi="Arial" w:cs="Arial"/>
          <w:sz w:val="24"/>
          <w:szCs w:val="24"/>
        </w:rPr>
      </w:pPr>
      <w:r w:rsidRPr="00D11513">
        <w:rPr>
          <w:rFonts w:ascii="Arial" w:hAnsi="Arial" w:cs="Arial"/>
          <w:b/>
          <w:sz w:val="24"/>
          <w:szCs w:val="24"/>
        </w:rPr>
        <w:t>ÚNICO.-</w:t>
      </w:r>
      <w:r w:rsidRPr="00D11513">
        <w:rPr>
          <w:rFonts w:ascii="Arial" w:hAnsi="Arial" w:cs="Arial"/>
          <w:sz w:val="24"/>
          <w:szCs w:val="24"/>
        </w:rPr>
        <w:t xml:space="preserve"> Se reforma la denominac</w:t>
      </w:r>
      <w:bookmarkStart w:id="0" w:name="_GoBack"/>
      <w:bookmarkEnd w:id="0"/>
      <w:r w:rsidRPr="00D11513">
        <w:rPr>
          <w:rFonts w:ascii="Arial" w:hAnsi="Arial" w:cs="Arial"/>
          <w:sz w:val="24"/>
          <w:szCs w:val="24"/>
        </w:rPr>
        <w:t xml:space="preserve">ión de la Ley de la Dirección de Pensiones de Piedras Negras Frontera Fuerte, así como, el primer párrafo del artículo 1, el segundo párrafo de la fracción IV del artículo 4, y la fracción III del artículo 5, del mismo ordenamiento, para quedar como sigue: </w:t>
      </w:r>
    </w:p>
    <w:p w:rsidR="00D11513" w:rsidRPr="00D11513" w:rsidRDefault="00D11513" w:rsidP="00D11513">
      <w:pPr>
        <w:spacing w:before="180" w:after="180" w:line="360" w:lineRule="auto"/>
        <w:rPr>
          <w:rFonts w:ascii="Arial" w:hAnsi="Arial" w:cs="Arial"/>
          <w:b/>
          <w:sz w:val="24"/>
          <w:szCs w:val="24"/>
        </w:rPr>
      </w:pPr>
    </w:p>
    <w:p w:rsidR="00D11513" w:rsidRPr="00D11513" w:rsidRDefault="00D11513" w:rsidP="00D11513">
      <w:pPr>
        <w:spacing w:before="180" w:after="180" w:line="360" w:lineRule="auto"/>
        <w:jc w:val="center"/>
        <w:rPr>
          <w:rFonts w:ascii="Arial" w:hAnsi="Arial" w:cs="Arial"/>
          <w:b/>
          <w:sz w:val="24"/>
          <w:szCs w:val="24"/>
        </w:rPr>
      </w:pPr>
      <w:r w:rsidRPr="00D11513">
        <w:rPr>
          <w:rFonts w:ascii="Arial" w:hAnsi="Arial" w:cs="Arial"/>
          <w:b/>
          <w:sz w:val="24"/>
          <w:szCs w:val="24"/>
        </w:rPr>
        <w:t>LEY DE LA DIRECCIÓN DE PENSIONES DE PIEDRAS NEGRAS.</w:t>
      </w:r>
    </w:p>
    <w:p w:rsidR="00D11513" w:rsidRPr="00D11513" w:rsidRDefault="00D11513" w:rsidP="00D11513">
      <w:pPr>
        <w:spacing w:before="180" w:after="180" w:line="360" w:lineRule="auto"/>
        <w:jc w:val="both"/>
        <w:rPr>
          <w:rFonts w:ascii="Arial" w:hAnsi="Arial" w:cs="Arial"/>
          <w:sz w:val="24"/>
          <w:szCs w:val="24"/>
        </w:rPr>
      </w:pPr>
    </w:p>
    <w:p w:rsidR="00D11513" w:rsidRPr="00D11513" w:rsidRDefault="00D11513" w:rsidP="00D11513">
      <w:pPr>
        <w:spacing w:before="180" w:after="180" w:line="360" w:lineRule="auto"/>
        <w:jc w:val="both"/>
        <w:rPr>
          <w:rFonts w:ascii="Arial" w:hAnsi="Arial" w:cs="Arial"/>
          <w:sz w:val="24"/>
          <w:szCs w:val="24"/>
        </w:rPr>
      </w:pPr>
      <w:r w:rsidRPr="00D11513">
        <w:rPr>
          <w:rFonts w:ascii="Arial" w:hAnsi="Arial" w:cs="Arial"/>
          <w:b/>
          <w:sz w:val="24"/>
          <w:szCs w:val="24"/>
        </w:rPr>
        <w:t>ARTÍCULO 1.-</w:t>
      </w:r>
      <w:r w:rsidRPr="00D11513">
        <w:rPr>
          <w:rFonts w:ascii="Arial" w:hAnsi="Arial" w:cs="Arial"/>
          <w:sz w:val="24"/>
          <w:szCs w:val="24"/>
        </w:rPr>
        <w:t xml:space="preserve"> La presente Ley crea el Organismo Público Descentralizado de la Administración Municipal, denominado “Dirección de Pensiones de Piedras Negras”, con personalidad jurídica y patrimonio propio.</w:t>
      </w:r>
    </w:p>
    <w:p w:rsidR="00D11513" w:rsidRPr="00D11513" w:rsidRDefault="00D11513" w:rsidP="00D11513">
      <w:pPr>
        <w:spacing w:after="0" w:line="240" w:lineRule="auto"/>
      </w:pPr>
    </w:p>
    <w:p w:rsidR="00D11513" w:rsidRPr="00D11513" w:rsidRDefault="00D11513" w:rsidP="00D11513">
      <w:pPr>
        <w:spacing w:before="180" w:after="180" w:line="360" w:lineRule="auto"/>
        <w:jc w:val="both"/>
        <w:rPr>
          <w:rFonts w:ascii="Arial" w:hAnsi="Arial" w:cs="Arial"/>
          <w:sz w:val="24"/>
          <w:szCs w:val="24"/>
        </w:rPr>
      </w:pPr>
      <w:r w:rsidRPr="00D11513">
        <w:rPr>
          <w:rFonts w:ascii="Arial" w:hAnsi="Arial" w:cs="Arial"/>
          <w:b/>
          <w:sz w:val="24"/>
          <w:szCs w:val="24"/>
        </w:rPr>
        <w:t>ARTÍCULO 4.-</w:t>
      </w:r>
      <w:r w:rsidRPr="00D11513">
        <w:rPr>
          <w:rFonts w:ascii="Arial" w:hAnsi="Arial" w:cs="Arial"/>
          <w:sz w:val="24"/>
          <w:szCs w:val="24"/>
        </w:rPr>
        <w:t xml:space="preserve"> Los beneficios y servicios sociales establecidos en esta Ley se concederán:</w:t>
      </w:r>
    </w:p>
    <w:p w:rsidR="00D11513" w:rsidRDefault="00D11513" w:rsidP="00D11513">
      <w:pPr>
        <w:spacing w:before="180" w:after="180" w:line="360" w:lineRule="auto"/>
        <w:jc w:val="both"/>
        <w:rPr>
          <w:rFonts w:ascii="Arial" w:hAnsi="Arial" w:cs="Arial"/>
          <w:b/>
          <w:sz w:val="24"/>
          <w:szCs w:val="24"/>
        </w:rPr>
      </w:pPr>
    </w:p>
    <w:p w:rsidR="00D11513" w:rsidRPr="00D11513" w:rsidRDefault="00D11513" w:rsidP="00D11513">
      <w:pPr>
        <w:spacing w:before="180" w:after="180" w:line="360" w:lineRule="auto"/>
        <w:jc w:val="both"/>
        <w:rPr>
          <w:rFonts w:ascii="Arial" w:hAnsi="Arial" w:cs="Arial"/>
          <w:sz w:val="24"/>
          <w:szCs w:val="24"/>
        </w:rPr>
      </w:pPr>
      <w:r w:rsidRPr="00D11513">
        <w:rPr>
          <w:rFonts w:ascii="Arial" w:hAnsi="Arial" w:cs="Arial"/>
          <w:b/>
          <w:sz w:val="24"/>
          <w:szCs w:val="24"/>
        </w:rPr>
        <w:t>I.-</w:t>
      </w:r>
      <w:r w:rsidRPr="00D11513">
        <w:rPr>
          <w:rFonts w:ascii="Arial" w:hAnsi="Arial" w:cs="Arial"/>
          <w:sz w:val="24"/>
          <w:szCs w:val="24"/>
        </w:rPr>
        <w:t xml:space="preserve"> a </w:t>
      </w:r>
      <w:r w:rsidRPr="00D11513">
        <w:rPr>
          <w:rFonts w:ascii="Arial" w:hAnsi="Arial" w:cs="Arial"/>
          <w:b/>
          <w:sz w:val="24"/>
          <w:szCs w:val="24"/>
        </w:rPr>
        <w:t>III.-</w:t>
      </w:r>
      <w:r w:rsidRPr="00D11513">
        <w:rPr>
          <w:rFonts w:ascii="Arial" w:hAnsi="Arial" w:cs="Arial"/>
          <w:sz w:val="24"/>
          <w:szCs w:val="24"/>
        </w:rPr>
        <w:t xml:space="preserve"> …</w:t>
      </w:r>
    </w:p>
    <w:p w:rsidR="00D11513" w:rsidRDefault="00D11513" w:rsidP="00D11513">
      <w:pPr>
        <w:spacing w:before="180" w:after="180" w:line="360" w:lineRule="auto"/>
        <w:jc w:val="both"/>
        <w:rPr>
          <w:rFonts w:ascii="Arial" w:hAnsi="Arial" w:cs="Arial"/>
          <w:b/>
          <w:sz w:val="24"/>
          <w:szCs w:val="24"/>
        </w:rPr>
      </w:pPr>
    </w:p>
    <w:p w:rsidR="00D11513" w:rsidRPr="00D11513" w:rsidRDefault="00D11513" w:rsidP="00D11513">
      <w:pPr>
        <w:spacing w:before="180" w:after="180" w:line="360" w:lineRule="auto"/>
        <w:jc w:val="both"/>
        <w:rPr>
          <w:rFonts w:ascii="Arial" w:hAnsi="Arial" w:cs="Arial"/>
          <w:sz w:val="24"/>
          <w:szCs w:val="24"/>
        </w:rPr>
      </w:pPr>
      <w:r w:rsidRPr="00D11513">
        <w:rPr>
          <w:rFonts w:ascii="Arial" w:hAnsi="Arial" w:cs="Arial"/>
          <w:b/>
          <w:sz w:val="24"/>
          <w:szCs w:val="24"/>
        </w:rPr>
        <w:lastRenderedPageBreak/>
        <w:t>IV.-</w:t>
      </w:r>
      <w:r w:rsidRPr="00D11513">
        <w:rPr>
          <w:rFonts w:ascii="Arial" w:hAnsi="Arial" w:cs="Arial"/>
          <w:sz w:val="24"/>
          <w:szCs w:val="24"/>
        </w:rPr>
        <w:t xml:space="preserve"> …</w:t>
      </w:r>
    </w:p>
    <w:p w:rsidR="00D11513" w:rsidRPr="00D11513" w:rsidRDefault="00D11513" w:rsidP="00D11513">
      <w:pPr>
        <w:spacing w:before="180" w:after="180" w:line="360" w:lineRule="auto"/>
        <w:jc w:val="both"/>
        <w:rPr>
          <w:rFonts w:ascii="Arial" w:hAnsi="Arial" w:cs="Arial"/>
          <w:sz w:val="24"/>
          <w:szCs w:val="24"/>
        </w:rPr>
      </w:pPr>
      <w:r w:rsidRPr="00D11513">
        <w:rPr>
          <w:rFonts w:ascii="Arial" w:hAnsi="Arial" w:cs="Arial"/>
          <w:sz w:val="24"/>
          <w:szCs w:val="24"/>
        </w:rPr>
        <w:t>No serán sujetos a los beneficios que se establecen en esta Ley, aquellas personas que perciban emolumentos mediante recibo de honorarios, por contrato de obra, mediante interinatos o a quienes el Ayuntamiento de Piedras Negras pague cuotas para el pago de pensiones a otra institución diversa de la Dirección de Pensiones de Piedras Negras.</w:t>
      </w:r>
    </w:p>
    <w:p w:rsidR="00D11513" w:rsidRPr="00D11513" w:rsidRDefault="00D11513" w:rsidP="00D11513">
      <w:pPr>
        <w:spacing w:after="0" w:line="240" w:lineRule="auto"/>
      </w:pPr>
    </w:p>
    <w:p w:rsidR="00D11513" w:rsidRPr="00D11513" w:rsidRDefault="00D11513" w:rsidP="00D11513">
      <w:pPr>
        <w:spacing w:before="180" w:after="180" w:line="360" w:lineRule="auto"/>
        <w:jc w:val="both"/>
        <w:rPr>
          <w:rFonts w:ascii="Arial" w:hAnsi="Arial" w:cs="Arial"/>
          <w:sz w:val="24"/>
          <w:szCs w:val="24"/>
        </w:rPr>
      </w:pPr>
      <w:r w:rsidRPr="00D11513">
        <w:rPr>
          <w:rFonts w:ascii="Arial" w:hAnsi="Arial" w:cs="Arial"/>
          <w:b/>
          <w:sz w:val="24"/>
          <w:szCs w:val="24"/>
        </w:rPr>
        <w:t>ARTÍCULO 5.-</w:t>
      </w:r>
      <w:r w:rsidRPr="00D11513">
        <w:rPr>
          <w:rFonts w:ascii="Arial" w:hAnsi="Arial" w:cs="Arial"/>
          <w:sz w:val="24"/>
          <w:szCs w:val="24"/>
        </w:rPr>
        <w:t xml:space="preserve"> Para los efectos de esta Ley se entiende: </w:t>
      </w:r>
    </w:p>
    <w:p w:rsidR="00D11513" w:rsidRDefault="00D11513" w:rsidP="00D11513">
      <w:pPr>
        <w:spacing w:before="180" w:after="180" w:line="360" w:lineRule="auto"/>
        <w:jc w:val="both"/>
        <w:rPr>
          <w:rFonts w:ascii="Arial" w:hAnsi="Arial" w:cs="Arial"/>
          <w:b/>
          <w:sz w:val="24"/>
          <w:szCs w:val="24"/>
        </w:rPr>
      </w:pPr>
    </w:p>
    <w:p w:rsidR="00D11513" w:rsidRPr="00D11513" w:rsidRDefault="00D11513" w:rsidP="00D11513">
      <w:pPr>
        <w:spacing w:before="180" w:after="180" w:line="360" w:lineRule="auto"/>
        <w:jc w:val="both"/>
        <w:rPr>
          <w:rFonts w:ascii="Arial" w:hAnsi="Arial" w:cs="Arial"/>
          <w:sz w:val="24"/>
          <w:szCs w:val="24"/>
        </w:rPr>
      </w:pPr>
      <w:r w:rsidRPr="00D11513">
        <w:rPr>
          <w:rFonts w:ascii="Arial" w:hAnsi="Arial" w:cs="Arial"/>
          <w:b/>
          <w:sz w:val="24"/>
          <w:szCs w:val="24"/>
        </w:rPr>
        <w:t>I.-</w:t>
      </w:r>
      <w:r w:rsidRPr="00D11513">
        <w:rPr>
          <w:rFonts w:ascii="Arial" w:hAnsi="Arial" w:cs="Arial"/>
          <w:sz w:val="24"/>
          <w:szCs w:val="24"/>
        </w:rPr>
        <w:t xml:space="preserve"> a </w:t>
      </w:r>
      <w:r w:rsidRPr="00D11513">
        <w:rPr>
          <w:rFonts w:ascii="Arial" w:hAnsi="Arial" w:cs="Arial"/>
          <w:b/>
          <w:sz w:val="24"/>
          <w:szCs w:val="24"/>
        </w:rPr>
        <w:t>II</w:t>
      </w:r>
      <w:r w:rsidRPr="00D11513">
        <w:rPr>
          <w:rFonts w:ascii="Arial" w:hAnsi="Arial" w:cs="Arial"/>
          <w:sz w:val="24"/>
          <w:szCs w:val="24"/>
        </w:rPr>
        <w:t>.- …</w:t>
      </w:r>
    </w:p>
    <w:p w:rsidR="00D11513" w:rsidRDefault="00D11513" w:rsidP="00D11513">
      <w:pPr>
        <w:spacing w:before="180" w:after="180" w:line="360" w:lineRule="auto"/>
        <w:jc w:val="both"/>
        <w:rPr>
          <w:rFonts w:ascii="Arial" w:hAnsi="Arial" w:cs="Arial"/>
          <w:b/>
          <w:sz w:val="24"/>
          <w:szCs w:val="24"/>
        </w:rPr>
      </w:pPr>
    </w:p>
    <w:p w:rsidR="00D11513" w:rsidRPr="00D11513" w:rsidRDefault="00D11513" w:rsidP="00D11513">
      <w:pPr>
        <w:spacing w:before="180" w:after="180" w:line="360" w:lineRule="auto"/>
        <w:jc w:val="both"/>
        <w:rPr>
          <w:rFonts w:ascii="Arial" w:hAnsi="Arial" w:cs="Arial"/>
          <w:sz w:val="24"/>
          <w:szCs w:val="24"/>
        </w:rPr>
      </w:pPr>
      <w:r w:rsidRPr="00D11513">
        <w:rPr>
          <w:rFonts w:ascii="Arial" w:hAnsi="Arial" w:cs="Arial"/>
          <w:b/>
          <w:sz w:val="24"/>
          <w:szCs w:val="24"/>
        </w:rPr>
        <w:t>III.-</w:t>
      </w:r>
      <w:r w:rsidRPr="00D11513">
        <w:rPr>
          <w:rFonts w:ascii="Arial" w:hAnsi="Arial" w:cs="Arial"/>
          <w:sz w:val="24"/>
          <w:szCs w:val="24"/>
        </w:rPr>
        <w:t xml:space="preserve"> Por Dirección de Pensiones o Dirección, a la Dirección de Pensiones de Piedras. </w:t>
      </w:r>
    </w:p>
    <w:p w:rsidR="00D11513" w:rsidRPr="004B00BC" w:rsidRDefault="00D11513" w:rsidP="00D11513">
      <w:pPr>
        <w:spacing w:before="180" w:after="180" w:line="360" w:lineRule="auto"/>
        <w:jc w:val="both"/>
        <w:rPr>
          <w:rFonts w:ascii="Arial" w:hAnsi="Arial" w:cs="Arial"/>
          <w:b/>
          <w:sz w:val="24"/>
          <w:szCs w:val="24"/>
        </w:rPr>
      </w:pPr>
    </w:p>
    <w:p w:rsidR="00D11513" w:rsidRPr="00D11513" w:rsidRDefault="00D11513" w:rsidP="00D11513">
      <w:pPr>
        <w:spacing w:before="180" w:after="180" w:line="360" w:lineRule="auto"/>
        <w:jc w:val="both"/>
        <w:rPr>
          <w:rFonts w:ascii="Arial" w:hAnsi="Arial" w:cs="Arial"/>
          <w:sz w:val="24"/>
          <w:szCs w:val="24"/>
          <w:lang w:val="en-US"/>
        </w:rPr>
      </w:pPr>
      <w:r w:rsidRPr="00D11513">
        <w:rPr>
          <w:rFonts w:ascii="Arial" w:hAnsi="Arial" w:cs="Arial"/>
          <w:b/>
          <w:sz w:val="24"/>
          <w:szCs w:val="24"/>
          <w:lang w:val="en-US"/>
        </w:rPr>
        <w:t>IV.-</w:t>
      </w:r>
      <w:r w:rsidRPr="00D11513">
        <w:rPr>
          <w:rFonts w:ascii="Arial" w:hAnsi="Arial" w:cs="Arial"/>
          <w:sz w:val="24"/>
          <w:szCs w:val="24"/>
          <w:lang w:val="en-US"/>
        </w:rPr>
        <w:t xml:space="preserve"> a </w:t>
      </w:r>
      <w:r w:rsidRPr="00D11513">
        <w:rPr>
          <w:rFonts w:ascii="Arial" w:hAnsi="Arial" w:cs="Arial"/>
          <w:b/>
          <w:sz w:val="24"/>
          <w:szCs w:val="24"/>
          <w:lang w:val="en-US"/>
        </w:rPr>
        <w:t>IX.-</w:t>
      </w:r>
      <w:r w:rsidRPr="00D11513">
        <w:rPr>
          <w:rFonts w:ascii="Arial" w:hAnsi="Arial" w:cs="Arial"/>
          <w:sz w:val="24"/>
          <w:szCs w:val="24"/>
          <w:lang w:val="en-US"/>
        </w:rPr>
        <w:t xml:space="preserve"> …</w:t>
      </w:r>
    </w:p>
    <w:p w:rsidR="00D11513" w:rsidRPr="00D11513" w:rsidRDefault="00D11513" w:rsidP="00D11513">
      <w:pPr>
        <w:spacing w:before="180" w:after="180" w:line="360" w:lineRule="auto"/>
        <w:jc w:val="center"/>
        <w:rPr>
          <w:rFonts w:ascii="Arial" w:hAnsi="Arial" w:cs="Arial"/>
          <w:b/>
          <w:sz w:val="24"/>
          <w:szCs w:val="24"/>
          <w:lang w:val="en-US"/>
        </w:rPr>
      </w:pPr>
    </w:p>
    <w:p w:rsidR="00D11513" w:rsidRPr="00D11513" w:rsidRDefault="00D11513" w:rsidP="00D11513">
      <w:pPr>
        <w:spacing w:before="180" w:after="180" w:line="360" w:lineRule="auto"/>
        <w:jc w:val="center"/>
        <w:rPr>
          <w:rFonts w:ascii="Arial" w:hAnsi="Arial" w:cs="Arial"/>
          <w:b/>
          <w:sz w:val="24"/>
          <w:szCs w:val="24"/>
          <w:lang w:val="en-US"/>
        </w:rPr>
      </w:pPr>
    </w:p>
    <w:p w:rsidR="00D11513" w:rsidRPr="00D11513" w:rsidRDefault="00D11513" w:rsidP="00D11513">
      <w:pPr>
        <w:spacing w:before="180" w:after="180" w:line="360" w:lineRule="auto"/>
        <w:jc w:val="center"/>
        <w:rPr>
          <w:rFonts w:ascii="Arial" w:hAnsi="Arial" w:cs="Arial"/>
          <w:b/>
          <w:sz w:val="24"/>
          <w:szCs w:val="24"/>
          <w:lang w:val="en-US"/>
        </w:rPr>
      </w:pPr>
      <w:r w:rsidRPr="00D11513">
        <w:rPr>
          <w:rFonts w:ascii="Arial" w:hAnsi="Arial" w:cs="Arial"/>
          <w:b/>
          <w:sz w:val="24"/>
          <w:szCs w:val="24"/>
          <w:lang w:val="en-US"/>
        </w:rPr>
        <w:t xml:space="preserve">T R A N S I T O R I O S </w:t>
      </w:r>
    </w:p>
    <w:p w:rsidR="00D11513" w:rsidRPr="00D11513" w:rsidRDefault="00D11513" w:rsidP="00D11513">
      <w:pPr>
        <w:spacing w:after="0" w:line="240" w:lineRule="auto"/>
        <w:rPr>
          <w:lang w:val="en-US"/>
        </w:rPr>
      </w:pPr>
    </w:p>
    <w:p w:rsidR="00D11513" w:rsidRPr="00D11513" w:rsidRDefault="00D11513" w:rsidP="00D11513">
      <w:pPr>
        <w:spacing w:before="180" w:after="180" w:line="360" w:lineRule="auto"/>
        <w:jc w:val="both"/>
        <w:rPr>
          <w:rFonts w:ascii="Arial" w:hAnsi="Arial" w:cs="Arial"/>
          <w:sz w:val="24"/>
          <w:szCs w:val="24"/>
        </w:rPr>
      </w:pPr>
      <w:r w:rsidRPr="00D11513">
        <w:rPr>
          <w:rFonts w:ascii="Arial" w:hAnsi="Arial" w:cs="Arial"/>
          <w:b/>
          <w:sz w:val="24"/>
          <w:szCs w:val="24"/>
        </w:rPr>
        <w:t>PRIMERO.-</w:t>
      </w:r>
      <w:r w:rsidRPr="00D11513">
        <w:rPr>
          <w:rFonts w:ascii="Arial" w:hAnsi="Arial" w:cs="Arial"/>
          <w:sz w:val="24"/>
          <w:szCs w:val="24"/>
        </w:rPr>
        <w:t xml:space="preserve"> El presente decreto entrará en vigor a partir del día siguiente de su publicación, en el Periódico Oficial del Gobierno del Estado.</w:t>
      </w:r>
    </w:p>
    <w:p w:rsidR="00D11513" w:rsidRPr="00D11513" w:rsidRDefault="00D11513" w:rsidP="00D11513">
      <w:pPr>
        <w:spacing w:before="180" w:after="180" w:line="360" w:lineRule="auto"/>
        <w:jc w:val="both"/>
        <w:rPr>
          <w:rFonts w:ascii="Arial" w:hAnsi="Arial" w:cs="Arial"/>
          <w:sz w:val="24"/>
          <w:szCs w:val="24"/>
        </w:rPr>
      </w:pPr>
    </w:p>
    <w:p w:rsidR="00D11513" w:rsidRPr="00D11513" w:rsidRDefault="00D11513" w:rsidP="00D11513">
      <w:pPr>
        <w:spacing w:before="180" w:after="180" w:line="360" w:lineRule="auto"/>
        <w:jc w:val="both"/>
        <w:rPr>
          <w:rFonts w:ascii="Arial" w:hAnsi="Arial" w:cs="Arial"/>
          <w:sz w:val="24"/>
          <w:szCs w:val="24"/>
        </w:rPr>
      </w:pPr>
      <w:r w:rsidRPr="00D11513">
        <w:rPr>
          <w:rFonts w:ascii="Arial" w:hAnsi="Arial" w:cs="Arial"/>
          <w:b/>
          <w:sz w:val="24"/>
          <w:szCs w:val="24"/>
        </w:rPr>
        <w:t>SEGUNDO.-</w:t>
      </w:r>
      <w:r w:rsidRPr="00D11513">
        <w:rPr>
          <w:rFonts w:ascii="Arial" w:hAnsi="Arial" w:cs="Arial"/>
          <w:sz w:val="24"/>
          <w:szCs w:val="24"/>
        </w:rPr>
        <w:t xml:space="preserve"> Se deroga cualquier disposición municipal que se oponga a lo dispuesto en esta reforma.</w:t>
      </w:r>
    </w:p>
    <w:p w:rsidR="00D11513" w:rsidRDefault="00D11513"/>
    <w:p w:rsidR="00D11513" w:rsidRDefault="00D11513"/>
    <w:p w:rsidR="000F521A" w:rsidRDefault="000F521A" w:rsidP="00D11513">
      <w:pPr>
        <w:widowControl w:val="0"/>
        <w:tabs>
          <w:tab w:val="left" w:pos="8749"/>
        </w:tabs>
        <w:spacing w:after="0" w:line="240" w:lineRule="auto"/>
        <w:jc w:val="both"/>
        <w:rPr>
          <w:rFonts w:ascii="Arial" w:eastAsia="Times New Roman" w:hAnsi="Arial" w:cs="Arial"/>
          <w:b/>
          <w:snapToGrid w:val="0"/>
          <w:sz w:val="25"/>
          <w:szCs w:val="25"/>
          <w:lang w:val="es-ES_tradnl" w:eastAsia="es-ES"/>
        </w:rPr>
      </w:pPr>
    </w:p>
    <w:p w:rsidR="00D11513" w:rsidRPr="009B53AE" w:rsidRDefault="00D11513" w:rsidP="00D11513">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9B53AE">
        <w:rPr>
          <w:rFonts w:ascii="Arial" w:eastAsia="Times New Roman" w:hAnsi="Arial" w:cs="Arial"/>
          <w:b/>
          <w:snapToGrid w:val="0"/>
          <w:sz w:val="25"/>
          <w:szCs w:val="25"/>
          <w:lang w:val="es-ES_tradnl" w:eastAsia="es-ES"/>
        </w:rPr>
        <w:t>DADO en la Ciudad de Saltillo, Coa</w:t>
      </w:r>
      <w:r>
        <w:rPr>
          <w:rFonts w:ascii="Arial" w:eastAsia="Times New Roman" w:hAnsi="Arial" w:cs="Arial"/>
          <w:b/>
          <w:snapToGrid w:val="0"/>
          <w:sz w:val="25"/>
          <w:szCs w:val="25"/>
          <w:lang w:val="es-ES_tradnl" w:eastAsia="es-ES"/>
        </w:rPr>
        <w:t>huila de Zaragoza, a los ocho</w:t>
      </w:r>
      <w:r w:rsidRPr="009B53AE">
        <w:rPr>
          <w:rFonts w:ascii="Arial" w:eastAsia="Times New Roman" w:hAnsi="Arial" w:cs="Arial"/>
          <w:b/>
          <w:snapToGrid w:val="0"/>
          <w:sz w:val="25"/>
          <w:szCs w:val="25"/>
          <w:lang w:val="es-ES_tradnl" w:eastAsia="es-ES"/>
        </w:rPr>
        <w:t xml:space="preserve"> días </w:t>
      </w:r>
      <w:r>
        <w:rPr>
          <w:rFonts w:ascii="Arial" w:eastAsia="Times New Roman" w:hAnsi="Arial" w:cs="Arial"/>
          <w:b/>
          <w:snapToGrid w:val="0"/>
          <w:sz w:val="25"/>
          <w:szCs w:val="25"/>
          <w:lang w:val="es-ES_tradnl" w:eastAsia="es-ES"/>
        </w:rPr>
        <w:t>del mes de mayo</w:t>
      </w:r>
      <w:r w:rsidRPr="009B53AE">
        <w:rPr>
          <w:rFonts w:ascii="Arial" w:eastAsia="Times New Roman" w:hAnsi="Arial" w:cs="Arial"/>
          <w:b/>
          <w:snapToGrid w:val="0"/>
          <w:sz w:val="25"/>
          <w:szCs w:val="25"/>
          <w:lang w:val="es-ES_tradnl" w:eastAsia="es-ES"/>
        </w:rPr>
        <w:t xml:space="preserve"> del año dos mil diecinueve.</w:t>
      </w:r>
    </w:p>
    <w:p w:rsidR="00D11513" w:rsidRPr="009B53AE" w:rsidRDefault="00D11513" w:rsidP="00D11513">
      <w:pPr>
        <w:tabs>
          <w:tab w:val="left" w:pos="8749"/>
        </w:tabs>
        <w:spacing w:after="0" w:line="240" w:lineRule="auto"/>
        <w:jc w:val="both"/>
        <w:rPr>
          <w:rFonts w:ascii="Arial" w:eastAsia="Times New Roman" w:hAnsi="Arial" w:cs="Arial"/>
          <w:b/>
          <w:snapToGrid w:val="0"/>
          <w:sz w:val="25"/>
          <w:szCs w:val="25"/>
          <w:lang w:val="es-ES_tradnl" w:eastAsia="es-ES"/>
        </w:rPr>
      </w:pPr>
    </w:p>
    <w:p w:rsidR="00D11513" w:rsidRPr="009B53AE" w:rsidRDefault="00D11513" w:rsidP="00D11513">
      <w:pPr>
        <w:tabs>
          <w:tab w:val="left" w:pos="8749"/>
        </w:tabs>
        <w:spacing w:after="0" w:line="240" w:lineRule="auto"/>
        <w:jc w:val="both"/>
        <w:rPr>
          <w:rFonts w:ascii="Arial" w:eastAsia="Times New Roman" w:hAnsi="Arial" w:cs="Arial"/>
          <w:b/>
          <w:snapToGrid w:val="0"/>
          <w:sz w:val="25"/>
          <w:szCs w:val="25"/>
          <w:lang w:val="es-ES_tradnl" w:eastAsia="es-ES"/>
        </w:rPr>
      </w:pPr>
    </w:p>
    <w:p w:rsidR="00D11513" w:rsidRPr="009B53AE" w:rsidRDefault="00D11513" w:rsidP="00D11513">
      <w:pPr>
        <w:tabs>
          <w:tab w:val="left" w:pos="8749"/>
        </w:tabs>
        <w:spacing w:after="0" w:line="240" w:lineRule="auto"/>
        <w:jc w:val="both"/>
        <w:rPr>
          <w:rFonts w:ascii="Arial" w:eastAsia="Times New Roman" w:hAnsi="Arial" w:cs="Arial"/>
          <w:b/>
          <w:snapToGrid w:val="0"/>
          <w:sz w:val="25"/>
          <w:szCs w:val="25"/>
          <w:lang w:val="es-ES_tradnl" w:eastAsia="es-ES"/>
        </w:rPr>
      </w:pPr>
    </w:p>
    <w:p w:rsidR="00D11513" w:rsidRPr="009B53AE" w:rsidRDefault="00D11513" w:rsidP="00D11513">
      <w:pPr>
        <w:tabs>
          <w:tab w:val="left" w:pos="8749"/>
        </w:tabs>
        <w:spacing w:after="0" w:line="240" w:lineRule="auto"/>
        <w:jc w:val="center"/>
        <w:rPr>
          <w:rFonts w:ascii="Arial" w:eastAsia="Times New Roman" w:hAnsi="Arial" w:cs="Arial"/>
          <w:b/>
          <w:snapToGrid w:val="0"/>
          <w:sz w:val="25"/>
          <w:szCs w:val="25"/>
          <w:lang w:val="es-ES_tradnl" w:eastAsia="es-ES"/>
        </w:rPr>
      </w:pPr>
      <w:r w:rsidRPr="009B53AE">
        <w:rPr>
          <w:rFonts w:ascii="Arial" w:eastAsia="Times New Roman" w:hAnsi="Arial" w:cs="Arial"/>
          <w:b/>
          <w:snapToGrid w:val="0"/>
          <w:sz w:val="25"/>
          <w:szCs w:val="25"/>
          <w:lang w:val="es-ES_tradnl" w:eastAsia="es-ES"/>
        </w:rPr>
        <w:t>DIPUTADO PRESIDENTE</w:t>
      </w:r>
    </w:p>
    <w:p w:rsidR="00D11513" w:rsidRPr="009B53AE" w:rsidRDefault="00D11513" w:rsidP="00D11513">
      <w:pPr>
        <w:tabs>
          <w:tab w:val="left" w:pos="8749"/>
        </w:tabs>
        <w:spacing w:after="0" w:line="240" w:lineRule="auto"/>
        <w:jc w:val="center"/>
        <w:rPr>
          <w:rFonts w:ascii="Arial" w:eastAsia="Times New Roman" w:hAnsi="Arial" w:cs="Arial"/>
          <w:b/>
          <w:snapToGrid w:val="0"/>
          <w:sz w:val="25"/>
          <w:szCs w:val="25"/>
          <w:lang w:val="es-ES_tradnl" w:eastAsia="es-ES"/>
        </w:rPr>
      </w:pPr>
    </w:p>
    <w:p w:rsidR="00D11513" w:rsidRPr="009B53AE" w:rsidRDefault="00D11513" w:rsidP="00D11513">
      <w:pPr>
        <w:tabs>
          <w:tab w:val="left" w:pos="8749"/>
        </w:tabs>
        <w:spacing w:after="0" w:line="240" w:lineRule="auto"/>
        <w:rPr>
          <w:rFonts w:ascii="Arial" w:eastAsia="Times New Roman" w:hAnsi="Arial" w:cs="Arial"/>
          <w:b/>
          <w:snapToGrid w:val="0"/>
          <w:sz w:val="25"/>
          <w:szCs w:val="25"/>
          <w:lang w:val="es-ES_tradnl" w:eastAsia="es-ES"/>
        </w:rPr>
      </w:pPr>
    </w:p>
    <w:p w:rsidR="00D11513" w:rsidRPr="009B53AE" w:rsidRDefault="00D11513" w:rsidP="00D11513">
      <w:pPr>
        <w:tabs>
          <w:tab w:val="left" w:pos="8749"/>
        </w:tabs>
        <w:spacing w:after="0" w:line="240" w:lineRule="auto"/>
        <w:rPr>
          <w:rFonts w:ascii="Arial" w:eastAsia="Times New Roman" w:hAnsi="Arial" w:cs="Arial"/>
          <w:b/>
          <w:snapToGrid w:val="0"/>
          <w:sz w:val="25"/>
          <w:szCs w:val="25"/>
          <w:lang w:val="es-ES_tradnl" w:eastAsia="es-ES"/>
        </w:rPr>
      </w:pPr>
    </w:p>
    <w:p w:rsidR="00D11513" w:rsidRPr="009B53AE" w:rsidRDefault="00D11513" w:rsidP="00D11513">
      <w:pPr>
        <w:tabs>
          <w:tab w:val="left" w:pos="8749"/>
        </w:tabs>
        <w:spacing w:after="0" w:line="240" w:lineRule="auto"/>
        <w:rPr>
          <w:rFonts w:ascii="Arial" w:eastAsia="Times New Roman" w:hAnsi="Arial" w:cs="Arial"/>
          <w:b/>
          <w:snapToGrid w:val="0"/>
          <w:sz w:val="25"/>
          <w:szCs w:val="25"/>
          <w:lang w:val="es-ES_tradnl" w:eastAsia="es-ES"/>
        </w:rPr>
      </w:pPr>
    </w:p>
    <w:p w:rsidR="00D11513" w:rsidRPr="009B53AE" w:rsidRDefault="00D11513" w:rsidP="00D11513">
      <w:pPr>
        <w:tabs>
          <w:tab w:val="left" w:pos="8749"/>
        </w:tabs>
        <w:spacing w:after="0" w:line="240" w:lineRule="auto"/>
        <w:jc w:val="center"/>
        <w:rPr>
          <w:rFonts w:ascii="Arial" w:eastAsia="Times New Roman" w:hAnsi="Arial" w:cs="Arial"/>
          <w:b/>
          <w:snapToGrid w:val="0"/>
          <w:sz w:val="25"/>
          <w:szCs w:val="25"/>
          <w:lang w:val="es-ES_tradnl" w:eastAsia="es-ES"/>
        </w:rPr>
      </w:pPr>
    </w:p>
    <w:p w:rsidR="00D11513" w:rsidRPr="009B53AE" w:rsidRDefault="00D11513" w:rsidP="00D11513">
      <w:pPr>
        <w:tabs>
          <w:tab w:val="left" w:pos="8749"/>
        </w:tabs>
        <w:spacing w:after="0" w:line="240" w:lineRule="auto"/>
        <w:jc w:val="center"/>
        <w:rPr>
          <w:rFonts w:ascii="Arial" w:eastAsia="Times New Roman" w:hAnsi="Arial" w:cs="Arial"/>
          <w:b/>
          <w:snapToGrid w:val="0"/>
          <w:sz w:val="25"/>
          <w:szCs w:val="25"/>
          <w:lang w:val="es-ES_tradnl" w:eastAsia="es-ES"/>
        </w:rPr>
      </w:pPr>
      <w:r w:rsidRPr="009B53AE">
        <w:rPr>
          <w:rFonts w:ascii="Arial" w:eastAsia="Times New Roman" w:hAnsi="Arial" w:cs="Arial"/>
          <w:b/>
          <w:snapToGrid w:val="0"/>
          <w:sz w:val="25"/>
          <w:szCs w:val="25"/>
          <w:lang w:val="es-ES_tradnl" w:eastAsia="es-ES"/>
        </w:rPr>
        <w:t>JAIME BUENO ZERTUCHE</w:t>
      </w:r>
    </w:p>
    <w:p w:rsidR="00D11513" w:rsidRPr="009B53AE" w:rsidRDefault="00D11513" w:rsidP="00D11513">
      <w:pPr>
        <w:tabs>
          <w:tab w:val="left" w:pos="8749"/>
        </w:tabs>
        <w:spacing w:after="0" w:line="240" w:lineRule="auto"/>
        <w:jc w:val="center"/>
        <w:rPr>
          <w:rFonts w:ascii="Arial" w:eastAsia="Times New Roman" w:hAnsi="Arial" w:cs="Arial"/>
          <w:b/>
          <w:snapToGrid w:val="0"/>
          <w:sz w:val="25"/>
          <w:szCs w:val="25"/>
          <w:lang w:val="es-ES_tradnl" w:eastAsia="es-ES"/>
        </w:rPr>
      </w:pPr>
    </w:p>
    <w:p w:rsidR="00D11513" w:rsidRPr="009B53AE" w:rsidRDefault="00D11513" w:rsidP="00D11513">
      <w:pPr>
        <w:tabs>
          <w:tab w:val="left" w:pos="8749"/>
        </w:tabs>
        <w:spacing w:after="0" w:line="240" w:lineRule="auto"/>
        <w:jc w:val="both"/>
        <w:rPr>
          <w:rFonts w:ascii="Arial" w:eastAsia="Times New Roman" w:hAnsi="Arial" w:cs="Arial"/>
          <w:b/>
          <w:snapToGrid w:val="0"/>
          <w:sz w:val="25"/>
          <w:szCs w:val="25"/>
          <w:lang w:val="es-ES_tradnl" w:eastAsia="es-ES"/>
        </w:rPr>
      </w:pPr>
    </w:p>
    <w:p w:rsidR="00D11513" w:rsidRPr="009B53AE" w:rsidRDefault="00D11513" w:rsidP="00D11513">
      <w:pPr>
        <w:tabs>
          <w:tab w:val="left" w:pos="8749"/>
        </w:tabs>
        <w:spacing w:after="0" w:line="240" w:lineRule="auto"/>
        <w:jc w:val="both"/>
        <w:rPr>
          <w:rFonts w:ascii="Arial" w:eastAsia="Times New Roman" w:hAnsi="Arial" w:cs="Arial"/>
          <w:b/>
          <w:snapToGrid w:val="0"/>
          <w:sz w:val="25"/>
          <w:szCs w:val="25"/>
          <w:lang w:val="es-ES_tradnl" w:eastAsia="es-ES"/>
        </w:rPr>
      </w:pPr>
    </w:p>
    <w:p w:rsidR="00D11513" w:rsidRPr="009B53AE" w:rsidRDefault="00D11513" w:rsidP="00D11513">
      <w:pPr>
        <w:tabs>
          <w:tab w:val="left" w:pos="8749"/>
        </w:tabs>
        <w:spacing w:after="0" w:line="240" w:lineRule="auto"/>
        <w:jc w:val="both"/>
        <w:rPr>
          <w:rFonts w:ascii="Arial" w:eastAsia="Times New Roman" w:hAnsi="Arial" w:cs="Arial"/>
          <w:b/>
          <w:snapToGrid w:val="0"/>
          <w:sz w:val="25"/>
          <w:szCs w:val="25"/>
          <w:lang w:val="es-ES_tradnl" w:eastAsia="es-ES"/>
        </w:rPr>
      </w:pPr>
      <w:r>
        <w:rPr>
          <w:rFonts w:ascii="Arial" w:eastAsia="Times New Roman" w:hAnsi="Arial" w:cs="Arial"/>
          <w:b/>
          <w:snapToGrid w:val="0"/>
          <w:sz w:val="25"/>
          <w:szCs w:val="25"/>
          <w:lang w:val="es-ES_tradnl" w:eastAsia="es-ES"/>
        </w:rPr>
        <w:t xml:space="preserve">                DIPUTADA SECRETARIA                              </w:t>
      </w:r>
      <w:r w:rsidRPr="009B53AE">
        <w:rPr>
          <w:rFonts w:ascii="Arial" w:eastAsia="Times New Roman" w:hAnsi="Arial" w:cs="Arial"/>
          <w:b/>
          <w:snapToGrid w:val="0"/>
          <w:sz w:val="25"/>
          <w:szCs w:val="25"/>
          <w:lang w:val="es-ES_tradnl" w:eastAsia="es-ES"/>
        </w:rPr>
        <w:t>DIPUTADO SECRETARIO</w:t>
      </w:r>
    </w:p>
    <w:p w:rsidR="00D11513" w:rsidRDefault="00D11513" w:rsidP="00D11513">
      <w:pPr>
        <w:spacing w:after="0" w:line="240" w:lineRule="auto"/>
        <w:jc w:val="both"/>
        <w:rPr>
          <w:rFonts w:ascii="Arial" w:eastAsia="Times New Roman" w:hAnsi="Arial" w:cs="Arial"/>
          <w:b/>
          <w:snapToGrid w:val="0"/>
          <w:sz w:val="25"/>
          <w:szCs w:val="25"/>
          <w:lang w:val="es-ES_tradnl" w:eastAsia="es-ES"/>
        </w:rPr>
      </w:pPr>
    </w:p>
    <w:p w:rsidR="00D11513" w:rsidRPr="009B53AE" w:rsidRDefault="00D11513" w:rsidP="00D11513">
      <w:pPr>
        <w:spacing w:after="0" w:line="240" w:lineRule="auto"/>
        <w:jc w:val="both"/>
        <w:rPr>
          <w:rFonts w:ascii="Arial" w:eastAsia="Times New Roman" w:hAnsi="Arial" w:cs="Arial"/>
          <w:b/>
          <w:snapToGrid w:val="0"/>
          <w:sz w:val="25"/>
          <w:szCs w:val="25"/>
          <w:lang w:val="es-ES_tradnl" w:eastAsia="es-ES"/>
        </w:rPr>
      </w:pPr>
    </w:p>
    <w:p w:rsidR="00D11513" w:rsidRPr="009B53AE" w:rsidRDefault="00D11513" w:rsidP="00D11513">
      <w:pPr>
        <w:spacing w:after="0" w:line="240" w:lineRule="auto"/>
        <w:jc w:val="both"/>
        <w:rPr>
          <w:rFonts w:ascii="Arial" w:eastAsia="Times New Roman" w:hAnsi="Arial" w:cs="Arial"/>
          <w:b/>
          <w:snapToGrid w:val="0"/>
          <w:sz w:val="25"/>
          <w:szCs w:val="25"/>
          <w:lang w:val="es-ES_tradnl" w:eastAsia="es-ES"/>
        </w:rPr>
      </w:pPr>
    </w:p>
    <w:p w:rsidR="00D11513" w:rsidRPr="009B53AE" w:rsidRDefault="00D11513" w:rsidP="00D11513">
      <w:pPr>
        <w:spacing w:after="0" w:line="240" w:lineRule="auto"/>
        <w:jc w:val="both"/>
        <w:rPr>
          <w:rFonts w:ascii="Arial" w:eastAsia="Times New Roman" w:hAnsi="Arial" w:cs="Arial"/>
          <w:b/>
          <w:snapToGrid w:val="0"/>
          <w:sz w:val="25"/>
          <w:szCs w:val="25"/>
          <w:lang w:val="es-ES_tradnl" w:eastAsia="es-ES"/>
        </w:rPr>
      </w:pPr>
    </w:p>
    <w:p w:rsidR="00D11513" w:rsidRPr="009B53AE" w:rsidRDefault="00D11513" w:rsidP="00D11513">
      <w:pPr>
        <w:spacing w:after="0" w:line="240" w:lineRule="auto"/>
        <w:jc w:val="both"/>
        <w:rPr>
          <w:rFonts w:ascii="Arial" w:eastAsia="Times New Roman" w:hAnsi="Arial" w:cs="Arial"/>
          <w:b/>
          <w:snapToGrid w:val="0"/>
          <w:sz w:val="25"/>
          <w:szCs w:val="25"/>
          <w:lang w:val="es-ES_tradnl" w:eastAsia="es-ES"/>
        </w:rPr>
      </w:pPr>
    </w:p>
    <w:p w:rsidR="00D11513" w:rsidRPr="009B53AE" w:rsidRDefault="00D11513" w:rsidP="00D11513">
      <w:pPr>
        <w:spacing w:after="0" w:line="240" w:lineRule="auto"/>
        <w:jc w:val="both"/>
        <w:rPr>
          <w:rFonts w:ascii="Arial" w:hAnsi="Arial" w:cs="Arial"/>
          <w:sz w:val="25"/>
          <w:szCs w:val="25"/>
        </w:rPr>
      </w:pPr>
      <w:r>
        <w:rPr>
          <w:rFonts w:ascii="Arial" w:eastAsia="Times New Roman" w:hAnsi="Arial" w:cs="Arial"/>
          <w:b/>
          <w:snapToGrid w:val="0"/>
          <w:sz w:val="25"/>
          <w:szCs w:val="25"/>
          <w:lang w:val="es-ES_tradnl" w:eastAsia="es-ES"/>
        </w:rPr>
        <w:t>ZULMMA VERENICE GUERRERO CÁZARES       EDGAR GERARDO SÁNCHEZ GARZA</w:t>
      </w:r>
    </w:p>
    <w:p w:rsidR="00D11513" w:rsidRPr="009B53AE" w:rsidRDefault="00D11513" w:rsidP="00D11513">
      <w:pPr>
        <w:spacing w:after="0" w:line="240" w:lineRule="auto"/>
        <w:jc w:val="both"/>
        <w:rPr>
          <w:rFonts w:ascii="Arial" w:eastAsia="Times New Roman" w:hAnsi="Arial" w:cs="Arial"/>
          <w:sz w:val="25"/>
          <w:szCs w:val="25"/>
          <w:lang w:eastAsia="es-ES"/>
        </w:rPr>
      </w:pPr>
    </w:p>
    <w:p w:rsidR="00D11513" w:rsidRDefault="00D11513"/>
    <w:p w:rsidR="00D11513" w:rsidRDefault="00D11513"/>
    <w:p w:rsidR="00D11513" w:rsidRDefault="00D11513"/>
    <w:sectPr w:rsidR="00D11513" w:rsidSect="00D11513">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8A1" w:rsidRDefault="005828A1" w:rsidP="004B00BC">
      <w:pPr>
        <w:spacing w:after="0" w:line="240" w:lineRule="auto"/>
      </w:pPr>
      <w:r>
        <w:separator/>
      </w:r>
    </w:p>
  </w:endnote>
  <w:endnote w:type="continuationSeparator" w:id="0">
    <w:p w:rsidR="005828A1" w:rsidRDefault="005828A1" w:rsidP="004B0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8A1" w:rsidRDefault="005828A1" w:rsidP="004B00BC">
      <w:pPr>
        <w:spacing w:after="0" w:line="240" w:lineRule="auto"/>
      </w:pPr>
      <w:r>
        <w:separator/>
      </w:r>
    </w:p>
  </w:footnote>
  <w:footnote w:type="continuationSeparator" w:id="0">
    <w:p w:rsidR="005828A1" w:rsidRDefault="005828A1" w:rsidP="004B0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4B00BC" w:rsidRPr="00D775E4" w:rsidTr="007C41B8">
      <w:trPr>
        <w:jc w:val="center"/>
      </w:trPr>
      <w:tc>
        <w:tcPr>
          <w:tcW w:w="1253" w:type="dxa"/>
        </w:tcPr>
        <w:p w:rsidR="004B00BC" w:rsidRPr="00D775E4" w:rsidRDefault="004B00BC" w:rsidP="004B00BC">
          <w:pPr>
            <w:spacing w:after="0" w:line="240" w:lineRule="auto"/>
            <w:jc w:val="center"/>
            <w:rPr>
              <w:b/>
              <w:bCs/>
              <w:sz w:val="12"/>
            </w:rPr>
          </w:pPr>
        </w:p>
        <w:p w:rsidR="004B00BC" w:rsidRPr="00D775E4" w:rsidRDefault="004B00BC" w:rsidP="004B00BC">
          <w:pPr>
            <w:spacing w:after="0" w:line="240" w:lineRule="auto"/>
            <w:jc w:val="center"/>
            <w:rPr>
              <w:b/>
              <w:bCs/>
              <w:sz w:val="12"/>
            </w:rPr>
          </w:pPr>
        </w:p>
        <w:p w:rsidR="004B00BC" w:rsidRPr="00D775E4" w:rsidRDefault="004B00BC" w:rsidP="004B00BC">
          <w:pPr>
            <w:spacing w:after="0" w:line="240" w:lineRule="auto"/>
            <w:jc w:val="center"/>
            <w:rPr>
              <w:b/>
              <w:bCs/>
              <w:sz w:val="12"/>
            </w:rPr>
          </w:pPr>
        </w:p>
        <w:p w:rsidR="004B00BC" w:rsidRPr="00D775E4" w:rsidRDefault="004B00BC" w:rsidP="004B00BC">
          <w:pPr>
            <w:spacing w:after="0" w:line="240" w:lineRule="auto"/>
            <w:jc w:val="center"/>
            <w:rPr>
              <w:b/>
              <w:bCs/>
              <w:sz w:val="12"/>
            </w:rPr>
          </w:pPr>
        </w:p>
        <w:p w:rsidR="004B00BC" w:rsidRPr="00D775E4" w:rsidRDefault="004B00BC" w:rsidP="004B00BC">
          <w:pPr>
            <w:spacing w:after="0" w:line="240" w:lineRule="auto"/>
            <w:jc w:val="center"/>
            <w:rPr>
              <w:b/>
              <w:bCs/>
              <w:sz w:val="12"/>
            </w:rPr>
          </w:pPr>
        </w:p>
        <w:p w:rsidR="004B00BC" w:rsidRPr="00D775E4" w:rsidRDefault="004B00BC" w:rsidP="004B00BC">
          <w:pPr>
            <w:spacing w:after="0" w:line="240" w:lineRule="auto"/>
            <w:jc w:val="center"/>
            <w:rPr>
              <w:b/>
              <w:bCs/>
              <w:sz w:val="12"/>
            </w:rPr>
          </w:pPr>
        </w:p>
        <w:p w:rsidR="004B00BC" w:rsidRPr="00D775E4" w:rsidRDefault="004B00BC" w:rsidP="004B00BC">
          <w:pPr>
            <w:spacing w:after="0" w:line="240" w:lineRule="auto"/>
            <w:jc w:val="center"/>
            <w:rPr>
              <w:b/>
              <w:bCs/>
              <w:sz w:val="12"/>
            </w:rPr>
          </w:pPr>
        </w:p>
        <w:p w:rsidR="004B00BC" w:rsidRPr="00D775E4" w:rsidRDefault="004B00BC" w:rsidP="004B00BC">
          <w:pPr>
            <w:spacing w:after="0" w:line="240" w:lineRule="auto"/>
            <w:jc w:val="center"/>
            <w:rPr>
              <w:b/>
              <w:bCs/>
              <w:sz w:val="12"/>
            </w:rPr>
          </w:pPr>
        </w:p>
        <w:p w:rsidR="004B00BC" w:rsidRPr="00D775E4" w:rsidRDefault="004B00BC" w:rsidP="004B00BC">
          <w:pPr>
            <w:spacing w:after="0" w:line="240" w:lineRule="auto"/>
            <w:jc w:val="center"/>
            <w:rPr>
              <w:b/>
              <w:bCs/>
              <w:sz w:val="12"/>
            </w:rPr>
          </w:pPr>
        </w:p>
        <w:p w:rsidR="004B00BC" w:rsidRPr="00D775E4" w:rsidRDefault="004B00BC" w:rsidP="004B00BC">
          <w:pPr>
            <w:spacing w:after="0" w:line="240" w:lineRule="auto"/>
            <w:jc w:val="center"/>
            <w:rPr>
              <w:b/>
              <w:bCs/>
              <w:sz w:val="12"/>
            </w:rPr>
          </w:pPr>
        </w:p>
        <w:p w:rsidR="004B00BC" w:rsidRPr="00D775E4" w:rsidRDefault="004B00BC" w:rsidP="004B00BC">
          <w:pPr>
            <w:spacing w:after="0" w:line="240" w:lineRule="auto"/>
            <w:jc w:val="center"/>
            <w:rPr>
              <w:b/>
              <w:bCs/>
              <w:sz w:val="12"/>
            </w:rPr>
          </w:pPr>
        </w:p>
        <w:p w:rsidR="004B00BC" w:rsidRPr="00D775E4" w:rsidRDefault="004B00BC" w:rsidP="004B00BC">
          <w:pPr>
            <w:spacing w:after="0" w:line="240" w:lineRule="auto"/>
            <w:jc w:val="center"/>
            <w:rPr>
              <w:b/>
              <w:bCs/>
              <w:sz w:val="12"/>
            </w:rPr>
          </w:pPr>
        </w:p>
      </w:tc>
      <w:tc>
        <w:tcPr>
          <w:tcW w:w="8623" w:type="dxa"/>
        </w:tcPr>
        <w:p w:rsidR="004B00BC" w:rsidRPr="00815938" w:rsidRDefault="004B00BC" w:rsidP="004B00BC">
          <w:pPr>
            <w:spacing w:after="0" w:line="240" w:lineRule="auto"/>
            <w:jc w:val="center"/>
            <w:rPr>
              <w:b/>
              <w:bCs/>
              <w:sz w:val="24"/>
            </w:rPr>
          </w:pPr>
          <w:r>
            <w:rPr>
              <w:b/>
              <w:bCs/>
              <w:noProof/>
              <w:sz w:val="12"/>
              <w:lang w:eastAsia="es-MX"/>
            </w:rPr>
            <w:drawing>
              <wp:anchor distT="0" distB="0" distL="114300" distR="114300" simplePos="0" relativeHeight="251659264" behindDoc="0" locked="0" layoutInCell="1" allowOverlap="1" wp14:anchorId="6698C44E" wp14:editId="0DAFCE70">
                <wp:simplePos x="0" y="0"/>
                <wp:positionH relativeFrom="column">
                  <wp:posOffset>-700405</wp:posOffset>
                </wp:positionH>
                <wp:positionV relativeFrom="paragraph">
                  <wp:posOffset>54610</wp:posOffset>
                </wp:positionV>
                <wp:extent cx="902335" cy="886460"/>
                <wp:effectExtent l="0" t="0" r="0" b="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00BC" w:rsidRPr="002E1219" w:rsidRDefault="004B00BC" w:rsidP="004B00BC">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4B00BC" w:rsidRDefault="004B00BC" w:rsidP="004B00BC">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B00BC" w:rsidRPr="00530EA8" w:rsidRDefault="004B00BC" w:rsidP="004B00BC">
          <w:pPr>
            <w:pStyle w:val="Encabezado"/>
            <w:tabs>
              <w:tab w:val="left" w:pos="-1528"/>
              <w:tab w:val="center" w:pos="-1386"/>
            </w:tabs>
            <w:jc w:val="center"/>
            <w:rPr>
              <w:rFonts w:cs="Arial"/>
              <w:bCs/>
              <w:smallCaps/>
              <w:spacing w:val="20"/>
              <w:sz w:val="16"/>
              <w:szCs w:val="32"/>
            </w:rPr>
          </w:pPr>
        </w:p>
        <w:p w:rsidR="004B00BC" w:rsidRPr="00B058CC" w:rsidRDefault="004B00BC" w:rsidP="004B00BC">
          <w:pPr>
            <w:spacing w:after="0" w:line="240" w:lineRule="auto"/>
            <w:jc w:val="center"/>
            <w:rPr>
              <w:rFonts w:cs="Arial"/>
              <w:b/>
              <w:sz w:val="16"/>
            </w:rPr>
          </w:pPr>
          <w:r w:rsidRPr="00B058CC">
            <w:rPr>
              <w:rFonts w:cs="Arial"/>
              <w:b/>
              <w:sz w:val="16"/>
            </w:rPr>
            <w:t>“</w:t>
          </w:r>
          <w:r w:rsidRPr="00B058CC">
            <w:rPr>
              <w:rFonts w:cs="Arial"/>
              <w:b/>
              <w:bCs/>
              <w:sz w:val="16"/>
              <w:szCs w:val="16"/>
              <w:bdr w:val="none" w:sz="0" w:space="0" w:color="auto" w:frame="1"/>
              <w:shd w:val="clear" w:color="auto" w:fill="FFFFFF"/>
            </w:rPr>
            <w:t>2019, Año del respeto y protección de los derechos humanos en el Estado de Coahuila de Zaragoza</w:t>
          </w:r>
          <w:r w:rsidRPr="00B058CC">
            <w:rPr>
              <w:rFonts w:cs="Arial"/>
              <w:b/>
              <w:sz w:val="16"/>
            </w:rPr>
            <w:t>”</w:t>
          </w:r>
        </w:p>
        <w:p w:rsidR="004B00BC" w:rsidRPr="00D775E4" w:rsidRDefault="004B00BC" w:rsidP="004B00BC">
          <w:pPr>
            <w:spacing w:after="0" w:line="240" w:lineRule="auto"/>
            <w:ind w:left="-434" w:right="-672"/>
            <w:jc w:val="center"/>
            <w:rPr>
              <w:b/>
              <w:bCs/>
              <w:sz w:val="12"/>
            </w:rPr>
          </w:pPr>
        </w:p>
      </w:tc>
      <w:tc>
        <w:tcPr>
          <w:tcW w:w="1181" w:type="dxa"/>
        </w:tcPr>
        <w:p w:rsidR="004B00BC" w:rsidRDefault="004B00BC" w:rsidP="004B00BC">
          <w:pPr>
            <w:spacing w:after="0" w:line="240" w:lineRule="auto"/>
            <w:jc w:val="center"/>
            <w:rPr>
              <w:b/>
              <w:bCs/>
              <w:sz w:val="12"/>
            </w:rPr>
          </w:pPr>
          <w:r>
            <w:rPr>
              <w:noProof/>
              <w:lang w:eastAsia="es-MX"/>
            </w:rPr>
            <w:drawing>
              <wp:anchor distT="0" distB="0" distL="114300" distR="114300" simplePos="0" relativeHeight="251660288" behindDoc="1" locked="0" layoutInCell="1" allowOverlap="1" wp14:anchorId="2C8F59F5" wp14:editId="127AD97C">
                <wp:simplePos x="0" y="0"/>
                <wp:positionH relativeFrom="column">
                  <wp:posOffset>-428587</wp:posOffset>
                </wp:positionH>
                <wp:positionV relativeFrom="paragraph">
                  <wp:posOffset>-12804</wp:posOffset>
                </wp:positionV>
                <wp:extent cx="1125011" cy="954529"/>
                <wp:effectExtent l="0" t="0" r="0" b="0"/>
                <wp:wrapNone/>
                <wp:docPr id="3" name="Imagen 3" descr="LOG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_003"/>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7265" b="10192"/>
                        <a:stretch/>
                      </pic:blipFill>
                      <pic:spPr bwMode="auto">
                        <a:xfrm>
                          <a:off x="0" y="0"/>
                          <a:ext cx="1125011" cy="9545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B00BC" w:rsidRDefault="004B00BC" w:rsidP="004B00BC">
          <w:pPr>
            <w:spacing w:after="0" w:line="240" w:lineRule="auto"/>
            <w:jc w:val="center"/>
            <w:rPr>
              <w:b/>
              <w:bCs/>
              <w:sz w:val="12"/>
            </w:rPr>
          </w:pPr>
        </w:p>
        <w:p w:rsidR="004B00BC" w:rsidRPr="00D775E4" w:rsidRDefault="004B00BC" w:rsidP="004B00BC">
          <w:pPr>
            <w:spacing w:after="0" w:line="240" w:lineRule="auto"/>
            <w:jc w:val="center"/>
            <w:rPr>
              <w:b/>
              <w:bCs/>
              <w:sz w:val="12"/>
            </w:rPr>
          </w:pPr>
        </w:p>
      </w:tc>
    </w:tr>
  </w:tbl>
  <w:p w:rsidR="004B00BC" w:rsidRDefault="004B00B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53BD8"/>
    <w:multiLevelType w:val="hybridMultilevel"/>
    <w:tmpl w:val="B88C7160"/>
    <w:lvl w:ilvl="0" w:tplc="66309432">
      <w:start w:val="1"/>
      <w:numFmt w:val="upperRoman"/>
      <w:lvlText w:val="%1."/>
      <w:lvlJc w:val="center"/>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13"/>
    <w:rsid w:val="000653EC"/>
    <w:rsid w:val="000F521A"/>
    <w:rsid w:val="004562E7"/>
    <w:rsid w:val="004B00BC"/>
    <w:rsid w:val="005828A1"/>
    <w:rsid w:val="00816F04"/>
    <w:rsid w:val="00CD193A"/>
    <w:rsid w:val="00D115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8E7B5-EE4E-4FDE-BD86-FBEDCA72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5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52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21A"/>
    <w:rPr>
      <w:rFonts w:ascii="Segoe UI" w:hAnsi="Segoe UI" w:cs="Segoe UI"/>
      <w:sz w:val="18"/>
      <w:szCs w:val="18"/>
    </w:rPr>
  </w:style>
  <w:style w:type="paragraph" w:styleId="Encabezado">
    <w:name w:val="header"/>
    <w:basedOn w:val="Normal"/>
    <w:link w:val="EncabezadoCar"/>
    <w:uiPriority w:val="99"/>
    <w:unhideWhenUsed/>
    <w:rsid w:val="004B00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0BC"/>
  </w:style>
  <w:style w:type="paragraph" w:styleId="Piedepgina">
    <w:name w:val="footer"/>
    <w:basedOn w:val="Normal"/>
    <w:link w:val="PiedepginaCar"/>
    <w:uiPriority w:val="99"/>
    <w:unhideWhenUsed/>
    <w:rsid w:val="004B00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290</Words>
  <Characters>1601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2019-05-08T16:57:00Z</cp:lastPrinted>
  <dcterms:created xsi:type="dcterms:W3CDTF">2019-05-13T18:05:00Z</dcterms:created>
  <dcterms:modified xsi:type="dcterms:W3CDTF">2019-05-13T18:05:00Z</dcterms:modified>
</cp:coreProperties>
</file>