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075" w:rsidRPr="001455DF" w:rsidRDefault="000D0075" w:rsidP="000D0075">
      <w:pPr>
        <w:spacing w:after="0" w:line="240" w:lineRule="auto"/>
        <w:jc w:val="both"/>
        <w:rPr>
          <w:rFonts w:ascii="Arial" w:eastAsia="Times New Roman" w:hAnsi="Arial" w:cs="Arial"/>
          <w:b/>
          <w:snapToGrid w:val="0"/>
          <w:sz w:val="25"/>
          <w:szCs w:val="25"/>
          <w:lang w:val="es-ES_tradnl" w:eastAsia="es-ES"/>
        </w:rPr>
      </w:pPr>
    </w:p>
    <w:p w:rsidR="000D0075" w:rsidRPr="001455DF" w:rsidRDefault="000D0075" w:rsidP="000D0075">
      <w:pPr>
        <w:spacing w:after="0" w:line="240" w:lineRule="auto"/>
        <w:jc w:val="both"/>
        <w:rPr>
          <w:rFonts w:ascii="Arial" w:eastAsia="Times New Roman" w:hAnsi="Arial" w:cs="Arial"/>
          <w:b/>
          <w:snapToGrid w:val="0"/>
          <w:sz w:val="25"/>
          <w:szCs w:val="25"/>
          <w:lang w:val="es-ES_tradnl" w:eastAsia="es-ES"/>
        </w:rPr>
      </w:pPr>
    </w:p>
    <w:p w:rsidR="000D0075" w:rsidRPr="001455DF" w:rsidRDefault="000D0075" w:rsidP="000D0075">
      <w:pPr>
        <w:spacing w:after="0" w:line="240" w:lineRule="auto"/>
        <w:jc w:val="both"/>
        <w:rPr>
          <w:rFonts w:ascii="Arial" w:eastAsia="Times New Roman" w:hAnsi="Arial" w:cs="Arial"/>
          <w:b/>
          <w:snapToGrid w:val="0"/>
          <w:sz w:val="25"/>
          <w:szCs w:val="25"/>
          <w:lang w:val="es-ES_tradnl" w:eastAsia="es-ES"/>
        </w:rPr>
      </w:pPr>
    </w:p>
    <w:p w:rsidR="000D0075" w:rsidRPr="001455DF" w:rsidRDefault="000D0075" w:rsidP="000D0075">
      <w:pPr>
        <w:spacing w:after="0" w:line="240" w:lineRule="auto"/>
        <w:jc w:val="both"/>
        <w:rPr>
          <w:rFonts w:ascii="Arial" w:eastAsia="Times New Roman" w:hAnsi="Arial" w:cs="Arial"/>
          <w:b/>
          <w:snapToGrid w:val="0"/>
          <w:sz w:val="25"/>
          <w:szCs w:val="25"/>
          <w:lang w:val="es-ES_tradnl" w:eastAsia="es-ES"/>
        </w:rPr>
      </w:pPr>
    </w:p>
    <w:p w:rsidR="000D0075" w:rsidRPr="001455DF" w:rsidRDefault="000D0075" w:rsidP="000D0075">
      <w:pPr>
        <w:spacing w:after="0" w:line="240" w:lineRule="auto"/>
        <w:jc w:val="both"/>
        <w:rPr>
          <w:rFonts w:ascii="Arial" w:eastAsia="Times New Roman" w:hAnsi="Arial" w:cs="Arial"/>
          <w:b/>
          <w:snapToGrid w:val="0"/>
          <w:sz w:val="25"/>
          <w:szCs w:val="25"/>
          <w:lang w:val="es-ES_tradnl" w:eastAsia="es-ES"/>
        </w:rPr>
      </w:pPr>
    </w:p>
    <w:p w:rsidR="000D0075" w:rsidRPr="001455DF" w:rsidRDefault="000D0075" w:rsidP="000D0075">
      <w:pPr>
        <w:spacing w:after="0" w:line="240" w:lineRule="auto"/>
        <w:jc w:val="both"/>
        <w:rPr>
          <w:rFonts w:ascii="Arial" w:eastAsia="Times New Roman" w:hAnsi="Arial" w:cs="Arial"/>
          <w:b/>
          <w:snapToGrid w:val="0"/>
          <w:sz w:val="25"/>
          <w:szCs w:val="25"/>
          <w:lang w:val="es-ES_tradnl" w:eastAsia="es-ES"/>
        </w:rPr>
      </w:pPr>
      <w:r w:rsidRPr="001455DF">
        <w:rPr>
          <w:rFonts w:ascii="Arial" w:eastAsia="Times New Roman" w:hAnsi="Arial" w:cs="Arial"/>
          <w:b/>
          <w:snapToGrid w:val="0"/>
          <w:sz w:val="25"/>
          <w:szCs w:val="25"/>
          <w:lang w:val="es-ES_tradnl" w:eastAsia="es-ES"/>
        </w:rPr>
        <w:t>QUE EL CONGRESO DEL ESTADO INDEPENDIENTE, LIBRE Y SOBERANO DE COAHUILA DE ZARAGOZA;</w:t>
      </w:r>
    </w:p>
    <w:p w:rsidR="000D0075" w:rsidRPr="001455DF" w:rsidRDefault="000D0075" w:rsidP="000D0075">
      <w:pPr>
        <w:spacing w:after="0" w:line="240" w:lineRule="auto"/>
        <w:jc w:val="both"/>
        <w:rPr>
          <w:rFonts w:ascii="Arial" w:eastAsia="Times New Roman" w:hAnsi="Arial" w:cs="Arial"/>
          <w:b/>
          <w:snapToGrid w:val="0"/>
          <w:sz w:val="25"/>
          <w:szCs w:val="25"/>
          <w:lang w:val="es-ES_tradnl" w:eastAsia="es-ES"/>
        </w:rPr>
      </w:pPr>
    </w:p>
    <w:p w:rsidR="000D0075" w:rsidRPr="001455DF" w:rsidRDefault="000D0075" w:rsidP="000D0075">
      <w:pPr>
        <w:spacing w:after="0" w:line="240" w:lineRule="auto"/>
        <w:jc w:val="both"/>
        <w:rPr>
          <w:rFonts w:ascii="Arial" w:eastAsia="Times New Roman" w:hAnsi="Arial" w:cs="Arial"/>
          <w:b/>
          <w:snapToGrid w:val="0"/>
          <w:sz w:val="25"/>
          <w:szCs w:val="25"/>
          <w:lang w:val="es-ES_tradnl" w:eastAsia="es-ES"/>
        </w:rPr>
      </w:pPr>
    </w:p>
    <w:p w:rsidR="000D0075" w:rsidRPr="001455DF" w:rsidRDefault="000D0075" w:rsidP="000D0075">
      <w:pPr>
        <w:widowControl w:val="0"/>
        <w:spacing w:after="0" w:line="240" w:lineRule="auto"/>
        <w:jc w:val="both"/>
        <w:rPr>
          <w:rFonts w:ascii="Arial" w:eastAsia="Times New Roman" w:hAnsi="Arial" w:cs="Arial"/>
          <w:b/>
          <w:snapToGrid w:val="0"/>
          <w:sz w:val="25"/>
          <w:szCs w:val="25"/>
          <w:lang w:val="es-ES_tradnl" w:eastAsia="es-ES"/>
        </w:rPr>
      </w:pPr>
      <w:r w:rsidRPr="001455DF">
        <w:rPr>
          <w:rFonts w:ascii="Arial" w:eastAsia="Times New Roman" w:hAnsi="Arial" w:cs="Arial"/>
          <w:b/>
          <w:snapToGrid w:val="0"/>
          <w:sz w:val="25"/>
          <w:szCs w:val="25"/>
          <w:lang w:val="es-ES_tradnl" w:eastAsia="es-ES"/>
        </w:rPr>
        <w:t>DECRETA:</w:t>
      </w:r>
    </w:p>
    <w:p w:rsidR="000D0075" w:rsidRPr="001455DF" w:rsidRDefault="000D0075" w:rsidP="000D0075">
      <w:pPr>
        <w:widowControl w:val="0"/>
        <w:spacing w:after="0" w:line="240" w:lineRule="auto"/>
        <w:jc w:val="both"/>
        <w:rPr>
          <w:rFonts w:ascii="Arial" w:eastAsia="Times New Roman" w:hAnsi="Arial" w:cs="Arial"/>
          <w:b/>
          <w:snapToGrid w:val="0"/>
          <w:sz w:val="25"/>
          <w:szCs w:val="25"/>
          <w:lang w:val="es-ES_tradnl" w:eastAsia="es-ES"/>
        </w:rPr>
      </w:pPr>
    </w:p>
    <w:p w:rsidR="000D0075" w:rsidRDefault="000D0075" w:rsidP="000D0075">
      <w:pPr>
        <w:widowControl w:val="0"/>
        <w:spacing w:after="0" w:line="240" w:lineRule="auto"/>
        <w:jc w:val="both"/>
        <w:rPr>
          <w:rFonts w:ascii="Arial" w:eastAsia="Times New Roman" w:hAnsi="Arial" w:cs="Arial"/>
          <w:b/>
          <w:snapToGrid w:val="0"/>
          <w:sz w:val="25"/>
          <w:szCs w:val="25"/>
          <w:lang w:val="es-ES_tradnl" w:eastAsia="es-ES"/>
        </w:rPr>
      </w:pPr>
      <w:r>
        <w:rPr>
          <w:rFonts w:ascii="Arial" w:eastAsia="Times New Roman" w:hAnsi="Arial" w:cs="Arial"/>
          <w:b/>
          <w:snapToGrid w:val="0"/>
          <w:sz w:val="25"/>
          <w:szCs w:val="25"/>
          <w:lang w:val="es-ES_tradnl" w:eastAsia="es-ES"/>
        </w:rPr>
        <w:t>NÚMERO 312</w:t>
      </w:r>
      <w:r w:rsidRPr="001455DF">
        <w:rPr>
          <w:rFonts w:ascii="Arial" w:eastAsia="Times New Roman" w:hAnsi="Arial" w:cs="Arial"/>
          <w:b/>
          <w:snapToGrid w:val="0"/>
          <w:sz w:val="25"/>
          <w:szCs w:val="25"/>
          <w:lang w:val="es-ES_tradnl" w:eastAsia="es-ES"/>
        </w:rPr>
        <w:t xml:space="preserve">.- </w:t>
      </w:r>
    </w:p>
    <w:p w:rsidR="000D0075" w:rsidRDefault="000D0075" w:rsidP="000D0075">
      <w:pPr>
        <w:widowControl w:val="0"/>
        <w:spacing w:after="0" w:line="240" w:lineRule="auto"/>
        <w:jc w:val="both"/>
        <w:rPr>
          <w:rFonts w:ascii="Arial" w:eastAsia="Times New Roman" w:hAnsi="Arial" w:cs="Arial"/>
          <w:b/>
          <w:snapToGrid w:val="0"/>
          <w:sz w:val="25"/>
          <w:szCs w:val="25"/>
          <w:lang w:val="es-ES_tradnl" w:eastAsia="es-ES"/>
        </w:rPr>
      </w:pPr>
    </w:p>
    <w:p w:rsidR="001C6ECD" w:rsidRDefault="001C6ECD" w:rsidP="000D0075">
      <w:pPr>
        <w:widowControl w:val="0"/>
        <w:spacing w:after="0" w:line="240" w:lineRule="auto"/>
        <w:jc w:val="both"/>
        <w:rPr>
          <w:rFonts w:ascii="Arial" w:eastAsia="Times New Roman" w:hAnsi="Arial" w:cs="Arial"/>
          <w:b/>
          <w:snapToGrid w:val="0"/>
          <w:sz w:val="25"/>
          <w:szCs w:val="25"/>
          <w:lang w:val="es-ES_tradnl" w:eastAsia="es-ES"/>
        </w:rPr>
      </w:pPr>
    </w:p>
    <w:p w:rsidR="001C6ECD" w:rsidRPr="001C6ECD" w:rsidRDefault="001C6ECD" w:rsidP="001C6ECD">
      <w:pPr>
        <w:spacing w:after="240" w:line="360" w:lineRule="auto"/>
        <w:jc w:val="both"/>
        <w:rPr>
          <w:rFonts w:ascii="Arial" w:hAnsi="Arial" w:cs="Arial"/>
          <w:sz w:val="24"/>
          <w:szCs w:val="24"/>
        </w:rPr>
      </w:pPr>
      <w:bookmarkStart w:id="0" w:name="_Hlk510958618"/>
      <w:r w:rsidRPr="001C6ECD">
        <w:rPr>
          <w:rFonts w:ascii="Arial" w:hAnsi="Arial" w:cs="Arial"/>
          <w:b/>
          <w:sz w:val="24"/>
          <w:szCs w:val="24"/>
        </w:rPr>
        <w:t>ARTÍCULO ÚNICO.-</w:t>
      </w:r>
      <w:r w:rsidRPr="001C6ECD">
        <w:rPr>
          <w:rFonts w:ascii="Arial" w:hAnsi="Arial" w:cs="Arial"/>
          <w:sz w:val="24"/>
          <w:szCs w:val="24"/>
        </w:rPr>
        <w:t xml:space="preserve"> Se reforma el segundo párrafo y se adicionan los párrafos tercero, cuarto, quinto y sexto del artículo 3009, del Código Civil para el Estado de Coahuila de Zaragoza, para quedar como sigue:</w:t>
      </w:r>
    </w:p>
    <w:p w:rsidR="001C6ECD" w:rsidRPr="001C6ECD" w:rsidRDefault="001C6ECD" w:rsidP="001C6ECD">
      <w:pPr>
        <w:spacing w:after="0" w:line="240" w:lineRule="auto"/>
      </w:pPr>
    </w:p>
    <w:p w:rsidR="001C6ECD" w:rsidRPr="001C6ECD" w:rsidRDefault="001C6ECD" w:rsidP="001C6ECD">
      <w:pPr>
        <w:spacing w:after="200" w:line="360" w:lineRule="auto"/>
        <w:jc w:val="both"/>
        <w:rPr>
          <w:rFonts w:ascii="Arial" w:hAnsi="Arial" w:cs="Arial"/>
          <w:b/>
          <w:sz w:val="24"/>
          <w:szCs w:val="24"/>
        </w:rPr>
      </w:pPr>
      <w:r w:rsidRPr="001C6ECD">
        <w:rPr>
          <w:rFonts w:ascii="Arial" w:hAnsi="Arial" w:cs="Arial"/>
          <w:b/>
          <w:bCs/>
          <w:sz w:val="24"/>
          <w:szCs w:val="24"/>
        </w:rPr>
        <w:t>ARTÍCULO</w:t>
      </w:r>
      <w:r w:rsidRPr="001C6ECD">
        <w:rPr>
          <w:rFonts w:ascii="Arial" w:hAnsi="Arial" w:cs="Arial"/>
          <w:b/>
          <w:sz w:val="24"/>
          <w:szCs w:val="24"/>
        </w:rPr>
        <w:t xml:space="preserve"> </w:t>
      </w:r>
      <w:r w:rsidRPr="001C6ECD">
        <w:rPr>
          <w:rFonts w:ascii="Arial" w:hAnsi="Arial" w:cs="Arial"/>
          <w:b/>
          <w:bCs/>
          <w:sz w:val="24"/>
          <w:szCs w:val="24"/>
        </w:rPr>
        <w:t>3009. …</w:t>
      </w:r>
      <w:r w:rsidRPr="001C6ECD">
        <w:rPr>
          <w:rFonts w:ascii="Arial" w:hAnsi="Arial" w:cs="Arial"/>
          <w:b/>
          <w:sz w:val="24"/>
          <w:szCs w:val="24"/>
        </w:rPr>
        <w:t xml:space="preserve"> </w:t>
      </w:r>
    </w:p>
    <w:p w:rsidR="001C6ECD" w:rsidRPr="001C6ECD" w:rsidRDefault="001C6ECD" w:rsidP="001C6ECD">
      <w:pPr>
        <w:spacing w:after="0" w:line="240" w:lineRule="auto"/>
      </w:pPr>
    </w:p>
    <w:p w:rsidR="001C6ECD" w:rsidRPr="001C6ECD" w:rsidRDefault="001C6ECD" w:rsidP="001C6ECD">
      <w:pPr>
        <w:spacing w:after="200" w:line="360" w:lineRule="auto"/>
        <w:jc w:val="both"/>
        <w:rPr>
          <w:rFonts w:ascii="Arial" w:hAnsi="Arial" w:cs="Arial"/>
          <w:sz w:val="24"/>
          <w:szCs w:val="24"/>
        </w:rPr>
      </w:pPr>
      <w:r w:rsidRPr="001C6ECD">
        <w:rPr>
          <w:rFonts w:ascii="Arial" w:hAnsi="Arial" w:cs="Arial"/>
          <w:sz w:val="24"/>
          <w:szCs w:val="24"/>
        </w:rPr>
        <w:t>I. a IV. …</w:t>
      </w:r>
    </w:p>
    <w:p w:rsidR="001C6ECD" w:rsidRPr="001C6ECD" w:rsidRDefault="001C6ECD" w:rsidP="001C6ECD">
      <w:pPr>
        <w:spacing w:after="0" w:line="240" w:lineRule="auto"/>
        <w:rPr>
          <w:lang w:val="es-ES"/>
        </w:rPr>
      </w:pPr>
    </w:p>
    <w:p w:rsidR="001C6ECD" w:rsidRPr="001C6ECD" w:rsidRDefault="001C6ECD" w:rsidP="001C6ECD">
      <w:pPr>
        <w:spacing w:after="200" w:line="360" w:lineRule="auto"/>
        <w:jc w:val="both"/>
        <w:rPr>
          <w:rFonts w:ascii="Arial" w:hAnsi="Arial" w:cs="Arial"/>
          <w:sz w:val="24"/>
          <w:szCs w:val="24"/>
        </w:rPr>
      </w:pPr>
      <w:r w:rsidRPr="001C6ECD">
        <w:rPr>
          <w:rFonts w:ascii="Arial" w:hAnsi="Arial" w:cs="Arial"/>
          <w:sz w:val="24"/>
          <w:szCs w:val="24"/>
          <w:lang w:val="es-ES"/>
        </w:rPr>
        <w:t xml:space="preserve">El mandato </w:t>
      </w:r>
      <w:r w:rsidRPr="001C6ECD">
        <w:rPr>
          <w:rFonts w:ascii="Arial" w:hAnsi="Arial" w:cs="Arial"/>
          <w:sz w:val="24"/>
          <w:szCs w:val="24"/>
        </w:rPr>
        <w:t>a que se refiere el presente artículo otorgado por persona física, tendrá una vigencia de tres años, contados a partir de la declaración unilateral del mandante en favor del mandatario. Cualquier disposición que establezca un plazo superior se tendrá por no puesta, salvo lo previsto en el antepenúltimo párrafo de este artículo.</w:t>
      </w:r>
    </w:p>
    <w:p w:rsidR="001C6ECD" w:rsidRPr="001C6ECD" w:rsidRDefault="001C6ECD" w:rsidP="001C6ECD">
      <w:pPr>
        <w:spacing w:after="0" w:line="240" w:lineRule="auto"/>
      </w:pPr>
    </w:p>
    <w:p w:rsidR="001C6ECD" w:rsidRPr="001C6ECD" w:rsidRDefault="001C6ECD" w:rsidP="001C6ECD">
      <w:pPr>
        <w:spacing w:after="200" w:line="360" w:lineRule="auto"/>
        <w:jc w:val="both"/>
        <w:rPr>
          <w:rFonts w:ascii="Arial" w:hAnsi="Arial" w:cs="Arial"/>
          <w:sz w:val="24"/>
          <w:szCs w:val="24"/>
        </w:rPr>
      </w:pPr>
      <w:r w:rsidRPr="001C6ECD">
        <w:rPr>
          <w:rFonts w:ascii="Arial" w:hAnsi="Arial" w:cs="Arial"/>
          <w:sz w:val="24"/>
          <w:szCs w:val="24"/>
        </w:rPr>
        <w:t xml:space="preserve">El mandato otorgado por persona moral, tendrá la vigencia que el mandante establezca en el instrumento que lo contenga. En caso de no establecer vigencia alguna se entenderá otorgado por tres años.   </w:t>
      </w:r>
    </w:p>
    <w:p w:rsidR="001C6ECD" w:rsidRDefault="001C6ECD" w:rsidP="001C6ECD">
      <w:pPr>
        <w:spacing w:after="0" w:line="240" w:lineRule="auto"/>
      </w:pPr>
    </w:p>
    <w:p w:rsidR="001C6ECD" w:rsidRDefault="001C6ECD" w:rsidP="001C6ECD">
      <w:pPr>
        <w:spacing w:after="0" w:line="240" w:lineRule="auto"/>
      </w:pPr>
    </w:p>
    <w:p w:rsidR="001C6ECD" w:rsidRPr="001C6ECD" w:rsidRDefault="001C6ECD" w:rsidP="001C6ECD">
      <w:pPr>
        <w:spacing w:after="0" w:line="240" w:lineRule="auto"/>
      </w:pPr>
    </w:p>
    <w:p w:rsidR="001C6ECD" w:rsidRPr="001C6ECD" w:rsidRDefault="001C6ECD" w:rsidP="001C6ECD">
      <w:pPr>
        <w:spacing w:after="200" w:line="360" w:lineRule="auto"/>
        <w:jc w:val="both"/>
        <w:rPr>
          <w:rFonts w:ascii="Arial" w:hAnsi="Arial" w:cs="Arial"/>
          <w:sz w:val="24"/>
          <w:szCs w:val="24"/>
        </w:rPr>
      </w:pPr>
      <w:r w:rsidRPr="001C6ECD">
        <w:rPr>
          <w:rFonts w:ascii="Arial" w:eastAsia="Times New Roman" w:hAnsi="Arial" w:cs="Arial"/>
          <w:sz w:val="24"/>
          <w:szCs w:val="24"/>
          <w:lang w:eastAsia="es-ES"/>
        </w:rPr>
        <w:lastRenderedPageBreak/>
        <w:t>El mandato otorgado por persona física o moral, según corresponda, conservará su vigencia aun y cuando hayan transcurrido más de tres años, en los supuestos de excepción previstos en la fracción IV del artículo 3054 y en los casos señalados en la fracción I del artículo 3057 de este Código, así como en la representación de la tutela auto designada instituida en la Ley para la Familia de Coahuila de Zaragoza y la establecida en el artículo 8 de la Ley Protectora de la Dignidad del Enfermo Terminal, para el Estado de Coahuila.</w:t>
      </w:r>
    </w:p>
    <w:p w:rsidR="001C6ECD" w:rsidRPr="001C6ECD" w:rsidRDefault="001C6ECD" w:rsidP="001C6ECD">
      <w:pPr>
        <w:spacing w:after="0" w:line="240" w:lineRule="auto"/>
      </w:pPr>
    </w:p>
    <w:p w:rsidR="001C6ECD" w:rsidRPr="001C6ECD" w:rsidRDefault="001C6ECD" w:rsidP="001C6ECD">
      <w:pPr>
        <w:spacing w:after="200" w:line="360" w:lineRule="auto"/>
        <w:jc w:val="both"/>
        <w:rPr>
          <w:rFonts w:ascii="Arial" w:hAnsi="Arial" w:cs="Arial"/>
          <w:sz w:val="24"/>
          <w:szCs w:val="24"/>
        </w:rPr>
      </w:pPr>
      <w:r w:rsidRPr="001C6ECD">
        <w:rPr>
          <w:rFonts w:ascii="Arial" w:hAnsi="Arial" w:cs="Arial"/>
          <w:sz w:val="24"/>
          <w:szCs w:val="24"/>
        </w:rPr>
        <w:t>Cuando un asunto o negocio en el que intervenga un mandatario, se encuentre en trámite ante autoridad administrativa o judicial, el mandato permanecerá vigente hasta que concluya en todas sus instancias el asunto o negocio, a menos que el mandante lo revoque antes de su terminación.</w:t>
      </w:r>
    </w:p>
    <w:p w:rsidR="001C6ECD" w:rsidRPr="001C6ECD" w:rsidRDefault="001C6ECD" w:rsidP="001C6ECD">
      <w:pPr>
        <w:spacing w:after="0" w:line="240" w:lineRule="auto"/>
      </w:pPr>
    </w:p>
    <w:p w:rsidR="001C6ECD" w:rsidRPr="001C6ECD" w:rsidRDefault="001C6ECD" w:rsidP="001C6ECD">
      <w:pPr>
        <w:spacing w:after="200" w:line="360" w:lineRule="auto"/>
        <w:jc w:val="both"/>
        <w:rPr>
          <w:rFonts w:ascii="Arial" w:hAnsi="Arial" w:cs="Arial"/>
          <w:sz w:val="24"/>
          <w:szCs w:val="24"/>
        </w:rPr>
      </w:pPr>
      <w:r w:rsidRPr="001C6ECD">
        <w:rPr>
          <w:rFonts w:ascii="Arial" w:hAnsi="Arial" w:cs="Arial"/>
          <w:sz w:val="24"/>
          <w:szCs w:val="24"/>
        </w:rPr>
        <w:t>Durante el tiempo de la vigencia del mandato, las partes podrán, en los términos de este Código, revocar o renunciar al mismo.</w:t>
      </w:r>
    </w:p>
    <w:p w:rsidR="001C6ECD" w:rsidRPr="001C6ECD" w:rsidRDefault="001C6ECD" w:rsidP="001C6ECD">
      <w:pPr>
        <w:spacing w:after="240" w:line="360" w:lineRule="auto"/>
      </w:pPr>
    </w:p>
    <w:bookmarkEnd w:id="0"/>
    <w:p w:rsidR="001C6ECD" w:rsidRPr="001C6ECD" w:rsidRDefault="001C6ECD" w:rsidP="001C6ECD">
      <w:pPr>
        <w:spacing w:after="0" w:line="360" w:lineRule="auto"/>
        <w:jc w:val="center"/>
        <w:rPr>
          <w:rFonts w:ascii="Arial" w:eastAsia="Calibri" w:hAnsi="Arial" w:cs="Arial"/>
          <w:b/>
          <w:sz w:val="24"/>
          <w:szCs w:val="24"/>
          <w:lang w:val="en-US"/>
        </w:rPr>
      </w:pPr>
      <w:r w:rsidRPr="001C6ECD">
        <w:rPr>
          <w:rFonts w:ascii="Arial" w:eastAsia="Calibri" w:hAnsi="Arial" w:cs="Arial"/>
          <w:b/>
          <w:sz w:val="24"/>
          <w:szCs w:val="24"/>
          <w:lang w:val="en-US"/>
        </w:rPr>
        <w:t>T R A N S I T O R I O S</w:t>
      </w:r>
    </w:p>
    <w:p w:rsidR="001C6ECD" w:rsidRDefault="001C6ECD" w:rsidP="001C6ECD">
      <w:pPr>
        <w:spacing w:after="0" w:line="240" w:lineRule="auto"/>
        <w:rPr>
          <w:lang w:val="en-US"/>
        </w:rPr>
      </w:pPr>
    </w:p>
    <w:p w:rsidR="001C6ECD" w:rsidRPr="001C6ECD" w:rsidRDefault="001C6ECD" w:rsidP="001C6ECD">
      <w:pPr>
        <w:spacing w:after="0" w:line="240" w:lineRule="auto"/>
        <w:rPr>
          <w:lang w:val="en-US"/>
        </w:rPr>
      </w:pPr>
    </w:p>
    <w:p w:rsidR="001C6ECD" w:rsidRPr="001C6ECD" w:rsidRDefault="001C6ECD" w:rsidP="001C6ECD">
      <w:pPr>
        <w:spacing w:after="200" w:line="360" w:lineRule="auto"/>
        <w:jc w:val="both"/>
        <w:rPr>
          <w:rFonts w:ascii="Arial" w:hAnsi="Arial" w:cs="Arial"/>
          <w:sz w:val="24"/>
          <w:szCs w:val="24"/>
        </w:rPr>
      </w:pPr>
      <w:r w:rsidRPr="001C6ECD">
        <w:rPr>
          <w:rFonts w:ascii="Arial" w:hAnsi="Arial" w:cs="Arial"/>
          <w:b/>
          <w:sz w:val="24"/>
          <w:szCs w:val="24"/>
        </w:rPr>
        <w:t>PRIMERO.-</w:t>
      </w:r>
      <w:r w:rsidRPr="001C6ECD">
        <w:rPr>
          <w:rFonts w:ascii="Arial" w:hAnsi="Arial" w:cs="Arial"/>
          <w:sz w:val="24"/>
          <w:szCs w:val="24"/>
        </w:rPr>
        <w:t xml:space="preserve"> El presente decreto entrará en vigor al día siguiente de su publicación en el Periódico Oficial del Gobierno del Estado.</w:t>
      </w:r>
    </w:p>
    <w:p w:rsidR="001C6ECD" w:rsidRPr="001C6ECD" w:rsidRDefault="001C6ECD" w:rsidP="001C6ECD">
      <w:pPr>
        <w:spacing w:after="0" w:line="240" w:lineRule="auto"/>
      </w:pPr>
    </w:p>
    <w:p w:rsidR="001C6ECD" w:rsidRPr="001C6ECD" w:rsidRDefault="001C6ECD" w:rsidP="001C6ECD">
      <w:pPr>
        <w:spacing w:after="200" w:line="360" w:lineRule="auto"/>
        <w:jc w:val="both"/>
        <w:rPr>
          <w:rFonts w:ascii="Arial" w:hAnsi="Arial" w:cs="Arial"/>
          <w:sz w:val="24"/>
          <w:szCs w:val="24"/>
        </w:rPr>
      </w:pPr>
      <w:r w:rsidRPr="001C6ECD">
        <w:rPr>
          <w:rFonts w:ascii="Arial" w:hAnsi="Arial" w:cs="Arial"/>
          <w:b/>
          <w:iCs/>
          <w:sz w:val="24"/>
          <w:szCs w:val="24"/>
        </w:rPr>
        <w:t>SEGUNDO.-</w:t>
      </w:r>
      <w:r w:rsidRPr="001C6ECD">
        <w:rPr>
          <w:rFonts w:ascii="Arial" w:hAnsi="Arial" w:cs="Arial"/>
          <w:iCs/>
          <w:sz w:val="24"/>
          <w:szCs w:val="24"/>
        </w:rPr>
        <w:t xml:space="preserve"> </w:t>
      </w:r>
      <w:r w:rsidRPr="001C6ECD">
        <w:rPr>
          <w:rFonts w:ascii="Arial" w:eastAsia="Times New Roman" w:hAnsi="Arial" w:cs="Arial"/>
          <w:iCs/>
          <w:sz w:val="24"/>
          <w:szCs w:val="24"/>
          <w:lang w:eastAsia="es-ES"/>
        </w:rPr>
        <w:t>Los mandatos convenidos con anterioridad a la vigencia de este decreto, que fueron otorgados por personas físicas o morales, salvo los supuestos exceptuados en la disposición objeto de la presente reforma, tendrán la vigencia de tres años contados a partir de su entrada en vigor.</w:t>
      </w:r>
    </w:p>
    <w:p w:rsidR="001C6ECD" w:rsidRDefault="001C6ECD" w:rsidP="000D0075">
      <w:pPr>
        <w:widowControl w:val="0"/>
        <w:spacing w:after="0" w:line="240" w:lineRule="auto"/>
        <w:jc w:val="both"/>
        <w:rPr>
          <w:rFonts w:ascii="Arial" w:eastAsia="Times New Roman" w:hAnsi="Arial" w:cs="Arial"/>
          <w:b/>
          <w:snapToGrid w:val="0"/>
          <w:sz w:val="25"/>
          <w:szCs w:val="25"/>
          <w:lang w:val="es-ES_tradnl" w:eastAsia="es-ES"/>
        </w:rPr>
      </w:pPr>
    </w:p>
    <w:p w:rsidR="001C6ECD" w:rsidRDefault="001C6ECD" w:rsidP="000D0075">
      <w:pPr>
        <w:widowControl w:val="0"/>
        <w:spacing w:after="0" w:line="240" w:lineRule="auto"/>
        <w:jc w:val="both"/>
        <w:rPr>
          <w:rFonts w:ascii="Arial" w:eastAsia="Times New Roman" w:hAnsi="Arial" w:cs="Arial"/>
          <w:b/>
          <w:snapToGrid w:val="0"/>
          <w:sz w:val="25"/>
          <w:szCs w:val="25"/>
          <w:lang w:val="es-ES_tradnl" w:eastAsia="es-ES"/>
        </w:rPr>
      </w:pPr>
    </w:p>
    <w:p w:rsidR="001C6ECD" w:rsidRDefault="001C6ECD" w:rsidP="000D0075">
      <w:pPr>
        <w:widowControl w:val="0"/>
        <w:spacing w:after="0" w:line="240" w:lineRule="auto"/>
        <w:jc w:val="both"/>
        <w:rPr>
          <w:rFonts w:ascii="Arial" w:eastAsia="Times New Roman" w:hAnsi="Arial" w:cs="Arial"/>
          <w:b/>
          <w:snapToGrid w:val="0"/>
          <w:sz w:val="25"/>
          <w:szCs w:val="25"/>
          <w:lang w:val="es-ES_tradnl" w:eastAsia="es-ES"/>
        </w:rPr>
      </w:pPr>
    </w:p>
    <w:p w:rsidR="001C6ECD" w:rsidRDefault="001C6ECD" w:rsidP="000D0075">
      <w:pPr>
        <w:widowControl w:val="0"/>
        <w:spacing w:after="0" w:line="240" w:lineRule="auto"/>
        <w:jc w:val="both"/>
        <w:rPr>
          <w:rFonts w:ascii="Arial" w:eastAsia="Times New Roman" w:hAnsi="Arial" w:cs="Arial"/>
          <w:b/>
          <w:snapToGrid w:val="0"/>
          <w:sz w:val="25"/>
          <w:szCs w:val="25"/>
          <w:lang w:val="es-ES_tradnl" w:eastAsia="es-ES"/>
        </w:rPr>
      </w:pPr>
    </w:p>
    <w:p w:rsidR="000D0075" w:rsidRPr="00B13D1A" w:rsidRDefault="000D0075" w:rsidP="000D0075">
      <w:pPr>
        <w:spacing w:after="0" w:line="240" w:lineRule="auto"/>
        <w:jc w:val="both"/>
        <w:rPr>
          <w:rFonts w:ascii="Arial" w:hAnsi="Arial" w:cs="Arial"/>
          <w:sz w:val="24"/>
          <w:szCs w:val="24"/>
          <w:lang w:eastAsia="es-ES"/>
        </w:rPr>
      </w:pPr>
    </w:p>
    <w:p w:rsidR="000D0075" w:rsidRPr="00427C15" w:rsidRDefault="000D0075" w:rsidP="000D0075">
      <w:pPr>
        <w:widowControl w:val="0"/>
        <w:tabs>
          <w:tab w:val="left" w:pos="8749"/>
        </w:tabs>
        <w:spacing w:after="0" w:line="240" w:lineRule="auto"/>
        <w:jc w:val="both"/>
        <w:rPr>
          <w:rFonts w:ascii="Arial" w:eastAsia="Times New Roman" w:hAnsi="Arial" w:cs="Arial"/>
          <w:b/>
          <w:snapToGrid w:val="0"/>
          <w:sz w:val="25"/>
          <w:szCs w:val="25"/>
          <w:lang w:val="es-ES_tradnl" w:eastAsia="es-ES"/>
        </w:rPr>
      </w:pPr>
      <w:r w:rsidRPr="00427C15">
        <w:rPr>
          <w:rFonts w:ascii="Arial" w:eastAsia="Times New Roman" w:hAnsi="Arial" w:cs="Arial"/>
          <w:b/>
          <w:snapToGrid w:val="0"/>
          <w:sz w:val="25"/>
          <w:szCs w:val="25"/>
          <w:lang w:val="es-ES_tradnl" w:eastAsia="es-ES"/>
        </w:rPr>
        <w:t>DADO en la Ciudad de Saltillo, Coahu</w:t>
      </w:r>
      <w:r>
        <w:rPr>
          <w:rFonts w:ascii="Arial" w:eastAsia="Times New Roman" w:hAnsi="Arial" w:cs="Arial"/>
          <w:b/>
          <w:snapToGrid w:val="0"/>
          <w:sz w:val="25"/>
          <w:szCs w:val="25"/>
          <w:lang w:val="es-ES_tradnl" w:eastAsia="es-ES"/>
        </w:rPr>
        <w:t>ila de Zaragoza, a los veintisiete</w:t>
      </w:r>
      <w:r w:rsidRPr="00427C15">
        <w:rPr>
          <w:rFonts w:ascii="Arial" w:eastAsia="Times New Roman" w:hAnsi="Arial" w:cs="Arial"/>
          <w:b/>
          <w:snapToGrid w:val="0"/>
          <w:sz w:val="25"/>
          <w:szCs w:val="25"/>
          <w:lang w:val="es-ES_tradnl" w:eastAsia="es-ES"/>
        </w:rPr>
        <w:t xml:space="preserve"> días del mes de junio del año dos mil diecinueve.</w:t>
      </w:r>
    </w:p>
    <w:p w:rsidR="000D0075" w:rsidRPr="00427C15" w:rsidRDefault="000D0075" w:rsidP="000D0075">
      <w:pPr>
        <w:tabs>
          <w:tab w:val="left" w:pos="8749"/>
        </w:tabs>
        <w:spacing w:after="0" w:line="240" w:lineRule="auto"/>
        <w:jc w:val="both"/>
        <w:rPr>
          <w:rFonts w:ascii="Arial" w:eastAsia="Times New Roman" w:hAnsi="Arial" w:cs="Arial"/>
          <w:b/>
          <w:snapToGrid w:val="0"/>
          <w:sz w:val="25"/>
          <w:szCs w:val="25"/>
          <w:lang w:val="es-ES_tradnl" w:eastAsia="es-ES"/>
        </w:rPr>
      </w:pPr>
    </w:p>
    <w:p w:rsidR="000D0075" w:rsidRPr="00427C15" w:rsidRDefault="000D0075" w:rsidP="000D0075">
      <w:pPr>
        <w:tabs>
          <w:tab w:val="left" w:pos="8749"/>
        </w:tabs>
        <w:spacing w:after="0" w:line="240" w:lineRule="auto"/>
        <w:jc w:val="both"/>
        <w:rPr>
          <w:rFonts w:ascii="Arial" w:eastAsia="Times New Roman" w:hAnsi="Arial" w:cs="Arial"/>
          <w:b/>
          <w:snapToGrid w:val="0"/>
          <w:sz w:val="25"/>
          <w:szCs w:val="25"/>
          <w:lang w:val="es-ES_tradnl" w:eastAsia="es-ES"/>
        </w:rPr>
      </w:pPr>
    </w:p>
    <w:p w:rsidR="000D0075" w:rsidRPr="00427C15" w:rsidRDefault="000D0075" w:rsidP="000D0075">
      <w:pPr>
        <w:tabs>
          <w:tab w:val="left" w:pos="8749"/>
        </w:tabs>
        <w:spacing w:after="0" w:line="240" w:lineRule="auto"/>
        <w:jc w:val="both"/>
        <w:rPr>
          <w:rFonts w:ascii="Arial" w:eastAsia="Times New Roman" w:hAnsi="Arial" w:cs="Arial"/>
          <w:b/>
          <w:snapToGrid w:val="0"/>
          <w:sz w:val="25"/>
          <w:szCs w:val="25"/>
          <w:lang w:val="es-ES_tradnl" w:eastAsia="es-ES"/>
        </w:rPr>
      </w:pPr>
    </w:p>
    <w:p w:rsidR="000D0075" w:rsidRPr="00427C15" w:rsidRDefault="000D0075" w:rsidP="000D0075">
      <w:pPr>
        <w:tabs>
          <w:tab w:val="left" w:pos="8749"/>
        </w:tabs>
        <w:spacing w:after="0" w:line="240" w:lineRule="auto"/>
        <w:jc w:val="center"/>
        <w:rPr>
          <w:rFonts w:ascii="Arial" w:eastAsia="Times New Roman" w:hAnsi="Arial" w:cs="Arial"/>
          <w:b/>
          <w:snapToGrid w:val="0"/>
          <w:sz w:val="25"/>
          <w:szCs w:val="25"/>
          <w:lang w:val="es-ES_tradnl" w:eastAsia="es-ES"/>
        </w:rPr>
      </w:pPr>
      <w:r w:rsidRPr="00427C15">
        <w:rPr>
          <w:rFonts w:ascii="Arial" w:eastAsia="Times New Roman" w:hAnsi="Arial" w:cs="Arial"/>
          <w:b/>
          <w:snapToGrid w:val="0"/>
          <w:sz w:val="25"/>
          <w:szCs w:val="25"/>
          <w:lang w:val="es-ES_tradnl" w:eastAsia="es-ES"/>
        </w:rPr>
        <w:t>DIPUTADO PRESIDENTE</w:t>
      </w:r>
    </w:p>
    <w:p w:rsidR="000D0075" w:rsidRPr="00427C15" w:rsidRDefault="000D0075" w:rsidP="000D0075">
      <w:pPr>
        <w:tabs>
          <w:tab w:val="left" w:pos="8749"/>
        </w:tabs>
        <w:spacing w:after="0" w:line="240" w:lineRule="auto"/>
        <w:jc w:val="center"/>
        <w:rPr>
          <w:rFonts w:ascii="Arial" w:eastAsia="Times New Roman" w:hAnsi="Arial" w:cs="Arial"/>
          <w:b/>
          <w:snapToGrid w:val="0"/>
          <w:sz w:val="25"/>
          <w:szCs w:val="25"/>
          <w:lang w:val="es-ES_tradnl" w:eastAsia="es-ES"/>
        </w:rPr>
      </w:pPr>
    </w:p>
    <w:p w:rsidR="000D0075" w:rsidRPr="00427C15" w:rsidRDefault="000D0075" w:rsidP="000D0075">
      <w:pPr>
        <w:tabs>
          <w:tab w:val="left" w:pos="8749"/>
        </w:tabs>
        <w:spacing w:after="0" w:line="240" w:lineRule="auto"/>
        <w:jc w:val="center"/>
        <w:rPr>
          <w:rFonts w:ascii="Arial" w:eastAsia="Times New Roman" w:hAnsi="Arial" w:cs="Arial"/>
          <w:b/>
          <w:snapToGrid w:val="0"/>
          <w:sz w:val="25"/>
          <w:szCs w:val="25"/>
          <w:lang w:val="es-ES_tradnl" w:eastAsia="es-ES"/>
        </w:rPr>
      </w:pPr>
    </w:p>
    <w:p w:rsidR="000D0075" w:rsidRPr="00427C15" w:rsidRDefault="000D0075" w:rsidP="000D0075">
      <w:pPr>
        <w:tabs>
          <w:tab w:val="left" w:pos="8749"/>
        </w:tabs>
        <w:spacing w:after="0" w:line="240" w:lineRule="auto"/>
        <w:jc w:val="center"/>
        <w:rPr>
          <w:rFonts w:ascii="Arial" w:eastAsia="Times New Roman" w:hAnsi="Arial" w:cs="Arial"/>
          <w:b/>
          <w:snapToGrid w:val="0"/>
          <w:sz w:val="25"/>
          <w:szCs w:val="25"/>
          <w:lang w:val="es-ES_tradnl" w:eastAsia="es-ES"/>
        </w:rPr>
      </w:pPr>
    </w:p>
    <w:p w:rsidR="000D0075" w:rsidRPr="00427C15" w:rsidRDefault="000D0075" w:rsidP="000D0075">
      <w:pPr>
        <w:tabs>
          <w:tab w:val="left" w:pos="8749"/>
        </w:tabs>
        <w:spacing w:after="0" w:line="240" w:lineRule="auto"/>
        <w:jc w:val="center"/>
        <w:rPr>
          <w:rFonts w:ascii="Arial" w:eastAsia="Times New Roman" w:hAnsi="Arial" w:cs="Arial"/>
          <w:b/>
          <w:snapToGrid w:val="0"/>
          <w:sz w:val="25"/>
          <w:szCs w:val="25"/>
          <w:lang w:val="es-ES_tradnl" w:eastAsia="es-ES"/>
        </w:rPr>
      </w:pPr>
    </w:p>
    <w:p w:rsidR="000D0075" w:rsidRPr="00427C15" w:rsidRDefault="000D0075" w:rsidP="000D0075">
      <w:pPr>
        <w:tabs>
          <w:tab w:val="left" w:pos="8749"/>
        </w:tabs>
        <w:spacing w:after="0" w:line="240" w:lineRule="auto"/>
        <w:jc w:val="center"/>
        <w:rPr>
          <w:rFonts w:ascii="Arial" w:eastAsia="Times New Roman" w:hAnsi="Arial" w:cs="Arial"/>
          <w:b/>
          <w:snapToGrid w:val="0"/>
          <w:sz w:val="25"/>
          <w:szCs w:val="25"/>
          <w:lang w:val="es-ES_tradnl" w:eastAsia="es-ES"/>
        </w:rPr>
      </w:pPr>
    </w:p>
    <w:p w:rsidR="000D0075" w:rsidRPr="00427C15" w:rsidRDefault="000D0075" w:rsidP="000D0075">
      <w:pPr>
        <w:tabs>
          <w:tab w:val="left" w:pos="8749"/>
        </w:tabs>
        <w:spacing w:after="0" w:line="240" w:lineRule="auto"/>
        <w:jc w:val="center"/>
        <w:rPr>
          <w:rFonts w:ascii="Arial" w:eastAsia="Times New Roman" w:hAnsi="Arial" w:cs="Arial"/>
          <w:b/>
          <w:snapToGrid w:val="0"/>
          <w:sz w:val="25"/>
          <w:szCs w:val="25"/>
          <w:lang w:val="es-ES_tradnl" w:eastAsia="es-ES"/>
        </w:rPr>
      </w:pPr>
      <w:r w:rsidRPr="00427C15">
        <w:rPr>
          <w:rFonts w:ascii="Arial" w:eastAsia="Times New Roman" w:hAnsi="Arial" w:cs="Arial"/>
          <w:b/>
          <w:snapToGrid w:val="0"/>
          <w:sz w:val="25"/>
          <w:szCs w:val="25"/>
          <w:lang w:val="es-ES_tradnl" w:eastAsia="es-ES"/>
        </w:rPr>
        <w:t>JAIME BUENO ZERTUCHE</w:t>
      </w:r>
    </w:p>
    <w:p w:rsidR="000D0075" w:rsidRPr="00427C15" w:rsidRDefault="000D0075" w:rsidP="000D0075">
      <w:pPr>
        <w:tabs>
          <w:tab w:val="left" w:pos="8749"/>
        </w:tabs>
        <w:spacing w:after="0" w:line="240" w:lineRule="auto"/>
        <w:jc w:val="both"/>
        <w:rPr>
          <w:rFonts w:ascii="Arial" w:eastAsia="Times New Roman" w:hAnsi="Arial" w:cs="Arial"/>
          <w:b/>
          <w:snapToGrid w:val="0"/>
          <w:sz w:val="25"/>
          <w:szCs w:val="25"/>
          <w:lang w:val="es-ES_tradnl" w:eastAsia="es-ES"/>
        </w:rPr>
      </w:pPr>
    </w:p>
    <w:p w:rsidR="000D0075" w:rsidRPr="00427C15" w:rsidRDefault="000D0075" w:rsidP="000D0075">
      <w:pPr>
        <w:tabs>
          <w:tab w:val="left" w:pos="8749"/>
        </w:tabs>
        <w:spacing w:after="0" w:line="240" w:lineRule="auto"/>
        <w:jc w:val="both"/>
        <w:rPr>
          <w:rFonts w:ascii="Arial" w:eastAsia="Times New Roman" w:hAnsi="Arial" w:cs="Arial"/>
          <w:b/>
          <w:snapToGrid w:val="0"/>
          <w:sz w:val="25"/>
          <w:szCs w:val="25"/>
          <w:lang w:val="es-ES_tradnl" w:eastAsia="es-ES"/>
        </w:rPr>
      </w:pPr>
    </w:p>
    <w:p w:rsidR="000D0075" w:rsidRPr="00427C15" w:rsidRDefault="000D0075" w:rsidP="000D0075">
      <w:pPr>
        <w:tabs>
          <w:tab w:val="left" w:pos="8749"/>
        </w:tabs>
        <w:spacing w:after="0" w:line="240" w:lineRule="auto"/>
        <w:jc w:val="both"/>
        <w:rPr>
          <w:rFonts w:ascii="Arial" w:eastAsia="Times New Roman" w:hAnsi="Arial" w:cs="Arial"/>
          <w:b/>
          <w:snapToGrid w:val="0"/>
          <w:sz w:val="25"/>
          <w:szCs w:val="25"/>
          <w:lang w:val="es-ES_tradnl" w:eastAsia="es-ES"/>
        </w:rPr>
      </w:pPr>
    </w:p>
    <w:p w:rsidR="000D0075" w:rsidRPr="00427C15" w:rsidRDefault="001C527C" w:rsidP="000D0075">
      <w:pPr>
        <w:tabs>
          <w:tab w:val="left" w:pos="8749"/>
        </w:tabs>
        <w:spacing w:after="0" w:line="240" w:lineRule="auto"/>
        <w:jc w:val="both"/>
        <w:rPr>
          <w:rFonts w:ascii="Arial" w:eastAsia="Times New Roman" w:hAnsi="Arial" w:cs="Arial"/>
          <w:b/>
          <w:snapToGrid w:val="0"/>
          <w:sz w:val="25"/>
          <w:szCs w:val="25"/>
          <w:lang w:val="es-ES_tradnl" w:eastAsia="es-ES"/>
        </w:rPr>
      </w:pPr>
      <w:r>
        <w:rPr>
          <w:rFonts w:ascii="Arial" w:eastAsia="Times New Roman" w:hAnsi="Arial" w:cs="Arial"/>
          <w:b/>
          <w:snapToGrid w:val="0"/>
          <w:sz w:val="25"/>
          <w:szCs w:val="25"/>
          <w:lang w:val="es-ES_tradnl" w:eastAsia="es-ES"/>
        </w:rPr>
        <w:t xml:space="preserve">              </w:t>
      </w:r>
      <w:r w:rsidR="000D0075">
        <w:rPr>
          <w:rFonts w:ascii="Arial" w:eastAsia="Times New Roman" w:hAnsi="Arial" w:cs="Arial"/>
          <w:b/>
          <w:snapToGrid w:val="0"/>
          <w:sz w:val="25"/>
          <w:szCs w:val="25"/>
          <w:lang w:val="es-ES_tradnl" w:eastAsia="es-ES"/>
        </w:rPr>
        <w:t xml:space="preserve"> DIPUTADO SECRETARIO</w:t>
      </w:r>
      <w:r w:rsidR="000D0075" w:rsidRPr="00427C15">
        <w:rPr>
          <w:rFonts w:ascii="Arial" w:eastAsia="Times New Roman" w:hAnsi="Arial" w:cs="Arial"/>
          <w:b/>
          <w:snapToGrid w:val="0"/>
          <w:sz w:val="25"/>
          <w:szCs w:val="25"/>
          <w:lang w:val="es-ES_tradnl" w:eastAsia="es-ES"/>
        </w:rPr>
        <w:t xml:space="preserve">   </w:t>
      </w:r>
      <w:r>
        <w:rPr>
          <w:rFonts w:ascii="Arial" w:eastAsia="Times New Roman" w:hAnsi="Arial" w:cs="Arial"/>
          <w:b/>
          <w:snapToGrid w:val="0"/>
          <w:sz w:val="25"/>
          <w:szCs w:val="25"/>
          <w:lang w:val="es-ES_tradnl" w:eastAsia="es-ES"/>
        </w:rPr>
        <w:t xml:space="preserve">                             </w:t>
      </w:r>
      <w:r w:rsidR="000D0075" w:rsidRPr="00427C15">
        <w:rPr>
          <w:rFonts w:ascii="Arial" w:eastAsia="Times New Roman" w:hAnsi="Arial" w:cs="Arial"/>
          <w:b/>
          <w:snapToGrid w:val="0"/>
          <w:sz w:val="25"/>
          <w:szCs w:val="25"/>
          <w:lang w:val="es-ES_tradnl" w:eastAsia="es-ES"/>
        </w:rPr>
        <w:t>DIPUTADO SECRETARIO</w:t>
      </w:r>
    </w:p>
    <w:p w:rsidR="000D0075" w:rsidRPr="00427C15" w:rsidRDefault="000D0075" w:rsidP="000D0075">
      <w:pPr>
        <w:spacing w:after="0" w:line="240" w:lineRule="auto"/>
        <w:jc w:val="both"/>
        <w:rPr>
          <w:rFonts w:ascii="Arial" w:eastAsia="Times New Roman" w:hAnsi="Arial" w:cs="Arial"/>
          <w:b/>
          <w:snapToGrid w:val="0"/>
          <w:sz w:val="25"/>
          <w:szCs w:val="25"/>
          <w:lang w:val="es-ES_tradnl" w:eastAsia="es-ES"/>
        </w:rPr>
      </w:pPr>
    </w:p>
    <w:p w:rsidR="000D0075" w:rsidRPr="00427C15" w:rsidRDefault="000D0075" w:rsidP="000D0075">
      <w:pPr>
        <w:spacing w:after="0" w:line="240" w:lineRule="auto"/>
        <w:jc w:val="both"/>
        <w:rPr>
          <w:rFonts w:ascii="Arial" w:eastAsia="Times New Roman" w:hAnsi="Arial" w:cs="Arial"/>
          <w:b/>
          <w:snapToGrid w:val="0"/>
          <w:sz w:val="25"/>
          <w:szCs w:val="25"/>
          <w:lang w:val="es-ES_tradnl" w:eastAsia="es-ES"/>
        </w:rPr>
      </w:pPr>
    </w:p>
    <w:p w:rsidR="000D0075" w:rsidRPr="00427C15" w:rsidRDefault="000D0075" w:rsidP="000D0075">
      <w:pPr>
        <w:spacing w:after="0" w:line="240" w:lineRule="auto"/>
        <w:jc w:val="both"/>
        <w:rPr>
          <w:rFonts w:ascii="Arial" w:eastAsia="Times New Roman" w:hAnsi="Arial" w:cs="Arial"/>
          <w:b/>
          <w:snapToGrid w:val="0"/>
          <w:sz w:val="25"/>
          <w:szCs w:val="25"/>
          <w:lang w:val="es-ES_tradnl" w:eastAsia="es-ES"/>
        </w:rPr>
      </w:pPr>
    </w:p>
    <w:p w:rsidR="000D0075" w:rsidRPr="00427C15" w:rsidRDefault="000D0075" w:rsidP="000D0075">
      <w:pPr>
        <w:spacing w:after="0" w:line="240" w:lineRule="auto"/>
        <w:jc w:val="both"/>
        <w:rPr>
          <w:rFonts w:ascii="Arial" w:eastAsia="Times New Roman" w:hAnsi="Arial" w:cs="Arial"/>
          <w:b/>
          <w:snapToGrid w:val="0"/>
          <w:sz w:val="25"/>
          <w:szCs w:val="25"/>
          <w:lang w:val="es-ES_tradnl" w:eastAsia="es-ES"/>
        </w:rPr>
      </w:pPr>
    </w:p>
    <w:p w:rsidR="000D0075" w:rsidRPr="00427C15" w:rsidRDefault="000D0075" w:rsidP="000D0075">
      <w:pPr>
        <w:spacing w:after="0" w:line="240" w:lineRule="auto"/>
        <w:jc w:val="both"/>
        <w:rPr>
          <w:rFonts w:ascii="Arial" w:eastAsia="Times New Roman" w:hAnsi="Arial" w:cs="Arial"/>
          <w:b/>
          <w:snapToGrid w:val="0"/>
          <w:sz w:val="25"/>
          <w:szCs w:val="25"/>
          <w:lang w:val="es-ES_tradnl" w:eastAsia="es-ES"/>
        </w:rPr>
      </w:pPr>
    </w:p>
    <w:p w:rsidR="000D0075" w:rsidRPr="00427C15" w:rsidRDefault="000D0075" w:rsidP="000D0075">
      <w:pPr>
        <w:spacing w:after="0" w:line="240" w:lineRule="auto"/>
        <w:jc w:val="both"/>
        <w:rPr>
          <w:rFonts w:ascii="Arial" w:hAnsi="Arial" w:cs="Arial"/>
          <w:sz w:val="25"/>
          <w:szCs w:val="25"/>
        </w:rPr>
      </w:pPr>
      <w:r>
        <w:rPr>
          <w:rFonts w:ascii="Arial" w:eastAsia="Times New Roman" w:hAnsi="Arial" w:cs="Arial"/>
          <w:b/>
          <w:snapToGrid w:val="0"/>
          <w:sz w:val="25"/>
          <w:szCs w:val="25"/>
          <w:lang w:val="es-ES_tradnl" w:eastAsia="es-ES"/>
        </w:rPr>
        <w:t xml:space="preserve">JUAN CARLOS GUERRA LÓPEZ NEGRETE          </w:t>
      </w:r>
      <w:r w:rsidR="001C527C">
        <w:rPr>
          <w:rFonts w:ascii="Arial" w:eastAsia="Times New Roman" w:hAnsi="Arial" w:cs="Arial"/>
          <w:b/>
          <w:snapToGrid w:val="0"/>
          <w:sz w:val="25"/>
          <w:szCs w:val="25"/>
          <w:lang w:val="es-ES_tradnl" w:eastAsia="es-ES"/>
        </w:rPr>
        <w:t xml:space="preserve"> </w:t>
      </w:r>
      <w:r>
        <w:rPr>
          <w:rFonts w:ascii="Arial" w:eastAsia="Times New Roman" w:hAnsi="Arial" w:cs="Arial"/>
          <w:b/>
          <w:snapToGrid w:val="0"/>
          <w:sz w:val="25"/>
          <w:szCs w:val="25"/>
          <w:lang w:val="es-ES_tradnl" w:eastAsia="es-ES"/>
        </w:rPr>
        <w:t xml:space="preserve">  JESÚS ANDRÉS LOYA CARDONA</w:t>
      </w:r>
    </w:p>
    <w:p w:rsidR="000D0075" w:rsidRPr="00427C15" w:rsidRDefault="000D0075" w:rsidP="000D0075">
      <w:pPr>
        <w:rPr>
          <w:rFonts w:ascii="Arial" w:hAnsi="Arial" w:cs="Arial"/>
          <w:sz w:val="25"/>
          <w:szCs w:val="25"/>
        </w:rPr>
      </w:pPr>
    </w:p>
    <w:p w:rsidR="000D0075" w:rsidRPr="00427C15" w:rsidRDefault="000D0075" w:rsidP="000D0075">
      <w:pPr>
        <w:rPr>
          <w:rFonts w:ascii="Arial" w:hAnsi="Arial" w:cs="Arial"/>
          <w:sz w:val="25"/>
          <w:szCs w:val="25"/>
        </w:rPr>
      </w:pPr>
      <w:bookmarkStart w:id="1" w:name="_GoBack"/>
      <w:bookmarkEnd w:id="1"/>
    </w:p>
    <w:sectPr w:rsidR="000D0075" w:rsidRPr="00427C15" w:rsidSect="00D11513">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3C0" w:rsidRDefault="007923C0" w:rsidP="00CE70EC">
      <w:pPr>
        <w:spacing w:after="0" w:line="240" w:lineRule="auto"/>
      </w:pPr>
      <w:r>
        <w:separator/>
      </w:r>
    </w:p>
  </w:endnote>
  <w:endnote w:type="continuationSeparator" w:id="0">
    <w:p w:rsidR="007923C0" w:rsidRDefault="007923C0" w:rsidP="00CE7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3C0" w:rsidRDefault="007923C0" w:rsidP="00CE70EC">
      <w:pPr>
        <w:spacing w:after="0" w:line="240" w:lineRule="auto"/>
      </w:pPr>
      <w:r>
        <w:separator/>
      </w:r>
    </w:p>
  </w:footnote>
  <w:footnote w:type="continuationSeparator" w:id="0">
    <w:p w:rsidR="007923C0" w:rsidRDefault="007923C0" w:rsidP="00CE7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CE70EC" w:rsidRPr="00CE70EC" w:rsidTr="00CC7E29">
      <w:trPr>
        <w:jc w:val="center"/>
      </w:trPr>
      <w:tc>
        <w:tcPr>
          <w:tcW w:w="1253" w:type="dxa"/>
        </w:tcPr>
        <w:p w:rsidR="00CE70EC" w:rsidRPr="00CE70EC" w:rsidRDefault="00CE70EC" w:rsidP="00CE70EC">
          <w:pPr>
            <w:spacing w:after="0" w:line="240" w:lineRule="auto"/>
            <w:jc w:val="center"/>
            <w:rPr>
              <w:rFonts w:ascii="Arial" w:eastAsia="Times New Roman" w:hAnsi="Arial" w:cs="Times New Roman"/>
              <w:b/>
              <w:bCs/>
              <w:sz w:val="12"/>
              <w:szCs w:val="20"/>
              <w:lang w:eastAsia="es-ES"/>
            </w:rPr>
          </w:pPr>
        </w:p>
        <w:p w:rsidR="00CE70EC" w:rsidRPr="00CE70EC" w:rsidRDefault="00CE70EC" w:rsidP="00CE70EC">
          <w:pPr>
            <w:spacing w:after="0" w:line="240" w:lineRule="auto"/>
            <w:jc w:val="center"/>
            <w:rPr>
              <w:rFonts w:ascii="Arial" w:eastAsia="Times New Roman" w:hAnsi="Arial" w:cs="Times New Roman"/>
              <w:b/>
              <w:bCs/>
              <w:sz w:val="12"/>
              <w:szCs w:val="20"/>
              <w:lang w:eastAsia="es-ES"/>
            </w:rPr>
          </w:pPr>
        </w:p>
        <w:p w:rsidR="00CE70EC" w:rsidRPr="00CE70EC" w:rsidRDefault="00CE70EC" w:rsidP="00CE70EC">
          <w:pPr>
            <w:spacing w:after="0" w:line="240" w:lineRule="auto"/>
            <w:jc w:val="center"/>
            <w:rPr>
              <w:rFonts w:ascii="Arial" w:eastAsia="Times New Roman" w:hAnsi="Arial" w:cs="Times New Roman"/>
              <w:b/>
              <w:bCs/>
              <w:sz w:val="12"/>
              <w:szCs w:val="20"/>
              <w:lang w:eastAsia="es-ES"/>
            </w:rPr>
          </w:pPr>
        </w:p>
        <w:p w:rsidR="00CE70EC" w:rsidRPr="00CE70EC" w:rsidRDefault="00CE70EC" w:rsidP="00CE70EC">
          <w:pPr>
            <w:spacing w:after="0" w:line="240" w:lineRule="auto"/>
            <w:jc w:val="center"/>
            <w:rPr>
              <w:rFonts w:ascii="Arial" w:eastAsia="Times New Roman" w:hAnsi="Arial" w:cs="Times New Roman"/>
              <w:b/>
              <w:bCs/>
              <w:sz w:val="12"/>
              <w:szCs w:val="20"/>
              <w:lang w:eastAsia="es-ES"/>
            </w:rPr>
          </w:pPr>
        </w:p>
        <w:p w:rsidR="00CE70EC" w:rsidRPr="00CE70EC" w:rsidRDefault="00CE70EC" w:rsidP="00CE70EC">
          <w:pPr>
            <w:spacing w:after="0" w:line="240" w:lineRule="auto"/>
            <w:jc w:val="center"/>
            <w:rPr>
              <w:rFonts w:ascii="Arial" w:eastAsia="Times New Roman" w:hAnsi="Arial" w:cs="Times New Roman"/>
              <w:b/>
              <w:bCs/>
              <w:sz w:val="12"/>
              <w:szCs w:val="20"/>
              <w:lang w:eastAsia="es-ES"/>
            </w:rPr>
          </w:pPr>
        </w:p>
        <w:p w:rsidR="00CE70EC" w:rsidRPr="00CE70EC" w:rsidRDefault="00CE70EC" w:rsidP="00CE70EC">
          <w:pPr>
            <w:spacing w:after="0" w:line="240" w:lineRule="auto"/>
            <w:jc w:val="center"/>
            <w:rPr>
              <w:rFonts w:ascii="Arial" w:eastAsia="Times New Roman" w:hAnsi="Arial" w:cs="Times New Roman"/>
              <w:b/>
              <w:bCs/>
              <w:sz w:val="12"/>
              <w:szCs w:val="20"/>
              <w:lang w:eastAsia="es-ES"/>
            </w:rPr>
          </w:pPr>
        </w:p>
        <w:p w:rsidR="00CE70EC" w:rsidRPr="00CE70EC" w:rsidRDefault="00CE70EC" w:rsidP="00CE70EC">
          <w:pPr>
            <w:spacing w:after="0" w:line="240" w:lineRule="auto"/>
            <w:jc w:val="center"/>
            <w:rPr>
              <w:rFonts w:ascii="Arial" w:eastAsia="Times New Roman" w:hAnsi="Arial" w:cs="Times New Roman"/>
              <w:b/>
              <w:bCs/>
              <w:sz w:val="12"/>
              <w:szCs w:val="20"/>
              <w:lang w:eastAsia="es-ES"/>
            </w:rPr>
          </w:pPr>
        </w:p>
        <w:p w:rsidR="00CE70EC" w:rsidRPr="00CE70EC" w:rsidRDefault="00CE70EC" w:rsidP="00CE70EC">
          <w:pPr>
            <w:spacing w:after="0" w:line="240" w:lineRule="auto"/>
            <w:jc w:val="center"/>
            <w:rPr>
              <w:rFonts w:ascii="Arial" w:eastAsia="Times New Roman" w:hAnsi="Arial" w:cs="Times New Roman"/>
              <w:b/>
              <w:bCs/>
              <w:sz w:val="12"/>
              <w:szCs w:val="20"/>
              <w:lang w:eastAsia="es-ES"/>
            </w:rPr>
          </w:pPr>
        </w:p>
        <w:p w:rsidR="00CE70EC" w:rsidRPr="00CE70EC" w:rsidRDefault="00CE70EC" w:rsidP="00CE70EC">
          <w:pPr>
            <w:spacing w:after="0" w:line="240" w:lineRule="auto"/>
            <w:jc w:val="center"/>
            <w:rPr>
              <w:rFonts w:ascii="Arial" w:eastAsia="Times New Roman" w:hAnsi="Arial" w:cs="Times New Roman"/>
              <w:b/>
              <w:bCs/>
              <w:sz w:val="12"/>
              <w:szCs w:val="20"/>
              <w:lang w:eastAsia="es-ES"/>
            </w:rPr>
          </w:pPr>
        </w:p>
        <w:p w:rsidR="00CE70EC" w:rsidRPr="00CE70EC" w:rsidRDefault="00CE70EC" w:rsidP="00CE70EC">
          <w:pPr>
            <w:spacing w:after="0" w:line="240" w:lineRule="auto"/>
            <w:jc w:val="center"/>
            <w:rPr>
              <w:rFonts w:ascii="Arial" w:eastAsia="Times New Roman" w:hAnsi="Arial" w:cs="Times New Roman"/>
              <w:b/>
              <w:bCs/>
              <w:sz w:val="12"/>
              <w:szCs w:val="20"/>
              <w:lang w:eastAsia="es-ES"/>
            </w:rPr>
          </w:pPr>
        </w:p>
        <w:p w:rsidR="00CE70EC" w:rsidRPr="00CE70EC" w:rsidRDefault="00CE70EC" w:rsidP="00CE70EC">
          <w:pPr>
            <w:spacing w:after="0" w:line="240" w:lineRule="auto"/>
            <w:jc w:val="center"/>
            <w:rPr>
              <w:rFonts w:ascii="Arial" w:eastAsia="Times New Roman" w:hAnsi="Arial" w:cs="Times New Roman"/>
              <w:b/>
              <w:bCs/>
              <w:sz w:val="12"/>
              <w:szCs w:val="20"/>
              <w:lang w:eastAsia="es-ES"/>
            </w:rPr>
          </w:pPr>
        </w:p>
        <w:p w:rsidR="00CE70EC" w:rsidRPr="00CE70EC" w:rsidRDefault="00CE70EC" w:rsidP="00CE70EC">
          <w:pPr>
            <w:spacing w:after="0" w:line="240" w:lineRule="auto"/>
            <w:jc w:val="center"/>
            <w:rPr>
              <w:rFonts w:ascii="Arial" w:eastAsia="Times New Roman" w:hAnsi="Arial" w:cs="Times New Roman"/>
              <w:b/>
              <w:bCs/>
              <w:sz w:val="12"/>
              <w:szCs w:val="20"/>
              <w:lang w:eastAsia="es-ES"/>
            </w:rPr>
          </w:pPr>
        </w:p>
      </w:tc>
      <w:tc>
        <w:tcPr>
          <w:tcW w:w="8623" w:type="dxa"/>
        </w:tcPr>
        <w:p w:rsidR="00CE70EC" w:rsidRPr="00CE70EC" w:rsidRDefault="00CE70EC" w:rsidP="00CE70EC">
          <w:pPr>
            <w:spacing w:after="0" w:line="240" w:lineRule="auto"/>
            <w:jc w:val="center"/>
            <w:rPr>
              <w:rFonts w:ascii="Arial" w:eastAsia="Times New Roman" w:hAnsi="Arial" w:cs="Times New Roman"/>
              <w:b/>
              <w:bCs/>
              <w:sz w:val="24"/>
              <w:szCs w:val="20"/>
              <w:lang w:eastAsia="es-ES"/>
            </w:rPr>
          </w:pPr>
          <w:r w:rsidRPr="00CE70EC">
            <w:rPr>
              <w:rFonts w:ascii="Arial" w:eastAsia="Times New Roman" w:hAnsi="Arial" w:cs="Times New Roman"/>
              <w:b/>
              <w:bCs/>
              <w:noProof/>
              <w:sz w:val="12"/>
              <w:szCs w:val="20"/>
              <w:lang w:eastAsia="es-MX"/>
            </w:rPr>
            <w:drawing>
              <wp:anchor distT="0" distB="0" distL="114300" distR="114300" simplePos="0" relativeHeight="251660288" behindDoc="0" locked="0" layoutInCell="1" allowOverlap="1" wp14:anchorId="1BE115AD" wp14:editId="25094AB1">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CE70EC">
            <w:rPr>
              <w:rFonts w:ascii="Arial" w:eastAsia="Times New Roman" w:hAnsi="Arial" w:cs="Times New Roman"/>
              <w:b/>
              <w:bCs/>
              <w:noProof/>
              <w:sz w:val="12"/>
              <w:szCs w:val="20"/>
              <w:lang w:eastAsia="es-MX"/>
            </w:rPr>
            <w:drawing>
              <wp:anchor distT="0" distB="0" distL="114300" distR="114300" simplePos="0" relativeHeight="251659264" behindDoc="0" locked="0" layoutInCell="1" allowOverlap="1" wp14:anchorId="70832EA8" wp14:editId="73A1D25F">
                <wp:simplePos x="0" y="0"/>
                <wp:positionH relativeFrom="column">
                  <wp:posOffset>-700405</wp:posOffset>
                </wp:positionH>
                <wp:positionV relativeFrom="paragraph">
                  <wp:posOffset>54610</wp:posOffset>
                </wp:positionV>
                <wp:extent cx="902335" cy="886460"/>
                <wp:effectExtent l="0" t="0" r="0" b="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70EC" w:rsidRPr="00CE70EC" w:rsidRDefault="00CE70EC" w:rsidP="00CE70EC">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CE70EC">
            <w:rPr>
              <w:rFonts w:ascii="Times New Roman" w:eastAsia="Times New Roman" w:hAnsi="Times New Roman" w:cs="Arial"/>
              <w:bCs/>
              <w:smallCaps/>
              <w:spacing w:val="20"/>
              <w:sz w:val="32"/>
              <w:szCs w:val="32"/>
              <w:lang w:eastAsia="es-ES"/>
            </w:rPr>
            <w:t>Congreso del Estado Independiente,</w:t>
          </w:r>
        </w:p>
        <w:p w:rsidR="00CE70EC" w:rsidRPr="00CE70EC" w:rsidRDefault="00CE70EC" w:rsidP="00CE70EC">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CE70EC">
            <w:rPr>
              <w:rFonts w:ascii="Times New Roman" w:eastAsia="Times New Roman" w:hAnsi="Times New Roman" w:cs="Arial"/>
              <w:bCs/>
              <w:smallCaps/>
              <w:spacing w:val="20"/>
              <w:sz w:val="32"/>
              <w:szCs w:val="32"/>
              <w:lang w:eastAsia="es-ES"/>
            </w:rPr>
            <w:t>Libre y Soberano de Coahuila de Zaragoza</w:t>
          </w:r>
        </w:p>
        <w:p w:rsidR="00CE70EC" w:rsidRPr="00CE70EC" w:rsidRDefault="00CE70EC" w:rsidP="00CE70EC">
          <w:pPr>
            <w:tabs>
              <w:tab w:val="left" w:pos="-1528"/>
              <w:tab w:val="center" w:pos="-1386"/>
              <w:tab w:val="right" w:pos="8504"/>
            </w:tabs>
            <w:spacing w:after="0" w:line="240" w:lineRule="auto"/>
            <w:jc w:val="center"/>
            <w:rPr>
              <w:rFonts w:ascii="Arial" w:eastAsia="Times New Roman" w:hAnsi="Arial" w:cs="Arial"/>
              <w:bCs/>
              <w:smallCaps/>
              <w:spacing w:val="20"/>
              <w:sz w:val="16"/>
              <w:szCs w:val="32"/>
              <w:lang w:eastAsia="es-ES"/>
            </w:rPr>
          </w:pPr>
        </w:p>
        <w:p w:rsidR="00CE70EC" w:rsidRPr="00CE70EC" w:rsidRDefault="00CE70EC" w:rsidP="00CE70EC">
          <w:pPr>
            <w:spacing w:after="0" w:line="240" w:lineRule="auto"/>
            <w:jc w:val="center"/>
            <w:rPr>
              <w:rFonts w:ascii="Calibri" w:eastAsia="Times New Roman" w:hAnsi="Calibri" w:cs="Arial"/>
              <w:b/>
              <w:sz w:val="16"/>
              <w:szCs w:val="20"/>
              <w:lang w:eastAsia="es-ES"/>
            </w:rPr>
          </w:pPr>
          <w:r w:rsidRPr="00CE70EC">
            <w:rPr>
              <w:rFonts w:ascii="Calibri" w:eastAsia="Times New Roman" w:hAnsi="Calibri" w:cs="Arial"/>
              <w:b/>
              <w:sz w:val="16"/>
              <w:szCs w:val="20"/>
              <w:lang w:eastAsia="es-ES"/>
            </w:rPr>
            <w:t>“</w:t>
          </w:r>
          <w:r w:rsidRPr="00CE70EC">
            <w:rPr>
              <w:rFonts w:ascii="Calibri" w:eastAsia="Times New Roman" w:hAnsi="Calibri" w:cs="Arial"/>
              <w:b/>
              <w:bCs/>
              <w:sz w:val="16"/>
              <w:szCs w:val="16"/>
              <w:bdr w:val="none" w:sz="0" w:space="0" w:color="auto" w:frame="1"/>
              <w:shd w:val="clear" w:color="auto" w:fill="FFFFFF"/>
              <w:lang w:eastAsia="es-ES"/>
            </w:rPr>
            <w:t>2019, Año del respeto y protección de los derechos humanos en el Estado de Coahuila de Zaragoza</w:t>
          </w:r>
          <w:r w:rsidRPr="00CE70EC">
            <w:rPr>
              <w:rFonts w:ascii="Calibri" w:eastAsia="Times New Roman" w:hAnsi="Calibri" w:cs="Arial"/>
              <w:b/>
              <w:sz w:val="16"/>
              <w:szCs w:val="20"/>
              <w:lang w:eastAsia="es-ES"/>
            </w:rPr>
            <w:t>”</w:t>
          </w:r>
        </w:p>
        <w:p w:rsidR="00CE70EC" w:rsidRPr="00CE70EC" w:rsidRDefault="00CE70EC" w:rsidP="00CE70EC">
          <w:pPr>
            <w:spacing w:after="0" w:line="240" w:lineRule="auto"/>
            <w:ind w:left="-434" w:right="-672"/>
            <w:jc w:val="center"/>
            <w:rPr>
              <w:rFonts w:ascii="Arial" w:eastAsia="Times New Roman" w:hAnsi="Arial" w:cs="Times New Roman"/>
              <w:b/>
              <w:bCs/>
              <w:sz w:val="12"/>
              <w:szCs w:val="20"/>
              <w:lang w:eastAsia="es-ES"/>
            </w:rPr>
          </w:pPr>
        </w:p>
      </w:tc>
      <w:tc>
        <w:tcPr>
          <w:tcW w:w="1181" w:type="dxa"/>
        </w:tcPr>
        <w:p w:rsidR="00CE70EC" w:rsidRPr="00CE70EC" w:rsidRDefault="00CE70EC" w:rsidP="00CE70EC">
          <w:pPr>
            <w:spacing w:after="0" w:line="240" w:lineRule="auto"/>
            <w:jc w:val="center"/>
            <w:rPr>
              <w:rFonts w:ascii="Arial" w:eastAsia="Times New Roman" w:hAnsi="Arial" w:cs="Times New Roman"/>
              <w:b/>
              <w:bCs/>
              <w:sz w:val="12"/>
              <w:szCs w:val="20"/>
              <w:lang w:eastAsia="es-ES"/>
            </w:rPr>
          </w:pPr>
        </w:p>
        <w:p w:rsidR="00CE70EC" w:rsidRPr="00CE70EC" w:rsidRDefault="00CE70EC" w:rsidP="00CE70EC">
          <w:pPr>
            <w:spacing w:after="0" w:line="240" w:lineRule="auto"/>
            <w:jc w:val="center"/>
            <w:rPr>
              <w:rFonts w:ascii="Arial" w:eastAsia="Times New Roman" w:hAnsi="Arial" w:cs="Times New Roman"/>
              <w:b/>
              <w:bCs/>
              <w:sz w:val="12"/>
              <w:szCs w:val="20"/>
              <w:lang w:eastAsia="es-ES"/>
            </w:rPr>
          </w:pPr>
        </w:p>
        <w:p w:rsidR="00CE70EC" w:rsidRPr="00CE70EC" w:rsidRDefault="00CE70EC" w:rsidP="00CE70EC">
          <w:pPr>
            <w:spacing w:after="0" w:line="240" w:lineRule="auto"/>
            <w:jc w:val="center"/>
            <w:rPr>
              <w:rFonts w:ascii="Arial" w:eastAsia="Times New Roman" w:hAnsi="Arial" w:cs="Times New Roman"/>
              <w:b/>
              <w:bCs/>
              <w:sz w:val="12"/>
              <w:szCs w:val="20"/>
              <w:lang w:eastAsia="es-ES"/>
            </w:rPr>
          </w:pPr>
        </w:p>
      </w:tc>
    </w:tr>
  </w:tbl>
  <w:p w:rsidR="00CE70EC" w:rsidRDefault="00CE70E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075"/>
    <w:rsid w:val="00063057"/>
    <w:rsid w:val="000653EC"/>
    <w:rsid w:val="000D0075"/>
    <w:rsid w:val="001C527C"/>
    <w:rsid w:val="001C6ECD"/>
    <w:rsid w:val="004562E7"/>
    <w:rsid w:val="007923C0"/>
    <w:rsid w:val="00CE70EC"/>
    <w:rsid w:val="00EF3C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2163C-F3FE-447A-988C-819B7EAC8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07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C52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527C"/>
    <w:rPr>
      <w:rFonts w:ascii="Segoe UI" w:hAnsi="Segoe UI" w:cs="Segoe UI"/>
      <w:sz w:val="18"/>
      <w:szCs w:val="18"/>
    </w:rPr>
  </w:style>
  <w:style w:type="paragraph" w:styleId="Encabezado">
    <w:name w:val="header"/>
    <w:basedOn w:val="Normal"/>
    <w:link w:val="EncabezadoCar"/>
    <w:uiPriority w:val="99"/>
    <w:unhideWhenUsed/>
    <w:rsid w:val="00CE70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70EC"/>
  </w:style>
  <w:style w:type="paragraph" w:styleId="Piedepgina">
    <w:name w:val="footer"/>
    <w:basedOn w:val="Normal"/>
    <w:link w:val="PiedepginaCar"/>
    <w:uiPriority w:val="99"/>
    <w:unhideWhenUsed/>
    <w:rsid w:val="00CE70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7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405</Words>
  <Characters>2233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2019-06-27T18:03:00Z</cp:lastPrinted>
  <dcterms:created xsi:type="dcterms:W3CDTF">2019-07-01T21:14:00Z</dcterms:created>
  <dcterms:modified xsi:type="dcterms:W3CDTF">2019-07-01T21:14:00Z</dcterms:modified>
</cp:coreProperties>
</file>