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28" w:rsidRPr="00205214" w:rsidRDefault="00F54A28" w:rsidP="00F54A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5214" w:rsidRDefault="00205214" w:rsidP="00F54A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052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F54A28" w:rsidRPr="00205214" w:rsidRDefault="00F54A28" w:rsidP="00F54A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052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F54A28" w:rsidRPr="00205214" w:rsidRDefault="00F54A28" w:rsidP="00F54A2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052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315.- </w:t>
      </w:r>
    </w:p>
    <w:p w:rsidR="00F54A28" w:rsidRPr="00205214" w:rsidRDefault="00F54A28" w:rsidP="0020521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5214" w:rsidRPr="00205214" w:rsidRDefault="00205214" w:rsidP="0020521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05214">
        <w:rPr>
          <w:rFonts w:ascii="Arial" w:hAnsi="Arial" w:cs="Arial"/>
          <w:b/>
          <w:sz w:val="24"/>
          <w:szCs w:val="24"/>
        </w:rPr>
        <w:t>ARTÍCULO ÚNICO. -</w:t>
      </w:r>
      <w:r w:rsidRPr="00205214">
        <w:rPr>
          <w:rFonts w:ascii="Arial" w:hAnsi="Arial" w:cs="Arial"/>
          <w:sz w:val="24"/>
          <w:szCs w:val="24"/>
        </w:rPr>
        <w:t xml:space="preserve"> Se reforma la fracción III del artículo 1° y se le adicionan las fracciones VII y VIII, asimismo se adicionan los artículos 2 Bis, 6 Bis y un segundo párrafo al artículo 26, recorriéndose los ulteriores, de la Ley de Fomento a la Lectura y el Libro para el Estado de Coahuila de Zaragoza</w:t>
      </w:r>
      <w:bookmarkEnd w:id="0"/>
      <w:r w:rsidRPr="00205214">
        <w:rPr>
          <w:rFonts w:ascii="Arial" w:hAnsi="Arial" w:cs="Arial"/>
          <w:sz w:val="24"/>
          <w:szCs w:val="24"/>
        </w:rPr>
        <w:t xml:space="preserve"> para quedar como sigue:</w:t>
      </w:r>
    </w:p>
    <w:p w:rsidR="00205214" w:rsidRPr="00205214" w:rsidRDefault="00205214" w:rsidP="0020521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05214" w:rsidRPr="00205214" w:rsidRDefault="00205214" w:rsidP="00205214">
      <w:pPr>
        <w:spacing w:line="360" w:lineRule="auto"/>
        <w:rPr>
          <w:rFonts w:ascii="Arial" w:hAnsi="Arial" w:cs="Arial"/>
          <w:sz w:val="24"/>
          <w:szCs w:val="24"/>
        </w:rPr>
      </w:pPr>
      <w:r w:rsidRPr="00205214">
        <w:rPr>
          <w:rFonts w:ascii="Arial" w:hAnsi="Arial" w:cs="Arial"/>
          <w:b/>
          <w:sz w:val="24"/>
          <w:szCs w:val="24"/>
        </w:rPr>
        <w:t>Artículo 1.-</w:t>
      </w:r>
      <w:r w:rsidRPr="00205214">
        <w:rPr>
          <w:rFonts w:ascii="Arial" w:hAnsi="Arial" w:cs="Arial"/>
          <w:sz w:val="24"/>
          <w:szCs w:val="24"/>
        </w:rPr>
        <w:t xml:space="preserve"> …</w:t>
      </w:r>
    </w:p>
    <w:p w:rsidR="00205214" w:rsidRPr="00205214" w:rsidRDefault="00205214" w:rsidP="00205214">
      <w:pPr>
        <w:spacing w:line="360" w:lineRule="auto"/>
        <w:rPr>
          <w:rFonts w:ascii="Arial" w:hAnsi="Arial" w:cs="Arial"/>
          <w:sz w:val="24"/>
          <w:szCs w:val="24"/>
        </w:rPr>
      </w:pPr>
    </w:p>
    <w:p w:rsidR="00205214" w:rsidRPr="00205214" w:rsidRDefault="00205214" w:rsidP="0020521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05214">
        <w:rPr>
          <w:rFonts w:ascii="Arial" w:hAnsi="Arial" w:cs="Arial"/>
          <w:b/>
          <w:sz w:val="24"/>
          <w:szCs w:val="24"/>
        </w:rPr>
        <w:t xml:space="preserve">A la II. … </w:t>
      </w:r>
    </w:p>
    <w:p w:rsidR="00205214" w:rsidRPr="00205214" w:rsidRDefault="00205214" w:rsidP="00205214">
      <w:pPr>
        <w:spacing w:line="360" w:lineRule="auto"/>
        <w:ind w:left="454" w:hanging="454"/>
        <w:jc w:val="both"/>
        <w:rPr>
          <w:rFonts w:ascii="Arial" w:hAnsi="Arial" w:cs="Arial"/>
          <w:b/>
          <w:sz w:val="24"/>
          <w:szCs w:val="24"/>
        </w:rPr>
      </w:pP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5214">
        <w:rPr>
          <w:rFonts w:ascii="Arial" w:hAnsi="Arial" w:cs="Arial"/>
          <w:b/>
          <w:sz w:val="24"/>
          <w:szCs w:val="24"/>
        </w:rPr>
        <w:t>III.</w:t>
      </w:r>
      <w:r w:rsidRPr="00205214">
        <w:rPr>
          <w:rFonts w:ascii="Arial" w:hAnsi="Arial" w:cs="Arial"/>
          <w:sz w:val="24"/>
          <w:szCs w:val="24"/>
        </w:rPr>
        <w:t xml:space="preserve"> Fomentar y apoyar el establecimiento y desarrollo de Ferias del Libro, incluyendo sus vertientes Infantil y Juvenil, exposiciones y eventos literarios, librerías, bibliotecas, círculos de lecturas y otros espacios públicos y privados para la lectura y difusión del libro, así como el acceso a las plataformas digitales de lectura; </w:t>
      </w:r>
    </w:p>
    <w:p w:rsidR="00205214" w:rsidRPr="00205214" w:rsidRDefault="00205214" w:rsidP="00205214">
      <w:pPr>
        <w:spacing w:line="360" w:lineRule="auto"/>
        <w:rPr>
          <w:rFonts w:ascii="Arial" w:hAnsi="Arial" w:cs="Arial"/>
          <w:sz w:val="24"/>
          <w:szCs w:val="24"/>
        </w:rPr>
      </w:pPr>
    </w:p>
    <w:p w:rsidR="00205214" w:rsidRDefault="00205214" w:rsidP="00205214">
      <w:pPr>
        <w:spacing w:line="360" w:lineRule="auto"/>
        <w:ind w:left="454" w:hanging="454"/>
        <w:rPr>
          <w:rFonts w:ascii="Arial" w:hAnsi="Arial" w:cs="Arial"/>
          <w:b/>
          <w:sz w:val="24"/>
          <w:szCs w:val="24"/>
        </w:rPr>
      </w:pPr>
    </w:p>
    <w:p w:rsidR="00205214" w:rsidRDefault="00205214" w:rsidP="00205214">
      <w:pPr>
        <w:spacing w:line="360" w:lineRule="auto"/>
        <w:ind w:left="454" w:hanging="454"/>
        <w:rPr>
          <w:rFonts w:ascii="Arial" w:hAnsi="Arial" w:cs="Arial"/>
          <w:b/>
          <w:sz w:val="24"/>
          <w:szCs w:val="24"/>
        </w:rPr>
      </w:pPr>
    </w:p>
    <w:p w:rsidR="00205214" w:rsidRPr="00205214" w:rsidRDefault="00205214" w:rsidP="00205214">
      <w:pPr>
        <w:spacing w:line="360" w:lineRule="auto"/>
        <w:ind w:left="454" w:hanging="454"/>
        <w:rPr>
          <w:rFonts w:ascii="Arial" w:hAnsi="Arial" w:cs="Arial"/>
          <w:b/>
          <w:sz w:val="24"/>
          <w:szCs w:val="24"/>
        </w:rPr>
      </w:pPr>
      <w:r w:rsidRPr="00205214">
        <w:rPr>
          <w:rFonts w:ascii="Arial" w:hAnsi="Arial" w:cs="Arial"/>
          <w:b/>
          <w:sz w:val="24"/>
          <w:szCs w:val="24"/>
        </w:rPr>
        <w:lastRenderedPageBreak/>
        <w:t>IV a la VI. …</w:t>
      </w:r>
    </w:p>
    <w:p w:rsidR="00205214" w:rsidRPr="00205214" w:rsidRDefault="00205214" w:rsidP="00205214">
      <w:pPr>
        <w:spacing w:line="360" w:lineRule="auto"/>
        <w:rPr>
          <w:rFonts w:ascii="Arial" w:hAnsi="Arial" w:cs="Arial"/>
          <w:sz w:val="24"/>
          <w:szCs w:val="24"/>
        </w:rPr>
      </w:pP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5214">
        <w:rPr>
          <w:rFonts w:ascii="Arial" w:hAnsi="Arial" w:cs="Arial"/>
          <w:b/>
          <w:sz w:val="24"/>
          <w:szCs w:val="24"/>
        </w:rPr>
        <w:t>VII.</w:t>
      </w:r>
      <w:r w:rsidRPr="00205214">
        <w:rPr>
          <w:rFonts w:ascii="Arial" w:hAnsi="Arial" w:cs="Arial"/>
          <w:sz w:val="24"/>
          <w:szCs w:val="24"/>
        </w:rPr>
        <w:t xml:space="preserve"> Fomentar la escritura creativa como medio de expresión, recreación y/o esparcimiento y liberación personal, en especial entre niñas, niños y jóvenes;</w:t>
      </w: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5214">
        <w:rPr>
          <w:rFonts w:ascii="Arial" w:hAnsi="Arial" w:cs="Arial"/>
          <w:b/>
          <w:sz w:val="24"/>
          <w:szCs w:val="24"/>
        </w:rPr>
        <w:t>VIII.</w:t>
      </w:r>
      <w:r w:rsidRPr="00205214">
        <w:rPr>
          <w:rFonts w:ascii="Arial" w:hAnsi="Arial" w:cs="Arial"/>
          <w:sz w:val="24"/>
          <w:szCs w:val="24"/>
        </w:rPr>
        <w:t xml:space="preserve"> Promover la lectura infantil y juvenil, fuera del ámbito escolar, con énfasis en contenidos que promuevan la inclusión y el fortalecimiento de la identidad en base a valores. </w:t>
      </w: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5214">
        <w:rPr>
          <w:rFonts w:ascii="Arial" w:hAnsi="Arial" w:cs="Arial"/>
          <w:b/>
          <w:sz w:val="24"/>
          <w:szCs w:val="24"/>
        </w:rPr>
        <w:t>Artículo 2 Bis.</w:t>
      </w:r>
      <w:r w:rsidRPr="00205214">
        <w:rPr>
          <w:rFonts w:ascii="Arial" w:hAnsi="Arial" w:cs="Arial"/>
          <w:sz w:val="24"/>
          <w:szCs w:val="24"/>
        </w:rPr>
        <w:t xml:space="preserve"> Para el cumplimiento del objeto de esta ley, el Estado y los municipios, en el ámbito de sus respectivas competencias, promoverán:</w:t>
      </w: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214" w:rsidRPr="00205214" w:rsidRDefault="00205214" w:rsidP="0020521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5214">
        <w:rPr>
          <w:rFonts w:ascii="Arial" w:hAnsi="Arial" w:cs="Arial"/>
          <w:sz w:val="24"/>
          <w:szCs w:val="24"/>
        </w:rPr>
        <w:t>La dotación y organización de los acervos escolares, el incremento y actualización permanente de sus catálogos bibliográficos y el desarrollo de los servicios de bibliografía, archivo y documentación, para lograr el acceso de todos los ciudadanos en igualdad de oportunidades;</w:t>
      </w: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214" w:rsidRPr="00205214" w:rsidRDefault="00205214" w:rsidP="0020521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5214">
        <w:rPr>
          <w:rFonts w:ascii="Arial" w:hAnsi="Arial" w:cs="Arial"/>
          <w:sz w:val="24"/>
          <w:szCs w:val="24"/>
        </w:rPr>
        <w:t>Programas encaminados a la formación y capacitación de escritores, editores, libreros, diseñadores gráficos, bibliotecarios y en general de quienes desarrollen actividades relacionadas con la escritura, edición, producción, ilustración y comercialización del libro y productos editoriales afines, así como las relacionadas con los servicios que brindan las bibliotecas públicas;</w:t>
      </w: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214" w:rsidRPr="00205214" w:rsidRDefault="00205214" w:rsidP="0020521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5214">
        <w:rPr>
          <w:rFonts w:ascii="Arial" w:hAnsi="Arial" w:cs="Arial"/>
          <w:sz w:val="24"/>
          <w:szCs w:val="24"/>
        </w:rPr>
        <w:t>El fomento del uso de bibliotecas y centros culturales, así como la ampliación de los servicios de plataformas digitales de lectura;</w:t>
      </w: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214" w:rsidRPr="00205214" w:rsidRDefault="00205214" w:rsidP="0020521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5214">
        <w:rPr>
          <w:rFonts w:ascii="Arial" w:hAnsi="Arial" w:cs="Arial"/>
          <w:sz w:val="24"/>
          <w:szCs w:val="24"/>
        </w:rPr>
        <w:lastRenderedPageBreak/>
        <w:t>La gestión de recursos que propicien la adecuada operación de las bibliotecas escolares, públicas, municipales y de educación;</w:t>
      </w: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214" w:rsidRPr="00205214" w:rsidRDefault="00205214" w:rsidP="0020521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5214">
        <w:rPr>
          <w:rFonts w:ascii="Arial" w:hAnsi="Arial" w:cs="Arial"/>
          <w:sz w:val="24"/>
          <w:szCs w:val="24"/>
        </w:rPr>
        <w:t>La creación, ilustración y edición de libros infantiles y juveniles, y productos editoriales afines;</w:t>
      </w: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214" w:rsidRPr="00205214" w:rsidRDefault="00205214" w:rsidP="0020521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5214">
        <w:rPr>
          <w:rFonts w:ascii="Arial" w:hAnsi="Arial" w:cs="Arial"/>
          <w:sz w:val="24"/>
          <w:szCs w:val="24"/>
        </w:rPr>
        <w:t>La edición y publicación de libros, cuentos, leyendas, poesía, antologías y demás productos afines escritos y/o ilustrados por niñas, niños y jóvenes;</w:t>
      </w: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214" w:rsidRPr="00205214" w:rsidRDefault="00205214" w:rsidP="0020521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5214">
        <w:rPr>
          <w:rFonts w:ascii="Arial" w:hAnsi="Arial" w:cs="Arial"/>
          <w:sz w:val="24"/>
          <w:szCs w:val="24"/>
        </w:rPr>
        <w:t xml:space="preserve">La realización de campañas de fomento a la escritura y la lectura, especialmente entre niñas, niños y jóvenes, así como eventos de promoción del libro a nivel municipal, estatal, nacional e internacional; </w:t>
      </w: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214" w:rsidRPr="00205214" w:rsidRDefault="00205214" w:rsidP="0020521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5214">
        <w:rPr>
          <w:rFonts w:ascii="Arial" w:hAnsi="Arial" w:cs="Arial"/>
          <w:sz w:val="24"/>
          <w:szCs w:val="24"/>
        </w:rPr>
        <w:t>La organización de concursos y entrega de premios y estímulos para autores, ilustradores, editores y demás personas que contribuyan al objetivo de los fines de la presente ley;</w:t>
      </w: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214" w:rsidRPr="00205214" w:rsidRDefault="00205214" w:rsidP="0020521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5214">
        <w:rPr>
          <w:rFonts w:ascii="Arial" w:hAnsi="Arial" w:cs="Arial"/>
          <w:sz w:val="24"/>
          <w:szCs w:val="24"/>
        </w:rPr>
        <w:t>La promoción del uso de materiales educativos diversos como fuentes complementarias de información y conocimiento.</w:t>
      </w: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5214">
        <w:rPr>
          <w:rFonts w:ascii="Arial" w:hAnsi="Arial" w:cs="Arial"/>
          <w:b/>
          <w:sz w:val="24"/>
          <w:szCs w:val="24"/>
        </w:rPr>
        <w:t>Artículo 6 Bis.</w:t>
      </w:r>
      <w:r w:rsidRPr="00205214">
        <w:rPr>
          <w:rFonts w:ascii="Arial" w:hAnsi="Arial" w:cs="Arial"/>
          <w:sz w:val="24"/>
          <w:szCs w:val="24"/>
        </w:rPr>
        <w:t xml:space="preserve"> La Secretaría de Cultura, en coordinación con la Secretaría de Educación, promoverá en las instituciones educativas el fomento del hábito de la escritura y la lectura creativa en los alumnos, como factor de atención prioritaria para el ejercicio del derecho a la educación y a la cultura. </w:t>
      </w:r>
    </w:p>
    <w:p w:rsid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5214">
        <w:rPr>
          <w:rFonts w:ascii="Arial" w:hAnsi="Arial" w:cs="Arial"/>
          <w:sz w:val="24"/>
          <w:szCs w:val="24"/>
        </w:rPr>
        <w:lastRenderedPageBreak/>
        <w:t xml:space="preserve">A tal fin, gestionará el establecimiento de talleres de escritura y círculos de lectura, que fortalezcan la comprensión lectora y la expresión oral y escrita en todos los niveles educativos, con </w:t>
      </w:r>
      <w:r w:rsidRPr="00205214">
        <w:rPr>
          <w:rFonts w:ascii="Arial" w:hAnsi="Arial" w:cs="Arial"/>
          <w:sz w:val="24"/>
          <w:szCs w:val="24"/>
          <w:shd w:val="clear" w:color="auto" w:fill="FFFFFF"/>
        </w:rPr>
        <w:t>especial atención en la educación preescolar y en los primeros grados de la educación básica.</w:t>
      </w: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05214">
        <w:rPr>
          <w:rFonts w:ascii="Arial" w:hAnsi="Arial" w:cs="Arial"/>
          <w:sz w:val="24"/>
          <w:szCs w:val="24"/>
        </w:rPr>
        <w:t xml:space="preserve">Las instituciones educativas deberán desarrollar anualmente planes de fomento a la escritura y la lectura, así como para el fortalecimiento de las bibliotecas escolares, de conformidad con lo establecido en el Programa Estatal. </w:t>
      </w: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5214">
        <w:rPr>
          <w:rFonts w:ascii="Arial" w:hAnsi="Arial" w:cs="Arial"/>
          <w:b/>
          <w:bCs/>
          <w:sz w:val="24"/>
          <w:szCs w:val="24"/>
        </w:rPr>
        <w:t>Artículo 26.-</w:t>
      </w:r>
      <w:r w:rsidRPr="00205214">
        <w:rPr>
          <w:rFonts w:ascii="Arial" w:hAnsi="Arial" w:cs="Arial"/>
          <w:bCs/>
          <w:sz w:val="24"/>
          <w:szCs w:val="24"/>
        </w:rPr>
        <w:t xml:space="preserve"> </w:t>
      </w:r>
      <w:r w:rsidRPr="00205214">
        <w:rPr>
          <w:rFonts w:ascii="Arial" w:hAnsi="Arial" w:cs="Arial"/>
          <w:sz w:val="24"/>
          <w:szCs w:val="24"/>
        </w:rPr>
        <w:t>…</w:t>
      </w: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5214">
        <w:rPr>
          <w:rFonts w:ascii="Arial" w:hAnsi="Arial" w:cs="Arial"/>
          <w:sz w:val="24"/>
          <w:szCs w:val="24"/>
        </w:rPr>
        <w:t>El Programa Estatal tendrá especial consideración con la población infantil, juvenil y con los sectores vulnerables, así como con el aprendizaje continuo de los ciudadanos de cualquier edad.</w:t>
      </w:r>
    </w:p>
    <w:p w:rsidR="00205214" w:rsidRPr="00830DCD" w:rsidRDefault="00205214" w:rsidP="002052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05214">
        <w:rPr>
          <w:rFonts w:ascii="Arial" w:hAnsi="Arial" w:cs="Arial"/>
          <w:b/>
          <w:sz w:val="24"/>
          <w:szCs w:val="24"/>
          <w:lang w:val="en-US"/>
        </w:rPr>
        <w:t>…</w:t>
      </w:r>
    </w:p>
    <w:p w:rsidR="00205214" w:rsidRDefault="00205214" w:rsidP="0020521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05214">
        <w:rPr>
          <w:rFonts w:ascii="Arial" w:hAnsi="Arial" w:cs="Arial"/>
          <w:b/>
          <w:sz w:val="24"/>
          <w:szCs w:val="24"/>
          <w:lang w:val="en-US"/>
        </w:rPr>
        <w:t>…</w:t>
      </w: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05214" w:rsidRPr="00205214" w:rsidRDefault="00205214" w:rsidP="0020521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 R A N S I T O R I O</w:t>
      </w:r>
    </w:p>
    <w:p w:rsidR="00205214" w:rsidRPr="00205214" w:rsidRDefault="00205214" w:rsidP="00205214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05214" w:rsidRPr="00205214" w:rsidRDefault="00205214" w:rsidP="0020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5214">
        <w:rPr>
          <w:rFonts w:ascii="Arial" w:hAnsi="Arial" w:cs="Arial"/>
          <w:b/>
          <w:sz w:val="24"/>
          <w:szCs w:val="24"/>
        </w:rPr>
        <w:t xml:space="preserve">ARTÍCULO ÚNICO.- </w:t>
      </w:r>
      <w:r w:rsidRPr="00205214">
        <w:rPr>
          <w:rFonts w:ascii="Arial" w:hAnsi="Arial" w:cs="Arial"/>
          <w:sz w:val="24"/>
          <w:szCs w:val="24"/>
        </w:rPr>
        <w:t>El presente Decreto entrará en vigor al día siguiente de su publicación en el Periódico Oficial del Gobierno del Estado.</w:t>
      </w:r>
    </w:p>
    <w:p w:rsidR="00205214" w:rsidRPr="00205214" w:rsidRDefault="00205214" w:rsidP="00F54A2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5214" w:rsidRPr="00205214" w:rsidRDefault="00205214" w:rsidP="00F54A2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052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veintisiete días del mes de junio del año dos mil diecinueve.</w:t>
      </w:r>
    </w:p>
    <w:p w:rsidR="00F54A28" w:rsidRPr="00205214" w:rsidRDefault="00F54A28" w:rsidP="00F54A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052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F54A28" w:rsidRPr="00205214" w:rsidRDefault="00F54A28" w:rsidP="00F54A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052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F54A28" w:rsidRPr="00205214" w:rsidRDefault="00F54A28" w:rsidP="00F54A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2113BB" w:rsidP="00F54A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</w:t>
      </w:r>
      <w:r w:rsidR="00F54A28" w:rsidRPr="002052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DIPUTADO SECRETARIO                                 </w:t>
      </w:r>
      <w:r w:rsidR="0009666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 w:rsidR="00F54A28" w:rsidRPr="002052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SECRETARIO</w:t>
      </w:r>
    </w:p>
    <w:p w:rsidR="00F54A28" w:rsidRPr="00205214" w:rsidRDefault="00F54A28" w:rsidP="00F54A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4A28" w:rsidRPr="00205214" w:rsidRDefault="00F54A28" w:rsidP="00F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2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JUAN CARLOS GUERRA LÓPEZ NEGRETE            </w:t>
      </w:r>
      <w:r w:rsidR="0009666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Pr="002052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JESÚS ANDRÉS LOYA CARDONA</w:t>
      </w: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F54A28" w:rsidRPr="00205214" w:rsidRDefault="00F54A28" w:rsidP="00F54A28">
      <w:pPr>
        <w:rPr>
          <w:rFonts w:ascii="Arial" w:hAnsi="Arial" w:cs="Arial"/>
          <w:sz w:val="24"/>
          <w:szCs w:val="24"/>
        </w:rPr>
      </w:pPr>
    </w:p>
    <w:p w:rsidR="00245157" w:rsidRPr="00205214" w:rsidRDefault="00BA1B00">
      <w:pPr>
        <w:rPr>
          <w:rFonts w:ascii="Arial" w:hAnsi="Arial" w:cs="Arial"/>
          <w:sz w:val="24"/>
          <w:szCs w:val="24"/>
        </w:rPr>
      </w:pPr>
    </w:p>
    <w:sectPr w:rsidR="00245157" w:rsidRPr="00205214" w:rsidSect="00D11513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00" w:rsidRDefault="00BA1B00" w:rsidP="00830DCD">
      <w:pPr>
        <w:spacing w:after="0" w:line="240" w:lineRule="auto"/>
      </w:pPr>
      <w:r>
        <w:separator/>
      </w:r>
    </w:p>
  </w:endnote>
  <w:endnote w:type="continuationSeparator" w:id="0">
    <w:p w:rsidR="00BA1B00" w:rsidRDefault="00BA1B00" w:rsidP="0083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00" w:rsidRDefault="00BA1B00" w:rsidP="00830DCD">
      <w:pPr>
        <w:spacing w:after="0" w:line="240" w:lineRule="auto"/>
      </w:pPr>
      <w:r>
        <w:separator/>
      </w:r>
    </w:p>
  </w:footnote>
  <w:footnote w:type="continuationSeparator" w:id="0">
    <w:p w:rsidR="00BA1B00" w:rsidRDefault="00BA1B00" w:rsidP="0083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30DCD" w:rsidRPr="00830DCD" w:rsidTr="00CC7E29">
      <w:trPr>
        <w:jc w:val="center"/>
      </w:trPr>
      <w:tc>
        <w:tcPr>
          <w:tcW w:w="1253" w:type="dxa"/>
        </w:tcPr>
        <w:p w:rsidR="00830DCD" w:rsidRPr="00830DCD" w:rsidRDefault="00830DCD" w:rsidP="00830D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0DCD" w:rsidRPr="00830DCD" w:rsidRDefault="00830DCD" w:rsidP="00830D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0DCD" w:rsidRPr="00830DCD" w:rsidRDefault="00830DCD" w:rsidP="00830D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0DCD" w:rsidRPr="00830DCD" w:rsidRDefault="00830DCD" w:rsidP="00830D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0DCD" w:rsidRPr="00830DCD" w:rsidRDefault="00830DCD" w:rsidP="00830D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0DCD" w:rsidRPr="00830DCD" w:rsidRDefault="00830DCD" w:rsidP="00830D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0DCD" w:rsidRPr="00830DCD" w:rsidRDefault="00830DCD" w:rsidP="00830D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0DCD" w:rsidRPr="00830DCD" w:rsidRDefault="00830DCD" w:rsidP="00830D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0DCD" w:rsidRPr="00830DCD" w:rsidRDefault="00830DCD" w:rsidP="00830D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0DCD" w:rsidRPr="00830DCD" w:rsidRDefault="00830DCD" w:rsidP="00830D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0DCD" w:rsidRPr="00830DCD" w:rsidRDefault="00830DCD" w:rsidP="00830D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0DCD" w:rsidRPr="00830DCD" w:rsidRDefault="00830DCD" w:rsidP="00830D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830DCD" w:rsidRPr="00830DCD" w:rsidRDefault="00830DCD" w:rsidP="00830D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830DC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07E9882" wp14:editId="33AD8400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0DC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2ADC680" wp14:editId="7FA4CF73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30DCD" w:rsidRPr="00830DCD" w:rsidRDefault="00830DCD" w:rsidP="00830DC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30DC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30DCD" w:rsidRPr="00830DCD" w:rsidRDefault="00830DCD" w:rsidP="00830DC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30DC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30DCD" w:rsidRPr="00830DCD" w:rsidRDefault="00830DCD" w:rsidP="00830DCD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830DCD" w:rsidRPr="00830DCD" w:rsidRDefault="00830DCD" w:rsidP="00830DCD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830DCD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830DCD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830DCD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830DCD" w:rsidRPr="00830DCD" w:rsidRDefault="00830DCD" w:rsidP="00830DCD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830DCD" w:rsidRPr="00830DCD" w:rsidRDefault="00830DCD" w:rsidP="00830D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0DCD" w:rsidRPr="00830DCD" w:rsidRDefault="00830DCD" w:rsidP="00830D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0DCD" w:rsidRPr="00830DCD" w:rsidRDefault="00830DCD" w:rsidP="00830D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30DCD" w:rsidRDefault="00830D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522"/>
    <w:multiLevelType w:val="hybridMultilevel"/>
    <w:tmpl w:val="4E4402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51EDA"/>
    <w:multiLevelType w:val="hybridMultilevel"/>
    <w:tmpl w:val="7B562D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28"/>
    <w:rsid w:val="000653EC"/>
    <w:rsid w:val="0009666A"/>
    <w:rsid w:val="00205214"/>
    <w:rsid w:val="002113BB"/>
    <w:rsid w:val="004562E7"/>
    <w:rsid w:val="00830DCD"/>
    <w:rsid w:val="00985511"/>
    <w:rsid w:val="00BA1B00"/>
    <w:rsid w:val="00F5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2BE65-14BB-42F5-88A9-F84AB4CD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0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DCD"/>
  </w:style>
  <w:style w:type="paragraph" w:styleId="Piedepgina">
    <w:name w:val="footer"/>
    <w:basedOn w:val="Normal"/>
    <w:link w:val="PiedepginaCar"/>
    <w:uiPriority w:val="99"/>
    <w:unhideWhenUsed/>
    <w:rsid w:val="00830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2019-07-01T21:17:00Z</dcterms:created>
  <dcterms:modified xsi:type="dcterms:W3CDTF">2019-07-01T21:17:00Z</dcterms:modified>
</cp:coreProperties>
</file>