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8826CB" w:rsidRPr="00BB16BF" w:rsidRDefault="008826CB" w:rsidP="008826C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Default="008826CB" w:rsidP="008826C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</w:t>
      </w:r>
      <w:r w:rsid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321</w:t>
      </w: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BB16BF" w:rsidRPr="00BB16BF" w:rsidRDefault="00BB16BF" w:rsidP="008826C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BB16BF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F32545" w:rsidRPr="00BB16BF" w:rsidRDefault="00F32545" w:rsidP="00BB16B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B16BF">
        <w:rPr>
          <w:rFonts w:ascii="Arial" w:hAnsi="Arial" w:cs="Arial"/>
          <w:b/>
          <w:sz w:val="24"/>
          <w:szCs w:val="24"/>
        </w:rPr>
        <w:t xml:space="preserve">PRIMERO.- </w:t>
      </w:r>
      <w:r w:rsidRPr="00BB16BF">
        <w:rPr>
          <w:rFonts w:ascii="Arial" w:eastAsia="Arial" w:hAnsi="Arial" w:cs="Arial"/>
          <w:sz w:val="24"/>
          <w:szCs w:val="24"/>
        </w:rPr>
        <w:t>Se modifica la fracción II, recorriendo el contenido y agregando la fracción V al artículo 16</w:t>
      </w:r>
      <w:r w:rsidR="00BB16BF">
        <w:rPr>
          <w:rFonts w:ascii="Arial" w:eastAsia="Arial" w:hAnsi="Arial" w:cs="Arial"/>
          <w:sz w:val="24"/>
          <w:szCs w:val="24"/>
        </w:rPr>
        <w:t>,</w:t>
      </w:r>
      <w:r w:rsidRPr="00BB16BF">
        <w:rPr>
          <w:rFonts w:ascii="Arial" w:eastAsia="Arial" w:hAnsi="Arial" w:cs="Arial"/>
          <w:sz w:val="24"/>
          <w:szCs w:val="24"/>
        </w:rPr>
        <w:t xml:space="preserve"> de la Ley de Turismo del Estado de Coahuila de Zaragoza</w:t>
      </w:r>
      <w:r w:rsidR="00BB16BF">
        <w:rPr>
          <w:rFonts w:ascii="Arial" w:eastAsia="Arial" w:hAnsi="Arial" w:cs="Arial"/>
          <w:sz w:val="24"/>
          <w:szCs w:val="24"/>
        </w:rPr>
        <w:t>,</w:t>
      </w:r>
      <w:r w:rsidRPr="00BB16BF">
        <w:rPr>
          <w:rFonts w:ascii="Arial" w:eastAsia="Arial" w:hAnsi="Arial" w:cs="Arial"/>
          <w:sz w:val="24"/>
          <w:szCs w:val="24"/>
        </w:rPr>
        <w:t xml:space="preserve"> para quedar como sigue:</w:t>
      </w:r>
      <w:r w:rsidRPr="00BB16BF">
        <w:rPr>
          <w:rFonts w:ascii="Arial" w:eastAsia="Arial" w:hAnsi="Arial" w:cs="Arial"/>
          <w:b/>
          <w:sz w:val="24"/>
          <w:szCs w:val="24"/>
        </w:rPr>
        <w:t xml:space="preserve">    </w:t>
      </w:r>
    </w:p>
    <w:p w:rsidR="00F32545" w:rsidRPr="00BB16BF" w:rsidRDefault="00F32545" w:rsidP="00BB16B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>CAPÍTULO QUINTO</w:t>
      </w:r>
    </w:p>
    <w:p w:rsidR="00F32545" w:rsidRDefault="00F32545" w:rsidP="00BB16B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>TURISMO DE NATURALEZA SUSTENTABLE</w:t>
      </w:r>
    </w:p>
    <w:p w:rsidR="00BB16BF" w:rsidRPr="00BB16BF" w:rsidRDefault="00BB16BF" w:rsidP="00BB16B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32545" w:rsidRPr="00BB16BF" w:rsidRDefault="00F32545" w:rsidP="00BB16BF">
      <w:pPr>
        <w:jc w:val="both"/>
        <w:rPr>
          <w:rFonts w:ascii="Arial" w:eastAsia="Arial" w:hAnsi="Arial" w:cs="Arial"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>Artículo 16.-</w:t>
      </w:r>
      <w:r w:rsidRPr="00BB16BF">
        <w:rPr>
          <w:rFonts w:ascii="Arial" w:eastAsia="Arial" w:hAnsi="Arial" w:cs="Arial"/>
          <w:sz w:val="24"/>
          <w:szCs w:val="24"/>
        </w:rPr>
        <w:t>Para los efectos de esta ley, el turismo de naturaleza sustentable es aquel que se realiza en todo el Estado con base al uso, estudio y apreciación de los recursos naturales y las manifestaciones sociales y culturales que en ellos se encuentran.</w:t>
      </w:r>
    </w:p>
    <w:p w:rsidR="00F32545" w:rsidRPr="00BB16BF" w:rsidRDefault="00F32545" w:rsidP="00BB16BF">
      <w:pPr>
        <w:jc w:val="both"/>
        <w:rPr>
          <w:rFonts w:ascii="Arial" w:eastAsia="Arial" w:hAnsi="Arial" w:cs="Arial"/>
          <w:sz w:val="24"/>
          <w:szCs w:val="24"/>
        </w:rPr>
      </w:pPr>
      <w:r w:rsidRPr="00BB16BF">
        <w:rPr>
          <w:rFonts w:ascii="Arial" w:eastAsia="Arial" w:hAnsi="Arial" w:cs="Arial"/>
          <w:sz w:val="24"/>
          <w:szCs w:val="24"/>
        </w:rPr>
        <w:t>El turismo de naturaleza sustentable se integra por:</w:t>
      </w:r>
    </w:p>
    <w:p w:rsidR="00BB16BF" w:rsidRDefault="00F32545" w:rsidP="00BB16B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>…</w:t>
      </w:r>
    </w:p>
    <w:p w:rsidR="001C643E" w:rsidRPr="001C643E" w:rsidRDefault="001C643E" w:rsidP="00BB16BF">
      <w:pPr>
        <w:jc w:val="both"/>
        <w:rPr>
          <w:rFonts w:ascii="Arial" w:eastAsia="Arial" w:hAnsi="Arial" w:cs="Arial"/>
          <w:b/>
          <w:sz w:val="6"/>
          <w:szCs w:val="6"/>
        </w:rPr>
      </w:pPr>
    </w:p>
    <w:p w:rsidR="00F32545" w:rsidRPr="00BB16BF" w:rsidRDefault="00F32545" w:rsidP="00BB16BF">
      <w:pPr>
        <w:jc w:val="both"/>
        <w:rPr>
          <w:rFonts w:ascii="Arial" w:eastAsia="Arial" w:hAnsi="Arial" w:cs="Arial"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>II.</w:t>
      </w:r>
      <w:r w:rsidRPr="00BB16BF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B16BF">
        <w:rPr>
          <w:rFonts w:ascii="Arial" w:eastAsia="Arial" w:hAnsi="Arial" w:cs="Arial"/>
          <w:sz w:val="24"/>
          <w:szCs w:val="24"/>
        </w:rPr>
        <w:t>Enoturismo</w:t>
      </w:r>
      <w:proofErr w:type="spellEnd"/>
      <w:r w:rsidRPr="00BB16BF">
        <w:rPr>
          <w:rFonts w:ascii="Arial" w:eastAsia="Arial" w:hAnsi="Arial" w:cs="Arial"/>
          <w:sz w:val="24"/>
          <w:szCs w:val="24"/>
        </w:rPr>
        <w:t xml:space="preserve">. Comprende el desarrollo de actividades turísticas y culturales orientadas al conocimiento de la elaboración del vino, desde la siembra de la semilla de la vid, hasta su embotellado.   </w:t>
      </w:r>
    </w:p>
    <w:p w:rsidR="00F32545" w:rsidRDefault="00F32545" w:rsidP="00BB16BF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>…</w:t>
      </w:r>
    </w:p>
    <w:p w:rsidR="001C643E" w:rsidRPr="001C643E" w:rsidRDefault="001C643E" w:rsidP="00BB16BF">
      <w:pPr>
        <w:jc w:val="both"/>
        <w:rPr>
          <w:rFonts w:ascii="Arial" w:eastAsia="Arial" w:hAnsi="Arial" w:cs="Arial"/>
          <w:b/>
          <w:sz w:val="6"/>
          <w:szCs w:val="6"/>
        </w:rPr>
      </w:pPr>
    </w:p>
    <w:p w:rsidR="00F32545" w:rsidRPr="00BB16BF" w:rsidRDefault="00F32545" w:rsidP="00BB16BF">
      <w:pPr>
        <w:jc w:val="both"/>
        <w:rPr>
          <w:rFonts w:ascii="Arial" w:eastAsia="Arial" w:hAnsi="Arial" w:cs="Arial"/>
          <w:sz w:val="24"/>
          <w:szCs w:val="24"/>
        </w:rPr>
      </w:pPr>
      <w:r w:rsidRPr="00BB16BF">
        <w:rPr>
          <w:rFonts w:ascii="Arial" w:eastAsia="Arial" w:hAnsi="Arial" w:cs="Arial"/>
          <w:b/>
          <w:sz w:val="24"/>
          <w:szCs w:val="24"/>
        </w:rPr>
        <w:t xml:space="preserve">V. </w:t>
      </w:r>
      <w:r w:rsidRPr="00BB16BF">
        <w:rPr>
          <w:rFonts w:ascii="Arial" w:eastAsia="Arial" w:hAnsi="Arial" w:cs="Arial"/>
          <w:sz w:val="24"/>
          <w:szCs w:val="24"/>
        </w:rPr>
        <w:t xml:space="preserve"> Turismo alternativo. Es aquel que tiene como fin realizar actividades recreativas en contacto con la naturaleza y las expresiones culturales, con una actitud y compromiso de conocer, respetar, disfrutar y participar de la preservación de los elementos y recursos naturales y culturales.</w:t>
      </w:r>
    </w:p>
    <w:p w:rsidR="00F32545" w:rsidRPr="0035499D" w:rsidRDefault="00F32545" w:rsidP="00F32545">
      <w:pPr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35499D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35499D">
        <w:rPr>
          <w:rFonts w:ascii="Arial" w:eastAsia="Arial" w:hAnsi="Arial" w:cs="Arial"/>
          <w:b/>
          <w:sz w:val="24"/>
          <w:szCs w:val="24"/>
          <w:lang w:val="en-US"/>
        </w:rPr>
        <w:t>A</w:t>
      </w:r>
      <w:proofErr w:type="gramEnd"/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N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S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T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O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R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I</w:t>
      </w:r>
      <w:r w:rsidR="00BB16BF" w:rsidRPr="0035499D">
        <w:rPr>
          <w:rFonts w:ascii="Arial" w:eastAsia="Arial" w:hAnsi="Arial" w:cs="Arial"/>
          <w:b/>
          <w:sz w:val="24"/>
          <w:szCs w:val="24"/>
          <w:lang w:val="en-US"/>
        </w:rPr>
        <w:t xml:space="preserve"> </w:t>
      </w:r>
      <w:r w:rsidRPr="0035499D">
        <w:rPr>
          <w:rFonts w:ascii="Arial" w:eastAsia="Arial" w:hAnsi="Arial" w:cs="Arial"/>
          <w:b/>
          <w:sz w:val="24"/>
          <w:szCs w:val="24"/>
          <w:lang w:val="en-US"/>
        </w:rPr>
        <w:t>O</w:t>
      </w:r>
    </w:p>
    <w:p w:rsidR="00BB16BF" w:rsidRPr="00BB16BF" w:rsidRDefault="00BB16BF" w:rsidP="00BB16BF">
      <w:pPr>
        <w:spacing w:after="16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BB16BF">
        <w:rPr>
          <w:rFonts w:ascii="Arial" w:eastAsiaTheme="minorHAnsi" w:hAnsi="Arial" w:cs="Arial"/>
          <w:b/>
          <w:sz w:val="24"/>
          <w:szCs w:val="24"/>
        </w:rPr>
        <w:lastRenderedPageBreak/>
        <w:t>ÚNICO.-</w:t>
      </w:r>
      <w:proofErr w:type="gramEnd"/>
      <w:r w:rsidRPr="00BB16BF">
        <w:rPr>
          <w:rFonts w:ascii="Arial" w:eastAsiaTheme="minorHAnsi" w:hAnsi="Arial" w:cs="Arial"/>
          <w:sz w:val="24"/>
          <w:szCs w:val="24"/>
        </w:rPr>
        <w:t xml:space="preserve"> El presente Decreto entrará en vigor al día siguiente de su publicación el Periódico Oficial del Gobierno del Estado.  </w:t>
      </w:r>
    </w:p>
    <w:p w:rsidR="008826CB" w:rsidRPr="00BB16BF" w:rsidRDefault="008826CB" w:rsidP="008826CB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dieciocho días del mes de julio del año dos mil diecinueve.</w:t>
      </w: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DIPUTADA SECRETARIA                                           DIPUTADO SECRETARIO</w:t>
      </w: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826CB" w:rsidRPr="00BB16BF" w:rsidRDefault="008826CB" w:rsidP="008826CB">
      <w:pPr>
        <w:spacing w:after="0" w:line="240" w:lineRule="auto"/>
        <w:jc w:val="both"/>
        <w:rPr>
          <w:rFonts w:ascii="Arial" w:eastAsiaTheme="minorHAnsi" w:hAnsi="Arial" w:cs="Arial"/>
          <w:sz w:val="23"/>
          <w:szCs w:val="23"/>
        </w:rPr>
      </w:pPr>
      <w:r w:rsidRPr="00BB16BF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ZULMMA VERENICE GUERRERO CÁZARES                 EDGAR GERARDO SÁNCHEZ GARZA</w:t>
      </w:r>
    </w:p>
    <w:p w:rsidR="008826CB" w:rsidRPr="00BB16BF" w:rsidRDefault="008826CB" w:rsidP="008826CB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8826CB" w:rsidRPr="00BB16BF" w:rsidRDefault="008826CB" w:rsidP="008826CB">
      <w:pPr>
        <w:spacing w:after="0" w:line="240" w:lineRule="auto"/>
        <w:rPr>
          <w:rFonts w:ascii="Arial" w:eastAsiaTheme="minorHAnsi" w:hAnsi="Arial" w:cs="Arial"/>
          <w:sz w:val="23"/>
          <w:szCs w:val="23"/>
        </w:rPr>
      </w:pPr>
    </w:p>
    <w:p w:rsidR="008826CB" w:rsidRPr="00BB16BF" w:rsidRDefault="008826CB" w:rsidP="008826CB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826CB" w:rsidRPr="00BB16BF" w:rsidRDefault="008826CB" w:rsidP="00882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6CB" w:rsidRPr="00BB16BF" w:rsidRDefault="008826CB" w:rsidP="00882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6CB" w:rsidRPr="00BB16BF" w:rsidRDefault="008826CB" w:rsidP="00882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6CB" w:rsidRPr="00BB16BF" w:rsidRDefault="008826CB" w:rsidP="008826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157" w:rsidRPr="00BB16BF" w:rsidRDefault="00D73128">
      <w:pPr>
        <w:rPr>
          <w:rFonts w:ascii="Arial" w:hAnsi="Arial" w:cs="Arial"/>
        </w:rPr>
      </w:pPr>
      <w:bookmarkStart w:id="0" w:name="_GoBack"/>
      <w:bookmarkEnd w:id="0"/>
    </w:p>
    <w:sectPr w:rsidR="00245157" w:rsidRPr="00BB16BF" w:rsidSect="003A6EC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28" w:rsidRDefault="00D73128" w:rsidP="0035499D">
      <w:pPr>
        <w:spacing w:after="0" w:line="240" w:lineRule="auto"/>
      </w:pPr>
      <w:r>
        <w:separator/>
      </w:r>
    </w:p>
  </w:endnote>
  <w:endnote w:type="continuationSeparator" w:id="0">
    <w:p w:rsidR="00D73128" w:rsidRDefault="00D73128" w:rsidP="0035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28" w:rsidRDefault="00D73128" w:rsidP="0035499D">
      <w:pPr>
        <w:spacing w:after="0" w:line="240" w:lineRule="auto"/>
      </w:pPr>
      <w:r>
        <w:separator/>
      </w:r>
    </w:p>
  </w:footnote>
  <w:footnote w:type="continuationSeparator" w:id="0">
    <w:p w:rsidR="00D73128" w:rsidRDefault="00D73128" w:rsidP="0035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5499D" w:rsidRPr="0035499D" w:rsidTr="0038701A">
      <w:trPr>
        <w:jc w:val="center"/>
      </w:trPr>
      <w:tc>
        <w:tcPr>
          <w:tcW w:w="1253" w:type="dxa"/>
        </w:tcPr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  <w:r w:rsidRPr="0035499D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A0E9D6F" wp14:editId="6DBA595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499D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101D996" wp14:editId="5F0522E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5499D" w:rsidRPr="0035499D" w:rsidRDefault="0035499D" w:rsidP="0035499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5499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5499D" w:rsidRPr="0035499D" w:rsidRDefault="0035499D" w:rsidP="0035499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5499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5499D" w:rsidRPr="0035499D" w:rsidRDefault="0035499D" w:rsidP="0035499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eastAsia="Times New Roman" w:cs="Arial"/>
              <w:b/>
              <w:sz w:val="16"/>
              <w:szCs w:val="20"/>
              <w:lang w:eastAsia="es-ES"/>
            </w:rPr>
          </w:pPr>
          <w:r w:rsidRPr="0035499D">
            <w:rPr>
              <w:rFonts w:eastAsia="Times New Roman" w:cs="Arial"/>
              <w:b/>
              <w:sz w:val="16"/>
              <w:szCs w:val="20"/>
              <w:lang w:eastAsia="es-ES"/>
            </w:rPr>
            <w:t>“</w:t>
          </w:r>
          <w:r w:rsidRPr="0035499D">
            <w:rPr>
              <w:rFonts w:eastAsia="Times New Roman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35499D">
            <w:rPr>
              <w:rFonts w:eastAsia="Times New Roman" w:cs="Arial"/>
              <w:b/>
              <w:sz w:val="16"/>
              <w:szCs w:val="20"/>
              <w:lang w:eastAsia="es-ES"/>
            </w:rPr>
            <w:t>”</w:t>
          </w:r>
        </w:p>
        <w:p w:rsidR="0035499D" w:rsidRPr="0035499D" w:rsidRDefault="0035499D" w:rsidP="0035499D">
          <w:pPr>
            <w:spacing w:after="0" w:line="240" w:lineRule="auto"/>
            <w:ind w:left="-434" w:right="-672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5499D" w:rsidRPr="0035499D" w:rsidRDefault="0035499D" w:rsidP="0035499D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35499D" w:rsidRDefault="003549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CB"/>
    <w:rsid w:val="000653EC"/>
    <w:rsid w:val="001C643E"/>
    <w:rsid w:val="0035499D"/>
    <w:rsid w:val="00382216"/>
    <w:rsid w:val="004562E7"/>
    <w:rsid w:val="00724231"/>
    <w:rsid w:val="008826CB"/>
    <w:rsid w:val="00BB16BF"/>
    <w:rsid w:val="00D73128"/>
    <w:rsid w:val="00F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81D5-EE7F-47B1-BA58-BF8D1B1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6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26CB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5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9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54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9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2019-08-07T14:55:00Z</dcterms:created>
  <dcterms:modified xsi:type="dcterms:W3CDTF">2019-08-07T14:55:00Z</dcterms:modified>
</cp:coreProperties>
</file>