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28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3F2A77" w:rsidRPr="00410E29" w:rsidRDefault="003F2A77" w:rsidP="009F77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9F7728" w:rsidRPr="00410E29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9F7728" w:rsidRPr="00410E29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9F7728" w:rsidRPr="00410E29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val="es-ES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9F7728" w:rsidRPr="003F2A77" w:rsidRDefault="009F7728" w:rsidP="009F77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8F62E4" w:rsidP="009F77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353</w:t>
      </w:r>
      <w:r w:rsidR="009F7728"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3F2A77" w:rsidRPr="003F2A77" w:rsidRDefault="003F2A77" w:rsidP="003F2A7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  <w:lang w:eastAsia="es-ES"/>
        </w:rPr>
      </w:pP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F2A77">
        <w:rPr>
          <w:rFonts w:ascii="Arial" w:eastAsia="Times New Roman" w:hAnsi="Arial" w:cs="Arial"/>
          <w:b/>
          <w:bCs/>
          <w:sz w:val="25"/>
          <w:szCs w:val="25"/>
        </w:rPr>
        <w:t>ARTÍCULO ÚNICO.-</w:t>
      </w:r>
      <w:r w:rsidRPr="003F2A77">
        <w:rPr>
          <w:rFonts w:ascii="Arial" w:eastAsia="Times New Roman" w:hAnsi="Arial" w:cs="Arial"/>
          <w:bCs/>
          <w:sz w:val="25"/>
          <w:szCs w:val="25"/>
        </w:rPr>
        <w:t xml:space="preserve"> S</w:t>
      </w:r>
      <w:r w:rsidR="00FC4B3F">
        <w:rPr>
          <w:rFonts w:ascii="Arial" w:eastAsia="Times New Roman" w:hAnsi="Arial" w:cs="Arial"/>
          <w:sz w:val="25"/>
          <w:szCs w:val="25"/>
        </w:rPr>
        <w:t xml:space="preserve">e </w:t>
      </w:r>
      <w:r w:rsidRPr="003F2A77">
        <w:rPr>
          <w:rFonts w:ascii="Arial" w:eastAsia="Times New Roman" w:hAnsi="Arial" w:cs="Arial"/>
          <w:sz w:val="25"/>
          <w:szCs w:val="25"/>
        </w:rPr>
        <w:t>adiciona un se</w:t>
      </w:r>
      <w:r w:rsidR="00FC4B3F">
        <w:rPr>
          <w:rFonts w:ascii="Arial" w:eastAsia="Times New Roman" w:hAnsi="Arial" w:cs="Arial"/>
          <w:sz w:val="25"/>
          <w:szCs w:val="25"/>
        </w:rPr>
        <w:t xml:space="preserve">gundo párrafo al artículo 17 y </w:t>
      </w:r>
      <w:r w:rsidRPr="003F2A77">
        <w:rPr>
          <w:rFonts w:ascii="Arial" w:eastAsia="Times New Roman" w:hAnsi="Arial" w:cs="Arial"/>
          <w:sz w:val="25"/>
          <w:szCs w:val="25"/>
        </w:rPr>
        <w:t xml:space="preserve">se modifica el contenido de la fracción I del artículo 24 de la </w:t>
      </w:r>
      <w:r w:rsidRPr="003F2A77">
        <w:rPr>
          <w:rFonts w:ascii="Arial" w:eastAsia="Times New Roman" w:hAnsi="Arial" w:cs="Arial"/>
          <w:bCs/>
          <w:sz w:val="25"/>
          <w:szCs w:val="25"/>
        </w:rPr>
        <w:t>Ley de Acceso de las Mujeres a una Vida Libre de Violencia para el Estado de Coahuila de Zaragoza</w:t>
      </w:r>
      <w:r w:rsidRPr="003F2A77">
        <w:rPr>
          <w:rFonts w:ascii="Arial" w:eastAsia="Times New Roman" w:hAnsi="Arial" w:cs="Arial"/>
          <w:sz w:val="25"/>
          <w:szCs w:val="25"/>
        </w:rPr>
        <w:t>, para quedar como sigue:</w:t>
      </w: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5"/>
          <w:szCs w:val="25"/>
        </w:rPr>
      </w:pP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F2A77">
        <w:rPr>
          <w:rFonts w:ascii="Arial" w:eastAsia="Times New Roman" w:hAnsi="Arial" w:cs="Arial"/>
          <w:b/>
          <w:bCs/>
          <w:sz w:val="25"/>
          <w:szCs w:val="25"/>
        </w:rPr>
        <w:t>Artículo 17……</w:t>
      </w: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F2A77">
        <w:rPr>
          <w:rFonts w:ascii="Arial" w:eastAsia="Times New Roman" w:hAnsi="Arial" w:cs="Arial"/>
          <w:sz w:val="25"/>
          <w:szCs w:val="25"/>
        </w:rPr>
        <w:t>Las órdenes de protección serán giradas de oficio tratándose de niñas, niños y adolescentes o incapaces y de urgente aplicación en función del interés superior de la víctima y de naturaleza precautorias y cautelares, en los términos de la Ley de la materia.</w:t>
      </w:r>
    </w:p>
    <w:p w:rsidR="003F2A77" w:rsidRPr="003F2A77" w:rsidRDefault="003F2A77" w:rsidP="003F2A7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3F2A77">
        <w:rPr>
          <w:rFonts w:ascii="Arial" w:eastAsia="Times New Roman" w:hAnsi="Arial" w:cs="Arial"/>
          <w:b/>
          <w:bCs/>
          <w:sz w:val="25"/>
          <w:szCs w:val="25"/>
        </w:rPr>
        <w:t>Artículo 24……</w:t>
      </w: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5"/>
          <w:szCs w:val="25"/>
        </w:rPr>
      </w:pPr>
    </w:p>
    <w:p w:rsidR="003F2A77" w:rsidRPr="003F2A77" w:rsidRDefault="003F2A77" w:rsidP="003F2A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iCs/>
          <w:sz w:val="25"/>
          <w:szCs w:val="25"/>
        </w:rPr>
      </w:pPr>
      <w:r w:rsidRPr="003F2A77">
        <w:rPr>
          <w:rFonts w:ascii="Arial" w:eastAsia="Times New Roman" w:hAnsi="Arial" w:cs="Arial"/>
          <w:sz w:val="25"/>
          <w:szCs w:val="25"/>
        </w:rPr>
        <w:t xml:space="preserve">La suspensión temporal a la persona agresora del régimen de visitas y convivencia con sus descendientes </w:t>
      </w:r>
      <w:r w:rsidRPr="003F2A77">
        <w:rPr>
          <w:rFonts w:ascii="Arial" w:eastAsia="Times New Roman" w:hAnsi="Arial" w:cs="Arial"/>
          <w:bCs/>
          <w:i/>
          <w:iCs/>
          <w:sz w:val="25"/>
          <w:szCs w:val="25"/>
        </w:rPr>
        <w:t xml:space="preserve">o con quien tenga la patria potestad, la tutela o custodia de las niñas, niños, adolescentes o incapaces; </w:t>
      </w: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sz w:val="25"/>
          <w:szCs w:val="25"/>
        </w:rPr>
      </w:pPr>
    </w:p>
    <w:p w:rsidR="003F2A77" w:rsidRPr="003F2A77" w:rsidRDefault="003F2A77" w:rsidP="003F2A77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Cs/>
          <w:iCs/>
          <w:sz w:val="25"/>
          <w:szCs w:val="25"/>
        </w:rPr>
      </w:pPr>
      <w:r w:rsidRPr="003F2A77">
        <w:rPr>
          <w:rFonts w:ascii="Arial" w:eastAsia="Times New Roman" w:hAnsi="Arial" w:cs="Arial"/>
          <w:sz w:val="25"/>
          <w:szCs w:val="25"/>
        </w:rPr>
        <w:t xml:space="preserve">Lo anterior </w:t>
      </w:r>
      <w:r w:rsidRPr="003F2A77">
        <w:rPr>
          <w:rFonts w:ascii="Arial" w:eastAsia="Times New Roman" w:hAnsi="Arial" w:cs="Arial"/>
          <w:bCs/>
          <w:iCs/>
          <w:sz w:val="25"/>
          <w:szCs w:val="25"/>
        </w:rPr>
        <w:t>a fin de garantizar el respeto al principio de interés superior de la niñez, salvaguardando de manera plena sus derechos así como su integridad física y emocional.</w:t>
      </w:r>
    </w:p>
    <w:p w:rsidR="003F2A77" w:rsidRPr="003F2A77" w:rsidRDefault="003F2A77" w:rsidP="003F2A7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3F2A77">
        <w:rPr>
          <w:rFonts w:ascii="Arial" w:eastAsia="Times New Roman" w:hAnsi="Arial" w:cs="Arial"/>
          <w:sz w:val="25"/>
          <w:szCs w:val="25"/>
          <w:lang w:eastAsia="es-ES"/>
        </w:rPr>
        <w:t xml:space="preserve">   </w:t>
      </w:r>
    </w:p>
    <w:p w:rsidR="003F2A77" w:rsidRPr="00E2221D" w:rsidRDefault="003F2A77" w:rsidP="003F2A7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  <w:r w:rsidRPr="003F2A77">
        <w:rPr>
          <w:rFonts w:ascii="Arial" w:eastAsia="Times New Roman" w:hAnsi="Arial" w:cs="Arial"/>
          <w:sz w:val="25"/>
          <w:szCs w:val="25"/>
          <w:lang w:eastAsia="es-ES"/>
        </w:rPr>
        <w:t xml:space="preserve">  </w:t>
      </w:r>
      <w:r w:rsidRPr="00E2221D">
        <w:rPr>
          <w:rFonts w:ascii="Arial" w:eastAsia="Times New Roman" w:hAnsi="Arial" w:cs="Arial"/>
          <w:sz w:val="25"/>
          <w:szCs w:val="25"/>
          <w:lang w:val="en-US" w:eastAsia="es-ES"/>
        </w:rPr>
        <w:t>II…</w:t>
      </w:r>
    </w:p>
    <w:p w:rsidR="003F2A77" w:rsidRPr="00E2221D" w:rsidRDefault="003F2A77" w:rsidP="003F2A77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n-US" w:eastAsia="es-ES"/>
        </w:rPr>
      </w:pPr>
    </w:p>
    <w:p w:rsidR="003F2A77" w:rsidRPr="00E2221D" w:rsidRDefault="00FC4B3F" w:rsidP="003F2A77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E2221D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T R </w:t>
      </w:r>
      <w:proofErr w:type="gramStart"/>
      <w:r w:rsidRPr="00E2221D">
        <w:rPr>
          <w:rFonts w:ascii="Arial" w:eastAsia="Times New Roman" w:hAnsi="Arial" w:cs="Arial"/>
          <w:b/>
          <w:sz w:val="25"/>
          <w:szCs w:val="25"/>
          <w:lang w:val="en-US" w:eastAsia="es-ES"/>
        </w:rPr>
        <w:t>A</w:t>
      </w:r>
      <w:proofErr w:type="gramEnd"/>
      <w:r w:rsidRPr="00E2221D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N S I T O R I O </w:t>
      </w:r>
    </w:p>
    <w:p w:rsidR="003F2A77" w:rsidRPr="00E2221D" w:rsidRDefault="003F2A77" w:rsidP="003F2A77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3F2A77" w:rsidRPr="00E2221D" w:rsidRDefault="003F2A77" w:rsidP="003F2A77">
      <w:pPr>
        <w:tabs>
          <w:tab w:val="left" w:pos="5040"/>
        </w:tabs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</w:p>
    <w:p w:rsidR="003F2A77" w:rsidRPr="003F2A77" w:rsidRDefault="003F2A77" w:rsidP="003F2A77">
      <w:pPr>
        <w:tabs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3F2A77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ARTÍCULO </w:t>
      </w:r>
      <w:proofErr w:type="gramStart"/>
      <w:r w:rsidRPr="003F2A77">
        <w:rPr>
          <w:rFonts w:ascii="Arial" w:eastAsia="Times New Roman" w:hAnsi="Arial" w:cs="Arial"/>
          <w:b/>
          <w:sz w:val="25"/>
          <w:szCs w:val="25"/>
          <w:lang w:eastAsia="es-ES"/>
        </w:rPr>
        <w:t>ÚNICO.-</w:t>
      </w:r>
      <w:proofErr w:type="gramEnd"/>
      <w:r w:rsidRPr="003F2A77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3F2A77">
        <w:rPr>
          <w:rFonts w:ascii="Arial" w:eastAsia="Times New Roman" w:hAnsi="Arial" w:cs="Arial"/>
          <w:sz w:val="25"/>
          <w:szCs w:val="25"/>
          <w:lang w:eastAsia="es-ES"/>
        </w:rPr>
        <w:t>El presente Decreto entrará en vigor al día siguiente de su publicación en el Periódico Oficial del Gobierno del Estado.</w:t>
      </w:r>
    </w:p>
    <w:p w:rsidR="009F7728" w:rsidRPr="003F2A77" w:rsidRDefault="009F7728" w:rsidP="009F772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:rsidR="00FC4B3F" w:rsidRDefault="00FC4B3F" w:rsidP="009F772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dos días del mes de septiembre del año dos mil diecinueve.</w:t>
      </w: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C46817" w:rsidP="009F772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DIPUTADO SECRETARIO</w:t>
      </w:r>
      <w:r w:rsidR="009F7728"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    DIPUTADO SECRETARIO</w:t>
      </w: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F2A77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JESÚS ANDRÉS LOYA CARDONA                   EDGAR GERARDO SÁNCHEZ GARZA</w:t>
      </w:r>
    </w:p>
    <w:p w:rsidR="009F7728" w:rsidRPr="003F2A77" w:rsidRDefault="009F7728" w:rsidP="009F772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9F7728" w:rsidRPr="003F2A77" w:rsidRDefault="009F7728" w:rsidP="009F7728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9F7728" w:rsidRPr="003F2A77" w:rsidRDefault="009F7728" w:rsidP="009F7728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9F7728" w:rsidRPr="003F2A77" w:rsidRDefault="009F7728" w:rsidP="009F7728">
      <w:pPr>
        <w:spacing w:after="0" w:line="240" w:lineRule="auto"/>
        <w:rPr>
          <w:rFonts w:ascii="Arial" w:hAnsi="Arial" w:cs="Arial"/>
          <w:sz w:val="25"/>
          <w:szCs w:val="25"/>
        </w:rPr>
      </w:pPr>
      <w:bookmarkStart w:id="0" w:name="_GoBack"/>
      <w:bookmarkEnd w:id="0"/>
    </w:p>
    <w:sectPr w:rsidR="009F7728" w:rsidRPr="003F2A77" w:rsidSect="00E4390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44" w:rsidRDefault="00520F44" w:rsidP="00E2221D">
      <w:pPr>
        <w:spacing w:after="0" w:line="240" w:lineRule="auto"/>
      </w:pPr>
      <w:r>
        <w:separator/>
      </w:r>
    </w:p>
  </w:endnote>
  <w:endnote w:type="continuationSeparator" w:id="0">
    <w:p w:rsidR="00520F44" w:rsidRDefault="00520F44" w:rsidP="00E2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44" w:rsidRDefault="00520F44" w:rsidP="00E2221D">
      <w:pPr>
        <w:spacing w:after="0" w:line="240" w:lineRule="auto"/>
      </w:pPr>
      <w:r>
        <w:separator/>
      </w:r>
    </w:p>
  </w:footnote>
  <w:footnote w:type="continuationSeparator" w:id="0">
    <w:p w:rsidR="00520F44" w:rsidRDefault="00520F44" w:rsidP="00E2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E2221D" w:rsidRPr="00E2221D" w:rsidTr="0031540C">
      <w:trPr>
        <w:jc w:val="center"/>
      </w:trPr>
      <w:tc>
        <w:tcPr>
          <w:tcW w:w="1253" w:type="dxa"/>
        </w:tcPr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E2221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F9B3B7" wp14:editId="31703FD5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2221D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A4DABBD" wp14:editId="50C257F0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2221D" w:rsidRPr="00E2221D" w:rsidRDefault="00E2221D" w:rsidP="00E2221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2221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2221D" w:rsidRPr="00E2221D" w:rsidRDefault="00E2221D" w:rsidP="00E2221D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2221D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2221D" w:rsidRPr="00E2221D" w:rsidRDefault="00E2221D" w:rsidP="00E2221D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E2221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E2221D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E2221D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E2221D" w:rsidRPr="00E2221D" w:rsidRDefault="00E2221D" w:rsidP="00E2221D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2221D" w:rsidRPr="00E2221D" w:rsidRDefault="00E2221D" w:rsidP="00E2221D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2221D" w:rsidRDefault="00E222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F298E"/>
    <w:multiLevelType w:val="hybridMultilevel"/>
    <w:tmpl w:val="A2D8D89C"/>
    <w:lvl w:ilvl="0" w:tplc="D2A6B8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28"/>
    <w:rsid w:val="000653EC"/>
    <w:rsid w:val="001D70D9"/>
    <w:rsid w:val="003625E7"/>
    <w:rsid w:val="003F2A77"/>
    <w:rsid w:val="004562E7"/>
    <w:rsid w:val="00520F44"/>
    <w:rsid w:val="008F62E4"/>
    <w:rsid w:val="009F7728"/>
    <w:rsid w:val="00C46817"/>
    <w:rsid w:val="00E2221D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3944A-059E-4A45-BC59-7A6323D6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2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21D"/>
  </w:style>
  <w:style w:type="paragraph" w:styleId="Piedepgina">
    <w:name w:val="footer"/>
    <w:basedOn w:val="Normal"/>
    <w:link w:val="PiedepginaCar"/>
    <w:uiPriority w:val="99"/>
    <w:unhideWhenUsed/>
    <w:rsid w:val="00E222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2019-09-04T17:00:00Z</dcterms:created>
  <dcterms:modified xsi:type="dcterms:W3CDTF">2019-09-04T17:00:00Z</dcterms:modified>
</cp:coreProperties>
</file>