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87" w:rsidRPr="00B32A87" w:rsidRDefault="00B32A87" w:rsidP="00B32A87">
      <w:pPr>
        <w:rPr>
          <w:rFonts w:cs="Arial"/>
          <w:b/>
          <w:snapToGrid w:val="0"/>
          <w:sz w:val="26"/>
          <w:szCs w:val="26"/>
          <w:lang w:val="es-ES_tradnl"/>
        </w:rPr>
      </w:pPr>
    </w:p>
    <w:p w:rsidR="00B32A87" w:rsidRPr="00B32A87" w:rsidRDefault="00B32A87" w:rsidP="00B32A87">
      <w:pPr>
        <w:rPr>
          <w:rFonts w:cs="Arial"/>
          <w:b/>
          <w:snapToGrid w:val="0"/>
          <w:sz w:val="26"/>
          <w:szCs w:val="26"/>
          <w:lang w:val="es-ES_tradnl"/>
        </w:rPr>
      </w:pPr>
    </w:p>
    <w:p w:rsidR="00B32A87" w:rsidRPr="00B32A87" w:rsidRDefault="00B32A87" w:rsidP="00B32A87">
      <w:pPr>
        <w:rPr>
          <w:rFonts w:cs="Arial"/>
          <w:b/>
          <w:snapToGrid w:val="0"/>
          <w:sz w:val="26"/>
          <w:szCs w:val="26"/>
          <w:lang w:val="es-ES_tradnl"/>
        </w:rPr>
      </w:pPr>
    </w:p>
    <w:p w:rsidR="00B32A87" w:rsidRPr="00B32A87" w:rsidRDefault="00B32A87" w:rsidP="00B32A87">
      <w:pPr>
        <w:rPr>
          <w:rFonts w:cs="Arial"/>
          <w:b/>
          <w:snapToGrid w:val="0"/>
          <w:sz w:val="26"/>
          <w:szCs w:val="26"/>
          <w:lang w:val="es-ES_tradnl"/>
        </w:rPr>
      </w:pPr>
    </w:p>
    <w:p w:rsidR="00B32A87" w:rsidRPr="00B32A87" w:rsidRDefault="00B32A87" w:rsidP="00B32A87">
      <w:pPr>
        <w:rPr>
          <w:rFonts w:cs="Arial"/>
          <w:b/>
          <w:snapToGrid w:val="0"/>
          <w:sz w:val="26"/>
          <w:szCs w:val="26"/>
          <w:lang w:val="es-ES_tradnl"/>
        </w:rPr>
      </w:pPr>
      <w:r w:rsidRPr="00B32A87">
        <w:rPr>
          <w:rFonts w:cs="Arial"/>
          <w:b/>
          <w:snapToGrid w:val="0"/>
          <w:sz w:val="26"/>
          <w:szCs w:val="26"/>
          <w:lang w:val="es-ES_tradnl"/>
        </w:rPr>
        <w:t>QUE EL CONGRESO DEL ESTADO INDEPENDIENTE, LIBRE Y SOBERANO DE COAHUILA DE ZARAGOZA;</w:t>
      </w:r>
    </w:p>
    <w:p w:rsidR="00B32A87" w:rsidRPr="00B32A87" w:rsidRDefault="00B32A87" w:rsidP="00B32A87">
      <w:pPr>
        <w:rPr>
          <w:rFonts w:cs="Arial"/>
          <w:b/>
          <w:snapToGrid w:val="0"/>
          <w:sz w:val="26"/>
          <w:szCs w:val="26"/>
          <w:lang w:val="es-ES_tradnl"/>
        </w:rPr>
      </w:pPr>
    </w:p>
    <w:p w:rsidR="00B32A87" w:rsidRPr="00B32A87" w:rsidRDefault="00B32A87" w:rsidP="00B32A87">
      <w:pPr>
        <w:rPr>
          <w:rFonts w:cs="Arial"/>
          <w:b/>
          <w:snapToGrid w:val="0"/>
          <w:sz w:val="26"/>
          <w:szCs w:val="26"/>
          <w:lang w:val="es-ES_tradnl"/>
        </w:rPr>
      </w:pPr>
    </w:p>
    <w:p w:rsidR="00B32A87" w:rsidRPr="00B32A87" w:rsidRDefault="00B32A87" w:rsidP="00B32A87">
      <w:pPr>
        <w:widowControl w:val="0"/>
        <w:rPr>
          <w:rFonts w:cs="Arial"/>
          <w:b/>
          <w:snapToGrid w:val="0"/>
          <w:sz w:val="26"/>
          <w:szCs w:val="26"/>
          <w:lang w:val="es-ES_tradnl"/>
        </w:rPr>
      </w:pPr>
      <w:r w:rsidRPr="00B32A87">
        <w:rPr>
          <w:rFonts w:cs="Arial"/>
          <w:b/>
          <w:snapToGrid w:val="0"/>
          <w:sz w:val="26"/>
          <w:szCs w:val="26"/>
          <w:lang w:val="es-ES_tradnl"/>
        </w:rPr>
        <w:t>DECRETA:</w:t>
      </w:r>
    </w:p>
    <w:p w:rsidR="00B32A87" w:rsidRPr="00B32A87" w:rsidRDefault="00B32A87" w:rsidP="00B32A87">
      <w:pPr>
        <w:widowControl w:val="0"/>
        <w:rPr>
          <w:rFonts w:cs="Arial"/>
          <w:b/>
          <w:snapToGrid w:val="0"/>
          <w:sz w:val="26"/>
          <w:szCs w:val="26"/>
          <w:lang w:val="es-ES_tradnl"/>
        </w:rPr>
      </w:pPr>
    </w:p>
    <w:p w:rsidR="00B32A87" w:rsidRPr="00B32A87" w:rsidRDefault="00D074B6" w:rsidP="00B32A87">
      <w:pPr>
        <w:widowControl w:val="0"/>
        <w:rPr>
          <w:rFonts w:cs="Arial"/>
          <w:b/>
          <w:snapToGrid w:val="0"/>
          <w:sz w:val="26"/>
          <w:szCs w:val="26"/>
          <w:lang w:val="es-ES_tradnl"/>
        </w:rPr>
      </w:pPr>
      <w:r>
        <w:rPr>
          <w:rFonts w:cs="Arial"/>
          <w:b/>
          <w:snapToGrid w:val="0"/>
          <w:sz w:val="26"/>
          <w:szCs w:val="26"/>
          <w:lang w:val="es-ES_tradnl"/>
        </w:rPr>
        <w:t>NÚMERO 366</w:t>
      </w:r>
      <w:r w:rsidR="00B32A87" w:rsidRPr="00B32A87">
        <w:rPr>
          <w:rFonts w:cs="Arial"/>
          <w:b/>
          <w:snapToGrid w:val="0"/>
          <w:sz w:val="26"/>
          <w:szCs w:val="26"/>
          <w:lang w:val="es-ES_tradnl"/>
        </w:rPr>
        <w:t xml:space="preserve">.- </w:t>
      </w:r>
    </w:p>
    <w:p w:rsidR="00B32A87" w:rsidRPr="00B32A87" w:rsidRDefault="00B32A87" w:rsidP="00B32A87">
      <w:pPr>
        <w:rPr>
          <w:rFonts w:eastAsia="Calibri" w:cs="Arial"/>
          <w:b/>
          <w:sz w:val="26"/>
          <w:szCs w:val="26"/>
          <w:lang w:eastAsia="en-US"/>
        </w:rPr>
      </w:pPr>
    </w:p>
    <w:p w:rsidR="00B32A87" w:rsidRPr="00B32A87" w:rsidRDefault="00B32A87" w:rsidP="00B32A87">
      <w:pPr>
        <w:rPr>
          <w:rFonts w:eastAsia="Calibri" w:cs="Arial"/>
          <w:b/>
          <w:sz w:val="26"/>
          <w:szCs w:val="26"/>
          <w:lang w:eastAsia="en-US"/>
        </w:rPr>
      </w:pPr>
    </w:p>
    <w:p w:rsidR="00B32A87" w:rsidRPr="00B32A87" w:rsidRDefault="00B32A87" w:rsidP="00B32A87">
      <w:pPr>
        <w:rPr>
          <w:rFonts w:cs="Arial"/>
          <w:sz w:val="26"/>
          <w:szCs w:val="26"/>
        </w:rPr>
      </w:pPr>
      <w:r w:rsidRPr="00B32A87">
        <w:rPr>
          <w:rFonts w:cs="Arial"/>
          <w:b/>
          <w:sz w:val="26"/>
          <w:szCs w:val="26"/>
        </w:rPr>
        <w:t xml:space="preserve">ÚNICO.- </w:t>
      </w:r>
      <w:r w:rsidRPr="00B32A87">
        <w:rPr>
          <w:rFonts w:cs="Arial"/>
          <w:sz w:val="26"/>
          <w:szCs w:val="26"/>
        </w:rPr>
        <w:t>Se modifica el segundo párrafo del artículo 3 de la Ley de Aguas para los Municipios del Estado de Coahuila de Zaragoza, relativo al carácter prioritario del servicio doméstico de agua para consumo humano, para quedar como sigue:</w:t>
      </w:r>
    </w:p>
    <w:p w:rsidR="00B32A87" w:rsidRPr="00B32A87" w:rsidRDefault="00B32A87" w:rsidP="00B32A87">
      <w:pPr>
        <w:rPr>
          <w:rFonts w:cs="Arial"/>
          <w:sz w:val="26"/>
          <w:szCs w:val="26"/>
        </w:rPr>
      </w:pPr>
    </w:p>
    <w:p w:rsidR="00B32A87" w:rsidRPr="00B32A87" w:rsidRDefault="00B32A87" w:rsidP="00B32A87">
      <w:pPr>
        <w:rPr>
          <w:rFonts w:cs="Arial"/>
          <w:b/>
          <w:sz w:val="26"/>
          <w:szCs w:val="26"/>
        </w:rPr>
      </w:pPr>
    </w:p>
    <w:p w:rsidR="00B32A87" w:rsidRPr="00B32A87" w:rsidRDefault="00B32A87" w:rsidP="00B32A87">
      <w:pPr>
        <w:rPr>
          <w:rFonts w:cs="Arial"/>
          <w:b/>
          <w:sz w:val="26"/>
          <w:szCs w:val="26"/>
        </w:rPr>
      </w:pPr>
      <w:r w:rsidRPr="00B32A87">
        <w:rPr>
          <w:rFonts w:cs="Arial"/>
          <w:b/>
          <w:sz w:val="26"/>
          <w:szCs w:val="26"/>
        </w:rPr>
        <w:t>ARTÍCULO 3.- ...</w:t>
      </w:r>
    </w:p>
    <w:p w:rsidR="00B32A87" w:rsidRPr="00B32A87" w:rsidRDefault="00B32A87" w:rsidP="00B32A87">
      <w:pPr>
        <w:rPr>
          <w:rFonts w:cs="Arial"/>
          <w:b/>
          <w:sz w:val="26"/>
          <w:szCs w:val="26"/>
        </w:rPr>
      </w:pPr>
    </w:p>
    <w:p w:rsidR="00B32A87" w:rsidRPr="00B32A87" w:rsidRDefault="00B32A87" w:rsidP="00B32A87">
      <w:pPr>
        <w:rPr>
          <w:rFonts w:cs="Arial"/>
          <w:b/>
          <w:sz w:val="26"/>
          <w:szCs w:val="26"/>
        </w:rPr>
      </w:pPr>
    </w:p>
    <w:p w:rsidR="00B32A87" w:rsidRPr="00B32A87" w:rsidRDefault="00B32A87" w:rsidP="00B32A87">
      <w:pPr>
        <w:rPr>
          <w:rFonts w:cs="Arial"/>
          <w:sz w:val="26"/>
          <w:szCs w:val="26"/>
        </w:rPr>
      </w:pPr>
      <w:r w:rsidRPr="00B32A87">
        <w:rPr>
          <w:rFonts w:cs="Arial"/>
          <w:bCs/>
          <w:sz w:val="26"/>
          <w:szCs w:val="26"/>
        </w:rPr>
        <w:t xml:space="preserve">En todo caso, la calidad del agua potable para consumo humano deberá ser de la más alta calidad, cumpliendo con la normatividad en la materia, para evitar sea fuente de problemas de salud pública. Los organismos operadores informarán a sus usuarios, mensualmente de los resultados que sobre calidad del agua realicen en su sistema, a través de su página de Internet y/o en el tablero de avisos de sus oficinas al público. </w:t>
      </w:r>
      <w:bookmarkStart w:id="0" w:name="_Hlk10442738"/>
      <w:r w:rsidRPr="00B32A87">
        <w:rPr>
          <w:rFonts w:cs="Arial"/>
          <w:bCs/>
          <w:sz w:val="26"/>
          <w:szCs w:val="26"/>
        </w:rPr>
        <w:t>El servicio doméstico de agua para consumo humano es prioritario</w:t>
      </w:r>
      <w:bookmarkEnd w:id="0"/>
      <w:r w:rsidRPr="00B32A87">
        <w:rPr>
          <w:rFonts w:cs="Arial"/>
          <w:b/>
          <w:sz w:val="26"/>
          <w:szCs w:val="26"/>
        </w:rPr>
        <w:t xml:space="preserve">, </w:t>
      </w:r>
      <w:r w:rsidRPr="00B32A87">
        <w:rPr>
          <w:rFonts w:cs="Arial"/>
          <w:sz w:val="26"/>
          <w:szCs w:val="26"/>
        </w:rPr>
        <w:t>por lo que su contratación será expedita, tanto como el mantenimiento y las reparaciones al sistema de distribución, así mismo, los trabajos de conexión y reconexión domiciliaria se procurará realizarlos dentro de las 24 horas siguientes al momento de la contratación del servicio o de que el usuario con adeudos atrasados se regularice en el pago del suministro.</w:t>
      </w:r>
    </w:p>
    <w:p w:rsidR="00B32A87" w:rsidRPr="00B32A87" w:rsidRDefault="00B32A87" w:rsidP="00B32A87">
      <w:pPr>
        <w:rPr>
          <w:rFonts w:cs="Arial"/>
          <w:sz w:val="26"/>
          <w:szCs w:val="26"/>
        </w:rPr>
      </w:pPr>
    </w:p>
    <w:p w:rsidR="00B32A87" w:rsidRPr="00B32A87" w:rsidRDefault="00B32A87" w:rsidP="00B32A87">
      <w:pPr>
        <w:rPr>
          <w:rFonts w:cs="Arial"/>
          <w:sz w:val="26"/>
          <w:szCs w:val="26"/>
        </w:rPr>
      </w:pPr>
    </w:p>
    <w:p w:rsidR="00B32A87" w:rsidRPr="007270FD" w:rsidRDefault="00B32A87" w:rsidP="00B32A87">
      <w:pPr>
        <w:jc w:val="center"/>
        <w:rPr>
          <w:rFonts w:eastAsia="Arial" w:cs="Arial"/>
          <w:b/>
          <w:sz w:val="26"/>
          <w:szCs w:val="26"/>
          <w:lang w:val="en-US"/>
        </w:rPr>
      </w:pPr>
      <w:r w:rsidRPr="007270FD">
        <w:rPr>
          <w:rFonts w:eastAsia="Arial" w:cs="Arial"/>
          <w:b/>
          <w:sz w:val="26"/>
          <w:szCs w:val="26"/>
          <w:lang w:val="en-US"/>
        </w:rPr>
        <w:t xml:space="preserve">T R </w:t>
      </w:r>
      <w:proofErr w:type="gramStart"/>
      <w:r w:rsidRPr="007270FD">
        <w:rPr>
          <w:rFonts w:eastAsia="Arial" w:cs="Arial"/>
          <w:b/>
          <w:sz w:val="26"/>
          <w:szCs w:val="26"/>
          <w:lang w:val="en-US"/>
        </w:rPr>
        <w:t>A</w:t>
      </w:r>
      <w:proofErr w:type="gramEnd"/>
      <w:r w:rsidRPr="007270FD">
        <w:rPr>
          <w:rFonts w:eastAsia="Arial" w:cs="Arial"/>
          <w:b/>
          <w:sz w:val="26"/>
          <w:szCs w:val="26"/>
          <w:lang w:val="en-US"/>
        </w:rPr>
        <w:t xml:space="preserve"> N S I T O R I O </w:t>
      </w:r>
    </w:p>
    <w:p w:rsidR="00B32A87" w:rsidRPr="007270FD" w:rsidRDefault="00B32A87" w:rsidP="00B32A87">
      <w:pPr>
        <w:rPr>
          <w:rFonts w:eastAsia="Arial" w:cs="Arial"/>
          <w:b/>
          <w:sz w:val="26"/>
          <w:szCs w:val="26"/>
          <w:lang w:val="en-US"/>
        </w:rPr>
      </w:pPr>
    </w:p>
    <w:p w:rsidR="00B32A87" w:rsidRPr="007270FD" w:rsidRDefault="00B32A87" w:rsidP="00B32A87">
      <w:pPr>
        <w:rPr>
          <w:rFonts w:eastAsia="Arial" w:cs="Arial"/>
          <w:b/>
          <w:sz w:val="26"/>
          <w:szCs w:val="26"/>
          <w:lang w:val="en-US"/>
        </w:rPr>
      </w:pPr>
    </w:p>
    <w:p w:rsidR="00B32A87" w:rsidRPr="00B32A87" w:rsidRDefault="00B32A87" w:rsidP="00B32A87">
      <w:pPr>
        <w:rPr>
          <w:rFonts w:eastAsia="Arial" w:cs="Arial"/>
          <w:sz w:val="26"/>
          <w:szCs w:val="26"/>
        </w:rPr>
      </w:pPr>
      <w:proofErr w:type="gramStart"/>
      <w:r w:rsidRPr="00B32A87">
        <w:rPr>
          <w:rFonts w:eastAsia="Arial" w:cs="Arial"/>
          <w:b/>
          <w:sz w:val="26"/>
          <w:szCs w:val="26"/>
        </w:rPr>
        <w:t>PRIMERO.-</w:t>
      </w:r>
      <w:proofErr w:type="gramEnd"/>
      <w:r w:rsidRPr="00B32A87">
        <w:rPr>
          <w:rFonts w:eastAsia="Arial" w:cs="Arial"/>
          <w:b/>
          <w:sz w:val="26"/>
          <w:szCs w:val="26"/>
        </w:rPr>
        <w:t xml:space="preserve"> </w:t>
      </w:r>
      <w:r w:rsidRPr="00B32A87">
        <w:rPr>
          <w:rFonts w:eastAsia="Arial" w:cs="Arial"/>
          <w:sz w:val="26"/>
          <w:szCs w:val="26"/>
        </w:rPr>
        <w:t>El presente Decreto entrará en vigor al día siguiente de su publicación en el Periódico Oficial del Gobierno del Estado.</w:t>
      </w:r>
    </w:p>
    <w:p w:rsidR="00B32A87" w:rsidRPr="00B32A87" w:rsidRDefault="00B32A87" w:rsidP="00B32A87">
      <w:pPr>
        <w:ind w:right="-57"/>
        <w:jc w:val="center"/>
        <w:rPr>
          <w:rFonts w:cs="Arial"/>
          <w:sz w:val="26"/>
          <w:szCs w:val="26"/>
          <w:lang w:val="es-ES"/>
        </w:rPr>
      </w:pPr>
    </w:p>
    <w:p w:rsidR="00B32A87" w:rsidRPr="00B32A87" w:rsidRDefault="00B32A87" w:rsidP="00B32A87">
      <w:pPr>
        <w:widowControl w:val="0"/>
        <w:tabs>
          <w:tab w:val="left" w:pos="8749"/>
        </w:tabs>
        <w:rPr>
          <w:rFonts w:cs="Arial"/>
          <w:b/>
          <w:snapToGrid w:val="0"/>
          <w:sz w:val="26"/>
          <w:szCs w:val="26"/>
          <w:lang w:val="es-ES_tradnl"/>
        </w:rPr>
      </w:pPr>
    </w:p>
    <w:p w:rsidR="00B32A87" w:rsidRPr="00B32A87" w:rsidRDefault="00B32A87" w:rsidP="00B32A87">
      <w:pPr>
        <w:widowControl w:val="0"/>
        <w:tabs>
          <w:tab w:val="left" w:pos="8749"/>
        </w:tabs>
        <w:rPr>
          <w:rFonts w:cs="Arial"/>
          <w:b/>
          <w:snapToGrid w:val="0"/>
          <w:sz w:val="26"/>
          <w:szCs w:val="26"/>
          <w:lang w:val="es-ES_tradnl"/>
        </w:rPr>
      </w:pPr>
    </w:p>
    <w:p w:rsidR="00D431C9" w:rsidRDefault="00D431C9" w:rsidP="00B32A87">
      <w:pPr>
        <w:widowControl w:val="0"/>
        <w:tabs>
          <w:tab w:val="left" w:pos="8749"/>
        </w:tabs>
        <w:rPr>
          <w:rFonts w:cs="Arial"/>
          <w:b/>
          <w:snapToGrid w:val="0"/>
          <w:sz w:val="25"/>
          <w:szCs w:val="25"/>
          <w:lang w:val="es-ES_tradnl"/>
        </w:rPr>
      </w:pPr>
    </w:p>
    <w:p w:rsidR="00B32A87" w:rsidRPr="00D431C9" w:rsidRDefault="00B32A87" w:rsidP="00B32A87">
      <w:pPr>
        <w:widowControl w:val="0"/>
        <w:tabs>
          <w:tab w:val="left" w:pos="8749"/>
        </w:tabs>
        <w:rPr>
          <w:rFonts w:cs="Arial"/>
          <w:b/>
          <w:snapToGrid w:val="0"/>
          <w:sz w:val="26"/>
          <w:szCs w:val="26"/>
          <w:lang w:val="es-ES_tradnl"/>
        </w:rPr>
      </w:pPr>
      <w:r w:rsidRPr="00D431C9">
        <w:rPr>
          <w:rFonts w:cs="Arial"/>
          <w:b/>
          <w:snapToGrid w:val="0"/>
          <w:sz w:val="26"/>
          <w:szCs w:val="26"/>
          <w:lang w:val="es-ES_tradnl"/>
        </w:rPr>
        <w:t>DADO en la Ciudad de Saltillo,</w:t>
      </w:r>
      <w:r w:rsidR="00D074B6" w:rsidRPr="00D431C9">
        <w:rPr>
          <w:rFonts w:cs="Arial"/>
          <w:b/>
          <w:snapToGrid w:val="0"/>
          <w:sz w:val="26"/>
          <w:szCs w:val="26"/>
          <w:lang w:val="es-ES_tradnl"/>
        </w:rPr>
        <w:t xml:space="preserve"> </w:t>
      </w:r>
      <w:r w:rsidR="00CC71E0" w:rsidRPr="00D431C9">
        <w:rPr>
          <w:rFonts w:cs="Arial"/>
          <w:b/>
          <w:snapToGrid w:val="0"/>
          <w:sz w:val="26"/>
          <w:szCs w:val="26"/>
          <w:lang w:val="es-ES_tradnl"/>
        </w:rPr>
        <w:t>Coahuila de Zaragoza, a los nueve</w:t>
      </w:r>
      <w:r w:rsidRPr="00D431C9">
        <w:rPr>
          <w:rFonts w:cs="Arial"/>
          <w:b/>
          <w:snapToGrid w:val="0"/>
          <w:sz w:val="26"/>
          <w:szCs w:val="26"/>
          <w:lang w:val="es-ES_tradnl"/>
        </w:rPr>
        <w:t xml:space="preserve"> días del mes de octubre del año dos mil diecinueve.</w:t>
      </w:r>
    </w:p>
    <w:p w:rsidR="00B32A87" w:rsidRPr="00D431C9" w:rsidRDefault="00B32A87" w:rsidP="00B32A87">
      <w:pPr>
        <w:tabs>
          <w:tab w:val="left" w:pos="8749"/>
        </w:tabs>
        <w:rPr>
          <w:rFonts w:cs="Arial"/>
          <w:b/>
          <w:snapToGrid w:val="0"/>
          <w:sz w:val="26"/>
          <w:szCs w:val="26"/>
          <w:lang w:val="es-ES_tradnl"/>
        </w:rPr>
      </w:pPr>
    </w:p>
    <w:p w:rsidR="00B32A87" w:rsidRPr="00D431C9" w:rsidRDefault="00B32A87" w:rsidP="00B32A87">
      <w:pPr>
        <w:tabs>
          <w:tab w:val="left" w:pos="8749"/>
        </w:tabs>
        <w:rPr>
          <w:rFonts w:cs="Arial"/>
          <w:b/>
          <w:snapToGrid w:val="0"/>
          <w:sz w:val="26"/>
          <w:szCs w:val="26"/>
          <w:lang w:val="es-ES_tradnl"/>
        </w:rPr>
      </w:pPr>
    </w:p>
    <w:p w:rsidR="00B32A87" w:rsidRPr="00D431C9" w:rsidRDefault="00B32A87" w:rsidP="00B32A87">
      <w:pPr>
        <w:tabs>
          <w:tab w:val="left" w:pos="8749"/>
        </w:tabs>
        <w:rPr>
          <w:rFonts w:cs="Arial"/>
          <w:b/>
          <w:snapToGrid w:val="0"/>
          <w:sz w:val="26"/>
          <w:szCs w:val="26"/>
          <w:lang w:val="es-ES_tradnl"/>
        </w:rPr>
      </w:pPr>
    </w:p>
    <w:p w:rsidR="00D431C9" w:rsidRPr="00D431C9" w:rsidRDefault="00D431C9" w:rsidP="00D431C9">
      <w:pPr>
        <w:tabs>
          <w:tab w:val="left" w:pos="8749"/>
        </w:tabs>
        <w:jc w:val="center"/>
        <w:rPr>
          <w:rFonts w:cs="Arial"/>
          <w:b/>
          <w:snapToGrid w:val="0"/>
          <w:sz w:val="26"/>
          <w:szCs w:val="26"/>
          <w:lang w:val="es-ES_tradnl"/>
        </w:rPr>
      </w:pPr>
      <w:r w:rsidRPr="00D431C9">
        <w:rPr>
          <w:rFonts w:cs="Arial"/>
          <w:b/>
          <w:snapToGrid w:val="0"/>
          <w:sz w:val="26"/>
          <w:szCs w:val="26"/>
          <w:lang w:val="es-ES_tradnl"/>
        </w:rPr>
        <w:t>DIPUTADO PRESIDENTE</w:t>
      </w:r>
    </w:p>
    <w:p w:rsidR="00D431C9" w:rsidRPr="00D431C9" w:rsidRDefault="00D431C9" w:rsidP="00D431C9">
      <w:pPr>
        <w:tabs>
          <w:tab w:val="left" w:pos="8749"/>
        </w:tabs>
        <w:jc w:val="center"/>
        <w:rPr>
          <w:rFonts w:cs="Arial"/>
          <w:b/>
          <w:snapToGrid w:val="0"/>
          <w:sz w:val="26"/>
          <w:szCs w:val="26"/>
          <w:lang w:val="es-ES_tradnl"/>
        </w:rPr>
      </w:pPr>
    </w:p>
    <w:p w:rsidR="00D431C9" w:rsidRPr="00D431C9" w:rsidRDefault="00D431C9" w:rsidP="00D431C9">
      <w:pPr>
        <w:tabs>
          <w:tab w:val="left" w:pos="8749"/>
        </w:tabs>
        <w:jc w:val="center"/>
        <w:rPr>
          <w:rFonts w:cs="Arial"/>
          <w:b/>
          <w:snapToGrid w:val="0"/>
          <w:sz w:val="26"/>
          <w:szCs w:val="26"/>
          <w:lang w:val="es-ES_tradnl"/>
        </w:rPr>
      </w:pPr>
    </w:p>
    <w:p w:rsidR="00D431C9" w:rsidRPr="00D431C9" w:rsidRDefault="00D431C9" w:rsidP="00D431C9">
      <w:pPr>
        <w:tabs>
          <w:tab w:val="left" w:pos="8749"/>
        </w:tabs>
        <w:jc w:val="center"/>
        <w:rPr>
          <w:rFonts w:cs="Arial"/>
          <w:b/>
          <w:snapToGrid w:val="0"/>
          <w:sz w:val="26"/>
          <w:szCs w:val="26"/>
          <w:lang w:val="es-ES_tradnl"/>
        </w:rPr>
      </w:pPr>
    </w:p>
    <w:p w:rsidR="00D431C9" w:rsidRPr="00D431C9" w:rsidRDefault="00D431C9" w:rsidP="00D431C9">
      <w:pPr>
        <w:tabs>
          <w:tab w:val="left" w:pos="8749"/>
        </w:tabs>
        <w:jc w:val="center"/>
        <w:rPr>
          <w:rFonts w:cs="Arial"/>
          <w:b/>
          <w:snapToGrid w:val="0"/>
          <w:sz w:val="26"/>
          <w:szCs w:val="26"/>
          <w:lang w:val="es-ES_tradnl"/>
        </w:rPr>
      </w:pPr>
    </w:p>
    <w:p w:rsidR="00D431C9" w:rsidRPr="00D431C9" w:rsidRDefault="00D431C9" w:rsidP="00D431C9">
      <w:pPr>
        <w:tabs>
          <w:tab w:val="left" w:pos="8749"/>
        </w:tabs>
        <w:rPr>
          <w:rFonts w:cs="Arial"/>
          <w:b/>
          <w:snapToGrid w:val="0"/>
          <w:sz w:val="26"/>
          <w:szCs w:val="26"/>
          <w:lang w:val="es-ES_tradnl"/>
        </w:rPr>
      </w:pPr>
    </w:p>
    <w:p w:rsidR="00D431C9" w:rsidRPr="00D431C9" w:rsidRDefault="00D431C9" w:rsidP="00D431C9">
      <w:pPr>
        <w:tabs>
          <w:tab w:val="left" w:pos="8749"/>
        </w:tabs>
        <w:jc w:val="center"/>
        <w:rPr>
          <w:rFonts w:cs="Arial"/>
          <w:b/>
          <w:snapToGrid w:val="0"/>
          <w:sz w:val="26"/>
          <w:szCs w:val="26"/>
          <w:lang w:val="es-ES_tradnl"/>
        </w:rPr>
      </w:pPr>
      <w:r w:rsidRPr="00D431C9">
        <w:rPr>
          <w:rFonts w:cs="Arial"/>
          <w:b/>
          <w:snapToGrid w:val="0"/>
          <w:sz w:val="26"/>
          <w:szCs w:val="26"/>
          <w:lang w:val="es-ES_tradnl"/>
        </w:rPr>
        <w:t>JAIME BUENO</w:t>
      </w:r>
      <w:bookmarkStart w:id="1" w:name="_GoBack"/>
      <w:bookmarkEnd w:id="1"/>
      <w:r w:rsidRPr="00D431C9">
        <w:rPr>
          <w:rFonts w:cs="Arial"/>
          <w:b/>
          <w:snapToGrid w:val="0"/>
          <w:sz w:val="26"/>
          <w:szCs w:val="26"/>
          <w:lang w:val="es-ES_tradnl"/>
        </w:rPr>
        <w:t xml:space="preserve"> ZERTUCHE</w:t>
      </w:r>
    </w:p>
    <w:p w:rsidR="00D431C9" w:rsidRPr="00D431C9" w:rsidRDefault="00D431C9" w:rsidP="00D431C9">
      <w:pPr>
        <w:tabs>
          <w:tab w:val="left" w:pos="8749"/>
        </w:tabs>
        <w:rPr>
          <w:rFonts w:cs="Arial"/>
          <w:b/>
          <w:snapToGrid w:val="0"/>
          <w:sz w:val="26"/>
          <w:szCs w:val="26"/>
          <w:lang w:val="es-ES_tradnl"/>
        </w:rPr>
      </w:pPr>
    </w:p>
    <w:p w:rsidR="00D431C9" w:rsidRPr="00D431C9" w:rsidRDefault="00D431C9" w:rsidP="00D431C9">
      <w:pPr>
        <w:tabs>
          <w:tab w:val="left" w:pos="8749"/>
        </w:tabs>
        <w:rPr>
          <w:rFonts w:cs="Arial"/>
          <w:b/>
          <w:snapToGrid w:val="0"/>
          <w:sz w:val="26"/>
          <w:szCs w:val="26"/>
          <w:lang w:val="es-ES_tradnl"/>
        </w:rPr>
      </w:pPr>
    </w:p>
    <w:p w:rsidR="00D431C9" w:rsidRPr="00D431C9" w:rsidRDefault="00D431C9" w:rsidP="00D431C9">
      <w:pPr>
        <w:tabs>
          <w:tab w:val="left" w:pos="8749"/>
        </w:tabs>
        <w:rPr>
          <w:rFonts w:cs="Arial"/>
          <w:b/>
          <w:snapToGrid w:val="0"/>
          <w:sz w:val="26"/>
          <w:szCs w:val="26"/>
          <w:lang w:val="es-ES_tradnl"/>
        </w:rPr>
      </w:pPr>
    </w:p>
    <w:p w:rsidR="00D431C9" w:rsidRPr="00D431C9" w:rsidRDefault="00D431C9" w:rsidP="00D431C9">
      <w:pPr>
        <w:tabs>
          <w:tab w:val="left" w:pos="8749"/>
        </w:tabs>
        <w:rPr>
          <w:rFonts w:cs="Arial"/>
          <w:b/>
          <w:snapToGrid w:val="0"/>
          <w:sz w:val="26"/>
          <w:szCs w:val="26"/>
          <w:lang w:val="es-ES_tradnl"/>
        </w:rPr>
      </w:pPr>
      <w:r w:rsidRPr="00D431C9">
        <w:rPr>
          <w:rFonts w:cs="Arial"/>
          <w:b/>
          <w:snapToGrid w:val="0"/>
          <w:sz w:val="26"/>
          <w:szCs w:val="26"/>
          <w:lang w:val="es-ES_tradnl"/>
        </w:rPr>
        <w:t xml:space="preserve">             DIPUTADO SECRETARIO                              DIPUTADO SECRETARIO</w:t>
      </w:r>
    </w:p>
    <w:p w:rsidR="00D431C9" w:rsidRPr="00D431C9" w:rsidRDefault="00D431C9" w:rsidP="00D431C9">
      <w:pPr>
        <w:rPr>
          <w:rFonts w:cs="Arial"/>
          <w:b/>
          <w:snapToGrid w:val="0"/>
          <w:sz w:val="26"/>
          <w:szCs w:val="26"/>
          <w:lang w:val="es-ES_tradnl"/>
        </w:rPr>
      </w:pPr>
    </w:p>
    <w:p w:rsidR="00D431C9" w:rsidRPr="00D431C9" w:rsidRDefault="00D431C9" w:rsidP="00D431C9">
      <w:pPr>
        <w:rPr>
          <w:rFonts w:cs="Arial"/>
          <w:b/>
          <w:snapToGrid w:val="0"/>
          <w:sz w:val="26"/>
          <w:szCs w:val="26"/>
          <w:lang w:val="es-ES_tradnl"/>
        </w:rPr>
      </w:pPr>
    </w:p>
    <w:p w:rsidR="00D431C9" w:rsidRPr="00D431C9" w:rsidRDefault="00D431C9" w:rsidP="00D431C9">
      <w:pPr>
        <w:rPr>
          <w:rFonts w:cs="Arial"/>
          <w:b/>
          <w:snapToGrid w:val="0"/>
          <w:sz w:val="26"/>
          <w:szCs w:val="26"/>
          <w:lang w:val="es-ES_tradnl"/>
        </w:rPr>
      </w:pPr>
    </w:p>
    <w:p w:rsidR="00D431C9" w:rsidRPr="00D431C9" w:rsidRDefault="00D431C9" w:rsidP="00D431C9">
      <w:pPr>
        <w:rPr>
          <w:rFonts w:cs="Arial"/>
          <w:b/>
          <w:snapToGrid w:val="0"/>
          <w:sz w:val="26"/>
          <w:szCs w:val="26"/>
          <w:lang w:val="es-ES_tradnl"/>
        </w:rPr>
      </w:pPr>
    </w:p>
    <w:p w:rsidR="00D431C9" w:rsidRPr="00D431C9" w:rsidRDefault="00D431C9" w:rsidP="00D431C9">
      <w:pPr>
        <w:rPr>
          <w:rFonts w:cs="Arial"/>
          <w:b/>
          <w:snapToGrid w:val="0"/>
          <w:sz w:val="26"/>
          <w:szCs w:val="26"/>
          <w:lang w:val="es-ES_tradnl"/>
        </w:rPr>
      </w:pPr>
    </w:p>
    <w:p w:rsidR="00D431C9" w:rsidRDefault="00D431C9" w:rsidP="00D431C9">
      <w:pPr>
        <w:rPr>
          <w:rFonts w:eastAsiaTheme="minorHAnsi" w:cs="Arial"/>
          <w:sz w:val="25"/>
          <w:szCs w:val="25"/>
          <w:lang w:eastAsia="en-US"/>
        </w:rPr>
      </w:pPr>
      <w:r w:rsidRPr="00D431C9">
        <w:rPr>
          <w:rFonts w:cs="Arial"/>
          <w:b/>
          <w:snapToGrid w:val="0"/>
          <w:sz w:val="26"/>
          <w:szCs w:val="26"/>
          <w:lang w:val="es-ES_tradnl"/>
        </w:rPr>
        <w:t xml:space="preserve">      JESÚS ANDRÉS LOYA CARDONA           JUAN CARLOS GUERRA LÓPEZ NEGRETE</w:t>
      </w:r>
    </w:p>
    <w:p w:rsidR="00D431C9" w:rsidRDefault="00D431C9" w:rsidP="00D431C9">
      <w:pPr>
        <w:jc w:val="left"/>
        <w:rPr>
          <w:rFonts w:eastAsiaTheme="minorHAnsi" w:cs="Arial"/>
          <w:sz w:val="25"/>
          <w:szCs w:val="25"/>
          <w:lang w:eastAsia="en-US"/>
        </w:rPr>
      </w:pPr>
    </w:p>
    <w:p w:rsidR="00B32A87" w:rsidRPr="00B32A87" w:rsidRDefault="00B32A87" w:rsidP="00B32A87">
      <w:pPr>
        <w:jc w:val="left"/>
        <w:rPr>
          <w:rFonts w:eastAsia="Calibri" w:cs="Arial"/>
          <w:sz w:val="26"/>
          <w:szCs w:val="26"/>
          <w:lang w:eastAsia="en-US"/>
        </w:rPr>
      </w:pPr>
    </w:p>
    <w:p w:rsidR="00B32A87" w:rsidRPr="00B32A87" w:rsidRDefault="00B32A87" w:rsidP="00B32A87">
      <w:pPr>
        <w:rPr>
          <w:sz w:val="26"/>
          <w:szCs w:val="26"/>
        </w:rPr>
      </w:pPr>
    </w:p>
    <w:sectPr w:rsidR="00B32A87" w:rsidRPr="00B32A8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76" w:rsidRDefault="00AD7476" w:rsidP="007270FD">
      <w:r>
        <w:separator/>
      </w:r>
    </w:p>
  </w:endnote>
  <w:endnote w:type="continuationSeparator" w:id="0">
    <w:p w:rsidR="00AD7476" w:rsidRDefault="00AD7476" w:rsidP="007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76" w:rsidRDefault="00AD7476" w:rsidP="007270FD">
      <w:r>
        <w:separator/>
      </w:r>
    </w:p>
  </w:footnote>
  <w:footnote w:type="continuationSeparator" w:id="0">
    <w:p w:rsidR="00AD7476" w:rsidRDefault="00AD7476" w:rsidP="00727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270FD" w:rsidRPr="007270FD" w:rsidTr="0075432B">
      <w:trPr>
        <w:jc w:val="center"/>
      </w:trPr>
      <w:tc>
        <w:tcPr>
          <w:tcW w:w="1253" w:type="dxa"/>
        </w:tcPr>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tc>
      <w:tc>
        <w:tcPr>
          <w:tcW w:w="8623" w:type="dxa"/>
        </w:tcPr>
        <w:p w:rsidR="007270FD" w:rsidRPr="007270FD" w:rsidRDefault="007270FD" w:rsidP="007270FD">
          <w:pPr>
            <w:jc w:val="center"/>
            <w:rPr>
              <w:b/>
              <w:bCs/>
              <w:sz w:val="24"/>
            </w:rPr>
          </w:pPr>
          <w:r w:rsidRPr="007270FD">
            <w:rPr>
              <w:b/>
              <w:bCs/>
              <w:noProof/>
              <w:sz w:val="12"/>
              <w:lang w:eastAsia="es-MX"/>
            </w:rPr>
            <w:drawing>
              <wp:anchor distT="0" distB="0" distL="114300" distR="114300" simplePos="0" relativeHeight="251660288" behindDoc="0" locked="0" layoutInCell="1" allowOverlap="1" wp14:anchorId="11BBDF2F" wp14:editId="6F6DD7C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7270FD">
            <w:rPr>
              <w:b/>
              <w:bCs/>
              <w:noProof/>
              <w:sz w:val="12"/>
              <w:lang w:eastAsia="es-MX"/>
            </w:rPr>
            <w:drawing>
              <wp:anchor distT="0" distB="0" distL="114300" distR="114300" simplePos="0" relativeHeight="251659264" behindDoc="0" locked="0" layoutInCell="1" allowOverlap="1" wp14:anchorId="63FCC97C" wp14:editId="73CA772E">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0FD" w:rsidRPr="007270FD" w:rsidRDefault="007270FD" w:rsidP="007270FD">
          <w:pPr>
            <w:tabs>
              <w:tab w:val="center" w:pos="4252"/>
              <w:tab w:val="left" w:pos="5040"/>
              <w:tab w:val="right" w:pos="8504"/>
            </w:tabs>
            <w:jc w:val="center"/>
            <w:rPr>
              <w:rFonts w:ascii="Times New Roman" w:hAnsi="Times New Roman" w:cs="Arial"/>
              <w:bCs/>
              <w:smallCaps/>
              <w:spacing w:val="20"/>
              <w:sz w:val="32"/>
              <w:szCs w:val="32"/>
            </w:rPr>
          </w:pPr>
          <w:r w:rsidRPr="007270FD">
            <w:rPr>
              <w:rFonts w:ascii="Times New Roman" w:hAnsi="Times New Roman" w:cs="Arial"/>
              <w:bCs/>
              <w:smallCaps/>
              <w:spacing w:val="20"/>
              <w:sz w:val="32"/>
              <w:szCs w:val="32"/>
            </w:rPr>
            <w:t>Congreso del Estado Independiente,</w:t>
          </w:r>
        </w:p>
        <w:p w:rsidR="007270FD" w:rsidRPr="007270FD" w:rsidRDefault="007270FD" w:rsidP="007270FD">
          <w:pPr>
            <w:tabs>
              <w:tab w:val="center" w:pos="4252"/>
              <w:tab w:val="left" w:pos="5040"/>
              <w:tab w:val="right" w:pos="8504"/>
            </w:tabs>
            <w:ind w:right="-93"/>
            <w:jc w:val="center"/>
            <w:rPr>
              <w:rFonts w:ascii="Times New Roman" w:hAnsi="Times New Roman" w:cs="Arial"/>
              <w:bCs/>
              <w:smallCaps/>
              <w:spacing w:val="20"/>
              <w:sz w:val="32"/>
              <w:szCs w:val="32"/>
            </w:rPr>
          </w:pPr>
          <w:r w:rsidRPr="007270FD">
            <w:rPr>
              <w:rFonts w:ascii="Times New Roman" w:hAnsi="Times New Roman" w:cs="Arial"/>
              <w:bCs/>
              <w:smallCaps/>
              <w:spacing w:val="20"/>
              <w:sz w:val="32"/>
              <w:szCs w:val="32"/>
            </w:rPr>
            <w:t>Libre y Soberano de Coahuila de Zaragoza</w:t>
          </w:r>
        </w:p>
        <w:p w:rsidR="007270FD" w:rsidRPr="007270FD" w:rsidRDefault="007270FD" w:rsidP="007270FD">
          <w:pPr>
            <w:tabs>
              <w:tab w:val="left" w:pos="-1528"/>
              <w:tab w:val="center" w:pos="-1386"/>
              <w:tab w:val="right" w:pos="8504"/>
            </w:tabs>
            <w:jc w:val="center"/>
            <w:rPr>
              <w:rFonts w:cs="Arial"/>
              <w:bCs/>
              <w:smallCaps/>
              <w:spacing w:val="20"/>
              <w:sz w:val="16"/>
              <w:szCs w:val="32"/>
            </w:rPr>
          </w:pPr>
        </w:p>
        <w:p w:rsidR="007270FD" w:rsidRPr="007270FD" w:rsidRDefault="007270FD" w:rsidP="007270FD">
          <w:pPr>
            <w:jc w:val="center"/>
            <w:rPr>
              <w:rFonts w:ascii="Arial Narrow" w:hAnsi="Arial Narrow" w:cs="Arial"/>
              <w:sz w:val="18"/>
            </w:rPr>
          </w:pPr>
          <w:r w:rsidRPr="007270FD">
            <w:rPr>
              <w:rFonts w:ascii="Arial Narrow" w:hAnsi="Arial Narrow" w:cs="Arial"/>
              <w:sz w:val="18"/>
            </w:rPr>
            <w:t>“</w:t>
          </w:r>
          <w:r w:rsidRPr="007270FD">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7270FD">
            <w:rPr>
              <w:rFonts w:ascii="Arial Narrow" w:hAnsi="Arial Narrow" w:cs="Arial"/>
              <w:sz w:val="18"/>
            </w:rPr>
            <w:t>”</w:t>
          </w:r>
        </w:p>
        <w:p w:rsidR="007270FD" w:rsidRPr="007270FD" w:rsidRDefault="007270FD" w:rsidP="007270FD">
          <w:pPr>
            <w:ind w:left="-434" w:right="-672"/>
            <w:jc w:val="center"/>
            <w:rPr>
              <w:b/>
              <w:bCs/>
              <w:sz w:val="12"/>
            </w:rPr>
          </w:pPr>
        </w:p>
      </w:tc>
      <w:tc>
        <w:tcPr>
          <w:tcW w:w="1181" w:type="dxa"/>
        </w:tcPr>
        <w:p w:rsidR="007270FD" w:rsidRPr="007270FD" w:rsidRDefault="007270FD" w:rsidP="007270FD">
          <w:pPr>
            <w:jc w:val="center"/>
            <w:rPr>
              <w:b/>
              <w:bCs/>
              <w:sz w:val="12"/>
            </w:rPr>
          </w:pPr>
        </w:p>
        <w:p w:rsidR="007270FD" w:rsidRPr="007270FD" w:rsidRDefault="007270FD" w:rsidP="007270FD">
          <w:pPr>
            <w:jc w:val="center"/>
            <w:rPr>
              <w:b/>
              <w:bCs/>
              <w:sz w:val="12"/>
            </w:rPr>
          </w:pPr>
        </w:p>
        <w:p w:rsidR="007270FD" w:rsidRPr="007270FD" w:rsidRDefault="007270FD" w:rsidP="007270FD">
          <w:pPr>
            <w:jc w:val="center"/>
            <w:rPr>
              <w:b/>
              <w:bCs/>
              <w:sz w:val="12"/>
            </w:rPr>
          </w:pPr>
        </w:p>
      </w:tc>
    </w:tr>
  </w:tbl>
  <w:p w:rsidR="007270FD" w:rsidRDefault="007270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87"/>
    <w:rsid w:val="000436F4"/>
    <w:rsid w:val="000653EC"/>
    <w:rsid w:val="004562E7"/>
    <w:rsid w:val="007270FD"/>
    <w:rsid w:val="00AD7476"/>
    <w:rsid w:val="00B26995"/>
    <w:rsid w:val="00B32A87"/>
    <w:rsid w:val="00CC71E0"/>
    <w:rsid w:val="00D074B6"/>
    <w:rsid w:val="00D4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1D41-EDEA-450E-A4C9-709F8DD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87"/>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71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1E0"/>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270FD"/>
    <w:pPr>
      <w:tabs>
        <w:tab w:val="center" w:pos="4419"/>
        <w:tab w:val="right" w:pos="8838"/>
      </w:tabs>
    </w:pPr>
  </w:style>
  <w:style w:type="character" w:customStyle="1" w:styleId="EncabezadoCar">
    <w:name w:val="Encabezado Car"/>
    <w:basedOn w:val="Fuentedeprrafopredeter"/>
    <w:link w:val="Encabezado"/>
    <w:uiPriority w:val="99"/>
    <w:rsid w:val="007270FD"/>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270FD"/>
    <w:pPr>
      <w:tabs>
        <w:tab w:val="center" w:pos="4419"/>
        <w:tab w:val="right" w:pos="8838"/>
      </w:tabs>
    </w:pPr>
  </w:style>
  <w:style w:type="character" w:customStyle="1" w:styleId="PiedepginaCar">
    <w:name w:val="Pie de página Car"/>
    <w:basedOn w:val="Fuentedeprrafopredeter"/>
    <w:link w:val="Piedepgina"/>
    <w:uiPriority w:val="99"/>
    <w:rsid w:val="007270FD"/>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2019-10-09T17:05:00Z</cp:lastPrinted>
  <dcterms:created xsi:type="dcterms:W3CDTF">2019-10-15T18:18:00Z</dcterms:created>
  <dcterms:modified xsi:type="dcterms:W3CDTF">2019-10-15T18:18:00Z</dcterms:modified>
</cp:coreProperties>
</file>