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5C2BD7" w:rsidRPr="00406DE9" w:rsidRDefault="005C2BD7" w:rsidP="005C2BD7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 xml:space="preserve">NÚMERO 369.- </w:t>
      </w:r>
    </w:p>
    <w:p w:rsidR="005C2BD7" w:rsidRPr="00406DE9" w:rsidRDefault="005C2BD7" w:rsidP="005C2BD7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406DE9" w:rsidRPr="00406DE9" w:rsidRDefault="00406DE9" w:rsidP="00406DE9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406DE9" w:rsidRPr="00406DE9" w:rsidRDefault="00406DE9" w:rsidP="00406DE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406DE9">
        <w:rPr>
          <w:rFonts w:cs="Arial"/>
          <w:b/>
          <w:bCs/>
          <w:sz w:val="24"/>
          <w:szCs w:val="24"/>
        </w:rPr>
        <w:t xml:space="preserve">ARTÍCULO ÚNICO.- </w:t>
      </w:r>
      <w:r w:rsidRPr="00406DE9">
        <w:rPr>
          <w:rFonts w:cs="Arial"/>
          <w:bCs/>
          <w:sz w:val="24"/>
          <w:szCs w:val="24"/>
        </w:rPr>
        <w:t>Se reforma la fracción VI del artículo 100</w:t>
      </w:r>
      <w:r w:rsidRPr="00406DE9">
        <w:rPr>
          <w:rFonts w:cs="Arial"/>
          <w:b/>
          <w:bCs/>
          <w:sz w:val="24"/>
          <w:szCs w:val="24"/>
        </w:rPr>
        <w:t xml:space="preserve">, </w:t>
      </w:r>
      <w:r w:rsidRPr="00406DE9">
        <w:rPr>
          <w:rFonts w:cs="Arial"/>
          <w:bCs/>
          <w:sz w:val="24"/>
          <w:szCs w:val="24"/>
        </w:rPr>
        <w:t>así mismo</w:t>
      </w:r>
      <w:r w:rsidR="00B66FF1">
        <w:rPr>
          <w:rFonts w:cs="Arial"/>
          <w:bCs/>
          <w:sz w:val="24"/>
          <w:szCs w:val="24"/>
        </w:rPr>
        <w:t xml:space="preserve"> </w:t>
      </w:r>
      <w:r w:rsidRPr="00406DE9">
        <w:rPr>
          <w:rFonts w:cs="Arial"/>
          <w:bCs/>
          <w:sz w:val="24"/>
          <w:szCs w:val="24"/>
        </w:rPr>
        <w:t>s</w:t>
      </w:r>
      <w:r w:rsidRPr="00406DE9">
        <w:rPr>
          <w:rFonts w:cs="Arial"/>
          <w:sz w:val="24"/>
          <w:szCs w:val="24"/>
        </w:rPr>
        <w:t>e adiciona la fracción XII del artículo 178, ambos de la Ley de Transporte y Movilidad Sustentable para el Estado de Coahuila de Zaragoza, para quedar como siguen:</w:t>
      </w:r>
    </w:p>
    <w:p w:rsidR="00406DE9" w:rsidRPr="00406DE9" w:rsidRDefault="00406DE9" w:rsidP="00406DE9">
      <w:pPr>
        <w:widowControl w:val="0"/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:rsidR="00406DE9" w:rsidRPr="00406DE9" w:rsidRDefault="00406DE9" w:rsidP="00406DE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06DE9">
        <w:rPr>
          <w:rFonts w:cs="Arial"/>
          <w:b/>
          <w:sz w:val="24"/>
          <w:szCs w:val="24"/>
        </w:rPr>
        <w:t xml:space="preserve">ARTÍCULO 100. </w:t>
      </w:r>
      <w:r w:rsidRPr="00406DE9">
        <w:rPr>
          <w:rFonts w:cs="Arial"/>
          <w:sz w:val="24"/>
          <w:szCs w:val="24"/>
        </w:rPr>
        <w:t xml:space="preserve">Los vehículos que presten el servicio de transporte entre particulares deberán estar registrados ante las Empresas de Redes de Transporte o una empresa relacionada, filial o subsidiaria de la misma, para lo cual deberán cubrir los siguientes requisitos: </w:t>
      </w:r>
    </w:p>
    <w:p w:rsidR="00406DE9" w:rsidRPr="00406DE9" w:rsidRDefault="00406DE9" w:rsidP="00406DE9">
      <w:pPr>
        <w:rPr>
          <w:rFonts w:cs="Arial"/>
          <w:sz w:val="24"/>
          <w:szCs w:val="24"/>
        </w:rPr>
      </w:pPr>
    </w:p>
    <w:p w:rsidR="00406DE9" w:rsidRPr="00406DE9" w:rsidRDefault="00406DE9" w:rsidP="00406DE9">
      <w:pPr>
        <w:rPr>
          <w:rFonts w:cs="Arial"/>
          <w:sz w:val="24"/>
          <w:szCs w:val="24"/>
        </w:rPr>
      </w:pPr>
      <w:r w:rsidRPr="00406DE9">
        <w:rPr>
          <w:rFonts w:cs="Arial"/>
          <w:sz w:val="24"/>
          <w:szCs w:val="24"/>
        </w:rPr>
        <w:t>I a V……</w:t>
      </w:r>
    </w:p>
    <w:p w:rsidR="00406DE9" w:rsidRPr="00406DE9" w:rsidRDefault="00406DE9" w:rsidP="00406DE9">
      <w:pPr>
        <w:ind w:left="454" w:hanging="454"/>
        <w:contextualSpacing/>
        <w:rPr>
          <w:rFonts w:cs="Arial"/>
          <w:b/>
          <w:sz w:val="24"/>
          <w:szCs w:val="24"/>
        </w:rPr>
      </w:pPr>
    </w:p>
    <w:p w:rsidR="00406DE9" w:rsidRPr="00406DE9" w:rsidRDefault="00406DE9" w:rsidP="00406DE9">
      <w:pPr>
        <w:ind w:left="454" w:hanging="454"/>
        <w:contextualSpacing/>
        <w:rPr>
          <w:rFonts w:cs="Arial"/>
          <w:sz w:val="24"/>
          <w:szCs w:val="24"/>
        </w:rPr>
      </w:pPr>
      <w:r w:rsidRPr="00406DE9">
        <w:rPr>
          <w:rFonts w:cs="Arial"/>
          <w:b/>
          <w:sz w:val="24"/>
          <w:szCs w:val="24"/>
        </w:rPr>
        <w:t>VI.</w:t>
      </w:r>
      <w:r w:rsidRPr="00406DE9">
        <w:rPr>
          <w:rFonts w:cs="Arial"/>
          <w:sz w:val="24"/>
          <w:szCs w:val="24"/>
        </w:rPr>
        <w:tab/>
        <w:t>Póliza de seguro de cobertura amplia para el tipo de servicio que presta, y que cubra la responsabilidad civil por daños, lesiones o muerte de los usuarios y de terceros;</w:t>
      </w:r>
    </w:p>
    <w:p w:rsidR="00406DE9" w:rsidRPr="00406DE9" w:rsidRDefault="00406DE9" w:rsidP="00406DE9">
      <w:pPr>
        <w:rPr>
          <w:rFonts w:cs="Arial"/>
          <w:sz w:val="24"/>
          <w:szCs w:val="24"/>
        </w:rPr>
      </w:pPr>
      <w:r w:rsidRPr="00406DE9">
        <w:rPr>
          <w:rFonts w:cs="Arial"/>
          <w:sz w:val="24"/>
          <w:szCs w:val="24"/>
        </w:rPr>
        <w:t>VII a VIII….</w:t>
      </w:r>
    </w:p>
    <w:p w:rsidR="00406DE9" w:rsidRPr="00406DE9" w:rsidRDefault="00406DE9" w:rsidP="00406DE9">
      <w:pPr>
        <w:rPr>
          <w:rFonts w:cs="Arial"/>
          <w:sz w:val="24"/>
          <w:szCs w:val="24"/>
        </w:rPr>
      </w:pP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406DE9">
        <w:rPr>
          <w:rFonts w:cs="Arial"/>
          <w:b/>
          <w:sz w:val="24"/>
          <w:szCs w:val="24"/>
        </w:rPr>
        <w:t>ARTÍCULO 178….</w:t>
      </w: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406DE9">
        <w:rPr>
          <w:rFonts w:cs="Arial"/>
          <w:sz w:val="24"/>
          <w:szCs w:val="24"/>
        </w:rPr>
        <w:t>I a la XI….</w:t>
      </w: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406DE9">
        <w:rPr>
          <w:rFonts w:cs="Arial"/>
          <w:b/>
          <w:sz w:val="24"/>
          <w:szCs w:val="24"/>
        </w:rPr>
        <w:t>XII.</w:t>
      </w:r>
      <w:r w:rsidRPr="00406DE9">
        <w:rPr>
          <w:rFonts w:cs="Arial"/>
          <w:sz w:val="24"/>
          <w:szCs w:val="24"/>
        </w:rPr>
        <w:t xml:space="preserve"> El análisis detallado de los compromisos, de ser el caso, que fueron cumplidos  o incumplidos por los concesionarios en relación al último incremento de tarifas que les fue autorizado.</w:t>
      </w:r>
    </w:p>
    <w:p w:rsid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6DE9" w:rsidRPr="00406DE9" w:rsidRDefault="00406DE9" w:rsidP="00406DE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6DE9" w:rsidRPr="009A0BAE" w:rsidRDefault="00406DE9" w:rsidP="00406DE9">
      <w:pPr>
        <w:jc w:val="center"/>
        <w:rPr>
          <w:rFonts w:cs="Arial"/>
          <w:b/>
          <w:sz w:val="24"/>
          <w:szCs w:val="24"/>
          <w:lang w:val="en-US"/>
        </w:rPr>
      </w:pPr>
      <w:r w:rsidRPr="009A0BAE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9A0BAE">
        <w:rPr>
          <w:rFonts w:cs="Arial"/>
          <w:b/>
          <w:sz w:val="24"/>
          <w:szCs w:val="24"/>
          <w:lang w:val="en-US"/>
        </w:rPr>
        <w:t>A</w:t>
      </w:r>
      <w:proofErr w:type="gramEnd"/>
      <w:r w:rsidRPr="009A0BAE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406DE9" w:rsidRPr="009A0BAE" w:rsidRDefault="00406DE9" w:rsidP="00406DE9">
      <w:pPr>
        <w:rPr>
          <w:rFonts w:cs="Arial"/>
          <w:b/>
          <w:sz w:val="24"/>
          <w:szCs w:val="24"/>
          <w:lang w:val="en-US"/>
        </w:rPr>
      </w:pPr>
    </w:p>
    <w:p w:rsidR="00406DE9" w:rsidRPr="009A0BAE" w:rsidRDefault="00406DE9" w:rsidP="00406DE9">
      <w:pPr>
        <w:rPr>
          <w:rFonts w:cs="Arial"/>
          <w:b/>
          <w:sz w:val="24"/>
          <w:szCs w:val="24"/>
          <w:lang w:val="en-US"/>
        </w:rPr>
      </w:pPr>
    </w:p>
    <w:p w:rsidR="00406DE9" w:rsidRPr="00406DE9" w:rsidRDefault="00406DE9" w:rsidP="00406DE9">
      <w:pPr>
        <w:rPr>
          <w:rFonts w:cs="Arial"/>
          <w:sz w:val="24"/>
          <w:szCs w:val="24"/>
        </w:rPr>
      </w:pPr>
      <w:proofErr w:type="gramStart"/>
      <w:r w:rsidRPr="00406DE9">
        <w:rPr>
          <w:rFonts w:cs="Arial"/>
          <w:b/>
          <w:sz w:val="24"/>
          <w:szCs w:val="24"/>
        </w:rPr>
        <w:t>PRIMERO.-</w:t>
      </w:r>
      <w:proofErr w:type="gramEnd"/>
      <w:r w:rsidRPr="00406DE9">
        <w:rPr>
          <w:rFonts w:cs="Arial"/>
          <w:b/>
          <w:sz w:val="24"/>
          <w:szCs w:val="24"/>
        </w:rPr>
        <w:t xml:space="preserve"> </w:t>
      </w:r>
      <w:r w:rsidRPr="00406DE9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406DE9" w:rsidRPr="00406DE9" w:rsidRDefault="00406DE9" w:rsidP="00406DE9">
      <w:pPr>
        <w:rPr>
          <w:rFonts w:cs="Arial"/>
          <w:sz w:val="24"/>
          <w:szCs w:val="24"/>
        </w:rPr>
      </w:pPr>
    </w:p>
    <w:p w:rsidR="00406DE9" w:rsidRPr="00406DE9" w:rsidRDefault="00406DE9" w:rsidP="00406DE9">
      <w:pPr>
        <w:spacing w:after="240"/>
        <w:rPr>
          <w:rFonts w:cs="Arial"/>
          <w:sz w:val="24"/>
          <w:szCs w:val="24"/>
        </w:rPr>
      </w:pPr>
      <w:r w:rsidRPr="00406DE9">
        <w:rPr>
          <w:rFonts w:cs="Arial"/>
          <w:b/>
          <w:sz w:val="24"/>
          <w:szCs w:val="24"/>
        </w:rPr>
        <w:t>SEGUNDO.-</w:t>
      </w:r>
      <w:r w:rsidRPr="00406DE9">
        <w:rPr>
          <w:rFonts w:cs="Arial"/>
          <w:sz w:val="24"/>
          <w:szCs w:val="24"/>
        </w:rPr>
        <w:t>Se derogan las disposiciones que se opongan al presente decreto.</w:t>
      </w:r>
    </w:p>
    <w:p w:rsidR="005C2BD7" w:rsidRPr="00406DE9" w:rsidRDefault="005C2BD7" w:rsidP="005C2BD7">
      <w:pPr>
        <w:rPr>
          <w:rFonts w:eastAsia="Calibri" w:cs="Arial"/>
          <w:b/>
          <w:sz w:val="24"/>
          <w:szCs w:val="24"/>
          <w:lang w:eastAsia="en-US"/>
        </w:rPr>
      </w:pPr>
    </w:p>
    <w:p w:rsidR="005C2BD7" w:rsidRPr="00406DE9" w:rsidRDefault="005C2BD7" w:rsidP="005C2BD7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 xml:space="preserve">DADO en la Ciudad de Saltillo, Coahuila </w:t>
      </w:r>
      <w:bookmarkStart w:id="0" w:name="_GoBack"/>
      <w:bookmarkEnd w:id="0"/>
      <w:r w:rsidRPr="00406DE9">
        <w:rPr>
          <w:rFonts w:cs="Arial"/>
          <w:b/>
          <w:snapToGrid w:val="0"/>
          <w:sz w:val="24"/>
          <w:szCs w:val="24"/>
          <w:lang w:val="es-ES_tradnl"/>
        </w:rPr>
        <w:t>de Zaragoza, a los dieciséis días del mes de octubre del año dos mil diecinueve.</w:t>
      </w: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 xml:space="preserve">             DIPUTADO SECRETARIO                                          DIPUTADO SECRETARIO</w:t>
      </w: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C2BD7" w:rsidRPr="00406DE9" w:rsidRDefault="005C2BD7" w:rsidP="005C2BD7">
      <w:pPr>
        <w:rPr>
          <w:rFonts w:eastAsiaTheme="minorHAnsi" w:cs="Arial"/>
          <w:sz w:val="24"/>
          <w:szCs w:val="24"/>
          <w:lang w:eastAsia="en-US"/>
        </w:rPr>
      </w:pPr>
      <w:r w:rsidRPr="00406DE9">
        <w:rPr>
          <w:rFonts w:cs="Arial"/>
          <w:b/>
          <w:snapToGrid w:val="0"/>
          <w:sz w:val="24"/>
          <w:szCs w:val="24"/>
          <w:lang w:val="es-ES_tradnl"/>
        </w:rPr>
        <w:t xml:space="preserve">      JESÚS ANDRÉS LOYA CARDONA                        EDGAR GERARDO SÁNCHEZ GARZA</w:t>
      </w:r>
    </w:p>
    <w:p w:rsidR="005C2BD7" w:rsidRPr="00406DE9" w:rsidRDefault="005C2BD7" w:rsidP="005C2BD7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5C2BD7" w:rsidRPr="00406DE9" w:rsidRDefault="005C2BD7" w:rsidP="005C2BD7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5C2BD7" w:rsidRPr="00406DE9" w:rsidRDefault="005C2BD7" w:rsidP="005C2BD7">
      <w:pPr>
        <w:rPr>
          <w:sz w:val="24"/>
          <w:szCs w:val="24"/>
        </w:rPr>
      </w:pPr>
    </w:p>
    <w:p w:rsidR="00245157" w:rsidRPr="00406DE9" w:rsidRDefault="00C437BC">
      <w:pPr>
        <w:rPr>
          <w:sz w:val="24"/>
          <w:szCs w:val="24"/>
        </w:rPr>
      </w:pPr>
    </w:p>
    <w:sectPr w:rsidR="00245157" w:rsidRPr="00406DE9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BC" w:rsidRDefault="00C437BC" w:rsidP="009A0BAE">
      <w:r>
        <w:separator/>
      </w:r>
    </w:p>
  </w:endnote>
  <w:endnote w:type="continuationSeparator" w:id="0">
    <w:p w:rsidR="00C437BC" w:rsidRDefault="00C437BC" w:rsidP="009A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BC" w:rsidRDefault="00C437BC" w:rsidP="009A0BAE">
      <w:r>
        <w:separator/>
      </w:r>
    </w:p>
  </w:footnote>
  <w:footnote w:type="continuationSeparator" w:id="0">
    <w:p w:rsidR="00C437BC" w:rsidRDefault="00C437BC" w:rsidP="009A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A0BAE" w:rsidRPr="009A0BAE" w:rsidTr="006D7BEF">
      <w:trPr>
        <w:jc w:val="center"/>
      </w:trPr>
      <w:tc>
        <w:tcPr>
          <w:tcW w:w="1253" w:type="dxa"/>
        </w:tcPr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A0BAE" w:rsidRPr="009A0BAE" w:rsidRDefault="009A0BAE" w:rsidP="009A0BAE">
          <w:pPr>
            <w:jc w:val="center"/>
            <w:rPr>
              <w:b/>
              <w:bCs/>
              <w:sz w:val="24"/>
            </w:rPr>
          </w:pPr>
          <w:r w:rsidRPr="009A0BAE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4724BDF" wp14:editId="0FD5870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A0BAE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A8CE70" wp14:editId="2004647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0BAE" w:rsidRPr="009A0BAE" w:rsidRDefault="009A0BAE" w:rsidP="009A0BAE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A0BAE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A0BAE" w:rsidRPr="009A0BAE" w:rsidRDefault="009A0BAE" w:rsidP="009A0BAE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A0BAE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A0BAE" w:rsidRPr="009A0BAE" w:rsidRDefault="009A0BAE" w:rsidP="009A0BAE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9A0BAE" w:rsidRPr="009A0BAE" w:rsidRDefault="009A0BAE" w:rsidP="009A0BAE">
          <w:pPr>
            <w:jc w:val="center"/>
            <w:rPr>
              <w:rFonts w:ascii="Arial Narrow" w:hAnsi="Arial Narrow" w:cs="Arial"/>
              <w:sz w:val="18"/>
            </w:rPr>
          </w:pPr>
          <w:r w:rsidRPr="009A0BAE">
            <w:rPr>
              <w:rFonts w:ascii="Arial Narrow" w:hAnsi="Arial Narrow" w:cs="Arial"/>
              <w:sz w:val="18"/>
            </w:rPr>
            <w:t>“</w:t>
          </w:r>
          <w:r w:rsidRPr="009A0BAE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9A0BAE">
            <w:rPr>
              <w:rFonts w:ascii="Arial Narrow" w:hAnsi="Arial Narrow" w:cs="Arial"/>
              <w:sz w:val="18"/>
            </w:rPr>
            <w:t>”</w:t>
          </w:r>
        </w:p>
        <w:p w:rsidR="009A0BAE" w:rsidRPr="009A0BAE" w:rsidRDefault="009A0BAE" w:rsidP="009A0BA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  <w:p w:rsidR="009A0BAE" w:rsidRPr="009A0BAE" w:rsidRDefault="009A0BAE" w:rsidP="009A0BAE">
          <w:pPr>
            <w:jc w:val="center"/>
            <w:rPr>
              <w:b/>
              <w:bCs/>
              <w:sz w:val="12"/>
            </w:rPr>
          </w:pPr>
        </w:p>
      </w:tc>
    </w:tr>
  </w:tbl>
  <w:p w:rsidR="009A0BAE" w:rsidRDefault="009A0B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D7"/>
    <w:rsid w:val="000653EC"/>
    <w:rsid w:val="001E63B9"/>
    <w:rsid w:val="002E49A4"/>
    <w:rsid w:val="00406DE9"/>
    <w:rsid w:val="004562E7"/>
    <w:rsid w:val="005C2BD7"/>
    <w:rsid w:val="009A0BAE"/>
    <w:rsid w:val="00A06B6E"/>
    <w:rsid w:val="00B66FF1"/>
    <w:rsid w:val="00C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0FB62-48C6-4E2C-8300-45E94F3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F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F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A0B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BA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A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2019-10-17T15:48:00Z</cp:lastPrinted>
  <dcterms:created xsi:type="dcterms:W3CDTF">2019-10-18T19:12:00Z</dcterms:created>
  <dcterms:modified xsi:type="dcterms:W3CDTF">2019-10-18T19:12:00Z</dcterms:modified>
</cp:coreProperties>
</file>