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r w:rsidRPr="00FE3D54">
        <w:rPr>
          <w:rFonts w:cs="Arial"/>
          <w:b/>
          <w:snapToGrid w:val="0"/>
          <w:sz w:val="26"/>
          <w:szCs w:val="26"/>
          <w:lang w:val="es-ES_tradnl"/>
        </w:rPr>
        <w:t>QUE EL CONGRESO DEL ESTADO INDEPENDIENTE, LIBRE Y SOBERANO DE COAHUILA DE ZARAGOZA;</w:t>
      </w:r>
    </w:p>
    <w:p w:rsid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widowControl w:val="0"/>
        <w:rPr>
          <w:rFonts w:cs="Arial"/>
          <w:b/>
          <w:snapToGrid w:val="0"/>
          <w:sz w:val="26"/>
          <w:szCs w:val="26"/>
          <w:lang w:val="es-ES_tradnl"/>
        </w:rPr>
      </w:pPr>
      <w:r w:rsidRPr="00FE3D54">
        <w:rPr>
          <w:rFonts w:cs="Arial"/>
          <w:b/>
          <w:snapToGrid w:val="0"/>
          <w:sz w:val="26"/>
          <w:szCs w:val="26"/>
          <w:lang w:val="es-ES_tradnl"/>
        </w:rPr>
        <w:t>DECRETA:</w:t>
      </w:r>
    </w:p>
    <w:p w:rsidR="00FE3D54" w:rsidRPr="00FE3D54" w:rsidRDefault="00FE3D54" w:rsidP="00FE3D54">
      <w:pPr>
        <w:widowControl w:val="0"/>
        <w:rPr>
          <w:rFonts w:cs="Arial"/>
          <w:b/>
          <w:snapToGrid w:val="0"/>
          <w:sz w:val="26"/>
          <w:szCs w:val="26"/>
          <w:lang w:val="es-ES_tradnl"/>
        </w:rPr>
      </w:pPr>
    </w:p>
    <w:p w:rsidR="00FE3D54" w:rsidRPr="00FE3D54" w:rsidRDefault="00FE3D54" w:rsidP="00FE3D54">
      <w:pPr>
        <w:widowControl w:val="0"/>
        <w:rPr>
          <w:rFonts w:cs="Arial"/>
          <w:b/>
          <w:snapToGrid w:val="0"/>
          <w:sz w:val="26"/>
          <w:szCs w:val="26"/>
          <w:lang w:val="es-ES_tradnl"/>
        </w:rPr>
      </w:pPr>
      <w:r w:rsidRPr="00FE3D54">
        <w:rPr>
          <w:rFonts w:cs="Arial"/>
          <w:b/>
          <w:snapToGrid w:val="0"/>
          <w:sz w:val="26"/>
          <w:szCs w:val="26"/>
          <w:lang w:val="es-ES_tradnl"/>
        </w:rPr>
        <w:t xml:space="preserve">NÚMERO 379.- </w:t>
      </w:r>
    </w:p>
    <w:p w:rsidR="00FE3D54" w:rsidRDefault="00FE3D54" w:rsidP="00FE3D54">
      <w:pPr>
        <w:widowControl w:val="0"/>
        <w:rPr>
          <w:rFonts w:cs="Arial"/>
          <w:b/>
          <w:snapToGrid w:val="0"/>
          <w:sz w:val="26"/>
          <w:szCs w:val="26"/>
          <w:lang w:val="es-ES_tradnl"/>
        </w:rPr>
      </w:pPr>
    </w:p>
    <w:p w:rsidR="00FE3D54" w:rsidRPr="00FE3D54" w:rsidRDefault="00FE3D54" w:rsidP="00FE3D54">
      <w:pPr>
        <w:widowControl w:val="0"/>
        <w:rPr>
          <w:rFonts w:cs="Arial"/>
          <w:b/>
          <w:snapToGrid w:val="0"/>
          <w:sz w:val="26"/>
          <w:szCs w:val="26"/>
          <w:lang w:val="es-ES_tradnl"/>
        </w:rPr>
      </w:pPr>
    </w:p>
    <w:p w:rsidR="00FE3D54" w:rsidRPr="00FE3D54" w:rsidRDefault="00FE3D54" w:rsidP="00FE3D54">
      <w:pPr>
        <w:widowControl w:val="0"/>
        <w:rPr>
          <w:rFonts w:cs="Arial"/>
          <w:b/>
          <w:snapToGrid w:val="0"/>
          <w:sz w:val="26"/>
          <w:szCs w:val="26"/>
          <w:lang w:val="es-ES_tradnl"/>
        </w:rPr>
      </w:pPr>
    </w:p>
    <w:p w:rsidR="00FE3D54" w:rsidRPr="00FE3D54" w:rsidRDefault="00FE3D54" w:rsidP="00FE3D54">
      <w:pPr>
        <w:spacing w:line="276" w:lineRule="auto"/>
        <w:rPr>
          <w:rFonts w:cs="Arial"/>
          <w:color w:val="000000"/>
          <w:sz w:val="26"/>
          <w:szCs w:val="26"/>
          <w:lang w:eastAsia="es-MX"/>
        </w:rPr>
      </w:pPr>
      <w:r w:rsidRPr="00FE3D54">
        <w:rPr>
          <w:rFonts w:cs="Arial"/>
          <w:b/>
          <w:sz w:val="26"/>
          <w:szCs w:val="26"/>
          <w:lang w:val="pt-BR"/>
        </w:rPr>
        <w:t xml:space="preserve">ARTÍCULO PRIMERO.- </w:t>
      </w:r>
      <w:r w:rsidRPr="00FE3D54">
        <w:rPr>
          <w:rFonts w:cs="Arial"/>
          <w:sz w:val="26"/>
          <w:szCs w:val="26"/>
        </w:rPr>
        <w:t xml:space="preserve">Se </w:t>
      </w:r>
      <w:r w:rsidRPr="00FE3D54">
        <w:rPr>
          <w:rFonts w:cs="Arial"/>
          <w:color w:val="000000"/>
          <w:sz w:val="26"/>
          <w:szCs w:val="26"/>
          <w:lang w:eastAsia="es-MX"/>
        </w:rPr>
        <w:t xml:space="preserve">abroga el Decreto número 212, publicado en el Periódico Oficial del Gobierno del Estado de fecha 19 de marzo de 2019, mediante el cual se autorizó a </w:t>
      </w:r>
      <w:r w:rsidRPr="00FE3D54">
        <w:rPr>
          <w:rFonts w:cstheme="minorHAnsi"/>
          <w:sz w:val="26"/>
          <w:szCs w:val="26"/>
        </w:rPr>
        <w:t>desincorporar del dominio del Estado, un terreno de su propiedad con una superficie total de 10,001.11 m2,  que forma parte de un predio de mayor extensión, que se encuentra ubicado en la Avenida Alameda de la colonia Satélite, en el Municipio de Saltillo, Coahuila de Zaragoza y se enajeno a título gratuito a favor de la Fiscalía General del Estado de Coahuila de Zaragoza, con objeto de llevar a cabo la construcción y funcionamiento del Centro de Identificación Forense.</w:t>
      </w:r>
    </w:p>
    <w:p w:rsidR="00FE3D54" w:rsidRPr="00FE3D54" w:rsidRDefault="00FE3D54" w:rsidP="00FE3D54">
      <w:pPr>
        <w:spacing w:line="276" w:lineRule="auto"/>
        <w:jc w:val="center"/>
        <w:rPr>
          <w:rFonts w:cs="Arial"/>
          <w:b/>
          <w:sz w:val="26"/>
          <w:szCs w:val="26"/>
          <w:lang w:val="pt-BR"/>
        </w:rPr>
      </w:pPr>
    </w:p>
    <w:p w:rsidR="00FE3D54" w:rsidRPr="00FE3D54" w:rsidRDefault="00FE3D54" w:rsidP="00FE3D54">
      <w:pPr>
        <w:spacing w:line="276" w:lineRule="auto"/>
        <w:jc w:val="center"/>
        <w:rPr>
          <w:rFonts w:cs="Arial"/>
          <w:b/>
          <w:sz w:val="26"/>
          <w:szCs w:val="26"/>
          <w:lang w:val="pt-BR"/>
        </w:rPr>
      </w:pPr>
    </w:p>
    <w:p w:rsidR="00FE3D54" w:rsidRPr="00FE3D54" w:rsidRDefault="00FE3D54" w:rsidP="00FE3D54">
      <w:pPr>
        <w:spacing w:line="276" w:lineRule="auto"/>
        <w:jc w:val="center"/>
        <w:rPr>
          <w:rFonts w:cs="Arial"/>
          <w:b/>
          <w:sz w:val="26"/>
          <w:szCs w:val="26"/>
          <w:lang w:val="pt-BR"/>
        </w:rPr>
      </w:pPr>
    </w:p>
    <w:p w:rsidR="00FE3D54" w:rsidRPr="00FE3D54" w:rsidRDefault="00FE3D54" w:rsidP="00FE3D54">
      <w:pPr>
        <w:spacing w:line="276" w:lineRule="auto"/>
        <w:jc w:val="center"/>
        <w:rPr>
          <w:rFonts w:cs="Arial"/>
          <w:b/>
          <w:sz w:val="26"/>
          <w:szCs w:val="26"/>
          <w:lang w:val="pt-BR"/>
        </w:rPr>
      </w:pPr>
      <w:r w:rsidRPr="00FE3D54">
        <w:rPr>
          <w:rFonts w:cs="Arial"/>
          <w:b/>
          <w:sz w:val="26"/>
          <w:szCs w:val="26"/>
          <w:lang w:val="pt-BR"/>
        </w:rPr>
        <w:t>T R A N S I T O R I O S</w:t>
      </w:r>
    </w:p>
    <w:p w:rsidR="00FE3D54" w:rsidRPr="00FE3D54" w:rsidRDefault="00FE3D54" w:rsidP="00FE3D54">
      <w:pPr>
        <w:spacing w:line="276" w:lineRule="auto"/>
        <w:jc w:val="center"/>
        <w:rPr>
          <w:rFonts w:cs="Arial"/>
          <w:b/>
          <w:sz w:val="26"/>
          <w:szCs w:val="26"/>
          <w:lang w:val="pt-BR"/>
        </w:rPr>
      </w:pPr>
    </w:p>
    <w:p w:rsidR="00FE3D54" w:rsidRPr="00FE3D54" w:rsidRDefault="00FE3D54" w:rsidP="00FE3D54">
      <w:pPr>
        <w:spacing w:line="276" w:lineRule="auto"/>
        <w:jc w:val="center"/>
        <w:rPr>
          <w:rFonts w:cs="Arial"/>
          <w:b/>
          <w:sz w:val="26"/>
          <w:szCs w:val="26"/>
          <w:lang w:val="pt-BR"/>
        </w:rPr>
      </w:pPr>
    </w:p>
    <w:p w:rsidR="00FE3D54" w:rsidRPr="00FE3D54" w:rsidRDefault="00FE3D54" w:rsidP="00FE3D54">
      <w:pPr>
        <w:spacing w:line="276" w:lineRule="auto"/>
        <w:rPr>
          <w:rFonts w:cs="Arial"/>
          <w:sz w:val="26"/>
          <w:szCs w:val="26"/>
        </w:rPr>
      </w:pPr>
      <w:r w:rsidRPr="00FE3D54">
        <w:rPr>
          <w:rFonts w:cs="Arial"/>
          <w:b/>
          <w:sz w:val="26"/>
          <w:szCs w:val="26"/>
        </w:rPr>
        <w:t>PRIMERO.-</w:t>
      </w:r>
      <w:r w:rsidRPr="00FE3D54">
        <w:rPr>
          <w:rFonts w:cs="Arial"/>
          <w:sz w:val="26"/>
          <w:szCs w:val="26"/>
        </w:rPr>
        <w:t xml:space="preserve"> El presente decreto entrará en vigor al día siguiente de su publicación en el Periódico Oficial del Gobierno del Estado.</w:t>
      </w:r>
    </w:p>
    <w:p w:rsidR="00FE3D54" w:rsidRPr="00FE3D54" w:rsidRDefault="00FE3D54" w:rsidP="00FE3D54">
      <w:pPr>
        <w:spacing w:line="276" w:lineRule="auto"/>
        <w:rPr>
          <w:rFonts w:cs="Arial"/>
          <w:sz w:val="26"/>
          <w:szCs w:val="26"/>
        </w:rPr>
      </w:pPr>
    </w:p>
    <w:p w:rsidR="00FE3D54" w:rsidRPr="00FE3D54" w:rsidRDefault="00FE3D54" w:rsidP="00FE3D54">
      <w:pPr>
        <w:spacing w:line="276" w:lineRule="auto"/>
        <w:rPr>
          <w:rFonts w:cs="Arial"/>
          <w:sz w:val="26"/>
          <w:szCs w:val="26"/>
        </w:rPr>
      </w:pPr>
    </w:p>
    <w:p w:rsidR="00FE3D54" w:rsidRPr="00FE3D54" w:rsidRDefault="00FE3D54" w:rsidP="00FE3D54">
      <w:pPr>
        <w:spacing w:line="276" w:lineRule="auto"/>
        <w:rPr>
          <w:rFonts w:cs="Arial"/>
          <w:sz w:val="26"/>
          <w:szCs w:val="26"/>
        </w:rPr>
      </w:pPr>
      <w:r w:rsidRPr="00FE3D54">
        <w:rPr>
          <w:rFonts w:cs="Arial"/>
          <w:b/>
          <w:sz w:val="26"/>
          <w:szCs w:val="26"/>
        </w:rPr>
        <w:t xml:space="preserve">SEGUNDO.- </w:t>
      </w:r>
      <w:r w:rsidRPr="00FE3D54">
        <w:rPr>
          <w:rFonts w:cs="Arial"/>
          <w:sz w:val="26"/>
          <w:szCs w:val="26"/>
        </w:rPr>
        <w:t>Publíquese en el Periódico Oficial del Gobierno del Estado.</w:t>
      </w:r>
    </w:p>
    <w:p w:rsidR="00FE3D54" w:rsidRPr="00FE3D54" w:rsidRDefault="00FE3D54" w:rsidP="00FE3D54">
      <w:pPr>
        <w:spacing w:line="360" w:lineRule="auto"/>
        <w:rPr>
          <w:rFonts w:cs="Arial"/>
          <w:b/>
          <w:sz w:val="26"/>
          <w:szCs w:val="26"/>
        </w:rPr>
      </w:pPr>
    </w:p>
    <w:p w:rsidR="00FE3D54" w:rsidRDefault="00FE3D54" w:rsidP="00FE3D54">
      <w:pPr>
        <w:widowControl w:val="0"/>
        <w:rPr>
          <w:rFonts w:cs="Arial"/>
          <w:b/>
          <w:sz w:val="26"/>
          <w:szCs w:val="26"/>
        </w:rPr>
      </w:pPr>
    </w:p>
    <w:p w:rsidR="00FE3D54" w:rsidRDefault="00FE3D54" w:rsidP="00FE3D54">
      <w:pPr>
        <w:widowControl w:val="0"/>
        <w:rPr>
          <w:rFonts w:cs="Arial"/>
          <w:b/>
          <w:sz w:val="26"/>
          <w:szCs w:val="26"/>
        </w:rPr>
      </w:pPr>
    </w:p>
    <w:p w:rsidR="00FE3D54" w:rsidRPr="00FE3D54" w:rsidRDefault="00FE3D54" w:rsidP="00FE3D54">
      <w:pPr>
        <w:widowControl w:val="0"/>
        <w:rPr>
          <w:rFonts w:cs="Arial"/>
          <w:b/>
          <w:snapToGrid w:val="0"/>
          <w:sz w:val="26"/>
          <w:szCs w:val="26"/>
          <w:lang w:val="es-ES_tradnl"/>
        </w:rPr>
      </w:pPr>
    </w:p>
    <w:p w:rsidR="00FE3D54" w:rsidRPr="00FE3D54" w:rsidRDefault="00FE3D54" w:rsidP="00FE3D54">
      <w:pPr>
        <w:widowControl w:val="0"/>
        <w:tabs>
          <w:tab w:val="left" w:pos="8749"/>
        </w:tabs>
        <w:rPr>
          <w:rFonts w:cs="Arial"/>
          <w:b/>
          <w:snapToGrid w:val="0"/>
          <w:sz w:val="26"/>
          <w:szCs w:val="26"/>
          <w:lang w:val="es-ES_tradnl"/>
        </w:rPr>
      </w:pPr>
      <w:r w:rsidRPr="00FE3D54">
        <w:rPr>
          <w:rFonts w:cs="Arial"/>
          <w:b/>
          <w:snapToGrid w:val="0"/>
          <w:sz w:val="26"/>
          <w:szCs w:val="26"/>
          <w:lang w:val="es-ES_tradnl"/>
        </w:rPr>
        <w:t>DADO en la Ciudad de Saltillo, Coahuila de Zaragoza, a los treinta días del mes de octubre del año dos mil diecinueve.</w:t>
      </w: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jc w:val="center"/>
        <w:rPr>
          <w:rFonts w:cs="Arial"/>
          <w:b/>
          <w:snapToGrid w:val="0"/>
          <w:sz w:val="26"/>
          <w:szCs w:val="26"/>
          <w:lang w:val="es-ES_tradnl"/>
        </w:rPr>
      </w:pPr>
      <w:r w:rsidRPr="00FE3D54">
        <w:rPr>
          <w:rFonts w:cs="Arial"/>
          <w:b/>
          <w:snapToGrid w:val="0"/>
          <w:sz w:val="26"/>
          <w:szCs w:val="26"/>
          <w:lang w:val="es-ES_tradnl"/>
        </w:rPr>
        <w:t>DIPUTADO PRESIDENTE</w:t>
      </w:r>
    </w:p>
    <w:p w:rsidR="00FE3D54" w:rsidRPr="00FE3D54" w:rsidRDefault="00FE3D54" w:rsidP="00FE3D54">
      <w:pPr>
        <w:tabs>
          <w:tab w:val="left" w:pos="8749"/>
        </w:tabs>
        <w:jc w:val="left"/>
        <w:rPr>
          <w:rFonts w:cs="Arial"/>
          <w:b/>
          <w:snapToGrid w:val="0"/>
          <w:sz w:val="26"/>
          <w:szCs w:val="26"/>
          <w:lang w:val="es-ES_tradnl"/>
        </w:rPr>
      </w:pPr>
    </w:p>
    <w:p w:rsidR="00FE3D54" w:rsidRPr="00FE3D54" w:rsidRDefault="00FE3D54" w:rsidP="00FE3D54">
      <w:pPr>
        <w:tabs>
          <w:tab w:val="left" w:pos="8749"/>
        </w:tabs>
        <w:jc w:val="left"/>
        <w:rPr>
          <w:rFonts w:cs="Arial"/>
          <w:b/>
          <w:snapToGrid w:val="0"/>
          <w:sz w:val="26"/>
          <w:szCs w:val="26"/>
          <w:lang w:val="es-ES_tradnl"/>
        </w:rPr>
      </w:pPr>
    </w:p>
    <w:p w:rsidR="00FE3D54" w:rsidRPr="00FE3D54" w:rsidRDefault="00FE3D54" w:rsidP="00FE3D54">
      <w:pPr>
        <w:tabs>
          <w:tab w:val="left" w:pos="8749"/>
        </w:tabs>
        <w:jc w:val="left"/>
        <w:rPr>
          <w:rFonts w:cs="Arial"/>
          <w:b/>
          <w:snapToGrid w:val="0"/>
          <w:sz w:val="26"/>
          <w:szCs w:val="26"/>
          <w:lang w:val="es-ES_tradnl"/>
        </w:rPr>
      </w:pPr>
    </w:p>
    <w:p w:rsidR="00FE3D54" w:rsidRPr="00FE3D54" w:rsidRDefault="00FE3D54" w:rsidP="00FE3D54">
      <w:pPr>
        <w:tabs>
          <w:tab w:val="left" w:pos="8749"/>
        </w:tabs>
        <w:jc w:val="left"/>
        <w:rPr>
          <w:rFonts w:cs="Arial"/>
          <w:b/>
          <w:snapToGrid w:val="0"/>
          <w:sz w:val="26"/>
          <w:szCs w:val="26"/>
          <w:lang w:val="es-ES_tradnl"/>
        </w:rPr>
      </w:pPr>
    </w:p>
    <w:p w:rsidR="00FE3D54" w:rsidRPr="00FE3D54" w:rsidRDefault="00FE3D54" w:rsidP="00FE3D54">
      <w:pPr>
        <w:tabs>
          <w:tab w:val="left" w:pos="8749"/>
        </w:tabs>
        <w:jc w:val="left"/>
        <w:rPr>
          <w:rFonts w:cs="Arial"/>
          <w:b/>
          <w:snapToGrid w:val="0"/>
          <w:sz w:val="26"/>
          <w:szCs w:val="26"/>
          <w:lang w:val="es-ES_tradnl"/>
        </w:rPr>
      </w:pPr>
    </w:p>
    <w:p w:rsidR="00FE3D54" w:rsidRPr="00FE3D54" w:rsidRDefault="00FE3D54" w:rsidP="00FE3D54">
      <w:pPr>
        <w:tabs>
          <w:tab w:val="left" w:pos="8749"/>
        </w:tabs>
        <w:jc w:val="center"/>
        <w:rPr>
          <w:rFonts w:cs="Arial"/>
          <w:b/>
          <w:snapToGrid w:val="0"/>
          <w:sz w:val="26"/>
          <w:szCs w:val="26"/>
          <w:lang w:val="es-ES_tradnl"/>
        </w:rPr>
      </w:pPr>
      <w:r w:rsidRPr="00FE3D54">
        <w:rPr>
          <w:rFonts w:cs="Arial"/>
          <w:b/>
          <w:snapToGrid w:val="0"/>
          <w:sz w:val="26"/>
          <w:szCs w:val="26"/>
          <w:lang w:val="es-ES_tradnl"/>
        </w:rPr>
        <w:t>JAIME BUENO ZERTUCHE</w:t>
      </w: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rPr>
          <w:rFonts w:cs="Arial"/>
          <w:b/>
          <w:snapToGrid w:val="0"/>
          <w:sz w:val="26"/>
          <w:szCs w:val="26"/>
          <w:lang w:val="es-ES_tradnl"/>
        </w:rPr>
      </w:pPr>
    </w:p>
    <w:p w:rsidR="00FE3D54" w:rsidRPr="00FE3D54" w:rsidRDefault="00FE3D54" w:rsidP="00FE3D54">
      <w:pPr>
        <w:tabs>
          <w:tab w:val="left" w:pos="8749"/>
        </w:tabs>
        <w:rPr>
          <w:rFonts w:cs="Arial"/>
          <w:b/>
          <w:snapToGrid w:val="0"/>
          <w:sz w:val="26"/>
          <w:szCs w:val="26"/>
          <w:lang w:val="es-ES_tradnl"/>
        </w:rPr>
      </w:pPr>
      <w:r w:rsidRPr="00FE3D54">
        <w:rPr>
          <w:rFonts w:cs="Arial"/>
          <w:b/>
          <w:snapToGrid w:val="0"/>
          <w:sz w:val="26"/>
          <w:szCs w:val="26"/>
          <w:lang w:val="es-ES_tradnl"/>
        </w:rPr>
        <w:t xml:space="preserve">               DIPUTADO SECRETARIO                                   DIPUTADO SECRETARIO</w:t>
      </w: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p>
    <w:p w:rsidR="00FE3D54" w:rsidRPr="00FE3D54" w:rsidRDefault="00FE3D54" w:rsidP="00FE3D54">
      <w:pPr>
        <w:rPr>
          <w:rFonts w:cs="Arial"/>
          <w:b/>
          <w:snapToGrid w:val="0"/>
          <w:sz w:val="26"/>
          <w:szCs w:val="26"/>
          <w:lang w:val="es-ES_tradnl"/>
        </w:rPr>
      </w:pPr>
      <w:r w:rsidRPr="00FE3D54">
        <w:rPr>
          <w:rFonts w:cs="Arial"/>
          <w:b/>
          <w:snapToGrid w:val="0"/>
          <w:sz w:val="26"/>
          <w:szCs w:val="26"/>
          <w:lang w:val="es-ES_tradnl"/>
        </w:rPr>
        <w:t xml:space="preserve">         </w:t>
      </w:r>
    </w:p>
    <w:p w:rsidR="00FE3D54" w:rsidRPr="00FE3D54" w:rsidRDefault="00FE3D54" w:rsidP="00FE3D54">
      <w:pPr>
        <w:rPr>
          <w:rFonts w:cs="Arial"/>
          <w:b/>
          <w:snapToGrid w:val="0"/>
          <w:sz w:val="26"/>
          <w:szCs w:val="26"/>
          <w:lang w:val="es-ES_tradnl"/>
        </w:rPr>
      </w:pPr>
      <w:r w:rsidRPr="00FE3D54">
        <w:rPr>
          <w:rFonts w:eastAsiaTheme="minorHAnsi" w:cs="Arial"/>
          <w:b/>
          <w:sz w:val="26"/>
          <w:szCs w:val="26"/>
          <w:lang w:eastAsia="en-US"/>
        </w:rPr>
        <w:t xml:space="preserve">JUAN CARLOS GUERRA LÓPEZ NEGRETE        </w:t>
      </w:r>
      <w:r>
        <w:rPr>
          <w:rFonts w:eastAsiaTheme="minorHAnsi" w:cs="Arial"/>
          <w:b/>
          <w:sz w:val="26"/>
          <w:szCs w:val="26"/>
          <w:lang w:eastAsia="en-US"/>
        </w:rPr>
        <w:t xml:space="preserve">         </w:t>
      </w:r>
      <w:r w:rsidRPr="00FE3D54">
        <w:rPr>
          <w:rFonts w:eastAsiaTheme="minorHAnsi" w:cs="Arial"/>
          <w:b/>
          <w:sz w:val="26"/>
          <w:szCs w:val="26"/>
          <w:lang w:eastAsia="en-US"/>
        </w:rPr>
        <w:t xml:space="preserve"> JESÚS ANDRÉS LOYA CARDONA</w:t>
      </w:r>
    </w:p>
    <w:p w:rsidR="00FE3D54" w:rsidRPr="00FE3D54" w:rsidRDefault="00FE3D54" w:rsidP="00FE3D54">
      <w:pPr>
        <w:rPr>
          <w:rFonts w:cs="Arial"/>
          <w:sz w:val="26"/>
          <w:szCs w:val="26"/>
        </w:rPr>
      </w:pPr>
      <w:bookmarkStart w:id="0" w:name="_GoBack"/>
      <w:bookmarkEnd w:id="0"/>
    </w:p>
    <w:sectPr w:rsidR="00FE3D54" w:rsidRPr="00FE3D54"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727" w:rsidRDefault="00C93727" w:rsidP="00A803F4">
      <w:r>
        <w:separator/>
      </w:r>
    </w:p>
  </w:endnote>
  <w:endnote w:type="continuationSeparator" w:id="0">
    <w:p w:rsidR="00C93727" w:rsidRDefault="00C93727" w:rsidP="00A8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727" w:rsidRDefault="00C93727" w:rsidP="00A803F4">
      <w:r>
        <w:separator/>
      </w:r>
    </w:p>
  </w:footnote>
  <w:footnote w:type="continuationSeparator" w:id="0">
    <w:p w:rsidR="00C93727" w:rsidRDefault="00C93727" w:rsidP="00A80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803F4" w:rsidRPr="00A803F4" w:rsidTr="00AC15A3">
      <w:trPr>
        <w:jc w:val="center"/>
      </w:trPr>
      <w:tc>
        <w:tcPr>
          <w:tcW w:w="1253" w:type="dxa"/>
        </w:tcPr>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tc>
      <w:tc>
        <w:tcPr>
          <w:tcW w:w="8623" w:type="dxa"/>
        </w:tcPr>
        <w:p w:rsidR="00A803F4" w:rsidRPr="00A803F4" w:rsidRDefault="00A803F4" w:rsidP="00A803F4">
          <w:pPr>
            <w:jc w:val="center"/>
            <w:rPr>
              <w:b/>
              <w:bCs/>
              <w:sz w:val="24"/>
            </w:rPr>
          </w:pPr>
          <w:r w:rsidRPr="00A803F4">
            <w:rPr>
              <w:b/>
              <w:bCs/>
              <w:noProof/>
              <w:sz w:val="12"/>
              <w:lang w:eastAsia="es-MX"/>
            </w:rPr>
            <w:drawing>
              <wp:anchor distT="0" distB="0" distL="114300" distR="114300" simplePos="0" relativeHeight="251660288" behindDoc="0" locked="0" layoutInCell="1" allowOverlap="1" wp14:anchorId="026171C4" wp14:editId="6F5620E0">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A803F4">
            <w:rPr>
              <w:b/>
              <w:bCs/>
              <w:noProof/>
              <w:sz w:val="12"/>
              <w:lang w:eastAsia="es-MX"/>
            </w:rPr>
            <w:drawing>
              <wp:anchor distT="0" distB="0" distL="114300" distR="114300" simplePos="0" relativeHeight="251659264" behindDoc="0" locked="0" layoutInCell="1" allowOverlap="1" wp14:anchorId="563825D1" wp14:editId="430F97D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3F4" w:rsidRPr="00A803F4" w:rsidRDefault="00A803F4" w:rsidP="00A803F4">
          <w:pPr>
            <w:tabs>
              <w:tab w:val="center" w:pos="4252"/>
              <w:tab w:val="left" w:pos="5040"/>
              <w:tab w:val="right" w:pos="8504"/>
            </w:tabs>
            <w:jc w:val="center"/>
            <w:rPr>
              <w:rFonts w:ascii="Times New Roman" w:hAnsi="Times New Roman" w:cs="Arial"/>
              <w:bCs/>
              <w:smallCaps/>
              <w:spacing w:val="20"/>
              <w:sz w:val="32"/>
              <w:szCs w:val="32"/>
            </w:rPr>
          </w:pPr>
          <w:r w:rsidRPr="00A803F4">
            <w:rPr>
              <w:rFonts w:ascii="Times New Roman" w:hAnsi="Times New Roman" w:cs="Arial"/>
              <w:bCs/>
              <w:smallCaps/>
              <w:spacing w:val="20"/>
              <w:sz w:val="32"/>
              <w:szCs w:val="32"/>
            </w:rPr>
            <w:t>Congreso del Estado Independiente,</w:t>
          </w:r>
        </w:p>
        <w:p w:rsidR="00A803F4" w:rsidRPr="00A803F4" w:rsidRDefault="00A803F4" w:rsidP="00A803F4">
          <w:pPr>
            <w:tabs>
              <w:tab w:val="center" w:pos="4252"/>
              <w:tab w:val="left" w:pos="5040"/>
              <w:tab w:val="right" w:pos="8504"/>
            </w:tabs>
            <w:ind w:right="-93"/>
            <w:jc w:val="center"/>
            <w:rPr>
              <w:rFonts w:ascii="Times New Roman" w:hAnsi="Times New Roman" w:cs="Arial"/>
              <w:bCs/>
              <w:smallCaps/>
              <w:spacing w:val="20"/>
              <w:sz w:val="32"/>
              <w:szCs w:val="32"/>
            </w:rPr>
          </w:pPr>
          <w:r w:rsidRPr="00A803F4">
            <w:rPr>
              <w:rFonts w:ascii="Times New Roman" w:hAnsi="Times New Roman" w:cs="Arial"/>
              <w:bCs/>
              <w:smallCaps/>
              <w:spacing w:val="20"/>
              <w:sz w:val="32"/>
              <w:szCs w:val="32"/>
            </w:rPr>
            <w:t>Libre y Soberano de Coahuila de Zaragoza</w:t>
          </w:r>
        </w:p>
        <w:p w:rsidR="00A803F4" w:rsidRPr="00A803F4" w:rsidRDefault="00A803F4" w:rsidP="00A803F4">
          <w:pPr>
            <w:tabs>
              <w:tab w:val="left" w:pos="-1528"/>
              <w:tab w:val="center" w:pos="-1386"/>
              <w:tab w:val="right" w:pos="8504"/>
            </w:tabs>
            <w:jc w:val="center"/>
            <w:rPr>
              <w:rFonts w:cs="Arial"/>
              <w:bCs/>
              <w:smallCaps/>
              <w:spacing w:val="20"/>
              <w:sz w:val="16"/>
              <w:szCs w:val="32"/>
            </w:rPr>
          </w:pPr>
        </w:p>
        <w:p w:rsidR="00A803F4" w:rsidRPr="00A803F4" w:rsidRDefault="00A803F4" w:rsidP="00A803F4">
          <w:pPr>
            <w:jc w:val="center"/>
            <w:rPr>
              <w:rFonts w:ascii="Arial Narrow" w:hAnsi="Arial Narrow" w:cs="Arial"/>
              <w:sz w:val="18"/>
            </w:rPr>
          </w:pPr>
          <w:r w:rsidRPr="00A803F4">
            <w:rPr>
              <w:rFonts w:ascii="Arial Narrow" w:hAnsi="Arial Narrow" w:cs="Arial"/>
              <w:sz w:val="18"/>
            </w:rPr>
            <w:t>“</w:t>
          </w:r>
          <w:r w:rsidRPr="00A803F4">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A803F4">
            <w:rPr>
              <w:rFonts w:ascii="Arial Narrow" w:hAnsi="Arial Narrow" w:cs="Arial"/>
              <w:sz w:val="18"/>
            </w:rPr>
            <w:t>”</w:t>
          </w:r>
        </w:p>
        <w:p w:rsidR="00A803F4" w:rsidRPr="00A803F4" w:rsidRDefault="00A803F4" w:rsidP="00A803F4">
          <w:pPr>
            <w:ind w:left="-434" w:right="-672"/>
            <w:jc w:val="center"/>
            <w:rPr>
              <w:b/>
              <w:bCs/>
              <w:sz w:val="12"/>
            </w:rPr>
          </w:pPr>
        </w:p>
      </w:tc>
      <w:tc>
        <w:tcPr>
          <w:tcW w:w="1181" w:type="dxa"/>
        </w:tcPr>
        <w:p w:rsidR="00A803F4" w:rsidRPr="00A803F4" w:rsidRDefault="00A803F4" w:rsidP="00A803F4">
          <w:pPr>
            <w:jc w:val="center"/>
            <w:rPr>
              <w:b/>
              <w:bCs/>
              <w:sz w:val="12"/>
            </w:rPr>
          </w:pPr>
        </w:p>
        <w:p w:rsidR="00A803F4" w:rsidRPr="00A803F4" w:rsidRDefault="00A803F4" w:rsidP="00A803F4">
          <w:pPr>
            <w:jc w:val="center"/>
            <w:rPr>
              <w:b/>
              <w:bCs/>
              <w:sz w:val="12"/>
            </w:rPr>
          </w:pPr>
        </w:p>
        <w:p w:rsidR="00A803F4" w:rsidRPr="00A803F4" w:rsidRDefault="00A803F4" w:rsidP="00A803F4">
          <w:pPr>
            <w:jc w:val="center"/>
            <w:rPr>
              <w:b/>
              <w:bCs/>
              <w:sz w:val="12"/>
            </w:rPr>
          </w:pPr>
        </w:p>
      </w:tc>
    </w:tr>
  </w:tbl>
  <w:p w:rsidR="00A803F4" w:rsidRDefault="00A803F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54"/>
    <w:rsid w:val="000653EC"/>
    <w:rsid w:val="004562E7"/>
    <w:rsid w:val="00A803F4"/>
    <w:rsid w:val="00BB5B14"/>
    <w:rsid w:val="00C93727"/>
    <w:rsid w:val="00F3169B"/>
    <w:rsid w:val="00FE3D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9C8EE-1FA0-4020-AA59-9477D40FB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D5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03F4"/>
    <w:pPr>
      <w:tabs>
        <w:tab w:val="center" w:pos="4419"/>
        <w:tab w:val="right" w:pos="8838"/>
      </w:tabs>
    </w:pPr>
  </w:style>
  <w:style w:type="character" w:customStyle="1" w:styleId="EncabezadoCar">
    <w:name w:val="Encabezado Car"/>
    <w:basedOn w:val="Fuentedeprrafopredeter"/>
    <w:link w:val="Encabezado"/>
    <w:uiPriority w:val="99"/>
    <w:rsid w:val="00A803F4"/>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A803F4"/>
    <w:pPr>
      <w:tabs>
        <w:tab w:val="center" w:pos="4419"/>
        <w:tab w:val="right" w:pos="8838"/>
      </w:tabs>
    </w:pPr>
  </w:style>
  <w:style w:type="character" w:customStyle="1" w:styleId="PiedepginaCar">
    <w:name w:val="Pie de página Car"/>
    <w:basedOn w:val="Fuentedeprrafopredeter"/>
    <w:link w:val="Piedepgina"/>
    <w:uiPriority w:val="99"/>
    <w:rsid w:val="00A803F4"/>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2019-11-04T20:50:00Z</dcterms:created>
  <dcterms:modified xsi:type="dcterms:W3CDTF">2019-11-04T20:50:00Z</dcterms:modified>
</cp:coreProperties>
</file>