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74786F" w:rsidRDefault="007A65E0" w:rsidP="007A65E0">
      <w:pPr>
        <w:rPr>
          <w:rFonts w:cs="Arial"/>
          <w:b/>
          <w:snapToGrid w:val="0"/>
          <w:sz w:val="26"/>
          <w:szCs w:val="26"/>
          <w:lang w:val="es-ES_tradnl"/>
        </w:rPr>
      </w:pPr>
    </w:p>
    <w:p w:rsidR="007A65E0" w:rsidRPr="0074786F" w:rsidRDefault="007A65E0" w:rsidP="007A65E0">
      <w:pPr>
        <w:rPr>
          <w:rFonts w:cs="Arial"/>
          <w:b/>
          <w:snapToGrid w:val="0"/>
          <w:sz w:val="26"/>
          <w:szCs w:val="26"/>
          <w:lang w:val="es-ES_tradnl"/>
        </w:rPr>
      </w:pPr>
      <w:r w:rsidRPr="0074786F">
        <w:rPr>
          <w:rFonts w:cs="Arial"/>
          <w:b/>
          <w:snapToGrid w:val="0"/>
          <w:sz w:val="26"/>
          <w:szCs w:val="26"/>
          <w:lang w:val="es-ES_tradnl"/>
        </w:rPr>
        <w:t>QUE EL CONGRESO DEL ESTADO INDEPENDIENTE, LIBRE Y SOBERANO DE COAHUILA DE ZARAGOZA;</w:t>
      </w:r>
    </w:p>
    <w:p w:rsidR="007A65E0" w:rsidRPr="0074786F" w:rsidRDefault="007A65E0" w:rsidP="007A65E0">
      <w:pPr>
        <w:rPr>
          <w:rFonts w:cs="Arial"/>
          <w:b/>
          <w:snapToGrid w:val="0"/>
          <w:sz w:val="26"/>
          <w:szCs w:val="26"/>
          <w:lang w:val="es-ES_tradnl"/>
        </w:rPr>
      </w:pPr>
    </w:p>
    <w:p w:rsidR="007A65E0" w:rsidRPr="0074786F" w:rsidRDefault="007A65E0" w:rsidP="007A65E0">
      <w:pPr>
        <w:rPr>
          <w:rFonts w:cs="Arial"/>
          <w:b/>
          <w:snapToGrid w:val="0"/>
          <w:sz w:val="26"/>
          <w:szCs w:val="26"/>
          <w:lang w:val="es-ES_tradnl"/>
        </w:rPr>
      </w:pPr>
    </w:p>
    <w:p w:rsidR="007A65E0" w:rsidRPr="0074786F" w:rsidRDefault="007A65E0" w:rsidP="007A65E0">
      <w:pPr>
        <w:widowControl w:val="0"/>
        <w:rPr>
          <w:rFonts w:cs="Arial"/>
          <w:b/>
          <w:snapToGrid w:val="0"/>
          <w:sz w:val="26"/>
          <w:szCs w:val="26"/>
          <w:lang w:val="es-ES_tradnl"/>
        </w:rPr>
      </w:pPr>
      <w:r w:rsidRPr="0074786F">
        <w:rPr>
          <w:rFonts w:cs="Arial"/>
          <w:b/>
          <w:snapToGrid w:val="0"/>
          <w:sz w:val="26"/>
          <w:szCs w:val="26"/>
          <w:lang w:val="es-ES_tradnl"/>
        </w:rPr>
        <w:t>DECRETA:</w:t>
      </w:r>
    </w:p>
    <w:p w:rsidR="007A65E0" w:rsidRPr="0074786F" w:rsidRDefault="007A65E0" w:rsidP="007A65E0">
      <w:pPr>
        <w:widowControl w:val="0"/>
        <w:rPr>
          <w:rFonts w:cs="Arial"/>
          <w:b/>
          <w:snapToGrid w:val="0"/>
          <w:sz w:val="26"/>
          <w:szCs w:val="26"/>
          <w:lang w:val="es-ES_tradnl"/>
        </w:rPr>
      </w:pPr>
    </w:p>
    <w:p w:rsidR="007A65E0" w:rsidRPr="0074786F" w:rsidRDefault="007A65E0" w:rsidP="007A65E0">
      <w:pPr>
        <w:widowControl w:val="0"/>
        <w:rPr>
          <w:rFonts w:cs="Arial"/>
          <w:b/>
          <w:snapToGrid w:val="0"/>
          <w:sz w:val="26"/>
          <w:szCs w:val="26"/>
          <w:lang w:val="es-ES_tradnl"/>
        </w:rPr>
      </w:pPr>
      <w:r>
        <w:rPr>
          <w:rFonts w:cs="Arial"/>
          <w:b/>
          <w:snapToGrid w:val="0"/>
          <w:sz w:val="26"/>
          <w:szCs w:val="26"/>
          <w:lang w:val="es-ES_tradnl"/>
        </w:rPr>
        <w:t>NÚMERO 404</w:t>
      </w:r>
      <w:r w:rsidRPr="0074786F">
        <w:rPr>
          <w:rFonts w:cs="Arial"/>
          <w:b/>
          <w:snapToGrid w:val="0"/>
          <w:sz w:val="26"/>
          <w:szCs w:val="26"/>
          <w:lang w:val="es-ES_tradnl"/>
        </w:rPr>
        <w:t xml:space="preserve">.- </w:t>
      </w:r>
    </w:p>
    <w:p w:rsidR="007A65E0" w:rsidRDefault="007A65E0" w:rsidP="007A65E0">
      <w:pPr>
        <w:widowControl w:val="0"/>
        <w:rPr>
          <w:rFonts w:cs="Arial"/>
          <w:b/>
          <w:snapToGrid w:val="0"/>
          <w:sz w:val="26"/>
          <w:szCs w:val="26"/>
          <w:lang w:val="es-ES_tradnl"/>
        </w:rPr>
      </w:pPr>
    </w:p>
    <w:p w:rsidR="00B07204" w:rsidRDefault="00B07204" w:rsidP="007A65E0">
      <w:pPr>
        <w:widowControl w:val="0"/>
        <w:rPr>
          <w:rFonts w:cs="Arial"/>
          <w:b/>
          <w:snapToGrid w:val="0"/>
          <w:sz w:val="26"/>
          <w:szCs w:val="26"/>
          <w:lang w:val="es-ES_tradnl"/>
        </w:rPr>
      </w:pPr>
    </w:p>
    <w:p w:rsidR="00B07204" w:rsidRPr="00B07204" w:rsidRDefault="00B07204" w:rsidP="00B07204">
      <w:pPr>
        <w:spacing w:after="160" w:line="360" w:lineRule="auto"/>
        <w:rPr>
          <w:rFonts w:eastAsiaTheme="minorHAnsi" w:cs="Arial"/>
          <w:sz w:val="24"/>
          <w:szCs w:val="24"/>
          <w:lang w:eastAsia="en-US"/>
        </w:rPr>
      </w:pPr>
      <w:bookmarkStart w:id="0" w:name="_GoBack"/>
      <w:r w:rsidRPr="00B07204">
        <w:rPr>
          <w:rFonts w:eastAsia="Arial" w:cs="Arial"/>
          <w:b/>
          <w:sz w:val="24"/>
          <w:szCs w:val="24"/>
          <w:lang w:eastAsia="es-MX"/>
        </w:rPr>
        <w:t>ÚNICO.-</w:t>
      </w:r>
      <w:r w:rsidRPr="00B07204">
        <w:rPr>
          <w:rFonts w:eastAsia="Arial" w:cs="Arial"/>
          <w:sz w:val="24"/>
          <w:szCs w:val="24"/>
          <w:lang w:eastAsia="es-MX"/>
        </w:rPr>
        <w:t xml:space="preserve"> </w:t>
      </w:r>
      <w:r w:rsidRPr="00B07204">
        <w:rPr>
          <w:rFonts w:eastAsiaTheme="minorHAnsi" w:cs="Arial"/>
          <w:sz w:val="24"/>
          <w:szCs w:val="24"/>
          <w:lang w:eastAsia="en-US"/>
        </w:rPr>
        <w:t xml:space="preserve">Se </w:t>
      </w:r>
      <w:r w:rsidRPr="00B07204">
        <w:rPr>
          <w:rFonts w:eastAsiaTheme="minorHAnsi" w:cs="Arial"/>
          <w:b/>
          <w:sz w:val="24"/>
          <w:szCs w:val="24"/>
          <w:lang w:eastAsia="en-US"/>
        </w:rPr>
        <w:t xml:space="preserve">adiciona un segundo párrafo </w:t>
      </w:r>
      <w:r w:rsidRPr="00B07204">
        <w:rPr>
          <w:rFonts w:eastAsiaTheme="minorHAnsi" w:cs="Arial"/>
          <w:sz w:val="24"/>
          <w:szCs w:val="24"/>
          <w:lang w:eastAsia="en-US"/>
        </w:rPr>
        <w:t xml:space="preserve">al </w:t>
      </w:r>
      <w:r w:rsidRPr="00B07204">
        <w:rPr>
          <w:rFonts w:eastAsiaTheme="minorHAnsi" w:cs="Arial"/>
          <w:b/>
          <w:sz w:val="24"/>
          <w:szCs w:val="24"/>
          <w:lang w:eastAsia="en-US"/>
        </w:rPr>
        <w:t>artículo 313</w:t>
      </w:r>
      <w:r w:rsidRPr="00B07204">
        <w:rPr>
          <w:rFonts w:eastAsiaTheme="minorHAnsi" w:cs="Arial"/>
          <w:sz w:val="24"/>
          <w:szCs w:val="24"/>
          <w:lang w:eastAsia="en-US"/>
        </w:rPr>
        <w:t xml:space="preserve"> del Código Penal de Coahuila de Zaragoza </w:t>
      </w:r>
      <w:bookmarkEnd w:id="0"/>
      <w:r w:rsidRPr="00B07204">
        <w:rPr>
          <w:rFonts w:eastAsiaTheme="minorHAnsi" w:cs="Arial"/>
          <w:sz w:val="24"/>
          <w:szCs w:val="24"/>
          <w:lang w:eastAsia="en-US"/>
        </w:rPr>
        <w:t>para quedar como sigue:</w:t>
      </w:r>
    </w:p>
    <w:p w:rsidR="00B07204" w:rsidRPr="00B07204" w:rsidRDefault="00B07204" w:rsidP="00B07204">
      <w:pPr>
        <w:jc w:val="left"/>
        <w:rPr>
          <w:rFonts w:asciiTheme="minorHAnsi" w:eastAsiaTheme="minorHAnsi" w:hAnsiTheme="minorHAnsi" w:cstheme="minorBidi"/>
          <w:sz w:val="22"/>
          <w:szCs w:val="22"/>
          <w:lang w:eastAsia="en-US"/>
        </w:rPr>
      </w:pPr>
    </w:p>
    <w:p w:rsidR="00B07204" w:rsidRPr="00B07204" w:rsidRDefault="00B07204" w:rsidP="00B07204">
      <w:pPr>
        <w:spacing w:line="360" w:lineRule="auto"/>
        <w:rPr>
          <w:rFonts w:cs="Arial"/>
          <w:b/>
          <w:bCs/>
          <w:sz w:val="24"/>
          <w:szCs w:val="24"/>
        </w:rPr>
      </w:pPr>
      <w:r w:rsidRPr="00B07204">
        <w:rPr>
          <w:rFonts w:cs="Arial"/>
          <w:b/>
          <w:bCs/>
          <w:sz w:val="24"/>
          <w:szCs w:val="24"/>
        </w:rPr>
        <w:t>Artículo 313 (Usurpación de profesión)</w:t>
      </w:r>
    </w:p>
    <w:p w:rsidR="00B07204" w:rsidRPr="00B07204" w:rsidRDefault="00B07204" w:rsidP="00B07204">
      <w:pPr>
        <w:jc w:val="left"/>
        <w:rPr>
          <w:rFonts w:asciiTheme="minorHAnsi" w:eastAsiaTheme="minorHAnsi" w:hAnsiTheme="minorHAnsi" w:cstheme="minorBidi"/>
          <w:sz w:val="22"/>
          <w:szCs w:val="22"/>
        </w:rPr>
      </w:pPr>
    </w:p>
    <w:p w:rsidR="00B07204" w:rsidRPr="00B07204" w:rsidRDefault="00B07204" w:rsidP="00B07204">
      <w:pPr>
        <w:spacing w:line="360" w:lineRule="auto"/>
        <w:rPr>
          <w:rFonts w:cs="Arial"/>
          <w:b/>
          <w:sz w:val="24"/>
          <w:szCs w:val="24"/>
        </w:rPr>
      </w:pPr>
      <w:r w:rsidRPr="00B07204">
        <w:rPr>
          <w:rFonts w:cs="Arial"/>
          <w:b/>
          <w:sz w:val="24"/>
          <w:szCs w:val="24"/>
        </w:rPr>
        <w:t>…</w:t>
      </w:r>
    </w:p>
    <w:p w:rsidR="00B07204" w:rsidRPr="00B07204" w:rsidRDefault="00B07204" w:rsidP="00B07204">
      <w:pPr>
        <w:jc w:val="left"/>
        <w:rPr>
          <w:rFonts w:asciiTheme="minorHAnsi" w:eastAsiaTheme="minorHAnsi" w:hAnsiTheme="minorHAnsi" w:cstheme="minorBidi"/>
          <w:sz w:val="22"/>
          <w:szCs w:val="22"/>
          <w:lang w:eastAsia="en-US"/>
        </w:rPr>
      </w:pPr>
    </w:p>
    <w:p w:rsidR="00B07204" w:rsidRPr="00B07204" w:rsidRDefault="00B07204" w:rsidP="00B07204">
      <w:pPr>
        <w:spacing w:after="160" w:line="360" w:lineRule="auto"/>
        <w:rPr>
          <w:rFonts w:eastAsiaTheme="minorHAnsi" w:cs="Arial"/>
          <w:sz w:val="24"/>
          <w:szCs w:val="24"/>
          <w:lang w:eastAsia="en-US"/>
        </w:rPr>
      </w:pPr>
      <w:r w:rsidRPr="00B07204">
        <w:rPr>
          <w:rFonts w:eastAsiaTheme="minorHAnsi" w:cs="Arial"/>
          <w:sz w:val="24"/>
          <w:szCs w:val="24"/>
          <w:lang w:eastAsia="en-US"/>
        </w:rPr>
        <w:t>Se aumentará en un tanto el mínimo y el máximo de las penas previstas en el párrafo anterior, para quien realice actos propios de la profesión médica, sin tener el título que la ley exige para ejercerla, así como para el médico que practique un procedimiento médico quirúrgico de especialidad, y no cuente con los requisitos establecidos en la Ley General de Salud, salvo que se trate de atención del embarazo o parto así como urgencias médicas.</w:t>
      </w:r>
    </w:p>
    <w:p w:rsidR="00B07204" w:rsidRPr="00B07204" w:rsidRDefault="00B07204" w:rsidP="00B07204">
      <w:pPr>
        <w:spacing w:after="160" w:line="360" w:lineRule="auto"/>
        <w:jc w:val="center"/>
        <w:rPr>
          <w:rFonts w:eastAsiaTheme="minorHAnsi" w:cs="Arial"/>
          <w:b/>
          <w:sz w:val="24"/>
          <w:szCs w:val="24"/>
          <w:lang w:eastAsia="en-US"/>
        </w:rPr>
      </w:pPr>
    </w:p>
    <w:p w:rsidR="00B07204" w:rsidRPr="00E41ADE" w:rsidRDefault="00B07204" w:rsidP="00B07204">
      <w:pPr>
        <w:spacing w:after="160" w:line="360" w:lineRule="auto"/>
        <w:jc w:val="center"/>
        <w:rPr>
          <w:rFonts w:eastAsiaTheme="minorHAnsi" w:cs="Arial"/>
          <w:b/>
          <w:sz w:val="24"/>
          <w:szCs w:val="24"/>
          <w:lang w:val="en-US" w:eastAsia="en-US"/>
        </w:rPr>
      </w:pPr>
      <w:r w:rsidRPr="00E41ADE">
        <w:rPr>
          <w:rFonts w:eastAsiaTheme="minorHAnsi" w:cs="Arial"/>
          <w:b/>
          <w:sz w:val="24"/>
          <w:szCs w:val="24"/>
          <w:lang w:val="en-US" w:eastAsia="en-US"/>
        </w:rPr>
        <w:t xml:space="preserve">T R </w:t>
      </w:r>
      <w:proofErr w:type="gramStart"/>
      <w:r w:rsidRPr="00E41ADE">
        <w:rPr>
          <w:rFonts w:eastAsiaTheme="minorHAnsi" w:cs="Arial"/>
          <w:b/>
          <w:sz w:val="24"/>
          <w:szCs w:val="24"/>
          <w:lang w:val="en-US" w:eastAsia="en-US"/>
        </w:rPr>
        <w:t>A</w:t>
      </w:r>
      <w:proofErr w:type="gramEnd"/>
      <w:r w:rsidRPr="00E41ADE">
        <w:rPr>
          <w:rFonts w:eastAsiaTheme="minorHAnsi" w:cs="Arial"/>
          <w:b/>
          <w:sz w:val="24"/>
          <w:szCs w:val="24"/>
          <w:lang w:val="en-US" w:eastAsia="en-US"/>
        </w:rPr>
        <w:t xml:space="preserve"> N S I T O R I O</w:t>
      </w:r>
    </w:p>
    <w:p w:rsidR="00B07204" w:rsidRPr="00E41ADE" w:rsidRDefault="00B07204" w:rsidP="00B07204">
      <w:pPr>
        <w:spacing w:after="160" w:line="360" w:lineRule="auto"/>
        <w:jc w:val="center"/>
        <w:rPr>
          <w:rFonts w:eastAsiaTheme="minorHAnsi" w:cs="Arial"/>
          <w:b/>
          <w:sz w:val="24"/>
          <w:szCs w:val="24"/>
          <w:lang w:val="en-US" w:eastAsia="en-US"/>
        </w:rPr>
      </w:pPr>
    </w:p>
    <w:p w:rsidR="00B07204" w:rsidRPr="00B07204" w:rsidRDefault="00B07204" w:rsidP="00B07204">
      <w:pPr>
        <w:spacing w:after="160" w:line="360" w:lineRule="auto"/>
        <w:rPr>
          <w:rFonts w:eastAsiaTheme="minorHAnsi" w:cs="Arial"/>
          <w:b/>
          <w:sz w:val="24"/>
          <w:szCs w:val="24"/>
          <w:lang w:eastAsia="en-US"/>
        </w:rPr>
      </w:pPr>
      <w:r w:rsidRPr="00B07204">
        <w:rPr>
          <w:rFonts w:eastAsiaTheme="minorHAnsi" w:cs="Arial"/>
          <w:b/>
          <w:sz w:val="24"/>
          <w:szCs w:val="24"/>
          <w:lang w:eastAsia="en-US"/>
        </w:rPr>
        <w:t xml:space="preserve">ARTÍCULO </w:t>
      </w:r>
      <w:proofErr w:type="gramStart"/>
      <w:r w:rsidRPr="00B07204">
        <w:rPr>
          <w:rFonts w:eastAsiaTheme="minorHAnsi" w:cs="Arial"/>
          <w:b/>
          <w:sz w:val="24"/>
          <w:szCs w:val="24"/>
          <w:lang w:eastAsia="en-US"/>
        </w:rPr>
        <w:t>ÚNICO.</w:t>
      </w:r>
      <w:r>
        <w:rPr>
          <w:rFonts w:eastAsiaTheme="minorHAnsi" w:cs="Arial"/>
          <w:b/>
          <w:sz w:val="24"/>
          <w:szCs w:val="24"/>
          <w:lang w:eastAsia="en-US"/>
        </w:rPr>
        <w:t>-</w:t>
      </w:r>
      <w:proofErr w:type="gramEnd"/>
      <w:r w:rsidRPr="00B07204">
        <w:rPr>
          <w:rFonts w:eastAsiaTheme="minorHAnsi" w:cs="Arial"/>
          <w:b/>
          <w:sz w:val="24"/>
          <w:szCs w:val="24"/>
          <w:lang w:eastAsia="en-US"/>
        </w:rPr>
        <w:t xml:space="preserve"> </w:t>
      </w:r>
      <w:r w:rsidRPr="00B07204">
        <w:rPr>
          <w:rFonts w:eastAsiaTheme="minorHAnsi" w:cs="Arial"/>
          <w:sz w:val="24"/>
          <w:szCs w:val="24"/>
          <w:lang w:eastAsia="en-US"/>
        </w:rPr>
        <w:t>El presente Decreto entrará en vigor al día siguiente de su publicación en el Periódico Oficial del Estado.</w:t>
      </w:r>
    </w:p>
    <w:p w:rsidR="007A65E0" w:rsidRPr="0074786F" w:rsidRDefault="007A65E0" w:rsidP="007A65E0">
      <w:pPr>
        <w:widowControl w:val="0"/>
        <w:rPr>
          <w:rFonts w:cs="Arial"/>
          <w:b/>
          <w:snapToGrid w:val="0"/>
          <w:sz w:val="26"/>
          <w:szCs w:val="26"/>
          <w:lang w:val="es-ES_tradnl"/>
        </w:rPr>
      </w:pPr>
    </w:p>
    <w:p w:rsidR="007A65E0" w:rsidRDefault="007A65E0" w:rsidP="007A65E0">
      <w:pPr>
        <w:widowControl w:val="0"/>
        <w:tabs>
          <w:tab w:val="left" w:pos="8749"/>
        </w:tabs>
        <w:rPr>
          <w:rFonts w:cs="Arial"/>
          <w:b/>
          <w:snapToGrid w:val="0"/>
          <w:sz w:val="26"/>
          <w:szCs w:val="26"/>
          <w:lang w:val="es-ES_tradnl"/>
        </w:rPr>
      </w:pPr>
    </w:p>
    <w:p w:rsidR="007A65E0" w:rsidRPr="00023666" w:rsidRDefault="007A65E0" w:rsidP="007A65E0">
      <w:pPr>
        <w:widowControl w:val="0"/>
        <w:tabs>
          <w:tab w:val="left" w:pos="8749"/>
        </w:tabs>
        <w:rPr>
          <w:rFonts w:cs="Arial"/>
          <w:b/>
          <w:snapToGrid w:val="0"/>
          <w:sz w:val="26"/>
          <w:szCs w:val="26"/>
          <w:lang w:val="es-ES_tradnl"/>
        </w:rPr>
      </w:pPr>
      <w:r w:rsidRPr="00023666">
        <w:rPr>
          <w:rFonts w:cs="Arial"/>
          <w:b/>
          <w:snapToGrid w:val="0"/>
          <w:sz w:val="26"/>
          <w:szCs w:val="26"/>
          <w:lang w:val="es-ES_tradnl"/>
        </w:rPr>
        <w:t xml:space="preserve">DADO en la Ciudad de Saltillo, </w:t>
      </w:r>
      <w:r>
        <w:rPr>
          <w:rFonts w:cs="Arial"/>
          <w:b/>
          <w:snapToGrid w:val="0"/>
          <w:sz w:val="26"/>
          <w:szCs w:val="26"/>
          <w:lang w:val="es-ES_tradnl"/>
        </w:rPr>
        <w:t>Coahuila de Zaragoza, a los veintinueve</w:t>
      </w:r>
      <w:r w:rsidRPr="00023666">
        <w:rPr>
          <w:rFonts w:cs="Arial"/>
          <w:b/>
          <w:snapToGrid w:val="0"/>
          <w:sz w:val="26"/>
          <w:szCs w:val="26"/>
          <w:lang w:val="es-ES_tradnl"/>
        </w:rPr>
        <w:t xml:space="preserve"> días del mes de noviembre del año dos mil diecinueve.</w:t>
      </w:r>
    </w:p>
    <w:p w:rsidR="007A65E0" w:rsidRPr="00023666" w:rsidRDefault="007A65E0" w:rsidP="007A65E0">
      <w:pPr>
        <w:tabs>
          <w:tab w:val="left" w:pos="8749"/>
        </w:tabs>
        <w:rPr>
          <w:rFonts w:cs="Arial"/>
          <w:b/>
          <w:snapToGrid w:val="0"/>
          <w:sz w:val="26"/>
          <w:szCs w:val="26"/>
          <w:lang w:val="es-ES_tradnl"/>
        </w:rPr>
      </w:pPr>
    </w:p>
    <w:p w:rsidR="007A65E0" w:rsidRPr="00023666" w:rsidRDefault="007A65E0" w:rsidP="007A65E0">
      <w:pPr>
        <w:tabs>
          <w:tab w:val="left" w:pos="8749"/>
        </w:tabs>
        <w:rPr>
          <w:rFonts w:cs="Arial"/>
          <w:b/>
          <w:snapToGrid w:val="0"/>
          <w:sz w:val="26"/>
          <w:szCs w:val="26"/>
          <w:lang w:val="es-ES_tradnl"/>
        </w:rPr>
      </w:pPr>
    </w:p>
    <w:p w:rsidR="007A65E0" w:rsidRPr="00023666" w:rsidRDefault="007A65E0" w:rsidP="007A65E0">
      <w:pPr>
        <w:tabs>
          <w:tab w:val="left" w:pos="8749"/>
        </w:tabs>
        <w:rPr>
          <w:rFonts w:cs="Arial"/>
          <w:b/>
          <w:snapToGrid w:val="0"/>
          <w:sz w:val="26"/>
          <w:szCs w:val="26"/>
          <w:lang w:val="es-ES_tradnl"/>
        </w:rPr>
      </w:pPr>
    </w:p>
    <w:p w:rsidR="007A65E0" w:rsidRDefault="007A65E0" w:rsidP="007A65E0">
      <w:pPr>
        <w:tabs>
          <w:tab w:val="left" w:pos="8749"/>
        </w:tabs>
        <w:jc w:val="center"/>
        <w:rPr>
          <w:rFonts w:cs="Arial"/>
          <w:b/>
          <w:snapToGrid w:val="0"/>
          <w:sz w:val="26"/>
          <w:szCs w:val="26"/>
          <w:lang w:val="es-ES_tradnl"/>
        </w:rPr>
      </w:pPr>
      <w:r>
        <w:rPr>
          <w:rFonts w:cs="Arial"/>
          <w:b/>
          <w:snapToGrid w:val="0"/>
          <w:sz w:val="26"/>
          <w:szCs w:val="26"/>
          <w:lang w:val="es-ES_tradnl"/>
        </w:rPr>
        <w:t>DIPUTADO PRESIDENTE</w:t>
      </w:r>
    </w:p>
    <w:p w:rsidR="007A65E0" w:rsidRPr="00023666" w:rsidRDefault="007A65E0" w:rsidP="007A65E0">
      <w:pPr>
        <w:tabs>
          <w:tab w:val="left" w:pos="8749"/>
        </w:tabs>
        <w:jc w:val="left"/>
        <w:rPr>
          <w:rFonts w:cs="Arial"/>
          <w:b/>
          <w:snapToGrid w:val="0"/>
          <w:sz w:val="26"/>
          <w:szCs w:val="26"/>
          <w:lang w:val="es-ES_tradnl"/>
        </w:rPr>
      </w:pPr>
    </w:p>
    <w:p w:rsidR="007A65E0" w:rsidRPr="00023666" w:rsidRDefault="007A65E0" w:rsidP="007A65E0">
      <w:pPr>
        <w:tabs>
          <w:tab w:val="left" w:pos="8749"/>
        </w:tabs>
        <w:jc w:val="left"/>
        <w:rPr>
          <w:rFonts w:cs="Arial"/>
          <w:b/>
          <w:snapToGrid w:val="0"/>
          <w:sz w:val="26"/>
          <w:szCs w:val="26"/>
          <w:lang w:val="es-ES_tradnl"/>
        </w:rPr>
      </w:pPr>
    </w:p>
    <w:p w:rsidR="007A65E0" w:rsidRPr="00023666" w:rsidRDefault="007A65E0" w:rsidP="007A65E0">
      <w:pPr>
        <w:tabs>
          <w:tab w:val="left" w:pos="8749"/>
        </w:tabs>
        <w:jc w:val="left"/>
        <w:rPr>
          <w:rFonts w:cs="Arial"/>
          <w:b/>
          <w:snapToGrid w:val="0"/>
          <w:sz w:val="26"/>
          <w:szCs w:val="26"/>
          <w:lang w:val="es-ES_tradnl"/>
        </w:rPr>
      </w:pPr>
    </w:p>
    <w:p w:rsidR="007A65E0" w:rsidRPr="00023666" w:rsidRDefault="007A65E0" w:rsidP="007A65E0">
      <w:pPr>
        <w:tabs>
          <w:tab w:val="left" w:pos="8749"/>
        </w:tabs>
        <w:jc w:val="left"/>
        <w:rPr>
          <w:rFonts w:cs="Arial"/>
          <w:b/>
          <w:snapToGrid w:val="0"/>
          <w:sz w:val="26"/>
          <w:szCs w:val="26"/>
          <w:lang w:val="es-ES_tradnl"/>
        </w:rPr>
      </w:pPr>
    </w:p>
    <w:p w:rsidR="007A65E0" w:rsidRPr="00023666" w:rsidRDefault="007A65E0" w:rsidP="007A65E0">
      <w:pPr>
        <w:tabs>
          <w:tab w:val="left" w:pos="8749"/>
        </w:tabs>
        <w:jc w:val="left"/>
        <w:rPr>
          <w:rFonts w:cs="Arial"/>
          <w:b/>
          <w:snapToGrid w:val="0"/>
          <w:sz w:val="26"/>
          <w:szCs w:val="26"/>
          <w:lang w:val="es-ES_tradnl"/>
        </w:rPr>
      </w:pPr>
    </w:p>
    <w:p w:rsidR="007A65E0" w:rsidRPr="00023666" w:rsidRDefault="007A65E0" w:rsidP="007A65E0">
      <w:pPr>
        <w:tabs>
          <w:tab w:val="left" w:pos="8749"/>
        </w:tabs>
        <w:jc w:val="center"/>
        <w:rPr>
          <w:rFonts w:cs="Arial"/>
          <w:b/>
          <w:snapToGrid w:val="0"/>
          <w:sz w:val="26"/>
          <w:szCs w:val="26"/>
          <w:lang w:val="es-ES_tradnl"/>
        </w:rPr>
      </w:pPr>
      <w:r>
        <w:rPr>
          <w:rFonts w:cs="Arial"/>
          <w:b/>
          <w:snapToGrid w:val="0"/>
          <w:sz w:val="26"/>
          <w:szCs w:val="26"/>
          <w:lang w:val="es-ES_tradnl"/>
        </w:rPr>
        <w:t>JAIME BUENO ZERTUCHE</w:t>
      </w:r>
    </w:p>
    <w:p w:rsidR="007A65E0" w:rsidRPr="00023666" w:rsidRDefault="007A65E0" w:rsidP="007A65E0">
      <w:pPr>
        <w:tabs>
          <w:tab w:val="left" w:pos="8749"/>
        </w:tabs>
        <w:rPr>
          <w:rFonts w:cs="Arial"/>
          <w:b/>
          <w:snapToGrid w:val="0"/>
          <w:sz w:val="26"/>
          <w:szCs w:val="26"/>
          <w:lang w:val="es-ES_tradnl"/>
        </w:rPr>
      </w:pPr>
    </w:p>
    <w:p w:rsidR="007A65E0" w:rsidRPr="00023666" w:rsidRDefault="007A65E0" w:rsidP="007A65E0">
      <w:pPr>
        <w:tabs>
          <w:tab w:val="left" w:pos="8749"/>
        </w:tabs>
        <w:rPr>
          <w:rFonts w:cs="Arial"/>
          <w:b/>
          <w:snapToGrid w:val="0"/>
          <w:sz w:val="26"/>
          <w:szCs w:val="26"/>
          <w:lang w:val="es-ES_tradnl"/>
        </w:rPr>
      </w:pPr>
    </w:p>
    <w:p w:rsidR="007A65E0" w:rsidRPr="00023666" w:rsidRDefault="007A65E0" w:rsidP="007A65E0">
      <w:pPr>
        <w:tabs>
          <w:tab w:val="left" w:pos="8749"/>
        </w:tabs>
        <w:rPr>
          <w:rFonts w:cs="Arial"/>
          <w:b/>
          <w:snapToGrid w:val="0"/>
          <w:sz w:val="26"/>
          <w:szCs w:val="26"/>
          <w:lang w:val="es-ES_tradnl"/>
        </w:rPr>
      </w:pPr>
    </w:p>
    <w:p w:rsidR="007A65E0" w:rsidRPr="00023666" w:rsidRDefault="007A65E0" w:rsidP="007A65E0">
      <w:pPr>
        <w:tabs>
          <w:tab w:val="left" w:pos="8749"/>
        </w:tabs>
        <w:rPr>
          <w:rFonts w:cs="Arial"/>
          <w:b/>
          <w:snapToGrid w:val="0"/>
          <w:sz w:val="26"/>
          <w:szCs w:val="26"/>
          <w:lang w:val="es-ES_tradnl"/>
        </w:rPr>
      </w:pPr>
      <w:r w:rsidRPr="00023666">
        <w:rPr>
          <w:rFonts w:cs="Arial"/>
          <w:b/>
          <w:snapToGrid w:val="0"/>
          <w:sz w:val="26"/>
          <w:szCs w:val="26"/>
          <w:lang w:val="es-ES_tradnl"/>
        </w:rPr>
        <w:t xml:space="preserve">               DIPUTADO SECRETARIO                                </w:t>
      </w:r>
      <w:r>
        <w:rPr>
          <w:rFonts w:cs="Arial"/>
          <w:b/>
          <w:snapToGrid w:val="0"/>
          <w:sz w:val="26"/>
          <w:szCs w:val="26"/>
          <w:lang w:val="es-ES_tradnl"/>
        </w:rPr>
        <w:t xml:space="preserve"> </w:t>
      </w:r>
      <w:r w:rsidRPr="00023666">
        <w:rPr>
          <w:rFonts w:cs="Arial"/>
          <w:b/>
          <w:snapToGrid w:val="0"/>
          <w:sz w:val="26"/>
          <w:szCs w:val="26"/>
          <w:lang w:val="es-ES_tradnl"/>
        </w:rPr>
        <w:t xml:space="preserve"> DIPUTADO SECRETARIO</w:t>
      </w: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p>
    <w:p w:rsidR="007A65E0" w:rsidRPr="00023666" w:rsidRDefault="007A65E0" w:rsidP="007A65E0">
      <w:pPr>
        <w:rPr>
          <w:rFonts w:cs="Arial"/>
          <w:b/>
          <w:snapToGrid w:val="0"/>
          <w:sz w:val="26"/>
          <w:szCs w:val="26"/>
          <w:lang w:val="es-ES_tradnl"/>
        </w:rPr>
      </w:pPr>
      <w:r w:rsidRPr="00023666">
        <w:rPr>
          <w:rFonts w:cs="Arial"/>
          <w:b/>
          <w:snapToGrid w:val="0"/>
          <w:sz w:val="26"/>
          <w:szCs w:val="26"/>
          <w:lang w:val="es-ES_tradnl"/>
        </w:rPr>
        <w:t xml:space="preserve">         </w:t>
      </w:r>
    </w:p>
    <w:p w:rsidR="007A65E0" w:rsidRPr="00023666" w:rsidRDefault="007A65E0" w:rsidP="007A65E0">
      <w:pPr>
        <w:rPr>
          <w:rFonts w:cs="Arial"/>
          <w:b/>
          <w:snapToGrid w:val="0"/>
          <w:sz w:val="26"/>
          <w:szCs w:val="26"/>
          <w:lang w:val="es-ES_tradnl"/>
        </w:rPr>
      </w:pPr>
      <w:r w:rsidRPr="00023666">
        <w:rPr>
          <w:rFonts w:eastAsiaTheme="minorHAnsi" w:cs="Arial"/>
          <w:b/>
          <w:sz w:val="26"/>
          <w:szCs w:val="26"/>
          <w:lang w:eastAsia="en-US"/>
        </w:rPr>
        <w:t xml:space="preserve">JUAN CARLOS GUERRA LÓPEZ NEGRETE           </w:t>
      </w:r>
      <w:r>
        <w:rPr>
          <w:rFonts w:eastAsiaTheme="minorHAnsi" w:cs="Arial"/>
          <w:b/>
          <w:sz w:val="26"/>
          <w:szCs w:val="26"/>
          <w:lang w:eastAsia="en-US"/>
        </w:rPr>
        <w:t xml:space="preserve"> </w:t>
      </w:r>
      <w:r w:rsidRPr="00023666">
        <w:rPr>
          <w:rFonts w:eastAsiaTheme="minorHAnsi" w:cs="Arial"/>
          <w:b/>
          <w:sz w:val="26"/>
          <w:szCs w:val="26"/>
          <w:lang w:eastAsia="en-US"/>
        </w:rPr>
        <w:t>JESÚS ANDRÉS LOYA CARDONA</w:t>
      </w: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jc w:val="left"/>
        <w:rPr>
          <w:rFonts w:eastAsiaTheme="minorHAnsi" w:cs="Arial"/>
          <w:sz w:val="26"/>
          <w:szCs w:val="26"/>
          <w:lang w:eastAsia="en-US"/>
        </w:rPr>
      </w:pPr>
    </w:p>
    <w:p w:rsidR="007A65E0" w:rsidRPr="00023666" w:rsidRDefault="007A65E0" w:rsidP="007A65E0">
      <w:pPr>
        <w:jc w:val="left"/>
        <w:rPr>
          <w:rFonts w:eastAsia="Calibri" w:cs="Arial"/>
          <w:sz w:val="26"/>
          <w:szCs w:val="26"/>
          <w:lang w:eastAsia="en-US"/>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Pr="00023666" w:rsidRDefault="007A65E0" w:rsidP="007A65E0">
      <w:pPr>
        <w:rPr>
          <w:rFonts w:cs="Arial"/>
          <w:sz w:val="26"/>
          <w:szCs w:val="26"/>
        </w:rPr>
      </w:pPr>
    </w:p>
    <w:p w:rsidR="007A65E0" w:rsidRDefault="007A65E0" w:rsidP="007A65E0"/>
    <w:p w:rsidR="007A65E0" w:rsidRDefault="007A65E0" w:rsidP="007A65E0"/>
    <w:p w:rsidR="007A65E0" w:rsidRDefault="007A65E0" w:rsidP="007A65E0"/>
    <w:p w:rsidR="00245157" w:rsidRDefault="000F483B"/>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3B" w:rsidRDefault="000F483B" w:rsidP="00E41ADE">
      <w:r>
        <w:separator/>
      </w:r>
    </w:p>
  </w:endnote>
  <w:endnote w:type="continuationSeparator" w:id="0">
    <w:p w:rsidR="000F483B" w:rsidRDefault="000F483B" w:rsidP="00E4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3B" w:rsidRDefault="000F483B" w:rsidP="00E41ADE">
      <w:r>
        <w:separator/>
      </w:r>
    </w:p>
  </w:footnote>
  <w:footnote w:type="continuationSeparator" w:id="0">
    <w:p w:rsidR="000F483B" w:rsidRDefault="000F483B" w:rsidP="00E41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41ADE" w:rsidRPr="00E41ADE" w:rsidTr="00A94442">
      <w:trPr>
        <w:jc w:val="center"/>
      </w:trPr>
      <w:tc>
        <w:tcPr>
          <w:tcW w:w="1253" w:type="dxa"/>
        </w:tcPr>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tc>
      <w:tc>
        <w:tcPr>
          <w:tcW w:w="8623" w:type="dxa"/>
        </w:tcPr>
        <w:p w:rsidR="00E41ADE" w:rsidRPr="00E41ADE" w:rsidRDefault="00E41ADE" w:rsidP="00E41ADE">
          <w:pPr>
            <w:jc w:val="center"/>
            <w:rPr>
              <w:b/>
              <w:bCs/>
              <w:sz w:val="24"/>
            </w:rPr>
          </w:pPr>
          <w:r w:rsidRPr="00E41ADE">
            <w:rPr>
              <w:b/>
              <w:bCs/>
              <w:noProof/>
              <w:sz w:val="12"/>
              <w:lang w:eastAsia="es-MX"/>
            </w:rPr>
            <w:drawing>
              <wp:anchor distT="0" distB="0" distL="114300" distR="114300" simplePos="0" relativeHeight="251660288" behindDoc="0" locked="0" layoutInCell="1" allowOverlap="1" wp14:anchorId="58FA18B8" wp14:editId="0D93286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41ADE">
            <w:rPr>
              <w:b/>
              <w:bCs/>
              <w:noProof/>
              <w:sz w:val="12"/>
              <w:lang w:eastAsia="es-MX"/>
            </w:rPr>
            <w:drawing>
              <wp:anchor distT="0" distB="0" distL="114300" distR="114300" simplePos="0" relativeHeight="251659264" behindDoc="0" locked="0" layoutInCell="1" allowOverlap="1" wp14:anchorId="6182D8C7" wp14:editId="73C33BCE">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ADE" w:rsidRPr="00E41ADE" w:rsidRDefault="00E41ADE" w:rsidP="00E41ADE">
          <w:pPr>
            <w:tabs>
              <w:tab w:val="center" w:pos="4252"/>
              <w:tab w:val="left" w:pos="5040"/>
              <w:tab w:val="right" w:pos="8504"/>
            </w:tabs>
            <w:jc w:val="center"/>
            <w:rPr>
              <w:rFonts w:ascii="Times New Roman" w:hAnsi="Times New Roman" w:cs="Arial"/>
              <w:bCs/>
              <w:smallCaps/>
              <w:spacing w:val="20"/>
              <w:sz w:val="32"/>
              <w:szCs w:val="32"/>
            </w:rPr>
          </w:pPr>
          <w:r w:rsidRPr="00E41ADE">
            <w:rPr>
              <w:rFonts w:ascii="Times New Roman" w:hAnsi="Times New Roman" w:cs="Arial"/>
              <w:bCs/>
              <w:smallCaps/>
              <w:spacing w:val="20"/>
              <w:sz w:val="32"/>
              <w:szCs w:val="32"/>
            </w:rPr>
            <w:t>Congreso del Estado Independiente,</w:t>
          </w:r>
        </w:p>
        <w:p w:rsidR="00E41ADE" w:rsidRPr="00E41ADE" w:rsidRDefault="00E41ADE" w:rsidP="00E41ADE">
          <w:pPr>
            <w:tabs>
              <w:tab w:val="center" w:pos="4252"/>
              <w:tab w:val="left" w:pos="5040"/>
              <w:tab w:val="right" w:pos="8504"/>
            </w:tabs>
            <w:ind w:right="-93"/>
            <w:jc w:val="center"/>
            <w:rPr>
              <w:rFonts w:ascii="Times New Roman" w:hAnsi="Times New Roman" w:cs="Arial"/>
              <w:bCs/>
              <w:smallCaps/>
              <w:spacing w:val="20"/>
              <w:sz w:val="32"/>
              <w:szCs w:val="32"/>
            </w:rPr>
          </w:pPr>
          <w:r w:rsidRPr="00E41ADE">
            <w:rPr>
              <w:rFonts w:ascii="Times New Roman" w:hAnsi="Times New Roman" w:cs="Arial"/>
              <w:bCs/>
              <w:smallCaps/>
              <w:spacing w:val="20"/>
              <w:sz w:val="32"/>
              <w:szCs w:val="32"/>
            </w:rPr>
            <w:t>Libre y Soberano de Coahuila de Zaragoza</w:t>
          </w:r>
        </w:p>
        <w:p w:rsidR="00E41ADE" w:rsidRPr="00E41ADE" w:rsidRDefault="00E41ADE" w:rsidP="00E41ADE">
          <w:pPr>
            <w:tabs>
              <w:tab w:val="left" w:pos="-1528"/>
              <w:tab w:val="center" w:pos="-1386"/>
              <w:tab w:val="right" w:pos="8504"/>
            </w:tabs>
            <w:jc w:val="center"/>
            <w:rPr>
              <w:rFonts w:cs="Arial"/>
              <w:bCs/>
              <w:smallCaps/>
              <w:spacing w:val="20"/>
              <w:sz w:val="16"/>
              <w:szCs w:val="32"/>
            </w:rPr>
          </w:pPr>
        </w:p>
        <w:p w:rsidR="00E41ADE" w:rsidRPr="00E41ADE" w:rsidRDefault="00E41ADE" w:rsidP="00E41ADE">
          <w:pPr>
            <w:jc w:val="center"/>
            <w:rPr>
              <w:rFonts w:ascii="Arial Narrow" w:hAnsi="Arial Narrow" w:cs="Arial"/>
              <w:sz w:val="18"/>
            </w:rPr>
          </w:pPr>
          <w:r w:rsidRPr="00E41ADE">
            <w:rPr>
              <w:rFonts w:ascii="Arial Narrow" w:hAnsi="Arial Narrow" w:cs="Arial"/>
              <w:sz w:val="18"/>
            </w:rPr>
            <w:t>“</w:t>
          </w:r>
          <w:r w:rsidRPr="00E41ADE">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E41ADE">
            <w:rPr>
              <w:rFonts w:ascii="Arial Narrow" w:hAnsi="Arial Narrow" w:cs="Arial"/>
              <w:sz w:val="18"/>
            </w:rPr>
            <w:t>”</w:t>
          </w:r>
        </w:p>
        <w:p w:rsidR="00E41ADE" w:rsidRPr="00E41ADE" w:rsidRDefault="00E41ADE" w:rsidP="00E41ADE">
          <w:pPr>
            <w:ind w:left="-434" w:right="-672"/>
            <w:jc w:val="center"/>
            <w:rPr>
              <w:b/>
              <w:bCs/>
              <w:sz w:val="12"/>
            </w:rPr>
          </w:pPr>
        </w:p>
      </w:tc>
      <w:tc>
        <w:tcPr>
          <w:tcW w:w="1181" w:type="dxa"/>
        </w:tcPr>
        <w:p w:rsidR="00E41ADE" w:rsidRPr="00E41ADE" w:rsidRDefault="00E41ADE" w:rsidP="00E41ADE">
          <w:pPr>
            <w:jc w:val="center"/>
            <w:rPr>
              <w:b/>
              <w:bCs/>
              <w:sz w:val="12"/>
            </w:rPr>
          </w:pPr>
        </w:p>
        <w:p w:rsidR="00E41ADE" w:rsidRPr="00E41ADE" w:rsidRDefault="00E41ADE" w:rsidP="00E41ADE">
          <w:pPr>
            <w:jc w:val="center"/>
            <w:rPr>
              <w:b/>
              <w:bCs/>
              <w:sz w:val="12"/>
            </w:rPr>
          </w:pPr>
        </w:p>
        <w:p w:rsidR="00E41ADE" w:rsidRPr="00E41ADE" w:rsidRDefault="00E41ADE" w:rsidP="00E41ADE">
          <w:pPr>
            <w:jc w:val="center"/>
            <w:rPr>
              <w:b/>
              <w:bCs/>
              <w:sz w:val="12"/>
            </w:rPr>
          </w:pPr>
        </w:p>
      </w:tc>
    </w:tr>
  </w:tbl>
  <w:p w:rsidR="00E41ADE" w:rsidRDefault="00E41A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E0"/>
    <w:rsid w:val="000653EC"/>
    <w:rsid w:val="000F483B"/>
    <w:rsid w:val="004562E7"/>
    <w:rsid w:val="007A65E0"/>
    <w:rsid w:val="00976311"/>
    <w:rsid w:val="00B07204"/>
    <w:rsid w:val="00E41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2031-22BE-457A-805B-E3D97C7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E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ADE"/>
    <w:pPr>
      <w:tabs>
        <w:tab w:val="center" w:pos="4419"/>
        <w:tab w:val="right" w:pos="8838"/>
      </w:tabs>
    </w:pPr>
  </w:style>
  <w:style w:type="character" w:customStyle="1" w:styleId="EncabezadoCar">
    <w:name w:val="Encabezado Car"/>
    <w:basedOn w:val="Fuentedeprrafopredeter"/>
    <w:link w:val="Encabezado"/>
    <w:uiPriority w:val="99"/>
    <w:rsid w:val="00E41ADE"/>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41ADE"/>
    <w:pPr>
      <w:tabs>
        <w:tab w:val="center" w:pos="4419"/>
        <w:tab w:val="right" w:pos="8838"/>
      </w:tabs>
    </w:pPr>
  </w:style>
  <w:style w:type="character" w:customStyle="1" w:styleId="PiedepginaCar">
    <w:name w:val="Pie de página Car"/>
    <w:basedOn w:val="Fuentedeprrafopredeter"/>
    <w:link w:val="Piedepgina"/>
    <w:uiPriority w:val="99"/>
    <w:rsid w:val="00E41ADE"/>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2019-12-04T21:48:00Z</dcterms:created>
  <dcterms:modified xsi:type="dcterms:W3CDTF">2019-12-04T21:48:00Z</dcterms:modified>
</cp:coreProperties>
</file>