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445" w:rsidRPr="00CB0005" w:rsidRDefault="00884445" w:rsidP="00884445">
      <w:pPr>
        <w:rPr>
          <w:rFonts w:cs="Arial"/>
          <w:b/>
          <w:snapToGrid w:val="0"/>
          <w:sz w:val="24"/>
          <w:szCs w:val="24"/>
          <w:lang w:val="es-ES_tradnl"/>
        </w:rPr>
      </w:pPr>
    </w:p>
    <w:p w:rsidR="00884445" w:rsidRPr="00CB0005" w:rsidRDefault="00884445" w:rsidP="00884445">
      <w:pPr>
        <w:rPr>
          <w:rFonts w:cs="Arial"/>
          <w:b/>
          <w:snapToGrid w:val="0"/>
          <w:sz w:val="24"/>
          <w:szCs w:val="24"/>
          <w:lang w:val="es-ES_tradnl"/>
        </w:rPr>
      </w:pPr>
    </w:p>
    <w:p w:rsidR="00884445" w:rsidRPr="00CB0005" w:rsidRDefault="00884445" w:rsidP="00884445">
      <w:pPr>
        <w:rPr>
          <w:rFonts w:cs="Arial"/>
          <w:b/>
          <w:snapToGrid w:val="0"/>
          <w:sz w:val="24"/>
          <w:szCs w:val="24"/>
          <w:lang w:val="es-ES_tradnl"/>
        </w:rPr>
      </w:pPr>
    </w:p>
    <w:p w:rsidR="00884445" w:rsidRPr="00CB0005" w:rsidRDefault="00884445" w:rsidP="00884445">
      <w:pPr>
        <w:rPr>
          <w:rFonts w:cs="Arial"/>
          <w:b/>
          <w:snapToGrid w:val="0"/>
          <w:sz w:val="24"/>
          <w:szCs w:val="24"/>
          <w:lang w:val="es-ES_tradnl"/>
        </w:rPr>
      </w:pPr>
    </w:p>
    <w:p w:rsidR="00884445" w:rsidRPr="00CB0005" w:rsidRDefault="00884445" w:rsidP="00884445">
      <w:pPr>
        <w:rPr>
          <w:rFonts w:cs="Arial"/>
          <w:b/>
          <w:snapToGrid w:val="0"/>
          <w:sz w:val="24"/>
          <w:szCs w:val="24"/>
          <w:lang w:val="es-ES_tradnl"/>
        </w:rPr>
      </w:pPr>
    </w:p>
    <w:p w:rsidR="00884445" w:rsidRPr="00CB0005" w:rsidRDefault="00884445" w:rsidP="00884445">
      <w:pPr>
        <w:rPr>
          <w:rFonts w:cs="Arial"/>
          <w:b/>
          <w:snapToGrid w:val="0"/>
          <w:sz w:val="24"/>
          <w:szCs w:val="24"/>
          <w:lang w:val="es-ES_tradnl"/>
        </w:rPr>
      </w:pPr>
      <w:r w:rsidRPr="00CB0005">
        <w:rPr>
          <w:rFonts w:cs="Arial"/>
          <w:b/>
          <w:snapToGrid w:val="0"/>
          <w:sz w:val="24"/>
          <w:szCs w:val="24"/>
          <w:lang w:val="es-ES_tradnl"/>
        </w:rPr>
        <w:t>QUE EL CONGRESO DEL ESTADO INDEPENDIENTE, LIBRE Y SOBERANO DE COAHUILA DE ZARAGOZA;</w:t>
      </w:r>
    </w:p>
    <w:p w:rsidR="00884445" w:rsidRPr="00CB0005" w:rsidRDefault="00884445" w:rsidP="00884445">
      <w:pPr>
        <w:rPr>
          <w:rFonts w:cs="Arial"/>
          <w:b/>
          <w:snapToGrid w:val="0"/>
          <w:sz w:val="24"/>
          <w:szCs w:val="24"/>
          <w:lang w:val="es-ES_tradnl"/>
        </w:rPr>
      </w:pPr>
    </w:p>
    <w:p w:rsidR="00884445" w:rsidRPr="00CB0005" w:rsidRDefault="00884445" w:rsidP="00884445">
      <w:pPr>
        <w:rPr>
          <w:rFonts w:cs="Arial"/>
          <w:b/>
          <w:snapToGrid w:val="0"/>
          <w:sz w:val="24"/>
          <w:szCs w:val="24"/>
          <w:lang w:val="es-ES_tradnl"/>
        </w:rPr>
      </w:pPr>
    </w:p>
    <w:p w:rsidR="00884445" w:rsidRPr="00CB0005" w:rsidRDefault="00884445" w:rsidP="00884445">
      <w:pPr>
        <w:widowControl w:val="0"/>
        <w:rPr>
          <w:rFonts w:cs="Arial"/>
          <w:b/>
          <w:snapToGrid w:val="0"/>
          <w:sz w:val="24"/>
          <w:szCs w:val="24"/>
          <w:lang w:val="es-ES_tradnl"/>
        </w:rPr>
      </w:pPr>
      <w:r w:rsidRPr="00CB0005">
        <w:rPr>
          <w:rFonts w:cs="Arial"/>
          <w:b/>
          <w:snapToGrid w:val="0"/>
          <w:sz w:val="24"/>
          <w:szCs w:val="24"/>
          <w:lang w:val="es-ES_tradnl"/>
        </w:rPr>
        <w:t>DECRETA:</w:t>
      </w:r>
    </w:p>
    <w:p w:rsidR="00884445" w:rsidRPr="00CB0005" w:rsidRDefault="00884445" w:rsidP="00884445">
      <w:pPr>
        <w:widowControl w:val="0"/>
        <w:rPr>
          <w:rFonts w:cs="Arial"/>
          <w:b/>
          <w:snapToGrid w:val="0"/>
          <w:sz w:val="24"/>
          <w:szCs w:val="24"/>
          <w:lang w:val="es-ES_tradnl"/>
        </w:rPr>
      </w:pPr>
    </w:p>
    <w:p w:rsidR="00884445" w:rsidRPr="00CB0005" w:rsidRDefault="00884445" w:rsidP="00884445">
      <w:pPr>
        <w:widowControl w:val="0"/>
        <w:rPr>
          <w:rFonts w:cs="Arial"/>
          <w:b/>
          <w:snapToGrid w:val="0"/>
          <w:sz w:val="24"/>
          <w:szCs w:val="24"/>
          <w:lang w:val="es-ES_tradnl"/>
        </w:rPr>
      </w:pPr>
      <w:r w:rsidRPr="00CB0005">
        <w:rPr>
          <w:rFonts w:cs="Arial"/>
          <w:b/>
          <w:snapToGrid w:val="0"/>
          <w:sz w:val="24"/>
          <w:szCs w:val="24"/>
          <w:lang w:val="es-ES_tradnl"/>
        </w:rPr>
        <w:t xml:space="preserve">NÚMERO 409.- </w:t>
      </w:r>
    </w:p>
    <w:p w:rsidR="00884445" w:rsidRPr="00CB0005" w:rsidRDefault="00884445" w:rsidP="00884445">
      <w:pPr>
        <w:widowControl w:val="0"/>
        <w:rPr>
          <w:rFonts w:cs="Arial"/>
          <w:b/>
          <w:snapToGrid w:val="0"/>
          <w:sz w:val="24"/>
          <w:szCs w:val="24"/>
          <w:lang w:val="es-ES_tradnl"/>
        </w:rPr>
      </w:pPr>
    </w:p>
    <w:p w:rsidR="00884445" w:rsidRPr="00CB0005" w:rsidRDefault="00884445" w:rsidP="00884445">
      <w:pPr>
        <w:widowControl w:val="0"/>
        <w:rPr>
          <w:rFonts w:cs="Arial"/>
          <w:b/>
          <w:snapToGrid w:val="0"/>
          <w:sz w:val="24"/>
          <w:szCs w:val="24"/>
          <w:lang w:val="es-ES_tradnl"/>
        </w:rPr>
      </w:pPr>
    </w:p>
    <w:p w:rsidR="00CB0005" w:rsidRPr="00CB0005" w:rsidRDefault="00CB0005" w:rsidP="00CB0005">
      <w:pPr>
        <w:rPr>
          <w:rFonts w:eastAsia="Calibri" w:cs="Arial"/>
          <w:sz w:val="24"/>
          <w:szCs w:val="24"/>
          <w:lang w:eastAsia="en-US"/>
        </w:rPr>
      </w:pPr>
      <w:r>
        <w:rPr>
          <w:rFonts w:eastAsia="Calibri" w:cs="Arial"/>
          <w:b/>
          <w:sz w:val="24"/>
          <w:szCs w:val="24"/>
          <w:lang w:eastAsia="en-US"/>
        </w:rPr>
        <w:t>ARTÍCULO PRIMERO.</w:t>
      </w:r>
      <w:r w:rsidRPr="00CB0005">
        <w:rPr>
          <w:rFonts w:eastAsia="Calibri" w:cs="Arial"/>
          <w:b/>
          <w:sz w:val="24"/>
          <w:szCs w:val="24"/>
          <w:lang w:eastAsia="en-US"/>
        </w:rPr>
        <w:t xml:space="preserve">- </w:t>
      </w:r>
      <w:r w:rsidRPr="00CB0005">
        <w:rPr>
          <w:rFonts w:eastAsia="Calibri" w:cs="Arial"/>
          <w:sz w:val="24"/>
          <w:szCs w:val="24"/>
          <w:lang w:eastAsia="en-US"/>
        </w:rPr>
        <w:t>Se modifica el contenido de la fracción XXVI, del artículo 7 de la Ley del Equilibrio Ecológico y Protección al Ambiente del Estado de Coahuila de Zaragoza</w:t>
      </w:r>
      <w:r w:rsidRPr="00CB0005">
        <w:rPr>
          <w:rFonts w:eastAsia="Calibri" w:cs="Arial"/>
          <w:bCs/>
          <w:sz w:val="24"/>
          <w:szCs w:val="24"/>
          <w:lang w:eastAsia="en-US"/>
        </w:rPr>
        <w:t>,</w:t>
      </w:r>
      <w:r w:rsidRPr="00CB0005">
        <w:rPr>
          <w:rFonts w:eastAsia="Calibri" w:cs="Arial"/>
          <w:sz w:val="24"/>
          <w:szCs w:val="24"/>
          <w:lang w:eastAsia="en-US"/>
        </w:rPr>
        <w:t xml:space="preserve"> para quedar como sigue:</w:t>
      </w:r>
    </w:p>
    <w:p w:rsidR="00CB0005" w:rsidRPr="00CB0005" w:rsidRDefault="00CB0005" w:rsidP="00CB0005">
      <w:pPr>
        <w:rPr>
          <w:rFonts w:eastAsia="Calibri" w:cs="Arial"/>
          <w:b/>
          <w:sz w:val="24"/>
          <w:szCs w:val="24"/>
          <w:lang w:eastAsia="en-US"/>
        </w:rPr>
      </w:pPr>
    </w:p>
    <w:p w:rsidR="00CB0005" w:rsidRPr="00CB0005" w:rsidRDefault="00CB0005" w:rsidP="00CB0005">
      <w:pPr>
        <w:rPr>
          <w:rFonts w:eastAsia="Calibri" w:cs="Arial"/>
          <w:b/>
          <w:sz w:val="24"/>
          <w:szCs w:val="24"/>
          <w:lang w:eastAsia="en-US"/>
        </w:rPr>
      </w:pPr>
      <w:r w:rsidRPr="00CB0005">
        <w:rPr>
          <w:rFonts w:eastAsia="Calibri" w:cs="Arial"/>
          <w:b/>
          <w:sz w:val="24"/>
          <w:szCs w:val="24"/>
          <w:lang w:eastAsia="en-US"/>
        </w:rPr>
        <w:t>Artículo 3</w:t>
      </w:r>
      <w:proofErr w:type="gramStart"/>
      <w:r w:rsidRPr="00CB0005">
        <w:rPr>
          <w:rFonts w:eastAsia="Calibri" w:cs="Arial"/>
          <w:b/>
          <w:sz w:val="24"/>
          <w:szCs w:val="24"/>
          <w:lang w:eastAsia="en-US"/>
        </w:rPr>
        <w:t>°.-</w:t>
      </w:r>
      <w:proofErr w:type="gramEnd"/>
      <w:r w:rsidRPr="00CB0005">
        <w:rPr>
          <w:rFonts w:eastAsia="Calibri" w:cs="Arial"/>
          <w:b/>
          <w:sz w:val="24"/>
          <w:szCs w:val="24"/>
          <w:lang w:eastAsia="en-US"/>
        </w:rPr>
        <w:t xml:space="preserve"> </w:t>
      </w:r>
      <w:r w:rsidRPr="00CB0005">
        <w:rPr>
          <w:rFonts w:eastAsia="Calibri" w:cs="Arial"/>
          <w:sz w:val="24"/>
          <w:szCs w:val="24"/>
          <w:lang w:eastAsia="en-US"/>
        </w:rPr>
        <w:t>…</w:t>
      </w:r>
    </w:p>
    <w:p w:rsidR="00CB0005" w:rsidRPr="00CB0005" w:rsidRDefault="00CB0005" w:rsidP="00CB0005">
      <w:pPr>
        <w:rPr>
          <w:rFonts w:eastAsia="Calibri" w:cs="Arial"/>
          <w:sz w:val="24"/>
          <w:szCs w:val="24"/>
          <w:lang w:eastAsia="en-US"/>
        </w:rPr>
      </w:pPr>
    </w:p>
    <w:p w:rsidR="00CB0005" w:rsidRPr="00CB0005" w:rsidRDefault="00CB0005" w:rsidP="00CB0005">
      <w:pPr>
        <w:rPr>
          <w:rFonts w:eastAsia="Calibri" w:cs="Arial"/>
          <w:sz w:val="24"/>
          <w:szCs w:val="24"/>
          <w:lang w:eastAsia="en-US"/>
        </w:rPr>
      </w:pPr>
      <w:r w:rsidRPr="00CB0005">
        <w:rPr>
          <w:rFonts w:eastAsia="Calibri" w:cs="Arial"/>
          <w:sz w:val="24"/>
          <w:szCs w:val="24"/>
          <w:lang w:eastAsia="en-US"/>
        </w:rPr>
        <w:t>I.- a XXV.- …</w:t>
      </w:r>
    </w:p>
    <w:p w:rsidR="00CB0005" w:rsidRPr="00CB0005" w:rsidRDefault="00CB0005" w:rsidP="00CB0005">
      <w:pPr>
        <w:rPr>
          <w:rFonts w:eastAsia="Calibri" w:cs="Arial"/>
          <w:sz w:val="24"/>
          <w:szCs w:val="24"/>
          <w:lang w:eastAsia="en-US"/>
        </w:rPr>
      </w:pPr>
    </w:p>
    <w:p w:rsidR="00CB0005" w:rsidRPr="00CB0005" w:rsidRDefault="00CB0005" w:rsidP="00CB0005">
      <w:pPr>
        <w:rPr>
          <w:rFonts w:eastAsia="Calibri" w:cs="Arial"/>
          <w:sz w:val="24"/>
          <w:szCs w:val="24"/>
          <w:lang w:eastAsia="en-US"/>
        </w:rPr>
      </w:pPr>
      <w:r w:rsidRPr="00CB0005">
        <w:rPr>
          <w:rFonts w:eastAsia="Calibri" w:cs="Arial"/>
          <w:sz w:val="24"/>
          <w:szCs w:val="24"/>
          <w:lang w:eastAsia="en-US"/>
        </w:rPr>
        <w:t xml:space="preserve">XXVI.- Educación ambiental: Proceso educativo tendiente a la formación de una conciencia crítica ante los problemas ambientales, </w:t>
      </w:r>
      <w:r w:rsidRPr="00CB0005">
        <w:rPr>
          <w:rFonts w:eastAsia="Calibri" w:cs="Arial"/>
          <w:bCs/>
          <w:sz w:val="24"/>
          <w:szCs w:val="24"/>
          <w:lang w:eastAsia="en-US"/>
        </w:rPr>
        <w:t>en el que el individuo asimila los conceptos e interioriza las actitudes que le permitan evaluar las relaciones de interdependencia establecidas entre la sociedad y su medio natural considerando el ámbito educativo formal e informal y de la cultura ambiental que permita a la ciudadanía participar responsablemente en la atención y solución de los problemas ambientales, para contribuir al tránsito hacia el desarrollo sostenible en el Estado</w:t>
      </w:r>
      <w:r w:rsidRPr="00CB0005">
        <w:rPr>
          <w:rFonts w:eastAsia="Calibri" w:cs="Arial"/>
          <w:sz w:val="24"/>
          <w:szCs w:val="24"/>
          <w:lang w:eastAsia="en-US"/>
        </w:rPr>
        <w:t>;</w:t>
      </w:r>
    </w:p>
    <w:p w:rsidR="00CB0005" w:rsidRPr="00CB0005" w:rsidRDefault="00CB0005" w:rsidP="00CB0005">
      <w:pPr>
        <w:rPr>
          <w:rFonts w:eastAsia="Calibri" w:cs="Arial"/>
          <w:i/>
          <w:sz w:val="24"/>
          <w:szCs w:val="24"/>
          <w:lang w:eastAsia="en-US"/>
        </w:rPr>
      </w:pPr>
    </w:p>
    <w:p w:rsidR="00CB0005" w:rsidRPr="00CB0005" w:rsidRDefault="00CB0005" w:rsidP="00CB0005">
      <w:pPr>
        <w:rPr>
          <w:rFonts w:eastAsia="Calibri" w:cs="Arial"/>
          <w:sz w:val="24"/>
          <w:szCs w:val="24"/>
          <w:lang w:eastAsia="en-US"/>
        </w:rPr>
      </w:pPr>
      <w:r w:rsidRPr="00CB0005">
        <w:rPr>
          <w:rFonts w:eastAsia="Calibri" w:cs="Arial"/>
          <w:sz w:val="24"/>
          <w:szCs w:val="24"/>
          <w:lang w:eastAsia="en-US"/>
        </w:rPr>
        <w:t xml:space="preserve">XXVII.- a LXIII.- …  </w:t>
      </w:r>
    </w:p>
    <w:p w:rsidR="00CB0005" w:rsidRPr="00CB0005" w:rsidRDefault="00CB0005" w:rsidP="00CB0005">
      <w:pPr>
        <w:rPr>
          <w:rFonts w:eastAsia="Calibri" w:cs="Arial"/>
          <w:iCs/>
          <w:sz w:val="24"/>
          <w:szCs w:val="24"/>
          <w:lang w:eastAsia="en-US"/>
        </w:rPr>
      </w:pPr>
    </w:p>
    <w:p w:rsidR="00CB0005" w:rsidRDefault="00CB0005" w:rsidP="00CB0005">
      <w:pPr>
        <w:rPr>
          <w:rFonts w:eastAsia="Calibri" w:cs="Arial"/>
          <w:b/>
          <w:sz w:val="24"/>
          <w:szCs w:val="24"/>
          <w:lang w:eastAsia="en-US"/>
        </w:rPr>
      </w:pPr>
    </w:p>
    <w:p w:rsidR="00CB0005" w:rsidRPr="00CB0005" w:rsidRDefault="00CB0005" w:rsidP="00CB0005">
      <w:pPr>
        <w:rPr>
          <w:rFonts w:eastAsia="Calibri" w:cs="Arial"/>
          <w:sz w:val="24"/>
          <w:szCs w:val="24"/>
          <w:lang w:eastAsia="en-US"/>
        </w:rPr>
      </w:pPr>
      <w:bookmarkStart w:id="0" w:name="_GoBack"/>
      <w:r w:rsidRPr="00CB0005">
        <w:rPr>
          <w:rFonts w:eastAsia="Calibri" w:cs="Arial"/>
          <w:b/>
          <w:sz w:val="24"/>
          <w:szCs w:val="24"/>
          <w:lang w:eastAsia="en-US"/>
        </w:rPr>
        <w:t>ARTÍCULO SEGUNDO.-</w:t>
      </w:r>
      <w:r w:rsidRPr="00CB0005">
        <w:rPr>
          <w:rFonts w:eastAsia="Calibri" w:cs="Arial"/>
          <w:sz w:val="24"/>
          <w:szCs w:val="24"/>
          <w:lang w:eastAsia="en-US"/>
        </w:rPr>
        <w:t xml:space="preserve"> Se </w:t>
      </w:r>
      <w:r w:rsidRPr="00CB0005">
        <w:rPr>
          <w:rFonts w:eastAsia="Calibri" w:cs="Arial"/>
          <w:bCs/>
          <w:sz w:val="24"/>
          <w:szCs w:val="24"/>
          <w:lang w:eastAsia="en-US"/>
        </w:rPr>
        <w:t xml:space="preserve">modifican las fracciones XXV y XXVI del artículo 9, </w:t>
      </w:r>
      <w:r w:rsidRPr="00CB0005">
        <w:rPr>
          <w:rFonts w:eastAsia="Calibri" w:cs="Arial"/>
          <w:sz w:val="24"/>
          <w:szCs w:val="24"/>
          <w:lang w:eastAsia="en-US"/>
        </w:rPr>
        <w:t>la fracción VII del artículo 35, el artículo 36, el artículo 65</w:t>
      </w:r>
      <w:r w:rsidRPr="00CB0005">
        <w:rPr>
          <w:rFonts w:eastAsia="Calibri" w:cs="Arial"/>
          <w:bCs/>
          <w:sz w:val="24"/>
          <w:szCs w:val="24"/>
          <w:lang w:eastAsia="en-US"/>
        </w:rPr>
        <w:t xml:space="preserve">; se </w:t>
      </w:r>
      <w:r w:rsidRPr="00CB0005">
        <w:rPr>
          <w:rFonts w:eastAsia="Calibri" w:cs="Arial"/>
          <w:sz w:val="24"/>
          <w:szCs w:val="24"/>
          <w:lang w:eastAsia="en-US"/>
        </w:rPr>
        <w:t xml:space="preserve">adicionan la fracción XIX al artículo 7, la fracción XXVII del artículo 9, la </w:t>
      </w:r>
      <w:r w:rsidRPr="00CB0005">
        <w:rPr>
          <w:rFonts w:eastAsia="Calibri" w:cs="Arial"/>
          <w:bCs/>
          <w:sz w:val="24"/>
          <w:szCs w:val="24"/>
          <w:lang w:eastAsia="en-US"/>
        </w:rPr>
        <w:t xml:space="preserve">fracción XII al artículo 38, la fracción XI al artículo 40, la fracción X al artículo 42, la fracción VII al artículo 51, la fracción IV al artículo 52, la fracción XI al artículo 57, </w:t>
      </w:r>
      <w:r w:rsidRPr="00CB0005">
        <w:rPr>
          <w:rFonts w:eastAsia="Calibri" w:cs="Arial"/>
          <w:sz w:val="24"/>
          <w:szCs w:val="24"/>
          <w:lang w:eastAsia="en-US"/>
        </w:rPr>
        <w:t>de la Ley Estatal de Educación</w:t>
      </w:r>
      <w:bookmarkEnd w:id="0"/>
      <w:r w:rsidRPr="00CB0005">
        <w:rPr>
          <w:rFonts w:eastAsia="Calibri" w:cs="Arial"/>
          <w:sz w:val="24"/>
          <w:szCs w:val="24"/>
          <w:lang w:eastAsia="en-US"/>
        </w:rPr>
        <w:t>, para quedar como sigue:</w:t>
      </w:r>
    </w:p>
    <w:p w:rsidR="00CB0005" w:rsidRPr="00CB0005" w:rsidRDefault="00CB0005" w:rsidP="00CB0005">
      <w:pPr>
        <w:rPr>
          <w:rFonts w:eastAsia="Calibri" w:cs="Arial"/>
          <w:b/>
          <w:bCs/>
          <w:sz w:val="24"/>
          <w:szCs w:val="24"/>
          <w:lang w:eastAsia="en-US"/>
        </w:rPr>
      </w:pPr>
    </w:p>
    <w:p w:rsidR="00CB0005" w:rsidRPr="00CB0005" w:rsidRDefault="00CB0005" w:rsidP="00CB0005">
      <w:pPr>
        <w:rPr>
          <w:rFonts w:eastAsia="Calibri" w:cs="Arial"/>
          <w:bCs/>
          <w:sz w:val="24"/>
          <w:szCs w:val="24"/>
          <w:lang w:eastAsia="en-US"/>
        </w:rPr>
      </w:pPr>
      <w:r w:rsidRPr="00CB0005">
        <w:rPr>
          <w:rFonts w:eastAsia="Calibri" w:cs="Arial"/>
          <w:b/>
          <w:bCs/>
          <w:sz w:val="24"/>
          <w:szCs w:val="24"/>
          <w:lang w:eastAsia="en-US"/>
        </w:rPr>
        <w:t>Artículo 7</w:t>
      </w:r>
      <w:proofErr w:type="gramStart"/>
      <w:r w:rsidRPr="00CB0005">
        <w:rPr>
          <w:rFonts w:eastAsia="Calibri" w:cs="Arial"/>
          <w:b/>
          <w:bCs/>
          <w:sz w:val="24"/>
          <w:szCs w:val="24"/>
          <w:lang w:eastAsia="en-US"/>
        </w:rPr>
        <w:t>°.-</w:t>
      </w:r>
      <w:proofErr w:type="gramEnd"/>
      <w:r w:rsidRPr="00CB0005">
        <w:rPr>
          <w:rFonts w:eastAsia="Calibri" w:cs="Arial"/>
          <w:b/>
          <w:bCs/>
          <w:sz w:val="24"/>
          <w:szCs w:val="24"/>
          <w:lang w:eastAsia="en-US"/>
        </w:rPr>
        <w:t xml:space="preserve"> </w:t>
      </w:r>
      <w:r w:rsidRPr="00CB0005">
        <w:rPr>
          <w:rFonts w:eastAsia="Calibri" w:cs="Arial"/>
          <w:bCs/>
          <w:sz w:val="24"/>
          <w:szCs w:val="24"/>
          <w:lang w:eastAsia="en-US"/>
        </w:rPr>
        <w:t>…</w:t>
      </w:r>
    </w:p>
    <w:p w:rsidR="00CB0005" w:rsidRPr="00CB0005" w:rsidRDefault="00CB0005" w:rsidP="00CB0005">
      <w:pPr>
        <w:rPr>
          <w:rFonts w:eastAsia="Calibri" w:cs="Arial"/>
          <w:bCs/>
          <w:sz w:val="24"/>
          <w:szCs w:val="24"/>
          <w:lang w:eastAsia="en-US"/>
        </w:rPr>
      </w:pPr>
    </w:p>
    <w:p w:rsidR="00CB0005" w:rsidRPr="00CB0005" w:rsidRDefault="00CB0005" w:rsidP="00CB0005">
      <w:pPr>
        <w:rPr>
          <w:rFonts w:eastAsia="Calibri" w:cs="Arial"/>
          <w:bCs/>
          <w:sz w:val="24"/>
          <w:szCs w:val="24"/>
          <w:lang w:eastAsia="en-US"/>
        </w:rPr>
      </w:pPr>
      <w:r w:rsidRPr="00CB0005">
        <w:rPr>
          <w:rFonts w:eastAsia="Calibri" w:cs="Arial"/>
          <w:bCs/>
          <w:sz w:val="24"/>
          <w:szCs w:val="24"/>
          <w:lang w:eastAsia="en-US"/>
        </w:rPr>
        <w:t>I.- a XVIII.- …</w:t>
      </w:r>
    </w:p>
    <w:p w:rsidR="00CB0005" w:rsidRDefault="00CB0005" w:rsidP="00CB0005">
      <w:pPr>
        <w:rPr>
          <w:rFonts w:eastAsia="Calibri" w:cs="Arial"/>
          <w:bCs/>
          <w:sz w:val="24"/>
          <w:szCs w:val="24"/>
          <w:lang w:eastAsia="en-US"/>
        </w:rPr>
      </w:pPr>
    </w:p>
    <w:p w:rsidR="00CB0005" w:rsidRDefault="00CB0005" w:rsidP="00CB0005">
      <w:pPr>
        <w:rPr>
          <w:rFonts w:eastAsia="Calibri" w:cs="Arial"/>
          <w:bCs/>
          <w:sz w:val="24"/>
          <w:szCs w:val="24"/>
          <w:lang w:eastAsia="en-US"/>
        </w:rPr>
      </w:pPr>
    </w:p>
    <w:p w:rsidR="00CB0005" w:rsidRPr="00CB0005" w:rsidRDefault="00CB0005" w:rsidP="00CB0005">
      <w:pPr>
        <w:rPr>
          <w:rFonts w:eastAsia="Calibri" w:cs="Arial"/>
          <w:bCs/>
          <w:sz w:val="24"/>
          <w:szCs w:val="24"/>
          <w:lang w:eastAsia="en-US"/>
        </w:rPr>
      </w:pPr>
    </w:p>
    <w:p w:rsidR="00CB0005" w:rsidRPr="00CB0005" w:rsidRDefault="00CB0005" w:rsidP="00CB0005">
      <w:pPr>
        <w:ind w:left="993" w:hanging="993"/>
        <w:rPr>
          <w:rFonts w:eastAsia="Calibri" w:cs="Arial"/>
          <w:sz w:val="24"/>
          <w:szCs w:val="24"/>
          <w:lang w:eastAsia="en-US"/>
        </w:rPr>
      </w:pPr>
      <w:r w:rsidRPr="00CB0005">
        <w:rPr>
          <w:rFonts w:eastAsia="Calibri" w:cs="Arial"/>
          <w:sz w:val="24"/>
          <w:szCs w:val="24"/>
          <w:lang w:eastAsia="en-US"/>
        </w:rPr>
        <w:t>XIX.-</w:t>
      </w:r>
      <w:r w:rsidRPr="00CB0005">
        <w:rPr>
          <w:rFonts w:eastAsia="Calibri" w:cs="Arial"/>
          <w:sz w:val="24"/>
          <w:szCs w:val="24"/>
          <w:lang w:eastAsia="en-US"/>
        </w:rPr>
        <w:tab/>
        <w:t>Promover la inclusión, como eje transversal, de la educación ambiental, entendida, como el proceso tendiente a la formación de una conciencia crítica ante los problemas ambientales, en el que el educando asimila los conceptos e interioriza las actitudes que le permitan evaluar las relaciones de interdependencia establecidas entre la sociedad y su medio natural, considerando el ámbito educativo formal e informal; y de la cultura ambiental que permita le participar responsablemente en la atención y solución de los problemas ambientales, para contribuir al tránsito del desarrollo sostenible en el Estado.</w:t>
      </w:r>
    </w:p>
    <w:p w:rsidR="00CB0005" w:rsidRPr="00CB0005" w:rsidRDefault="00CB0005" w:rsidP="00CB0005">
      <w:pPr>
        <w:rPr>
          <w:rFonts w:eastAsia="Calibri" w:cs="Arial"/>
          <w:bCs/>
          <w:i/>
          <w:sz w:val="24"/>
          <w:szCs w:val="24"/>
          <w:lang w:eastAsia="en-US"/>
        </w:rPr>
      </w:pPr>
    </w:p>
    <w:p w:rsidR="00CB0005" w:rsidRPr="00CB0005" w:rsidRDefault="00CB0005" w:rsidP="00CB0005">
      <w:pPr>
        <w:rPr>
          <w:rFonts w:eastAsia="Calibri" w:cs="Arial"/>
          <w:b/>
          <w:bCs/>
          <w:sz w:val="24"/>
          <w:szCs w:val="24"/>
          <w:lang w:eastAsia="en-US"/>
        </w:rPr>
      </w:pPr>
    </w:p>
    <w:p w:rsidR="00CB0005" w:rsidRPr="00CB0005" w:rsidRDefault="00CB0005" w:rsidP="00CB0005">
      <w:pPr>
        <w:rPr>
          <w:rFonts w:eastAsia="Calibri" w:cs="Arial"/>
          <w:b/>
          <w:bCs/>
          <w:sz w:val="24"/>
          <w:szCs w:val="24"/>
          <w:lang w:eastAsia="en-US"/>
        </w:rPr>
      </w:pPr>
      <w:r w:rsidRPr="00CB0005">
        <w:rPr>
          <w:rFonts w:eastAsia="Calibri" w:cs="Arial"/>
          <w:b/>
          <w:bCs/>
          <w:sz w:val="24"/>
          <w:szCs w:val="24"/>
          <w:lang w:eastAsia="en-US"/>
        </w:rPr>
        <w:t xml:space="preserve">Artículo 9.- </w:t>
      </w:r>
      <w:r w:rsidRPr="00CB0005">
        <w:rPr>
          <w:rFonts w:eastAsia="Calibri" w:cs="Arial"/>
          <w:bCs/>
          <w:sz w:val="24"/>
          <w:szCs w:val="24"/>
          <w:lang w:eastAsia="en-US"/>
        </w:rPr>
        <w:t>…</w:t>
      </w:r>
    </w:p>
    <w:p w:rsidR="00CB0005" w:rsidRPr="00CB0005" w:rsidRDefault="00CB0005" w:rsidP="00CB0005">
      <w:pPr>
        <w:rPr>
          <w:rFonts w:eastAsia="Calibri" w:cs="Arial"/>
          <w:b/>
          <w:bCs/>
          <w:sz w:val="24"/>
          <w:szCs w:val="24"/>
          <w:lang w:eastAsia="en-US"/>
        </w:rPr>
      </w:pPr>
    </w:p>
    <w:p w:rsidR="00CB0005" w:rsidRPr="00CB0005" w:rsidRDefault="00CB0005" w:rsidP="00CB0005">
      <w:pPr>
        <w:rPr>
          <w:rFonts w:eastAsia="Calibri" w:cs="Arial"/>
          <w:bCs/>
          <w:sz w:val="24"/>
          <w:szCs w:val="24"/>
          <w:lang w:eastAsia="en-US"/>
        </w:rPr>
      </w:pPr>
      <w:r w:rsidRPr="00CB0005">
        <w:rPr>
          <w:rFonts w:eastAsia="Calibri" w:cs="Arial"/>
          <w:bCs/>
          <w:sz w:val="24"/>
          <w:szCs w:val="24"/>
          <w:lang w:eastAsia="en-US"/>
        </w:rPr>
        <w:t>I.- a XXIV.- …</w:t>
      </w:r>
    </w:p>
    <w:p w:rsidR="00CB0005" w:rsidRPr="00CB0005" w:rsidRDefault="00CB0005" w:rsidP="00CB0005">
      <w:pPr>
        <w:rPr>
          <w:rFonts w:eastAsia="Calibri" w:cs="Arial"/>
          <w:bCs/>
          <w:sz w:val="24"/>
          <w:szCs w:val="24"/>
          <w:lang w:eastAsia="en-US"/>
        </w:rPr>
      </w:pPr>
    </w:p>
    <w:p w:rsidR="00CB0005" w:rsidRPr="00CB0005" w:rsidRDefault="00CB0005" w:rsidP="00CB0005">
      <w:pPr>
        <w:ind w:left="993" w:hanging="993"/>
        <w:rPr>
          <w:rFonts w:eastAsia="Calibri" w:cs="Arial"/>
          <w:bCs/>
          <w:sz w:val="24"/>
          <w:szCs w:val="24"/>
          <w:lang w:eastAsia="en-US"/>
        </w:rPr>
      </w:pPr>
      <w:r w:rsidRPr="00CB0005">
        <w:rPr>
          <w:rFonts w:eastAsia="Calibri" w:cs="Arial"/>
          <w:bCs/>
          <w:sz w:val="24"/>
          <w:szCs w:val="24"/>
          <w:lang w:eastAsia="en-US"/>
        </w:rPr>
        <w:t>XXV.-</w:t>
      </w:r>
      <w:r w:rsidRPr="00CB0005">
        <w:rPr>
          <w:rFonts w:eastAsia="Calibri" w:cs="Arial"/>
          <w:bCs/>
          <w:sz w:val="24"/>
          <w:szCs w:val="24"/>
          <w:lang w:eastAsia="en-US"/>
        </w:rPr>
        <w:tab/>
        <w:t>Proveer la información que el Instituto Nacional de Evaluación Educativa requiera para el ejercicio de sus funciones, así como cumplir con los lineamientos que éste emita y demás funciones que de manera análoga le correspondan de conformidad con la normatividad aplicable;</w:t>
      </w:r>
    </w:p>
    <w:p w:rsidR="00CB0005" w:rsidRPr="00CB0005" w:rsidRDefault="00CB0005" w:rsidP="00CB0005">
      <w:pPr>
        <w:ind w:left="993" w:hanging="993"/>
        <w:rPr>
          <w:rFonts w:eastAsia="Calibri" w:cs="Arial"/>
          <w:bCs/>
          <w:sz w:val="24"/>
          <w:szCs w:val="24"/>
          <w:lang w:eastAsia="en-US"/>
        </w:rPr>
      </w:pPr>
    </w:p>
    <w:p w:rsidR="00CB0005" w:rsidRPr="00CB0005" w:rsidRDefault="00CB0005" w:rsidP="00CB0005">
      <w:pPr>
        <w:ind w:left="993" w:hanging="993"/>
        <w:rPr>
          <w:rFonts w:eastAsia="Calibri" w:cs="Arial"/>
          <w:bCs/>
          <w:sz w:val="24"/>
          <w:szCs w:val="24"/>
          <w:lang w:eastAsia="en-US"/>
        </w:rPr>
      </w:pPr>
      <w:r w:rsidRPr="00CB0005">
        <w:rPr>
          <w:rFonts w:eastAsia="Calibri" w:cs="Arial"/>
          <w:bCs/>
          <w:sz w:val="24"/>
          <w:szCs w:val="24"/>
          <w:lang w:eastAsia="en-US"/>
        </w:rPr>
        <w:t>XXVI.-</w:t>
      </w:r>
      <w:r w:rsidRPr="00CB0005">
        <w:rPr>
          <w:rFonts w:eastAsia="Calibri" w:cs="Arial"/>
          <w:bCs/>
          <w:sz w:val="24"/>
          <w:szCs w:val="24"/>
          <w:lang w:eastAsia="en-US"/>
        </w:rPr>
        <w:tab/>
        <w:t>Coordinarse con la Secretaría del Medio Ambiente, a fin de generar los programas de educación ambiental, de forma integral e interdisciplinario en todos los niveles educativos donde se considere al medio ambiente como un todo e involucren tanto a educandos como a docentes, en la identificación y resolución de problemas a través de la adquisición de conocimientos, valores, actitudes y habilidades, propios de la ciencia ambiental para la toma de decisiones y la participación activa y organizada para el logro de un desarrollo sustentable; y</w:t>
      </w:r>
    </w:p>
    <w:p w:rsidR="00CB0005" w:rsidRPr="00CB0005" w:rsidRDefault="00CB0005" w:rsidP="00CB0005">
      <w:pPr>
        <w:ind w:left="993" w:hanging="993"/>
        <w:rPr>
          <w:rFonts w:eastAsia="Calibri" w:cs="Arial"/>
          <w:bCs/>
          <w:sz w:val="24"/>
          <w:szCs w:val="24"/>
          <w:lang w:eastAsia="en-US"/>
        </w:rPr>
      </w:pPr>
    </w:p>
    <w:p w:rsidR="00CB0005" w:rsidRPr="00CB0005" w:rsidRDefault="00CB0005" w:rsidP="00CB0005">
      <w:pPr>
        <w:ind w:left="993" w:hanging="993"/>
        <w:rPr>
          <w:rFonts w:eastAsia="Calibri" w:cs="Arial"/>
          <w:bCs/>
          <w:sz w:val="24"/>
          <w:szCs w:val="24"/>
          <w:lang w:eastAsia="en-US"/>
        </w:rPr>
      </w:pPr>
      <w:r w:rsidRPr="00CB0005">
        <w:rPr>
          <w:rFonts w:eastAsia="Calibri" w:cs="Arial"/>
          <w:bCs/>
          <w:sz w:val="24"/>
          <w:szCs w:val="24"/>
          <w:lang w:eastAsia="en-US"/>
        </w:rPr>
        <w:t>XXVII.</w:t>
      </w:r>
      <w:r w:rsidRPr="00CB0005">
        <w:rPr>
          <w:rFonts w:eastAsia="Calibri" w:cs="Arial"/>
          <w:bCs/>
          <w:sz w:val="24"/>
          <w:szCs w:val="24"/>
          <w:lang w:eastAsia="en-US"/>
        </w:rPr>
        <w:tab/>
        <w:t>Las demás que le confiera la presente ley y otras disposiciones aplicables.</w:t>
      </w:r>
    </w:p>
    <w:p w:rsidR="00CB0005" w:rsidRPr="00CB0005" w:rsidRDefault="00CB0005" w:rsidP="00CB0005">
      <w:pPr>
        <w:rPr>
          <w:rFonts w:eastAsia="Calibri" w:cs="Arial"/>
          <w:b/>
          <w:bCs/>
          <w:sz w:val="24"/>
          <w:szCs w:val="24"/>
          <w:lang w:eastAsia="en-US"/>
        </w:rPr>
      </w:pPr>
    </w:p>
    <w:p w:rsidR="00CB0005" w:rsidRPr="00CB0005" w:rsidRDefault="00CB0005" w:rsidP="00CB0005">
      <w:pPr>
        <w:rPr>
          <w:rFonts w:eastAsia="Calibri" w:cs="Arial"/>
          <w:b/>
          <w:bCs/>
          <w:sz w:val="24"/>
          <w:szCs w:val="24"/>
          <w:lang w:eastAsia="en-US"/>
        </w:rPr>
      </w:pPr>
    </w:p>
    <w:p w:rsidR="00CB0005" w:rsidRPr="00CB0005" w:rsidRDefault="00CB0005" w:rsidP="00CB0005">
      <w:pPr>
        <w:rPr>
          <w:rFonts w:eastAsia="Calibri" w:cs="Arial"/>
          <w:bCs/>
          <w:sz w:val="24"/>
          <w:szCs w:val="24"/>
          <w:lang w:eastAsia="en-US"/>
        </w:rPr>
      </w:pPr>
      <w:r w:rsidRPr="00CB0005">
        <w:rPr>
          <w:rFonts w:eastAsia="Calibri" w:cs="Arial"/>
          <w:b/>
          <w:bCs/>
          <w:sz w:val="24"/>
          <w:szCs w:val="24"/>
          <w:lang w:eastAsia="en-US"/>
        </w:rPr>
        <w:t xml:space="preserve">Artículo 35.- </w:t>
      </w:r>
      <w:r w:rsidRPr="00CB0005">
        <w:rPr>
          <w:rFonts w:eastAsia="Calibri" w:cs="Arial"/>
          <w:bCs/>
          <w:sz w:val="24"/>
          <w:szCs w:val="24"/>
          <w:lang w:eastAsia="en-US"/>
        </w:rPr>
        <w:t>…</w:t>
      </w:r>
    </w:p>
    <w:p w:rsidR="00CB0005" w:rsidRPr="00CB0005" w:rsidRDefault="00CB0005" w:rsidP="00CB0005">
      <w:pPr>
        <w:rPr>
          <w:rFonts w:eastAsia="Calibri" w:cs="Arial"/>
          <w:bCs/>
          <w:sz w:val="24"/>
          <w:szCs w:val="24"/>
          <w:lang w:eastAsia="en-US"/>
        </w:rPr>
      </w:pPr>
    </w:p>
    <w:p w:rsidR="00CB0005" w:rsidRPr="00CB0005" w:rsidRDefault="00CB0005" w:rsidP="00CB0005">
      <w:pPr>
        <w:rPr>
          <w:rFonts w:eastAsia="Calibri" w:cs="Arial"/>
          <w:bCs/>
          <w:sz w:val="24"/>
          <w:szCs w:val="24"/>
          <w:lang w:eastAsia="en-US"/>
        </w:rPr>
      </w:pPr>
      <w:r w:rsidRPr="00CB0005">
        <w:rPr>
          <w:rFonts w:eastAsia="Calibri" w:cs="Arial"/>
          <w:bCs/>
          <w:sz w:val="24"/>
          <w:szCs w:val="24"/>
          <w:lang w:eastAsia="en-US"/>
        </w:rPr>
        <w:t xml:space="preserve">I.- a </w:t>
      </w:r>
      <w:proofErr w:type="gramStart"/>
      <w:r w:rsidRPr="00CB0005">
        <w:rPr>
          <w:rFonts w:eastAsia="Calibri" w:cs="Arial"/>
          <w:bCs/>
          <w:sz w:val="24"/>
          <w:szCs w:val="24"/>
          <w:lang w:eastAsia="en-US"/>
        </w:rPr>
        <w:t>VI.-</w:t>
      </w:r>
      <w:proofErr w:type="gramEnd"/>
      <w:r w:rsidRPr="00CB0005">
        <w:rPr>
          <w:rFonts w:eastAsia="Calibri" w:cs="Arial"/>
          <w:bCs/>
          <w:sz w:val="24"/>
          <w:szCs w:val="24"/>
          <w:lang w:eastAsia="en-US"/>
        </w:rPr>
        <w:t xml:space="preserve"> …</w:t>
      </w:r>
    </w:p>
    <w:p w:rsidR="00CB0005" w:rsidRPr="00CB0005" w:rsidRDefault="00CB0005" w:rsidP="00CB0005">
      <w:pPr>
        <w:ind w:left="454" w:hanging="454"/>
        <w:rPr>
          <w:rFonts w:eastAsia="Calibri" w:cs="Arial"/>
          <w:sz w:val="24"/>
          <w:szCs w:val="24"/>
          <w:lang w:eastAsia="en-US"/>
        </w:rPr>
      </w:pPr>
    </w:p>
    <w:p w:rsidR="00CB0005" w:rsidRPr="00CB0005" w:rsidRDefault="00CB0005" w:rsidP="00CB0005">
      <w:pPr>
        <w:ind w:left="993" w:hanging="993"/>
        <w:rPr>
          <w:rFonts w:eastAsia="Calibri" w:cs="Arial"/>
          <w:sz w:val="24"/>
          <w:szCs w:val="24"/>
          <w:lang w:eastAsia="en-US"/>
        </w:rPr>
      </w:pPr>
      <w:r w:rsidRPr="00CB0005">
        <w:rPr>
          <w:rFonts w:eastAsia="Calibri" w:cs="Arial"/>
          <w:sz w:val="24"/>
          <w:szCs w:val="24"/>
          <w:lang w:eastAsia="en-US"/>
        </w:rPr>
        <w:t>VII.-</w:t>
      </w:r>
      <w:r w:rsidRPr="00CB0005">
        <w:rPr>
          <w:rFonts w:eastAsia="Calibri" w:cs="Arial"/>
          <w:sz w:val="24"/>
          <w:szCs w:val="24"/>
          <w:lang w:eastAsia="en-US"/>
        </w:rPr>
        <w:tab/>
        <w:t xml:space="preserve">Vincular la labor educativa de los niños con el desarrollo comunitario y la </w:t>
      </w:r>
      <w:r w:rsidRPr="00CB0005">
        <w:rPr>
          <w:rFonts w:eastAsia="Calibri" w:cs="Arial"/>
          <w:bCs/>
          <w:sz w:val="24"/>
          <w:szCs w:val="24"/>
          <w:lang w:eastAsia="en-US"/>
        </w:rPr>
        <w:t>educación ambiental y preservación del medio ambiente</w:t>
      </w:r>
      <w:r w:rsidRPr="00CB0005">
        <w:rPr>
          <w:rFonts w:eastAsia="Calibri" w:cs="Arial"/>
          <w:sz w:val="24"/>
          <w:szCs w:val="24"/>
          <w:lang w:eastAsia="en-US"/>
        </w:rPr>
        <w:t>; y</w:t>
      </w:r>
    </w:p>
    <w:p w:rsidR="00CB0005" w:rsidRPr="00CB0005" w:rsidRDefault="00CB0005" w:rsidP="00CB0005">
      <w:pPr>
        <w:ind w:left="454" w:hanging="454"/>
        <w:rPr>
          <w:rFonts w:eastAsia="Calibri" w:cs="Arial"/>
          <w:sz w:val="24"/>
          <w:szCs w:val="24"/>
          <w:lang w:eastAsia="en-US"/>
        </w:rPr>
      </w:pPr>
    </w:p>
    <w:p w:rsidR="00CB0005" w:rsidRPr="00CB0005" w:rsidRDefault="00CB0005" w:rsidP="00CB0005">
      <w:pPr>
        <w:ind w:left="454" w:hanging="454"/>
        <w:rPr>
          <w:rFonts w:eastAsia="Calibri" w:cs="Arial"/>
          <w:sz w:val="24"/>
          <w:szCs w:val="24"/>
          <w:lang w:eastAsia="en-US"/>
        </w:rPr>
      </w:pPr>
      <w:r w:rsidRPr="00CB0005">
        <w:rPr>
          <w:rFonts w:eastAsia="Calibri" w:cs="Arial"/>
          <w:sz w:val="24"/>
          <w:szCs w:val="24"/>
          <w:lang w:eastAsia="en-US"/>
        </w:rPr>
        <w:t>VIII.- …</w:t>
      </w:r>
    </w:p>
    <w:p w:rsidR="00CB0005" w:rsidRPr="00CB0005" w:rsidRDefault="00CB0005" w:rsidP="00CB0005">
      <w:pPr>
        <w:rPr>
          <w:rFonts w:eastAsia="Calibri" w:cs="Arial"/>
          <w:bCs/>
          <w:i/>
          <w:sz w:val="24"/>
          <w:szCs w:val="24"/>
          <w:lang w:eastAsia="en-US"/>
        </w:rPr>
      </w:pPr>
    </w:p>
    <w:p w:rsidR="00CB0005" w:rsidRPr="00CB0005" w:rsidRDefault="00CB0005" w:rsidP="00CB0005">
      <w:pPr>
        <w:rPr>
          <w:rFonts w:eastAsia="Calibri" w:cs="Arial"/>
          <w:bCs/>
          <w:sz w:val="24"/>
          <w:szCs w:val="24"/>
          <w:lang w:eastAsia="en-US"/>
        </w:rPr>
      </w:pPr>
      <w:r w:rsidRPr="00CB0005">
        <w:rPr>
          <w:rFonts w:eastAsia="Calibri" w:cs="Arial"/>
          <w:b/>
          <w:bCs/>
          <w:sz w:val="24"/>
          <w:szCs w:val="24"/>
          <w:lang w:eastAsia="en-US"/>
        </w:rPr>
        <w:t>Artículo 36.-</w:t>
      </w:r>
      <w:r w:rsidRPr="00CB0005">
        <w:rPr>
          <w:rFonts w:ascii="Calibri" w:eastAsia="Calibri" w:hAnsi="Calibri"/>
          <w:sz w:val="24"/>
          <w:szCs w:val="24"/>
          <w:lang w:eastAsia="en-US"/>
        </w:rPr>
        <w:t xml:space="preserve"> </w:t>
      </w:r>
      <w:r w:rsidRPr="00CB0005">
        <w:rPr>
          <w:rFonts w:eastAsia="Calibri" w:cs="Arial"/>
          <w:bCs/>
          <w:sz w:val="24"/>
          <w:szCs w:val="24"/>
          <w:lang w:eastAsia="en-US"/>
        </w:rPr>
        <w:t xml:space="preserve">La educación básica tiene como propósito formar y desarrollar en los educandos las competencias necesarias para favorecer el desarrollo armónico e integral de su personalidad, su comprensión del medio ambiente e incorporación a la vida social. </w:t>
      </w:r>
    </w:p>
    <w:p w:rsidR="00CB0005" w:rsidRPr="00CB0005" w:rsidRDefault="00CB0005" w:rsidP="00CB0005">
      <w:pPr>
        <w:rPr>
          <w:rFonts w:eastAsia="Calibri" w:cs="Arial"/>
          <w:bCs/>
          <w:sz w:val="24"/>
          <w:szCs w:val="24"/>
          <w:lang w:eastAsia="en-US"/>
        </w:rPr>
      </w:pPr>
    </w:p>
    <w:p w:rsidR="00CB0005" w:rsidRPr="00CB0005" w:rsidRDefault="00CB0005" w:rsidP="00CB0005">
      <w:pPr>
        <w:rPr>
          <w:rFonts w:eastAsia="Calibri" w:cs="Arial"/>
          <w:bCs/>
          <w:sz w:val="24"/>
          <w:szCs w:val="24"/>
          <w:lang w:eastAsia="en-US"/>
        </w:rPr>
      </w:pPr>
      <w:r w:rsidRPr="00CB0005">
        <w:rPr>
          <w:rFonts w:eastAsia="Calibri" w:cs="Arial"/>
          <w:bCs/>
          <w:sz w:val="24"/>
          <w:szCs w:val="24"/>
          <w:lang w:eastAsia="en-US"/>
        </w:rPr>
        <w:lastRenderedPageBreak/>
        <w:t>La Secretaría de Educación del Estado diseñará las estrategias necesarias para articular pedagógicamente los niveles educativos que comprende la educación básica tomando en consideración la normatividad aplicable que en este rubro señale la autoridad federal.</w:t>
      </w:r>
    </w:p>
    <w:p w:rsidR="00CB0005" w:rsidRPr="00CB0005" w:rsidRDefault="00CB0005" w:rsidP="00CB0005">
      <w:pPr>
        <w:rPr>
          <w:rFonts w:eastAsia="Calibri" w:cs="Arial"/>
          <w:bCs/>
          <w:sz w:val="24"/>
          <w:szCs w:val="24"/>
          <w:lang w:eastAsia="en-US"/>
        </w:rPr>
      </w:pPr>
      <w:r w:rsidRPr="00CB0005">
        <w:rPr>
          <w:rFonts w:eastAsia="Calibri" w:cs="Arial"/>
          <w:sz w:val="24"/>
          <w:szCs w:val="24"/>
          <w:lang w:eastAsia="en-US"/>
        </w:rPr>
        <w:t>La Secretaría de Educación fortalecerá en los educandos la dimensión ambiental</w:t>
      </w:r>
      <w:r w:rsidRPr="00CB0005">
        <w:rPr>
          <w:rFonts w:eastAsia="Calibri" w:cs="Arial"/>
          <w:spacing w:val="-10"/>
          <w:sz w:val="24"/>
          <w:szCs w:val="24"/>
          <w:lang w:eastAsia="en-US"/>
        </w:rPr>
        <w:t xml:space="preserve"> </w:t>
      </w:r>
      <w:r w:rsidRPr="00CB0005">
        <w:rPr>
          <w:rFonts w:eastAsia="Calibri" w:cs="Arial"/>
          <w:sz w:val="24"/>
          <w:szCs w:val="24"/>
          <w:lang w:eastAsia="en-US"/>
        </w:rPr>
        <w:t>e</w:t>
      </w:r>
      <w:r w:rsidRPr="00CB0005">
        <w:rPr>
          <w:rFonts w:eastAsia="Calibri" w:cs="Arial"/>
          <w:spacing w:val="-8"/>
          <w:sz w:val="24"/>
          <w:szCs w:val="24"/>
          <w:lang w:eastAsia="en-US"/>
        </w:rPr>
        <w:t xml:space="preserve"> </w:t>
      </w:r>
      <w:r w:rsidRPr="00CB0005">
        <w:rPr>
          <w:rFonts w:eastAsia="Calibri" w:cs="Arial"/>
          <w:sz w:val="24"/>
          <w:szCs w:val="24"/>
          <w:lang w:eastAsia="en-US"/>
        </w:rPr>
        <w:t>incorporará</w:t>
      </w:r>
      <w:r w:rsidRPr="00CB0005">
        <w:rPr>
          <w:rFonts w:eastAsia="Calibri" w:cs="Arial"/>
          <w:spacing w:val="-11"/>
          <w:sz w:val="24"/>
          <w:szCs w:val="24"/>
          <w:lang w:eastAsia="en-US"/>
        </w:rPr>
        <w:t xml:space="preserve"> </w:t>
      </w:r>
      <w:r w:rsidRPr="00CB0005">
        <w:rPr>
          <w:rFonts w:eastAsia="Calibri" w:cs="Arial"/>
          <w:sz w:val="24"/>
          <w:szCs w:val="24"/>
          <w:lang w:eastAsia="en-US"/>
        </w:rPr>
        <w:t>los</w:t>
      </w:r>
      <w:r w:rsidRPr="00CB0005">
        <w:rPr>
          <w:rFonts w:eastAsia="Calibri" w:cs="Arial"/>
          <w:spacing w:val="-9"/>
          <w:sz w:val="24"/>
          <w:szCs w:val="24"/>
          <w:lang w:eastAsia="en-US"/>
        </w:rPr>
        <w:t xml:space="preserve"> </w:t>
      </w:r>
      <w:r w:rsidRPr="00CB0005">
        <w:rPr>
          <w:rFonts w:eastAsia="Calibri" w:cs="Arial"/>
          <w:sz w:val="24"/>
          <w:szCs w:val="24"/>
          <w:lang w:eastAsia="en-US"/>
        </w:rPr>
        <w:t>criterios,</w:t>
      </w:r>
      <w:r w:rsidRPr="00CB0005">
        <w:rPr>
          <w:rFonts w:eastAsia="Calibri" w:cs="Arial"/>
          <w:spacing w:val="-8"/>
          <w:sz w:val="24"/>
          <w:szCs w:val="24"/>
          <w:lang w:eastAsia="en-US"/>
        </w:rPr>
        <w:t xml:space="preserve"> </w:t>
      </w:r>
      <w:r w:rsidRPr="00CB0005">
        <w:rPr>
          <w:rFonts w:eastAsia="Calibri" w:cs="Arial"/>
          <w:sz w:val="24"/>
          <w:szCs w:val="24"/>
          <w:lang w:eastAsia="en-US"/>
        </w:rPr>
        <w:t>enfoques</w:t>
      </w:r>
      <w:r w:rsidRPr="00CB0005">
        <w:rPr>
          <w:rFonts w:eastAsia="Calibri" w:cs="Arial"/>
          <w:spacing w:val="-12"/>
          <w:sz w:val="24"/>
          <w:szCs w:val="24"/>
          <w:lang w:eastAsia="en-US"/>
        </w:rPr>
        <w:t xml:space="preserve"> </w:t>
      </w:r>
      <w:r w:rsidRPr="00CB0005">
        <w:rPr>
          <w:rFonts w:eastAsia="Calibri" w:cs="Arial"/>
          <w:sz w:val="24"/>
          <w:szCs w:val="24"/>
          <w:lang w:eastAsia="en-US"/>
        </w:rPr>
        <w:t>y</w:t>
      </w:r>
      <w:r w:rsidRPr="00CB0005">
        <w:rPr>
          <w:rFonts w:eastAsia="Calibri" w:cs="Arial"/>
          <w:spacing w:val="-8"/>
          <w:sz w:val="24"/>
          <w:szCs w:val="24"/>
          <w:lang w:eastAsia="en-US"/>
        </w:rPr>
        <w:t xml:space="preserve"> </w:t>
      </w:r>
      <w:r w:rsidRPr="00CB0005">
        <w:rPr>
          <w:rFonts w:eastAsia="Calibri" w:cs="Arial"/>
          <w:sz w:val="24"/>
          <w:szCs w:val="24"/>
          <w:lang w:eastAsia="en-US"/>
        </w:rPr>
        <w:t>contenidos</w:t>
      </w:r>
      <w:r w:rsidRPr="00CB0005">
        <w:rPr>
          <w:rFonts w:eastAsia="Calibri" w:cs="Arial"/>
          <w:spacing w:val="-12"/>
          <w:sz w:val="24"/>
          <w:szCs w:val="24"/>
          <w:lang w:eastAsia="en-US"/>
        </w:rPr>
        <w:t xml:space="preserve"> </w:t>
      </w:r>
      <w:r w:rsidRPr="00CB0005">
        <w:rPr>
          <w:rFonts w:eastAsia="Calibri" w:cs="Arial"/>
          <w:sz w:val="24"/>
          <w:szCs w:val="24"/>
          <w:lang w:eastAsia="en-US"/>
        </w:rPr>
        <w:t>de</w:t>
      </w:r>
      <w:r w:rsidRPr="00CB0005">
        <w:rPr>
          <w:rFonts w:eastAsia="Calibri" w:cs="Arial"/>
          <w:spacing w:val="-7"/>
          <w:sz w:val="24"/>
          <w:szCs w:val="24"/>
          <w:lang w:eastAsia="en-US"/>
        </w:rPr>
        <w:t xml:space="preserve"> </w:t>
      </w:r>
      <w:r w:rsidRPr="00CB0005">
        <w:rPr>
          <w:rFonts w:eastAsia="Calibri" w:cs="Arial"/>
          <w:sz w:val="24"/>
          <w:szCs w:val="24"/>
          <w:lang w:eastAsia="en-US"/>
        </w:rPr>
        <w:t>sustentabilidad</w:t>
      </w:r>
      <w:r w:rsidRPr="00CB0005">
        <w:rPr>
          <w:rFonts w:eastAsia="Calibri" w:cs="Arial"/>
          <w:spacing w:val="-11"/>
          <w:sz w:val="24"/>
          <w:szCs w:val="24"/>
          <w:lang w:eastAsia="en-US"/>
        </w:rPr>
        <w:t xml:space="preserve"> </w:t>
      </w:r>
      <w:r w:rsidRPr="00CB0005">
        <w:rPr>
          <w:rFonts w:eastAsia="Calibri" w:cs="Arial"/>
          <w:sz w:val="24"/>
          <w:szCs w:val="24"/>
          <w:lang w:eastAsia="en-US"/>
        </w:rPr>
        <w:t>en</w:t>
      </w:r>
      <w:r w:rsidRPr="00CB0005">
        <w:rPr>
          <w:rFonts w:eastAsia="Calibri" w:cs="Arial"/>
          <w:spacing w:val="-8"/>
          <w:sz w:val="24"/>
          <w:szCs w:val="24"/>
          <w:lang w:eastAsia="en-US"/>
        </w:rPr>
        <w:t xml:space="preserve"> </w:t>
      </w:r>
      <w:r w:rsidRPr="00CB0005">
        <w:rPr>
          <w:rFonts w:eastAsia="Calibri" w:cs="Arial"/>
          <w:sz w:val="24"/>
          <w:szCs w:val="24"/>
          <w:lang w:eastAsia="en-US"/>
        </w:rPr>
        <w:t>los programas del sistema educativo estatal adecuándolos a las prerrogativas y realidades de la entidad, como</w:t>
      </w:r>
      <w:r w:rsidRPr="00CB0005">
        <w:rPr>
          <w:rFonts w:eastAsia="Calibri" w:cs="Arial"/>
          <w:spacing w:val="-6"/>
          <w:sz w:val="24"/>
          <w:szCs w:val="24"/>
          <w:lang w:eastAsia="en-US"/>
        </w:rPr>
        <w:t xml:space="preserve"> </w:t>
      </w:r>
      <w:r w:rsidRPr="00CB0005">
        <w:rPr>
          <w:rFonts w:eastAsia="Calibri" w:cs="Arial"/>
          <w:sz w:val="24"/>
          <w:szCs w:val="24"/>
          <w:lang w:eastAsia="en-US"/>
        </w:rPr>
        <w:t>lo</w:t>
      </w:r>
      <w:r w:rsidRPr="00CB0005">
        <w:rPr>
          <w:rFonts w:eastAsia="Calibri" w:cs="Arial"/>
          <w:spacing w:val="-4"/>
          <w:sz w:val="24"/>
          <w:szCs w:val="24"/>
          <w:lang w:eastAsia="en-US"/>
        </w:rPr>
        <w:t xml:space="preserve"> </w:t>
      </w:r>
      <w:r w:rsidRPr="00CB0005">
        <w:rPr>
          <w:rFonts w:eastAsia="Calibri" w:cs="Arial"/>
          <w:sz w:val="24"/>
          <w:szCs w:val="24"/>
          <w:lang w:eastAsia="en-US"/>
        </w:rPr>
        <w:t>son</w:t>
      </w:r>
      <w:r w:rsidRPr="00CB0005">
        <w:rPr>
          <w:rFonts w:eastAsia="Calibri" w:cs="Arial"/>
          <w:spacing w:val="-6"/>
          <w:sz w:val="24"/>
          <w:szCs w:val="24"/>
          <w:lang w:eastAsia="en-US"/>
        </w:rPr>
        <w:t xml:space="preserve"> </w:t>
      </w:r>
      <w:r w:rsidRPr="00CB0005">
        <w:rPr>
          <w:rFonts w:eastAsia="Calibri" w:cs="Arial"/>
          <w:sz w:val="24"/>
          <w:szCs w:val="24"/>
          <w:lang w:eastAsia="en-US"/>
        </w:rPr>
        <w:t>el</w:t>
      </w:r>
      <w:r w:rsidRPr="00CB0005">
        <w:rPr>
          <w:rFonts w:eastAsia="Calibri" w:cs="Arial"/>
          <w:spacing w:val="-5"/>
          <w:sz w:val="24"/>
          <w:szCs w:val="24"/>
          <w:lang w:eastAsia="en-US"/>
        </w:rPr>
        <w:t xml:space="preserve"> </w:t>
      </w:r>
      <w:r w:rsidRPr="00CB0005">
        <w:rPr>
          <w:rFonts w:eastAsia="Calibri" w:cs="Arial"/>
          <w:sz w:val="24"/>
          <w:szCs w:val="24"/>
          <w:lang w:eastAsia="en-US"/>
        </w:rPr>
        <w:t>cambio</w:t>
      </w:r>
      <w:r w:rsidRPr="00CB0005">
        <w:rPr>
          <w:rFonts w:eastAsia="Calibri" w:cs="Arial"/>
          <w:spacing w:val="-8"/>
          <w:sz w:val="24"/>
          <w:szCs w:val="24"/>
          <w:lang w:eastAsia="en-US"/>
        </w:rPr>
        <w:t xml:space="preserve"> </w:t>
      </w:r>
      <w:r w:rsidRPr="00CB0005">
        <w:rPr>
          <w:rFonts w:eastAsia="Calibri" w:cs="Arial"/>
          <w:sz w:val="24"/>
          <w:szCs w:val="24"/>
          <w:lang w:eastAsia="en-US"/>
        </w:rPr>
        <w:t>climático,</w:t>
      </w:r>
      <w:r w:rsidRPr="00CB0005">
        <w:rPr>
          <w:rFonts w:eastAsia="Calibri" w:cs="Arial"/>
          <w:spacing w:val="-4"/>
          <w:sz w:val="24"/>
          <w:szCs w:val="24"/>
          <w:lang w:eastAsia="en-US"/>
        </w:rPr>
        <w:t xml:space="preserve"> </w:t>
      </w:r>
      <w:r w:rsidRPr="00CB0005">
        <w:rPr>
          <w:rFonts w:eastAsia="Calibri" w:cs="Arial"/>
          <w:sz w:val="24"/>
          <w:szCs w:val="24"/>
          <w:lang w:eastAsia="en-US"/>
        </w:rPr>
        <w:t>la</w:t>
      </w:r>
      <w:r w:rsidRPr="00CB0005">
        <w:rPr>
          <w:rFonts w:eastAsia="Calibri" w:cs="Arial"/>
          <w:spacing w:val="-4"/>
          <w:sz w:val="24"/>
          <w:szCs w:val="24"/>
          <w:lang w:eastAsia="en-US"/>
        </w:rPr>
        <w:t xml:space="preserve"> </w:t>
      </w:r>
      <w:r w:rsidRPr="00CB0005">
        <w:rPr>
          <w:rFonts w:eastAsia="Calibri" w:cs="Arial"/>
          <w:sz w:val="24"/>
          <w:szCs w:val="24"/>
          <w:lang w:eastAsia="en-US"/>
        </w:rPr>
        <w:t>reducción</w:t>
      </w:r>
      <w:r w:rsidRPr="00CB0005">
        <w:rPr>
          <w:rFonts w:eastAsia="Calibri" w:cs="Arial"/>
          <w:spacing w:val="-8"/>
          <w:sz w:val="24"/>
          <w:szCs w:val="24"/>
          <w:lang w:eastAsia="en-US"/>
        </w:rPr>
        <w:t xml:space="preserve"> </w:t>
      </w:r>
      <w:r w:rsidRPr="00CB0005">
        <w:rPr>
          <w:rFonts w:eastAsia="Calibri" w:cs="Arial"/>
          <w:sz w:val="24"/>
          <w:szCs w:val="24"/>
          <w:lang w:eastAsia="en-US"/>
        </w:rPr>
        <w:t>de</w:t>
      </w:r>
      <w:r w:rsidRPr="00CB0005">
        <w:rPr>
          <w:rFonts w:eastAsia="Calibri" w:cs="Arial"/>
          <w:spacing w:val="-4"/>
          <w:sz w:val="24"/>
          <w:szCs w:val="24"/>
          <w:lang w:eastAsia="en-US"/>
        </w:rPr>
        <w:t xml:space="preserve"> </w:t>
      </w:r>
      <w:r w:rsidRPr="00CB0005">
        <w:rPr>
          <w:rFonts w:eastAsia="Calibri" w:cs="Arial"/>
          <w:sz w:val="24"/>
          <w:szCs w:val="24"/>
          <w:lang w:eastAsia="en-US"/>
        </w:rPr>
        <w:t>riesgos</w:t>
      </w:r>
      <w:r w:rsidRPr="00CB0005">
        <w:rPr>
          <w:rFonts w:eastAsia="Calibri" w:cs="Arial"/>
          <w:spacing w:val="-4"/>
          <w:sz w:val="24"/>
          <w:szCs w:val="24"/>
          <w:lang w:eastAsia="en-US"/>
        </w:rPr>
        <w:t xml:space="preserve"> </w:t>
      </w:r>
      <w:r w:rsidRPr="00CB0005">
        <w:rPr>
          <w:rFonts w:eastAsia="Calibri" w:cs="Arial"/>
          <w:sz w:val="24"/>
          <w:szCs w:val="24"/>
          <w:lang w:eastAsia="en-US"/>
        </w:rPr>
        <w:t>de</w:t>
      </w:r>
      <w:r w:rsidRPr="00CB0005">
        <w:rPr>
          <w:rFonts w:eastAsia="Calibri" w:cs="Arial"/>
          <w:spacing w:val="-3"/>
          <w:sz w:val="24"/>
          <w:szCs w:val="24"/>
          <w:lang w:eastAsia="en-US"/>
        </w:rPr>
        <w:t xml:space="preserve"> </w:t>
      </w:r>
      <w:r w:rsidRPr="00CB0005">
        <w:rPr>
          <w:rFonts w:eastAsia="Calibri" w:cs="Arial"/>
          <w:sz w:val="24"/>
          <w:szCs w:val="24"/>
          <w:lang w:eastAsia="en-US"/>
        </w:rPr>
        <w:t>desastres,</w:t>
      </w:r>
      <w:r w:rsidRPr="00CB0005">
        <w:rPr>
          <w:rFonts w:eastAsia="Calibri" w:cs="Arial"/>
          <w:spacing w:val="-4"/>
          <w:sz w:val="24"/>
          <w:szCs w:val="24"/>
          <w:lang w:eastAsia="en-US"/>
        </w:rPr>
        <w:t xml:space="preserve"> </w:t>
      </w:r>
      <w:r w:rsidRPr="00CB0005">
        <w:rPr>
          <w:rFonts w:eastAsia="Calibri" w:cs="Arial"/>
          <w:sz w:val="24"/>
          <w:szCs w:val="24"/>
          <w:lang w:eastAsia="en-US"/>
        </w:rPr>
        <w:t>la</w:t>
      </w:r>
      <w:r w:rsidRPr="00CB0005">
        <w:rPr>
          <w:rFonts w:eastAsia="Calibri" w:cs="Arial"/>
          <w:spacing w:val="-4"/>
          <w:sz w:val="24"/>
          <w:szCs w:val="24"/>
          <w:lang w:eastAsia="en-US"/>
        </w:rPr>
        <w:t xml:space="preserve"> </w:t>
      </w:r>
      <w:r w:rsidRPr="00CB0005">
        <w:rPr>
          <w:rFonts w:eastAsia="Calibri" w:cs="Arial"/>
          <w:sz w:val="24"/>
          <w:szCs w:val="24"/>
          <w:lang w:eastAsia="en-US"/>
        </w:rPr>
        <w:t>seguridad humana, los estilos de vida y consumo sostenibles.</w:t>
      </w:r>
    </w:p>
    <w:p w:rsidR="00CB0005" w:rsidRPr="00CB0005" w:rsidRDefault="00CB0005" w:rsidP="00CB0005">
      <w:pPr>
        <w:rPr>
          <w:rFonts w:eastAsia="Calibri" w:cs="Arial"/>
          <w:bCs/>
          <w:sz w:val="24"/>
          <w:szCs w:val="24"/>
          <w:lang w:eastAsia="en-US"/>
        </w:rPr>
      </w:pPr>
    </w:p>
    <w:p w:rsidR="00CB0005" w:rsidRPr="00CB0005" w:rsidRDefault="00CB0005" w:rsidP="00CB0005">
      <w:pPr>
        <w:rPr>
          <w:rFonts w:eastAsia="Calibri" w:cs="Arial"/>
          <w:bCs/>
          <w:sz w:val="24"/>
          <w:szCs w:val="24"/>
          <w:lang w:eastAsia="en-US"/>
        </w:rPr>
      </w:pPr>
      <w:r w:rsidRPr="00CB0005">
        <w:rPr>
          <w:rFonts w:eastAsia="Calibri" w:cs="Arial"/>
          <w:bCs/>
          <w:sz w:val="24"/>
          <w:szCs w:val="24"/>
          <w:lang w:eastAsia="en-US"/>
        </w:rPr>
        <w:t xml:space="preserve">En el servicio educativo destinado a menores de edad se tomarán medidas que aseguren al educando la protección y el cuidado necesario para preservar su integridad física, psicológica y social, sobre la base del respeto a su persona y la aplicación de la disciplina escolar compatible con su edad. </w:t>
      </w:r>
    </w:p>
    <w:p w:rsidR="00CB0005" w:rsidRPr="00CB0005" w:rsidRDefault="00CB0005" w:rsidP="00CB0005">
      <w:pPr>
        <w:rPr>
          <w:rFonts w:eastAsia="Calibri" w:cs="Arial"/>
          <w:bCs/>
          <w:sz w:val="24"/>
          <w:szCs w:val="24"/>
          <w:lang w:eastAsia="en-US"/>
        </w:rPr>
      </w:pPr>
    </w:p>
    <w:p w:rsidR="00CB0005" w:rsidRPr="00CB0005" w:rsidRDefault="00CB0005" w:rsidP="00CB0005">
      <w:pPr>
        <w:rPr>
          <w:rFonts w:eastAsia="Calibri" w:cs="Arial"/>
          <w:bCs/>
          <w:sz w:val="24"/>
          <w:szCs w:val="24"/>
          <w:lang w:eastAsia="en-US"/>
        </w:rPr>
      </w:pPr>
      <w:r w:rsidRPr="00CB0005">
        <w:rPr>
          <w:rFonts w:eastAsia="Calibri" w:cs="Arial"/>
          <w:bCs/>
          <w:sz w:val="24"/>
          <w:szCs w:val="24"/>
          <w:lang w:eastAsia="en-US"/>
        </w:rPr>
        <w:t xml:space="preserve">Se brindarán cursos a los docentes y al personal que labora en los planteles de educación, sobre los derechos y la obligación que tienen al estar encargados de la custodia de los menores educandos, de protegerlos contra toda forma de maltrato, perjuicio, daño, agresión, abuso, trata o explotación. </w:t>
      </w:r>
    </w:p>
    <w:p w:rsidR="00CB0005" w:rsidRPr="00CB0005" w:rsidRDefault="00CB0005" w:rsidP="00CB0005">
      <w:pPr>
        <w:rPr>
          <w:rFonts w:eastAsia="Calibri" w:cs="Arial"/>
          <w:bCs/>
          <w:sz w:val="24"/>
          <w:szCs w:val="24"/>
          <w:lang w:eastAsia="en-US"/>
        </w:rPr>
      </w:pPr>
    </w:p>
    <w:p w:rsidR="00CB0005" w:rsidRPr="00CB0005" w:rsidRDefault="00CB0005" w:rsidP="00CB0005">
      <w:pPr>
        <w:rPr>
          <w:rFonts w:eastAsia="Calibri" w:cs="Arial"/>
          <w:bCs/>
          <w:sz w:val="24"/>
          <w:szCs w:val="24"/>
          <w:lang w:eastAsia="en-US"/>
        </w:rPr>
      </w:pPr>
      <w:r w:rsidRPr="00CB0005">
        <w:rPr>
          <w:rFonts w:eastAsia="Calibri" w:cs="Arial"/>
          <w:bCs/>
          <w:sz w:val="24"/>
          <w:szCs w:val="24"/>
          <w:lang w:eastAsia="en-US"/>
        </w:rPr>
        <w:t xml:space="preserve">En caso de que los educadores así como las autoridades educativas, tengan conocimiento de la comisión de algún delito en agravio de los estudiantes, lo harán del conocimiento inmediato de la autoridad correspondiente. </w:t>
      </w:r>
    </w:p>
    <w:p w:rsidR="00CB0005" w:rsidRPr="00CB0005" w:rsidRDefault="00CB0005" w:rsidP="00CB0005">
      <w:pPr>
        <w:rPr>
          <w:rFonts w:eastAsia="Calibri" w:cs="Arial"/>
          <w:bCs/>
          <w:sz w:val="24"/>
          <w:szCs w:val="24"/>
          <w:lang w:eastAsia="en-US"/>
        </w:rPr>
      </w:pPr>
    </w:p>
    <w:p w:rsidR="00CB0005" w:rsidRPr="00CB0005" w:rsidRDefault="00CB0005" w:rsidP="00CB0005">
      <w:pPr>
        <w:rPr>
          <w:rFonts w:eastAsia="Calibri" w:cs="Arial"/>
          <w:bCs/>
          <w:sz w:val="24"/>
          <w:szCs w:val="24"/>
          <w:lang w:eastAsia="en-US"/>
        </w:rPr>
      </w:pPr>
      <w:r w:rsidRPr="00CB0005">
        <w:rPr>
          <w:rFonts w:eastAsia="Calibri" w:cs="Arial"/>
          <w:bCs/>
          <w:sz w:val="24"/>
          <w:szCs w:val="24"/>
          <w:lang w:eastAsia="en-US"/>
        </w:rPr>
        <w:t>Así mismo, cuando las autoridades educativas, los directores de los planteles educativos, así como el resto del personal docente noten la prolongada o reiterada ausencia de un estudiante deberán notificarlo o reportarlo ante la Procuraduría para Niños, Niñas y la Familia con la finalidad de descartar o detectar posibles situaciones de maltrato infantil.</w:t>
      </w:r>
    </w:p>
    <w:p w:rsidR="00CB0005" w:rsidRPr="00CB0005" w:rsidRDefault="00CB0005" w:rsidP="00CB0005">
      <w:pPr>
        <w:rPr>
          <w:rFonts w:eastAsia="Calibri" w:cs="Arial"/>
          <w:b/>
          <w:bCs/>
          <w:sz w:val="24"/>
          <w:szCs w:val="24"/>
          <w:lang w:eastAsia="en-US"/>
        </w:rPr>
      </w:pPr>
    </w:p>
    <w:p w:rsidR="00CB0005" w:rsidRPr="00CB0005" w:rsidRDefault="00CB0005" w:rsidP="00CB0005">
      <w:pPr>
        <w:rPr>
          <w:rFonts w:eastAsia="Calibri" w:cs="Arial"/>
          <w:b/>
          <w:bCs/>
          <w:sz w:val="24"/>
          <w:szCs w:val="24"/>
          <w:lang w:eastAsia="en-US"/>
        </w:rPr>
      </w:pPr>
      <w:r w:rsidRPr="00CB0005">
        <w:rPr>
          <w:rFonts w:eastAsia="Calibri" w:cs="Arial"/>
          <w:b/>
          <w:bCs/>
          <w:sz w:val="24"/>
          <w:szCs w:val="24"/>
          <w:lang w:eastAsia="en-US"/>
        </w:rPr>
        <w:t xml:space="preserve">Artículo 38.- … </w:t>
      </w:r>
    </w:p>
    <w:p w:rsidR="00CB0005" w:rsidRPr="00CB0005" w:rsidRDefault="00CB0005" w:rsidP="00CB0005">
      <w:pPr>
        <w:rPr>
          <w:rFonts w:eastAsia="Calibri" w:cs="Arial"/>
          <w:bCs/>
          <w:sz w:val="24"/>
          <w:szCs w:val="24"/>
          <w:lang w:eastAsia="en-US"/>
        </w:rPr>
      </w:pPr>
    </w:p>
    <w:p w:rsidR="00CB0005" w:rsidRPr="00CB0005" w:rsidRDefault="00CB0005" w:rsidP="00CB0005">
      <w:pPr>
        <w:rPr>
          <w:rFonts w:eastAsia="Calibri" w:cs="Arial"/>
          <w:bCs/>
          <w:sz w:val="24"/>
          <w:szCs w:val="24"/>
          <w:lang w:eastAsia="en-US"/>
        </w:rPr>
      </w:pPr>
      <w:r w:rsidRPr="00CB0005">
        <w:rPr>
          <w:rFonts w:eastAsia="Calibri" w:cs="Arial"/>
          <w:bCs/>
          <w:sz w:val="24"/>
          <w:szCs w:val="24"/>
          <w:lang w:eastAsia="en-US"/>
        </w:rPr>
        <w:t xml:space="preserve">I.- a XI.- … </w:t>
      </w:r>
    </w:p>
    <w:p w:rsidR="00CB0005" w:rsidRPr="00CB0005" w:rsidRDefault="00CB0005" w:rsidP="00CB0005">
      <w:pPr>
        <w:rPr>
          <w:rFonts w:eastAsia="Calibri" w:cs="Arial"/>
          <w:bCs/>
          <w:i/>
          <w:sz w:val="24"/>
          <w:szCs w:val="24"/>
          <w:lang w:eastAsia="en-US"/>
        </w:rPr>
      </w:pPr>
    </w:p>
    <w:p w:rsidR="00CB0005" w:rsidRPr="00CB0005" w:rsidRDefault="00CB0005" w:rsidP="00CB0005">
      <w:pPr>
        <w:rPr>
          <w:rFonts w:eastAsia="Calibri" w:cs="Arial"/>
          <w:bCs/>
          <w:sz w:val="24"/>
          <w:szCs w:val="24"/>
          <w:lang w:eastAsia="en-US"/>
        </w:rPr>
      </w:pPr>
      <w:r w:rsidRPr="00CB0005">
        <w:rPr>
          <w:rFonts w:eastAsia="Calibri" w:cs="Arial"/>
          <w:bCs/>
          <w:sz w:val="24"/>
          <w:szCs w:val="24"/>
          <w:lang w:eastAsia="en-US"/>
        </w:rPr>
        <w:t>XII.- Fortalecer la educación basada en valores, en principios de tolerancia, igualdad de género, del cuidado y protección del medio ambiente, así como del aprovechamiento sustentable de los recursos naturales.</w:t>
      </w:r>
    </w:p>
    <w:p w:rsidR="00CB0005" w:rsidRPr="00CB0005" w:rsidRDefault="00CB0005" w:rsidP="00CB0005">
      <w:pPr>
        <w:rPr>
          <w:rFonts w:eastAsia="Calibri" w:cs="Arial"/>
          <w:bCs/>
          <w:sz w:val="24"/>
          <w:szCs w:val="24"/>
          <w:lang w:eastAsia="en-US"/>
        </w:rPr>
      </w:pPr>
    </w:p>
    <w:p w:rsidR="00CB0005" w:rsidRPr="00CB0005" w:rsidRDefault="00CB0005" w:rsidP="00CB0005">
      <w:pPr>
        <w:rPr>
          <w:rFonts w:eastAsia="Calibri" w:cs="Arial"/>
          <w:b/>
          <w:bCs/>
          <w:sz w:val="24"/>
          <w:szCs w:val="24"/>
          <w:lang w:eastAsia="en-US"/>
        </w:rPr>
      </w:pPr>
      <w:r w:rsidRPr="00CB0005">
        <w:rPr>
          <w:rFonts w:eastAsia="Calibri" w:cs="Arial"/>
          <w:b/>
          <w:bCs/>
          <w:sz w:val="24"/>
          <w:szCs w:val="24"/>
          <w:lang w:eastAsia="en-US"/>
        </w:rPr>
        <w:t xml:space="preserve">Artículo 40.- </w:t>
      </w:r>
      <w:r w:rsidRPr="00CB0005">
        <w:rPr>
          <w:rFonts w:eastAsia="Calibri" w:cs="Arial"/>
          <w:bCs/>
          <w:sz w:val="24"/>
          <w:szCs w:val="24"/>
          <w:lang w:eastAsia="en-US"/>
        </w:rPr>
        <w:t>…</w:t>
      </w:r>
    </w:p>
    <w:p w:rsidR="00CB0005" w:rsidRPr="00CB0005" w:rsidRDefault="00CB0005" w:rsidP="00CB0005">
      <w:pPr>
        <w:rPr>
          <w:rFonts w:eastAsia="Calibri" w:cs="Arial"/>
          <w:bCs/>
          <w:sz w:val="24"/>
          <w:szCs w:val="24"/>
          <w:lang w:eastAsia="en-US"/>
        </w:rPr>
      </w:pPr>
    </w:p>
    <w:p w:rsidR="00CB0005" w:rsidRPr="00CB0005" w:rsidRDefault="00CB0005" w:rsidP="00CB0005">
      <w:pPr>
        <w:rPr>
          <w:rFonts w:eastAsia="Calibri" w:cs="Arial"/>
          <w:bCs/>
          <w:sz w:val="24"/>
          <w:szCs w:val="24"/>
          <w:lang w:eastAsia="en-US"/>
        </w:rPr>
      </w:pPr>
      <w:r w:rsidRPr="00CB0005">
        <w:rPr>
          <w:rFonts w:eastAsia="Calibri" w:cs="Arial"/>
          <w:bCs/>
          <w:sz w:val="24"/>
          <w:szCs w:val="24"/>
          <w:lang w:eastAsia="en-US"/>
        </w:rPr>
        <w:t>I.- a X.- …</w:t>
      </w:r>
    </w:p>
    <w:p w:rsidR="00CB0005" w:rsidRPr="00CB0005" w:rsidRDefault="00CB0005" w:rsidP="00CB0005">
      <w:pPr>
        <w:rPr>
          <w:rFonts w:eastAsia="Calibri" w:cs="Arial"/>
          <w:bCs/>
          <w:i/>
          <w:sz w:val="24"/>
          <w:szCs w:val="24"/>
          <w:lang w:eastAsia="en-US"/>
        </w:rPr>
      </w:pPr>
    </w:p>
    <w:p w:rsidR="00CB0005" w:rsidRPr="00CB0005" w:rsidRDefault="00CB0005" w:rsidP="00CB0005">
      <w:pPr>
        <w:rPr>
          <w:rFonts w:eastAsia="Calibri" w:cs="Arial"/>
          <w:bCs/>
          <w:sz w:val="24"/>
          <w:szCs w:val="24"/>
          <w:lang w:eastAsia="en-US"/>
        </w:rPr>
      </w:pPr>
      <w:r w:rsidRPr="00CB0005">
        <w:rPr>
          <w:rFonts w:eastAsia="Calibri" w:cs="Arial"/>
          <w:bCs/>
          <w:sz w:val="24"/>
          <w:szCs w:val="24"/>
          <w:lang w:eastAsia="en-US"/>
        </w:rPr>
        <w:t>XI.- Inculcar los conceptos y principios fundamentales de la ciencia ambienta, el desarrollo sostenible, la prevención del cambio climático, así como de la valoración de la protección y conservación del medio ambiente como elementos esenciales para el desenvolvimiento armónico e integral del educando y la sociedad.</w:t>
      </w:r>
    </w:p>
    <w:p w:rsidR="00CB0005" w:rsidRPr="00CB0005" w:rsidRDefault="00CB0005" w:rsidP="00CB0005">
      <w:pPr>
        <w:rPr>
          <w:rFonts w:eastAsia="Calibri" w:cs="Arial"/>
          <w:b/>
          <w:bCs/>
          <w:sz w:val="24"/>
          <w:szCs w:val="24"/>
          <w:lang w:eastAsia="en-US"/>
        </w:rPr>
      </w:pPr>
    </w:p>
    <w:p w:rsidR="00CB0005" w:rsidRPr="00CB0005" w:rsidRDefault="00CB0005" w:rsidP="00CB0005">
      <w:pPr>
        <w:rPr>
          <w:rFonts w:eastAsia="Calibri" w:cs="Arial"/>
          <w:b/>
          <w:bCs/>
          <w:sz w:val="24"/>
          <w:szCs w:val="24"/>
          <w:lang w:eastAsia="en-US"/>
        </w:rPr>
      </w:pPr>
      <w:r w:rsidRPr="00CB0005">
        <w:rPr>
          <w:rFonts w:eastAsia="Calibri" w:cs="Arial"/>
          <w:b/>
          <w:bCs/>
          <w:sz w:val="24"/>
          <w:szCs w:val="24"/>
          <w:lang w:eastAsia="en-US"/>
        </w:rPr>
        <w:t xml:space="preserve">Artículo 42.- </w:t>
      </w:r>
      <w:r w:rsidRPr="00CB0005">
        <w:rPr>
          <w:rFonts w:eastAsia="Calibri" w:cs="Arial"/>
          <w:bCs/>
          <w:sz w:val="24"/>
          <w:szCs w:val="24"/>
          <w:lang w:eastAsia="en-US"/>
        </w:rPr>
        <w:t>…</w:t>
      </w:r>
    </w:p>
    <w:p w:rsidR="00CB0005" w:rsidRPr="00CB0005" w:rsidRDefault="00CB0005" w:rsidP="00CB0005">
      <w:pPr>
        <w:rPr>
          <w:rFonts w:eastAsia="Calibri" w:cs="Arial"/>
          <w:bCs/>
          <w:sz w:val="24"/>
          <w:szCs w:val="24"/>
          <w:lang w:eastAsia="en-US"/>
        </w:rPr>
      </w:pPr>
    </w:p>
    <w:p w:rsidR="00CB0005" w:rsidRPr="00CB0005" w:rsidRDefault="00CB0005" w:rsidP="00CB0005">
      <w:pPr>
        <w:rPr>
          <w:rFonts w:eastAsia="Calibri" w:cs="Arial"/>
          <w:bCs/>
          <w:sz w:val="24"/>
          <w:szCs w:val="24"/>
          <w:lang w:eastAsia="en-US"/>
        </w:rPr>
      </w:pPr>
      <w:r w:rsidRPr="00CB0005">
        <w:rPr>
          <w:rFonts w:eastAsia="Calibri" w:cs="Arial"/>
          <w:bCs/>
          <w:sz w:val="24"/>
          <w:szCs w:val="24"/>
          <w:lang w:eastAsia="en-US"/>
        </w:rPr>
        <w:t>I.- al IX.- …</w:t>
      </w:r>
    </w:p>
    <w:p w:rsidR="00CB0005" w:rsidRPr="00CB0005" w:rsidRDefault="00CB0005" w:rsidP="00CB0005">
      <w:pPr>
        <w:rPr>
          <w:rFonts w:eastAsia="Calibri" w:cs="Arial"/>
          <w:bCs/>
          <w:i/>
          <w:sz w:val="24"/>
          <w:szCs w:val="24"/>
          <w:lang w:eastAsia="en-US"/>
        </w:rPr>
      </w:pPr>
    </w:p>
    <w:p w:rsidR="00CB0005" w:rsidRPr="00CB0005" w:rsidRDefault="00CB0005" w:rsidP="00CB0005">
      <w:pPr>
        <w:rPr>
          <w:rFonts w:eastAsia="Calibri" w:cs="Arial"/>
          <w:bCs/>
          <w:sz w:val="24"/>
          <w:szCs w:val="24"/>
          <w:lang w:eastAsia="en-US"/>
        </w:rPr>
      </w:pPr>
      <w:r w:rsidRPr="00CB0005">
        <w:rPr>
          <w:rFonts w:eastAsia="Calibri" w:cs="Arial"/>
          <w:bCs/>
          <w:sz w:val="24"/>
          <w:szCs w:val="24"/>
          <w:lang w:eastAsia="en-US"/>
        </w:rPr>
        <w:t>X.- Inculcar la contribución al desarrollo sostenible por medio de procesos de información, actualización, capacitación y profesionalización para llevar a cabo las acciones relativas a la protección del medio ambiente y la conservación y restauración de los recursos naturales, en forma individual y colectiva;</w:t>
      </w:r>
    </w:p>
    <w:p w:rsidR="00CB0005" w:rsidRPr="00CB0005" w:rsidRDefault="00CB0005" w:rsidP="00CB0005">
      <w:pPr>
        <w:rPr>
          <w:rFonts w:eastAsia="Calibri" w:cs="Arial"/>
          <w:b/>
          <w:bCs/>
          <w:sz w:val="24"/>
          <w:szCs w:val="24"/>
          <w:lang w:eastAsia="en-US"/>
        </w:rPr>
      </w:pPr>
    </w:p>
    <w:p w:rsidR="00CB0005" w:rsidRPr="00CB0005" w:rsidRDefault="00CB0005" w:rsidP="00CB0005">
      <w:pPr>
        <w:rPr>
          <w:rFonts w:eastAsia="Calibri" w:cs="Arial"/>
          <w:b/>
          <w:bCs/>
          <w:sz w:val="24"/>
          <w:szCs w:val="24"/>
          <w:lang w:eastAsia="en-US"/>
        </w:rPr>
      </w:pPr>
      <w:r w:rsidRPr="00CB0005">
        <w:rPr>
          <w:rFonts w:eastAsia="Calibri" w:cs="Arial"/>
          <w:b/>
          <w:bCs/>
          <w:sz w:val="24"/>
          <w:szCs w:val="24"/>
          <w:lang w:eastAsia="en-US"/>
        </w:rPr>
        <w:t xml:space="preserve">Artículo 51.- </w:t>
      </w:r>
      <w:r w:rsidRPr="00CB0005">
        <w:rPr>
          <w:rFonts w:eastAsia="Calibri" w:cs="Arial"/>
          <w:bCs/>
          <w:sz w:val="24"/>
          <w:szCs w:val="24"/>
          <w:lang w:eastAsia="en-US"/>
        </w:rPr>
        <w:t>…</w:t>
      </w:r>
    </w:p>
    <w:p w:rsidR="00CB0005" w:rsidRPr="00CB0005" w:rsidRDefault="00CB0005" w:rsidP="00CB0005">
      <w:pPr>
        <w:rPr>
          <w:rFonts w:eastAsia="Calibri" w:cs="Arial"/>
          <w:bCs/>
          <w:i/>
          <w:sz w:val="24"/>
          <w:szCs w:val="24"/>
          <w:lang w:eastAsia="en-US"/>
        </w:rPr>
      </w:pPr>
    </w:p>
    <w:p w:rsidR="00CB0005" w:rsidRPr="00CB0005" w:rsidRDefault="00CB0005" w:rsidP="00CB0005">
      <w:pPr>
        <w:rPr>
          <w:rFonts w:eastAsia="Calibri" w:cs="Arial"/>
          <w:bCs/>
          <w:sz w:val="24"/>
          <w:szCs w:val="24"/>
          <w:lang w:eastAsia="en-US"/>
        </w:rPr>
      </w:pPr>
      <w:r w:rsidRPr="00CB0005">
        <w:rPr>
          <w:rFonts w:eastAsia="Calibri" w:cs="Arial"/>
          <w:bCs/>
          <w:sz w:val="24"/>
          <w:szCs w:val="24"/>
          <w:lang w:eastAsia="en-US"/>
        </w:rPr>
        <w:t xml:space="preserve">I.- a </w:t>
      </w:r>
      <w:proofErr w:type="gramStart"/>
      <w:r w:rsidRPr="00CB0005">
        <w:rPr>
          <w:rFonts w:eastAsia="Calibri" w:cs="Arial"/>
          <w:bCs/>
          <w:sz w:val="24"/>
          <w:szCs w:val="24"/>
          <w:lang w:eastAsia="en-US"/>
        </w:rPr>
        <w:t>VI.-</w:t>
      </w:r>
      <w:proofErr w:type="gramEnd"/>
      <w:r w:rsidRPr="00CB0005">
        <w:rPr>
          <w:rFonts w:eastAsia="Calibri" w:cs="Arial"/>
          <w:bCs/>
          <w:sz w:val="24"/>
          <w:szCs w:val="24"/>
          <w:lang w:eastAsia="en-US"/>
        </w:rPr>
        <w:t xml:space="preserve"> …</w:t>
      </w:r>
    </w:p>
    <w:p w:rsidR="00CB0005" w:rsidRPr="00CB0005" w:rsidRDefault="00CB0005" w:rsidP="00CB0005">
      <w:pPr>
        <w:rPr>
          <w:rFonts w:eastAsia="Calibri" w:cs="Arial"/>
          <w:bCs/>
          <w:sz w:val="24"/>
          <w:szCs w:val="24"/>
          <w:lang w:eastAsia="en-US"/>
        </w:rPr>
      </w:pPr>
    </w:p>
    <w:p w:rsidR="00CB0005" w:rsidRPr="00CB0005" w:rsidRDefault="00CB0005" w:rsidP="00CB0005">
      <w:pPr>
        <w:rPr>
          <w:rFonts w:eastAsia="Calibri" w:cs="Arial"/>
          <w:bCs/>
          <w:i/>
          <w:sz w:val="24"/>
          <w:szCs w:val="24"/>
          <w:lang w:eastAsia="en-US"/>
        </w:rPr>
      </w:pPr>
      <w:r w:rsidRPr="00CB0005">
        <w:rPr>
          <w:rFonts w:eastAsia="Calibri" w:cs="Arial"/>
          <w:bCs/>
          <w:sz w:val="24"/>
          <w:szCs w:val="24"/>
          <w:lang w:eastAsia="en-US"/>
        </w:rPr>
        <w:t>VII.- Generar una cultura ambiental a través del conocimiento, la ética y el desarrollo de competencias que posibiliten un aprendizaje sobre la realidad local y alcanzar una mejor comprensión de las causas, consecuencias y posibles soluciones a problemas ambientales.</w:t>
      </w:r>
    </w:p>
    <w:p w:rsidR="00CB0005" w:rsidRPr="00CB0005" w:rsidRDefault="00CB0005" w:rsidP="00CB0005">
      <w:pPr>
        <w:rPr>
          <w:rFonts w:eastAsia="Calibri" w:cs="Arial"/>
          <w:bCs/>
          <w:i/>
          <w:sz w:val="24"/>
          <w:szCs w:val="24"/>
          <w:lang w:eastAsia="en-US"/>
        </w:rPr>
      </w:pPr>
    </w:p>
    <w:p w:rsidR="00CB0005" w:rsidRPr="00CB0005" w:rsidRDefault="00CB0005" w:rsidP="00CB0005">
      <w:pPr>
        <w:rPr>
          <w:rFonts w:eastAsia="Calibri" w:cs="Arial"/>
          <w:b/>
          <w:bCs/>
          <w:sz w:val="24"/>
          <w:szCs w:val="24"/>
          <w:lang w:eastAsia="en-US"/>
        </w:rPr>
      </w:pPr>
      <w:r w:rsidRPr="00CB0005">
        <w:rPr>
          <w:rFonts w:eastAsia="Calibri" w:cs="Arial"/>
          <w:b/>
          <w:bCs/>
          <w:sz w:val="24"/>
          <w:szCs w:val="24"/>
          <w:lang w:eastAsia="en-US"/>
        </w:rPr>
        <w:t xml:space="preserve">Artículo 52.- </w:t>
      </w:r>
      <w:r w:rsidRPr="00CB0005">
        <w:rPr>
          <w:rFonts w:eastAsia="Calibri" w:cs="Arial"/>
          <w:bCs/>
          <w:sz w:val="24"/>
          <w:szCs w:val="24"/>
          <w:lang w:eastAsia="en-US"/>
        </w:rPr>
        <w:t>…</w:t>
      </w:r>
    </w:p>
    <w:p w:rsidR="00CB0005" w:rsidRPr="00CB0005" w:rsidRDefault="00CB0005" w:rsidP="00CB0005">
      <w:pPr>
        <w:rPr>
          <w:rFonts w:eastAsia="Calibri" w:cs="Arial"/>
          <w:bCs/>
          <w:i/>
          <w:sz w:val="24"/>
          <w:szCs w:val="24"/>
          <w:lang w:eastAsia="en-US"/>
        </w:rPr>
      </w:pPr>
    </w:p>
    <w:p w:rsidR="00CB0005" w:rsidRPr="00CB0005" w:rsidRDefault="00CB0005" w:rsidP="00CB0005">
      <w:pPr>
        <w:rPr>
          <w:rFonts w:eastAsia="Calibri" w:cs="Arial"/>
          <w:bCs/>
          <w:sz w:val="24"/>
          <w:szCs w:val="24"/>
          <w:lang w:eastAsia="en-US"/>
        </w:rPr>
      </w:pPr>
      <w:r w:rsidRPr="00CB0005">
        <w:rPr>
          <w:rFonts w:eastAsia="Calibri" w:cs="Arial"/>
          <w:bCs/>
          <w:sz w:val="24"/>
          <w:szCs w:val="24"/>
          <w:lang w:eastAsia="en-US"/>
        </w:rPr>
        <w:t>I.- a III.- …</w:t>
      </w:r>
    </w:p>
    <w:p w:rsidR="00CB0005" w:rsidRPr="00CB0005" w:rsidRDefault="00CB0005" w:rsidP="00CB0005">
      <w:pPr>
        <w:rPr>
          <w:rFonts w:eastAsia="Calibri" w:cs="Arial"/>
          <w:bCs/>
          <w:sz w:val="24"/>
          <w:szCs w:val="24"/>
          <w:lang w:eastAsia="en-US"/>
        </w:rPr>
      </w:pPr>
    </w:p>
    <w:p w:rsidR="00CB0005" w:rsidRPr="00CB0005" w:rsidRDefault="00CB0005" w:rsidP="00CB0005">
      <w:pPr>
        <w:rPr>
          <w:rFonts w:eastAsia="Calibri" w:cs="Arial"/>
          <w:bCs/>
          <w:sz w:val="24"/>
          <w:szCs w:val="24"/>
          <w:lang w:eastAsia="en-US"/>
        </w:rPr>
      </w:pPr>
      <w:r w:rsidRPr="00CB0005">
        <w:rPr>
          <w:rFonts w:eastAsia="Calibri" w:cs="Arial"/>
          <w:bCs/>
          <w:sz w:val="24"/>
          <w:szCs w:val="24"/>
          <w:lang w:eastAsia="en-US"/>
        </w:rPr>
        <w:t>IV.- Dotar de una sólida preparación profesional en los estudiantes buscando que adquieran amplios conocimientos científicos, pedagógicos y de educación ambiental para la sostenibilidad.</w:t>
      </w:r>
    </w:p>
    <w:p w:rsidR="00CB0005" w:rsidRPr="00CB0005" w:rsidRDefault="00CB0005" w:rsidP="00CB0005">
      <w:pPr>
        <w:rPr>
          <w:rFonts w:eastAsia="Calibri" w:cs="Arial"/>
          <w:bCs/>
          <w:i/>
          <w:sz w:val="24"/>
          <w:szCs w:val="24"/>
          <w:lang w:eastAsia="en-US"/>
        </w:rPr>
      </w:pPr>
    </w:p>
    <w:p w:rsidR="00CB0005" w:rsidRPr="00CB0005" w:rsidRDefault="00CB0005" w:rsidP="00CB0005">
      <w:pPr>
        <w:rPr>
          <w:rFonts w:eastAsia="Calibri" w:cs="Arial"/>
          <w:b/>
          <w:bCs/>
          <w:sz w:val="24"/>
          <w:szCs w:val="24"/>
          <w:lang w:eastAsia="en-US"/>
        </w:rPr>
      </w:pPr>
      <w:r w:rsidRPr="00CB0005">
        <w:rPr>
          <w:rFonts w:eastAsia="Calibri" w:cs="Arial"/>
          <w:b/>
          <w:bCs/>
          <w:sz w:val="24"/>
          <w:szCs w:val="24"/>
          <w:lang w:eastAsia="en-US"/>
        </w:rPr>
        <w:t xml:space="preserve">Artículo 57.- </w:t>
      </w:r>
      <w:r w:rsidRPr="00CB0005">
        <w:rPr>
          <w:rFonts w:eastAsia="Calibri" w:cs="Arial"/>
          <w:bCs/>
          <w:sz w:val="24"/>
          <w:szCs w:val="24"/>
          <w:lang w:eastAsia="en-US"/>
        </w:rPr>
        <w:t>…</w:t>
      </w:r>
    </w:p>
    <w:p w:rsidR="00CB0005" w:rsidRPr="00CB0005" w:rsidRDefault="00CB0005" w:rsidP="00CB0005">
      <w:pPr>
        <w:rPr>
          <w:rFonts w:eastAsia="Calibri" w:cs="Arial"/>
          <w:bCs/>
          <w:i/>
          <w:sz w:val="24"/>
          <w:szCs w:val="24"/>
          <w:lang w:eastAsia="en-US"/>
        </w:rPr>
      </w:pPr>
    </w:p>
    <w:p w:rsidR="00CB0005" w:rsidRPr="00CB0005" w:rsidRDefault="00CB0005" w:rsidP="00CB0005">
      <w:pPr>
        <w:rPr>
          <w:rFonts w:eastAsia="Calibri" w:cs="Arial"/>
          <w:bCs/>
          <w:sz w:val="24"/>
          <w:szCs w:val="24"/>
          <w:lang w:eastAsia="en-US"/>
        </w:rPr>
      </w:pPr>
      <w:r w:rsidRPr="00CB0005">
        <w:rPr>
          <w:rFonts w:eastAsia="Calibri" w:cs="Arial"/>
          <w:bCs/>
          <w:sz w:val="24"/>
          <w:szCs w:val="24"/>
          <w:lang w:eastAsia="en-US"/>
        </w:rPr>
        <w:t>I.- a X.- …</w:t>
      </w:r>
    </w:p>
    <w:p w:rsidR="00CB0005" w:rsidRPr="00CB0005" w:rsidRDefault="00CB0005" w:rsidP="00CB0005">
      <w:pPr>
        <w:rPr>
          <w:rFonts w:eastAsia="Calibri" w:cs="Arial"/>
          <w:bCs/>
          <w:sz w:val="24"/>
          <w:szCs w:val="24"/>
          <w:lang w:eastAsia="en-US"/>
        </w:rPr>
      </w:pPr>
    </w:p>
    <w:p w:rsidR="00CB0005" w:rsidRPr="00CB0005" w:rsidRDefault="00CB0005" w:rsidP="00CB0005">
      <w:pPr>
        <w:rPr>
          <w:rFonts w:eastAsia="Calibri" w:cs="Arial"/>
          <w:bCs/>
          <w:sz w:val="24"/>
          <w:szCs w:val="24"/>
          <w:lang w:eastAsia="en-US"/>
        </w:rPr>
      </w:pPr>
      <w:r w:rsidRPr="00CB0005">
        <w:rPr>
          <w:rFonts w:eastAsia="Calibri" w:cs="Arial"/>
          <w:bCs/>
          <w:sz w:val="24"/>
          <w:szCs w:val="24"/>
          <w:lang w:eastAsia="en-US"/>
        </w:rPr>
        <w:t>XI.- Desarrollar en el futuro docente, una conciencia ecológica para que pueda orientar a las comunidades educativas en el mejoramiento y conservación del medio ambiente.</w:t>
      </w:r>
    </w:p>
    <w:p w:rsidR="00CB0005" w:rsidRPr="00CB0005" w:rsidRDefault="00CB0005" w:rsidP="00CB0005">
      <w:pPr>
        <w:rPr>
          <w:rFonts w:eastAsia="Calibri" w:cs="Arial"/>
          <w:bCs/>
          <w:i/>
          <w:sz w:val="24"/>
          <w:szCs w:val="24"/>
          <w:lang w:eastAsia="en-US"/>
        </w:rPr>
      </w:pPr>
    </w:p>
    <w:p w:rsidR="00CB0005" w:rsidRPr="00CB0005" w:rsidRDefault="00CB0005" w:rsidP="00CB0005">
      <w:pPr>
        <w:rPr>
          <w:rFonts w:eastAsia="Calibri" w:cs="Arial"/>
          <w:sz w:val="24"/>
          <w:szCs w:val="24"/>
          <w:lang w:eastAsia="en-US"/>
        </w:rPr>
      </w:pPr>
      <w:r w:rsidRPr="00CB0005">
        <w:rPr>
          <w:rFonts w:eastAsia="Calibri" w:cs="Arial"/>
          <w:b/>
          <w:bCs/>
          <w:sz w:val="24"/>
          <w:szCs w:val="24"/>
          <w:lang w:eastAsia="en-US"/>
        </w:rPr>
        <w:t>Artículo 65.-</w:t>
      </w:r>
      <w:r w:rsidRPr="00CB0005">
        <w:rPr>
          <w:rFonts w:eastAsia="Calibri" w:cs="Arial"/>
          <w:bCs/>
          <w:sz w:val="24"/>
          <w:szCs w:val="24"/>
          <w:lang w:eastAsia="en-US"/>
        </w:rPr>
        <w:t xml:space="preserve"> </w:t>
      </w:r>
      <w:r w:rsidRPr="00CB0005">
        <w:rPr>
          <w:rFonts w:eastAsia="Calibri" w:cs="Arial"/>
          <w:sz w:val="24"/>
          <w:szCs w:val="24"/>
          <w:lang w:eastAsia="en-US"/>
        </w:rPr>
        <w:t xml:space="preserve">La autoridad educativa del estado pondrá a consideración y, en su caso, autorización de la autoridad federal, contenidos que permitan que los educandos adquieran un mejor conocimiento de la historia, la geografía, la cultura, igualdad de género, derechos humanos, además los conceptos fundamentales de la ciencia ambiental, el desarrollo sostenible, la prevención del cambio climático, así como de la valoración de la protección y conservación del medio ambiente, como elementos esenciales para el desenvolvimiento armónico e integral del educando; también los elementos básicos de protección civil, mitigación y adaptación ante los efectos que representa el cambio climático y otros fenómenos naturales. </w:t>
      </w:r>
    </w:p>
    <w:p w:rsidR="00CB0005" w:rsidRDefault="00CB0005" w:rsidP="00CB0005">
      <w:pPr>
        <w:jc w:val="center"/>
        <w:rPr>
          <w:rFonts w:eastAsia="Calibri" w:cs="Arial"/>
          <w:b/>
          <w:bCs/>
          <w:sz w:val="24"/>
          <w:szCs w:val="24"/>
          <w:lang w:eastAsia="en-US"/>
        </w:rPr>
      </w:pPr>
    </w:p>
    <w:p w:rsidR="00CB0005" w:rsidRPr="00CB0005" w:rsidRDefault="00CB0005" w:rsidP="00CB0005">
      <w:pPr>
        <w:jc w:val="center"/>
        <w:rPr>
          <w:rFonts w:eastAsia="Calibri" w:cs="Arial"/>
          <w:b/>
          <w:bCs/>
          <w:sz w:val="24"/>
          <w:szCs w:val="24"/>
          <w:lang w:eastAsia="en-US"/>
        </w:rPr>
      </w:pPr>
    </w:p>
    <w:p w:rsidR="00CB0005" w:rsidRPr="007155FF" w:rsidRDefault="00CB0005" w:rsidP="00CB0005">
      <w:pPr>
        <w:jc w:val="center"/>
        <w:rPr>
          <w:rFonts w:eastAsia="Calibri" w:cs="Arial"/>
          <w:b/>
          <w:bCs/>
          <w:sz w:val="24"/>
          <w:szCs w:val="24"/>
          <w:lang w:val="en-US" w:eastAsia="en-US"/>
        </w:rPr>
      </w:pPr>
      <w:r w:rsidRPr="007155FF">
        <w:rPr>
          <w:rFonts w:eastAsia="Calibri" w:cs="Arial"/>
          <w:b/>
          <w:bCs/>
          <w:sz w:val="24"/>
          <w:szCs w:val="24"/>
          <w:lang w:val="en-US" w:eastAsia="en-US"/>
        </w:rPr>
        <w:t xml:space="preserve">T R </w:t>
      </w:r>
      <w:proofErr w:type="gramStart"/>
      <w:r w:rsidRPr="007155FF">
        <w:rPr>
          <w:rFonts w:eastAsia="Calibri" w:cs="Arial"/>
          <w:b/>
          <w:bCs/>
          <w:sz w:val="24"/>
          <w:szCs w:val="24"/>
          <w:lang w:val="en-US" w:eastAsia="en-US"/>
        </w:rPr>
        <w:t>A</w:t>
      </w:r>
      <w:proofErr w:type="gramEnd"/>
      <w:r w:rsidRPr="007155FF">
        <w:rPr>
          <w:rFonts w:eastAsia="Calibri" w:cs="Arial"/>
          <w:b/>
          <w:bCs/>
          <w:sz w:val="24"/>
          <w:szCs w:val="24"/>
          <w:lang w:val="en-US" w:eastAsia="en-US"/>
        </w:rPr>
        <w:t xml:space="preserve"> N S I T O R I O S</w:t>
      </w:r>
    </w:p>
    <w:p w:rsidR="00CB0005" w:rsidRPr="007155FF" w:rsidRDefault="00CB0005" w:rsidP="00CB0005">
      <w:pPr>
        <w:rPr>
          <w:rFonts w:eastAsia="Calibri" w:cs="Arial"/>
          <w:b/>
          <w:bCs/>
          <w:sz w:val="24"/>
          <w:szCs w:val="24"/>
          <w:lang w:val="en-US" w:eastAsia="en-US"/>
        </w:rPr>
      </w:pPr>
    </w:p>
    <w:p w:rsidR="00CB0005" w:rsidRPr="00CB0005" w:rsidRDefault="00CB0005" w:rsidP="00CB0005">
      <w:pPr>
        <w:jc w:val="left"/>
        <w:rPr>
          <w:rFonts w:eastAsia="Calibri" w:cs="Arial"/>
          <w:sz w:val="24"/>
          <w:szCs w:val="24"/>
          <w:lang w:eastAsia="en-US"/>
        </w:rPr>
      </w:pPr>
      <w:proofErr w:type="gramStart"/>
      <w:r>
        <w:rPr>
          <w:rFonts w:eastAsia="Calibri" w:cs="Arial"/>
          <w:b/>
          <w:sz w:val="24"/>
          <w:szCs w:val="24"/>
          <w:lang w:eastAsia="en-US"/>
        </w:rPr>
        <w:t>PRIMERO.</w:t>
      </w:r>
      <w:r w:rsidRPr="00CB0005">
        <w:rPr>
          <w:rFonts w:eastAsia="Calibri" w:cs="Arial"/>
          <w:b/>
          <w:sz w:val="24"/>
          <w:szCs w:val="24"/>
          <w:lang w:eastAsia="en-US"/>
        </w:rPr>
        <w:t>-</w:t>
      </w:r>
      <w:proofErr w:type="gramEnd"/>
      <w:r w:rsidRPr="00CB0005">
        <w:rPr>
          <w:rFonts w:eastAsia="Calibri" w:cs="Arial"/>
          <w:sz w:val="24"/>
          <w:szCs w:val="24"/>
          <w:lang w:eastAsia="en-US"/>
        </w:rPr>
        <w:t xml:space="preserve"> El presente decreto entrará en vigor al día siguiente de su publicación en el Periódico Oficial del Gobierno del Estado.</w:t>
      </w:r>
    </w:p>
    <w:p w:rsidR="00CB0005" w:rsidRPr="00CB0005" w:rsidRDefault="00CB0005" w:rsidP="00CB0005">
      <w:pPr>
        <w:jc w:val="left"/>
        <w:rPr>
          <w:rFonts w:eastAsia="Calibri" w:cs="Arial"/>
          <w:sz w:val="24"/>
          <w:szCs w:val="24"/>
          <w:lang w:eastAsia="en-US"/>
        </w:rPr>
      </w:pPr>
    </w:p>
    <w:p w:rsidR="00CB0005" w:rsidRPr="00CB0005" w:rsidRDefault="00CB0005" w:rsidP="00CB0005">
      <w:pPr>
        <w:jc w:val="left"/>
        <w:rPr>
          <w:rFonts w:eastAsia="Calibri" w:cs="Arial"/>
          <w:sz w:val="24"/>
          <w:szCs w:val="24"/>
          <w:lang w:eastAsia="en-US"/>
        </w:rPr>
      </w:pPr>
      <w:r>
        <w:rPr>
          <w:rFonts w:eastAsia="Calibri" w:cs="Arial"/>
          <w:b/>
          <w:sz w:val="24"/>
          <w:szCs w:val="24"/>
          <w:lang w:eastAsia="en-US"/>
        </w:rPr>
        <w:t>SEGUNDO.</w:t>
      </w:r>
      <w:r w:rsidRPr="00CB0005">
        <w:rPr>
          <w:rFonts w:eastAsia="Calibri" w:cs="Arial"/>
          <w:b/>
          <w:sz w:val="24"/>
          <w:szCs w:val="24"/>
          <w:lang w:eastAsia="en-US"/>
        </w:rPr>
        <w:t xml:space="preserve">- </w:t>
      </w:r>
      <w:r w:rsidRPr="00CB0005">
        <w:rPr>
          <w:rFonts w:eastAsia="Calibri" w:cs="Arial"/>
          <w:sz w:val="24"/>
          <w:szCs w:val="24"/>
          <w:lang w:eastAsia="en-US"/>
        </w:rPr>
        <w:t>Se derogan las disposiciones que se opongan al presente decreto.</w:t>
      </w:r>
    </w:p>
    <w:p w:rsidR="00CB0005" w:rsidRPr="00CB0005" w:rsidRDefault="00CB0005" w:rsidP="00CB0005">
      <w:pPr>
        <w:rPr>
          <w:rFonts w:eastAsia="Arial" w:cs="Arial"/>
          <w:b/>
          <w:sz w:val="24"/>
          <w:szCs w:val="24"/>
          <w:lang w:eastAsia="en-US"/>
        </w:rPr>
      </w:pPr>
    </w:p>
    <w:p w:rsidR="00884445" w:rsidRPr="00CB0005" w:rsidRDefault="00884445" w:rsidP="00884445">
      <w:pPr>
        <w:widowControl w:val="0"/>
        <w:rPr>
          <w:rFonts w:cs="Arial"/>
          <w:b/>
          <w:snapToGrid w:val="0"/>
          <w:sz w:val="24"/>
          <w:szCs w:val="24"/>
          <w:lang w:val="es-ES_tradnl"/>
        </w:rPr>
      </w:pPr>
    </w:p>
    <w:p w:rsidR="00884445" w:rsidRPr="00CB0005" w:rsidRDefault="00884445" w:rsidP="00884445">
      <w:pPr>
        <w:widowControl w:val="0"/>
        <w:tabs>
          <w:tab w:val="left" w:pos="8749"/>
        </w:tabs>
        <w:rPr>
          <w:rFonts w:cs="Arial"/>
          <w:b/>
          <w:snapToGrid w:val="0"/>
          <w:sz w:val="24"/>
          <w:szCs w:val="24"/>
          <w:lang w:val="es-ES_tradnl"/>
        </w:rPr>
      </w:pPr>
    </w:p>
    <w:p w:rsidR="00884445" w:rsidRPr="00CB0005" w:rsidRDefault="00884445" w:rsidP="00884445">
      <w:pPr>
        <w:widowControl w:val="0"/>
        <w:tabs>
          <w:tab w:val="left" w:pos="8749"/>
        </w:tabs>
        <w:rPr>
          <w:rFonts w:cs="Arial"/>
          <w:b/>
          <w:snapToGrid w:val="0"/>
          <w:sz w:val="24"/>
          <w:szCs w:val="24"/>
          <w:lang w:val="es-ES_tradnl"/>
        </w:rPr>
      </w:pPr>
      <w:r w:rsidRPr="00CB0005">
        <w:rPr>
          <w:rFonts w:cs="Arial"/>
          <w:b/>
          <w:snapToGrid w:val="0"/>
          <w:sz w:val="24"/>
          <w:szCs w:val="24"/>
          <w:lang w:val="es-ES_tradnl"/>
        </w:rPr>
        <w:t>DADO en la Ciudad de Saltillo, Coahuila de Zaragoza, a los veintinueve días del mes de noviembre del año dos mil diecinueve.</w:t>
      </w:r>
    </w:p>
    <w:p w:rsidR="00884445" w:rsidRPr="00CB0005" w:rsidRDefault="00884445" w:rsidP="00884445">
      <w:pPr>
        <w:tabs>
          <w:tab w:val="left" w:pos="8749"/>
        </w:tabs>
        <w:rPr>
          <w:rFonts w:cs="Arial"/>
          <w:b/>
          <w:snapToGrid w:val="0"/>
          <w:sz w:val="24"/>
          <w:szCs w:val="24"/>
          <w:lang w:val="es-ES_tradnl"/>
        </w:rPr>
      </w:pPr>
    </w:p>
    <w:p w:rsidR="00884445" w:rsidRPr="00CB0005" w:rsidRDefault="00884445" w:rsidP="00884445">
      <w:pPr>
        <w:tabs>
          <w:tab w:val="left" w:pos="8749"/>
        </w:tabs>
        <w:rPr>
          <w:rFonts w:cs="Arial"/>
          <w:b/>
          <w:snapToGrid w:val="0"/>
          <w:sz w:val="24"/>
          <w:szCs w:val="24"/>
          <w:lang w:val="es-ES_tradnl"/>
        </w:rPr>
      </w:pPr>
    </w:p>
    <w:p w:rsidR="00884445" w:rsidRPr="00CB0005" w:rsidRDefault="00884445" w:rsidP="00884445">
      <w:pPr>
        <w:tabs>
          <w:tab w:val="left" w:pos="8749"/>
        </w:tabs>
        <w:rPr>
          <w:rFonts w:cs="Arial"/>
          <w:b/>
          <w:snapToGrid w:val="0"/>
          <w:sz w:val="24"/>
          <w:szCs w:val="24"/>
          <w:lang w:val="es-ES_tradnl"/>
        </w:rPr>
      </w:pPr>
    </w:p>
    <w:p w:rsidR="00884445" w:rsidRPr="00CB0005" w:rsidRDefault="00884445" w:rsidP="00884445">
      <w:pPr>
        <w:tabs>
          <w:tab w:val="left" w:pos="8749"/>
        </w:tabs>
        <w:jc w:val="center"/>
        <w:rPr>
          <w:rFonts w:cs="Arial"/>
          <w:b/>
          <w:snapToGrid w:val="0"/>
          <w:sz w:val="24"/>
          <w:szCs w:val="24"/>
          <w:lang w:val="es-ES_tradnl"/>
        </w:rPr>
      </w:pPr>
      <w:r w:rsidRPr="00CB0005">
        <w:rPr>
          <w:rFonts w:cs="Arial"/>
          <w:b/>
          <w:snapToGrid w:val="0"/>
          <w:sz w:val="24"/>
          <w:szCs w:val="24"/>
          <w:lang w:val="es-ES_tradnl"/>
        </w:rPr>
        <w:t>DIPUTADO PRESIDENTE</w:t>
      </w:r>
    </w:p>
    <w:p w:rsidR="00884445" w:rsidRPr="00CB0005" w:rsidRDefault="00884445" w:rsidP="00884445">
      <w:pPr>
        <w:tabs>
          <w:tab w:val="left" w:pos="8749"/>
        </w:tabs>
        <w:jc w:val="left"/>
        <w:rPr>
          <w:rFonts w:cs="Arial"/>
          <w:b/>
          <w:snapToGrid w:val="0"/>
          <w:sz w:val="24"/>
          <w:szCs w:val="24"/>
          <w:lang w:val="es-ES_tradnl"/>
        </w:rPr>
      </w:pPr>
    </w:p>
    <w:p w:rsidR="00884445" w:rsidRPr="00CB0005" w:rsidRDefault="00884445" w:rsidP="00884445">
      <w:pPr>
        <w:tabs>
          <w:tab w:val="left" w:pos="8749"/>
        </w:tabs>
        <w:jc w:val="left"/>
        <w:rPr>
          <w:rFonts w:cs="Arial"/>
          <w:b/>
          <w:snapToGrid w:val="0"/>
          <w:sz w:val="24"/>
          <w:szCs w:val="24"/>
          <w:lang w:val="es-ES_tradnl"/>
        </w:rPr>
      </w:pPr>
    </w:p>
    <w:p w:rsidR="00884445" w:rsidRPr="00CB0005" w:rsidRDefault="00884445" w:rsidP="00884445">
      <w:pPr>
        <w:tabs>
          <w:tab w:val="left" w:pos="8749"/>
        </w:tabs>
        <w:jc w:val="left"/>
        <w:rPr>
          <w:rFonts w:cs="Arial"/>
          <w:b/>
          <w:snapToGrid w:val="0"/>
          <w:sz w:val="24"/>
          <w:szCs w:val="24"/>
          <w:lang w:val="es-ES_tradnl"/>
        </w:rPr>
      </w:pPr>
    </w:p>
    <w:p w:rsidR="00884445" w:rsidRPr="00CB0005" w:rsidRDefault="00884445" w:rsidP="00884445">
      <w:pPr>
        <w:tabs>
          <w:tab w:val="left" w:pos="8749"/>
        </w:tabs>
        <w:jc w:val="left"/>
        <w:rPr>
          <w:rFonts w:cs="Arial"/>
          <w:b/>
          <w:snapToGrid w:val="0"/>
          <w:sz w:val="24"/>
          <w:szCs w:val="24"/>
          <w:lang w:val="es-ES_tradnl"/>
        </w:rPr>
      </w:pPr>
    </w:p>
    <w:p w:rsidR="00884445" w:rsidRPr="00CB0005" w:rsidRDefault="00884445" w:rsidP="00884445">
      <w:pPr>
        <w:tabs>
          <w:tab w:val="left" w:pos="8749"/>
        </w:tabs>
        <w:jc w:val="left"/>
        <w:rPr>
          <w:rFonts w:cs="Arial"/>
          <w:b/>
          <w:snapToGrid w:val="0"/>
          <w:sz w:val="24"/>
          <w:szCs w:val="24"/>
          <w:lang w:val="es-ES_tradnl"/>
        </w:rPr>
      </w:pPr>
    </w:p>
    <w:p w:rsidR="00884445" w:rsidRPr="00CB0005" w:rsidRDefault="00884445" w:rsidP="00884445">
      <w:pPr>
        <w:tabs>
          <w:tab w:val="left" w:pos="8749"/>
        </w:tabs>
        <w:jc w:val="center"/>
        <w:rPr>
          <w:rFonts w:cs="Arial"/>
          <w:b/>
          <w:snapToGrid w:val="0"/>
          <w:sz w:val="24"/>
          <w:szCs w:val="24"/>
          <w:lang w:val="es-ES_tradnl"/>
        </w:rPr>
      </w:pPr>
      <w:r w:rsidRPr="00CB0005">
        <w:rPr>
          <w:rFonts w:cs="Arial"/>
          <w:b/>
          <w:snapToGrid w:val="0"/>
          <w:sz w:val="24"/>
          <w:szCs w:val="24"/>
          <w:lang w:val="es-ES_tradnl"/>
        </w:rPr>
        <w:t>JAIME BUENO ZERTUCHE</w:t>
      </w:r>
    </w:p>
    <w:p w:rsidR="00884445" w:rsidRPr="00CB0005" w:rsidRDefault="00884445" w:rsidP="00884445">
      <w:pPr>
        <w:tabs>
          <w:tab w:val="left" w:pos="8749"/>
        </w:tabs>
        <w:rPr>
          <w:rFonts w:cs="Arial"/>
          <w:b/>
          <w:snapToGrid w:val="0"/>
          <w:sz w:val="24"/>
          <w:szCs w:val="24"/>
          <w:lang w:val="es-ES_tradnl"/>
        </w:rPr>
      </w:pPr>
    </w:p>
    <w:p w:rsidR="00884445" w:rsidRPr="00CB0005" w:rsidRDefault="00884445" w:rsidP="00884445">
      <w:pPr>
        <w:tabs>
          <w:tab w:val="left" w:pos="8749"/>
        </w:tabs>
        <w:rPr>
          <w:rFonts w:cs="Arial"/>
          <w:b/>
          <w:snapToGrid w:val="0"/>
          <w:sz w:val="24"/>
          <w:szCs w:val="24"/>
          <w:lang w:val="es-ES_tradnl"/>
        </w:rPr>
      </w:pPr>
    </w:p>
    <w:p w:rsidR="00884445" w:rsidRPr="00CB0005" w:rsidRDefault="00884445" w:rsidP="00884445">
      <w:pPr>
        <w:tabs>
          <w:tab w:val="left" w:pos="8749"/>
        </w:tabs>
        <w:rPr>
          <w:rFonts w:cs="Arial"/>
          <w:b/>
          <w:snapToGrid w:val="0"/>
          <w:sz w:val="24"/>
          <w:szCs w:val="24"/>
          <w:lang w:val="es-ES_tradnl"/>
        </w:rPr>
      </w:pPr>
    </w:p>
    <w:p w:rsidR="00884445" w:rsidRPr="00CB0005" w:rsidRDefault="00884445" w:rsidP="00884445">
      <w:pPr>
        <w:tabs>
          <w:tab w:val="left" w:pos="8749"/>
        </w:tabs>
        <w:rPr>
          <w:rFonts w:cs="Arial"/>
          <w:b/>
          <w:snapToGrid w:val="0"/>
          <w:sz w:val="24"/>
          <w:szCs w:val="24"/>
          <w:lang w:val="es-ES_tradnl"/>
        </w:rPr>
      </w:pPr>
      <w:r w:rsidRPr="00CB0005">
        <w:rPr>
          <w:rFonts w:cs="Arial"/>
          <w:b/>
          <w:snapToGrid w:val="0"/>
          <w:sz w:val="24"/>
          <w:szCs w:val="24"/>
          <w:lang w:val="es-ES_tradnl"/>
        </w:rPr>
        <w:t xml:space="preserve">               DIPUTADO SECRETARIO                                  </w:t>
      </w:r>
      <w:r w:rsidR="00B22497">
        <w:rPr>
          <w:rFonts w:cs="Arial"/>
          <w:b/>
          <w:snapToGrid w:val="0"/>
          <w:sz w:val="24"/>
          <w:szCs w:val="24"/>
          <w:lang w:val="es-ES_tradnl"/>
        </w:rPr>
        <w:t xml:space="preserve">         </w:t>
      </w:r>
      <w:r w:rsidRPr="00CB0005">
        <w:rPr>
          <w:rFonts w:cs="Arial"/>
          <w:b/>
          <w:snapToGrid w:val="0"/>
          <w:sz w:val="24"/>
          <w:szCs w:val="24"/>
          <w:lang w:val="es-ES_tradnl"/>
        </w:rPr>
        <w:t>DIPUTADO SECRETARIO</w:t>
      </w:r>
    </w:p>
    <w:p w:rsidR="00884445" w:rsidRPr="00CB0005" w:rsidRDefault="00884445" w:rsidP="00884445">
      <w:pPr>
        <w:rPr>
          <w:rFonts w:cs="Arial"/>
          <w:b/>
          <w:snapToGrid w:val="0"/>
          <w:sz w:val="24"/>
          <w:szCs w:val="24"/>
          <w:lang w:val="es-ES_tradnl"/>
        </w:rPr>
      </w:pPr>
    </w:p>
    <w:p w:rsidR="00884445" w:rsidRPr="00CB0005" w:rsidRDefault="00884445" w:rsidP="00884445">
      <w:pPr>
        <w:rPr>
          <w:rFonts w:cs="Arial"/>
          <w:b/>
          <w:snapToGrid w:val="0"/>
          <w:sz w:val="24"/>
          <w:szCs w:val="24"/>
          <w:lang w:val="es-ES_tradnl"/>
        </w:rPr>
      </w:pPr>
    </w:p>
    <w:p w:rsidR="00884445" w:rsidRPr="00CB0005" w:rsidRDefault="00884445" w:rsidP="00884445">
      <w:pPr>
        <w:rPr>
          <w:rFonts w:cs="Arial"/>
          <w:b/>
          <w:snapToGrid w:val="0"/>
          <w:sz w:val="24"/>
          <w:szCs w:val="24"/>
          <w:lang w:val="es-ES_tradnl"/>
        </w:rPr>
      </w:pPr>
    </w:p>
    <w:p w:rsidR="00884445" w:rsidRPr="00CB0005" w:rsidRDefault="00884445" w:rsidP="00884445">
      <w:pPr>
        <w:rPr>
          <w:rFonts w:cs="Arial"/>
          <w:b/>
          <w:snapToGrid w:val="0"/>
          <w:sz w:val="24"/>
          <w:szCs w:val="24"/>
          <w:lang w:val="es-ES_tradnl"/>
        </w:rPr>
      </w:pPr>
    </w:p>
    <w:p w:rsidR="00884445" w:rsidRPr="00CB0005" w:rsidRDefault="00884445" w:rsidP="00884445">
      <w:pPr>
        <w:rPr>
          <w:rFonts w:cs="Arial"/>
          <w:b/>
          <w:snapToGrid w:val="0"/>
          <w:sz w:val="24"/>
          <w:szCs w:val="24"/>
          <w:lang w:val="es-ES_tradnl"/>
        </w:rPr>
      </w:pPr>
      <w:r w:rsidRPr="00CB0005">
        <w:rPr>
          <w:rFonts w:cs="Arial"/>
          <w:b/>
          <w:snapToGrid w:val="0"/>
          <w:sz w:val="24"/>
          <w:szCs w:val="24"/>
          <w:lang w:val="es-ES_tradnl"/>
        </w:rPr>
        <w:t xml:space="preserve">         </w:t>
      </w:r>
    </w:p>
    <w:p w:rsidR="00884445" w:rsidRPr="00CB0005" w:rsidRDefault="00884445" w:rsidP="00884445">
      <w:pPr>
        <w:rPr>
          <w:rFonts w:cs="Arial"/>
          <w:b/>
          <w:snapToGrid w:val="0"/>
          <w:sz w:val="24"/>
          <w:szCs w:val="24"/>
          <w:lang w:val="es-ES_tradnl"/>
        </w:rPr>
      </w:pPr>
      <w:r w:rsidRPr="00CB0005">
        <w:rPr>
          <w:rFonts w:eastAsiaTheme="minorHAnsi" w:cs="Arial"/>
          <w:b/>
          <w:sz w:val="24"/>
          <w:szCs w:val="24"/>
          <w:lang w:eastAsia="en-US"/>
        </w:rPr>
        <w:t xml:space="preserve">JUAN CARLOS GUERRA LÓPEZ NEGRETE            </w:t>
      </w:r>
      <w:r w:rsidR="00B22497">
        <w:rPr>
          <w:rFonts w:eastAsiaTheme="minorHAnsi" w:cs="Arial"/>
          <w:b/>
          <w:sz w:val="24"/>
          <w:szCs w:val="24"/>
          <w:lang w:eastAsia="en-US"/>
        </w:rPr>
        <w:t xml:space="preserve">         </w:t>
      </w:r>
      <w:r w:rsidRPr="00CB0005">
        <w:rPr>
          <w:rFonts w:eastAsiaTheme="minorHAnsi" w:cs="Arial"/>
          <w:b/>
          <w:sz w:val="24"/>
          <w:szCs w:val="24"/>
          <w:lang w:eastAsia="en-US"/>
        </w:rPr>
        <w:t>JESÚS ANDRÉS LOYA CARDONA</w:t>
      </w:r>
    </w:p>
    <w:p w:rsidR="00884445" w:rsidRPr="00CB0005" w:rsidRDefault="00884445" w:rsidP="00884445">
      <w:pPr>
        <w:rPr>
          <w:rFonts w:cs="Arial"/>
          <w:sz w:val="24"/>
          <w:szCs w:val="24"/>
        </w:rPr>
      </w:pPr>
    </w:p>
    <w:p w:rsidR="00884445" w:rsidRPr="00CB0005" w:rsidRDefault="00884445" w:rsidP="00884445">
      <w:pPr>
        <w:rPr>
          <w:rFonts w:cs="Arial"/>
          <w:sz w:val="24"/>
          <w:szCs w:val="24"/>
        </w:rPr>
      </w:pPr>
    </w:p>
    <w:p w:rsidR="00884445" w:rsidRPr="00CB0005" w:rsidRDefault="00884445" w:rsidP="00884445">
      <w:pPr>
        <w:rPr>
          <w:rFonts w:cs="Arial"/>
          <w:sz w:val="24"/>
          <w:szCs w:val="24"/>
        </w:rPr>
      </w:pPr>
    </w:p>
    <w:p w:rsidR="00884445" w:rsidRPr="00CB0005" w:rsidRDefault="00884445" w:rsidP="00884445">
      <w:pPr>
        <w:jc w:val="left"/>
        <w:rPr>
          <w:rFonts w:eastAsiaTheme="minorHAnsi" w:cs="Arial"/>
          <w:sz w:val="24"/>
          <w:szCs w:val="24"/>
          <w:lang w:eastAsia="en-US"/>
        </w:rPr>
      </w:pPr>
    </w:p>
    <w:p w:rsidR="00884445" w:rsidRPr="00CB0005" w:rsidRDefault="00884445" w:rsidP="00884445">
      <w:pPr>
        <w:jc w:val="left"/>
        <w:rPr>
          <w:rFonts w:eastAsia="Calibri" w:cs="Arial"/>
          <w:sz w:val="24"/>
          <w:szCs w:val="24"/>
          <w:lang w:eastAsia="en-US"/>
        </w:rPr>
      </w:pPr>
    </w:p>
    <w:p w:rsidR="00884445" w:rsidRPr="00CB0005" w:rsidRDefault="00884445" w:rsidP="00884445">
      <w:pPr>
        <w:rPr>
          <w:rFonts w:cs="Arial"/>
          <w:sz w:val="24"/>
          <w:szCs w:val="24"/>
        </w:rPr>
      </w:pPr>
    </w:p>
    <w:p w:rsidR="00884445" w:rsidRPr="00CB0005" w:rsidRDefault="00884445" w:rsidP="00884445">
      <w:pPr>
        <w:rPr>
          <w:rFonts w:cs="Arial"/>
          <w:sz w:val="24"/>
          <w:szCs w:val="24"/>
        </w:rPr>
      </w:pPr>
    </w:p>
    <w:p w:rsidR="00884445" w:rsidRPr="00CB0005" w:rsidRDefault="00884445" w:rsidP="00884445">
      <w:pPr>
        <w:rPr>
          <w:rFonts w:cs="Arial"/>
          <w:sz w:val="24"/>
          <w:szCs w:val="24"/>
        </w:rPr>
      </w:pPr>
    </w:p>
    <w:p w:rsidR="00884445" w:rsidRPr="00CB0005" w:rsidRDefault="00884445" w:rsidP="00884445">
      <w:pPr>
        <w:rPr>
          <w:rFonts w:cs="Arial"/>
          <w:sz w:val="24"/>
          <w:szCs w:val="24"/>
        </w:rPr>
      </w:pPr>
    </w:p>
    <w:p w:rsidR="00884445" w:rsidRPr="00CB0005" w:rsidRDefault="00884445" w:rsidP="00884445">
      <w:pPr>
        <w:rPr>
          <w:rFonts w:cs="Arial"/>
          <w:sz w:val="24"/>
          <w:szCs w:val="24"/>
        </w:rPr>
      </w:pPr>
    </w:p>
    <w:p w:rsidR="00884445" w:rsidRPr="00CB0005" w:rsidRDefault="00884445" w:rsidP="00884445">
      <w:pPr>
        <w:rPr>
          <w:rFonts w:cs="Arial"/>
          <w:sz w:val="24"/>
          <w:szCs w:val="24"/>
        </w:rPr>
      </w:pPr>
    </w:p>
    <w:p w:rsidR="00884445" w:rsidRPr="00CB0005" w:rsidRDefault="00884445" w:rsidP="00884445">
      <w:pPr>
        <w:rPr>
          <w:rFonts w:cs="Arial"/>
          <w:sz w:val="24"/>
          <w:szCs w:val="24"/>
        </w:rPr>
      </w:pPr>
    </w:p>
    <w:p w:rsidR="00884445" w:rsidRPr="00CB0005" w:rsidRDefault="00884445" w:rsidP="00884445">
      <w:pPr>
        <w:rPr>
          <w:rFonts w:cs="Arial"/>
          <w:sz w:val="24"/>
          <w:szCs w:val="24"/>
        </w:rPr>
      </w:pPr>
    </w:p>
    <w:p w:rsidR="00884445" w:rsidRPr="00CB0005" w:rsidRDefault="00884445" w:rsidP="00884445">
      <w:pPr>
        <w:rPr>
          <w:rFonts w:cs="Arial"/>
          <w:sz w:val="24"/>
          <w:szCs w:val="24"/>
        </w:rPr>
      </w:pPr>
    </w:p>
    <w:p w:rsidR="00884445" w:rsidRPr="00CB0005" w:rsidRDefault="00884445" w:rsidP="00884445">
      <w:pPr>
        <w:rPr>
          <w:rFonts w:cs="Arial"/>
          <w:sz w:val="24"/>
          <w:szCs w:val="24"/>
        </w:rPr>
      </w:pPr>
    </w:p>
    <w:p w:rsidR="00884445" w:rsidRPr="00CB0005" w:rsidRDefault="00884445" w:rsidP="00884445">
      <w:pPr>
        <w:rPr>
          <w:rFonts w:cs="Arial"/>
          <w:sz w:val="24"/>
          <w:szCs w:val="24"/>
        </w:rPr>
      </w:pPr>
    </w:p>
    <w:p w:rsidR="00884445" w:rsidRPr="00CB0005" w:rsidRDefault="00884445" w:rsidP="00884445">
      <w:pPr>
        <w:rPr>
          <w:rFonts w:cs="Arial"/>
          <w:sz w:val="24"/>
          <w:szCs w:val="24"/>
        </w:rPr>
      </w:pPr>
    </w:p>
    <w:p w:rsidR="00884445" w:rsidRPr="00CB0005" w:rsidRDefault="00884445" w:rsidP="00884445">
      <w:pPr>
        <w:rPr>
          <w:rFonts w:cs="Arial"/>
          <w:sz w:val="24"/>
          <w:szCs w:val="24"/>
        </w:rPr>
      </w:pPr>
    </w:p>
    <w:p w:rsidR="00884445" w:rsidRPr="00CB0005" w:rsidRDefault="00884445" w:rsidP="00884445">
      <w:pPr>
        <w:rPr>
          <w:rFonts w:cs="Arial"/>
          <w:sz w:val="24"/>
          <w:szCs w:val="24"/>
        </w:rPr>
      </w:pPr>
    </w:p>
    <w:p w:rsidR="00884445" w:rsidRPr="00CB0005" w:rsidRDefault="00884445" w:rsidP="00884445">
      <w:pPr>
        <w:rPr>
          <w:rFonts w:cs="Arial"/>
          <w:sz w:val="24"/>
          <w:szCs w:val="24"/>
        </w:rPr>
      </w:pPr>
    </w:p>
    <w:p w:rsidR="00884445" w:rsidRPr="00CB0005" w:rsidRDefault="00884445" w:rsidP="00884445">
      <w:pPr>
        <w:rPr>
          <w:rFonts w:cs="Arial"/>
          <w:sz w:val="24"/>
          <w:szCs w:val="24"/>
        </w:rPr>
      </w:pPr>
    </w:p>
    <w:p w:rsidR="00884445" w:rsidRPr="00CB0005" w:rsidRDefault="00884445" w:rsidP="00884445">
      <w:pPr>
        <w:rPr>
          <w:rFonts w:cs="Arial"/>
          <w:sz w:val="24"/>
          <w:szCs w:val="24"/>
        </w:rPr>
      </w:pPr>
    </w:p>
    <w:p w:rsidR="00884445" w:rsidRPr="00CB0005" w:rsidRDefault="00884445" w:rsidP="00884445">
      <w:pPr>
        <w:rPr>
          <w:rFonts w:cs="Arial"/>
          <w:sz w:val="24"/>
          <w:szCs w:val="24"/>
        </w:rPr>
      </w:pPr>
    </w:p>
    <w:p w:rsidR="00884445" w:rsidRPr="00CB0005" w:rsidRDefault="00884445" w:rsidP="00884445">
      <w:pPr>
        <w:rPr>
          <w:rFonts w:cs="Arial"/>
          <w:sz w:val="24"/>
          <w:szCs w:val="24"/>
        </w:rPr>
      </w:pPr>
    </w:p>
    <w:p w:rsidR="00884445" w:rsidRPr="00CB0005" w:rsidRDefault="00884445" w:rsidP="00884445">
      <w:pPr>
        <w:rPr>
          <w:rFonts w:cs="Arial"/>
          <w:sz w:val="24"/>
          <w:szCs w:val="24"/>
        </w:rPr>
      </w:pPr>
    </w:p>
    <w:p w:rsidR="00884445" w:rsidRPr="00CB0005" w:rsidRDefault="00884445" w:rsidP="00884445">
      <w:pPr>
        <w:rPr>
          <w:rFonts w:cs="Arial"/>
          <w:sz w:val="24"/>
          <w:szCs w:val="24"/>
        </w:rPr>
      </w:pPr>
    </w:p>
    <w:p w:rsidR="00884445" w:rsidRPr="00CB0005" w:rsidRDefault="00884445" w:rsidP="00884445">
      <w:pPr>
        <w:rPr>
          <w:rFonts w:cs="Arial"/>
          <w:sz w:val="24"/>
          <w:szCs w:val="24"/>
        </w:rPr>
      </w:pPr>
    </w:p>
    <w:p w:rsidR="00884445" w:rsidRPr="00CB0005" w:rsidRDefault="00884445" w:rsidP="00884445">
      <w:pPr>
        <w:rPr>
          <w:rFonts w:cs="Arial"/>
          <w:sz w:val="24"/>
          <w:szCs w:val="24"/>
        </w:rPr>
      </w:pPr>
    </w:p>
    <w:p w:rsidR="00884445" w:rsidRPr="00CB0005" w:rsidRDefault="00884445" w:rsidP="00884445">
      <w:pPr>
        <w:rPr>
          <w:rFonts w:cs="Arial"/>
          <w:sz w:val="24"/>
          <w:szCs w:val="24"/>
        </w:rPr>
      </w:pPr>
    </w:p>
    <w:p w:rsidR="00884445" w:rsidRPr="00CB0005" w:rsidRDefault="00884445" w:rsidP="00884445">
      <w:pPr>
        <w:rPr>
          <w:rFonts w:cs="Arial"/>
          <w:sz w:val="24"/>
          <w:szCs w:val="24"/>
        </w:rPr>
      </w:pPr>
    </w:p>
    <w:p w:rsidR="00884445" w:rsidRPr="00CB0005" w:rsidRDefault="00884445" w:rsidP="00884445">
      <w:pPr>
        <w:rPr>
          <w:rFonts w:cs="Arial"/>
          <w:sz w:val="24"/>
          <w:szCs w:val="24"/>
        </w:rPr>
      </w:pPr>
    </w:p>
    <w:p w:rsidR="00884445" w:rsidRPr="00CB0005" w:rsidRDefault="00884445" w:rsidP="00884445">
      <w:pPr>
        <w:rPr>
          <w:rFonts w:cs="Arial"/>
          <w:sz w:val="24"/>
          <w:szCs w:val="24"/>
        </w:rPr>
      </w:pPr>
    </w:p>
    <w:p w:rsidR="00884445" w:rsidRPr="00CB0005" w:rsidRDefault="00884445" w:rsidP="00884445">
      <w:pPr>
        <w:rPr>
          <w:rFonts w:cs="Arial"/>
          <w:sz w:val="24"/>
          <w:szCs w:val="24"/>
        </w:rPr>
      </w:pPr>
    </w:p>
    <w:p w:rsidR="00884445" w:rsidRPr="00CB0005" w:rsidRDefault="00884445" w:rsidP="00884445">
      <w:pPr>
        <w:rPr>
          <w:rFonts w:cs="Arial"/>
          <w:sz w:val="24"/>
          <w:szCs w:val="24"/>
        </w:rPr>
      </w:pPr>
    </w:p>
    <w:p w:rsidR="00884445" w:rsidRPr="00CB0005" w:rsidRDefault="00884445" w:rsidP="00884445">
      <w:pPr>
        <w:rPr>
          <w:rFonts w:cs="Arial"/>
          <w:sz w:val="24"/>
          <w:szCs w:val="24"/>
        </w:rPr>
      </w:pPr>
    </w:p>
    <w:p w:rsidR="00884445" w:rsidRPr="00CB0005" w:rsidRDefault="00884445" w:rsidP="00884445">
      <w:pPr>
        <w:rPr>
          <w:rFonts w:cs="Arial"/>
          <w:sz w:val="24"/>
          <w:szCs w:val="24"/>
        </w:rPr>
      </w:pPr>
    </w:p>
    <w:p w:rsidR="00884445" w:rsidRPr="00CB0005" w:rsidRDefault="00884445" w:rsidP="00884445">
      <w:pPr>
        <w:rPr>
          <w:rFonts w:cs="Arial"/>
          <w:sz w:val="24"/>
          <w:szCs w:val="24"/>
        </w:rPr>
      </w:pPr>
    </w:p>
    <w:p w:rsidR="00884445" w:rsidRPr="00CB0005" w:rsidRDefault="00884445" w:rsidP="00884445">
      <w:pPr>
        <w:rPr>
          <w:rFonts w:cs="Arial"/>
          <w:sz w:val="24"/>
          <w:szCs w:val="24"/>
        </w:rPr>
      </w:pPr>
    </w:p>
    <w:p w:rsidR="00884445" w:rsidRPr="00CB0005" w:rsidRDefault="00884445" w:rsidP="00884445">
      <w:pPr>
        <w:rPr>
          <w:rFonts w:cs="Arial"/>
          <w:sz w:val="24"/>
          <w:szCs w:val="24"/>
        </w:rPr>
      </w:pPr>
    </w:p>
    <w:p w:rsidR="00884445" w:rsidRPr="00CB0005" w:rsidRDefault="00884445" w:rsidP="00884445">
      <w:pPr>
        <w:rPr>
          <w:rFonts w:cs="Arial"/>
          <w:sz w:val="24"/>
          <w:szCs w:val="24"/>
        </w:rPr>
      </w:pPr>
    </w:p>
    <w:p w:rsidR="00884445" w:rsidRPr="00CB0005" w:rsidRDefault="00884445" w:rsidP="00884445">
      <w:pPr>
        <w:rPr>
          <w:rFonts w:cs="Arial"/>
          <w:sz w:val="24"/>
          <w:szCs w:val="24"/>
        </w:rPr>
      </w:pPr>
    </w:p>
    <w:p w:rsidR="00884445" w:rsidRPr="00CB0005" w:rsidRDefault="00884445" w:rsidP="00884445">
      <w:pPr>
        <w:rPr>
          <w:rFonts w:cs="Arial"/>
          <w:sz w:val="24"/>
          <w:szCs w:val="24"/>
        </w:rPr>
      </w:pPr>
    </w:p>
    <w:p w:rsidR="00884445" w:rsidRPr="00CB0005" w:rsidRDefault="00884445" w:rsidP="00884445">
      <w:pPr>
        <w:rPr>
          <w:rFonts w:cs="Arial"/>
          <w:sz w:val="24"/>
          <w:szCs w:val="24"/>
        </w:rPr>
      </w:pPr>
    </w:p>
    <w:p w:rsidR="00884445" w:rsidRPr="00CB0005" w:rsidRDefault="00884445" w:rsidP="00884445">
      <w:pPr>
        <w:rPr>
          <w:rFonts w:cs="Arial"/>
          <w:sz w:val="24"/>
          <w:szCs w:val="24"/>
        </w:rPr>
      </w:pPr>
    </w:p>
    <w:p w:rsidR="00884445" w:rsidRPr="00CB0005" w:rsidRDefault="00884445" w:rsidP="00884445">
      <w:pPr>
        <w:rPr>
          <w:rFonts w:cs="Arial"/>
          <w:sz w:val="24"/>
          <w:szCs w:val="24"/>
        </w:rPr>
      </w:pPr>
    </w:p>
    <w:p w:rsidR="00884445" w:rsidRPr="00CB0005" w:rsidRDefault="00884445" w:rsidP="00884445">
      <w:pPr>
        <w:rPr>
          <w:sz w:val="24"/>
          <w:szCs w:val="24"/>
        </w:rPr>
      </w:pPr>
    </w:p>
    <w:p w:rsidR="00884445" w:rsidRPr="00CB0005" w:rsidRDefault="00884445" w:rsidP="00884445">
      <w:pPr>
        <w:rPr>
          <w:sz w:val="24"/>
          <w:szCs w:val="24"/>
        </w:rPr>
      </w:pPr>
    </w:p>
    <w:p w:rsidR="00884445" w:rsidRPr="00CB0005" w:rsidRDefault="00884445" w:rsidP="00884445">
      <w:pPr>
        <w:rPr>
          <w:sz w:val="24"/>
          <w:szCs w:val="24"/>
        </w:rPr>
      </w:pPr>
    </w:p>
    <w:p w:rsidR="00884445" w:rsidRPr="00CB0005" w:rsidRDefault="00884445" w:rsidP="00884445">
      <w:pPr>
        <w:rPr>
          <w:sz w:val="24"/>
          <w:szCs w:val="24"/>
        </w:rPr>
      </w:pPr>
    </w:p>
    <w:p w:rsidR="00884445" w:rsidRPr="00CB0005" w:rsidRDefault="00884445" w:rsidP="00884445">
      <w:pPr>
        <w:rPr>
          <w:sz w:val="24"/>
          <w:szCs w:val="24"/>
        </w:rPr>
      </w:pPr>
    </w:p>
    <w:p w:rsidR="00245157" w:rsidRPr="00CB0005" w:rsidRDefault="00D07736">
      <w:pPr>
        <w:rPr>
          <w:sz w:val="24"/>
          <w:szCs w:val="24"/>
        </w:rPr>
      </w:pPr>
    </w:p>
    <w:sectPr w:rsidR="00245157" w:rsidRPr="00CB0005" w:rsidSect="00D87320">
      <w:headerReference w:type="default" r:id="rId6"/>
      <w:pgSz w:w="12240" w:h="15840"/>
      <w:pgMar w:top="2268"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736" w:rsidRDefault="00D07736" w:rsidP="007155FF">
      <w:r>
        <w:separator/>
      </w:r>
    </w:p>
  </w:endnote>
  <w:endnote w:type="continuationSeparator" w:id="0">
    <w:p w:rsidR="00D07736" w:rsidRDefault="00D07736" w:rsidP="00715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736" w:rsidRDefault="00D07736" w:rsidP="007155FF">
      <w:r>
        <w:separator/>
      </w:r>
    </w:p>
  </w:footnote>
  <w:footnote w:type="continuationSeparator" w:id="0">
    <w:p w:rsidR="00D07736" w:rsidRDefault="00D07736" w:rsidP="007155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253"/>
      <w:gridCol w:w="8623"/>
      <w:gridCol w:w="1181"/>
    </w:tblGrid>
    <w:tr w:rsidR="007155FF" w:rsidRPr="00D775E4" w:rsidTr="00A94442">
      <w:trPr>
        <w:jc w:val="center"/>
      </w:trPr>
      <w:tc>
        <w:tcPr>
          <w:tcW w:w="1253" w:type="dxa"/>
        </w:tcPr>
        <w:p w:rsidR="007155FF" w:rsidRPr="00D775E4" w:rsidRDefault="007155FF" w:rsidP="007155FF">
          <w:pPr>
            <w:jc w:val="center"/>
            <w:rPr>
              <w:b/>
              <w:bCs/>
              <w:sz w:val="12"/>
            </w:rPr>
          </w:pPr>
        </w:p>
        <w:p w:rsidR="007155FF" w:rsidRPr="00D775E4" w:rsidRDefault="007155FF" w:rsidP="007155FF">
          <w:pPr>
            <w:jc w:val="center"/>
            <w:rPr>
              <w:b/>
              <w:bCs/>
              <w:sz w:val="12"/>
            </w:rPr>
          </w:pPr>
        </w:p>
        <w:p w:rsidR="007155FF" w:rsidRPr="00D775E4" w:rsidRDefault="007155FF" w:rsidP="007155FF">
          <w:pPr>
            <w:jc w:val="center"/>
            <w:rPr>
              <w:b/>
              <w:bCs/>
              <w:sz w:val="12"/>
            </w:rPr>
          </w:pPr>
        </w:p>
        <w:p w:rsidR="007155FF" w:rsidRPr="00D775E4" w:rsidRDefault="007155FF" w:rsidP="007155FF">
          <w:pPr>
            <w:jc w:val="center"/>
            <w:rPr>
              <w:b/>
              <w:bCs/>
              <w:sz w:val="12"/>
            </w:rPr>
          </w:pPr>
        </w:p>
        <w:p w:rsidR="007155FF" w:rsidRPr="00D775E4" w:rsidRDefault="007155FF" w:rsidP="007155FF">
          <w:pPr>
            <w:jc w:val="center"/>
            <w:rPr>
              <w:b/>
              <w:bCs/>
              <w:sz w:val="12"/>
            </w:rPr>
          </w:pPr>
        </w:p>
        <w:p w:rsidR="007155FF" w:rsidRPr="00D775E4" w:rsidRDefault="007155FF" w:rsidP="007155FF">
          <w:pPr>
            <w:jc w:val="center"/>
            <w:rPr>
              <w:b/>
              <w:bCs/>
              <w:sz w:val="12"/>
            </w:rPr>
          </w:pPr>
        </w:p>
        <w:p w:rsidR="007155FF" w:rsidRPr="00D775E4" w:rsidRDefault="007155FF" w:rsidP="007155FF">
          <w:pPr>
            <w:jc w:val="center"/>
            <w:rPr>
              <w:b/>
              <w:bCs/>
              <w:sz w:val="12"/>
            </w:rPr>
          </w:pPr>
        </w:p>
        <w:p w:rsidR="007155FF" w:rsidRPr="00D775E4" w:rsidRDefault="007155FF" w:rsidP="007155FF">
          <w:pPr>
            <w:jc w:val="center"/>
            <w:rPr>
              <w:b/>
              <w:bCs/>
              <w:sz w:val="12"/>
            </w:rPr>
          </w:pPr>
        </w:p>
        <w:p w:rsidR="007155FF" w:rsidRPr="00D775E4" w:rsidRDefault="007155FF" w:rsidP="007155FF">
          <w:pPr>
            <w:jc w:val="center"/>
            <w:rPr>
              <w:b/>
              <w:bCs/>
              <w:sz w:val="12"/>
            </w:rPr>
          </w:pPr>
        </w:p>
        <w:p w:rsidR="007155FF" w:rsidRPr="00D775E4" w:rsidRDefault="007155FF" w:rsidP="007155FF">
          <w:pPr>
            <w:jc w:val="center"/>
            <w:rPr>
              <w:b/>
              <w:bCs/>
              <w:sz w:val="12"/>
            </w:rPr>
          </w:pPr>
        </w:p>
        <w:p w:rsidR="007155FF" w:rsidRPr="00D775E4" w:rsidRDefault="007155FF" w:rsidP="007155FF">
          <w:pPr>
            <w:jc w:val="center"/>
            <w:rPr>
              <w:b/>
              <w:bCs/>
              <w:sz w:val="12"/>
            </w:rPr>
          </w:pPr>
        </w:p>
        <w:p w:rsidR="007155FF" w:rsidRPr="00D775E4" w:rsidRDefault="007155FF" w:rsidP="007155FF">
          <w:pPr>
            <w:jc w:val="center"/>
            <w:rPr>
              <w:b/>
              <w:bCs/>
              <w:sz w:val="12"/>
            </w:rPr>
          </w:pPr>
        </w:p>
      </w:tc>
      <w:tc>
        <w:tcPr>
          <w:tcW w:w="8623" w:type="dxa"/>
        </w:tcPr>
        <w:p w:rsidR="007155FF" w:rsidRPr="00815938" w:rsidRDefault="007155FF" w:rsidP="007155FF">
          <w:pPr>
            <w:jc w:val="center"/>
            <w:rPr>
              <w:b/>
              <w:bCs/>
              <w:sz w:val="24"/>
            </w:rPr>
          </w:pPr>
          <w:r>
            <w:rPr>
              <w:b/>
              <w:bCs/>
              <w:noProof/>
              <w:sz w:val="12"/>
              <w:lang w:eastAsia="es-MX"/>
            </w:rPr>
            <w:drawing>
              <wp:anchor distT="0" distB="0" distL="114300" distR="114300" simplePos="0" relativeHeight="251660288" behindDoc="0" locked="0" layoutInCell="1" allowOverlap="1" wp14:anchorId="0825C647" wp14:editId="2C344F63">
                <wp:simplePos x="0" y="0"/>
                <wp:positionH relativeFrom="column">
                  <wp:posOffset>4979670</wp:posOffset>
                </wp:positionH>
                <wp:positionV relativeFrom="paragraph">
                  <wp:posOffset>67310</wp:posOffset>
                </wp:positionV>
                <wp:extent cx="1180929" cy="877824"/>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ONGRES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0929" cy="877824"/>
                        </a:xfrm>
                        <a:prstGeom prst="rect">
                          <a:avLst/>
                        </a:prstGeom>
                      </pic:spPr>
                    </pic:pic>
                  </a:graphicData>
                </a:graphic>
                <wp14:sizeRelH relativeFrom="page">
                  <wp14:pctWidth>0</wp14:pctWidth>
                </wp14:sizeRelH>
                <wp14:sizeRelV relativeFrom="page">
                  <wp14:pctHeight>0</wp14:pctHeight>
                </wp14:sizeRelV>
              </wp:anchor>
            </w:drawing>
          </w:r>
          <w:r>
            <w:rPr>
              <w:b/>
              <w:bCs/>
              <w:noProof/>
              <w:sz w:val="12"/>
              <w:lang w:eastAsia="es-MX"/>
            </w:rPr>
            <w:drawing>
              <wp:anchor distT="0" distB="0" distL="114300" distR="114300" simplePos="0" relativeHeight="251659264" behindDoc="0" locked="0" layoutInCell="1" allowOverlap="1" wp14:anchorId="6DD64847" wp14:editId="509FB84A">
                <wp:simplePos x="0" y="0"/>
                <wp:positionH relativeFrom="column">
                  <wp:posOffset>-700405</wp:posOffset>
                </wp:positionH>
                <wp:positionV relativeFrom="paragraph">
                  <wp:posOffset>54610</wp:posOffset>
                </wp:positionV>
                <wp:extent cx="902335" cy="886460"/>
                <wp:effectExtent l="0" t="0" r="0" b="0"/>
                <wp:wrapNone/>
                <wp:docPr id="5"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2">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55FF" w:rsidRPr="002E1219" w:rsidRDefault="007155FF" w:rsidP="007155FF">
          <w:pPr>
            <w:pStyle w:val="Encabezado"/>
            <w:tabs>
              <w:tab w:val="left" w:pos="5040"/>
            </w:tabs>
            <w:jc w:val="center"/>
            <w:rPr>
              <w:rFonts w:ascii="Times New Roman" w:hAnsi="Times New Roman" w:cs="Arial"/>
              <w:bCs/>
              <w:smallCaps/>
              <w:spacing w:val="20"/>
              <w:sz w:val="32"/>
              <w:szCs w:val="32"/>
            </w:rPr>
          </w:pPr>
          <w:r w:rsidRPr="002E1219">
            <w:rPr>
              <w:rFonts w:ascii="Times New Roman" w:hAnsi="Times New Roman" w:cs="Arial"/>
              <w:bCs/>
              <w:smallCaps/>
              <w:spacing w:val="20"/>
              <w:sz w:val="32"/>
              <w:szCs w:val="32"/>
            </w:rPr>
            <w:t>Congreso del Estado Independiente,</w:t>
          </w:r>
        </w:p>
        <w:p w:rsidR="007155FF" w:rsidRDefault="007155FF" w:rsidP="007155FF">
          <w:pPr>
            <w:pStyle w:val="Encabezado"/>
            <w:tabs>
              <w:tab w:val="left" w:pos="5040"/>
            </w:tabs>
            <w:ind w:right="-93"/>
            <w:jc w:val="center"/>
            <w:rPr>
              <w:rFonts w:ascii="Times New Roman" w:hAnsi="Times New Roman" w:cs="Arial"/>
              <w:bCs/>
              <w:smallCaps/>
              <w:spacing w:val="20"/>
              <w:sz w:val="32"/>
              <w:szCs w:val="32"/>
            </w:rPr>
          </w:pPr>
          <w:r w:rsidRPr="002E1219">
            <w:rPr>
              <w:rFonts w:ascii="Times New Roman" w:hAnsi="Times New Roman" w:cs="Arial"/>
              <w:bCs/>
              <w:smallCaps/>
              <w:spacing w:val="20"/>
              <w:sz w:val="32"/>
              <w:szCs w:val="32"/>
            </w:rPr>
            <w:t>Libre y Soberano de Coahuila de Zaragoza</w:t>
          </w:r>
        </w:p>
        <w:p w:rsidR="007155FF" w:rsidRPr="00530EA8" w:rsidRDefault="007155FF" w:rsidP="007155FF">
          <w:pPr>
            <w:pStyle w:val="Encabezado"/>
            <w:tabs>
              <w:tab w:val="left" w:pos="-1528"/>
              <w:tab w:val="center" w:pos="-1386"/>
            </w:tabs>
            <w:jc w:val="center"/>
            <w:rPr>
              <w:rFonts w:cs="Arial"/>
              <w:bCs/>
              <w:smallCaps/>
              <w:spacing w:val="20"/>
              <w:sz w:val="16"/>
              <w:szCs w:val="32"/>
            </w:rPr>
          </w:pPr>
        </w:p>
        <w:p w:rsidR="007155FF" w:rsidRPr="00D775B7" w:rsidRDefault="007155FF" w:rsidP="007155FF">
          <w:pPr>
            <w:jc w:val="center"/>
            <w:rPr>
              <w:rFonts w:ascii="Arial Narrow" w:hAnsi="Arial Narrow" w:cs="Arial"/>
              <w:sz w:val="18"/>
            </w:rPr>
          </w:pPr>
          <w:r w:rsidRPr="00D775B7">
            <w:rPr>
              <w:rFonts w:ascii="Arial Narrow" w:hAnsi="Arial Narrow" w:cs="Arial"/>
              <w:sz w:val="18"/>
            </w:rPr>
            <w:t>“</w:t>
          </w:r>
          <w:r w:rsidRPr="00D775B7">
            <w:rPr>
              <w:rFonts w:ascii="Arial Narrow" w:hAnsi="Arial Narrow" w:cs="Arial"/>
              <w:bCs/>
              <w:sz w:val="18"/>
              <w:szCs w:val="16"/>
              <w:bdr w:val="none" w:sz="0" w:space="0" w:color="auto" w:frame="1"/>
              <w:shd w:val="clear" w:color="auto" w:fill="FFFFFF"/>
            </w:rPr>
            <w:t>2019, Año del respeto y protección de los derechos humanos en el Estado de Coahuila de Zaragoza</w:t>
          </w:r>
          <w:r w:rsidRPr="00D775B7">
            <w:rPr>
              <w:rFonts w:ascii="Arial Narrow" w:hAnsi="Arial Narrow" w:cs="Arial"/>
              <w:sz w:val="18"/>
            </w:rPr>
            <w:t>”</w:t>
          </w:r>
        </w:p>
        <w:p w:rsidR="007155FF" w:rsidRPr="00D775E4" w:rsidRDefault="007155FF" w:rsidP="007155FF">
          <w:pPr>
            <w:ind w:left="-434" w:right="-672"/>
            <w:jc w:val="center"/>
            <w:rPr>
              <w:b/>
              <w:bCs/>
              <w:sz w:val="12"/>
            </w:rPr>
          </w:pPr>
        </w:p>
      </w:tc>
      <w:tc>
        <w:tcPr>
          <w:tcW w:w="1181" w:type="dxa"/>
        </w:tcPr>
        <w:p w:rsidR="007155FF" w:rsidRDefault="007155FF" w:rsidP="007155FF">
          <w:pPr>
            <w:jc w:val="center"/>
            <w:rPr>
              <w:b/>
              <w:bCs/>
              <w:sz w:val="12"/>
            </w:rPr>
          </w:pPr>
        </w:p>
        <w:p w:rsidR="007155FF" w:rsidRDefault="007155FF" w:rsidP="007155FF">
          <w:pPr>
            <w:jc w:val="center"/>
            <w:rPr>
              <w:b/>
              <w:bCs/>
              <w:sz w:val="12"/>
            </w:rPr>
          </w:pPr>
        </w:p>
        <w:p w:rsidR="007155FF" w:rsidRPr="00D775E4" w:rsidRDefault="007155FF" w:rsidP="007155FF">
          <w:pPr>
            <w:jc w:val="center"/>
            <w:rPr>
              <w:b/>
              <w:bCs/>
              <w:sz w:val="12"/>
            </w:rPr>
          </w:pPr>
        </w:p>
      </w:tc>
    </w:tr>
  </w:tbl>
  <w:p w:rsidR="007155FF" w:rsidRDefault="007155F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445"/>
    <w:rsid w:val="000653EC"/>
    <w:rsid w:val="004562E7"/>
    <w:rsid w:val="007155FF"/>
    <w:rsid w:val="0078006B"/>
    <w:rsid w:val="00884445"/>
    <w:rsid w:val="00B22497"/>
    <w:rsid w:val="00CB0005"/>
    <w:rsid w:val="00D077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37D0F5-C069-450A-9A61-8CF2AEE60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445"/>
    <w:pPr>
      <w:spacing w:after="0" w:line="240" w:lineRule="auto"/>
      <w:jc w:val="both"/>
    </w:pPr>
    <w:rPr>
      <w:rFonts w:ascii="Arial" w:eastAsia="Times New Roman" w:hAnsi="Arial"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155FF"/>
    <w:pPr>
      <w:tabs>
        <w:tab w:val="center" w:pos="4419"/>
        <w:tab w:val="right" w:pos="8838"/>
      </w:tabs>
    </w:pPr>
  </w:style>
  <w:style w:type="character" w:customStyle="1" w:styleId="EncabezadoCar">
    <w:name w:val="Encabezado Car"/>
    <w:basedOn w:val="Fuentedeprrafopredeter"/>
    <w:link w:val="Encabezado"/>
    <w:uiPriority w:val="99"/>
    <w:rsid w:val="007155FF"/>
    <w:rPr>
      <w:rFonts w:ascii="Arial" w:eastAsia="Times New Roman" w:hAnsi="Arial" w:cs="Times New Roman"/>
      <w:sz w:val="20"/>
      <w:szCs w:val="20"/>
      <w:lang w:eastAsia="es-ES"/>
    </w:rPr>
  </w:style>
  <w:style w:type="paragraph" w:styleId="Piedepgina">
    <w:name w:val="footer"/>
    <w:basedOn w:val="Normal"/>
    <w:link w:val="PiedepginaCar"/>
    <w:uiPriority w:val="99"/>
    <w:unhideWhenUsed/>
    <w:rsid w:val="007155FF"/>
    <w:pPr>
      <w:tabs>
        <w:tab w:val="center" w:pos="4419"/>
        <w:tab w:val="right" w:pos="8838"/>
      </w:tabs>
    </w:pPr>
  </w:style>
  <w:style w:type="character" w:customStyle="1" w:styleId="PiedepginaCar">
    <w:name w:val="Pie de página Car"/>
    <w:basedOn w:val="Fuentedeprrafopredeter"/>
    <w:link w:val="Piedepgina"/>
    <w:uiPriority w:val="99"/>
    <w:rsid w:val="007155FF"/>
    <w:rPr>
      <w:rFonts w:ascii="Arial" w:eastAsia="Times New Roman" w:hAnsi="Arial"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1279</Words>
  <Characters>7037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Juan Lumbreras</cp:lastModifiedBy>
  <cp:revision>2</cp:revision>
  <dcterms:created xsi:type="dcterms:W3CDTF">2019-12-04T21:55:00Z</dcterms:created>
  <dcterms:modified xsi:type="dcterms:W3CDTF">2019-12-04T21:55:00Z</dcterms:modified>
</cp:coreProperties>
</file>