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  <w:bookmarkStart w:id="0" w:name="_GoBack"/>
      <w:bookmarkEnd w:id="0"/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  <w:r w:rsidRPr="009F7135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9F7135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9F7135" w:rsidRPr="009F7135" w:rsidRDefault="009F7135" w:rsidP="009F7135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9F7135">
        <w:rPr>
          <w:rFonts w:cs="Arial"/>
          <w:b/>
          <w:snapToGrid w:val="0"/>
          <w:sz w:val="24"/>
          <w:szCs w:val="24"/>
          <w:lang w:val="es-ES_tradnl"/>
        </w:rPr>
        <w:t xml:space="preserve">NÚMERO 460.- </w:t>
      </w:r>
    </w:p>
    <w:p w:rsidR="009F7135" w:rsidRPr="009F7135" w:rsidRDefault="009F7135" w:rsidP="009F7135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rPr>
          <w:rFonts w:eastAsia="Calibri" w:cs="Arial"/>
          <w:bCs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ARTÍCULO ÚNICO.- </w:t>
      </w:r>
      <w:r w:rsidRPr="009F7135">
        <w:rPr>
          <w:rFonts w:eastAsia="Calibri" w:cs="Arial"/>
          <w:bCs/>
          <w:sz w:val="24"/>
          <w:szCs w:val="24"/>
          <w:lang w:eastAsia="en-US"/>
        </w:rPr>
        <w:t xml:space="preserve">Se reforman los artículos 1, las fracciones I, II, IV, VIII, y XXVI del artículo 4, las fracciones III y V del artículo 14, la fracción XIII del artículo 22; se adiciona un segundo párrafo al artículo 1; y se deroga la fracción XXXVI al artículo 4, todos de la </w:t>
      </w:r>
      <w:bookmarkStart w:id="1" w:name="_Hlk25925329"/>
      <w:r w:rsidRPr="009F7135">
        <w:rPr>
          <w:rFonts w:eastAsia="Calibri" w:cs="Arial"/>
          <w:bCs/>
          <w:sz w:val="24"/>
          <w:szCs w:val="24"/>
          <w:lang w:eastAsia="en-US"/>
        </w:rPr>
        <w:t>Ley de Protección y Trato Digno a los Animales para el Estado de Coahuila de Zaragoza</w:t>
      </w:r>
      <w:bookmarkEnd w:id="1"/>
      <w:r w:rsidRPr="009F7135">
        <w:rPr>
          <w:rFonts w:eastAsia="Calibri" w:cs="Arial"/>
          <w:bCs/>
          <w:sz w:val="24"/>
          <w:szCs w:val="24"/>
          <w:lang w:eastAsia="en-US"/>
        </w:rPr>
        <w:t>, para quedar de la siguiente manera:</w:t>
      </w:r>
    </w:p>
    <w:p w:rsidR="009F7135" w:rsidRPr="009F7135" w:rsidRDefault="009F7135" w:rsidP="009F7135">
      <w:pPr>
        <w:rPr>
          <w:rFonts w:eastAsia="Calibri" w:cs="Arial"/>
          <w:b/>
          <w:bCs/>
          <w:sz w:val="24"/>
          <w:szCs w:val="24"/>
          <w:lang w:eastAsia="es-MX"/>
        </w:rPr>
      </w:pPr>
    </w:p>
    <w:p w:rsidR="009F7135" w:rsidRPr="009F7135" w:rsidRDefault="009F7135" w:rsidP="009F7135">
      <w:pPr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Artículo 1.- </w:t>
      </w:r>
      <w:r w:rsidRPr="009F7135">
        <w:rPr>
          <w:rFonts w:eastAsia="Calibri" w:cs="Arial"/>
          <w:sz w:val="24"/>
          <w:szCs w:val="24"/>
          <w:lang w:eastAsia="en-US"/>
        </w:rPr>
        <w:t xml:space="preserve">La presente ley es de orden público e interés general y de observancia obligatoria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>en todo el territorio del Estado</w:t>
      </w:r>
      <w:r w:rsidRPr="009F7135">
        <w:rPr>
          <w:rFonts w:eastAsia="Calibri" w:cs="Arial"/>
          <w:sz w:val="24"/>
          <w:szCs w:val="24"/>
          <w:lang w:eastAsia="en-US"/>
        </w:rPr>
        <w:t xml:space="preserve"> y tiene por objeto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>establecer las bases que permitan brindar la debida</w:t>
      </w:r>
      <w:r w:rsidRPr="009F7135">
        <w:rPr>
          <w:rFonts w:eastAsia="Calibri" w:cs="Arial"/>
          <w:sz w:val="24"/>
          <w:szCs w:val="24"/>
          <w:lang w:eastAsia="en-US"/>
        </w:rPr>
        <w:t xml:space="preserve"> protección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>y trato digno a</w:t>
      </w:r>
      <w:r w:rsidRPr="009F7135">
        <w:rPr>
          <w:rFonts w:eastAsia="Calibri" w:cs="Arial"/>
          <w:sz w:val="24"/>
          <w:szCs w:val="24"/>
          <w:lang w:eastAsia="en-US"/>
        </w:rPr>
        <w:t xml:space="preserve"> los animales que se encuentren en el Estado de Coahuila de Zaragoza. </w:t>
      </w:r>
    </w:p>
    <w:p w:rsidR="009F7135" w:rsidRPr="009F7135" w:rsidRDefault="009F7135" w:rsidP="009F7135">
      <w:pPr>
        <w:rPr>
          <w:rFonts w:eastAsia="Calibri" w:cs="Arial"/>
          <w:sz w:val="24"/>
          <w:szCs w:val="24"/>
          <w:lang w:eastAsia="en-US"/>
        </w:rPr>
      </w:pPr>
    </w:p>
    <w:p w:rsidR="009F7135" w:rsidRPr="005A76FF" w:rsidRDefault="009F7135" w:rsidP="009F7135">
      <w:pPr>
        <w:rPr>
          <w:rFonts w:eastAsia="Calibri" w:cs="Arial"/>
          <w:bCs/>
          <w:sz w:val="24"/>
          <w:szCs w:val="24"/>
          <w:lang w:eastAsia="en-US"/>
        </w:rPr>
      </w:pPr>
      <w:r w:rsidRPr="005A76FF">
        <w:rPr>
          <w:rFonts w:eastAsia="Calibri" w:cs="Arial"/>
          <w:bCs/>
          <w:sz w:val="24"/>
          <w:szCs w:val="24"/>
          <w:lang w:eastAsia="en-US"/>
        </w:rPr>
        <w:t xml:space="preserve">En lo no previsto en la presente ley, se aplicará de manera supletoria y en lo conducente, la </w:t>
      </w:r>
      <w:bookmarkStart w:id="2" w:name="_Hlk25925355"/>
      <w:r w:rsidRPr="005A76FF">
        <w:rPr>
          <w:rFonts w:eastAsia="Calibri" w:cs="Arial"/>
          <w:bCs/>
          <w:sz w:val="24"/>
          <w:szCs w:val="24"/>
          <w:lang w:eastAsia="en-US"/>
        </w:rPr>
        <w:t>Ley del Equilibrio Ecológico y la Protección al Ambiente del Estado de Coahuila de Zaragoza, la Ley de Vida Silvestre para el Estado de Coahuila y demás disposiciones aplicables.</w:t>
      </w:r>
    </w:p>
    <w:bookmarkEnd w:id="2"/>
    <w:p w:rsidR="009F7135" w:rsidRPr="009F7135" w:rsidRDefault="009F7135" w:rsidP="009F7135">
      <w:pPr>
        <w:rPr>
          <w:rFonts w:cs="Arial"/>
          <w:b/>
          <w:sz w:val="24"/>
          <w:szCs w:val="24"/>
        </w:rPr>
      </w:pPr>
    </w:p>
    <w:p w:rsidR="009F7135" w:rsidRPr="009F7135" w:rsidRDefault="009F7135" w:rsidP="009F7135">
      <w:pPr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>Artículo 4.-</w:t>
      </w:r>
      <w:r w:rsidRPr="009F7135">
        <w:rPr>
          <w:rFonts w:eastAsia="Calibri" w:cs="Arial"/>
          <w:sz w:val="24"/>
          <w:szCs w:val="24"/>
          <w:lang w:eastAsia="en-US"/>
        </w:rPr>
        <w:t xml:space="preserve"> …: </w:t>
      </w:r>
    </w:p>
    <w:p w:rsidR="009F7135" w:rsidRPr="009F7135" w:rsidRDefault="009F7135" w:rsidP="009F7135">
      <w:pPr>
        <w:ind w:left="454" w:hanging="454"/>
        <w:rPr>
          <w:rFonts w:eastAsia="Calibri" w:cs="Arial"/>
          <w:b/>
          <w:bCs/>
          <w:sz w:val="24"/>
          <w:szCs w:val="24"/>
          <w:lang w:eastAsia="en-US"/>
        </w:rPr>
      </w:pP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I.-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ab/>
        <w:t xml:space="preserve">Animal: </w:t>
      </w:r>
      <w:r w:rsidRPr="009F7135">
        <w:rPr>
          <w:rFonts w:eastAsia="Calibri" w:cs="Arial"/>
          <w:sz w:val="24"/>
          <w:szCs w:val="24"/>
          <w:lang w:eastAsia="en-US"/>
        </w:rPr>
        <w:t xml:space="preserve">Todo ser vivo, no humano,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>que posee movilidad propia</w:t>
      </w:r>
      <w:r w:rsidRPr="009F7135">
        <w:rPr>
          <w:rFonts w:eastAsia="Calibri" w:cs="Arial"/>
          <w:sz w:val="24"/>
          <w:szCs w:val="24"/>
          <w:lang w:eastAsia="en-US"/>
        </w:rPr>
        <w:t xml:space="preserve">, que siente y reacciona ante el dolor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>y a los estímulos del medio ambiente;</w:t>
      </w:r>
      <w:r w:rsidRPr="009F7135">
        <w:rPr>
          <w:rFonts w:eastAsia="Calibri" w:cs="Arial"/>
          <w:sz w:val="24"/>
          <w:szCs w:val="24"/>
          <w:lang w:eastAsia="en-US"/>
        </w:rPr>
        <w:t xml:space="preserve"> </w:t>
      </w:r>
    </w:p>
    <w:p w:rsidR="009F7135" w:rsidRPr="009F7135" w:rsidRDefault="009F7135" w:rsidP="009F7135">
      <w:pPr>
        <w:ind w:left="454" w:hanging="454"/>
        <w:rPr>
          <w:rFonts w:eastAsia="Calibri" w:cs="Arial"/>
          <w:b/>
          <w:bCs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 </w:t>
      </w: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II.-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ab/>
        <w:t xml:space="preserve">Animal abandonado: </w:t>
      </w:r>
      <w:r w:rsidRPr="009F7135">
        <w:rPr>
          <w:rFonts w:eastAsia="Calibri" w:cs="Arial"/>
          <w:sz w:val="24"/>
          <w:szCs w:val="24"/>
          <w:lang w:eastAsia="en-US"/>
        </w:rPr>
        <w:t xml:space="preserve">Los animales que deambulen libremente por la vía pública sin placa de identificación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>u otra forma de identificación</w:t>
      </w:r>
      <w:r w:rsidRPr="009F7135">
        <w:rPr>
          <w:rFonts w:eastAsia="Calibri" w:cs="Arial"/>
          <w:sz w:val="24"/>
          <w:szCs w:val="24"/>
          <w:lang w:eastAsia="en-US"/>
        </w:rPr>
        <w:t xml:space="preserve">, así como aquellos que se encuentren sin el control y cuidados adecuados de sus propietarios; </w:t>
      </w: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sz w:val="24"/>
          <w:szCs w:val="24"/>
          <w:lang w:eastAsia="en-US"/>
        </w:rPr>
        <w:t>III.-</w:t>
      </w:r>
      <w:r w:rsidRPr="009F7135">
        <w:rPr>
          <w:rFonts w:eastAsia="Calibri" w:cs="Arial"/>
          <w:sz w:val="24"/>
          <w:szCs w:val="24"/>
          <w:lang w:eastAsia="en-US"/>
        </w:rPr>
        <w:t xml:space="preserve"> …</w:t>
      </w: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</w:p>
    <w:p w:rsidR="009F7135" w:rsidRPr="009F7135" w:rsidRDefault="009F7135" w:rsidP="009F7135">
      <w:pPr>
        <w:ind w:left="454" w:hanging="454"/>
        <w:rPr>
          <w:rFonts w:eastAsia="Calibri" w:cs="Arial"/>
          <w:b/>
          <w:bCs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IV.- Animales domésticos: </w:t>
      </w:r>
      <w:r w:rsidRPr="009F7135">
        <w:rPr>
          <w:rFonts w:eastAsia="Calibri" w:cs="Arial"/>
          <w:b/>
          <w:sz w:val="24"/>
          <w:szCs w:val="24"/>
          <w:lang w:eastAsia="en-US"/>
        </w:rPr>
        <w:t>Aquellos animales criados bajo la compañía y cuidado del ser humano, que</w:t>
      </w:r>
      <w:r w:rsidRPr="009F7135">
        <w:rPr>
          <w:rFonts w:eastAsia="Calibri" w:cs="Arial"/>
          <w:sz w:val="24"/>
          <w:szCs w:val="24"/>
          <w:lang w:eastAsia="en-US"/>
        </w:rPr>
        <w:t xml:space="preserve"> por sus características evolutivas y de comportamiento puedan convivir con un ser humano en un ambiente doméstico</w:t>
      </w:r>
      <w:r w:rsidRPr="009F7135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y que no requiera de los cuidados propios y permisos necesarios para los animales silvestres en cautiverio;  </w:t>
      </w:r>
    </w:p>
    <w:p w:rsidR="009F7135" w:rsidRPr="009F7135" w:rsidRDefault="009F7135" w:rsidP="009F7135">
      <w:pPr>
        <w:ind w:left="454" w:hanging="454"/>
        <w:rPr>
          <w:rFonts w:eastAsia="Calibri" w:cs="Arial"/>
          <w:b/>
          <w:bCs/>
          <w:sz w:val="24"/>
          <w:szCs w:val="24"/>
          <w:lang w:eastAsia="en-US"/>
        </w:rPr>
      </w:pPr>
    </w:p>
    <w:p w:rsidR="009F7135" w:rsidRPr="009F7135" w:rsidRDefault="009F7135" w:rsidP="009F7135">
      <w:pPr>
        <w:ind w:left="454" w:hanging="454"/>
        <w:rPr>
          <w:rFonts w:eastAsia="Calibri" w:cs="Arial"/>
          <w:b/>
          <w:bCs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>V.- a la VII.- …</w:t>
      </w:r>
    </w:p>
    <w:p w:rsidR="009F7135" w:rsidRPr="009F7135" w:rsidRDefault="009F7135" w:rsidP="009F7135">
      <w:pPr>
        <w:ind w:left="454" w:hanging="454"/>
        <w:rPr>
          <w:rFonts w:eastAsia="Calibri" w:cs="Arial"/>
          <w:b/>
          <w:bCs/>
          <w:sz w:val="24"/>
          <w:szCs w:val="24"/>
          <w:lang w:eastAsia="en-US"/>
        </w:rPr>
      </w:pP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VIII.-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ab/>
        <w:t xml:space="preserve">Animales ferales: </w:t>
      </w:r>
      <w:r w:rsidRPr="009F7135">
        <w:rPr>
          <w:rFonts w:eastAsia="Calibri" w:cs="Arial"/>
          <w:sz w:val="24"/>
          <w:szCs w:val="24"/>
          <w:lang w:eastAsia="en-US"/>
        </w:rPr>
        <w:t xml:space="preserve">Aquellos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>animales domésticos</w:t>
      </w:r>
      <w:r w:rsidRPr="009F7135">
        <w:rPr>
          <w:rFonts w:eastAsia="Calibri" w:cs="Arial"/>
          <w:sz w:val="24"/>
          <w:szCs w:val="24"/>
          <w:lang w:eastAsia="en-US"/>
        </w:rPr>
        <w:t xml:space="preserve"> que, al quedar fuera del control del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>ser humano</w:t>
      </w:r>
      <w:r w:rsidRPr="009F7135">
        <w:rPr>
          <w:rFonts w:eastAsia="Calibri" w:cs="Arial"/>
          <w:sz w:val="24"/>
          <w:szCs w:val="24"/>
          <w:lang w:eastAsia="en-US"/>
        </w:rPr>
        <w:t xml:space="preserve">, se establecen en el hábitat natural de la vida silvestre,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>así como sus descendientes nacidos en este hábitat</w:t>
      </w:r>
      <w:r w:rsidRPr="009F7135">
        <w:rPr>
          <w:rFonts w:eastAsia="Calibri" w:cs="Arial"/>
          <w:sz w:val="24"/>
          <w:szCs w:val="24"/>
          <w:lang w:eastAsia="en-US"/>
        </w:rPr>
        <w:t>;</w:t>
      </w:r>
      <w:r w:rsidRPr="009F7135">
        <w:rPr>
          <w:rFonts w:eastAsia="Calibri" w:cs="Arial"/>
          <w:bCs/>
          <w:sz w:val="24"/>
          <w:szCs w:val="24"/>
          <w:lang w:eastAsia="en-US"/>
        </w:rPr>
        <w:t xml:space="preserve">  </w:t>
      </w: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 </w:t>
      </w: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sz w:val="24"/>
          <w:szCs w:val="24"/>
          <w:lang w:eastAsia="en-US"/>
        </w:rPr>
        <w:t>IX a la XXV.-</w:t>
      </w:r>
      <w:r w:rsidRPr="009F7135">
        <w:rPr>
          <w:rFonts w:eastAsia="Calibri" w:cs="Arial"/>
          <w:sz w:val="24"/>
          <w:szCs w:val="24"/>
          <w:lang w:eastAsia="en-US"/>
        </w:rPr>
        <w:t xml:space="preserve"> …</w:t>
      </w:r>
    </w:p>
    <w:p w:rsidR="009F7135" w:rsidRPr="009F7135" w:rsidRDefault="009F7135" w:rsidP="009F7135">
      <w:pPr>
        <w:ind w:left="454" w:hanging="454"/>
        <w:rPr>
          <w:rFonts w:eastAsia="Calibri" w:cs="Arial"/>
          <w:b/>
          <w:bCs/>
          <w:sz w:val="24"/>
          <w:szCs w:val="24"/>
          <w:lang w:eastAsia="en-US"/>
        </w:rPr>
      </w:pP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s-MX"/>
        </w:rPr>
      </w:pPr>
      <w:r w:rsidRPr="009F7135">
        <w:rPr>
          <w:rFonts w:eastAsia="Calibri" w:cs="Arial"/>
          <w:b/>
          <w:bCs/>
          <w:sz w:val="24"/>
          <w:szCs w:val="24"/>
          <w:lang w:eastAsia="es-MX"/>
        </w:rPr>
        <w:t xml:space="preserve">XXVI.- Crueldad: </w:t>
      </w:r>
      <w:r w:rsidRPr="009F7135">
        <w:rPr>
          <w:rFonts w:eastAsia="Calibri" w:cs="Arial"/>
          <w:b/>
          <w:sz w:val="24"/>
          <w:szCs w:val="24"/>
          <w:lang w:eastAsia="es-MX"/>
        </w:rPr>
        <w:t>Todo</w:t>
      </w:r>
      <w:r w:rsidRPr="009F7135">
        <w:rPr>
          <w:rFonts w:eastAsia="Calibri" w:cs="Arial"/>
          <w:bCs/>
          <w:sz w:val="24"/>
          <w:szCs w:val="24"/>
          <w:lang w:eastAsia="es-MX"/>
        </w:rPr>
        <w:t xml:space="preserve"> </w:t>
      </w:r>
      <w:r w:rsidRPr="009F7135">
        <w:rPr>
          <w:rFonts w:eastAsia="Calibri" w:cs="Arial"/>
          <w:sz w:val="24"/>
          <w:szCs w:val="24"/>
          <w:lang w:eastAsia="es-MX"/>
        </w:rPr>
        <w:t xml:space="preserve">acto de ensañamiento y/o de maltrato sistemático; cualquier acto u omisión directa o indirecta que, </w:t>
      </w:r>
      <w:r w:rsidRPr="009F7135">
        <w:rPr>
          <w:rFonts w:eastAsia="Calibri" w:cs="Arial"/>
          <w:b/>
          <w:bCs/>
          <w:sz w:val="24"/>
          <w:szCs w:val="24"/>
          <w:lang w:eastAsia="es-MX"/>
        </w:rPr>
        <w:t>por cualquier medio, se</w:t>
      </w:r>
      <w:r w:rsidRPr="009F7135">
        <w:rPr>
          <w:rFonts w:eastAsia="Calibri" w:cs="Arial"/>
          <w:sz w:val="24"/>
          <w:szCs w:val="24"/>
          <w:lang w:eastAsia="es-MX"/>
        </w:rPr>
        <w:t xml:space="preserve"> provoque a un animal dolor </w:t>
      </w:r>
      <w:r w:rsidRPr="009F7135">
        <w:rPr>
          <w:rFonts w:eastAsia="Calibri" w:cs="Arial"/>
          <w:b/>
          <w:bCs/>
          <w:sz w:val="24"/>
          <w:szCs w:val="24"/>
          <w:lang w:eastAsia="es-MX"/>
        </w:rPr>
        <w:t>innecesario</w:t>
      </w:r>
      <w:r w:rsidRPr="009F7135">
        <w:rPr>
          <w:rFonts w:eastAsia="Calibri" w:cs="Arial"/>
          <w:sz w:val="24"/>
          <w:szCs w:val="24"/>
          <w:lang w:eastAsia="es-MX"/>
        </w:rPr>
        <w:t xml:space="preserve"> y/o sufrimiento </w:t>
      </w:r>
      <w:r w:rsidRPr="009F7135">
        <w:rPr>
          <w:rFonts w:eastAsia="Calibri" w:cs="Arial"/>
          <w:b/>
          <w:bCs/>
          <w:sz w:val="24"/>
          <w:szCs w:val="24"/>
          <w:lang w:eastAsia="es-MX"/>
        </w:rPr>
        <w:t>prolongado, ya sea que</w:t>
      </w:r>
      <w:r w:rsidRPr="009F7135">
        <w:rPr>
          <w:rFonts w:eastAsia="Calibri" w:cs="Arial"/>
          <w:sz w:val="24"/>
          <w:szCs w:val="24"/>
          <w:lang w:eastAsia="es-MX"/>
        </w:rPr>
        <w:t xml:space="preserve"> provoque o no muerte al animal;</w:t>
      </w: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s-MX"/>
        </w:rPr>
      </w:pP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s-MX"/>
        </w:rPr>
      </w:pPr>
      <w:r w:rsidRPr="009F7135">
        <w:rPr>
          <w:rFonts w:eastAsia="Calibri" w:cs="Arial"/>
          <w:b/>
          <w:bCs/>
          <w:sz w:val="24"/>
          <w:szCs w:val="24"/>
          <w:lang w:eastAsia="es-MX"/>
        </w:rPr>
        <w:t>XXVII.- a la XXXV.- …</w:t>
      </w:r>
    </w:p>
    <w:p w:rsidR="009F7135" w:rsidRPr="009F7135" w:rsidRDefault="009F7135" w:rsidP="009F7135">
      <w:pPr>
        <w:rPr>
          <w:rFonts w:eastAsia="Calibri" w:cs="Arial"/>
          <w:b/>
          <w:bCs/>
          <w:sz w:val="24"/>
          <w:szCs w:val="24"/>
          <w:lang w:eastAsia="es-MX"/>
        </w:rPr>
      </w:pPr>
    </w:p>
    <w:p w:rsidR="009F7135" w:rsidRPr="009F7135" w:rsidRDefault="009F7135" w:rsidP="009F7135">
      <w:pPr>
        <w:ind w:left="454" w:hanging="454"/>
        <w:rPr>
          <w:rFonts w:eastAsia="Calibri" w:cs="Arial"/>
          <w:b/>
          <w:bCs/>
          <w:sz w:val="24"/>
          <w:szCs w:val="24"/>
          <w:lang w:eastAsia="es-MX"/>
        </w:rPr>
      </w:pPr>
      <w:r w:rsidRPr="009F7135">
        <w:rPr>
          <w:rFonts w:eastAsia="Calibri" w:cs="Arial"/>
          <w:b/>
          <w:bCs/>
          <w:sz w:val="24"/>
          <w:szCs w:val="24"/>
          <w:lang w:eastAsia="es-MX"/>
        </w:rPr>
        <w:t>XXXVI.- Se deroga.</w:t>
      </w:r>
    </w:p>
    <w:p w:rsidR="009F7135" w:rsidRPr="009F7135" w:rsidRDefault="009F7135" w:rsidP="009F7135">
      <w:pPr>
        <w:ind w:left="454" w:hanging="454"/>
        <w:rPr>
          <w:rFonts w:eastAsia="Calibri" w:cs="Arial"/>
          <w:b/>
          <w:bCs/>
          <w:sz w:val="24"/>
          <w:szCs w:val="24"/>
          <w:lang w:eastAsia="es-MX"/>
        </w:rPr>
      </w:pPr>
    </w:p>
    <w:p w:rsidR="009F7135" w:rsidRPr="009F7135" w:rsidRDefault="009F7135" w:rsidP="009F7135">
      <w:pPr>
        <w:ind w:left="454" w:hanging="454"/>
        <w:rPr>
          <w:rFonts w:eastAsia="Calibri" w:cs="Arial"/>
          <w:b/>
          <w:bCs/>
          <w:sz w:val="24"/>
          <w:szCs w:val="24"/>
          <w:lang w:eastAsia="es-MX"/>
        </w:rPr>
      </w:pPr>
      <w:r w:rsidRPr="009F7135">
        <w:rPr>
          <w:rFonts w:eastAsia="Calibri" w:cs="Arial"/>
          <w:b/>
          <w:bCs/>
          <w:sz w:val="24"/>
          <w:szCs w:val="24"/>
          <w:lang w:eastAsia="es-MX"/>
        </w:rPr>
        <w:t xml:space="preserve">XXXVII.- a la </w:t>
      </w:r>
      <w:proofErr w:type="gramStart"/>
      <w:r w:rsidRPr="009F7135">
        <w:rPr>
          <w:rFonts w:eastAsia="Calibri" w:cs="Arial"/>
          <w:b/>
          <w:bCs/>
          <w:sz w:val="24"/>
          <w:szCs w:val="24"/>
          <w:lang w:eastAsia="es-MX"/>
        </w:rPr>
        <w:t>LI.-</w:t>
      </w:r>
      <w:proofErr w:type="gramEnd"/>
      <w:r w:rsidRPr="009F7135">
        <w:rPr>
          <w:rFonts w:eastAsia="Calibri" w:cs="Arial"/>
          <w:b/>
          <w:bCs/>
          <w:sz w:val="24"/>
          <w:szCs w:val="24"/>
          <w:lang w:eastAsia="es-MX"/>
        </w:rPr>
        <w:t xml:space="preserve"> …</w:t>
      </w:r>
    </w:p>
    <w:p w:rsidR="009F7135" w:rsidRPr="009F7135" w:rsidRDefault="009F7135" w:rsidP="009F7135">
      <w:pPr>
        <w:rPr>
          <w:rFonts w:eastAsia="Calibri" w:cs="Arial"/>
          <w:b/>
          <w:strike/>
          <w:sz w:val="24"/>
          <w:szCs w:val="24"/>
          <w:lang w:eastAsia="en-US"/>
        </w:rPr>
      </w:pPr>
    </w:p>
    <w:p w:rsidR="009F7135" w:rsidRPr="009F7135" w:rsidRDefault="009F7135" w:rsidP="009F7135">
      <w:pPr>
        <w:ind w:left="454" w:hanging="454"/>
        <w:rPr>
          <w:rFonts w:eastAsia="Calibri" w:cs="Arial"/>
          <w:bCs/>
          <w:sz w:val="24"/>
          <w:szCs w:val="24"/>
          <w:lang w:eastAsia="es-MX"/>
        </w:rPr>
      </w:pPr>
    </w:p>
    <w:p w:rsidR="009F7135" w:rsidRPr="009F7135" w:rsidRDefault="009F7135" w:rsidP="009F7135">
      <w:pPr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>Artículo 14.-</w:t>
      </w:r>
      <w:r w:rsidRPr="009F7135">
        <w:rPr>
          <w:rFonts w:eastAsia="Calibri" w:cs="Arial"/>
          <w:sz w:val="24"/>
          <w:szCs w:val="24"/>
          <w:lang w:eastAsia="en-US"/>
        </w:rPr>
        <w:t xml:space="preserve"> …:</w:t>
      </w:r>
    </w:p>
    <w:p w:rsidR="009F7135" w:rsidRPr="009F7135" w:rsidRDefault="009F7135" w:rsidP="009F7135">
      <w:pPr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sz w:val="24"/>
          <w:szCs w:val="24"/>
          <w:lang w:eastAsia="en-US"/>
        </w:rPr>
        <w:t xml:space="preserve"> </w:t>
      </w: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>I.-</w:t>
      </w:r>
      <w:r w:rsidRPr="009F7135">
        <w:rPr>
          <w:rFonts w:eastAsia="Calibri" w:cs="Arial"/>
          <w:sz w:val="24"/>
          <w:szCs w:val="24"/>
          <w:lang w:eastAsia="en-US"/>
        </w:rPr>
        <w:t xml:space="preserve"> a la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>II.- …</w:t>
      </w:r>
      <w:r w:rsidRPr="009F7135">
        <w:rPr>
          <w:rFonts w:eastAsia="Calibri" w:cs="Arial"/>
          <w:sz w:val="24"/>
          <w:szCs w:val="24"/>
          <w:lang w:eastAsia="en-US"/>
        </w:rPr>
        <w:t xml:space="preserve"> </w:t>
      </w: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 </w:t>
      </w: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III.-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ab/>
      </w:r>
      <w:r w:rsidRPr="009F7135">
        <w:rPr>
          <w:rFonts w:eastAsia="Calibri" w:cs="Arial"/>
          <w:sz w:val="24"/>
          <w:szCs w:val="24"/>
          <w:lang w:eastAsia="en-US"/>
        </w:rPr>
        <w:t xml:space="preserve">Formular, expedir y ejecutar campañas de esterilización, vacunación y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>adopción de animales de compañía,</w:t>
      </w:r>
      <w:r w:rsidRPr="009F7135">
        <w:rPr>
          <w:rFonts w:eastAsia="Calibri" w:cs="Arial"/>
          <w:sz w:val="24"/>
          <w:szCs w:val="24"/>
          <w:lang w:eastAsia="en-US"/>
        </w:rPr>
        <w:t xml:space="preserve"> conjuntamente con las autoridades en materia de salud y medio ambiente, así como con las asociaciones protectoras de animales; </w:t>
      </w: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 </w:t>
      </w: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IV.-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ab/>
      </w:r>
      <w:r w:rsidRPr="009F7135">
        <w:rPr>
          <w:rFonts w:eastAsia="Calibri" w:cs="Arial"/>
          <w:sz w:val="24"/>
          <w:szCs w:val="24"/>
          <w:lang w:eastAsia="en-US"/>
        </w:rPr>
        <w:t xml:space="preserve">…  </w:t>
      </w:r>
    </w:p>
    <w:p w:rsidR="009F7135" w:rsidRPr="009F7135" w:rsidRDefault="009F7135" w:rsidP="009F7135">
      <w:pPr>
        <w:ind w:left="454" w:hanging="454"/>
        <w:rPr>
          <w:rFonts w:eastAsia="Calibri" w:cs="Arial"/>
          <w:b/>
          <w:bCs/>
          <w:sz w:val="24"/>
          <w:szCs w:val="24"/>
          <w:lang w:eastAsia="en-US"/>
        </w:rPr>
      </w:pPr>
    </w:p>
    <w:p w:rsidR="009F7135" w:rsidRPr="009F7135" w:rsidRDefault="009F7135" w:rsidP="009F7135">
      <w:pPr>
        <w:ind w:left="454" w:hanging="454"/>
        <w:rPr>
          <w:rFonts w:eastAsia="Calibri" w:cs="Arial"/>
          <w:bCs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V.-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ab/>
      </w:r>
      <w:r w:rsidRPr="009F7135">
        <w:rPr>
          <w:rFonts w:eastAsia="Calibri" w:cs="Arial"/>
          <w:bCs/>
          <w:sz w:val="24"/>
          <w:szCs w:val="24"/>
          <w:lang w:eastAsia="en-US"/>
        </w:rPr>
        <w:t>Celebrar convenios con la Secretaría de Salud y la Secretaría, para llevar a cabo las acciones necesarias para la protección a los animales.</w:t>
      </w:r>
    </w:p>
    <w:p w:rsidR="009F7135" w:rsidRPr="009F7135" w:rsidRDefault="009F7135" w:rsidP="009F7135">
      <w:pPr>
        <w:ind w:left="454" w:hanging="454"/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 </w:t>
      </w:r>
    </w:p>
    <w:p w:rsidR="009F7135" w:rsidRPr="009F7135" w:rsidRDefault="009F7135" w:rsidP="009F7135">
      <w:pPr>
        <w:ind w:left="454" w:hanging="454"/>
        <w:rPr>
          <w:rFonts w:eastAsia="Calibri" w:cs="Arial"/>
          <w:bCs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>VI.-</w:t>
      </w:r>
      <w:r w:rsidRPr="009F7135">
        <w:rPr>
          <w:rFonts w:eastAsia="Calibri" w:cs="Arial"/>
          <w:sz w:val="24"/>
          <w:szCs w:val="24"/>
          <w:lang w:eastAsia="en-US"/>
        </w:rPr>
        <w:t xml:space="preserve"> </w:t>
      </w:r>
      <w:r w:rsidRPr="009F7135">
        <w:rPr>
          <w:rFonts w:eastAsia="Calibri" w:cs="Arial"/>
          <w:sz w:val="24"/>
          <w:szCs w:val="24"/>
          <w:lang w:eastAsia="en-US"/>
        </w:rPr>
        <w:tab/>
        <w:t xml:space="preserve">a la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XI.- </w:t>
      </w:r>
      <w:r w:rsidRPr="009F7135">
        <w:rPr>
          <w:rFonts w:eastAsia="Calibri" w:cs="Arial"/>
          <w:bCs/>
          <w:sz w:val="24"/>
          <w:szCs w:val="24"/>
          <w:lang w:eastAsia="en-US"/>
        </w:rPr>
        <w:t>...</w:t>
      </w:r>
    </w:p>
    <w:p w:rsidR="009F7135" w:rsidRPr="009F7135" w:rsidRDefault="009F7135" w:rsidP="009F7135">
      <w:pPr>
        <w:ind w:left="454" w:hanging="454"/>
        <w:rPr>
          <w:rFonts w:eastAsia="Calibri" w:cs="Arial"/>
          <w:bCs/>
          <w:sz w:val="24"/>
          <w:szCs w:val="24"/>
          <w:lang w:eastAsia="es-MX"/>
        </w:rPr>
      </w:pPr>
    </w:p>
    <w:p w:rsidR="009F7135" w:rsidRPr="009F7135" w:rsidRDefault="009F7135" w:rsidP="009F7135">
      <w:pPr>
        <w:rPr>
          <w:rFonts w:eastAsia="Calibri" w:cs="Arial"/>
          <w:sz w:val="24"/>
          <w:szCs w:val="24"/>
          <w:lang w:eastAsia="es-MX"/>
        </w:rPr>
      </w:pPr>
      <w:r w:rsidRPr="009F7135">
        <w:rPr>
          <w:rFonts w:eastAsia="Calibri" w:cs="Arial"/>
          <w:b/>
          <w:bCs/>
          <w:sz w:val="24"/>
          <w:szCs w:val="24"/>
          <w:lang w:eastAsia="es-MX"/>
        </w:rPr>
        <w:t xml:space="preserve">Artículo 22.- </w:t>
      </w:r>
      <w:r w:rsidRPr="009F7135">
        <w:rPr>
          <w:rFonts w:eastAsia="Calibri" w:cs="Arial"/>
          <w:sz w:val="24"/>
          <w:szCs w:val="24"/>
          <w:lang w:eastAsia="es-MX"/>
        </w:rPr>
        <w:t>…:</w:t>
      </w:r>
    </w:p>
    <w:p w:rsidR="009F7135" w:rsidRPr="009F7135" w:rsidRDefault="009F7135" w:rsidP="009F7135">
      <w:pPr>
        <w:rPr>
          <w:rFonts w:eastAsia="Calibri" w:cs="Arial"/>
          <w:sz w:val="24"/>
          <w:szCs w:val="24"/>
          <w:lang w:eastAsia="en-US"/>
        </w:rPr>
      </w:pPr>
      <w:r w:rsidRPr="009F7135">
        <w:rPr>
          <w:rFonts w:eastAsia="Calibri" w:cs="Arial"/>
          <w:sz w:val="24"/>
          <w:szCs w:val="24"/>
          <w:lang w:eastAsia="en-US"/>
        </w:rPr>
        <w:t xml:space="preserve"> </w:t>
      </w:r>
    </w:p>
    <w:p w:rsidR="009F7135" w:rsidRPr="009F7135" w:rsidRDefault="009F7135" w:rsidP="009F7135">
      <w:pPr>
        <w:ind w:left="454" w:hanging="454"/>
        <w:rPr>
          <w:rFonts w:eastAsia="Calibri" w:cs="Arial"/>
          <w:bCs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>I</w:t>
      </w:r>
      <w:r w:rsidRPr="009F7135">
        <w:rPr>
          <w:rFonts w:eastAsia="Calibri" w:cs="Arial"/>
          <w:b/>
          <w:sz w:val="24"/>
          <w:szCs w:val="24"/>
          <w:lang w:eastAsia="en-US"/>
        </w:rPr>
        <w:t>.-</w:t>
      </w:r>
      <w:r w:rsidRPr="009F7135">
        <w:rPr>
          <w:rFonts w:eastAsia="Calibri" w:cs="Arial"/>
          <w:sz w:val="24"/>
          <w:szCs w:val="24"/>
          <w:lang w:eastAsia="en-US"/>
        </w:rPr>
        <w:t xml:space="preserve"> </w:t>
      </w:r>
      <w:r w:rsidRPr="009F7135">
        <w:rPr>
          <w:rFonts w:eastAsia="Calibri" w:cs="Arial"/>
          <w:sz w:val="24"/>
          <w:szCs w:val="24"/>
          <w:lang w:eastAsia="en-US"/>
        </w:rPr>
        <w:tab/>
        <w:t xml:space="preserve">a la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 xml:space="preserve">XII.- 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ab/>
      </w:r>
      <w:r w:rsidRPr="009F7135">
        <w:rPr>
          <w:rFonts w:eastAsia="Calibri" w:cs="Arial"/>
          <w:bCs/>
          <w:sz w:val="24"/>
          <w:szCs w:val="24"/>
          <w:lang w:eastAsia="en-US"/>
        </w:rPr>
        <w:t>…</w:t>
      </w:r>
    </w:p>
    <w:p w:rsidR="009F7135" w:rsidRPr="009F7135" w:rsidRDefault="009F7135" w:rsidP="009F7135">
      <w:pPr>
        <w:ind w:left="454" w:hanging="454"/>
        <w:rPr>
          <w:rFonts w:eastAsia="Calibri" w:cs="Arial"/>
          <w:bCs/>
          <w:sz w:val="24"/>
          <w:szCs w:val="24"/>
          <w:lang w:eastAsia="en-US"/>
        </w:rPr>
      </w:pPr>
    </w:p>
    <w:p w:rsidR="009F7135" w:rsidRPr="009F7135" w:rsidRDefault="009F7135" w:rsidP="009F7135">
      <w:pPr>
        <w:ind w:left="454" w:hanging="454"/>
        <w:rPr>
          <w:rFonts w:eastAsia="Calibri" w:cs="Arial"/>
          <w:bCs/>
          <w:sz w:val="24"/>
          <w:szCs w:val="24"/>
          <w:lang w:eastAsia="en-US"/>
        </w:rPr>
      </w:pPr>
      <w:r w:rsidRPr="009F7135">
        <w:rPr>
          <w:rFonts w:eastAsia="Calibri" w:cs="Arial"/>
          <w:b/>
          <w:bCs/>
          <w:sz w:val="24"/>
          <w:szCs w:val="24"/>
          <w:lang w:eastAsia="en-US"/>
        </w:rPr>
        <w:t>XIII.- </w:t>
      </w:r>
      <w:r w:rsidRPr="009F7135">
        <w:rPr>
          <w:rFonts w:eastAsia="Calibri" w:cs="Arial"/>
          <w:b/>
          <w:bCs/>
          <w:sz w:val="24"/>
          <w:szCs w:val="24"/>
          <w:lang w:eastAsia="en-US"/>
        </w:rPr>
        <w:tab/>
      </w:r>
      <w:r w:rsidRPr="009F7135">
        <w:rPr>
          <w:rFonts w:eastAsia="Calibri" w:cs="Arial"/>
          <w:bCs/>
          <w:sz w:val="24"/>
          <w:szCs w:val="24"/>
          <w:lang w:eastAsia="en-US"/>
        </w:rPr>
        <w:t xml:space="preserve">Levantar sus heces </w:t>
      </w:r>
      <w:r w:rsidRPr="009F7135">
        <w:rPr>
          <w:rFonts w:eastAsia="Calibri" w:cs="Arial"/>
          <w:b/>
          <w:sz w:val="24"/>
          <w:szCs w:val="24"/>
          <w:lang w:eastAsia="en-US"/>
        </w:rPr>
        <w:t>y depositarlas en contenedores de basura</w:t>
      </w:r>
      <w:r w:rsidRPr="009F7135">
        <w:rPr>
          <w:rFonts w:eastAsia="Calibri" w:cs="Arial"/>
          <w:bCs/>
          <w:sz w:val="24"/>
          <w:szCs w:val="24"/>
          <w:lang w:eastAsia="en-US"/>
        </w:rPr>
        <w:t>; y</w:t>
      </w:r>
    </w:p>
    <w:p w:rsidR="009F7135" w:rsidRPr="009F7135" w:rsidRDefault="009F7135" w:rsidP="009F7135">
      <w:pPr>
        <w:ind w:left="454" w:hanging="454"/>
        <w:rPr>
          <w:rFonts w:eastAsia="Calibri" w:cs="Arial"/>
          <w:b/>
          <w:bCs/>
          <w:sz w:val="24"/>
          <w:szCs w:val="24"/>
          <w:lang w:eastAsia="en-US"/>
        </w:rPr>
      </w:pPr>
    </w:p>
    <w:p w:rsidR="009F7135" w:rsidRPr="00A14366" w:rsidRDefault="009F7135" w:rsidP="009F7135">
      <w:pPr>
        <w:ind w:left="454" w:hanging="454"/>
        <w:rPr>
          <w:rFonts w:eastAsia="Calibri" w:cs="Arial"/>
          <w:bCs/>
          <w:sz w:val="24"/>
          <w:szCs w:val="24"/>
          <w:lang w:val="en-US" w:eastAsia="en-US"/>
        </w:rPr>
      </w:pPr>
      <w:r w:rsidRPr="00A14366">
        <w:rPr>
          <w:rFonts w:eastAsia="Calibri" w:cs="Arial"/>
          <w:b/>
          <w:bCs/>
          <w:sz w:val="24"/>
          <w:szCs w:val="24"/>
          <w:lang w:val="en-US" w:eastAsia="en-US"/>
        </w:rPr>
        <w:t xml:space="preserve">XIV.- </w:t>
      </w:r>
      <w:r w:rsidRPr="00A14366">
        <w:rPr>
          <w:rFonts w:eastAsia="Calibri" w:cs="Arial"/>
          <w:b/>
          <w:bCs/>
          <w:sz w:val="24"/>
          <w:szCs w:val="24"/>
          <w:lang w:val="en-US" w:eastAsia="en-US"/>
        </w:rPr>
        <w:tab/>
      </w:r>
      <w:r w:rsidRPr="00A14366">
        <w:rPr>
          <w:rFonts w:eastAsia="Calibri" w:cs="Arial"/>
          <w:bCs/>
          <w:sz w:val="24"/>
          <w:szCs w:val="24"/>
          <w:lang w:val="en-US" w:eastAsia="en-US"/>
        </w:rPr>
        <w:t>...</w:t>
      </w:r>
    </w:p>
    <w:p w:rsidR="009F7135" w:rsidRPr="00A14366" w:rsidRDefault="009F7135" w:rsidP="009F7135">
      <w:pPr>
        <w:rPr>
          <w:rFonts w:eastAsia="Calibri" w:cs="Arial"/>
          <w:sz w:val="24"/>
          <w:szCs w:val="24"/>
          <w:lang w:val="en-US" w:eastAsia="en-US"/>
        </w:rPr>
      </w:pPr>
    </w:p>
    <w:p w:rsidR="009F7135" w:rsidRPr="00A14366" w:rsidRDefault="009F7135" w:rsidP="009F7135">
      <w:pPr>
        <w:jc w:val="center"/>
        <w:rPr>
          <w:rFonts w:eastAsia="Calibri" w:cs="Arial"/>
          <w:b/>
          <w:sz w:val="24"/>
          <w:szCs w:val="24"/>
          <w:lang w:val="en-US" w:eastAsia="en-US"/>
        </w:rPr>
      </w:pPr>
      <w:r w:rsidRPr="00A14366">
        <w:rPr>
          <w:rFonts w:eastAsia="Calibri" w:cs="Arial"/>
          <w:b/>
          <w:sz w:val="24"/>
          <w:szCs w:val="24"/>
          <w:lang w:val="en-US" w:eastAsia="en-US"/>
        </w:rPr>
        <w:lastRenderedPageBreak/>
        <w:t xml:space="preserve">T R </w:t>
      </w:r>
      <w:proofErr w:type="gramStart"/>
      <w:r w:rsidRPr="00A14366">
        <w:rPr>
          <w:rFonts w:eastAsia="Calibri" w:cs="Arial"/>
          <w:b/>
          <w:sz w:val="24"/>
          <w:szCs w:val="24"/>
          <w:lang w:val="en-US" w:eastAsia="en-US"/>
        </w:rPr>
        <w:t>A</w:t>
      </w:r>
      <w:proofErr w:type="gramEnd"/>
      <w:r w:rsidRPr="00A14366">
        <w:rPr>
          <w:rFonts w:eastAsia="Calibri" w:cs="Arial"/>
          <w:b/>
          <w:sz w:val="24"/>
          <w:szCs w:val="24"/>
          <w:lang w:val="en-US" w:eastAsia="en-US"/>
        </w:rPr>
        <w:t xml:space="preserve"> N S I T O R I O </w:t>
      </w:r>
    </w:p>
    <w:p w:rsidR="009F7135" w:rsidRPr="00A14366" w:rsidRDefault="009F7135" w:rsidP="009F7135">
      <w:pPr>
        <w:jc w:val="center"/>
        <w:rPr>
          <w:rFonts w:eastAsia="Calibri" w:cs="Arial"/>
          <w:b/>
          <w:sz w:val="24"/>
          <w:szCs w:val="24"/>
          <w:lang w:val="en-US" w:eastAsia="en-US"/>
        </w:rPr>
      </w:pPr>
    </w:p>
    <w:p w:rsidR="009F7135" w:rsidRPr="009F7135" w:rsidRDefault="009F7135" w:rsidP="009F7135">
      <w:pPr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  <w:t xml:space="preserve">ARTÍCULO </w:t>
      </w:r>
      <w:proofErr w:type="gramStart"/>
      <w:r>
        <w:rPr>
          <w:rFonts w:eastAsia="Calibri" w:cs="Arial"/>
          <w:b/>
          <w:sz w:val="24"/>
          <w:szCs w:val="24"/>
          <w:lang w:eastAsia="en-US"/>
        </w:rPr>
        <w:t>ÚNICO.</w:t>
      </w:r>
      <w:r w:rsidRPr="009F7135">
        <w:rPr>
          <w:rFonts w:eastAsia="Calibri" w:cs="Arial"/>
          <w:b/>
          <w:sz w:val="24"/>
          <w:szCs w:val="24"/>
          <w:lang w:eastAsia="en-US"/>
        </w:rPr>
        <w:t>-</w:t>
      </w:r>
      <w:proofErr w:type="gramEnd"/>
      <w:r w:rsidRPr="009F7135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Pr="009F7135">
        <w:rPr>
          <w:rFonts w:eastAsia="Calibri" w:cs="Arial"/>
          <w:sz w:val="24"/>
          <w:szCs w:val="24"/>
          <w:lang w:eastAsia="en-US"/>
        </w:rPr>
        <w:t>El presente Decreto entrará en vigor al día siguiente de su publicación en el Periódico Oficial del Gobierno del Estado.</w:t>
      </w:r>
    </w:p>
    <w:p w:rsidR="009F7135" w:rsidRPr="009F7135" w:rsidRDefault="009F7135" w:rsidP="009F7135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9F7135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9F7135" w:rsidRPr="009F7135" w:rsidRDefault="009F7135" w:rsidP="009F713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F7135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9F7135" w:rsidRPr="009F7135" w:rsidRDefault="009F7135" w:rsidP="009F713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F7135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9F7135" w:rsidRPr="009F7135" w:rsidRDefault="009F7135" w:rsidP="009F713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9F7135">
        <w:rPr>
          <w:rFonts w:cs="Arial"/>
          <w:b/>
          <w:snapToGrid w:val="0"/>
          <w:sz w:val="24"/>
          <w:szCs w:val="24"/>
          <w:lang w:val="es-ES_tradnl"/>
        </w:rPr>
        <w:t xml:space="preserve">          DIPUTADO SECRETARIO                                                    DIPUTADO SECRETARIO</w:t>
      </w:r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  <w:r w:rsidRPr="009F7135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9F7135" w:rsidRPr="009F7135" w:rsidRDefault="009F7135" w:rsidP="009F7135">
      <w:pPr>
        <w:rPr>
          <w:rFonts w:cs="Arial"/>
          <w:b/>
          <w:snapToGrid w:val="0"/>
          <w:sz w:val="24"/>
          <w:szCs w:val="24"/>
          <w:lang w:val="es-ES_tradnl"/>
        </w:rPr>
      </w:pPr>
      <w:r w:rsidRPr="009F7135">
        <w:rPr>
          <w:rFonts w:eastAsiaTheme="minorHAnsi" w:cs="Arial"/>
          <w:b/>
          <w:sz w:val="24"/>
          <w:szCs w:val="24"/>
          <w:lang w:eastAsia="en-US"/>
        </w:rPr>
        <w:t>EDGAR GERARDO SÁNCHEZ GARZA                                   JESÚS ANDRÉS LOYA CARDONA</w:t>
      </w: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9F7135" w:rsidRPr="009F7135" w:rsidRDefault="009F7135" w:rsidP="009F7135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rFonts w:cs="Arial"/>
          <w:sz w:val="24"/>
          <w:szCs w:val="24"/>
        </w:rPr>
      </w:pPr>
    </w:p>
    <w:p w:rsidR="009F7135" w:rsidRPr="009F7135" w:rsidRDefault="009F7135" w:rsidP="009F7135">
      <w:pPr>
        <w:rPr>
          <w:sz w:val="24"/>
          <w:szCs w:val="24"/>
        </w:rPr>
      </w:pPr>
    </w:p>
    <w:p w:rsidR="009F7135" w:rsidRPr="009F7135" w:rsidRDefault="009F7135" w:rsidP="009F7135">
      <w:pPr>
        <w:rPr>
          <w:sz w:val="24"/>
          <w:szCs w:val="24"/>
        </w:rPr>
      </w:pPr>
    </w:p>
    <w:p w:rsidR="009F7135" w:rsidRPr="009F7135" w:rsidRDefault="009F7135" w:rsidP="009F7135">
      <w:pPr>
        <w:rPr>
          <w:sz w:val="24"/>
          <w:szCs w:val="24"/>
        </w:rPr>
      </w:pPr>
    </w:p>
    <w:p w:rsidR="009F7135" w:rsidRPr="009F7135" w:rsidRDefault="009F7135" w:rsidP="009F7135">
      <w:pPr>
        <w:rPr>
          <w:sz w:val="24"/>
          <w:szCs w:val="24"/>
        </w:rPr>
      </w:pPr>
    </w:p>
    <w:p w:rsidR="009F7135" w:rsidRPr="009F7135" w:rsidRDefault="009F7135" w:rsidP="009F7135">
      <w:pPr>
        <w:rPr>
          <w:sz w:val="24"/>
          <w:szCs w:val="24"/>
        </w:rPr>
      </w:pPr>
    </w:p>
    <w:p w:rsidR="00245157" w:rsidRPr="009F7135" w:rsidRDefault="00563EAC">
      <w:pPr>
        <w:rPr>
          <w:sz w:val="24"/>
          <w:szCs w:val="24"/>
        </w:rPr>
      </w:pPr>
    </w:p>
    <w:sectPr w:rsidR="00245157" w:rsidRPr="009F7135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AC" w:rsidRDefault="00563EAC" w:rsidP="00A14366">
      <w:r>
        <w:separator/>
      </w:r>
    </w:p>
  </w:endnote>
  <w:endnote w:type="continuationSeparator" w:id="0">
    <w:p w:rsidR="00563EAC" w:rsidRDefault="00563EAC" w:rsidP="00A1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AC" w:rsidRDefault="00563EAC" w:rsidP="00A14366">
      <w:r>
        <w:separator/>
      </w:r>
    </w:p>
  </w:footnote>
  <w:footnote w:type="continuationSeparator" w:id="0">
    <w:p w:rsidR="00563EAC" w:rsidRDefault="00563EAC" w:rsidP="00A1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14366" w:rsidRPr="00D775E4" w:rsidTr="004A0EC7">
      <w:trPr>
        <w:jc w:val="center"/>
      </w:trPr>
      <w:tc>
        <w:tcPr>
          <w:tcW w:w="1253" w:type="dxa"/>
        </w:tcPr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14366" w:rsidRPr="00815938" w:rsidRDefault="00A14366" w:rsidP="00A14366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70BBA7F" wp14:editId="37FE58B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39DBE91" wp14:editId="45A49DF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14366" w:rsidRPr="002E1219" w:rsidRDefault="00A14366" w:rsidP="00A14366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14366" w:rsidRDefault="00A14366" w:rsidP="00A14366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14366" w:rsidRPr="00530EA8" w:rsidRDefault="00A14366" w:rsidP="00A14366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A14366" w:rsidRPr="00D775B7" w:rsidRDefault="00A14366" w:rsidP="00A14366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A14366" w:rsidRPr="00D775E4" w:rsidRDefault="00A14366" w:rsidP="00A14366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14366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Default="00A14366" w:rsidP="00A14366">
          <w:pPr>
            <w:jc w:val="center"/>
            <w:rPr>
              <w:b/>
              <w:bCs/>
              <w:sz w:val="12"/>
            </w:rPr>
          </w:pPr>
        </w:p>
        <w:p w:rsidR="00A14366" w:rsidRPr="00D775E4" w:rsidRDefault="00A14366" w:rsidP="00A14366">
          <w:pPr>
            <w:jc w:val="center"/>
            <w:rPr>
              <w:b/>
              <w:bCs/>
              <w:sz w:val="12"/>
            </w:rPr>
          </w:pPr>
        </w:p>
      </w:tc>
    </w:tr>
  </w:tbl>
  <w:p w:rsidR="00A14366" w:rsidRDefault="00A143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5"/>
    <w:rsid w:val="000653EC"/>
    <w:rsid w:val="003A005A"/>
    <w:rsid w:val="004562E7"/>
    <w:rsid w:val="00563EAC"/>
    <w:rsid w:val="005A76FF"/>
    <w:rsid w:val="00754532"/>
    <w:rsid w:val="00754B6C"/>
    <w:rsid w:val="009F7135"/>
    <w:rsid w:val="00A1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18AD8-2796-4D47-A234-0834F539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3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4B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6C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143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366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14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366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2019-12-12T18:59:00Z</cp:lastPrinted>
  <dcterms:created xsi:type="dcterms:W3CDTF">2019-12-16T18:41:00Z</dcterms:created>
  <dcterms:modified xsi:type="dcterms:W3CDTF">2019-12-16T18:41:00Z</dcterms:modified>
</cp:coreProperties>
</file>