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2C" w:rsidRPr="004A0D4B" w:rsidRDefault="0051232C" w:rsidP="0051232C">
      <w:pPr>
        <w:spacing w:after="0" w:line="240" w:lineRule="auto"/>
        <w:jc w:val="both"/>
        <w:rPr>
          <w:rFonts w:ascii="Arial" w:eastAsia="Times New Roman" w:hAnsi="Arial" w:cs="Arial"/>
          <w:b/>
          <w:bCs/>
          <w:lang w:eastAsia="es-ES"/>
        </w:rPr>
      </w:pPr>
    </w:p>
    <w:p w:rsidR="0051232C" w:rsidRPr="004A0D4B" w:rsidRDefault="0051232C" w:rsidP="0051232C">
      <w:pPr>
        <w:spacing w:after="0" w:line="240" w:lineRule="auto"/>
        <w:jc w:val="both"/>
        <w:rPr>
          <w:rFonts w:ascii="Arial" w:eastAsia="Times New Roman" w:hAnsi="Arial" w:cs="Arial"/>
          <w:b/>
          <w:bCs/>
          <w:lang w:eastAsia="es-ES"/>
        </w:rPr>
      </w:pPr>
    </w:p>
    <w:p w:rsidR="0051232C" w:rsidRPr="004A0D4B" w:rsidRDefault="0051232C" w:rsidP="0051232C">
      <w:pPr>
        <w:spacing w:after="0" w:line="240" w:lineRule="auto"/>
        <w:jc w:val="both"/>
        <w:rPr>
          <w:rFonts w:ascii="Arial" w:eastAsia="Times New Roman" w:hAnsi="Arial" w:cs="Arial"/>
          <w:b/>
          <w:bCs/>
          <w:lang w:eastAsia="es-ES"/>
        </w:rPr>
      </w:pPr>
    </w:p>
    <w:p w:rsidR="0051232C" w:rsidRPr="004A0D4B" w:rsidRDefault="0051232C" w:rsidP="0051232C">
      <w:pPr>
        <w:spacing w:after="0" w:line="240" w:lineRule="auto"/>
        <w:jc w:val="both"/>
        <w:rPr>
          <w:rFonts w:ascii="Arial" w:eastAsia="Times New Roman" w:hAnsi="Arial" w:cs="Arial"/>
          <w:b/>
          <w:bCs/>
          <w:lang w:eastAsia="es-ES"/>
        </w:rPr>
      </w:pPr>
    </w:p>
    <w:p w:rsidR="0051232C" w:rsidRPr="004A0D4B" w:rsidRDefault="0051232C" w:rsidP="0051232C">
      <w:pPr>
        <w:spacing w:after="0" w:line="240" w:lineRule="auto"/>
        <w:jc w:val="both"/>
        <w:rPr>
          <w:rFonts w:ascii="Arial" w:eastAsia="Times New Roman" w:hAnsi="Arial" w:cs="Arial"/>
          <w:b/>
          <w:bCs/>
          <w:lang w:eastAsia="es-ES"/>
        </w:rPr>
      </w:pPr>
    </w:p>
    <w:p w:rsidR="004A0D4B" w:rsidRPr="004A0D4B" w:rsidRDefault="004A0D4B" w:rsidP="0051232C">
      <w:pPr>
        <w:spacing w:after="0" w:line="240" w:lineRule="auto"/>
        <w:jc w:val="both"/>
        <w:rPr>
          <w:rFonts w:ascii="Arial" w:eastAsia="Times New Roman" w:hAnsi="Arial" w:cs="Arial"/>
          <w:b/>
          <w:snapToGrid w:val="0"/>
          <w:lang w:val="es-ES_tradnl" w:eastAsia="es-ES"/>
        </w:rPr>
      </w:pPr>
    </w:p>
    <w:p w:rsidR="0051232C" w:rsidRPr="004A0D4B" w:rsidRDefault="0051232C" w:rsidP="0051232C">
      <w:pPr>
        <w:spacing w:after="0" w:line="240" w:lineRule="auto"/>
        <w:jc w:val="both"/>
        <w:rPr>
          <w:rFonts w:ascii="Arial" w:eastAsia="Times New Roman" w:hAnsi="Arial" w:cs="Arial"/>
          <w:b/>
          <w:snapToGrid w:val="0"/>
          <w:lang w:val="es-ES_tradnl" w:eastAsia="es-ES"/>
        </w:rPr>
      </w:pPr>
      <w:r w:rsidRPr="004A0D4B">
        <w:rPr>
          <w:rFonts w:ascii="Arial" w:eastAsia="Times New Roman" w:hAnsi="Arial" w:cs="Arial"/>
          <w:b/>
          <w:snapToGrid w:val="0"/>
          <w:lang w:val="es-ES_tradnl" w:eastAsia="es-ES"/>
        </w:rPr>
        <w:t>QUE EL CONG</w:t>
      </w:r>
      <w:bookmarkStart w:id="0" w:name="_GoBack"/>
      <w:bookmarkEnd w:id="0"/>
      <w:r w:rsidRPr="004A0D4B">
        <w:rPr>
          <w:rFonts w:ascii="Arial" w:eastAsia="Times New Roman" w:hAnsi="Arial" w:cs="Arial"/>
          <w:b/>
          <w:snapToGrid w:val="0"/>
          <w:lang w:val="es-ES_tradnl" w:eastAsia="es-ES"/>
        </w:rPr>
        <w:t>RESO DEL ESTADO INDEPENDIENTE, LIBRE Y SOBERANO DE COAHUILA DE ZARAGOZA;</w:t>
      </w:r>
    </w:p>
    <w:p w:rsidR="0051232C" w:rsidRPr="004A0D4B" w:rsidRDefault="0051232C" w:rsidP="0051232C">
      <w:pPr>
        <w:spacing w:after="0" w:line="240" w:lineRule="auto"/>
        <w:jc w:val="both"/>
        <w:rPr>
          <w:rFonts w:ascii="Arial" w:eastAsia="Times New Roman" w:hAnsi="Arial" w:cs="Arial"/>
          <w:b/>
          <w:snapToGrid w:val="0"/>
          <w:lang w:val="es-ES_tradnl" w:eastAsia="es-ES"/>
        </w:rPr>
      </w:pPr>
    </w:p>
    <w:p w:rsidR="0051232C" w:rsidRPr="004A0D4B" w:rsidRDefault="0051232C" w:rsidP="0051232C">
      <w:pPr>
        <w:spacing w:after="0" w:line="240" w:lineRule="auto"/>
        <w:jc w:val="both"/>
        <w:rPr>
          <w:rFonts w:ascii="Arial" w:eastAsia="Times New Roman" w:hAnsi="Arial" w:cs="Arial"/>
          <w:b/>
          <w:snapToGrid w:val="0"/>
          <w:lang w:val="es-ES_tradnl" w:eastAsia="es-ES"/>
        </w:rPr>
      </w:pPr>
    </w:p>
    <w:p w:rsidR="0051232C" w:rsidRPr="004A0D4B" w:rsidRDefault="0051232C" w:rsidP="0051232C">
      <w:pPr>
        <w:widowControl w:val="0"/>
        <w:spacing w:after="0" w:line="240" w:lineRule="auto"/>
        <w:jc w:val="both"/>
        <w:rPr>
          <w:rFonts w:ascii="Arial" w:eastAsia="Times New Roman" w:hAnsi="Arial" w:cs="Arial"/>
          <w:b/>
          <w:snapToGrid w:val="0"/>
          <w:lang w:val="es-ES_tradnl" w:eastAsia="es-ES"/>
        </w:rPr>
      </w:pPr>
      <w:r w:rsidRPr="004A0D4B">
        <w:rPr>
          <w:rFonts w:ascii="Arial" w:eastAsia="Times New Roman" w:hAnsi="Arial" w:cs="Arial"/>
          <w:b/>
          <w:snapToGrid w:val="0"/>
          <w:lang w:val="es-ES_tradnl" w:eastAsia="es-ES"/>
        </w:rPr>
        <w:t>DECRETA:</w:t>
      </w:r>
    </w:p>
    <w:p w:rsidR="0051232C" w:rsidRPr="004A0D4B" w:rsidRDefault="0051232C" w:rsidP="0051232C">
      <w:pPr>
        <w:widowControl w:val="0"/>
        <w:spacing w:after="0" w:line="240" w:lineRule="auto"/>
        <w:jc w:val="both"/>
        <w:rPr>
          <w:rFonts w:ascii="Arial" w:eastAsia="Times New Roman" w:hAnsi="Arial" w:cs="Arial"/>
          <w:b/>
          <w:snapToGrid w:val="0"/>
          <w:lang w:val="es-ES_tradnl" w:eastAsia="es-ES"/>
        </w:rPr>
      </w:pPr>
    </w:p>
    <w:p w:rsidR="0051232C" w:rsidRPr="004A0D4B" w:rsidRDefault="0051232C" w:rsidP="0051232C">
      <w:pPr>
        <w:widowControl w:val="0"/>
        <w:spacing w:after="0" w:line="240" w:lineRule="auto"/>
        <w:jc w:val="both"/>
        <w:rPr>
          <w:rFonts w:ascii="Arial" w:eastAsia="Times New Roman" w:hAnsi="Arial" w:cs="Arial"/>
          <w:b/>
          <w:snapToGrid w:val="0"/>
          <w:lang w:val="es-ES_tradnl" w:eastAsia="es-ES"/>
        </w:rPr>
      </w:pPr>
      <w:r w:rsidRPr="004A0D4B">
        <w:rPr>
          <w:rFonts w:ascii="Arial" w:eastAsia="Times New Roman" w:hAnsi="Arial" w:cs="Arial"/>
          <w:b/>
          <w:snapToGrid w:val="0"/>
          <w:lang w:val="es-ES_tradnl" w:eastAsia="es-ES"/>
        </w:rPr>
        <w:t>NÚMERO 4</w:t>
      </w:r>
      <w:r w:rsidR="003D6470">
        <w:rPr>
          <w:rFonts w:ascii="Arial" w:eastAsia="Times New Roman" w:hAnsi="Arial" w:cs="Arial"/>
          <w:b/>
          <w:snapToGrid w:val="0"/>
          <w:lang w:val="es-ES_tradnl" w:eastAsia="es-ES"/>
        </w:rPr>
        <w:t>71</w:t>
      </w:r>
      <w:r w:rsidRPr="004A0D4B">
        <w:rPr>
          <w:rFonts w:ascii="Arial" w:eastAsia="Times New Roman" w:hAnsi="Arial" w:cs="Arial"/>
          <w:b/>
          <w:snapToGrid w:val="0"/>
          <w:lang w:val="es-ES_tradnl" w:eastAsia="es-ES"/>
        </w:rPr>
        <w:t xml:space="preserve">.- </w:t>
      </w:r>
    </w:p>
    <w:p w:rsidR="0051232C" w:rsidRPr="004A0D4B" w:rsidRDefault="0051232C" w:rsidP="0051232C">
      <w:pPr>
        <w:spacing w:after="0" w:line="240" w:lineRule="auto"/>
        <w:jc w:val="center"/>
        <w:rPr>
          <w:rFonts w:ascii="Arial" w:eastAsia="Times New Roman" w:hAnsi="Arial" w:cs="Arial"/>
          <w:b/>
          <w:bCs/>
          <w:lang w:eastAsia="es-ES"/>
        </w:rPr>
      </w:pPr>
    </w:p>
    <w:p w:rsidR="004A0D4B" w:rsidRPr="004A0D4B" w:rsidRDefault="004A0D4B" w:rsidP="0051232C">
      <w:pPr>
        <w:spacing w:after="0" w:line="240" w:lineRule="auto"/>
        <w:jc w:val="center"/>
        <w:rPr>
          <w:rFonts w:ascii="Arial" w:eastAsia="Times New Roman" w:hAnsi="Arial" w:cs="Arial"/>
          <w:b/>
          <w:bCs/>
          <w:lang w:eastAsia="es-ES"/>
        </w:rPr>
      </w:pPr>
    </w:p>
    <w:p w:rsidR="0051232C" w:rsidRPr="004A0D4B" w:rsidRDefault="0051232C" w:rsidP="0051232C">
      <w:pPr>
        <w:spacing w:after="0" w:line="240" w:lineRule="auto"/>
        <w:jc w:val="center"/>
        <w:rPr>
          <w:rFonts w:ascii="Arial" w:eastAsia="Times New Roman" w:hAnsi="Arial" w:cs="Arial"/>
          <w:b/>
          <w:bCs/>
          <w:lang w:val="es-ES" w:eastAsia="es-ES"/>
        </w:rPr>
      </w:pPr>
    </w:p>
    <w:p w:rsidR="0051232C" w:rsidRPr="004A0D4B" w:rsidRDefault="0051232C" w:rsidP="0051232C">
      <w:pPr>
        <w:jc w:val="center"/>
        <w:rPr>
          <w:rFonts w:ascii="Arial" w:hAnsi="Arial" w:cs="Arial"/>
          <w:b/>
          <w:bCs/>
          <w:lang w:eastAsia="es-MX"/>
        </w:rPr>
      </w:pPr>
      <w:r w:rsidRPr="004A0D4B">
        <w:rPr>
          <w:rFonts w:ascii="Arial" w:hAnsi="Arial" w:cs="Arial"/>
          <w:b/>
          <w:bCs/>
          <w:lang w:eastAsia="es-MX"/>
        </w:rPr>
        <w:t>LEY DE INGRESOS DEL MUNICIPIO DE HIDALGO,</w:t>
      </w:r>
    </w:p>
    <w:p w:rsidR="0051232C" w:rsidRPr="004A0D4B" w:rsidRDefault="0051232C" w:rsidP="0051232C">
      <w:pPr>
        <w:jc w:val="center"/>
        <w:rPr>
          <w:rFonts w:ascii="Arial" w:hAnsi="Arial" w:cs="Arial"/>
          <w:b/>
          <w:bCs/>
          <w:lang w:eastAsia="es-MX"/>
        </w:rPr>
      </w:pPr>
      <w:r w:rsidRPr="004A0D4B">
        <w:rPr>
          <w:rFonts w:ascii="Arial" w:hAnsi="Arial" w:cs="Arial"/>
          <w:b/>
          <w:bCs/>
          <w:lang w:eastAsia="es-MX"/>
        </w:rPr>
        <w:t>COAHUILA DE ZARAGOZA, PARA EL EJERCICIO FISCAL 2020</w:t>
      </w:r>
    </w:p>
    <w:p w:rsidR="0051232C" w:rsidRPr="004A0D4B" w:rsidRDefault="0051232C" w:rsidP="0051232C">
      <w:pPr>
        <w:ind w:right="-481"/>
        <w:jc w:val="center"/>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481"/>
        <w:jc w:val="center"/>
        <w:rPr>
          <w:rFonts w:ascii="Arial" w:hAnsi="Arial" w:cs="Arial"/>
          <w:b/>
          <w:bCs/>
          <w:lang w:eastAsia="es-MX"/>
        </w:rPr>
      </w:pPr>
      <w:r w:rsidRPr="004A0D4B">
        <w:rPr>
          <w:rFonts w:ascii="Arial" w:hAnsi="Arial" w:cs="Arial"/>
          <w:b/>
          <w:bCs/>
          <w:lang w:eastAsia="es-MX"/>
        </w:rPr>
        <w:t>TITULO PRIMERO</w:t>
      </w:r>
    </w:p>
    <w:p w:rsidR="0051232C" w:rsidRPr="004A0D4B" w:rsidRDefault="0051232C" w:rsidP="0051232C">
      <w:pPr>
        <w:ind w:right="-481"/>
        <w:jc w:val="center"/>
        <w:rPr>
          <w:rFonts w:ascii="Arial" w:hAnsi="Arial" w:cs="Arial"/>
          <w:b/>
          <w:bCs/>
          <w:lang w:eastAsia="es-MX"/>
        </w:rPr>
      </w:pPr>
      <w:r w:rsidRPr="004A0D4B">
        <w:rPr>
          <w:rFonts w:ascii="Arial" w:hAnsi="Arial" w:cs="Arial"/>
          <w:b/>
          <w:bCs/>
          <w:lang w:eastAsia="es-MX"/>
        </w:rPr>
        <w:t>DISPOSICIONES GENERALES</w:t>
      </w:r>
    </w:p>
    <w:p w:rsidR="0051232C" w:rsidRPr="004A0D4B" w:rsidRDefault="0051232C" w:rsidP="0051232C">
      <w:pPr>
        <w:ind w:right="-481"/>
        <w:jc w:val="both"/>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49"/>
        <w:jc w:val="both"/>
        <w:rPr>
          <w:rFonts w:ascii="Arial" w:hAnsi="Arial" w:cs="Arial"/>
          <w:b/>
          <w:bCs/>
          <w:lang w:eastAsia="es-MX"/>
        </w:rPr>
      </w:pPr>
      <w:r w:rsidRPr="004A0D4B">
        <w:rPr>
          <w:rFonts w:ascii="Arial" w:hAnsi="Arial" w:cs="Arial"/>
          <w:b/>
          <w:bCs/>
          <w:lang w:eastAsia="es-MX"/>
        </w:rPr>
        <w:t xml:space="preserve">ARTÍCULO 1.- </w:t>
      </w:r>
      <w:r w:rsidRPr="004A0D4B">
        <w:rPr>
          <w:rFonts w:ascii="Arial" w:hAnsi="Arial" w:cs="Arial"/>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Hidalgo, Coahuila de Zaragoza</w:t>
      </w:r>
    </w:p>
    <w:p w:rsidR="0051232C" w:rsidRPr="004A0D4B" w:rsidRDefault="0051232C" w:rsidP="0051232C">
      <w:pPr>
        <w:ind w:right="49"/>
        <w:jc w:val="both"/>
        <w:rPr>
          <w:rFonts w:ascii="Arial" w:hAnsi="Arial" w:cs="Arial"/>
          <w:lang w:eastAsia="es-MX"/>
        </w:rPr>
      </w:pPr>
      <w:r w:rsidRPr="004A0D4B">
        <w:rPr>
          <w:rFonts w:ascii="Arial" w:hAnsi="Arial" w:cs="Arial"/>
          <w:lang w:eastAsia="es-MX"/>
        </w:rPr>
        <w:t> </w:t>
      </w:r>
    </w:p>
    <w:p w:rsidR="0051232C" w:rsidRPr="004A0D4B" w:rsidRDefault="0051232C" w:rsidP="0051232C">
      <w:pPr>
        <w:ind w:right="49"/>
        <w:jc w:val="both"/>
        <w:rPr>
          <w:rFonts w:ascii="Arial" w:hAnsi="Arial" w:cs="Arial"/>
          <w:lang w:eastAsia="es-MX"/>
        </w:rPr>
      </w:pPr>
      <w:r w:rsidRPr="004A0D4B">
        <w:rPr>
          <w:rFonts w:ascii="Arial" w:hAnsi="Arial" w:cs="Arial"/>
          <w:lang w:eastAsia="es-MX"/>
        </w:rPr>
        <w:t>Forman parte de los ingresos las contribuciones, productos y aprovechamientos causados en ejercicios anteriores, pendientes de liquidación o pago.</w:t>
      </w:r>
    </w:p>
    <w:p w:rsidR="0051232C" w:rsidRPr="004A0D4B" w:rsidRDefault="0051232C" w:rsidP="0051232C">
      <w:pPr>
        <w:ind w:right="49"/>
        <w:jc w:val="both"/>
        <w:rPr>
          <w:rFonts w:ascii="Arial" w:hAnsi="Arial" w:cs="Arial"/>
          <w:lang w:eastAsia="es-MX"/>
        </w:rPr>
      </w:pPr>
      <w:r w:rsidRPr="004A0D4B">
        <w:rPr>
          <w:rFonts w:ascii="Arial" w:hAnsi="Arial" w:cs="Arial"/>
          <w:lang w:eastAsia="es-MX"/>
        </w:rPr>
        <w:t> </w:t>
      </w:r>
    </w:p>
    <w:p w:rsidR="0051232C" w:rsidRPr="004A0D4B" w:rsidRDefault="0051232C" w:rsidP="0051232C">
      <w:pPr>
        <w:ind w:right="49"/>
        <w:jc w:val="both"/>
        <w:rPr>
          <w:rFonts w:ascii="Arial" w:hAnsi="Arial" w:cs="Arial"/>
          <w:lang w:eastAsia="es-MX"/>
        </w:rPr>
      </w:pPr>
      <w:r w:rsidRPr="004A0D4B">
        <w:rPr>
          <w:rFonts w:ascii="Arial" w:hAnsi="Arial" w:cs="Arial"/>
          <w:lang w:eastAsia="es-MX"/>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51232C" w:rsidRPr="004A0D4B" w:rsidRDefault="0051232C" w:rsidP="0051232C">
      <w:pPr>
        <w:rPr>
          <w:rFonts w:ascii="Arial" w:hAnsi="Arial" w:cs="Arial"/>
        </w:rPr>
      </w:pPr>
    </w:p>
    <w:p w:rsidR="004A0D4B" w:rsidRPr="004A0D4B" w:rsidRDefault="004A0D4B" w:rsidP="0051232C">
      <w:pPr>
        <w:rPr>
          <w:rFonts w:ascii="Arial" w:hAnsi="Arial" w:cs="Arial"/>
        </w:rPr>
      </w:pPr>
    </w:p>
    <w:tbl>
      <w:tblPr>
        <w:tblW w:w="0" w:type="auto"/>
        <w:tblCellMar>
          <w:left w:w="30" w:type="dxa"/>
          <w:right w:w="30" w:type="dxa"/>
        </w:tblCellMar>
        <w:tblLook w:val="0000" w:firstRow="0" w:lastRow="0" w:firstColumn="0" w:lastColumn="0" w:noHBand="0" w:noVBand="0"/>
      </w:tblPr>
      <w:tblGrid>
        <w:gridCol w:w="305"/>
        <w:gridCol w:w="183"/>
        <w:gridCol w:w="305"/>
        <w:gridCol w:w="7696"/>
        <w:gridCol w:w="1467"/>
      </w:tblGrid>
      <w:tr w:rsidR="0051232C" w:rsidRPr="004A0D4B" w:rsidTr="0051232C">
        <w:trPr>
          <w:trHeight w:val="161"/>
        </w:trPr>
        <w:tc>
          <w:tcPr>
            <w:tcW w:w="0" w:type="auto"/>
            <w:gridSpan w:val="4"/>
            <w:tcBorders>
              <w:top w:val="single" w:sz="6" w:space="0" w:color="auto"/>
              <w:left w:val="single" w:sz="6" w:space="0" w:color="auto"/>
              <w:bottom w:val="single" w:sz="6" w:space="0" w:color="auto"/>
              <w:right w:val="single" w:sz="6" w:space="0" w:color="auto"/>
            </w:tcBorders>
          </w:tcPr>
          <w:p w:rsidR="0051232C" w:rsidRPr="004A0D4B" w:rsidRDefault="0051232C" w:rsidP="0051232C">
            <w:pPr>
              <w:autoSpaceDE w:val="0"/>
              <w:autoSpaceDN w:val="0"/>
              <w:adjustRightInd w:val="0"/>
              <w:rPr>
                <w:rFonts w:ascii="Arial" w:eastAsia="Calibri" w:hAnsi="Arial" w:cs="Arial"/>
                <w:b/>
                <w:bCs/>
                <w:color w:val="000000"/>
                <w:lang w:eastAsia="es-MX"/>
              </w:rPr>
            </w:pPr>
            <w:r w:rsidRPr="004A0D4B">
              <w:rPr>
                <w:rFonts w:ascii="Arial" w:eastAsia="Calibri" w:hAnsi="Arial" w:cs="Arial"/>
                <w:b/>
                <w:bCs/>
                <w:color w:val="000000"/>
                <w:lang w:eastAsia="es-MX"/>
              </w:rPr>
              <w:lastRenderedPageBreak/>
              <w:t>Presupuesto de Ingresos Contenido en la Ley de Ingresos 2020</w:t>
            </w:r>
          </w:p>
        </w:tc>
        <w:tc>
          <w:tcPr>
            <w:tcW w:w="0" w:type="auto"/>
            <w:tcBorders>
              <w:top w:val="single" w:sz="6" w:space="0" w:color="auto"/>
              <w:left w:val="single" w:sz="6" w:space="0" w:color="auto"/>
              <w:bottom w:val="single" w:sz="6" w:space="0" w:color="auto"/>
              <w:right w:val="single" w:sz="6" w:space="0" w:color="auto"/>
            </w:tcBorders>
          </w:tcPr>
          <w:p w:rsidR="0051232C" w:rsidRPr="004A0D4B" w:rsidRDefault="0051232C" w:rsidP="0051232C">
            <w:pPr>
              <w:autoSpaceDE w:val="0"/>
              <w:autoSpaceDN w:val="0"/>
              <w:adjustRightInd w:val="0"/>
              <w:jc w:val="right"/>
              <w:rPr>
                <w:rFonts w:ascii="Arial" w:eastAsia="Calibri" w:hAnsi="Arial" w:cs="Arial"/>
                <w:b/>
                <w:bCs/>
                <w:color w:val="000000"/>
                <w:lang w:eastAsia="es-MX"/>
              </w:rPr>
            </w:pPr>
            <w:r w:rsidRPr="004A0D4B">
              <w:rPr>
                <w:rFonts w:ascii="Arial" w:eastAsia="Calibri" w:hAnsi="Arial" w:cs="Arial"/>
                <w:b/>
                <w:bCs/>
                <w:color w:val="000000"/>
                <w:lang w:eastAsia="es-MX"/>
              </w:rPr>
              <w:t>Hidalgo</w:t>
            </w:r>
          </w:p>
        </w:tc>
      </w:tr>
      <w:tr w:rsidR="0051232C" w:rsidRPr="004A0D4B" w:rsidTr="0051232C">
        <w:trPr>
          <w:trHeight w:val="187"/>
        </w:trPr>
        <w:tc>
          <w:tcPr>
            <w:tcW w:w="0" w:type="auto"/>
            <w:gridSpan w:val="4"/>
            <w:tcBorders>
              <w:top w:val="single" w:sz="6" w:space="0" w:color="auto"/>
              <w:left w:val="single" w:sz="2" w:space="0" w:color="000000"/>
              <w:bottom w:val="single" w:sz="2" w:space="0" w:color="000000"/>
              <w:right w:val="single" w:sz="2" w:space="0" w:color="000000"/>
            </w:tcBorders>
            <w:shd w:val="solid" w:color="000000" w:fill="auto"/>
          </w:tcPr>
          <w:p w:rsidR="0051232C" w:rsidRPr="004A0D4B" w:rsidRDefault="0051232C" w:rsidP="0051232C">
            <w:pPr>
              <w:autoSpaceDE w:val="0"/>
              <w:autoSpaceDN w:val="0"/>
              <w:adjustRightInd w:val="0"/>
              <w:rPr>
                <w:rFonts w:ascii="Arial" w:eastAsia="Calibri" w:hAnsi="Arial" w:cs="Arial"/>
                <w:b/>
                <w:bCs/>
                <w:color w:val="FFFFFF"/>
                <w:lang w:eastAsia="es-MX"/>
              </w:rPr>
            </w:pPr>
            <w:r w:rsidRPr="004A0D4B">
              <w:rPr>
                <w:rFonts w:ascii="Arial" w:eastAsia="Calibri" w:hAnsi="Arial" w:cs="Arial"/>
                <w:b/>
                <w:bCs/>
                <w:color w:val="FFFFFF"/>
                <w:lang w:eastAsia="es-MX"/>
              </w:rPr>
              <w:t>TOTAL DE INGRESOS</w:t>
            </w:r>
          </w:p>
        </w:tc>
        <w:tc>
          <w:tcPr>
            <w:tcW w:w="0" w:type="auto"/>
            <w:tcBorders>
              <w:top w:val="single" w:sz="6" w:space="0" w:color="auto"/>
              <w:left w:val="single" w:sz="2" w:space="0" w:color="000000"/>
              <w:bottom w:val="single" w:sz="2" w:space="0" w:color="000000"/>
              <w:right w:val="single" w:sz="2" w:space="0" w:color="000000"/>
            </w:tcBorders>
            <w:shd w:val="solid" w:color="000000" w:fill="auto"/>
          </w:tcPr>
          <w:p w:rsidR="0051232C" w:rsidRPr="004A0D4B" w:rsidRDefault="0051232C" w:rsidP="0051232C">
            <w:pPr>
              <w:autoSpaceDE w:val="0"/>
              <w:autoSpaceDN w:val="0"/>
              <w:adjustRightInd w:val="0"/>
              <w:jc w:val="right"/>
              <w:rPr>
                <w:rFonts w:ascii="Arial" w:eastAsia="Calibri" w:hAnsi="Arial" w:cs="Arial"/>
                <w:b/>
                <w:bCs/>
                <w:color w:val="FFFFFF"/>
                <w:lang w:eastAsia="es-MX"/>
              </w:rPr>
            </w:pPr>
            <w:r w:rsidRPr="004A0D4B">
              <w:rPr>
                <w:rFonts w:ascii="Arial" w:hAnsi="Arial" w:cs="Arial"/>
                <w:b/>
                <w:bCs/>
                <w:color w:val="FFFFFF"/>
                <w:lang w:eastAsia="es-MX"/>
              </w:rPr>
              <w:t>32,921,512.54</w:t>
            </w:r>
          </w:p>
        </w:tc>
      </w:tr>
      <w:tr w:rsidR="0051232C" w:rsidRPr="004A0D4B" w:rsidTr="0051232C">
        <w:trPr>
          <w:trHeight w:val="187"/>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1</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Impuestos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hAnsi="Arial" w:cs="Arial"/>
                <w:b/>
                <w:bCs/>
                <w:lang w:eastAsia="es-MX"/>
              </w:rPr>
              <w:t>1,406,844.34</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Sobre el Patrimonio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 xml:space="preserve">  1,392,675.22</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Predial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1,373,641.31</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Adquisición de Inmuebles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 xml:space="preserve"> 19,033.91</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Plusvalía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sobre la producción, el consumo y las transacciones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sobre la producción, el consumo y las transacciones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al comercio exterior</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al comercio exterior</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sobre Nóminas y Asimilables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sobre Nóminas y Asimilables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6</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Ecológicos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Ecológicos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7</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Accesorios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Accesorios de Impuestos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8</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Otros Impuestos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 xml:space="preserve">       14,169.12</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el Ejercicio de Actividades Mercantiles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Prestación de Servicios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Espectáculos y Diversiones Públicas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14,169.12</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Enajenación de Bienes Muebles Usados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Loterías, Rifas y Sorteos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Predial de ejercicios anteriores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Adquisición de Inmuebles de ejercicios anteriores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2</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Cuotas y Aportaciones de seguridad social</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eastAsia="Calibri" w:hAnsi="Arial" w:cs="Arial"/>
                <w:b/>
                <w:bCs/>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Aportaciones para Fondos de Vivienda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Aportaciones para Fondos de Vivienda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Cuotas para el Seguro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Cuotas para el Seguro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Cuotas de Ahorro para el Retiro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Cuotas de Ahorro para el Retiro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Otras Cuotas y Aportaciones para la seguridad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Otras Cuotas y Aportaciones para la seguridad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Accesorios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Accesorios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3</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Contribuciones de Mejoras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eastAsia="Calibri" w:hAnsi="Arial" w:cs="Arial"/>
                <w:b/>
                <w:bCs/>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de Mejoras por Obras Públicas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por Gasto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por Obra Pública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por Responsabilidad Objetiva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324"/>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por Mantenimiento, Mejoramiento y Equipamiento del Cuerpo de Bomberos de los Municipios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por Mantenimiento y Conservación del Centro Histórico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por Otros Servicios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Contribuciones de Mejoras no comprendidas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487"/>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Contribuciones de Mejoras no comprendidas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lastRenderedPageBreak/>
              <w:t>4</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Derechos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hAnsi="Arial" w:cs="Arial"/>
                <w:b/>
                <w:bCs/>
                <w:lang w:eastAsia="es-MX"/>
              </w:rPr>
              <w:t>560,066.40</w:t>
            </w:r>
          </w:p>
        </w:tc>
      </w:tr>
      <w:tr w:rsidR="0051232C" w:rsidRPr="004A0D4B" w:rsidTr="0051232C">
        <w:trPr>
          <w:trHeight w:val="338"/>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Derechos por el Uso, Goce, Aprovechamiento o Explotación de Bienes de Dominio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Arrastre y Almacenaje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Provenientes de la Ocupación de las Vías Públicas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Provenientes del Uso de las Pensiones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Provenientes del Uso de Otros Bienes de Dominio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Derechos a los hidrocarburos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Derechos a los hidrocarburos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Derechos por Prestación de Servicios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473,356.64</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Agua Potable y Alcantarillado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385,617.11</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Rastros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Alumbrado Público</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en Mercados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Aseo Público</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6</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Seguridad Pública</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7</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en Panteones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8</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Tránsito</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9</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Previsión Social</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10</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Protección Civil</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Saneamiento y Aguas Residuales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12</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en Materia de Educación y Cultura</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13</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Otros Servicios (Extraordinario)</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87,739.53</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Otros Derechos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86,709.76</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Expedición de Licencias para Construcción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por Alineación de Predios y Asignación de Números Oficiales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Expedición de Licencias para Fraccionamientos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Licencias para Establecimientos que Expendan Bebidas Alcohólicas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24,365.65</w:t>
            </w:r>
          </w:p>
        </w:tc>
      </w:tr>
      <w:tr w:rsidR="0051232C" w:rsidRPr="004A0D4B" w:rsidTr="0051232C">
        <w:trPr>
          <w:trHeight w:val="324"/>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Expedición de Licencias para la Colocación y Uso de Anuncios y Carteles Publicitarios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Catastrales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59,946.26</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7</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por Certificaciones y Legalizaciones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2,397.85</w:t>
            </w:r>
          </w:p>
        </w:tc>
      </w:tr>
      <w:tr w:rsidR="0051232C" w:rsidRPr="004A0D4B" w:rsidTr="0051232C">
        <w:trPr>
          <w:trHeight w:val="324"/>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8</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Expedición de Licencias, Permisos, Autorizaciones y Servicios de Control Ambiental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Accesorios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Recargos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Derechos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Derechos causados en ejercicios fiscales anteriores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5</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Productos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eastAsia="Calibri" w:hAnsi="Arial" w:cs="Arial"/>
                <w:b/>
                <w:bCs/>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Productos de Tipo Corriente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324"/>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Provenientes de la Venta o Arrendamiento de Lotes y Gavetas de los Panteones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324"/>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Provenientes del Arrendamiento de Locales Ubicados en los Mercados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Otros Productos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Productos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Productos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Productos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487"/>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Productos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6</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Aprovechamientos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hAnsi="Arial" w:cs="Arial"/>
                <w:b/>
                <w:bCs/>
                <w:lang w:eastAsia="es-MX"/>
              </w:rPr>
              <w:t xml:space="preserve">       17,438.91</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Aprovechamientos de Tipo Corriente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17,438.91</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por Transferencia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Derivados de Sanciones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17,438.91</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Otros Aprovechamientos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Aprovechamientos por Retenciones no Aplicadas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Devoluciones de impuestos estatales y/o federales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Aprovechamientos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Aprovechamientos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Aprovechamientos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Aprovechamientos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7</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Ingresos por Ventas de Bienes y Servicios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eastAsia="Calibri" w:hAnsi="Arial" w:cs="Arial"/>
                <w:b/>
                <w:bCs/>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por Ventas de Bienes y Servicios de Organismos Descentralizados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por Ventas de Bienes y Servicios de Organismos Descentralizados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de operación de entidades paraestatales empresariales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de operación de entidades paraestatales empresariales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por ventas de bienes y servicios producidos en establecimientos del Gobierno Central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por ventas de bienes y servicios producidos en establecimientos del Gobierno Central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8</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Participaciones y Aportaciones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hAnsi="Arial" w:cs="Arial"/>
                <w:b/>
                <w:bCs/>
                <w:lang w:eastAsia="es-MX"/>
              </w:rPr>
              <w:t>30,937,162.89</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Participaciones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18,557,268.00</w:t>
            </w:r>
          </w:p>
        </w:tc>
      </w:tr>
      <w:tr w:rsidR="0051232C" w:rsidRPr="004A0D4B" w:rsidTr="0051232C">
        <w:trPr>
          <w:trHeight w:val="107"/>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ISR Participable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 xml:space="preserve"> 512,568.00</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Otras Participaciones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18,044,700.00</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Aportaciones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3,627,577.84</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FISM</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2,501,747.72</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FORTAMUN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1,125,830.12</w:t>
            </w:r>
          </w:p>
        </w:tc>
      </w:tr>
      <w:tr w:rsidR="0051232C" w:rsidRPr="004A0D4B" w:rsidTr="0051232C">
        <w:trPr>
          <w:trHeight w:val="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Convenios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 xml:space="preserve">  8,752,317.05</w:t>
            </w:r>
          </w:p>
        </w:tc>
      </w:tr>
      <w:tr w:rsidR="0051232C" w:rsidRPr="004A0D4B" w:rsidTr="0051232C">
        <w:trPr>
          <w:trHeight w:val="19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Convenios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center"/>
              <w:rPr>
                <w:rFonts w:ascii="Arial" w:eastAsia="Calibri" w:hAnsi="Arial" w:cs="Arial"/>
                <w:lang w:eastAsia="es-MX"/>
              </w:rPr>
            </w:pPr>
            <w:r w:rsidRPr="004A0D4B">
              <w:rPr>
                <w:rFonts w:ascii="Arial" w:eastAsia="Calibri" w:hAnsi="Arial" w:cs="Arial"/>
                <w:lang w:eastAsia="es-MX"/>
              </w:rPr>
              <w:t xml:space="preserve">  8,752,317.05 </w:t>
            </w:r>
          </w:p>
        </w:tc>
      </w:tr>
      <w:tr w:rsidR="0051232C" w:rsidRPr="004A0D4B" w:rsidTr="0051232C">
        <w:trPr>
          <w:trHeight w:val="156"/>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gridSpan w:val="2"/>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Retenciones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0.00</w:t>
            </w:r>
          </w:p>
        </w:tc>
      </w:tr>
      <w:tr w:rsidR="0051232C" w:rsidRPr="004A0D4B" w:rsidTr="0051232C">
        <w:trPr>
          <w:trHeight w:val="156"/>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Retención para Sistema de Contabilidad Gubernamental SIIF</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0.00</w:t>
            </w:r>
          </w:p>
        </w:tc>
      </w:tr>
      <w:tr w:rsidR="0051232C" w:rsidRPr="004A0D4B" w:rsidTr="0051232C">
        <w:trPr>
          <w:trHeight w:val="156"/>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Retención para Aportación  Programa DIF</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0.00</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9</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Transferencias, Asignaciones, Subsidios y Otras Ayudas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eastAsia="Calibri" w:hAnsi="Arial" w:cs="Arial"/>
                <w:b/>
                <w:bCs/>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Transferencias Internas y Asignaciones al Sector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Transferencias Internas y Asignaciones al Sector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Transferencias al Resto del Sector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Transferencias Otorgadas al Municipio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Subsidios y Subvenciones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Otros Subsidios Federales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SUBSEMUN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Ayudas sociales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Donativos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Pensiones y Jubilaciones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Pensiones y Jubilaciones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6</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Transferencias a Fideicomisos, mandatos y análogos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Transferencias a Fideicomisos, mandatos y análogos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10</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Ingresos Derivados de Financiamientos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eastAsia="Calibri" w:hAnsi="Arial" w:cs="Arial"/>
                <w:b/>
                <w:bCs/>
                <w:lang w:eastAsia="es-MX"/>
              </w:rPr>
              <w:t>0.00</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Endeudamiento Interno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0.00</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Deuda Pública Municipal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0.00</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Endeudamiento externo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Endeudamiento externo</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bl>
    <w:p w:rsidR="0051232C" w:rsidRPr="004A0D4B" w:rsidRDefault="0051232C" w:rsidP="0051232C">
      <w:pPr>
        <w:rPr>
          <w:rFonts w:ascii="Arial" w:hAnsi="Arial" w:cs="Arial"/>
        </w:rPr>
      </w:pPr>
    </w:p>
    <w:p w:rsidR="0051232C" w:rsidRDefault="0051232C" w:rsidP="0051232C">
      <w:pPr>
        <w:rPr>
          <w:rFonts w:ascii="Arial" w:hAnsi="Arial" w:cs="Arial"/>
        </w:rPr>
      </w:pPr>
    </w:p>
    <w:p w:rsidR="003D6470" w:rsidRDefault="003D6470" w:rsidP="0051232C">
      <w:pPr>
        <w:rPr>
          <w:rFonts w:ascii="Arial" w:hAnsi="Arial" w:cs="Arial"/>
        </w:rPr>
      </w:pPr>
    </w:p>
    <w:p w:rsidR="003D6470" w:rsidRDefault="003D6470" w:rsidP="0051232C">
      <w:pPr>
        <w:rPr>
          <w:rFonts w:ascii="Arial" w:hAnsi="Arial" w:cs="Arial"/>
        </w:rPr>
      </w:pPr>
    </w:p>
    <w:p w:rsidR="003D6470" w:rsidRDefault="003D6470" w:rsidP="0051232C">
      <w:pPr>
        <w:rPr>
          <w:rFonts w:ascii="Arial" w:hAnsi="Arial" w:cs="Arial"/>
        </w:rPr>
      </w:pPr>
    </w:p>
    <w:p w:rsidR="003D6470" w:rsidRDefault="003D6470" w:rsidP="0051232C">
      <w:pPr>
        <w:rPr>
          <w:rFonts w:ascii="Arial" w:hAnsi="Arial" w:cs="Arial"/>
        </w:rPr>
      </w:pPr>
    </w:p>
    <w:p w:rsidR="003D6470" w:rsidRDefault="003D6470" w:rsidP="0051232C">
      <w:pPr>
        <w:rPr>
          <w:rFonts w:ascii="Arial" w:hAnsi="Arial" w:cs="Arial"/>
        </w:rPr>
      </w:pPr>
    </w:p>
    <w:p w:rsidR="003D6470" w:rsidRPr="004A0D4B" w:rsidRDefault="003D6470" w:rsidP="0051232C">
      <w:pPr>
        <w:rPr>
          <w:rFonts w:ascii="Arial" w:hAnsi="Arial" w:cs="Arial"/>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TÍTULO SEGUNDO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LAS CONTRIBUCIONES</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PRIMERO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DEL IMPUESTO PREDIAL</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3D6470" w:rsidRDefault="0051232C" w:rsidP="0051232C">
      <w:pPr>
        <w:ind w:right="138"/>
        <w:rPr>
          <w:rFonts w:ascii="Arial" w:hAnsi="Arial" w:cs="Arial"/>
          <w:lang w:eastAsia="es-MX"/>
        </w:rPr>
      </w:pPr>
      <w:r w:rsidRPr="004A0D4B">
        <w:rPr>
          <w:rFonts w:ascii="Arial" w:hAnsi="Arial" w:cs="Arial"/>
          <w:b/>
          <w:bCs/>
          <w:lang w:eastAsia="es-MX"/>
        </w:rPr>
        <w:t>ARTÍCULO 2.-</w:t>
      </w:r>
      <w:r w:rsidRPr="004A0D4B">
        <w:rPr>
          <w:rFonts w:ascii="Arial" w:hAnsi="Arial" w:cs="Arial"/>
          <w:lang w:eastAsia="es-MX"/>
        </w:rPr>
        <w:t xml:space="preserve"> El impuesto predial se pagará con las tasas siguientes: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  Sobre los predios urbanos 3 al millar anual. </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II.- Sobre los predios rústicos 1 al millar anual. </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III.- En ningún caso el monto del impuesto predial será inferior a $ 10.00 por bimestre.</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IV.- Las personas físicas y morales que cubran en una sola emisión la cuota anual del impuesto predial, se les otorgarán los incentivos que a continuación se mencionan:</w:t>
      </w:r>
    </w:p>
    <w:p w:rsidR="0051232C" w:rsidRPr="004A0D4B" w:rsidRDefault="0051232C" w:rsidP="0051232C">
      <w:pPr>
        <w:ind w:left="567" w:right="138" w:hanging="425"/>
        <w:rPr>
          <w:rFonts w:ascii="Arial" w:hAnsi="Arial" w:cs="Arial"/>
          <w:lang w:eastAsia="es-MX"/>
        </w:rPr>
      </w:pPr>
      <w:r w:rsidRPr="004A0D4B">
        <w:rPr>
          <w:rFonts w:ascii="Arial" w:eastAsia="Arial" w:hAnsi="Arial" w:cs="Arial"/>
          <w:lang w:eastAsia="es-MX"/>
        </w:rPr>
        <w:t>1.    El equivalente al 15% del monto del impuesto predial urbano y rustico que se cause, cuando el pago se realice en los meses de enero, febrero y marzo, solamente se aplicara en el año en curso.</w:t>
      </w:r>
    </w:p>
    <w:p w:rsidR="0051232C" w:rsidRPr="004A0D4B" w:rsidRDefault="0051232C" w:rsidP="0051232C">
      <w:pPr>
        <w:ind w:left="567" w:right="138" w:hanging="425"/>
        <w:rPr>
          <w:rFonts w:ascii="Arial" w:hAnsi="Arial" w:cs="Arial"/>
          <w:lang w:eastAsia="es-MX"/>
        </w:rPr>
      </w:pPr>
      <w:r w:rsidRPr="004A0D4B">
        <w:rPr>
          <w:rFonts w:ascii="Arial" w:eastAsia="Arial" w:hAnsi="Arial" w:cs="Arial"/>
          <w:lang w:eastAsia="es-MX"/>
        </w:rPr>
        <w:t>2.    El equivalente al 10% del monto del impuesto predial urbano y rustico que se cause, cuando el pago se realice durante el mes de abril, solamente se aplicara en el año en curso</w:t>
      </w:r>
    </w:p>
    <w:p w:rsidR="0051232C" w:rsidRPr="004A0D4B" w:rsidRDefault="0051232C" w:rsidP="0051232C">
      <w:pPr>
        <w:ind w:left="567" w:right="138" w:hanging="425"/>
        <w:rPr>
          <w:rFonts w:ascii="Arial" w:hAnsi="Arial" w:cs="Arial"/>
          <w:lang w:eastAsia="es-MX"/>
        </w:rPr>
      </w:pPr>
      <w:r w:rsidRPr="004A0D4B">
        <w:rPr>
          <w:rFonts w:ascii="Arial" w:eastAsia="Arial" w:hAnsi="Arial" w:cs="Arial"/>
          <w:lang w:eastAsia="es-MX"/>
        </w:rPr>
        <w:t>3.    El incentivo que se otorga no es aplicable cuando se realicen pagos bimestrales.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 Se otorgará un incentivo equivalente al 50% del impuesto anual que se cause, a los pensionados, jubilados, adultos mayores y personas con discapacidad, que sean propietarias de predios urbanos.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Para tener derecho al incentivo a que se refiere el presente artículo, se deberá cumplir con los siguientes requisitos:</w:t>
      </w:r>
    </w:p>
    <w:p w:rsidR="0051232C" w:rsidRPr="004A0D4B" w:rsidRDefault="0051232C" w:rsidP="0051232C">
      <w:pPr>
        <w:ind w:left="426" w:right="138" w:hanging="284"/>
        <w:rPr>
          <w:rFonts w:ascii="Arial" w:hAnsi="Arial" w:cs="Arial"/>
          <w:lang w:eastAsia="es-MX"/>
        </w:rPr>
      </w:pPr>
      <w:r w:rsidRPr="004A0D4B">
        <w:rPr>
          <w:rFonts w:ascii="Arial" w:eastAsia="Arial" w:hAnsi="Arial" w:cs="Arial"/>
          <w:lang w:eastAsia="es-MX"/>
        </w:rPr>
        <w:t>1.  Que el predio respecto del que se otorga el incentivo, sea el que tengan señalado su domicilio y esté registrado a su nombre.</w:t>
      </w:r>
    </w:p>
    <w:p w:rsidR="0051232C" w:rsidRPr="004A0D4B" w:rsidRDefault="0051232C" w:rsidP="0051232C">
      <w:pPr>
        <w:ind w:left="426" w:right="138" w:hanging="284"/>
        <w:rPr>
          <w:rFonts w:ascii="Arial" w:hAnsi="Arial" w:cs="Arial"/>
          <w:lang w:eastAsia="es-MX"/>
        </w:rPr>
      </w:pPr>
      <w:r w:rsidRPr="004A0D4B">
        <w:rPr>
          <w:rFonts w:ascii="Arial" w:hAnsi="Arial" w:cs="Arial"/>
          <w:lang w:eastAsia="es-MX"/>
        </w:rPr>
        <w:t>2. El incentivo que se otorga en el presente artículo, no es aplicable cuando se realicen pagos bimestrales.</w:t>
      </w:r>
    </w:p>
    <w:p w:rsidR="0051232C" w:rsidRPr="004A0D4B" w:rsidRDefault="0051232C" w:rsidP="0051232C">
      <w:pPr>
        <w:ind w:left="426" w:right="138" w:hanging="284"/>
        <w:rPr>
          <w:rFonts w:ascii="Arial" w:hAnsi="Arial" w:cs="Arial"/>
          <w:lang w:eastAsia="es-MX"/>
        </w:rPr>
      </w:pPr>
      <w:r w:rsidRPr="004A0D4B">
        <w:rPr>
          <w:rFonts w:ascii="Arial" w:hAnsi="Arial" w:cs="Arial"/>
          <w:lang w:eastAsia="es-MX"/>
        </w:rPr>
        <w:t>3. El incentivo que se otorga en el presente artículo, solamente se aplica en el año en curso.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SEGUNDO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DEL IMPUESTO SOBRE ADQUISICIÓN DE INMUEBLES</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3.-</w:t>
      </w:r>
      <w:r w:rsidRPr="004A0D4B">
        <w:rPr>
          <w:rFonts w:ascii="Arial" w:hAnsi="Arial" w:cs="Arial"/>
          <w:lang w:eastAsia="es-MX"/>
        </w:rPr>
        <w:t xml:space="preserve"> Es objeto de este impuesto, la adquisición de inmuebles que consistan en el suelo, en las construcciones o en el suelo y las construcciones adheridas a él, ubicados en el Municipio de Hidalgo, Coahuila de Zaragoza, así como los derechos relacionados con los mismos a que a este capítulo se refiere.</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El impuesto sobre adquisición de inmuebles se pagará aplicando la tasa del 3% sobre la base gravable prevista en el Código Financiero para los Municipios del Estado de Coahuila de Zaragoza.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Para efectos de este artículo se considerará como unidad habitacional tipo popular, aquella en que el terreno no exceda de 200 metros cuadrados y tenga una construcción inferior a 105 metros cuadrados.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El impuesto sobre adquisición de bienes inmuebles y servicios catastrales se pagará aplicando una cuota única de $ 587.50 total y será aplicado a los predios urbanos de Hidalgo, Coahuila de Zaragoza, que no excedan de 2,200.00 m2 de superficie y que la aplicación del impuesto al que se refiere el presente Artículo sea derivada del trámite de escrituración inscrito en el programa “cambio de propietario” por la dependencia de CERTTURC, en el Estado de Coahuila de Zaragoza.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rPr>
          <w:rFonts w:ascii="Arial" w:hAnsi="Arial" w:cs="Arial"/>
          <w:b/>
        </w:rPr>
      </w:pPr>
      <w:r w:rsidRPr="004A0D4B">
        <w:rPr>
          <w:rFonts w:ascii="Arial" w:hAnsi="Arial" w:cs="Arial"/>
        </w:rPr>
        <w:t>Los pagos del impuesto sobre la adquisición de bienes inmuebles que no sean aplicados al programa “cambio de propietario”, quedaran sujetos las disposiciones del presente artículo.</w:t>
      </w:r>
    </w:p>
    <w:p w:rsidR="0051232C" w:rsidRPr="004A0D4B" w:rsidRDefault="0051232C" w:rsidP="0051232C">
      <w:pPr>
        <w:ind w:right="138"/>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TERCERO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DEL IMPUESTO SOBRE EL EJERCICIO DE ACTIVIDADES MERCANTILES</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4.-</w:t>
      </w:r>
      <w:r w:rsidRPr="004A0D4B">
        <w:rPr>
          <w:rFonts w:ascii="Arial" w:hAnsi="Arial" w:cs="Arial"/>
          <w:lang w:eastAsia="es-MX"/>
        </w:rPr>
        <w:t xml:space="preserve"> Son objeto de este impuesto las actividades no comprendidas en la Ley del Impuesto al Valor Agregado o expresamente exceptuadas por la misma del pago de dicho impuesto y además, susceptibles de ser gravadas por el Municipio de Hidalgo, Coahuila de Zaragoza, en los términos de las disposiciones legales aplicables.</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Este impuesto se pagará de acuerdo a las tasas y cuotas siguientes: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I.-Comerciantes ambulantes.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left="492" w:right="138" w:hanging="425"/>
        <w:rPr>
          <w:rFonts w:ascii="Arial" w:hAnsi="Arial" w:cs="Arial"/>
          <w:lang w:eastAsia="es-MX"/>
        </w:rPr>
      </w:pPr>
      <w:r w:rsidRPr="004A0D4B">
        <w:rPr>
          <w:rFonts w:ascii="Arial" w:hAnsi="Arial" w:cs="Arial"/>
          <w:lang w:eastAsia="es-MX"/>
        </w:rPr>
        <w:t>1.- Que expendan habitualmente en la vía pública mercancía para consumo humano:</w:t>
      </w:r>
    </w:p>
    <w:p w:rsidR="0051232C" w:rsidRPr="004A0D4B" w:rsidRDefault="0051232C" w:rsidP="0051232C">
      <w:pPr>
        <w:ind w:left="492" w:right="138"/>
        <w:rPr>
          <w:rFonts w:ascii="Arial" w:hAnsi="Arial" w:cs="Arial"/>
          <w:lang w:eastAsia="es-MX"/>
        </w:rPr>
      </w:pPr>
      <w:r w:rsidRPr="004A0D4B">
        <w:rPr>
          <w:rFonts w:ascii="Arial" w:hAnsi="Arial" w:cs="Arial"/>
          <w:lang w:eastAsia="es-MX"/>
        </w:rPr>
        <w:t>a).-Por aguas frescas, frutas y rebanados, dulces y otros $ 194.00 anual.</w:t>
      </w:r>
    </w:p>
    <w:p w:rsidR="0051232C" w:rsidRPr="004A0D4B" w:rsidRDefault="0051232C" w:rsidP="0051232C">
      <w:pPr>
        <w:ind w:left="492" w:right="138"/>
        <w:rPr>
          <w:rFonts w:ascii="Arial" w:hAnsi="Arial" w:cs="Arial"/>
          <w:lang w:eastAsia="es-MX"/>
        </w:rPr>
      </w:pPr>
      <w:r w:rsidRPr="004A0D4B">
        <w:rPr>
          <w:rFonts w:ascii="Arial" w:hAnsi="Arial" w:cs="Arial"/>
          <w:lang w:eastAsia="es-MX"/>
        </w:rPr>
        <w:t>b).-Por alimentos preparados, tales como hot-dog, tortas, lonches y hamburguesas                            $ 194.00 anual.</w:t>
      </w:r>
    </w:p>
    <w:p w:rsidR="0051232C" w:rsidRPr="004A0D4B" w:rsidRDefault="0051232C" w:rsidP="0051232C">
      <w:pPr>
        <w:ind w:left="492" w:right="138" w:hanging="425"/>
        <w:rPr>
          <w:rFonts w:ascii="Arial" w:hAnsi="Arial" w:cs="Arial"/>
          <w:lang w:eastAsia="es-MX"/>
        </w:rPr>
      </w:pPr>
      <w:r w:rsidRPr="004A0D4B">
        <w:rPr>
          <w:rFonts w:ascii="Arial" w:hAnsi="Arial" w:cs="Arial"/>
          <w:lang w:eastAsia="es-MX"/>
        </w:rPr>
        <w:t>2.-Que expendan habitualmente en puestos semifijos $ 129.50 anual.</w:t>
      </w:r>
    </w:p>
    <w:p w:rsidR="0051232C" w:rsidRPr="004A0D4B" w:rsidRDefault="0051232C" w:rsidP="0051232C">
      <w:pPr>
        <w:ind w:left="492" w:right="138" w:hanging="425"/>
        <w:rPr>
          <w:rFonts w:ascii="Arial" w:hAnsi="Arial" w:cs="Arial"/>
          <w:lang w:eastAsia="es-MX"/>
        </w:rPr>
      </w:pPr>
      <w:r w:rsidRPr="004A0D4B">
        <w:rPr>
          <w:rFonts w:ascii="Arial" w:hAnsi="Arial" w:cs="Arial"/>
          <w:lang w:eastAsia="es-MX"/>
        </w:rPr>
        <w:t>3.-Que expendan habitualmente en puestos fijos $ 194.00 anual.</w:t>
      </w:r>
    </w:p>
    <w:p w:rsidR="0051232C" w:rsidRPr="004A0D4B" w:rsidRDefault="0051232C" w:rsidP="0051232C">
      <w:pPr>
        <w:ind w:left="492" w:right="138" w:hanging="425"/>
        <w:rPr>
          <w:rFonts w:ascii="Arial" w:hAnsi="Arial" w:cs="Arial"/>
          <w:lang w:eastAsia="es-MX"/>
        </w:rPr>
      </w:pPr>
      <w:r w:rsidRPr="004A0D4B">
        <w:rPr>
          <w:rFonts w:ascii="Arial" w:hAnsi="Arial" w:cs="Arial"/>
          <w:lang w:eastAsia="es-MX"/>
        </w:rPr>
        <w:t xml:space="preserve">4.-Comerciantes eventuales que expendan las mercancías citadas en los numerales anteriores </w:t>
      </w:r>
      <w:r w:rsidR="003D6470">
        <w:rPr>
          <w:rFonts w:ascii="Arial" w:hAnsi="Arial" w:cs="Arial"/>
          <w:lang w:eastAsia="es-MX"/>
        </w:rPr>
        <w:t xml:space="preserve">       </w:t>
      </w:r>
      <w:r w:rsidRPr="004A0D4B">
        <w:rPr>
          <w:rFonts w:ascii="Arial" w:hAnsi="Arial" w:cs="Arial"/>
          <w:lang w:eastAsia="es-MX"/>
        </w:rPr>
        <w:t>$ 59.00 diario.</w:t>
      </w:r>
    </w:p>
    <w:p w:rsidR="0051232C" w:rsidRPr="004A0D4B" w:rsidRDefault="0051232C" w:rsidP="0051232C">
      <w:pPr>
        <w:ind w:left="492" w:right="138" w:hanging="425"/>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 Comerciantes establecidos con local fijo $ 259.50 anual.</w:t>
      </w:r>
    </w:p>
    <w:p w:rsidR="0051232C" w:rsidRPr="004A0D4B" w:rsidRDefault="0051232C" w:rsidP="0051232C">
      <w:pPr>
        <w:ind w:right="138"/>
        <w:rPr>
          <w:rFonts w:ascii="Arial" w:hAnsi="Arial" w:cs="Arial"/>
          <w:b/>
          <w:bCs/>
          <w:lang w:eastAsia="es-MX"/>
        </w:rPr>
      </w:pPr>
      <w:r w:rsidRPr="004A0D4B">
        <w:rPr>
          <w:rFonts w:ascii="Arial" w:hAnsi="Arial" w:cs="Arial"/>
          <w:bCs/>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CUARTO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DEL IMPUESTO SOBRE ESPECTÁCULOS Y DIVERSIONES PÚBLICAS</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5.-</w:t>
      </w:r>
      <w:r w:rsidRPr="004A0D4B">
        <w:rPr>
          <w:rFonts w:ascii="Arial" w:hAnsi="Arial" w:cs="Arial"/>
          <w:lang w:eastAsia="es-MX"/>
        </w:rPr>
        <w:t xml:space="preserve"> Es objeto de este impuesto la realización de espectáculos y diversiones públicas no gravadas por el Impuesto al Valor Agregado, se pagará de conformidad a los conceptos, tasas y cuotas siguientes: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  Bailes particulares $ 232.00  </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 Baile con fines de lucro $ 355.00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III.- Funciones de box, lucha libre y otros 3% sobre ingresos brutos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IV. – Billares; en donde se expendan bebidas alcohólicas por mesa de billar instalada $ 118.00 anual.</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  Funciones de circo y carpas $ 118.00 por semana.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 Por la renta del Centro Cívico $ 4,060.00 por evento.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VII.- Renta de una mesa grande (redonda) y 10 sillas $ 118.00, mesa chica y 4 sillas $ 47.00.</w:t>
      </w:r>
    </w:p>
    <w:p w:rsidR="0051232C" w:rsidRPr="004A0D4B" w:rsidRDefault="0051232C" w:rsidP="0051232C">
      <w:pPr>
        <w:ind w:right="138"/>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QUINTO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LAS CONTRIBUCIONES ESPECIALES</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LA CONTRIBUCIÓN POR GASTO</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6.-</w:t>
      </w:r>
      <w:r w:rsidRPr="004A0D4B">
        <w:rPr>
          <w:rFonts w:ascii="Arial" w:hAnsi="Arial" w:cs="Arial"/>
          <w:lang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determinaran los importes de las contribuciones a cargo de los contribuyentes.</w:t>
      </w:r>
    </w:p>
    <w:p w:rsidR="0051232C" w:rsidRPr="004A0D4B" w:rsidRDefault="0051232C" w:rsidP="0051232C">
      <w:pPr>
        <w:ind w:right="138"/>
        <w:jc w:val="center"/>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POR OBRA PÚBLICA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7.-</w:t>
      </w:r>
      <w:r w:rsidRPr="004A0D4B">
        <w:rPr>
          <w:rFonts w:ascii="Arial" w:hAnsi="Arial" w:cs="Arial"/>
          <w:lang w:eastAsia="es-MX"/>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POR RESPONSABILIDAD OBJETIVA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Default="0051232C" w:rsidP="0051232C">
      <w:pPr>
        <w:ind w:right="138"/>
        <w:rPr>
          <w:rFonts w:ascii="Arial" w:hAnsi="Arial" w:cs="Arial"/>
          <w:lang w:eastAsia="es-MX"/>
        </w:rPr>
      </w:pPr>
      <w:r w:rsidRPr="004A0D4B">
        <w:rPr>
          <w:rFonts w:ascii="Arial" w:hAnsi="Arial" w:cs="Arial"/>
          <w:b/>
          <w:bCs/>
          <w:lang w:eastAsia="es-MX"/>
        </w:rPr>
        <w:t>ARTÍCULO 8.-</w:t>
      </w:r>
      <w:r w:rsidRPr="004A0D4B">
        <w:rPr>
          <w:rFonts w:ascii="Arial" w:hAnsi="Arial" w:cs="Arial"/>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A637D4" w:rsidRPr="004A0D4B" w:rsidRDefault="00A637D4" w:rsidP="0051232C">
      <w:pPr>
        <w:ind w:right="138"/>
        <w:rPr>
          <w:rFonts w:ascii="Arial" w:hAnsi="Arial" w:cs="Arial"/>
          <w:b/>
          <w:bCs/>
          <w:lang w:eastAsia="es-MX"/>
        </w:rPr>
      </w:pPr>
    </w:p>
    <w:p w:rsidR="0051232C" w:rsidRPr="004A0D4B" w:rsidRDefault="0051232C" w:rsidP="0051232C">
      <w:pPr>
        <w:ind w:right="138"/>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SEXTO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DERECHOS POR LA PRESTACIÓN DE SERVICIOS PÚBLICOS</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DE AGUA POTABLE Y ALCANTARILLADO</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9.-</w:t>
      </w:r>
      <w:r w:rsidRPr="004A0D4B">
        <w:rPr>
          <w:rFonts w:ascii="Arial" w:hAnsi="Arial" w:cs="Arial"/>
          <w:lang w:eastAsia="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Los servicios de Agua Potable y Alcantarillado, se cobrarán con base en las cuotas o tarifas que establezca la presente Ley. La determinación de cuotas y tarifas estará a lo dispuesto en el Capítulo Sexto de la Ley de Agua para los Municipios del Estado de Coahuila de Zaragoza, cobrando de la siguiente manera: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  El Agua Potable y Drenaje para uso doméstico en casa-habitación se cobrará una cuota mínima de $ 40.50 mensual.</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  El Agua Potable y Drenaje para uso Comercial, Industrial, Federal, Estatal y Municipal se cobrará una cuota de $ 20.00 metro cúbico.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III.- Para empresas dedicadas al proceso y comercialización de agua purificada $ 64.50 el metro cúbico. </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IV.-Conexión de tomas de agua (contrato) $ 352.00 para el caso de servicio doméstico casa habitación, y $ 1,760.00 para servicio comercial e industrial.</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val="pt-BR" w:eastAsia="es-MX"/>
        </w:rPr>
        <w:t>V.- Rotura de pavimento $ 58.00 por metro lineal.</w:t>
      </w:r>
    </w:p>
    <w:p w:rsidR="0051232C" w:rsidRPr="004A0D4B" w:rsidRDefault="0051232C" w:rsidP="0051232C">
      <w:pPr>
        <w:ind w:right="138"/>
        <w:rPr>
          <w:rFonts w:ascii="Arial" w:hAnsi="Arial" w:cs="Arial"/>
          <w:lang w:eastAsia="es-MX"/>
        </w:rPr>
      </w:pPr>
      <w:r w:rsidRPr="004A0D4B">
        <w:rPr>
          <w:rFonts w:ascii="Arial" w:hAnsi="Arial" w:cs="Arial"/>
          <w:lang w:val="pt-BR"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 Servicio generales a la comunidad $ 703.00 por pipa.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El ayuntamiento podrá celebrar, en su caso, los convenios correspondientes con el Organismo Descentralizado “Comisión Estatal de Agua y Saneamiento de Coahuila”, en ejercicio de la facultad que se otorga la fracción tercera del artículo 115 Constitucional, para efectos de la prestación de servicio y cobro de las cuotas y tarifas.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VII.- Se otorgará un incentivo equivalente al 50% del pago del servicio de agua potable y drenaje, que se cause, a los pensionados, jubilados, adultos mayores y personas con discapacidad, que sean propietarias de predios urbanos.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Para tener derecho al incentivo a que se refiere el presente artículo, se deberá cumplir con los siguientes requisitos:</w:t>
      </w:r>
    </w:p>
    <w:p w:rsidR="0051232C" w:rsidRPr="004A0D4B" w:rsidRDefault="0051232C" w:rsidP="0051232C">
      <w:pPr>
        <w:ind w:right="138"/>
        <w:rPr>
          <w:rFonts w:ascii="Arial" w:hAnsi="Arial" w:cs="Arial"/>
          <w:lang w:eastAsia="es-MX"/>
        </w:rPr>
      </w:pPr>
      <w:r w:rsidRPr="004A0D4B">
        <w:rPr>
          <w:rFonts w:ascii="Arial" w:hAnsi="Arial" w:cs="Arial"/>
          <w:lang w:eastAsia="es-MX"/>
        </w:rPr>
        <w:t>1.-Que el predio respecto del que se otorga el incentivo, sea el que tengan señalado su domicilio y esté registrado a su nombre.</w:t>
      </w:r>
    </w:p>
    <w:p w:rsidR="0051232C" w:rsidRPr="004A0D4B" w:rsidRDefault="0051232C" w:rsidP="0051232C">
      <w:pPr>
        <w:ind w:right="138"/>
        <w:rPr>
          <w:rFonts w:ascii="Arial" w:hAnsi="Arial" w:cs="Arial"/>
          <w:lang w:eastAsia="es-MX"/>
        </w:rPr>
      </w:pPr>
      <w:r w:rsidRPr="004A0D4B">
        <w:rPr>
          <w:rFonts w:ascii="Arial" w:hAnsi="Arial" w:cs="Arial"/>
          <w:lang w:eastAsia="es-MX"/>
        </w:rPr>
        <w:t>2.-El incentivo que se otorga en el presente artículo, no es aplicable cuando se realicen pagos bimestrales.</w:t>
      </w:r>
    </w:p>
    <w:p w:rsidR="0051232C" w:rsidRPr="004A0D4B" w:rsidRDefault="0051232C" w:rsidP="0051232C">
      <w:pPr>
        <w:ind w:right="138"/>
        <w:rPr>
          <w:rFonts w:ascii="Arial" w:hAnsi="Arial" w:cs="Arial"/>
          <w:lang w:eastAsia="es-MX"/>
        </w:rPr>
      </w:pPr>
      <w:r w:rsidRPr="004A0D4B">
        <w:rPr>
          <w:rFonts w:ascii="Arial" w:hAnsi="Arial" w:cs="Arial"/>
          <w:lang w:eastAsia="es-MX"/>
        </w:rPr>
        <w:t>3.-El incentivo que se otorga en el presente artículo, solamente se aplica en el año en curso.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VIII.- Se otorgará un incentivo equivalente al 100% del servicio de agua potable, drenaje y alcantarillado, a las instituciones de beneficencia e instituciones educativas públicas, respecto de los predios que sean de su propiedad y que acrediten ante la Tesorería Municipal que cuentan con autorización o reconocimiento de validez en los términos de Ley de la materia.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Las tarifas establecidas en el presente artículo podrán ser actualizadas conforme a lo establecido en el Artículo 22 del Código Financiero para los Municipios del Estado de Coahuila de Zaragoza.</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DE ALUMBRADO PÚBLICO</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10.-</w:t>
      </w:r>
      <w:r w:rsidRPr="004A0D4B">
        <w:rPr>
          <w:rFonts w:ascii="Arial" w:hAnsi="Arial" w:cs="Arial"/>
          <w:lang w:eastAsia="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51232C" w:rsidRPr="004A0D4B" w:rsidRDefault="0051232C" w:rsidP="0051232C">
      <w:pPr>
        <w:ind w:right="138"/>
        <w:rPr>
          <w:rFonts w:ascii="Arial" w:hAnsi="Arial" w:cs="Arial"/>
          <w:bCs/>
          <w:lang w:eastAsia="es-MX"/>
        </w:rPr>
      </w:pPr>
      <w:r w:rsidRPr="004A0D4B">
        <w:rPr>
          <w:rFonts w:ascii="Arial" w:hAnsi="Arial" w:cs="Arial"/>
          <w:bCs/>
          <w:lang w:eastAsia="es-MX"/>
        </w:rPr>
        <w:t> </w:t>
      </w:r>
    </w:p>
    <w:p w:rsidR="0051232C" w:rsidRPr="004A0D4B" w:rsidRDefault="0051232C" w:rsidP="0051232C">
      <w:pPr>
        <w:ind w:right="138"/>
        <w:rPr>
          <w:rFonts w:ascii="Arial" w:hAnsi="Arial" w:cs="Arial"/>
          <w:bCs/>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51232C" w:rsidRPr="004A0D4B" w:rsidRDefault="0051232C" w:rsidP="0051232C">
      <w:pPr>
        <w:ind w:right="-631"/>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al Consumidor correspondiente al mes Octubre de 2018.</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DE ASEO PÚBLICO</w:t>
      </w:r>
    </w:p>
    <w:p w:rsidR="0051232C" w:rsidRPr="00A637D4" w:rsidRDefault="0051232C" w:rsidP="0051232C">
      <w:pPr>
        <w:ind w:right="138"/>
        <w:rPr>
          <w:rFonts w:ascii="Arial" w:hAnsi="Arial" w:cs="Arial"/>
          <w:bCs/>
          <w:lang w:eastAsia="es-MX"/>
        </w:rPr>
      </w:pP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11.-</w:t>
      </w:r>
      <w:r w:rsidRPr="004A0D4B">
        <w:rPr>
          <w:rFonts w:ascii="Arial" w:hAnsi="Arial" w:cs="Arial"/>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  Por lote $ 9.00 mensual independientemente de los metros lineales.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II.- Comercios e Industrias $ 12.00 mensual independientemente de los metros lineales. </w:t>
      </w: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III.- La superficie total del predio baldío sin barda o solo cercado, que sea sujeto a limpieza de maleza por parte del Ayuntamiento $ 1.20 m2, cuando se requiera desmonte se cobrara $ 4.70 m2.</w:t>
      </w:r>
    </w:p>
    <w:p w:rsidR="0051232C" w:rsidRDefault="0051232C" w:rsidP="0051232C">
      <w:pPr>
        <w:ind w:right="138"/>
        <w:rPr>
          <w:rFonts w:ascii="Arial" w:hAnsi="Arial" w:cs="Arial"/>
          <w:lang w:eastAsia="es-MX"/>
        </w:rPr>
      </w:pPr>
      <w:r w:rsidRPr="004A0D4B">
        <w:rPr>
          <w:rFonts w:ascii="Arial" w:hAnsi="Arial" w:cs="Arial"/>
          <w:lang w:eastAsia="es-MX"/>
        </w:rPr>
        <w:t> </w:t>
      </w:r>
    </w:p>
    <w:p w:rsidR="00A637D4" w:rsidRDefault="00A637D4" w:rsidP="0051232C">
      <w:pPr>
        <w:ind w:right="138"/>
        <w:rPr>
          <w:rFonts w:ascii="Arial" w:hAnsi="Arial" w:cs="Arial"/>
          <w:lang w:eastAsia="es-MX"/>
        </w:rPr>
      </w:pPr>
    </w:p>
    <w:p w:rsidR="00A637D4" w:rsidRPr="004A0D4B" w:rsidRDefault="00A637D4"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tarifas establecidas en las siguientes fracciones.</w:t>
      </w: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V.- En el caso de los predios domésticos, comercios e industrias el cobro se hará efectivo en los recibos del impuesto predial. En caso de los comercios que vendan bebidas alcohólicas (cantinas, depósitos, bares) se efectuarán por medio de la tesorería municipal.</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 Por recolección de basura en calles, plazas o parques, con motivo de la celebración de un evento, $ 24.00 por cada tambo de 200 litros.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VII.-Las instituciones educativas públicas, oficinas federales, estatales y municipales quedaran exentas del pago por este servicio.</w:t>
      </w:r>
    </w:p>
    <w:p w:rsidR="0051232C" w:rsidRPr="004A0D4B" w:rsidRDefault="0051232C" w:rsidP="0051232C">
      <w:pPr>
        <w:ind w:right="138"/>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IV</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DE SEGURIDAD PÚBLICA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12.-</w:t>
      </w:r>
      <w:r w:rsidRPr="004A0D4B">
        <w:rPr>
          <w:rFonts w:ascii="Arial" w:hAnsi="Arial" w:cs="Arial"/>
          <w:lang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El pago de este derecho se efectuará en la Tesorería Municipal conforme a la siguiente tarifa: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1.- En fiestas, bailes, eventos deportivos o reuniones de personas, en una cuota de $ 107.00 por comisionado y por evento.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2.- Agregando multa por faltas al respeto a la autoridad $ 412.50</w:t>
      </w:r>
    </w:p>
    <w:p w:rsidR="0051232C" w:rsidRDefault="0051232C" w:rsidP="0051232C">
      <w:pPr>
        <w:ind w:right="138"/>
        <w:rPr>
          <w:rFonts w:ascii="Arial" w:hAnsi="Arial" w:cs="Arial"/>
          <w:lang w:eastAsia="es-MX"/>
        </w:rPr>
      </w:pPr>
      <w:r w:rsidRPr="004A0D4B">
        <w:rPr>
          <w:rFonts w:ascii="Arial" w:hAnsi="Arial" w:cs="Arial"/>
          <w:lang w:eastAsia="es-MX"/>
        </w:rPr>
        <w:t> </w:t>
      </w:r>
    </w:p>
    <w:p w:rsidR="00A637D4" w:rsidRDefault="00A637D4" w:rsidP="0051232C">
      <w:pPr>
        <w:ind w:right="138"/>
        <w:rPr>
          <w:rFonts w:ascii="Arial" w:hAnsi="Arial" w:cs="Arial"/>
          <w:lang w:eastAsia="es-MX"/>
        </w:rPr>
      </w:pPr>
    </w:p>
    <w:p w:rsidR="00A637D4" w:rsidRPr="004A0D4B" w:rsidRDefault="00A637D4" w:rsidP="0051232C">
      <w:pPr>
        <w:ind w:right="138"/>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V</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DE TRÁNSITO</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13.-</w:t>
      </w:r>
      <w:r w:rsidRPr="004A0D4B">
        <w:rPr>
          <w:rFonts w:ascii="Arial" w:hAnsi="Arial" w:cs="Arial"/>
          <w:lang w:eastAsia="es-MX"/>
        </w:rPr>
        <w:t xml:space="preserve"> Son objeto de estos derechos, los servicios que presten las autoridades en materia de tránsito municipal.</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SÉPTIMO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DERECHOS POR EXPEDICIÓN DE LICENCIAS,</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PERMISOS, AUTORIZACIONES Y CONCESIONES</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POR LA EXPEDICION DE LICENCIAS PARA CONSTRUCCIÓN</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xml:space="preserve">ARTÍCULO 14.- </w:t>
      </w:r>
      <w:r w:rsidRPr="004A0D4B">
        <w:rPr>
          <w:rFonts w:ascii="Arial" w:hAnsi="Arial" w:cs="Arial"/>
          <w:lang w:eastAsia="es-MX"/>
        </w:rPr>
        <w:t>Son objeto de estos derechos, la expedición de licencias por los conceptos siguientes que se cubrirán conforme 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 Licencia para construcción:                             </w:t>
      </w:r>
    </w:p>
    <w:p w:rsidR="0051232C" w:rsidRPr="004A0D4B" w:rsidRDefault="0051232C" w:rsidP="0051232C">
      <w:pPr>
        <w:ind w:right="138"/>
        <w:rPr>
          <w:rFonts w:ascii="Arial" w:hAnsi="Arial" w:cs="Arial"/>
          <w:lang w:eastAsia="es-MX"/>
        </w:rPr>
      </w:pPr>
      <w:r w:rsidRPr="004A0D4B">
        <w:rPr>
          <w:rFonts w:ascii="Arial" w:hAnsi="Arial" w:cs="Arial"/>
          <w:lang w:eastAsia="es-MX"/>
        </w:rPr>
        <w:t>1.- Edificios para hoteles      $ 5.89 m2</w:t>
      </w:r>
    </w:p>
    <w:p w:rsidR="0051232C" w:rsidRPr="004A0D4B" w:rsidRDefault="0051232C" w:rsidP="0051232C">
      <w:pPr>
        <w:ind w:right="138"/>
        <w:rPr>
          <w:rFonts w:ascii="Arial" w:hAnsi="Arial" w:cs="Arial"/>
          <w:lang w:eastAsia="es-MX"/>
        </w:rPr>
      </w:pPr>
      <w:r w:rsidRPr="004A0D4B">
        <w:rPr>
          <w:rFonts w:ascii="Arial" w:hAnsi="Arial" w:cs="Arial"/>
          <w:lang w:eastAsia="es-MX"/>
        </w:rPr>
        <w:t>2.- Bodegas                          $ 3.52 m2</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 Instalación, tendido de cables y conducciones aéreas o subterráneas de uso público.</w:t>
      </w:r>
    </w:p>
    <w:p w:rsidR="0051232C" w:rsidRPr="004A0D4B" w:rsidRDefault="0051232C" w:rsidP="0051232C">
      <w:pPr>
        <w:ind w:right="138"/>
        <w:rPr>
          <w:rFonts w:ascii="Arial" w:hAnsi="Arial" w:cs="Arial"/>
          <w:lang w:eastAsia="es-MX"/>
        </w:rPr>
      </w:pPr>
      <w:r w:rsidRPr="004A0D4B">
        <w:rPr>
          <w:rFonts w:ascii="Arial" w:hAnsi="Arial" w:cs="Arial"/>
          <w:lang w:eastAsia="es-MX"/>
        </w:rPr>
        <w:t>1.- Comercial</w:t>
      </w:r>
      <w:r w:rsidRPr="004A0D4B">
        <w:rPr>
          <w:rFonts w:ascii="Arial" w:hAnsi="Arial" w:cs="Arial"/>
          <w:lang w:eastAsia="es-MX"/>
        </w:rPr>
        <w:tab/>
        <w:t>$ 2.86 metro lineal</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2.- Industrial  </w:t>
      </w:r>
      <w:r w:rsidRPr="004A0D4B">
        <w:rPr>
          <w:rFonts w:ascii="Arial" w:hAnsi="Arial" w:cs="Arial"/>
          <w:lang w:eastAsia="es-MX"/>
        </w:rPr>
        <w:tab/>
        <w:t>$ 2.86 metro lineal</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III.- Para construcción e instalación de antenas para radiocomunicación de uso público o privado se pagará una cuota única de $ 22,280.50 cada una.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IV.- Por la expedición de permiso de construcción y remodelación de las instalaciones que sean centrales productoras de energía termoeléctrica, térmica solar, hidroeléctrica, eólica, fotovoltaica, aerogeneradores o similares, se cobrará la cantidad de $ 48,805.00 por permiso para cada aerogenerador o unidad.</w:t>
      </w:r>
    </w:p>
    <w:p w:rsidR="0051232C" w:rsidRPr="004A0D4B" w:rsidRDefault="0051232C" w:rsidP="0051232C">
      <w:pPr>
        <w:ind w:right="138"/>
        <w:rPr>
          <w:rFonts w:ascii="Arial" w:hAnsi="Arial" w:cs="Arial"/>
          <w:lang w:eastAsia="es-MX"/>
        </w:rPr>
      </w:pPr>
      <w:r w:rsidRPr="004A0D4B">
        <w:rPr>
          <w:rFonts w:ascii="Arial" w:hAnsi="Arial" w:cs="Arial"/>
          <w:lang w:eastAsia="es-MX"/>
        </w:rPr>
        <w:t>V.- Por la expedición de permiso de construcción y remodelación de la instalación dedicada a la explotación del gas de lutitas o gas shale, se cobrará la cantidad de $ 48,805.00 por permiso para cada unidad.</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 Por la expedición de permiso de construcción y remodelación de la instalación dedicada a la extracción de Gas Natural $ 48,805.00 por permiso para cada unidad.</w:t>
      </w: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VII.- Por la expedición de permiso de construcción y remodelación de la instalación dedicada a la extracción de Gas No Asociado $ 48,805.00 por permiso para cada unidad.</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VIII.- Por la expedición de permiso de construcción y remodelación de pozos verticales y direccionales en el área específica a Yacimientos Convencionales (Roca Reservorio) en Trampas Estructurales en el que se encuentre el hidrocarburo $ 48,805.00 por permiso para cada pozo.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IX.- Por la expedición de permiso de construcción y remodelación de pozo para la extracción de cualquier hidrocarburo $ 48,805.00 por permiso para cada pozo.</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POR ALINEACIÓN DE PREDIOS</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Y ASIGNACIÓN DE NÚMEROS OFICIALES</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15.-</w:t>
      </w:r>
      <w:r w:rsidRPr="004A0D4B">
        <w:rPr>
          <w:rFonts w:ascii="Arial" w:hAnsi="Arial" w:cs="Arial"/>
          <w:lang w:eastAsia="es-MX"/>
        </w:rPr>
        <w:t xml:space="preserve"> Son objeto de estos derechos, los servicios que preste el Municipio por el alineamiento de frentes de predios sobre la vía pública y la asignación del número oficial correspondiente a dichos predios.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Los derechos correspondientes a estos servicios se cubrirán conforme a la siguiente tarifa:</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lang w:eastAsia="es-MX"/>
        </w:rPr>
      </w:pPr>
      <w:r w:rsidRPr="004A0D4B">
        <w:rPr>
          <w:rFonts w:ascii="Arial" w:hAnsi="Arial" w:cs="Arial"/>
          <w:bCs/>
          <w:lang w:eastAsia="es-MX"/>
        </w:rPr>
        <w:t>I.-  Asignación  de  número   oficial  correspondiente:</w:t>
      </w:r>
    </w:p>
    <w:p w:rsidR="0051232C" w:rsidRPr="004A0D4B" w:rsidRDefault="0051232C" w:rsidP="0051232C">
      <w:pPr>
        <w:ind w:left="284" w:right="138"/>
        <w:rPr>
          <w:rFonts w:ascii="Arial" w:hAnsi="Arial" w:cs="Arial"/>
          <w:lang w:eastAsia="es-MX"/>
        </w:rPr>
      </w:pPr>
      <w:r w:rsidRPr="004A0D4B">
        <w:rPr>
          <w:rFonts w:ascii="Arial" w:hAnsi="Arial" w:cs="Arial"/>
          <w:bCs/>
          <w:lang w:eastAsia="es-MX"/>
        </w:rPr>
        <w:t xml:space="preserve">1.-  Vivienda  popular                              </w:t>
      </w:r>
      <w:r w:rsidRPr="004A0D4B">
        <w:rPr>
          <w:rFonts w:ascii="Arial" w:hAnsi="Arial" w:cs="Arial"/>
          <w:bCs/>
          <w:lang w:eastAsia="es-MX"/>
        </w:rPr>
        <w:tab/>
      </w:r>
      <w:r w:rsidRPr="004A0D4B">
        <w:rPr>
          <w:rFonts w:ascii="Arial" w:hAnsi="Arial" w:cs="Arial"/>
          <w:bCs/>
          <w:lang w:eastAsia="es-MX"/>
        </w:rPr>
        <w:tab/>
        <w:t>$ 118.00</w:t>
      </w:r>
    </w:p>
    <w:p w:rsidR="0051232C" w:rsidRPr="004A0D4B" w:rsidRDefault="0051232C" w:rsidP="0051232C">
      <w:pPr>
        <w:ind w:left="284" w:right="138"/>
        <w:rPr>
          <w:rFonts w:ascii="Arial" w:hAnsi="Arial" w:cs="Arial"/>
          <w:lang w:eastAsia="es-MX"/>
        </w:rPr>
      </w:pPr>
      <w:r w:rsidRPr="004A0D4B">
        <w:rPr>
          <w:rFonts w:ascii="Arial" w:hAnsi="Arial" w:cs="Arial"/>
          <w:bCs/>
          <w:lang w:eastAsia="es-MX"/>
        </w:rPr>
        <w:t xml:space="preserve">2.-  Vivienda  interés  social  y  residencial   </w:t>
      </w:r>
      <w:r w:rsidRPr="004A0D4B">
        <w:rPr>
          <w:rFonts w:ascii="Arial" w:hAnsi="Arial" w:cs="Arial"/>
          <w:bCs/>
          <w:lang w:eastAsia="es-MX"/>
        </w:rPr>
        <w:tab/>
        <w:t>$ 118.00</w:t>
      </w:r>
    </w:p>
    <w:p w:rsidR="0051232C" w:rsidRPr="004A0D4B" w:rsidRDefault="0051232C" w:rsidP="0051232C">
      <w:pPr>
        <w:ind w:left="284" w:right="138"/>
        <w:rPr>
          <w:rFonts w:ascii="Arial" w:hAnsi="Arial" w:cs="Arial"/>
          <w:lang w:eastAsia="es-MX"/>
        </w:rPr>
      </w:pPr>
      <w:r w:rsidRPr="004A0D4B">
        <w:rPr>
          <w:rFonts w:ascii="Arial" w:hAnsi="Arial" w:cs="Arial"/>
          <w:bCs/>
          <w:lang w:eastAsia="es-MX"/>
        </w:rPr>
        <w:t xml:space="preserve">3.-  Comercial e Industrial       </w:t>
      </w:r>
      <w:r w:rsidRPr="004A0D4B">
        <w:rPr>
          <w:rFonts w:ascii="Arial" w:hAnsi="Arial" w:cs="Arial"/>
          <w:bCs/>
          <w:lang w:eastAsia="es-MX"/>
        </w:rPr>
        <w:tab/>
      </w:r>
      <w:r w:rsidRPr="004A0D4B">
        <w:rPr>
          <w:rFonts w:ascii="Arial" w:hAnsi="Arial" w:cs="Arial"/>
          <w:bCs/>
          <w:lang w:eastAsia="es-MX"/>
        </w:rPr>
        <w:tab/>
      </w:r>
      <w:r w:rsidRPr="004A0D4B">
        <w:rPr>
          <w:rFonts w:ascii="Arial" w:hAnsi="Arial" w:cs="Arial"/>
          <w:bCs/>
          <w:lang w:eastAsia="es-MX"/>
        </w:rPr>
        <w:tab/>
        <w:t>$ 118.00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bCs/>
          <w:lang w:eastAsia="es-MX"/>
        </w:rPr>
        <w:t>II.- Cuando los propietarios de predios que soliciten los derechos correspondientes a la asignación de números oficiales, sean pensionados, jubilados, adultos mayores y personas con discapacidad, se les otorgara un incentivo equivalente al 50% de las tarifas que se causen, única y exclusivamente respecto de la casa habitación en que tenga señalado su domicilio.</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 xml:space="preserve">POR LICENCIAS PARA ESTABLECIMIENTOS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QUE EXPENDAN BEBIDAS ALCOHÓLICAS</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16.-</w:t>
      </w:r>
      <w:r w:rsidRPr="004A0D4B">
        <w:rPr>
          <w:rFonts w:ascii="Arial" w:hAnsi="Arial" w:cs="Arial"/>
          <w:lang w:eastAsia="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El derecho a que se refiere esta sección se cobrara de acuerdo a la siguiente tarifa: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TARIFA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val="pt-BR" w:eastAsia="es-MX"/>
        </w:rPr>
        <w:t>I.- Refrendo Anual</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1.-Salones de baile </w:t>
      </w:r>
      <w:r w:rsidRPr="004A0D4B">
        <w:rPr>
          <w:rFonts w:ascii="Arial" w:hAnsi="Arial" w:cs="Arial"/>
          <w:lang w:eastAsia="es-MX"/>
        </w:rPr>
        <w:tab/>
        <w:t>$ 2,357.52</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2.-Cantinas         </w:t>
      </w:r>
      <w:r w:rsidRPr="004A0D4B">
        <w:rPr>
          <w:rFonts w:ascii="Arial" w:hAnsi="Arial" w:cs="Arial"/>
          <w:lang w:eastAsia="es-MX"/>
        </w:rPr>
        <w:tab/>
      </w:r>
      <w:r w:rsidRPr="004A0D4B">
        <w:rPr>
          <w:rFonts w:ascii="Arial" w:hAnsi="Arial" w:cs="Arial"/>
          <w:lang w:eastAsia="es-MX"/>
        </w:rPr>
        <w:tab/>
        <w:t>$ 1,287.50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3.-Depósitos             </w:t>
      </w:r>
      <w:r w:rsidRPr="004A0D4B">
        <w:rPr>
          <w:rFonts w:ascii="Arial" w:hAnsi="Arial" w:cs="Arial"/>
          <w:lang w:eastAsia="es-MX"/>
        </w:rPr>
        <w:tab/>
        <w:t>$    897.00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4.-Supermercados   </w:t>
      </w:r>
      <w:r w:rsidRPr="004A0D4B">
        <w:rPr>
          <w:rFonts w:ascii="Arial" w:hAnsi="Arial" w:cs="Arial"/>
          <w:lang w:eastAsia="es-MX"/>
        </w:rPr>
        <w:tab/>
        <w:t>$ 1,768.00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5.-Zona de Tolerancia </w:t>
      </w:r>
      <w:r w:rsidRPr="004A0D4B">
        <w:rPr>
          <w:rFonts w:ascii="Arial" w:hAnsi="Arial" w:cs="Arial"/>
          <w:lang w:eastAsia="es-MX"/>
        </w:rPr>
        <w:tab/>
        <w:t>$ 7,662.00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6.- Restaurant bar    </w:t>
      </w:r>
      <w:r w:rsidRPr="004A0D4B">
        <w:rPr>
          <w:rFonts w:ascii="Arial" w:hAnsi="Arial" w:cs="Arial"/>
          <w:lang w:eastAsia="es-MX"/>
        </w:rPr>
        <w:tab/>
        <w:t>$ 1,226.50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7.- Abarrotes            </w:t>
      </w:r>
      <w:r w:rsidRPr="004A0D4B">
        <w:rPr>
          <w:rFonts w:ascii="Arial" w:hAnsi="Arial" w:cs="Arial"/>
          <w:lang w:eastAsia="es-MX"/>
        </w:rPr>
        <w:tab/>
        <w:t>$ 1,226.50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8.- Hoteles                </w:t>
      </w:r>
      <w:r w:rsidRPr="004A0D4B">
        <w:rPr>
          <w:rFonts w:ascii="Arial" w:hAnsi="Arial" w:cs="Arial"/>
          <w:lang w:eastAsia="es-MX"/>
        </w:rPr>
        <w:tab/>
        <w:t>$ 1,226.50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9.- Mini súper            </w:t>
      </w:r>
      <w:r w:rsidRPr="004A0D4B">
        <w:rPr>
          <w:rFonts w:ascii="Arial" w:hAnsi="Arial" w:cs="Arial"/>
          <w:lang w:eastAsia="es-MX"/>
        </w:rPr>
        <w:tab/>
        <w:t>$    897.00</w:t>
      </w:r>
    </w:p>
    <w:p w:rsidR="0051232C" w:rsidRDefault="0051232C" w:rsidP="0051232C">
      <w:pPr>
        <w:ind w:right="138"/>
        <w:rPr>
          <w:rFonts w:ascii="Arial" w:hAnsi="Arial" w:cs="Arial"/>
          <w:bCs/>
          <w:lang w:eastAsia="es-MX"/>
        </w:rPr>
      </w:pPr>
      <w:r w:rsidRPr="004A0D4B">
        <w:rPr>
          <w:rFonts w:ascii="Arial" w:hAnsi="Arial" w:cs="Arial"/>
          <w:bCs/>
          <w:lang w:eastAsia="es-MX"/>
        </w:rPr>
        <w:t> </w:t>
      </w:r>
    </w:p>
    <w:p w:rsidR="00A637D4" w:rsidRDefault="00A637D4" w:rsidP="0051232C">
      <w:pPr>
        <w:ind w:right="138"/>
        <w:rPr>
          <w:rFonts w:ascii="Arial" w:hAnsi="Arial" w:cs="Arial"/>
          <w:bCs/>
          <w:lang w:eastAsia="es-MX"/>
        </w:rPr>
      </w:pPr>
    </w:p>
    <w:p w:rsidR="00A637D4" w:rsidRPr="004A0D4B" w:rsidRDefault="00A637D4" w:rsidP="0051232C">
      <w:pPr>
        <w:ind w:right="138"/>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IV</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CATASTRALES</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17.-</w:t>
      </w:r>
      <w:r w:rsidRPr="004A0D4B">
        <w:rPr>
          <w:rFonts w:ascii="Arial" w:hAnsi="Arial" w:cs="Arial"/>
          <w:lang w:eastAsia="es-MX"/>
        </w:rPr>
        <w:t xml:space="preserve"> Son objeto de estos derechos, los servicios que presten las autoridades municipales por concepto de y se pagaran conforme a las siguientes tarifas: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I.-Certificaciones Catastrales:</w:t>
      </w:r>
    </w:p>
    <w:p w:rsidR="0051232C" w:rsidRPr="004A0D4B" w:rsidRDefault="0051232C" w:rsidP="0051232C">
      <w:pPr>
        <w:ind w:left="284" w:right="138"/>
        <w:rPr>
          <w:rFonts w:ascii="Arial" w:hAnsi="Arial" w:cs="Arial"/>
          <w:lang w:eastAsia="es-MX"/>
        </w:rPr>
      </w:pPr>
      <w:r w:rsidRPr="004A0D4B">
        <w:rPr>
          <w:rFonts w:ascii="Arial" w:hAnsi="Arial" w:cs="Arial"/>
          <w:lang w:eastAsia="es-MX"/>
        </w:rPr>
        <w:t>1.- Revisión, registro y certificaciones de planos catastrales de;</w:t>
      </w:r>
    </w:p>
    <w:p w:rsidR="0051232C" w:rsidRPr="004A0D4B" w:rsidRDefault="0051232C" w:rsidP="0051232C">
      <w:pPr>
        <w:ind w:left="567" w:right="138"/>
        <w:rPr>
          <w:rFonts w:ascii="Arial" w:hAnsi="Arial" w:cs="Arial"/>
          <w:lang w:eastAsia="es-MX"/>
        </w:rPr>
      </w:pPr>
      <w:r w:rsidRPr="004A0D4B">
        <w:rPr>
          <w:rFonts w:ascii="Arial" w:hAnsi="Arial" w:cs="Arial"/>
          <w:lang w:eastAsia="es-MX"/>
        </w:rPr>
        <w:t>a).- Predio Urbano $ 59.00</w:t>
      </w:r>
    </w:p>
    <w:p w:rsidR="0051232C" w:rsidRPr="004A0D4B" w:rsidRDefault="0051232C" w:rsidP="0051232C">
      <w:pPr>
        <w:ind w:left="567" w:right="138"/>
        <w:rPr>
          <w:rFonts w:ascii="Arial" w:hAnsi="Arial" w:cs="Arial"/>
          <w:lang w:eastAsia="es-MX"/>
        </w:rPr>
      </w:pPr>
      <w:r w:rsidRPr="004A0D4B">
        <w:rPr>
          <w:rFonts w:ascii="Arial" w:hAnsi="Arial" w:cs="Arial"/>
          <w:lang w:val="pt-BR" w:eastAsia="es-MX"/>
        </w:rPr>
        <w:t>b).- Prédio Rústico $ 235.50 a $ 590.00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2.- Revisión, calculo y registró sobre planos de fraccionamientos, subdivisión y relotificación  $ 71.00 por lote.</w:t>
      </w:r>
    </w:p>
    <w:p w:rsidR="0051232C" w:rsidRPr="004A0D4B" w:rsidRDefault="0051232C" w:rsidP="0051232C">
      <w:pPr>
        <w:ind w:left="284" w:right="138"/>
        <w:rPr>
          <w:rFonts w:ascii="Arial" w:hAnsi="Arial" w:cs="Arial"/>
          <w:lang w:eastAsia="es-MX"/>
        </w:rPr>
      </w:pPr>
    </w:p>
    <w:p w:rsidR="0051232C" w:rsidRPr="004A0D4B" w:rsidRDefault="0051232C" w:rsidP="0051232C">
      <w:pPr>
        <w:ind w:left="284" w:right="138"/>
        <w:rPr>
          <w:rFonts w:ascii="Arial" w:hAnsi="Arial" w:cs="Arial"/>
          <w:lang w:eastAsia="es-MX"/>
        </w:rPr>
      </w:pPr>
      <w:r w:rsidRPr="004A0D4B">
        <w:rPr>
          <w:rFonts w:ascii="Arial" w:hAnsi="Arial" w:cs="Arial"/>
          <w:lang w:eastAsia="es-MX"/>
        </w:rPr>
        <w:t>3.- Certificación unitaria de plano catastral $ 71.00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4.- Certificación catastral $ 71.00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5.- Certificación de no propiedad $ 71.00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6.- Certificación de medidas y colindancias $ 300.00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7.- Revisión, cálculo y registro de planos sobre Sub-División o Fusión de Predios Rústicos:</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De a 50 has          $ 235.50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De 51 a 100 has   $ 353.00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De 101 a 300 has $ 471.00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De 301 a 600 has $ 706.50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De 601 has en adelante $ 883.50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 Deslinde de predios urbanos y rústicos:</w:t>
      </w:r>
    </w:p>
    <w:p w:rsidR="0051232C" w:rsidRPr="004A0D4B" w:rsidRDefault="0051232C" w:rsidP="0051232C">
      <w:pPr>
        <w:ind w:left="284" w:right="138"/>
        <w:rPr>
          <w:rFonts w:ascii="Arial" w:hAnsi="Arial" w:cs="Arial"/>
          <w:lang w:eastAsia="es-MX"/>
        </w:rPr>
      </w:pPr>
      <w:r w:rsidRPr="004A0D4B">
        <w:rPr>
          <w:rFonts w:ascii="Arial" w:hAnsi="Arial" w:cs="Arial"/>
          <w:lang w:eastAsia="es-MX"/>
        </w:rPr>
        <w:t>1.-Deslinde de predios urbanos $ 0.34 m2, hasta 20,000.00m2, lo que exceda a razón de                  $ 0.19 m2.</w:t>
      </w:r>
    </w:p>
    <w:p w:rsidR="0051232C" w:rsidRPr="004A0D4B" w:rsidRDefault="0051232C" w:rsidP="0051232C">
      <w:pPr>
        <w:ind w:left="284" w:right="138"/>
        <w:rPr>
          <w:rFonts w:ascii="Arial" w:hAnsi="Arial" w:cs="Arial"/>
          <w:lang w:eastAsia="es-MX"/>
        </w:rPr>
      </w:pPr>
      <w:r w:rsidRPr="004A0D4B">
        <w:rPr>
          <w:rFonts w:ascii="Arial" w:hAnsi="Arial" w:cs="Arial"/>
          <w:lang w:eastAsia="es-MX"/>
        </w:rPr>
        <w:t>2.-Deslinde de predios rústicos $ 354.00 por hectárea, hasta 10 hectáreas, lo que exceda a razón de $ 118.00 por hectárea.</w:t>
      </w:r>
    </w:p>
    <w:p w:rsidR="0051232C" w:rsidRPr="004A0D4B" w:rsidRDefault="0051232C" w:rsidP="0051232C">
      <w:pPr>
        <w:ind w:left="284" w:right="138"/>
        <w:rPr>
          <w:rFonts w:ascii="Arial" w:hAnsi="Arial" w:cs="Arial"/>
          <w:lang w:eastAsia="es-MX"/>
        </w:rPr>
      </w:pPr>
      <w:r w:rsidRPr="004A0D4B">
        <w:rPr>
          <w:rFonts w:ascii="Arial" w:hAnsi="Arial" w:cs="Arial"/>
          <w:lang w:eastAsia="es-MX"/>
        </w:rPr>
        <w:t>3.-Colocación de mojoneras de $ 295.00 6” de diámetro por 90cm, de alto y $ 170.00 4” de diámetro por 40 cm. de alto, por punto o vértice.</w:t>
      </w:r>
    </w:p>
    <w:p w:rsidR="0051232C" w:rsidRPr="004A0D4B" w:rsidRDefault="0051232C" w:rsidP="0051232C">
      <w:pPr>
        <w:ind w:left="284" w:right="138"/>
        <w:rPr>
          <w:rFonts w:ascii="Arial" w:hAnsi="Arial" w:cs="Arial"/>
          <w:lang w:eastAsia="es-MX"/>
        </w:rPr>
      </w:pPr>
      <w:r w:rsidRPr="004A0D4B">
        <w:rPr>
          <w:rFonts w:ascii="Arial" w:hAnsi="Arial" w:cs="Arial"/>
          <w:lang w:eastAsia="es-MX"/>
        </w:rPr>
        <w:t>4.-Para lo dispuesto en los numerales anteriores, cualquiera que sea la superficie de predio, el importe de los derechos no podrá ser inferior a los $ 354.00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III.- Dibujos de planos urbanos y rústicos:</w:t>
      </w:r>
    </w:p>
    <w:p w:rsidR="0051232C" w:rsidRPr="004A0D4B" w:rsidRDefault="0051232C" w:rsidP="0051232C">
      <w:pPr>
        <w:ind w:left="284" w:right="138"/>
        <w:rPr>
          <w:rFonts w:ascii="Arial" w:hAnsi="Arial" w:cs="Arial"/>
          <w:lang w:eastAsia="es-MX"/>
        </w:rPr>
      </w:pPr>
      <w:r w:rsidRPr="004A0D4B">
        <w:rPr>
          <w:rFonts w:ascii="Arial" w:hAnsi="Arial" w:cs="Arial"/>
          <w:lang w:eastAsia="es-MX"/>
        </w:rPr>
        <w:t>1.-Tamaño del plano hasta 30 x 30 cm. $ 53.50 cada uno sobre el excedente del tamaño anterior por decímetro cuadrado o fracción $ 14.00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2.-Dibujos de planos topográficos urbanos y rústicos, escala mayor 1:50.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a) Polígono de hasta 6 vértices $ 94.00 cada uno.</w:t>
      </w:r>
    </w:p>
    <w:p w:rsidR="0051232C" w:rsidRPr="004A0D4B" w:rsidRDefault="0051232C" w:rsidP="0051232C">
      <w:pPr>
        <w:ind w:left="567" w:right="138"/>
        <w:rPr>
          <w:rFonts w:ascii="Arial" w:hAnsi="Arial" w:cs="Arial"/>
          <w:lang w:eastAsia="es-MX"/>
        </w:rPr>
      </w:pPr>
      <w:r w:rsidRPr="004A0D4B">
        <w:rPr>
          <w:rFonts w:ascii="Arial" w:hAnsi="Arial" w:cs="Arial"/>
          <w:lang w:eastAsia="es-MX"/>
        </w:rPr>
        <w:t>b) Por cada vértice adicional $ 9.50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c) Planos que excedan de 50 x 50cm. Sobre los dos incisos anteriores, causaran derechos por cada decímetro cuadrado adicional o fracción de $ 14.00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 Croquis de localización $ 14.00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IV.- Servicio de copiado:</w:t>
      </w:r>
    </w:p>
    <w:p w:rsidR="0051232C" w:rsidRPr="004A0D4B" w:rsidRDefault="0051232C" w:rsidP="0051232C">
      <w:pPr>
        <w:ind w:right="138"/>
        <w:rPr>
          <w:rFonts w:ascii="Arial" w:hAnsi="Arial" w:cs="Arial"/>
          <w:lang w:eastAsia="es-MX"/>
        </w:rPr>
      </w:pPr>
    </w:p>
    <w:p w:rsidR="0051232C" w:rsidRPr="004A0D4B" w:rsidRDefault="0051232C" w:rsidP="0051232C">
      <w:pPr>
        <w:ind w:left="284" w:right="138"/>
        <w:rPr>
          <w:rFonts w:ascii="Arial" w:hAnsi="Arial" w:cs="Arial"/>
          <w:lang w:eastAsia="es-MX"/>
        </w:rPr>
      </w:pPr>
      <w:r w:rsidRPr="004A0D4B">
        <w:rPr>
          <w:rFonts w:ascii="Arial" w:hAnsi="Arial" w:cs="Arial"/>
          <w:lang w:eastAsia="es-MX"/>
        </w:rPr>
        <w:t>1.-Copias heliográficas de planos que obren en los archivos del departamento:</w:t>
      </w:r>
    </w:p>
    <w:p w:rsidR="0051232C" w:rsidRPr="004A0D4B" w:rsidRDefault="0051232C" w:rsidP="0051232C">
      <w:pPr>
        <w:ind w:left="567" w:right="138"/>
        <w:rPr>
          <w:rFonts w:ascii="Arial" w:hAnsi="Arial" w:cs="Arial"/>
          <w:lang w:eastAsia="es-MX"/>
        </w:rPr>
      </w:pPr>
      <w:r w:rsidRPr="004A0D4B">
        <w:rPr>
          <w:rFonts w:ascii="Arial" w:hAnsi="Arial" w:cs="Arial"/>
          <w:lang w:eastAsia="es-MX"/>
        </w:rPr>
        <w:t>a) Hasta 30 x 30cm $ 101.00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b) En tamaños mayores, por cada decímetro cuadrado adicional o fracción $ 3.50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c) Copias fotostáticas de planos o manifiestos que obren en los archivos hasta tamaño oficio $ 7.00 cada uno.</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 Por otros servicios catastrales de copiado no incluido en las otras fracciones $ 26.00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 Registros Catastrales:</w:t>
      </w:r>
    </w:p>
    <w:p w:rsidR="0051232C" w:rsidRPr="004A0D4B" w:rsidRDefault="0051232C" w:rsidP="0051232C">
      <w:pPr>
        <w:ind w:right="138"/>
        <w:rPr>
          <w:rFonts w:ascii="Arial" w:hAnsi="Arial" w:cs="Arial"/>
          <w:lang w:eastAsia="es-MX"/>
        </w:rPr>
      </w:pPr>
    </w:p>
    <w:p w:rsidR="0051232C" w:rsidRPr="004A0D4B" w:rsidRDefault="0051232C" w:rsidP="0051232C">
      <w:pPr>
        <w:ind w:left="284" w:right="138"/>
        <w:rPr>
          <w:rFonts w:ascii="Arial" w:hAnsi="Arial" w:cs="Arial"/>
          <w:lang w:eastAsia="es-MX"/>
        </w:rPr>
      </w:pPr>
      <w:r w:rsidRPr="004A0D4B">
        <w:rPr>
          <w:rFonts w:ascii="Arial" w:hAnsi="Arial" w:cs="Arial"/>
          <w:lang w:eastAsia="es-MX"/>
        </w:rPr>
        <w:t>1.- Avaluó Previo $ 74.50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2.- Avalúo definitivo $ 184.00 por avalúo y con vigencia de 60 días naturales.</w:t>
      </w:r>
    </w:p>
    <w:p w:rsidR="0051232C" w:rsidRPr="004A0D4B" w:rsidRDefault="0051232C" w:rsidP="0051232C">
      <w:pPr>
        <w:ind w:left="284" w:right="138"/>
        <w:rPr>
          <w:rFonts w:ascii="Arial" w:hAnsi="Arial" w:cs="Arial"/>
          <w:lang w:eastAsia="es-MX"/>
        </w:rPr>
      </w:pPr>
      <w:r w:rsidRPr="004A0D4B">
        <w:rPr>
          <w:rFonts w:ascii="Arial" w:hAnsi="Arial" w:cs="Arial"/>
          <w:lang w:eastAsia="es-MX"/>
        </w:rPr>
        <w:t>3.- Revisión y apertura de registros por concepto de adquisición de inmuebles, lo que resulte de aplicar el 1.8 al millar al valor catastral.</w:t>
      </w:r>
    </w:p>
    <w:p w:rsidR="0051232C" w:rsidRPr="004A0D4B" w:rsidRDefault="0051232C" w:rsidP="0051232C">
      <w:pPr>
        <w:ind w:left="284" w:right="138"/>
        <w:rPr>
          <w:rFonts w:ascii="Arial" w:hAnsi="Arial" w:cs="Arial"/>
          <w:lang w:eastAsia="es-MX"/>
        </w:rPr>
      </w:pPr>
    </w:p>
    <w:p w:rsidR="0051232C" w:rsidRPr="004A0D4B" w:rsidRDefault="0051232C" w:rsidP="0051232C">
      <w:pPr>
        <w:ind w:left="284" w:right="138"/>
        <w:rPr>
          <w:rFonts w:ascii="Arial" w:hAnsi="Arial" w:cs="Arial"/>
          <w:lang w:eastAsia="es-MX"/>
        </w:rPr>
      </w:pPr>
      <w:r w:rsidRPr="004A0D4B">
        <w:rPr>
          <w:rFonts w:ascii="Arial" w:hAnsi="Arial" w:cs="Arial"/>
          <w:lang w:eastAsia="es-MX"/>
        </w:rPr>
        <w:t>4.- Por aclaración o rectificación en un testimonio $ 79.00</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 Servicios de información:</w:t>
      </w:r>
    </w:p>
    <w:p w:rsidR="0051232C" w:rsidRPr="004A0D4B" w:rsidRDefault="0051232C" w:rsidP="0051232C">
      <w:pPr>
        <w:ind w:right="138"/>
        <w:rPr>
          <w:rFonts w:ascii="Arial" w:hAnsi="Arial" w:cs="Arial"/>
          <w:lang w:eastAsia="es-MX"/>
        </w:rPr>
      </w:pPr>
    </w:p>
    <w:p w:rsidR="0051232C" w:rsidRPr="004A0D4B" w:rsidRDefault="0051232C" w:rsidP="0051232C">
      <w:pPr>
        <w:ind w:left="284" w:right="138"/>
        <w:rPr>
          <w:rFonts w:ascii="Arial" w:hAnsi="Arial" w:cs="Arial"/>
          <w:lang w:eastAsia="es-MX"/>
        </w:rPr>
      </w:pPr>
      <w:r w:rsidRPr="004A0D4B">
        <w:rPr>
          <w:rFonts w:ascii="Arial" w:hAnsi="Arial" w:cs="Arial"/>
          <w:lang w:eastAsia="es-MX"/>
        </w:rPr>
        <w:t>1.-Copia de escritura certificada $ 94.00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2.-Información de traslado de dominio $ 71.00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3.-Información de número de cuenta, superficie y clave catastral $ 12.00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4.-Copias heliográficas de las láminas catastrales $ 64.50</w:t>
      </w:r>
    </w:p>
    <w:p w:rsidR="0051232C" w:rsidRPr="004A0D4B" w:rsidRDefault="0051232C" w:rsidP="0051232C">
      <w:pPr>
        <w:ind w:left="284" w:right="138"/>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V</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POR CERTIFICACIONES Y LEGALIZACIONES</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18.-</w:t>
      </w:r>
      <w:r w:rsidRPr="004A0D4B">
        <w:rPr>
          <w:rFonts w:ascii="Arial" w:hAnsi="Arial" w:cs="Arial"/>
          <w:lang w:eastAsia="es-MX"/>
        </w:rPr>
        <w:t xml:space="preserve"> Son objeto de estos derechos, los servicios prestados por la autoridad municipal por los conceptos siguientes y que se pagaran conforme a las tarifas siguientes: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   Legalización de firmas $ 118.00 cada una. </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 Certificación o copias de documentos existentes en los archivos municipales $ 118.00.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III.- Expedición de certificados $ 118.00.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IV.- Carta de residencia $ 83.00.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rPr>
          <w:rFonts w:ascii="Arial" w:hAnsi="Arial" w:cs="Arial"/>
        </w:rPr>
      </w:pPr>
      <w:r w:rsidRPr="004A0D4B">
        <w:rPr>
          <w:rFonts w:ascii="Arial" w:hAnsi="Arial" w:cs="Arial"/>
          <w:lang w:eastAsia="es-MX"/>
        </w:rPr>
        <w:t xml:space="preserve">V.- Por los servicios prestados relativos al derecho de Acceso a la Información Pública, y de acuerdo al artículo </w:t>
      </w:r>
      <w:r w:rsidRPr="004A0D4B">
        <w:rPr>
          <w:rFonts w:ascii="Arial" w:hAnsi="Arial" w:cs="Arial"/>
        </w:rPr>
        <w:t>104 de la Ley de Acceso a la Información Pública para el Estado de Coahuila de Zaragoza</w:t>
      </w:r>
      <w:r w:rsidRPr="004A0D4B">
        <w:rPr>
          <w:rFonts w:ascii="Arial" w:hAnsi="Arial" w:cs="Arial"/>
          <w:lang w:eastAsia="es-MX"/>
        </w:rPr>
        <w:t>, por los documentos físicos o que en medios magnéticos les sean solicitados causaran los derechos conforme a la siguiente:</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TARIFA</w:t>
      </w: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Expedición de copias certificadas de documentos, por cada hoja tamaño carta u oficio $18.00</w:t>
      </w: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Por cada disco compacto CD-R $ 11.50.</w:t>
      </w: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Expedición de copia a color $ 21.50.</w:t>
      </w: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Por cada copia simple tamaño carta u oficio $ 0.60.</w:t>
      </w: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Por cada hoja impresa por medio de dispositivo informático, tamaño carta u oficio $ 0.60.</w:t>
      </w: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Expedición de copia simple de planos, $ 57.00.</w:t>
      </w: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Expedición de copia certificada de planos, $ 34.00 adicionales a la anterior cuota.</w:t>
      </w:r>
    </w:p>
    <w:p w:rsidR="0051232C" w:rsidRPr="004A0D4B" w:rsidRDefault="0051232C" w:rsidP="0051232C">
      <w:pPr>
        <w:ind w:right="138"/>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VIII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POR LA EXPEDICIÓN DE LICENCIAS, PERMISOS,</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AUTORIZACIONES Y SERVICIOS DE CONTROL AMBIENTAL</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xml:space="preserve">ARTÍCULO 19.- </w:t>
      </w:r>
      <w:r w:rsidRPr="004A0D4B">
        <w:rPr>
          <w:rFonts w:ascii="Arial" w:hAnsi="Arial" w:cs="Arial"/>
          <w:lang w:eastAsia="es-MX"/>
        </w:rPr>
        <w:t>Son objeto de estos derechos, los servicios prestados por las autoridades municipales por concepto de:</w:t>
      </w:r>
    </w:p>
    <w:p w:rsidR="0051232C" w:rsidRPr="004A0D4B" w:rsidRDefault="0051232C" w:rsidP="0051232C">
      <w:pPr>
        <w:ind w:right="138"/>
        <w:rPr>
          <w:rFonts w:ascii="Arial" w:hAnsi="Arial" w:cs="Arial"/>
          <w:lang w:eastAsia="es-MX"/>
        </w:rPr>
      </w:pPr>
      <w:r w:rsidRPr="004A0D4B">
        <w:rPr>
          <w:rFonts w:ascii="Arial" w:hAnsi="Arial" w:cs="Arial"/>
          <w:lang w:eastAsia="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51232C" w:rsidRPr="004A0D4B" w:rsidRDefault="0051232C" w:rsidP="0051232C">
      <w:pPr>
        <w:ind w:right="138"/>
        <w:rPr>
          <w:rFonts w:ascii="Arial" w:hAnsi="Arial" w:cs="Arial"/>
          <w:lang w:eastAsia="es-MX"/>
        </w:rPr>
      </w:pPr>
    </w:p>
    <w:p w:rsidR="0051232C" w:rsidRPr="004A0D4B" w:rsidRDefault="0051232C" w:rsidP="004A0D4B">
      <w:pPr>
        <w:pStyle w:val="Prrafodelista"/>
        <w:numPr>
          <w:ilvl w:val="0"/>
          <w:numId w:val="3"/>
        </w:numPr>
        <w:ind w:left="567" w:right="138" w:hanging="283"/>
        <w:rPr>
          <w:rFonts w:cs="Arial"/>
          <w:sz w:val="22"/>
          <w:szCs w:val="22"/>
          <w:lang w:eastAsia="es-MX"/>
        </w:rPr>
      </w:pPr>
      <w:r w:rsidRPr="004A0D4B">
        <w:rPr>
          <w:rFonts w:cs="Arial"/>
          <w:sz w:val="22"/>
          <w:szCs w:val="22"/>
          <w:lang w:eastAsia="es-MX"/>
        </w:rPr>
        <w:t xml:space="preserve">Edificación para la extracción de gas de lutitas o gas shale $ 30,503.50 por cada unidad. </w:t>
      </w:r>
    </w:p>
    <w:p w:rsidR="0051232C" w:rsidRPr="004A0D4B" w:rsidRDefault="0051232C" w:rsidP="004A0D4B">
      <w:pPr>
        <w:pStyle w:val="Prrafodelista"/>
        <w:numPr>
          <w:ilvl w:val="0"/>
          <w:numId w:val="3"/>
        </w:numPr>
        <w:ind w:left="567" w:right="138" w:hanging="283"/>
        <w:rPr>
          <w:rFonts w:cs="Arial"/>
          <w:sz w:val="22"/>
          <w:szCs w:val="22"/>
          <w:lang w:eastAsia="es-MX"/>
        </w:rPr>
      </w:pPr>
      <w:r w:rsidRPr="004A0D4B">
        <w:rPr>
          <w:rFonts w:cs="Arial"/>
          <w:sz w:val="22"/>
          <w:szCs w:val="22"/>
          <w:lang w:eastAsia="es-MX"/>
        </w:rPr>
        <w:t>Edificación productora de energía termoeléctrica, térmica solar, hidroeléctrica, eólica, fotovoltaica, aerogeneradores o similares, $ 30,503.50 por cada aerogenerador o unidad.</w:t>
      </w:r>
    </w:p>
    <w:p w:rsidR="0051232C" w:rsidRPr="004A0D4B" w:rsidRDefault="0051232C" w:rsidP="004A0D4B">
      <w:pPr>
        <w:pStyle w:val="Prrafodelista"/>
        <w:numPr>
          <w:ilvl w:val="0"/>
          <w:numId w:val="3"/>
        </w:numPr>
        <w:ind w:left="567" w:right="138" w:hanging="283"/>
        <w:rPr>
          <w:rFonts w:cs="Arial"/>
          <w:sz w:val="22"/>
          <w:szCs w:val="22"/>
          <w:lang w:eastAsia="es-MX"/>
        </w:rPr>
      </w:pPr>
      <w:r w:rsidRPr="004A0D4B">
        <w:rPr>
          <w:rFonts w:cs="Arial"/>
          <w:sz w:val="22"/>
          <w:szCs w:val="22"/>
          <w:lang w:eastAsia="es-MX"/>
        </w:rPr>
        <w:t>Edificación para la extracción de Gas Natural $ 30,503.50 por cada unidad.</w:t>
      </w:r>
    </w:p>
    <w:p w:rsidR="0051232C" w:rsidRPr="004A0D4B" w:rsidRDefault="0051232C" w:rsidP="004A0D4B">
      <w:pPr>
        <w:pStyle w:val="Prrafodelista"/>
        <w:numPr>
          <w:ilvl w:val="0"/>
          <w:numId w:val="3"/>
        </w:numPr>
        <w:ind w:left="567" w:right="138" w:hanging="283"/>
        <w:rPr>
          <w:rFonts w:cs="Arial"/>
          <w:sz w:val="22"/>
          <w:szCs w:val="22"/>
          <w:lang w:eastAsia="es-MX"/>
        </w:rPr>
      </w:pPr>
      <w:r w:rsidRPr="004A0D4B">
        <w:rPr>
          <w:rFonts w:cs="Arial"/>
          <w:sz w:val="22"/>
          <w:szCs w:val="22"/>
          <w:lang w:eastAsia="es-MX"/>
        </w:rPr>
        <w:t>Edificación para la extracción de Gas No Asociado $ 30,503.50 por cada unidad.</w:t>
      </w:r>
    </w:p>
    <w:p w:rsidR="0051232C" w:rsidRPr="004A0D4B" w:rsidRDefault="0051232C" w:rsidP="004A0D4B">
      <w:pPr>
        <w:pStyle w:val="Prrafodelista"/>
        <w:numPr>
          <w:ilvl w:val="0"/>
          <w:numId w:val="3"/>
        </w:numPr>
        <w:ind w:left="567" w:right="138" w:hanging="283"/>
        <w:rPr>
          <w:rFonts w:cs="Arial"/>
          <w:sz w:val="22"/>
          <w:szCs w:val="22"/>
          <w:lang w:eastAsia="es-MX"/>
        </w:rPr>
      </w:pPr>
      <w:r w:rsidRPr="004A0D4B">
        <w:rPr>
          <w:rFonts w:cs="Arial"/>
          <w:sz w:val="22"/>
          <w:szCs w:val="22"/>
          <w:lang w:eastAsia="es-MX"/>
        </w:rPr>
        <w:t>Por perforación en pozos verticales y direccionales en el área específica a Yacimientos Convencionales (Roca Reservorio) en Trampas Estructurales en el que se encuentre el hidrocarburo $ 30,503.50 por cada pozo.</w:t>
      </w:r>
    </w:p>
    <w:p w:rsidR="0051232C" w:rsidRPr="004A0D4B" w:rsidRDefault="0051232C" w:rsidP="004A0D4B">
      <w:pPr>
        <w:pStyle w:val="Prrafodelista"/>
        <w:numPr>
          <w:ilvl w:val="0"/>
          <w:numId w:val="3"/>
        </w:numPr>
        <w:ind w:left="567" w:right="138" w:hanging="283"/>
        <w:rPr>
          <w:rFonts w:cs="Arial"/>
          <w:sz w:val="22"/>
          <w:szCs w:val="22"/>
          <w:lang w:eastAsia="es-MX"/>
        </w:rPr>
      </w:pPr>
      <w:r w:rsidRPr="004A0D4B">
        <w:rPr>
          <w:rFonts w:cs="Arial"/>
          <w:sz w:val="22"/>
          <w:szCs w:val="22"/>
          <w:lang w:eastAsia="es-MX"/>
        </w:rPr>
        <w:t>Por perforación de pozo para la extracción de cualquier hidrocarburo $ 30,503.50 por cada pozo.</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TÍTULO TERCERO</w:t>
      </w:r>
    </w:p>
    <w:p w:rsidR="0051232C" w:rsidRPr="004A0D4B" w:rsidRDefault="0051232C" w:rsidP="00A637D4">
      <w:pPr>
        <w:ind w:right="138"/>
        <w:jc w:val="center"/>
        <w:rPr>
          <w:rFonts w:ascii="Arial" w:hAnsi="Arial" w:cs="Arial"/>
          <w:b/>
          <w:bCs/>
          <w:lang w:eastAsia="es-MX"/>
        </w:rPr>
      </w:pPr>
      <w:r w:rsidRPr="004A0D4B">
        <w:rPr>
          <w:rFonts w:ascii="Arial" w:hAnsi="Arial" w:cs="Arial"/>
          <w:b/>
          <w:bCs/>
          <w:lang w:eastAsia="es-MX"/>
        </w:rPr>
        <w:t>DE LOS INGRESOS NO TRIBUTARIOS</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PRIMERO</w:t>
      </w:r>
    </w:p>
    <w:p w:rsidR="0051232C" w:rsidRPr="004A0D4B" w:rsidRDefault="0051232C" w:rsidP="00A637D4">
      <w:pPr>
        <w:ind w:right="138"/>
        <w:jc w:val="center"/>
        <w:rPr>
          <w:rFonts w:ascii="Arial" w:hAnsi="Arial" w:cs="Arial"/>
          <w:b/>
          <w:bCs/>
          <w:lang w:eastAsia="es-MX"/>
        </w:rPr>
      </w:pPr>
      <w:r w:rsidRPr="004A0D4B">
        <w:rPr>
          <w:rFonts w:ascii="Arial" w:hAnsi="Arial" w:cs="Arial"/>
          <w:b/>
          <w:bCs/>
          <w:lang w:eastAsia="es-MX"/>
        </w:rPr>
        <w:t>DE LOS APROVECHAMIENTOS</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DISPOSICIONES GENERALES</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A637D4" w:rsidRDefault="0051232C" w:rsidP="0051232C">
      <w:pPr>
        <w:ind w:right="138"/>
        <w:rPr>
          <w:rFonts w:ascii="Arial" w:hAnsi="Arial" w:cs="Arial"/>
          <w:b/>
          <w:bCs/>
          <w:lang w:eastAsia="es-MX"/>
        </w:rPr>
      </w:pPr>
      <w:r w:rsidRPr="004A0D4B">
        <w:rPr>
          <w:rFonts w:ascii="Arial" w:hAnsi="Arial" w:cs="Arial"/>
          <w:b/>
          <w:bCs/>
          <w:lang w:eastAsia="es-MX"/>
        </w:rPr>
        <w:t>ARTÍCULO 20.-</w:t>
      </w:r>
      <w:r w:rsidRPr="004A0D4B">
        <w:rPr>
          <w:rFonts w:ascii="Arial" w:hAnsi="Arial" w:cs="Arial"/>
          <w:lang w:eastAsia="es-MX"/>
        </w:rPr>
        <w:t xml:space="preserve"> Se clasifican como aprovechamientos los ingresos que perciba el Municipio por los siguientes conceptos:</w:t>
      </w:r>
    </w:p>
    <w:p w:rsidR="0051232C" w:rsidRPr="004A0D4B" w:rsidRDefault="0051232C" w:rsidP="0051232C">
      <w:pPr>
        <w:ind w:right="138"/>
        <w:rPr>
          <w:rFonts w:ascii="Arial" w:hAnsi="Arial" w:cs="Arial"/>
          <w:lang w:eastAsia="es-MX"/>
        </w:rPr>
      </w:pPr>
      <w:r w:rsidRPr="004A0D4B">
        <w:rPr>
          <w:rFonts w:ascii="Arial" w:hAnsi="Arial" w:cs="Arial"/>
          <w:lang w:eastAsia="es-MX"/>
        </w:rPr>
        <w:t>I. Ingresos por sanciones administrativas.</w:t>
      </w: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II. La adjudicación a favor del fisco de bienes abandonados.</w:t>
      </w: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III. Ingresos por transferencia que perciba el Municipio:</w:t>
      </w:r>
    </w:p>
    <w:p w:rsidR="0051232C" w:rsidRPr="004A0D4B" w:rsidRDefault="0051232C" w:rsidP="0051232C">
      <w:pPr>
        <w:ind w:left="142" w:right="138"/>
        <w:rPr>
          <w:rFonts w:ascii="Arial" w:hAnsi="Arial" w:cs="Arial"/>
          <w:lang w:eastAsia="es-MX"/>
        </w:rPr>
      </w:pPr>
      <w:r w:rsidRPr="004A0D4B">
        <w:rPr>
          <w:rFonts w:ascii="Arial" w:hAnsi="Arial" w:cs="Arial"/>
          <w:lang w:eastAsia="es-MX"/>
        </w:rPr>
        <w:t>a). Cesiones, herencias, legados, o donaciones.</w:t>
      </w:r>
    </w:p>
    <w:p w:rsidR="0051232C" w:rsidRPr="004A0D4B" w:rsidRDefault="0051232C" w:rsidP="0051232C">
      <w:pPr>
        <w:ind w:left="142" w:right="138"/>
        <w:rPr>
          <w:rFonts w:ascii="Arial" w:hAnsi="Arial" w:cs="Arial"/>
          <w:lang w:eastAsia="es-MX"/>
        </w:rPr>
      </w:pPr>
      <w:r w:rsidRPr="004A0D4B">
        <w:rPr>
          <w:rFonts w:ascii="Arial" w:hAnsi="Arial" w:cs="Arial"/>
          <w:lang w:eastAsia="es-MX"/>
        </w:rPr>
        <w:t>b). Adjudicaciones en favor del Municipio.</w:t>
      </w:r>
    </w:p>
    <w:p w:rsidR="0051232C" w:rsidRPr="004A0D4B" w:rsidRDefault="0051232C" w:rsidP="0051232C">
      <w:pPr>
        <w:ind w:left="142" w:right="138"/>
        <w:rPr>
          <w:rFonts w:ascii="Arial" w:hAnsi="Arial" w:cs="Arial"/>
          <w:lang w:eastAsia="es-MX"/>
        </w:rPr>
      </w:pPr>
      <w:r w:rsidRPr="004A0D4B">
        <w:rPr>
          <w:rFonts w:ascii="Arial" w:hAnsi="Arial" w:cs="Arial"/>
          <w:lang w:eastAsia="es-MX"/>
        </w:rPr>
        <w:t>c). Aportaciones y subsidios de otro nivel de gobierno u organismos públicos o privados.</w:t>
      </w:r>
    </w:p>
    <w:p w:rsidR="0051232C" w:rsidRPr="004A0D4B" w:rsidRDefault="0051232C" w:rsidP="0051232C">
      <w:pPr>
        <w:ind w:right="138"/>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INGRESOS POR TRANSFERENCIA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21.-</w:t>
      </w:r>
      <w:r w:rsidRPr="004A0D4B">
        <w:rPr>
          <w:rFonts w:ascii="Arial" w:hAnsi="Arial" w:cs="Arial"/>
          <w:lang w:eastAsia="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INGRESOS DERIVADOS DE SANCIONES</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22.-</w:t>
      </w:r>
      <w:r w:rsidRPr="004A0D4B">
        <w:rPr>
          <w:rFonts w:ascii="Arial" w:hAnsi="Arial" w:cs="Arial"/>
          <w:lang w:eastAsia="es-MX"/>
        </w:rPr>
        <w:t xml:space="preserve"> Se clasifican en este concepto los ingresos que perciba el Municipio por la aplicación de sanciones pecuniarias por infracciones cometidas por personas físicas o morales en violación a las leyes y reglamentos administrativos.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23.-</w:t>
      </w:r>
      <w:r w:rsidRPr="004A0D4B">
        <w:rPr>
          <w:rFonts w:ascii="Arial" w:hAnsi="Arial" w:cs="Arial"/>
          <w:lang w:eastAsia="es-MX"/>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A637D4" w:rsidRDefault="0051232C" w:rsidP="0051232C">
      <w:pPr>
        <w:ind w:right="138"/>
        <w:rPr>
          <w:rFonts w:ascii="Arial" w:hAnsi="Arial" w:cs="Arial"/>
          <w:b/>
          <w:bCs/>
          <w:lang w:eastAsia="es-MX"/>
        </w:rPr>
      </w:pPr>
      <w:r w:rsidRPr="004A0D4B">
        <w:rPr>
          <w:rFonts w:ascii="Arial" w:hAnsi="Arial" w:cs="Arial"/>
          <w:b/>
          <w:bCs/>
          <w:lang w:eastAsia="es-MX"/>
        </w:rPr>
        <w:t>ARTÍCULO 24.-</w:t>
      </w:r>
      <w:r w:rsidRPr="004A0D4B">
        <w:rPr>
          <w:rFonts w:ascii="Arial" w:hAnsi="Arial" w:cs="Arial"/>
          <w:lang w:eastAsia="es-MX"/>
        </w:rPr>
        <w:t xml:space="preserve"> Los montos aplicables por conceptos de multas estarán determinados por los reglamentos y demás disposiciones municipales que contemplen las infracciones cometidas.</w:t>
      </w:r>
    </w:p>
    <w:p w:rsidR="0051232C" w:rsidRPr="004A0D4B" w:rsidRDefault="0051232C" w:rsidP="0051232C">
      <w:pPr>
        <w:ind w:right="138"/>
        <w:rPr>
          <w:rFonts w:ascii="Arial" w:hAnsi="Arial" w:cs="Arial"/>
          <w:lang w:eastAsia="es-MX"/>
        </w:rPr>
      </w:pPr>
      <w:r w:rsidRPr="004A0D4B">
        <w:rPr>
          <w:rFonts w:ascii="Arial" w:hAnsi="Arial" w:cs="Arial"/>
          <w:b/>
          <w:bCs/>
          <w:lang w:eastAsia="es-MX"/>
        </w:rPr>
        <w:t xml:space="preserve">ARTÍCULO 25.- </w:t>
      </w:r>
      <w:r w:rsidRPr="004A0D4B">
        <w:rPr>
          <w:rFonts w:ascii="Arial" w:hAnsi="Arial" w:cs="Arial"/>
          <w:lang w:eastAsia="es-MX"/>
        </w:rPr>
        <w:t>También es objeto del pago de una multa de 1 a 3 Unidades de Medida y Actualización (UMA), por cada animal que ande suelto por las calles del Municipio, adicional a los daños ocasionados en banquetas, cordón cuneta, carpetas asfálticas, arbotantes, luminarias, señalamientos viales, maceteros, jardines y plazas públicas y otros daños al Municipio no señalados en esta hipótesis, ya sea por acción u omisión de personas físicas propietarias de estos animales, la que se pagará de acuerdo al valor de los daños ocasionados, siguiendo el mismo procedimiento que se señala en el párrafo anterior.</w:t>
      </w: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eastAsia="Arial" w:hAnsi="Arial" w:cs="Arial"/>
        </w:rPr>
      </w:pPr>
      <w:r w:rsidRPr="004A0D4B">
        <w:rPr>
          <w:rFonts w:ascii="Arial" w:hAnsi="Arial" w:cs="Arial"/>
          <w:b/>
        </w:rPr>
        <w:t>ARTÍCULO 26.-</w:t>
      </w:r>
      <w:r w:rsidRPr="004A0D4B">
        <w:rPr>
          <w:rFonts w:ascii="Arial" w:hAnsi="Arial" w:cs="Arial"/>
        </w:rPr>
        <w:t xml:space="preserve"> Infracción por conducir a altas velocidades de las permitidas que pongan en peligro la integridad física del conductor o de terceras personas, patinadas de llantas etc. De 4 a 6 </w:t>
      </w:r>
      <w:r w:rsidRPr="004A0D4B">
        <w:rPr>
          <w:rFonts w:ascii="Arial" w:eastAsia="Arial" w:hAnsi="Arial" w:cs="Arial"/>
        </w:rPr>
        <w:t>Unidades de Medida y Actualización (UMA)</w:t>
      </w:r>
      <w:r w:rsidRPr="004A0D4B">
        <w:rPr>
          <w:rFonts w:ascii="Arial" w:hAnsi="Arial" w:cs="Arial"/>
        </w:rPr>
        <w:t xml:space="preserve">, por reincidencia de 10 a 12 </w:t>
      </w:r>
      <w:r w:rsidRPr="004A0D4B">
        <w:rPr>
          <w:rFonts w:ascii="Arial" w:eastAsia="Arial" w:hAnsi="Arial" w:cs="Arial"/>
        </w:rPr>
        <w:t>Unidades de Medida y Actualización (UMA)</w:t>
      </w:r>
      <w:r w:rsidRPr="004A0D4B">
        <w:rPr>
          <w:rFonts w:ascii="Arial" w:hAnsi="Arial" w:cs="Arial"/>
        </w:rPr>
        <w:t xml:space="preserve">.  </w:t>
      </w:r>
    </w:p>
    <w:p w:rsidR="0051232C" w:rsidRPr="004A0D4B" w:rsidRDefault="0051232C" w:rsidP="0051232C">
      <w:pPr>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rPr>
        <w:t>Las multas por cometer faltas administrativas en el municipio Hidalgo, Coahuila de Zaragoza, son las siguientes:</w:t>
      </w:r>
    </w:p>
    <w:p w:rsidR="0051232C" w:rsidRPr="004A0D4B" w:rsidRDefault="0051232C" w:rsidP="0051232C">
      <w:pPr>
        <w:autoSpaceDE w:val="0"/>
        <w:autoSpaceDN w:val="0"/>
        <w:adjustRightInd w:val="0"/>
        <w:rPr>
          <w:rFonts w:ascii="Arial" w:hAnsi="Arial" w:cs="Arial"/>
        </w:rPr>
      </w:pPr>
    </w:p>
    <w:p w:rsidR="0051232C" w:rsidRPr="004A0D4B" w:rsidRDefault="0051232C" w:rsidP="0051232C">
      <w:pPr>
        <w:rPr>
          <w:rFonts w:ascii="Arial" w:eastAsia="Arial" w:hAnsi="Arial" w:cs="Arial"/>
        </w:rPr>
      </w:pPr>
      <w:r w:rsidRPr="004A0D4B">
        <w:rPr>
          <w:rFonts w:ascii="Arial" w:hAnsi="Arial" w:cs="Arial"/>
          <w:b/>
        </w:rPr>
        <w:t>I.</w:t>
      </w:r>
      <w:r w:rsidRPr="004A0D4B">
        <w:rPr>
          <w:rFonts w:ascii="Arial" w:hAnsi="Arial" w:cs="Arial"/>
        </w:rPr>
        <w:t xml:space="preserve"> Por las faltas o infracciones contra el bienestar colectivo se aplicarán sanciones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4"/>
        <w:gridCol w:w="6934"/>
        <w:gridCol w:w="988"/>
        <w:gridCol w:w="1096"/>
      </w:tblGrid>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479"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96" w:type="pct"/>
          </w:tcPr>
          <w:p w:rsidR="0051232C" w:rsidRPr="004A0D4B" w:rsidRDefault="0051232C" w:rsidP="0051232C">
            <w:pPr>
              <w:autoSpaceDE w:val="0"/>
              <w:autoSpaceDN w:val="0"/>
              <w:adjustRightInd w:val="0"/>
              <w:ind w:left="240" w:hanging="240"/>
              <w:jc w:val="center"/>
              <w:rPr>
                <w:rFonts w:ascii="Arial" w:hAnsi="Arial" w:cs="Arial"/>
                <w:b/>
                <w:caps/>
              </w:rPr>
            </w:pPr>
            <w:r w:rsidRPr="004A0D4B">
              <w:rPr>
                <w:rFonts w:ascii="Arial" w:hAnsi="Arial" w:cs="Arial"/>
                <w:b/>
                <w:caps/>
              </w:rPr>
              <w:t>MÌN</w:t>
            </w:r>
          </w:p>
        </w:tc>
        <w:tc>
          <w:tcPr>
            <w:tcW w:w="550"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c>
          <w:tcPr>
            <w:tcW w:w="474"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Causar escándalos o participar en ellos, en  lugares públicos o privados.</w:t>
            </w:r>
          </w:p>
        </w:tc>
        <w:tc>
          <w:tcPr>
            <w:tcW w:w="496"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w:t>
            </w:r>
          </w:p>
        </w:tc>
      </w:tr>
      <w:tr w:rsidR="0051232C" w:rsidRPr="004A0D4B" w:rsidTr="0051232C">
        <w:trPr>
          <w:trHeight w:val="331"/>
        </w:trPr>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Consumir bebidas embriagantes y/o sustancias psicotrópicas o permanecer en estado de ebriedad o bajo el influjo de aquellas en lotes baldíos, a bordo de vehículos o en lugares y vías públicas.</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8</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w:t>
            </w:r>
          </w:p>
          <w:p w:rsidR="0051232C" w:rsidRPr="004A0D4B" w:rsidRDefault="0051232C" w:rsidP="0051232C">
            <w:pPr>
              <w:autoSpaceDE w:val="0"/>
              <w:autoSpaceDN w:val="0"/>
              <w:adjustRightInd w:val="0"/>
              <w:jc w:val="center"/>
              <w:rPr>
                <w:rFonts w:ascii="Arial" w:hAnsi="Arial" w:cs="Arial"/>
              </w:rPr>
            </w:pPr>
          </w:p>
        </w:tc>
      </w:tr>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479" w:type="pct"/>
          </w:tcPr>
          <w:p w:rsidR="0051232C" w:rsidRPr="004A0D4B" w:rsidRDefault="0051232C" w:rsidP="0051232C">
            <w:pPr>
              <w:pStyle w:val="Prrafodelista"/>
              <w:autoSpaceDE w:val="0"/>
              <w:autoSpaceDN w:val="0"/>
              <w:adjustRightInd w:val="0"/>
              <w:ind w:left="72"/>
              <w:rPr>
                <w:rFonts w:cs="Arial"/>
                <w:sz w:val="22"/>
                <w:szCs w:val="22"/>
              </w:rPr>
            </w:pPr>
            <w:r w:rsidRPr="004A0D4B">
              <w:rPr>
                <w:rFonts w:cs="Arial"/>
                <w:sz w:val="22"/>
                <w:szCs w:val="22"/>
              </w:rPr>
              <w:t>Ocasionar molestias con emisiones de ruido que rebasen los límites máximos permisibles establecidos, en cuyo caso se aplicarán las sanciones contempladas en los ordenamientos aplicables.</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3</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p w:rsidR="0051232C" w:rsidRPr="004A0D4B" w:rsidRDefault="0051232C" w:rsidP="0051232C">
            <w:pPr>
              <w:autoSpaceDE w:val="0"/>
              <w:autoSpaceDN w:val="0"/>
              <w:adjustRightInd w:val="0"/>
              <w:jc w:val="center"/>
              <w:rPr>
                <w:rFonts w:ascii="Arial" w:hAnsi="Arial" w:cs="Arial"/>
              </w:rPr>
            </w:pPr>
          </w:p>
        </w:tc>
      </w:tr>
      <w:tr w:rsidR="0051232C" w:rsidRPr="004A0D4B" w:rsidTr="0051232C">
        <w:trPr>
          <w:trHeight w:val="154"/>
        </w:trPr>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479" w:type="pct"/>
          </w:tcPr>
          <w:p w:rsidR="0051232C" w:rsidRPr="004A0D4B" w:rsidRDefault="0051232C" w:rsidP="0051232C">
            <w:pPr>
              <w:pStyle w:val="Prrafodelista"/>
              <w:autoSpaceDE w:val="0"/>
              <w:autoSpaceDN w:val="0"/>
              <w:adjustRightInd w:val="0"/>
              <w:ind w:left="72"/>
              <w:rPr>
                <w:rFonts w:cs="Arial"/>
                <w:sz w:val="22"/>
                <w:szCs w:val="22"/>
              </w:rPr>
            </w:pPr>
            <w:r w:rsidRPr="004A0D4B">
              <w:rPr>
                <w:rFonts w:cs="Arial"/>
                <w:sz w:val="22"/>
                <w:szCs w:val="22"/>
              </w:rPr>
              <w:t xml:space="preserve">Alterar el orden </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3</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Arrojar objetos sólidos o líquidos, provocar riñas y/o participar en ellas, en reuniones o espectáculos públicos que alteren el orden o el bienestar común. </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3</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6.-</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5</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p w:rsidR="0051232C" w:rsidRPr="004A0D4B" w:rsidRDefault="0051232C" w:rsidP="0051232C">
            <w:pPr>
              <w:autoSpaceDE w:val="0"/>
              <w:autoSpaceDN w:val="0"/>
              <w:adjustRightInd w:val="0"/>
              <w:jc w:val="center"/>
              <w:rPr>
                <w:rFonts w:ascii="Arial" w:hAnsi="Arial" w:cs="Arial"/>
              </w:rPr>
            </w:pPr>
          </w:p>
        </w:tc>
      </w:tr>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7.-</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Realizar comercio ambulante sin permiso, licencia, concesión o autorización municipal. </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3</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8.-</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Realizar comercio ambulante con permiso, licencia, concesión o autorización fuera de los lugares y zonas establecidas en los mismos.</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3</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9.-</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Organizar espectáculos y diversiones públicas en locales que no cumplan con los requisitos de seguridad establecidos en los reglamentos respectivos. </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5</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w:t>
            </w:r>
          </w:p>
        </w:tc>
      </w:tr>
      <w:tr w:rsidR="0051232C" w:rsidRPr="004A0D4B" w:rsidTr="0051232C">
        <w:trPr>
          <w:trHeight w:val="288"/>
        </w:trPr>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10.-</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Acumular y/o vender localidades por parte de particulares ajenos al evento con fines de especulación comercial.</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3</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60</w:t>
            </w:r>
          </w:p>
        </w:tc>
      </w:tr>
    </w:tbl>
    <w:p w:rsidR="0051232C" w:rsidRPr="004A0D4B" w:rsidRDefault="0051232C" w:rsidP="0051232C">
      <w:pPr>
        <w:rPr>
          <w:rFonts w:ascii="Arial" w:hAnsi="Arial" w:cs="Arial"/>
          <w:b/>
        </w:rPr>
      </w:pPr>
    </w:p>
    <w:p w:rsidR="0051232C" w:rsidRPr="004A0D4B" w:rsidRDefault="0051232C" w:rsidP="0051232C">
      <w:pPr>
        <w:rPr>
          <w:rFonts w:ascii="Arial" w:hAnsi="Arial" w:cs="Arial"/>
          <w:b/>
        </w:rPr>
      </w:pPr>
    </w:p>
    <w:p w:rsidR="0051232C" w:rsidRPr="004A0D4B" w:rsidRDefault="0051232C" w:rsidP="0051232C">
      <w:pPr>
        <w:autoSpaceDE w:val="0"/>
        <w:autoSpaceDN w:val="0"/>
        <w:adjustRightInd w:val="0"/>
        <w:rPr>
          <w:rFonts w:ascii="Arial" w:hAnsi="Arial" w:cs="Arial"/>
        </w:rPr>
      </w:pPr>
      <w:r w:rsidRPr="004A0D4B">
        <w:rPr>
          <w:rFonts w:ascii="Arial" w:hAnsi="Arial" w:cs="Arial"/>
          <w:b/>
        </w:rPr>
        <w:t>II</w:t>
      </w:r>
      <w:r w:rsidRPr="004A0D4B">
        <w:rPr>
          <w:rFonts w:ascii="Arial" w:hAnsi="Arial" w:cs="Arial"/>
        </w:rPr>
        <w:t xml:space="preserve">. Por las faltas o infracciones contra la seguridad general se aplicarán sanciones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6"/>
        <w:gridCol w:w="7085"/>
        <w:gridCol w:w="883"/>
        <w:gridCol w:w="1058"/>
      </w:tblGrid>
      <w:tr w:rsidR="0051232C" w:rsidRPr="004A0D4B" w:rsidTr="0051232C">
        <w:tc>
          <w:tcPr>
            <w:tcW w:w="470"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56"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3"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31"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c>
          <w:tcPr>
            <w:tcW w:w="470" w:type="pct"/>
          </w:tcPr>
          <w:p w:rsidR="0051232C" w:rsidRPr="004A0D4B" w:rsidRDefault="0051232C" w:rsidP="0051232C">
            <w:pPr>
              <w:autoSpaceDE w:val="0"/>
              <w:autoSpaceDN w:val="0"/>
              <w:adjustRightInd w:val="0"/>
              <w:spacing w:line="360" w:lineRule="auto"/>
              <w:rPr>
                <w:rFonts w:ascii="Arial" w:hAnsi="Arial" w:cs="Arial"/>
              </w:rPr>
            </w:pPr>
            <w:r w:rsidRPr="004A0D4B">
              <w:rPr>
                <w:rFonts w:ascii="Arial" w:hAnsi="Arial" w:cs="Arial"/>
              </w:rPr>
              <w:t>1.-</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3</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8</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2.-</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 Causar falsas alarmas o asumir actitudes en lugares o espectáculos públicos que provoquen o tengan por objeto infundir pánico o temor entre los presentes.</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3.-</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Detonar cohetes, encender fuegos artificiales o usar explosivos o sustancias peligrosas en la vía pública sin autorización de la autoridad competente. </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15</w:t>
            </w:r>
          </w:p>
        </w:tc>
      </w:tr>
      <w:tr w:rsidR="0051232C" w:rsidRPr="004A0D4B" w:rsidTr="0051232C">
        <w:trPr>
          <w:trHeight w:val="379"/>
        </w:trPr>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4.-</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 Hacer fogatas o utilizar sustancias combustibles o peligrosas en lugares en que no se encuentre permitido.</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30</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5.-</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Fumar en locales, salas de espectáculos y otros lugares en que, por razones de seguridad y/o salud esté prohibido.</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6.-</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Transportar por lugares públicos o poseer animales sin tomar las medidas de seguridad e higiene necesarias. </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8</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7.-</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Disparar armas de fuego en celebraciones y/o provocar escándalo, pánico o temor en las personas por esa conducta.</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50</w:t>
            </w:r>
          </w:p>
        </w:tc>
      </w:tr>
      <w:tr w:rsidR="0051232C" w:rsidRPr="004A0D4B" w:rsidTr="0051232C">
        <w:trPr>
          <w:trHeight w:val="563"/>
        </w:trPr>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8.-</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Formar parte de grupos que causen molestias a las personas en lugares públicos o en la proximidad de sus domicilios y/o que impidan el libre tránsito, por persona.</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9.-</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Entrar sin autorización a zonas o lugares de acceso prohibido en los centros de espectáculos, diversiones o recreo y/o en eventos privados. </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10.-</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r>
      <w:tr w:rsidR="0051232C" w:rsidRPr="004A0D4B" w:rsidTr="0051232C">
        <w:tc>
          <w:tcPr>
            <w:tcW w:w="47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11.-</w:t>
            </w:r>
          </w:p>
          <w:p w:rsidR="0051232C" w:rsidRPr="004A0D4B" w:rsidRDefault="0051232C" w:rsidP="0051232C">
            <w:pPr>
              <w:autoSpaceDE w:val="0"/>
              <w:autoSpaceDN w:val="0"/>
              <w:adjustRightInd w:val="0"/>
              <w:rPr>
                <w:rFonts w:ascii="Arial" w:hAnsi="Arial" w:cs="Arial"/>
              </w:rPr>
            </w:pP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Derramar o provocar el derrame de sustancias peligrosas, combustibles u objetos que dañen la cinta asfáltica. </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15</w:t>
            </w:r>
          </w:p>
        </w:tc>
      </w:tr>
      <w:tr w:rsidR="0051232C" w:rsidRPr="004A0D4B" w:rsidTr="0051232C">
        <w:trPr>
          <w:trHeight w:val="156"/>
        </w:trPr>
        <w:tc>
          <w:tcPr>
            <w:tcW w:w="470" w:type="pct"/>
          </w:tcPr>
          <w:p w:rsidR="0051232C" w:rsidRPr="004A0D4B" w:rsidRDefault="0051232C" w:rsidP="0051232C">
            <w:pPr>
              <w:autoSpaceDE w:val="0"/>
              <w:autoSpaceDN w:val="0"/>
              <w:adjustRightInd w:val="0"/>
              <w:ind w:left="360" w:hanging="360"/>
              <w:rPr>
                <w:rFonts w:ascii="Arial" w:hAnsi="Arial" w:cs="Arial"/>
              </w:rPr>
            </w:pPr>
            <w:r w:rsidRPr="004A0D4B">
              <w:rPr>
                <w:rFonts w:ascii="Arial" w:hAnsi="Arial" w:cs="Arial"/>
              </w:rPr>
              <w:t>12.-</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Causar incendios por colisión o uso de vehículos.</w:t>
            </w:r>
          </w:p>
        </w:tc>
        <w:tc>
          <w:tcPr>
            <w:tcW w:w="443"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3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w:t>
            </w:r>
          </w:p>
        </w:tc>
      </w:tr>
      <w:tr w:rsidR="0051232C" w:rsidRPr="004A0D4B" w:rsidTr="0051232C">
        <w:trPr>
          <w:trHeight w:val="204"/>
        </w:trPr>
        <w:tc>
          <w:tcPr>
            <w:tcW w:w="470" w:type="pct"/>
          </w:tcPr>
          <w:p w:rsidR="0051232C" w:rsidRPr="004A0D4B" w:rsidRDefault="0051232C" w:rsidP="0051232C">
            <w:pPr>
              <w:autoSpaceDE w:val="0"/>
              <w:autoSpaceDN w:val="0"/>
              <w:adjustRightInd w:val="0"/>
              <w:ind w:left="360" w:hanging="360"/>
              <w:rPr>
                <w:rFonts w:ascii="Arial" w:hAnsi="Arial" w:cs="Arial"/>
              </w:rPr>
            </w:pPr>
            <w:r w:rsidRPr="004A0D4B">
              <w:rPr>
                <w:rFonts w:ascii="Arial" w:hAnsi="Arial" w:cs="Arial"/>
              </w:rPr>
              <w:t>13.-</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Cruzar una vialidad sin utilizar los accesos o puentes peatonales. </w:t>
            </w:r>
          </w:p>
        </w:tc>
        <w:tc>
          <w:tcPr>
            <w:tcW w:w="443"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3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tc>
      </w:tr>
      <w:tr w:rsidR="0051232C" w:rsidRPr="004A0D4B" w:rsidTr="0051232C">
        <w:tc>
          <w:tcPr>
            <w:tcW w:w="470" w:type="pct"/>
          </w:tcPr>
          <w:p w:rsidR="0051232C" w:rsidRPr="004A0D4B" w:rsidRDefault="0051232C" w:rsidP="0051232C">
            <w:pPr>
              <w:autoSpaceDE w:val="0"/>
              <w:autoSpaceDN w:val="0"/>
              <w:adjustRightInd w:val="0"/>
              <w:ind w:left="360" w:hanging="360"/>
              <w:rPr>
                <w:rFonts w:ascii="Arial" w:hAnsi="Arial" w:cs="Arial"/>
              </w:rPr>
            </w:pPr>
            <w:r w:rsidRPr="004A0D4B">
              <w:rPr>
                <w:rFonts w:ascii="Arial" w:hAnsi="Arial" w:cs="Arial"/>
              </w:rPr>
              <w:t>14.-</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Participar de cualquier forma en carreras de caballos, peleas de perros, peleas de gallos o juegos de azar que se celebren sin los permisos correspondientes.</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20</w:t>
            </w:r>
          </w:p>
        </w:tc>
      </w:tr>
    </w:tbl>
    <w:p w:rsidR="0051232C" w:rsidRPr="004A0D4B" w:rsidRDefault="0051232C" w:rsidP="0051232C">
      <w:pPr>
        <w:rPr>
          <w:rFonts w:ascii="Arial" w:hAnsi="Arial" w:cs="Arial"/>
        </w:rPr>
      </w:pPr>
    </w:p>
    <w:p w:rsidR="0051232C" w:rsidRPr="004A0D4B" w:rsidRDefault="0051232C" w:rsidP="0051232C">
      <w:pPr>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b/>
        </w:rPr>
        <w:t>III.</w:t>
      </w:r>
      <w:r w:rsidRPr="004A0D4B">
        <w:rPr>
          <w:rFonts w:ascii="Arial" w:hAnsi="Arial" w:cs="Arial"/>
        </w:rPr>
        <w:t xml:space="preserve"> Por las faltas o infracciones que atentan contra la integridad moral del individuo y de la familia se aplicaran sanciones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
        <w:gridCol w:w="7099"/>
        <w:gridCol w:w="879"/>
        <w:gridCol w:w="1052"/>
      </w:tblGrid>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63"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1"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29"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c>
          <w:tcPr>
            <w:tcW w:w="468" w:type="pct"/>
          </w:tcPr>
          <w:p w:rsidR="0051232C" w:rsidRPr="004A0D4B" w:rsidRDefault="0051232C" w:rsidP="0051232C">
            <w:pPr>
              <w:autoSpaceDE w:val="0"/>
              <w:autoSpaceDN w:val="0"/>
              <w:adjustRightInd w:val="0"/>
              <w:spacing w:line="360" w:lineRule="auto"/>
              <w:rPr>
                <w:rFonts w:ascii="Arial" w:hAnsi="Arial" w:cs="Arial"/>
              </w:rPr>
            </w:pPr>
            <w:r w:rsidRPr="004A0D4B">
              <w:rPr>
                <w:rFonts w:ascii="Arial" w:hAnsi="Arial" w:cs="Arial"/>
              </w:rPr>
              <w:t>1.-</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Proferir palabras, adoptar actitudes, realizar señas de carácter obsceno, en lugares públicos y que causen molestia a un tercero.</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7</w:t>
            </w:r>
          </w:p>
        </w:tc>
      </w:tr>
      <w:tr w:rsidR="0051232C" w:rsidRPr="004A0D4B" w:rsidTr="0051232C">
        <w:tc>
          <w:tcPr>
            <w:tcW w:w="468"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2.-</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Ofrecer, en la vía pública, actos o eventos que atenten contra la familia y las personas.</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7</w:t>
            </w:r>
          </w:p>
        </w:tc>
      </w:tr>
      <w:tr w:rsidR="0051232C" w:rsidRPr="004A0D4B" w:rsidTr="0051232C">
        <w:tc>
          <w:tcPr>
            <w:tcW w:w="468"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3.-</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Faltar, en lugar público, al respeto o consideración que se debe a los adultos mayores, mujeres, niños o personas con discapacidad.</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7</w:t>
            </w:r>
          </w:p>
        </w:tc>
      </w:tr>
      <w:tr w:rsidR="0051232C" w:rsidRPr="004A0D4B" w:rsidTr="0051232C">
        <w:trPr>
          <w:trHeight w:val="151"/>
        </w:trPr>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563" w:type="pct"/>
          </w:tcPr>
          <w:p w:rsidR="0051232C" w:rsidRPr="004A0D4B" w:rsidRDefault="0051232C" w:rsidP="0051232C">
            <w:pPr>
              <w:rPr>
                <w:rFonts w:ascii="Arial" w:hAnsi="Arial" w:cs="Arial"/>
              </w:rPr>
            </w:pPr>
            <w:r w:rsidRPr="004A0D4B">
              <w:rPr>
                <w:rFonts w:ascii="Arial" w:hAnsi="Arial" w:cs="Arial"/>
              </w:rPr>
              <w:t>Realizar tocamientos obscenos en lugares públicos y que causen molestia.</w:t>
            </w:r>
          </w:p>
        </w:tc>
        <w:tc>
          <w:tcPr>
            <w:tcW w:w="441" w:type="pct"/>
          </w:tcPr>
          <w:p w:rsidR="0051232C" w:rsidRPr="004A0D4B" w:rsidRDefault="0051232C" w:rsidP="0051232C">
            <w:pPr>
              <w:jc w:val="center"/>
              <w:rPr>
                <w:rFonts w:ascii="Arial" w:hAnsi="Arial" w:cs="Arial"/>
              </w:rPr>
            </w:pPr>
            <w:r w:rsidRPr="004A0D4B">
              <w:rPr>
                <w:rFonts w:ascii="Arial" w:hAnsi="Arial" w:cs="Arial"/>
              </w:rPr>
              <w:t>5</w:t>
            </w:r>
          </w:p>
        </w:tc>
        <w:tc>
          <w:tcPr>
            <w:tcW w:w="529"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c>
          <w:tcPr>
            <w:tcW w:w="468"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5.-</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Corregir en lugares públicos, con violencia física o moral a quien se le ejerce la patria potestad; de igual forma, vejar o maltratar a los ascendientes, cónyuge o concubinario.</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6</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p w:rsidR="0051232C" w:rsidRPr="004A0D4B" w:rsidRDefault="0051232C" w:rsidP="0051232C">
            <w:pPr>
              <w:autoSpaceDE w:val="0"/>
              <w:autoSpaceDN w:val="0"/>
              <w:adjustRightInd w:val="0"/>
              <w:jc w:val="center"/>
              <w:rPr>
                <w:rFonts w:ascii="Arial" w:hAnsi="Arial" w:cs="Arial"/>
              </w:rPr>
            </w:pPr>
          </w:p>
        </w:tc>
      </w:tr>
      <w:tr w:rsidR="0051232C" w:rsidRPr="004A0D4B" w:rsidTr="0051232C">
        <w:tc>
          <w:tcPr>
            <w:tcW w:w="468"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6.-</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Permitir o tolerar el ingreso, asistencia o permanencia de menores de edad en sitios o lugares no autorizados para ellos.</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rPr>
          <w:trHeight w:val="519"/>
        </w:trPr>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7.-</w:t>
            </w:r>
          </w:p>
        </w:tc>
        <w:tc>
          <w:tcPr>
            <w:tcW w:w="3563" w:type="pct"/>
          </w:tcPr>
          <w:p w:rsidR="0051232C" w:rsidRPr="004A0D4B" w:rsidRDefault="0051232C" w:rsidP="0051232C">
            <w:pPr>
              <w:rPr>
                <w:rFonts w:ascii="Arial" w:hAnsi="Arial" w:cs="Arial"/>
              </w:rPr>
            </w:pPr>
            <w:r w:rsidRPr="004A0D4B">
              <w:rPr>
                <w:rFonts w:ascii="Arial" w:hAnsi="Arial" w:cs="Arial"/>
              </w:rPr>
              <w:t xml:space="preserve">Vender bebidas alcohólicas, cigarros, tabaco y sus derivados, sustancias psicotrópicas y/o inhalantes a menores de edad. </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50</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200</w:t>
            </w:r>
          </w:p>
        </w:tc>
      </w:tr>
      <w:tr w:rsidR="0051232C" w:rsidRPr="004A0D4B" w:rsidTr="0051232C">
        <w:trPr>
          <w:trHeight w:val="70"/>
        </w:trPr>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8.-</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Publicitar la venta o exhibición de pornografía. </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30</w:t>
            </w:r>
          </w:p>
        </w:tc>
      </w:tr>
    </w:tbl>
    <w:p w:rsidR="0051232C" w:rsidRPr="004A0D4B" w:rsidRDefault="0051232C" w:rsidP="0051232C">
      <w:pPr>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b/>
        </w:rPr>
        <w:t>IV</w:t>
      </w:r>
      <w:r w:rsidRPr="004A0D4B">
        <w:rPr>
          <w:rFonts w:ascii="Arial" w:hAnsi="Arial" w:cs="Arial"/>
        </w:rPr>
        <w:t xml:space="preserve">. Por las faltas o infracciones contra la propiedad pública se aplicarán sanciones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0"/>
        <w:gridCol w:w="7073"/>
        <w:gridCol w:w="887"/>
        <w:gridCol w:w="1062"/>
      </w:tblGrid>
      <w:tr w:rsidR="0051232C" w:rsidRPr="004A0D4B" w:rsidTr="0051232C">
        <w:tc>
          <w:tcPr>
            <w:tcW w:w="472"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50"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5"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34"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c>
          <w:tcPr>
            <w:tcW w:w="472"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55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Dañar, ensuciar o pintar estatuas, monumentos, postes, arbotantes, fachadas de edificios públicos, así como causar deterioro a plazas, parques y jardines u otros bienes del dominio público. </w:t>
            </w:r>
          </w:p>
        </w:tc>
        <w:tc>
          <w:tcPr>
            <w:tcW w:w="445"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34"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c>
          <w:tcPr>
            <w:tcW w:w="472"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55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Dañar, destruir o remover señales de tránsito o cualquier otro señalamiento oficial.</w:t>
            </w:r>
          </w:p>
        </w:tc>
        <w:tc>
          <w:tcPr>
            <w:tcW w:w="445"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34"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tc>
      </w:tr>
      <w:tr w:rsidR="0051232C" w:rsidRPr="004A0D4B" w:rsidTr="0051232C">
        <w:tc>
          <w:tcPr>
            <w:tcW w:w="472"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55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Maltratar o hacer uso indebido de buzones y otros señalamientos oficiales. </w:t>
            </w:r>
          </w:p>
        </w:tc>
        <w:tc>
          <w:tcPr>
            <w:tcW w:w="445"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34"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tc>
      </w:tr>
      <w:tr w:rsidR="0051232C" w:rsidRPr="004A0D4B" w:rsidTr="0051232C">
        <w:trPr>
          <w:trHeight w:val="198"/>
        </w:trPr>
        <w:tc>
          <w:tcPr>
            <w:tcW w:w="472"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55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Destruir o maltratar luminarias del alumbrado público.</w:t>
            </w:r>
          </w:p>
        </w:tc>
        <w:tc>
          <w:tcPr>
            <w:tcW w:w="445"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34"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c>
          <w:tcPr>
            <w:tcW w:w="472"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55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Dañar o utilizar hidrantes sin justificación alguna.</w:t>
            </w:r>
          </w:p>
        </w:tc>
        <w:tc>
          <w:tcPr>
            <w:tcW w:w="445"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34"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w:t>
            </w:r>
          </w:p>
        </w:tc>
      </w:tr>
    </w:tbl>
    <w:p w:rsidR="0051232C" w:rsidRPr="004A0D4B" w:rsidRDefault="0051232C" w:rsidP="0051232C">
      <w:pPr>
        <w:rPr>
          <w:rFonts w:ascii="Arial" w:hAnsi="Arial" w:cs="Arial"/>
        </w:rPr>
      </w:pPr>
    </w:p>
    <w:p w:rsidR="0051232C" w:rsidRPr="004A0D4B" w:rsidRDefault="0051232C" w:rsidP="0051232C">
      <w:pPr>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b/>
        </w:rPr>
        <w:t>V.</w:t>
      </w:r>
      <w:r w:rsidRPr="004A0D4B">
        <w:rPr>
          <w:rFonts w:ascii="Arial" w:hAnsi="Arial" w:cs="Arial"/>
        </w:rPr>
        <w:t xml:space="preserve"> Por las faltas o infracciones que atentan contra la salubridad y el ornato público se aplicarán sanciones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
        <w:gridCol w:w="7099"/>
        <w:gridCol w:w="879"/>
        <w:gridCol w:w="1052"/>
      </w:tblGrid>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63"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1"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29"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c>
          <w:tcPr>
            <w:tcW w:w="468"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Remover o cortar sin autorización, césped, flores, árboles y otros objetos de ornato en sitios públicos. </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tc>
      </w:tr>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Arrojar a la vía pública animales muertos, escombros, sustancias fétidas o peligrosas o verter aguas sucias, nocivas o contaminadas. </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50</w:t>
            </w:r>
          </w:p>
        </w:tc>
      </w:tr>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Realizar las necesidades fisiológicas en los lugares no autorizados.</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w:t>
            </w:r>
          </w:p>
        </w:tc>
      </w:tr>
      <w:tr w:rsidR="0051232C" w:rsidRPr="004A0D4B" w:rsidTr="0051232C">
        <w:trPr>
          <w:trHeight w:val="379"/>
        </w:trPr>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Desviar, retener, ensuciar o contaminar las corrientes de agua de los manantiales, fuentes, acueductos, tuberías, cauces de arroyo, ríos o abrevaderos.</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100</w:t>
            </w:r>
          </w:p>
        </w:tc>
      </w:tr>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Incumplir con el depósito y retiro de basura en los términos de los ordenamientos aplicables a la materia.</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tc>
      </w:tr>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6.-</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Expender al público comestibles, bebidas o medicinas en estado de descomposición y  productos no aptos para consumo humano.</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100</w:t>
            </w:r>
          </w:p>
        </w:tc>
      </w:tr>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7.-</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Fumar en los lugares en que expresamente se establezca esta prohibición. </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bl>
    <w:p w:rsidR="0051232C" w:rsidRDefault="0051232C" w:rsidP="0051232C">
      <w:pPr>
        <w:rPr>
          <w:rFonts w:ascii="Arial" w:hAnsi="Arial" w:cs="Arial"/>
        </w:rPr>
      </w:pPr>
    </w:p>
    <w:p w:rsidR="00A637D4" w:rsidRPr="004A0D4B" w:rsidRDefault="00A637D4" w:rsidP="0051232C">
      <w:pPr>
        <w:rPr>
          <w:rFonts w:ascii="Arial" w:hAnsi="Arial" w:cs="Arial"/>
        </w:rPr>
      </w:pPr>
    </w:p>
    <w:p w:rsidR="0051232C" w:rsidRPr="004A0D4B" w:rsidRDefault="0051232C" w:rsidP="0051232C">
      <w:pPr>
        <w:tabs>
          <w:tab w:val="left" w:pos="2780"/>
        </w:tabs>
        <w:rPr>
          <w:rFonts w:ascii="Arial" w:hAnsi="Arial" w:cs="Arial"/>
        </w:rPr>
      </w:pPr>
      <w:r w:rsidRPr="004A0D4B">
        <w:rPr>
          <w:rFonts w:ascii="Arial" w:hAnsi="Arial" w:cs="Arial"/>
          <w:b/>
        </w:rPr>
        <w:t>VI.</w:t>
      </w:r>
      <w:r w:rsidRPr="004A0D4B">
        <w:rPr>
          <w:rFonts w:ascii="Arial" w:hAnsi="Arial" w:cs="Arial"/>
        </w:rPr>
        <w:t xml:space="preserve"> Por las faltas contra la seguridad, tranquilidad y propiedades de las personas, se aplicarán sanciones en </w:t>
      </w:r>
      <w:r w:rsidRPr="004A0D4B">
        <w:rPr>
          <w:rFonts w:ascii="Arial" w:eastAsia="Arial" w:hAnsi="Arial" w:cs="Arial"/>
        </w:rPr>
        <w:t>Unidades de Medida y Actualización (UMA)</w:t>
      </w:r>
      <w:r w:rsidRPr="004A0D4B">
        <w:rPr>
          <w:rFonts w:ascii="Arial" w:hAnsi="Arial" w:cs="Arial"/>
        </w:rPr>
        <w:t>:</w:t>
      </w:r>
    </w:p>
    <w:p w:rsidR="0051232C" w:rsidRDefault="0051232C" w:rsidP="0051232C">
      <w:pPr>
        <w:rPr>
          <w:rFonts w:ascii="Arial" w:hAnsi="Arial" w:cs="Arial"/>
        </w:rPr>
      </w:pPr>
    </w:p>
    <w:p w:rsidR="00A637D4" w:rsidRPr="004A0D4B" w:rsidRDefault="00A637D4"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40"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8"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37"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c>
          <w:tcPr>
            <w:tcW w:w="475"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Incitar a un perro o a cualquier otro animal para que ataque.</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Acudir a lugares públicos con animales sin las medidas de seguridad adecuadas, en cuyo caso se aplicarán las sanciones contenidas en los ordenamientos aplicables. </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p w:rsidR="0051232C" w:rsidRPr="004A0D4B" w:rsidRDefault="0051232C" w:rsidP="0051232C">
            <w:pPr>
              <w:autoSpaceDE w:val="0"/>
              <w:autoSpaceDN w:val="0"/>
              <w:adjustRightInd w:val="0"/>
              <w:jc w:val="center"/>
              <w:rPr>
                <w:rFonts w:ascii="Arial" w:hAnsi="Arial" w:cs="Arial"/>
              </w:rPr>
            </w:pP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Causar molestias, por cualquier medio que impida el legítimo uso y disfrute de un bien. </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rPr>
          <w:trHeight w:val="70"/>
        </w:trPr>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Molestar u ofender a una persona con llamadas telefónicas. </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Dirigirse a una persona con frases o ademanes incorrectos, asediarle o impedir su libertad de acción, sin legítima causa en cualquier forma.</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6.-</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Dañar o ensuciar los bienes muebles e inmuebles de propiedad particular. </w:t>
            </w:r>
          </w:p>
        </w:tc>
        <w:tc>
          <w:tcPr>
            <w:tcW w:w="448" w:type="pct"/>
          </w:tcPr>
          <w:p w:rsidR="0051232C" w:rsidRPr="004A0D4B" w:rsidRDefault="0051232C" w:rsidP="0051232C">
            <w:pPr>
              <w:autoSpaceDE w:val="0"/>
              <w:autoSpaceDN w:val="0"/>
              <w:adjustRightInd w:val="0"/>
              <w:ind w:left="-60" w:firstLine="60"/>
              <w:jc w:val="center"/>
              <w:rPr>
                <w:rFonts w:ascii="Arial" w:hAnsi="Arial" w:cs="Arial"/>
              </w:rPr>
            </w:pPr>
            <w:r w:rsidRPr="004A0D4B">
              <w:rPr>
                <w:rFonts w:ascii="Arial" w:hAnsi="Arial" w:cs="Arial"/>
              </w:rPr>
              <w:t>10</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50</w:t>
            </w:r>
          </w:p>
        </w:tc>
      </w:tr>
    </w:tbl>
    <w:p w:rsidR="0051232C" w:rsidRPr="004A0D4B" w:rsidRDefault="0051232C" w:rsidP="0051232C">
      <w:pPr>
        <w:rPr>
          <w:rFonts w:ascii="Arial" w:hAnsi="Arial" w:cs="Arial"/>
        </w:rPr>
      </w:pPr>
    </w:p>
    <w:p w:rsidR="0051232C" w:rsidRDefault="0051232C" w:rsidP="0051232C">
      <w:pPr>
        <w:rPr>
          <w:rFonts w:ascii="Arial" w:hAnsi="Arial" w:cs="Arial"/>
        </w:rPr>
      </w:pPr>
    </w:p>
    <w:p w:rsidR="00A637D4" w:rsidRDefault="00A637D4" w:rsidP="0051232C">
      <w:pPr>
        <w:rPr>
          <w:rFonts w:ascii="Arial" w:hAnsi="Arial" w:cs="Arial"/>
        </w:rPr>
      </w:pPr>
    </w:p>
    <w:p w:rsidR="00A637D4" w:rsidRPr="004A0D4B" w:rsidRDefault="00A637D4" w:rsidP="0051232C">
      <w:pPr>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b/>
        </w:rPr>
        <w:t>VII.</w:t>
      </w:r>
      <w:r w:rsidRPr="004A0D4B">
        <w:rPr>
          <w:rFonts w:ascii="Arial" w:hAnsi="Arial" w:cs="Arial"/>
        </w:rPr>
        <w:t xml:space="preserve"> Por las faltas contra la autoridad, se aplicarán sanciones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40"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8"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37"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rPr>
          <w:trHeight w:val="210"/>
        </w:trPr>
        <w:tc>
          <w:tcPr>
            <w:tcW w:w="475"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Resistirse al arresto</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Insultar a la autoridad.</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Abandonar un lugar después de cometer una infracción.                 </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Obstruir la detención de una persona.</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Interferir de cualquier forma en las labores  policiales.</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100</w:t>
            </w:r>
          </w:p>
        </w:tc>
      </w:tr>
    </w:tbl>
    <w:p w:rsidR="0051232C" w:rsidRPr="004A0D4B" w:rsidRDefault="0051232C" w:rsidP="0051232C">
      <w:pPr>
        <w:rPr>
          <w:rFonts w:ascii="Arial" w:hAnsi="Arial" w:cs="Arial"/>
        </w:rPr>
      </w:pPr>
    </w:p>
    <w:p w:rsidR="0051232C" w:rsidRPr="004A0D4B" w:rsidRDefault="0051232C" w:rsidP="0051232C">
      <w:pPr>
        <w:rPr>
          <w:rFonts w:ascii="Arial" w:hAnsi="Arial" w:cs="Arial"/>
        </w:rPr>
      </w:pPr>
      <w:r w:rsidRPr="004A0D4B">
        <w:rPr>
          <w:rFonts w:ascii="Arial" w:hAnsi="Arial" w:cs="Arial"/>
          <w:b/>
        </w:rPr>
        <w:t xml:space="preserve">VIII. </w:t>
      </w:r>
      <w:r w:rsidRPr="004A0D4B">
        <w:rPr>
          <w:rFonts w:ascii="Arial" w:hAnsi="Arial" w:cs="Arial"/>
        </w:rPr>
        <w:t xml:space="preserve">Por multas de Tránsito,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83"/>
        <w:gridCol w:w="877"/>
        <w:gridCol w:w="1052"/>
      </w:tblGrid>
      <w:tr w:rsidR="0051232C" w:rsidRPr="004A0D4B" w:rsidTr="0051232C">
        <w:trPr>
          <w:trHeight w:val="130"/>
        </w:trPr>
        <w:tc>
          <w:tcPr>
            <w:tcW w:w="427"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605" w:type="pct"/>
          </w:tcPr>
          <w:p w:rsidR="0051232C" w:rsidRPr="004A0D4B" w:rsidRDefault="0051232C" w:rsidP="0051232C">
            <w:pPr>
              <w:rPr>
                <w:rFonts w:ascii="Arial" w:hAnsi="Arial" w:cs="Arial"/>
                <w:b/>
              </w:rPr>
            </w:pPr>
            <w:r w:rsidRPr="004A0D4B">
              <w:rPr>
                <w:rFonts w:ascii="Arial" w:hAnsi="Arial" w:cs="Arial"/>
                <w:b/>
              </w:rPr>
              <w:t>INFRACCION</w:t>
            </w:r>
          </w:p>
        </w:tc>
        <w:tc>
          <w:tcPr>
            <w:tcW w:w="440" w:type="pct"/>
          </w:tcPr>
          <w:p w:rsidR="0051232C" w:rsidRPr="004A0D4B" w:rsidRDefault="0051232C" w:rsidP="0051232C">
            <w:pPr>
              <w:jc w:val="center"/>
              <w:rPr>
                <w:rFonts w:ascii="Arial" w:hAnsi="Arial" w:cs="Arial"/>
                <w:b/>
              </w:rPr>
            </w:pPr>
            <w:r w:rsidRPr="004A0D4B">
              <w:rPr>
                <w:rFonts w:ascii="Arial" w:hAnsi="Arial" w:cs="Arial"/>
                <w:b/>
              </w:rPr>
              <w:t>MIN</w:t>
            </w:r>
          </w:p>
        </w:tc>
        <w:tc>
          <w:tcPr>
            <w:tcW w:w="528" w:type="pct"/>
          </w:tcPr>
          <w:p w:rsidR="0051232C" w:rsidRPr="004A0D4B" w:rsidRDefault="0051232C" w:rsidP="0051232C">
            <w:pPr>
              <w:jc w:val="center"/>
              <w:rPr>
                <w:rFonts w:ascii="Arial" w:hAnsi="Arial" w:cs="Arial"/>
                <w:b/>
              </w:rPr>
            </w:pPr>
            <w:r w:rsidRPr="004A0D4B">
              <w:rPr>
                <w:rFonts w:ascii="Arial" w:hAnsi="Arial" w:cs="Arial"/>
                <w:b/>
              </w:rPr>
              <w:t>MAX</w:t>
            </w:r>
          </w:p>
        </w:tc>
      </w:tr>
      <w:tr w:rsidR="0051232C" w:rsidRPr="004A0D4B" w:rsidTr="0051232C">
        <w:trPr>
          <w:trHeight w:val="182"/>
        </w:trPr>
        <w:tc>
          <w:tcPr>
            <w:tcW w:w="427"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605" w:type="pct"/>
          </w:tcPr>
          <w:p w:rsidR="0051232C" w:rsidRPr="004A0D4B" w:rsidRDefault="0051232C" w:rsidP="0051232C">
            <w:pPr>
              <w:rPr>
                <w:rFonts w:ascii="Arial" w:hAnsi="Arial" w:cs="Arial"/>
              </w:rPr>
            </w:pPr>
            <w:r w:rsidRPr="004A0D4B">
              <w:rPr>
                <w:rFonts w:ascii="Arial" w:hAnsi="Arial" w:cs="Arial"/>
              </w:rPr>
              <w:t>Circular con un solo fanal</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70"/>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605" w:type="pct"/>
          </w:tcPr>
          <w:p w:rsidR="0051232C" w:rsidRPr="004A0D4B" w:rsidRDefault="0051232C" w:rsidP="0051232C">
            <w:pPr>
              <w:rPr>
                <w:rFonts w:ascii="Arial" w:hAnsi="Arial" w:cs="Arial"/>
              </w:rPr>
            </w:pPr>
            <w:r w:rsidRPr="004A0D4B">
              <w:rPr>
                <w:rFonts w:ascii="Arial" w:hAnsi="Arial" w:cs="Arial"/>
              </w:rPr>
              <w:t>Circular con una sola placa</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76"/>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605" w:type="pct"/>
          </w:tcPr>
          <w:p w:rsidR="0051232C" w:rsidRPr="004A0D4B" w:rsidRDefault="0051232C" w:rsidP="0051232C">
            <w:pPr>
              <w:rPr>
                <w:rFonts w:ascii="Arial" w:hAnsi="Arial" w:cs="Arial"/>
              </w:rPr>
            </w:pPr>
            <w:r w:rsidRPr="004A0D4B">
              <w:rPr>
                <w:rFonts w:ascii="Arial" w:hAnsi="Arial" w:cs="Arial"/>
              </w:rPr>
              <w:t>Circular sin calcomanía vigente</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250"/>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605" w:type="pct"/>
          </w:tcPr>
          <w:p w:rsidR="0051232C" w:rsidRPr="004A0D4B" w:rsidRDefault="0051232C" w:rsidP="0051232C">
            <w:pPr>
              <w:rPr>
                <w:rFonts w:ascii="Arial" w:hAnsi="Arial" w:cs="Arial"/>
              </w:rPr>
            </w:pPr>
            <w:r w:rsidRPr="004A0D4B">
              <w:rPr>
                <w:rFonts w:ascii="Arial" w:hAnsi="Arial" w:cs="Arial"/>
              </w:rPr>
              <w:t>Circular a mayor velocidad de la permitida</w:t>
            </w:r>
          </w:p>
        </w:tc>
        <w:tc>
          <w:tcPr>
            <w:tcW w:w="440" w:type="pct"/>
          </w:tcPr>
          <w:p w:rsidR="0051232C" w:rsidRPr="004A0D4B" w:rsidRDefault="0051232C" w:rsidP="0051232C">
            <w:pPr>
              <w:jc w:val="center"/>
              <w:rPr>
                <w:rFonts w:ascii="Arial" w:hAnsi="Arial" w:cs="Arial"/>
              </w:rPr>
            </w:pPr>
            <w:r w:rsidRPr="004A0D4B">
              <w:rPr>
                <w:rFonts w:ascii="Arial" w:hAnsi="Arial" w:cs="Arial"/>
              </w:rPr>
              <w:t>7</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253"/>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605" w:type="pct"/>
          </w:tcPr>
          <w:p w:rsidR="0051232C" w:rsidRPr="004A0D4B" w:rsidRDefault="0051232C" w:rsidP="0051232C">
            <w:pPr>
              <w:rPr>
                <w:rFonts w:ascii="Arial" w:hAnsi="Arial" w:cs="Arial"/>
              </w:rPr>
            </w:pPr>
            <w:r w:rsidRPr="004A0D4B">
              <w:rPr>
                <w:rFonts w:ascii="Arial" w:hAnsi="Arial" w:cs="Arial"/>
              </w:rPr>
              <w:t xml:space="preserve">Cruzar toda intersección de arterias de tránsito donde no funciona semáforo a más de 20 kilómetros por hora, excepto en arterias con preferencia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76"/>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6.-</w:t>
            </w:r>
          </w:p>
        </w:tc>
        <w:tc>
          <w:tcPr>
            <w:tcW w:w="3605" w:type="pct"/>
          </w:tcPr>
          <w:p w:rsidR="0051232C" w:rsidRPr="004A0D4B" w:rsidRDefault="0051232C" w:rsidP="0051232C">
            <w:pPr>
              <w:rPr>
                <w:rFonts w:ascii="Arial" w:hAnsi="Arial" w:cs="Arial"/>
              </w:rPr>
            </w:pPr>
            <w:r w:rsidRPr="004A0D4B">
              <w:rPr>
                <w:rFonts w:ascii="Arial" w:hAnsi="Arial" w:cs="Arial"/>
              </w:rPr>
              <w:t>Circular en vehículos cuyo paso daña el pavimento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70"/>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7.-</w:t>
            </w:r>
          </w:p>
        </w:tc>
        <w:tc>
          <w:tcPr>
            <w:tcW w:w="3605" w:type="pct"/>
          </w:tcPr>
          <w:p w:rsidR="0051232C" w:rsidRPr="004A0D4B" w:rsidRDefault="0051232C" w:rsidP="0051232C">
            <w:pPr>
              <w:rPr>
                <w:rFonts w:ascii="Arial" w:hAnsi="Arial" w:cs="Arial"/>
              </w:rPr>
            </w:pPr>
            <w:r w:rsidRPr="004A0D4B">
              <w:rPr>
                <w:rFonts w:ascii="Arial" w:hAnsi="Arial" w:cs="Arial"/>
              </w:rPr>
              <w:t>Conducir un vehículo cuya carga pueda esparcirse en el pavimento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419"/>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8.-</w:t>
            </w:r>
          </w:p>
        </w:tc>
        <w:tc>
          <w:tcPr>
            <w:tcW w:w="3605" w:type="pct"/>
          </w:tcPr>
          <w:p w:rsidR="0051232C" w:rsidRPr="004A0D4B" w:rsidRDefault="0051232C" w:rsidP="0051232C">
            <w:pPr>
              <w:rPr>
                <w:rFonts w:ascii="Arial" w:hAnsi="Arial" w:cs="Arial"/>
              </w:rPr>
            </w:pPr>
            <w:r w:rsidRPr="004A0D4B">
              <w:rPr>
                <w:rFonts w:ascii="Arial" w:hAnsi="Arial" w:cs="Arial"/>
              </w:rPr>
              <w:t>Circular en transportes de pasajeros o de carga fuera de su carril correspondiente</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20"/>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9.-</w:t>
            </w:r>
          </w:p>
        </w:tc>
        <w:tc>
          <w:tcPr>
            <w:tcW w:w="3605" w:type="pct"/>
          </w:tcPr>
          <w:p w:rsidR="0051232C" w:rsidRPr="004A0D4B" w:rsidRDefault="0051232C" w:rsidP="0051232C">
            <w:pPr>
              <w:rPr>
                <w:rFonts w:ascii="Arial" w:hAnsi="Arial" w:cs="Arial"/>
              </w:rPr>
            </w:pPr>
            <w:r w:rsidRPr="004A0D4B">
              <w:rPr>
                <w:rFonts w:ascii="Arial" w:hAnsi="Arial" w:cs="Arial"/>
              </w:rPr>
              <w:t>Circular sin placas o con placas del bienio anterior</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52"/>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10.-</w:t>
            </w:r>
          </w:p>
        </w:tc>
        <w:tc>
          <w:tcPr>
            <w:tcW w:w="3605" w:type="pct"/>
          </w:tcPr>
          <w:p w:rsidR="0051232C" w:rsidRPr="004A0D4B" w:rsidRDefault="0051232C" w:rsidP="0051232C">
            <w:pPr>
              <w:rPr>
                <w:rFonts w:ascii="Arial" w:hAnsi="Arial" w:cs="Arial"/>
              </w:rPr>
            </w:pPr>
            <w:r w:rsidRPr="004A0D4B">
              <w:rPr>
                <w:rFonts w:ascii="Arial" w:hAnsi="Arial" w:cs="Arial"/>
              </w:rPr>
              <w:t>Circular a más de 20 kilómetros por hora en una zona escolar</w:t>
            </w:r>
          </w:p>
        </w:tc>
        <w:tc>
          <w:tcPr>
            <w:tcW w:w="440" w:type="pct"/>
          </w:tcPr>
          <w:p w:rsidR="0051232C" w:rsidRPr="004A0D4B" w:rsidRDefault="0051232C" w:rsidP="0051232C">
            <w:pPr>
              <w:jc w:val="center"/>
              <w:rPr>
                <w:rFonts w:ascii="Arial" w:hAnsi="Arial" w:cs="Arial"/>
              </w:rPr>
            </w:pPr>
            <w:r w:rsidRPr="004A0D4B">
              <w:rPr>
                <w:rFonts w:ascii="Arial" w:hAnsi="Arial" w:cs="Arial"/>
              </w:rPr>
              <w:t>10</w:t>
            </w:r>
          </w:p>
        </w:tc>
        <w:tc>
          <w:tcPr>
            <w:tcW w:w="528" w:type="pct"/>
          </w:tcPr>
          <w:p w:rsidR="0051232C" w:rsidRPr="004A0D4B" w:rsidRDefault="0051232C" w:rsidP="0051232C">
            <w:pPr>
              <w:jc w:val="center"/>
              <w:rPr>
                <w:rFonts w:ascii="Arial" w:hAnsi="Arial" w:cs="Arial"/>
              </w:rPr>
            </w:pPr>
            <w:r w:rsidRPr="004A0D4B">
              <w:rPr>
                <w:rFonts w:ascii="Arial" w:hAnsi="Arial" w:cs="Arial"/>
              </w:rPr>
              <w:t>20</w:t>
            </w:r>
          </w:p>
        </w:tc>
      </w:tr>
      <w:tr w:rsidR="0051232C" w:rsidRPr="004A0D4B" w:rsidTr="0051232C">
        <w:trPr>
          <w:trHeight w:val="267"/>
        </w:trPr>
        <w:tc>
          <w:tcPr>
            <w:tcW w:w="427"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11.-</w:t>
            </w:r>
          </w:p>
          <w:p w:rsidR="0051232C" w:rsidRPr="004A0D4B" w:rsidRDefault="0051232C" w:rsidP="0051232C">
            <w:pPr>
              <w:autoSpaceDE w:val="0"/>
              <w:autoSpaceDN w:val="0"/>
              <w:adjustRightInd w:val="0"/>
              <w:rPr>
                <w:rFonts w:ascii="Arial" w:hAnsi="Arial" w:cs="Arial"/>
              </w:rPr>
            </w:pPr>
          </w:p>
        </w:tc>
        <w:tc>
          <w:tcPr>
            <w:tcW w:w="3605" w:type="pct"/>
          </w:tcPr>
          <w:p w:rsidR="0051232C" w:rsidRPr="004A0D4B" w:rsidRDefault="0051232C" w:rsidP="0051232C">
            <w:pPr>
              <w:rPr>
                <w:rFonts w:ascii="Arial" w:hAnsi="Arial" w:cs="Arial"/>
              </w:rPr>
            </w:pPr>
            <w:r w:rsidRPr="004A0D4B">
              <w:rPr>
                <w:rFonts w:ascii="Arial" w:hAnsi="Arial" w:cs="Arial"/>
              </w:rPr>
              <w:t>Circular a más de 20 kilómetros por hora frente a parques infantiles y hospitales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15</w:t>
            </w:r>
          </w:p>
        </w:tc>
      </w:tr>
      <w:tr w:rsidR="0051232C" w:rsidRPr="004A0D4B" w:rsidTr="0051232C">
        <w:trPr>
          <w:trHeight w:val="220"/>
        </w:trPr>
        <w:tc>
          <w:tcPr>
            <w:tcW w:w="427" w:type="pct"/>
          </w:tcPr>
          <w:p w:rsidR="0051232C" w:rsidRPr="004A0D4B" w:rsidRDefault="0051232C" w:rsidP="0051232C">
            <w:pPr>
              <w:autoSpaceDE w:val="0"/>
              <w:autoSpaceDN w:val="0"/>
              <w:adjustRightInd w:val="0"/>
              <w:ind w:left="360" w:hanging="360"/>
              <w:rPr>
                <w:rFonts w:ascii="Arial" w:hAnsi="Arial" w:cs="Arial"/>
              </w:rPr>
            </w:pPr>
            <w:r w:rsidRPr="004A0D4B">
              <w:rPr>
                <w:rFonts w:ascii="Arial" w:hAnsi="Arial" w:cs="Arial"/>
              </w:rPr>
              <w:t>12.-</w:t>
            </w:r>
          </w:p>
        </w:tc>
        <w:tc>
          <w:tcPr>
            <w:tcW w:w="3605" w:type="pct"/>
          </w:tcPr>
          <w:p w:rsidR="0051232C" w:rsidRPr="004A0D4B" w:rsidRDefault="0051232C" w:rsidP="0051232C">
            <w:pPr>
              <w:rPr>
                <w:rFonts w:ascii="Arial" w:hAnsi="Arial" w:cs="Arial"/>
              </w:rPr>
            </w:pPr>
            <w:r w:rsidRPr="004A0D4B">
              <w:rPr>
                <w:rFonts w:ascii="Arial" w:hAnsi="Arial" w:cs="Arial"/>
              </w:rPr>
              <w:t>Estacionarse o circular en sentido contrario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6</w:t>
            </w:r>
          </w:p>
        </w:tc>
      </w:tr>
      <w:tr w:rsidR="0051232C" w:rsidRPr="004A0D4B" w:rsidTr="0051232C">
        <w:trPr>
          <w:trHeight w:val="82"/>
        </w:trPr>
        <w:tc>
          <w:tcPr>
            <w:tcW w:w="427" w:type="pct"/>
          </w:tcPr>
          <w:p w:rsidR="0051232C" w:rsidRPr="004A0D4B" w:rsidRDefault="0051232C" w:rsidP="0051232C">
            <w:pPr>
              <w:autoSpaceDE w:val="0"/>
              <w:autoSpaceDN w:val="0"/>
              <w:adjustRightInd w:val="0"/>
              <w:ind w:left="360" w:hanging="360"/>
              <w:rPr>
                <w:rFonts w:ascii="Arial" w:hAnsi="Arial" w:cs="Arial"/>
              </w:rPr>
            </w:pPr>
            <w:r w:rsidRPr="004A0D4B">
              <w:rPr>
                <w:rFonts w:ascii="Arial" w:hAnsi="Arial" w:cs="Arial"/>
              </w:rPr>
              <w:t>13.-</w:t>
            </w:r>
          </w:p>
        </w:tc>
        <w:tc>
          <w:tcPr>
            <w:tcW w:w="3605" w:type="pct"/>
          </w:tcPr>
          <w:p w:rsidR="0051232C" w:rsidRPr="004A0D4B" w:rsidRDefault="0051232C" w:rsidP="0051232C">
            <w:pPr>
              <w:rPr>
                <w:rFonts w:ascii="Arial" w:hAnsi="Arial" w:cs="Arial"/>
              </w:rPr>
            </w:pPr>
            <w:r w:rsidRPr="004A0D4B">
              <w:rPr>
                <w:rFonts w:ascii="Arial" w:hAnsi="Arial" w:cs="Arial"/>
              </w:rPr>
              <w:t>Circular a alta velocidad</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114"/>
        </w:trPr>
        <w:tc>
          <w:tcPr>
            <w:tcW w:w="427" w:type="pct"/>
          </w:tcPr>
          <w:p w:rsidR="0051232C" w:rsidRPr="004A0D4B" w:rsidRDefault="0051232C" w:rsidP="0051232C">
            <w:pPr>
              <w:autoSpaceDE w:val="0"/>
              <w:autoSpaceDN w:val="0"/>
              <w:adjustRightInd w:val="0"/>
              <w:ind w:left="360" w:hanging="360"/>
              <w:rPr>
                <w:rFonts w:ascii="Arial" w:hAnsi="Arial" w:cs="Arial"/>
              </w:rPr>
            </w:pPr>
            <w:r w:rsidRPr="004A0D4B">
              <w:rPr>
                <w:rFonts w:ascii="Arial" w:hAnsi="Arial" w:cs="Arial"/>
              </w:rPr>
              <w:t>14.-</w:t>
            </w:r>
          </w:p>
        </w:tc>
        <w:tc>
          <w:tcPr>
            <w:tcW w:w="3605" w:type="pct"/>
          </w:tcPr>
          <w:p w:rsidR="0051232C" w:rsidRPr="004A0D4B" w:rsidRDefault="0051232C" w:rsidP="0051232C">
            <w:pPr>
              <w:rPr>
                <w:rFonts w:ascii="Arial" w:hAnsi="Arial" w:cs="Arial"/>
              </w:rPr>
            </w:pPr>
            <w:r w:rsidRPr="004A0D4B">
              <w:rPr>
                <w:rFonts w:ascii="Arial" w:hAnsi="Arial" w:cs="Arial"/>
              </w:rPr>
              <w:t>Circular formando doble fila sin justificación</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32"/>
        </w:trPr>
        <w:tc>
          <w:tcPr>
            <w:tcW w:w="427" w:type="pct"/>
          </w:tcPr>
          <w:p w:rsidR="0051232C" w:rsidRPr="004A0D4B" w:rsidRDefault="0051232C" w:rsidP="0051232C">
            <w:pPr>
              <w:rPr>
                <w:rFonts w:ascii="Arial" w:hAnsi="Arial" w:cs="Arial"/>
              </w:rPr>
            </w:pPr>
            <w:r w:rsidRPr="004A0D4B">
              <w:rPr>
                <w:rFonts w:ascii="Arial" w:hAnsi="Arial" w:cs="Arial"/>
              </w:rPr>
              <w:t>15.-</w:t>
            </w:r>
          </w:p>
        </w:tc>
        <w:tc>
          <w:tcPr>
            <w:tcW w:w="3605" w:type="pct"/>
          </w:tcPr>
          <w:p w:rsidR="0051232C" w:rsidRPr="004A0D4B" w:rsidRDefault="0051232C" w:rsidP="0051232C">
            <w:pPr>
              <w:rPr>
                <w:rFonts w:ascii="Arial" w:hAnsi="Arial" w:cs="Arial"/>
              </w:rPr>
            </w:pPr>
            <w:r w:rsidRPr="004A0D4B">
              <w:rPr>
                <w:rFonts w:ascii="Arial" w:hAnsi="Arial" w:cs="Arial"/>
              </w:rPr>
              <w:t>Por falta de precaución al manejar</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42"/>
        </w:trPr>
        <w:tc>
          <w:tcPr>
            <w:tcW w:w="427" w:type="pct"/>
          </w:tcPr>
          <w:p w:rsidR="0051232C" w:rsidRPr="004A0D4B" w:rsidRDefault="0051232C" w:rsidP="0051232C">
            <w:pPr>
              <w:rPr>
                <w:rFonts w:ascii="Arial" w:hAnsi="Arial" w:cs="Arial"/>
              </w:rPr>
            </w:pPr>
            <w:r w:rsidRPr="004A0D4B">
              <w:rPr>
                <w:rFonts w:ascii="Arial" w:hAnsi="Arial" w:cs="Arial"/>
              </w:rPr>
              <w:t>16.-</w:t>
            </w:r>
          </w:p>
        </w:tc>
        <w:tc>
          <w:tcPr>
            <w:tcW w:w="3605" w:type="pct"/>
          </w:tcPr>
          <w:p w:rsidR="0051232C" w:rsidRPr="004A0D4B" w:rsidRDefault="0051232C" w:rsidP="0051232C">
            <w:pPr>
              <w:rPr>
                <w:rFonts w:ascii="Arial" w:hAnsi="Arial" w:cs="Arial"/>
              </w:rPr>
            </w:pPr>
            <w:r w:rsidRPr="004A0D4B">
              <w:rPr>
                <w:rFonts w:ascii="Arial" w:hAnsi="Arial" w:cs="Arial"/>
              </w:rPr>
              <w:t>Dar vuelta a media cuadra</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47"/>
        </w:trPr>
        <w:tc>
          <w:tcPr>
            <w:tcW w:w="427" w:type="pct"/>
          </w:tcPr>
          <w:p w:rsidR="0051232C" w:rsidRPr="004A0D4B" w:rsidRDefault="0051232C" w:rsidP="0051232C">
            <w:pPr>
              <w:rPr>
                <w:rFonts w:ascii="Arial" w:hAnsi="Arial" w:cs="Arial"/>
              </w:rPr>
            </w:pPr>
            <w:r w:rsidRPr="004A0D4B">
              <w:rPr>
                <w:rFonts w:ascii="Arial" w:hAnsi="Arial" w:cs="Arial"/>
              </w:rPr>
              <w:t>17.-</w:t>
            </w:r>
          </w:p>
        </w:tc>
        <w:tc>
          <w:tcPr>
            <w:tcW w:w="3605" w:type="pct"/>
          </w:tcPr>
          <w:p w:rsidR="0051232C" w:rsidRPr="004A0D4B" w:rsidRDefault="0051232C" w:rsidP="0051232C">
            <w:pPr>
              <w:rPr>
                <w:rFonts w:ascii="Arial" w:hAnsi="Arial" w:cs="Arial"/>
              </w:rPr>
            </w:pPr>
            <w:r w:rsidRPr="004A0D4B">
              <w:rPr>
                <w:rFonts w:ascii="Arial" w:hAnsi="Arial" w:cs="Arial"/>
              </w:rPr>
              <w:t xml:space="preserve">Dejar abandonado el vehículo sin justificación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78"/>
        </w:trPr>
        <w:tc>
          <w:tcPr>
            <w:tcW w:w="427" w:type="pct"/>
          </w:tcPr>
          <w:p w:rsidR="0051232C" w:rsidRPr="004A0D4B" w:rsidRDefault="0051232C" w:rsidP="0051232C">
            <w:pPr>
              <w:rPr>
                <w:rFonts w:ascii="Arial" w:hAnsi="Arial" w:cs="Arial"/>
              </w:rPr>
            </w:pPr>
            <w:r w:rsidRPr="004A0D4B">
              <w:rPr>
                <w:rFonts w:ascii="Arial" w:hAnsi="Arial" w:cs="Arial"/>
              </w:rPr>
              <w:t>18.-</w:t>
            </w:r>
          </w:p>
        </w:tc>
        <w:tc>
          <w:tcPr>
            <w:tcW w:w="3605" w:type="pct"/>
          </w:tcPr>
          <w:p w:rsidR="0051232C" w:rsidRPr="004A0D4B" w:rsidRDefault="0051232C" w:rsidP="0051232C">
            <w:pPr>
              <w:rPr>
                <w:rFonts w:ascii="Arial" w:hAnsi="Arial" w:cs="Arial"/>
              </w:rPr>
            </w:pPr>
            <w:r w:rsidRPr="004A0D4B">
              <w:rPr>
                <w:rFonts w:ascii="Arial" w:hAnsi="Arial" w:cs="Arial"/>
              </w:rPr>
              <w:t>Destruir las señales de tránsito</w:t>
            </w:r>
          </w:p>
        </w:tc>
        <w:tc>
          <w:tcPr>
            <w:tcW w:w="440" w:type="pct"/>
          </w:tcPr>
          <w:p w:rsidR="0051232C" w:rsidRPr="004A0D4B" w:rsidRDefault="0051232C" w:rsidP="0051232C">
            <w:pPr>
              <w:jc w:val="center"/>
              <w:rPr>
                <w:rFonts w:ascii="Arial" w:hAnsi="Arial" w:cs="Arial"/>
              </w:rPr>
            </w:pPr>
            <w:r w:rsidRPr="004A0D4B">
              <w:rPr>
                <w:rFonts w:ascii="Arial" w:hAnsi="Arial" w:cs="Arial"/>
              </w:rPr>
              <w:t>6</w:t>
            </w:r>
          </w:p>
        </w:tc>
        <w:tc>
          <w:tcPr>
            <w:tcW w:w="528" w:type="pct"/>
          </w:tcPr>
          <w:p w:rsidR="0051232C" w:rsidRPr="004A0D4B" w:rsidRDefault="0051232C" w:rsidP="0051232C">
            <w:pPr>
              <w:jc w:val="center"/>
              <w:rPr>
                <w:rFonts w:ascii="Arial" w:hAnsi="Arial" w:cs="Arial"/>
              </w:rPr>
            </w:pPr>
            <w:r w:rsidRPr="004A0D4B">
              <w:rPr>
                <w:rFonts w:ascii="Arial" w:hAnsi="Arial" w:cs="Arial"/>
              </w:rPr>
              <w:t>15</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19.-</w:t>
            </w:r>
          </w:p>
        </w:tc>
        <w:tc>
          <w:tcPr>
            <w:tcW w:w="3605" w:type="pct"/>
          </w:tcPr>
          <w:p w:rsidR="0051232C" w:rsidRPr="004A0D4B" w:rsidRDefault="0051232C" w:rsidP="0051232C">
            <w:pPr>
              <w:rPr>
                <w:rFonts w:ascii="Arial" w:hAnsi="Arial" w:cs="Arial"/>
              </w:rPr>
            </w:pPr>
            <w:r w:rsidRPr="004A0D4B">
              <w:rPr>
                <w:rFonts w:ascii="Arial" w:hAnsi="Arial" w:cs="Arial"/>
              </w:rPr>
              <w:t>Rebasar en forma inadecuada o peligrosa</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73"/>
        </w:trPr>
        <w:tc>
          <w:tcPr>
            <w:tcW w:w="427" w:type="pct"/>
          </w:tcPr>
          <w:p w:rsidR="0051232C" w:rsidRPr="004A0D4B" w:rsidRDefault="0051232C" w:rsidP="0051232C">
            <w:pPr>
              <w:rPr>
                <w:rFonts w:ascii="Arial" w:hAnsi="Arial" w:cs="Arial"/>
              </w:rPr>
            </w:pPr>
            <w:r w:rsidRPr="004A0D4B">
              <w:rPr>
                <w:rFonts w:ascii="Arial" w:hAnsi="Arial" w:cs="Arial"/>
              </w:rPr>
              <w:t>20.-</w:t>
            </w:r>
          </w:p>
        </w:tc>
        <w:tc>
          <w:tcPr>
            <w:tcW w:w="3605" w:type="pct"/>
          </w:tcPr>
          <w:p w:rsidR="0051232C" w:rsidRPr="004A0D4B" w:rsidRDefault="0051232C" w:rsidP="0051232C">
            <w:pPr>
              <w:rPr>
                <w:rFonts w:ascii="Arial" w:hAnsi="Arial" w:cs="Arial"/>
              </w:rPr>
            </w:pPr>
            <w:r w:rsidRPr="004A0D4B">
              <w:rPr>
                <w:rFonts w:ascii="Arial" w:hAnsi="Arial" w:cs="Arial"/>
              </w:rPr>
              <w:t>Estacionarse indebidamente</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91"/>
        </w:trPr>
        <w:tc>
          <w:tcPr>
            <w:tcW w:w="427" w:type="pct"/>
          </w:tcPr>
          <w:p w:rsidR="0051232C" w:rsidRPr="004A0D4B" w:rsidRDefault="0051232C" w:rsidP="0051232C">
            <w:pPr>
              <w:rPr>
                <w:rFonts w:ascii="Arial" w:hAnsi="Arial" w:cs="Arial"/>
              </w:rPr>
            </w:pPr>
            <w:r w:rsidRPr="004A0D4B">
              <w:rPr>
                <w:rFonts w:ascii="Arial" w:hAnsi="Arial" w:cs="Arial"/>
              </w:rPr>
              <w:t>21.-</w:t>
            </w:r>
          </w:p>
        </w:tc>
        <w:tc>
          <w:tcPr>
            <w:tcW w:w="3605" w:type="pct"/>
          </w:tcPr>
          <w:p w:rsidR="0051232C" w:rsidRPr="004A0D4B" w:rsidRDefault="0051232C" w:rsidP="0051232C">
            <w:pPr>
              <w:rPr>
                <w:rFonts w:ascii="Arial" w:hAnsi="Arial" w:cs="Arial"/>
              </w:rPr>
            </w:pPr>
            <w:r w:rsidRPr="004A0D4B">
              <w:rPr>
                <w:rFonts w:ascii="Arial" w:hAnsi="Arial" w:cs="Arial"/>
              </w:rPr>
              <w:t>Estacionarse más tiempo del señalado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23"/>
        </w:trPr>
        <w:tc>
          <w:tcPr>
            <w:tcW w:w="427" w:type="pct"/>
          </w:tcPr>
          <w:p w:rsidR="0051232C" w:rsidRPr="004A0D4B" w:rsidRDefault="0051232C" w:rsidP="0051232C">
            <w:pPr>
              <w:rPr>
                <w:rFonts w:ascii="Arial" w:hAnsi="Arial" w:cs="Arial"/>
              </w:rPr>
            </w:pPr>
            <w:r w:rsidRPr="004A0D4B">
              <w:rPr>
                <w:rFonts w:ascii="Arial" w:hAnsi="Arial" w:cs="Arial"/>
              </w:rPr>
              <w:t>22.-</w:t>
            </w:r>
          </w:p>
        </w:tc>
        <w:tc>
          <w:tcPr>
            <w:tcW w:w="3605" w:type="pct"/>
          </w:tcPr>
          <w:p w:rsidR="0051232C" w:rsidRPr="004A0D4B" w:rsidRDefault="0051232C" w:rsidP="0051232C">
            <w:pPr>
              <w:rPr>
                <w:rFonts w:ascii="Arial" w:hAnsi="Arial" w:cs="Arial"/>
              </w:rPr>
            </w:pPr>
            <w:r w:rsidRPr="004A0D4B">
              <w:rPr>
                <w:rFonts w:ascii="Arial" w:hAnsi="Arial" w:cs="Arial"/>
              </w:rPr>
              <w:t xml:space="preserve">Estacionarse en lugar prohibido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127"/>
        </w:trPr>
        <w:tc>
          <w:tcPr>
            <w:tcW w:w="427" w:type="pct"/>
          </w:tcPr>
          <w:p w:rsidR="0051232C" w:rsidRPr="004A0D4B" w:rsidRDefault="0051232C" w:rsidP="0051232C">
            <w:pPr>
              <w:rPr>
                <w:rFonts w:ascii="Arial" w:hAnsi="Arial" w:cs="Arial"/>
              </w:rPr>
            </w:pPr>
            <w:r w:rsidRPr="004A0D4B">
              <w:rPr>
                <w:rFonts w:ascii="Arial" w:hAnsi="Arial" w:cs="Arial"/>
              </w:rPr>
              <w:t>23.-</w:t>
            </w:r>
          </w:p>
        </w:tc>
        <w:tc>
          <w:tcPr>
            <w:tcW w:w="3605" w:type="pct"/>
          </w:tcPr>
          <w:p w:rsidR="0051232C" w:rsidRPr="004A0D4B" w:rsidRDefault="0051232C" w:rsidP="0051232C">
            <w:pPr>
              <w:rPr>
                <w:rFonts w:ascii="Arial" w:hAnsi="Arial" w:cs="Arial"/>
              </w:rPr>
            </w:pPr>
            <w:r w:rsidRPr="004A0D4B">
              <w:rPr>
                <w:rFonts w:ascii="Arial" w:hAnsi="Arial" w:cs="Arial"/>
              </w:rPr>
              <w:t xml:space="preserve">Estacionarse a la izquierda en calles de doble sentido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59"/>
        </w:trPr>
        <w:tc>
          <w:tcPr>
            <w:tcW w:w="427" w:type="pct"/>
          </w:tcPr>
          <w:p w:rsidR="0051232C" w:rsidRPr="004A0D4B" w:rsidRDefault="0051232C" w:rsidP="0051232C">
            <w:pPr>
              <w:rPr>
                <w:rFonts w:ascii="Arial" w:hAnsi="Arial" w:cs="Arial"/>
              </w:rPr>
            </w:pPr>
            <w:r w:rsidRPr="004A0D4B">
              <w:rPr>
                <w:rFonts w:ascii="Arial" w:hAnsi="Arial" w:cs="Arial"/>
              </w:rPr>
              <w:t>24.-</w:t>
            </w:r>
          </w:p>
        </w:tc>
        <w:tc>
          <w:tcPr>
            <w:tcW w:w="3605" w:type="pct"/>
          </w:tcPr>
          <w:p w:rsidR="0051232C" w:rsidRPr="004A0D4B" w:rsidRDefault="0051232C" w:rsidP="0051232C">
            <w:pPr>
              <w:rPr>
                <w:rFonts w:ascii="Arial" w:hAnsi="Arial" w:cs="Arial"/>
              </w:rPr>
            </w:pPr>
            <w:r w:rsidRPr="004A0D4B">
              <w:rPr>
                <w:rFonts w:ascii="Arial" w:hAnsi="Arial" w:cs="Arial"/>
              </w:rPr>
              <w:t>Estacionarse en batería donde no está permitido</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25.-</w:t>
            </w:r>
          </w:p>
        </w:tc>
        <w:tc>
          <w:tcPr>
            <w:tcW w:w="3605" w:type="pct"/>
          </w:tcPr>
          <w:p w:rsidR="0051232C" w:rsidRPr="004A0D4B" w:rsidRDefault="0051232C" w:rsidP="0051232C">
            <w:pPr>
              <w:rPr>
                <w:rFonts w:ascii="Arial" w:hAnsi="Arial" w:cs="Arial"/>
              </w:rPr>
            </w:pPr>
            <w:r w:rsidRPr="004A0D4B">
              <w:rPr>
                <w:rFonts w:ascii="Arial" w:hAnsi="Arial" w:cs="Arial"/>
              </w:rPr>
              <w:t>Estacionarse en doble fila</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26.-</w:t>
            </w:r>
          </w:p>
        </w:tc>
        <w:tc>
          <w:tcPr>
            <w:tcW w:w="3605" w:type="pct"/>
          </w:tcPr>
          <w:p w:rsidR="0051232C" w:rsidRPr="004A0D4B" w:rsidRDefault="0051232C" w:rsidP="0051232C">
            <w:pPr>
              <w:rPr>
                <w:rFonts w:ascii="Arial" w:hAnsi="Arial" w:cs="Arial"/>
              </w:rPr>
            </w:pPr>
            <w:r w:rsidRPr="004A0D4B">
              <w:rPr>
                <w:rFonts w:ascii="Arial" w:hAnsi="Arial" w:cs="Arial"/>
              </w:rPr>
              <w:t>Estacionarse o circular en las banquetas</w:t>
            </w:r>
          </w:p>
        </w:tc>
        <w:tc>
          <w:tcPr>
            <w:tcW w:w="440" w:type="pct"/>
          </w:tcPr>
          <w:p w:rsidR="0051232C" w:rsidRPr="004A0D4B" w:rsidRDefault="0051232C" w:rsidP="0051232C">
            <w:pPr>
              <w:jc w:val="center"/>
              <w:rPr>
                <w:rFonts w:ascii="Arial" w:hAnsi="Arial" w:cs="Arial"/>
              </w:rPr>
            </w:pPr>
            <w:r w:rsidRPr="004A0D4B">
              <w:rPr>
                <w:rFonts w:ascii="Arial" w:hAnsi="Arial" w:cs="Arial"/>
              </w:rPr>
              <w:t>4</w:t>
            </w:r>
          </w:p>
        </w:tc>
        <w:tc>
          <w:tcPr>
            <w:tcW w:w="528" w:type="pct"/>
          </w:tcPr>
          <w:p w:rsidR="0051232C" w:rsidRPr="004A0D4B" w:rsidRDefault="0051232C" w:rsidP="0051232C">
            <w:pPr>
              <w:jc w:val="center"/>
              <w:rPr>
                <w:rFonts w:ascii="Arial" w:hAnsi="Arial" w:cs="Arial"/>
              </w:rPr>
            </w:pPr>
            <w:r w:rsidRPr="004A0D4B">
              <w:rPr>
                <w:rFonts w:ascii="Arial" w:hAnsi="Arial" w:cs="Arial"/>
              </w:rPr>
              <w:t>6</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27.-</w:t>
            </w:r>
          </w:p>
        </w:tc>
        <w:tc>
          <w:tcPr>
            <w:tcW w:w="3605" w:type="pct"/>
          </w:tcPr>
          <w:p w:rsidR="0051232C" w:rsidRPr="004A0D4B" w:rsidRDefault="0051232C" w:rsidP="0051232C">
            <w:pPr>
              <w:rPr>
                <w:rFonts w:ascii="Arial" w:hAnsi="Arial" w:cs="Arial"/>
              </w:rPr>
            </w:pPr>
            <w:r w:rsidRPr="004A0D4B">
              <w:rPr>
                <w:rFonts w:ascii="Arial" w:hAnsi="Arial" w:cs="Arial"/>
              </w:rPr>
              <w:t>Estacionarse momentáneamente en carril de peatón</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88"/>
        </w:trPr>
        <w:tc>
          <w:tcPr>
            <w:tcW w:w="427" w:type="pct"/>
          </w:tcPr>
          <w:p w:rsidR="0051232C" w:rsidRPr="004A0D4B" w:rsidRDefault="0051232C" w:rsidP="0051232C">
            <w:pPr>
              <w:rPr>
                <w:rFonts w:ascii="Arial" w:hAnsi="Arial" w:cs="Arial"/>
              </w:rPr>
            </w:pPr>
            <w:r w:rsidRPr="004A0D4B">
              <w:rPr>
                <w:rFonts w:ascii="Arial" w:hAnsi="Arial" w:cs="Arial"/>
              </w:rPr>
              <w:t>28.-</w:t>
            </w:r>
          </w:p>
        </w:tc>
        <w:tc>
          <w:tcPr>
            <w:tcW w:w="3605" w:type="pct"/>
          </w:tcPr>
          <w:p w:rsidR="0051232C" w:rsidRPr="004A0D4B" w:rsidRDefault="0051232C" w:rsidP="0051232C">
            <w:pPr>
              <w:rPr>
                <w:rFonts w:ascii="Arial" w:hAnsi="Arial" w:cs="Arial"/>
              </w:rPr>
            </w:pPr>
            <w:r w:rsidRPr="004A0D4B">
              <w:rPr>
                <w:rFonts w:ascii="Arial" w:hAnsi="Arial" w:cs="Arial"/>
              </w:rPr>
              <w:t>Estar más tiempo del autorizado para una reparación simple</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20"/>
        </w:trPr>
        <w:tc>
          <w:tcPr>
            <w:tcW w:w="427" w:type="pct"/>
          </w:tcPr>
          <w:p w:rsidR="0051232C" w:rsidRPr="004A0D4B" w:rsidRDefault="0051232C" w:rsidP="0051232C">
            <w:pPr>
              <w:rPr>
                <w:rFonts w:ascii="Arial" w:hAnsi="Arial" w:cs="Arial"/>
              </w:rPr>
            </w:pPr>
            <w:r w:rsidRPr="004A0D4B">
              <w:rPr>
                <w:rFonts w:ascii="Arial" w:hAnsi="Arial" w:cs="Arial"/>
              </w:rPr>
              <w:t>29.-</w:t>
            </w:r>
          </w:p>
        </w:tc>
        <w:tc>
          <w:tcPr>
            <w:tcW w:w="3605" w:type="pct"/>
          </w:tcPr>
          <w:p w:rsidR="0051232C" w:rsidRPr="004A0D4B" w:rsidRDefault="0051232C" w:rsidP="0051232C">
            <w:pPr>
              <w:rPr>
                <w:rFonts w:ascii="Arial" w:hAnsi="Arial" w:cs="Arial"/>
              </w:rPr>
            </w:pPr>
            <w:r w:rsidRPr="004A0D4B">
              <w:rPr>
                <w:rFonts w:ascii="Arial" w:hAnsi="Arial" w:cs="Arial"/>
              </w:rPr>
              <w:t>Estacionarse en paradas de autobuses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24"/>
        </w:trPr>
        <w:tc>
          <w:tcPr>
            <w:tcW w:w="427" w:type="pct"/>
          </w:tcPr>
          <w:p w:rsidR="0051232C" w:rsidRPr="004A0D4B" w:rsidRDefault="0051232C" w:rsidP="0051232C">
            <w:pPr>
              <w:rPr>
                <w:rFonts w:ascii="Arial" w:hAnsi="Arial" w:cs="Arial"/>
              </w:rPr>
            </w:pPr>
            <w:r w:rsidRPr="004A0D4B">
              <w:rPr>
                <w:rFonts w:ascii="Arial" w:hAnsi="Arial" w:cs="Arial"/>
              </w:rPr>
              <w:t>30.-</w:t>
            </w:r>
          </w:p>
        </w:tc>
        <w:tc>
          <w:tcPr>
            <w:tcW w:w="3605" w:type="pct"/>
          </w:tcPr>
          <w:p w:rsidR="0051232C" w:rsidRPr="004A0D4B" w:rsidRDefault="0051232C" w:rsidP="0051232C">
            <w:pPr>
              <w:rPr>
                <w:rFonts w:ascii="Arial" w:hAnsi="Arial" w:cs="Arial"/>
              </w:rPr>
            </w:pPr>
            <w:r w:rsidRPr="004A0D4B">
              <w:rPr>
                <w:rFonts w:ascii="Arial" w:hAnsi="Arial" w:cs="Arial"/>
              </w:rPr>
              <w:t xml:space="preserve">Estacionarse interrumpiendo la circulación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55"/>
        </w:trPr>
        <w:tc>
          <w:tcPr>
            <w:tcW w:w="427" w:type="pct"/>
          </w:tcPr>
          <w:p w:rsidR="0051232C" w:rsidRPr="004A0D4B" w:rsidRDefault="0051232C" w:rsidP="0051232C">
            <w:pPr>
              <w:rPr>
                <w:rFonts w:ascii="Arial" w:hAnsi="Arial" w:cs="Arial"/>
              </w:rPr>
            </w:pPr>
            <w:r w:rsidRPr="004A0D4B">
              <w:rPr>
                <w:rFonts w:ascii="Arial" w:hAnsi="Arial" w:cs="Arial"/>
              </w:rPr>
              <w:t>31.-</w:t>
            </w:r>
          </w:p>
        </w:tc>
        <w:tc>
          <w:tcPr>
            <w:tcW w:w="3605" w:type="pct"/>
          </w:tcPr>
          <w:p w:rsidR="0051232C" w:rsidRPr="004A0D4B" w:rsidRDefault="0051232C" w:rsidP="0051232C">
            <w:pPr>
              <w:rPr>
                <w:rFonts w:ascii="Arial" w:hAnsi="Arial" w:cs="Arial"/>
              </w:rPr>
            </w:pPr>
            <w:r w:rsidRPr="004A0D4B">
              <w:rPr>
                <w:rFonts w:ascii="Arial" w:hAnsi="Arial" w:cs="Arial"/>
              </w:rPr>
              <w:t>Estacionar autobuses foráneos fuera de la terminar sin justificación</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7</w:t>
            </w:r>
          </w:p>
        </w:tc>
      </w:tr>
      <w:tr w:rsidR="0051232C" w:rsidRPr="004A0D4B" w:rsidTr="0051232C">
        <w:trPr>
          <w:trHeight w:val="174"/>
        </w:trPr>
        <w:tc>
          <w:tcPr>
            <w:tcW w:w="427" w:type="pct"/>
          </w:tcPr>
          <w:p w:rsidR="0051232C" w:rsidRPr="004A0D4B" w:rsidRDefault="0051232C" w:rsidP="0051232C">
            <w:pPr>
              <w:rPr>
                <w:rFonts w:ascii="Arial" w:hAnsi="Arial" w:cs="Arial"/>
              </w:rPr>
            </w:pPr>
            <w:r w:rsidRPr="004A0D4B">
              <w:rPr>
                <w:rFonts w:ascii="Arial" w:hAnsi="Arial" w:cs="Arial"/>
              </w:rPr>
              <w:t>32.-</w:t>
            </w:r>
          </w:p>
        </w:tc>
        <w:tc>
          <w:tcPr>
            <w:tcW w:w="3605" w:type="pct"/>
          </w:tcPr>
          <w:p w:rsidR="0051232C" w:rsidRPr="004A0D4B" w:rsidRDefault="0051232C" w:rsidP="0051232C">
            <w:pPr>
              <w:rPr>
                <w:rFonts w:ascii="Arial" w:hAnsi="Arial" w:cs="Arial"/>
              </w:rPr>
            </w:pPr>
            <w:r w:rsidRPr="004A0D4B">
              <w:rPr>
                <w:rFonts w:ascii="Arial" w:hAnsi="Arial" w:cs="Arial"/>
              </w:rPr>
              <w:t xml:space="preserve">Estacionarse frente a las puertas del teatros y centros de espectáculos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6</w:t>
            </w:r>
          </w:p>
        </w:tc>
      </w:tr>
      <w:tr w:rsidR="0051232C" w:rsidRPr="004A0D4B" w:rsidTr="0051232C">
        <w:trPr>
          <w:trHeight w:val="205"/>
        </w:trPr>
        <w:tc>
          <w:tcPr>
            <w:tcW w:w="427" w:type="pct"/>
          </w:tcPr>
          <w:p w:rsidR="0051232C" w:rsidRPr="004A0D4B" w:rsidRDefault="0051232C" w:rsidP="0051232C">
            <w:pPr>
              <w:rPr>
                <w:rFonts w:ascii="Arial" w:hAnsi="Arial" w:cs="Arial"/>
              </w:rPr>
            </w:pPr>
            <w:r w:rsidRPr="004A0D4B">
              <w:rPr>
                <w:rFonts w:ascii="Arial" w:hAnsi="Arial" w:cs="Arial"/>
              </w:rPr>
              <w:t>33.-</w:t>
            </w:r>
          </w:p>
        </w:tc>
        <w:tc>
          <w:tcPr>
            <w:tcW w:w="3605" w:type="pct"/>
          </w:tcPr>
          <w:p w:rsidR="0051232C" w:rsidRPr="004A0D4B" w:rsidRDefault="0051232C" w:rsidP="0051232C">
            <w:pPr>
              <w:rPr>
                <w:rFonts w:ascii="Arial" w:hAnsi="Arial" w:cs="Arial"/>
              </w:rPr>
            </w:pPr>
            <w:r w:rsidRPr="004A0D4B">
              <w:rPr>
                <w:rFonts w:ascii="Arial" w:hAnsi="Arial" w:cs="Arial"/>
              </w:rPr>
              <w:t>Estacionarse a la derecha en calles de un sólo sentido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210"/>
        </w:trPr>
        <w:tc>
          <w:tcPr>
            <w:tcW w:w="427" w:type="pct"/>
          </w:tcPr>
          <w:p w:rsidR="0051232C" w:rsidRPr="004A0D4B" w:rsidRDefault="0051232C" w:rsidP="0051232C">
            <w:pPr>
              <w:rPr>
                <w:rFonts w:ascii="Arial" w:hAnsi="Arial" w:cs="Arial"/>
              </w:rPr>
            </w:pPr>
            <w:r w:rsidRPr="004A0D4B">
              <w:rPr>
                <w:rFonts w:ascii="Arial" w:hAnsi="Arial" w:cs="Arial"/>
              </w:rPr>
              <w:t>34.-</w:t>
            </w:r>
          </w:p>
        </w:tc>
        <w:tc>
          <w:tcPr>
            <w:tcW w:w="3605" w:type="pct"/>
          </w:tcPr>
          <w:p w:rsidR="0051232C" w:rsidRPr="004A0D4B" w:rsidRDefault="0051232C" w:rsidP="0051232C">
            <w:pPr>
              <w:rPr>
                <w:rFonts w:ascii="Arial" w:hAnsi="Arial" w:cs="Arial"/>
              </w:rPr>
            </w:pPr>
            <w:r w:rsidRPr="004A0D4B">
              <w:rPr>
                <w:rFonts w:ascii="Arial" w:hAnsi="Arial" w:cs="Arial"/>
              </w:rPr>
              <w:t xml:space="preserve">Estacionarse en lugares destinados a carga y descarga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99"/>
        </w:trPr>
        <w:tc>
          <w:tcPr>
            <w:tcW w:w="427" w:type="pct"/>
          </w:tcPr>
          <w:p w:rsidR="0051232C" w:rsidRPr="004A0D4B" w:rsidRDefault="0051232C" w:rsidP="0051232C">
            <w:pPr>
              <w:rPr>
                <w:rFonts w:ascii="Arial" w:hAnsi="Arial" w:cs="Arial"/>
              </w:rPr>
            </w:pPr>
            <w:r w:rsidRPr="004A0D4B">
              <w:rPr>
                <w:rFonts w:ascii="Arial" w:hAnsi="Arial" w:cs="Arial"/>
              </w:rPr>
              <w:t>35.-</w:t>
            </w:r>
          </w:p>
        </w:tc>
        <w:tc>
          <w:tcPr>
            <w:tcW w:w="3605" w:type="pct"/>
          </w:tcPr>
          <w:p w:rsidR="0051232C" w:rsidRPr="004A0D4B" w:rsidRDefault="0051232C" w:rsidP="0051232C">
            <w:pPr>
              <w:rPr>
                <w:rFonts w:ascii="Arial" w:hAnsi="Arial" w:cs="Arial"/>
              </w:rPr>
            </w:pPr>
            <w:r w:rsidRPr="004A0D4B">
              <w:rPr>
                <w:rFonts w:ascii="Arial" w:hAnsi="Arial" w:cs="Arial"/>
              </w:rPr>
              <w:t xml:space="preserve">Falta de espejos laterales (camiones y camionetas)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18"/>
        </w:trPr>
        <w:tc>
          <w:tcPr>
            <w:tcW w:w="427" w:type="pct"/>
          </w:tcPr>
          <w:p w:rsidR="0051232C" w:rsidRPr="004A0D4B" w:rsidRDefault="0051232C" w:rsidP="0051232C">
            <w:pPr>
              <w:rPr>
                <w:rFonts w:ascii="Arial" w:hAnsi="Arial" w:cs="Arial"/>
              </w:rPr>
            </w:pPr>
            <w:r w:rsidRPr="004A0D4B">
              <w:rPr>
                <w:rFonts w:ascii="Arial" w:hAnsi="Arial" w:cs="Arial"/>
              </w:rPr>
              <w:t>36.-</w:t>
            </w:r>
          </w:p>
        </w:tc>
        <w:tc>
          <w:tcPr>
            <w:tcW w:w="3605" w:type="pct"/>
          </w:tcPr>
          <w:p w:rsidR="0051232C" w:rsidRPr="004A0D4B" w:rsidRDefault="0051232C" w:rsidP="0051232C">
            <w:pPr>
              <w:tabs>
                <w:tab w:val="left" w:pos="2895"/>
              </w:tabs>
              <w:rPr>
                <w:rFonts w:ascii="Arial" w:hAnsi="Arial" w:cs="Arial"/>
              </w:rPr>
            </w:pPr>
            <w:r w:rsidRPr="004A0D4B">
              <w:rPr>
                <w:rFonts w:ascii="Arial" w:hAnsi="Arial" w:cs="Arial"/>
              </w:rPr>
              <w:t>Falta de espejo retrovisor</w:t>
            </w:r>
            <w:r w:rsidRPr="004A0D4B">
              <w:rPr>
                <w:rFonts w:ascii="Arial" w:hAnsi="Arial" w:cs="Arial"/>
              </w:rPr>
              <w:tab/>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49"/>
        </w:trPr>
        <w:tc>
          <w:tcPr>
            <w:tcW w:w="427" w:type="pct"/>
          </w:tcPr>
          <w:p w:rsidR="0051232C" w:rsidRPr="004A0D4B" w:rsidRDefault="0051232C" w:rsidP="0051232C">
            <w:pPr>
              <w:rPr>
                <w:rFonts w:ascii="Arial" w:hAnsi="Arial" w:cs="Arial"/>
              </w:rPr>
            </w:pPr>
            <w:r w:rsidRPr="004A0D4B">
              <w:rPr>
                <w:rFonts w:ascii="Arial" w:hAnsi="Arial" w:cs="Arial"/>
              </w:rPr>
              <w:t>37.-</w:t>
            </w:r>
          </w:p>
        </w:tc>
        <w:tc>
          <w:tcPr>
            <w:tcW w:w="3605" w:type="pct"/>
          </w:tcPr>
          <w:p w:rsidR="0051232C" w:rsidRPr="004A0D4B" w:rsidRDefault="0051232C" w:rsidP="0051232C">
            <w:pPr>
              <w:rPr>
                <w:rFonts w:ascii="Arial" w:hAnsi="Arial" w:cs="Arial"/>
              </w:rPr>
            </w:pPr>
            <w:r w:rsidRPr="004A0D4B">
              <w:rPr>
                <w:rFonts w:ascii="Arial" w:hAnsi="Arial" w:cs="Arial"/>
              </w:rPr>
              <w:t>Falta de resello en la licencia para manejar</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38.-</w:t>
            </w:r>
          </w:p>
        </w:tc>
        <w:tc>
          <w:tcPr>
            <w:tcW w:w="3605" w:type="pct"/>
          </w:tcPr>
          <w:p w:rsidR="0051232C" w:rsidRPr="004A0D4B" w:rsidRDefault="0051232C" w:rsidP="0051232C">
            <w:pPr>
              <w:rPr>
                <w:rFonts w:ascii="Arial" w:hAnsi="Arial" w:cs="Arial"/>
              </w:rPr>
            </w:pPr>
            <w:r w:rsidRPr="004A0D4B">
              <w:rPr>
                <w:rFonts w:ascii="Arial" w:hAnsi="Arial" w:cs="Arial"/>
              </w:rPr>
              <w:t>Falta de luz posterior</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39.-</w:t>
            </w:r>
          </w:p>
        </w:tc>
        <w:tc>
          <w:tcPr>
            <w:tcW w:w="3605" w:type="pct"/>
          </w:tcPr>
          <w:p w:rsidR="0051232C" w:rsidRPr="004A0D4B" w:rsidRDefault="0051232C" w:rsidP="0051232C">
            <w:pPr>
              <w:rPr>
                <w:rFonts w:ascii="Arial" w:hAnsi="Arial" w:cs="Arial"/>
              </w:rPr>
            </w:pPr>
            <w:r w:rsidRPr="004A0D4B">
              <w:rPr>
                <w:rFonts w:ascii="Arial" w:hAnsi="Arial" w:cs="Arial"/>
              </w:rPr>
              <w:t>Falta absoluta de frenos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204"/>
        </w:trPr>
        <w:tc>
          <w:tcPr>
            <w:tcW w:w="427" w:type="pct"/>
          </w:tcPr>
          <w:p w:rsidR="0051232C" w:rsidRPr="004A0D4B" w:rsidRDefault="0051232C" w:rsidP="0051232C">
            <w:pPr>
              <w:rPr>
                <w:rFonts w:ascii="Arial" w:hAnsi="Arial" w:cs="Arial"/>
              </w:rPr>
            </w:pPr>
            <w:r w:rsidRPr="004A0D4B">
              <w:rPr>
                <w:rFonts w:ascii="Arial" w:hAnsi="Arial" w:cs="Arial"/>
              </w:rPr>
              <w:t>40.-</w:t>
            </w:r>
          </w:p>
        </w:tc>
        <w:tc>
          <w:tcPr>
            <w:tcW w:w="3605" w:type="pct"/>
          </w:tcPr>
          <w:p w:rsidR="0051232C" w:rsidRPr="004A0D4B" w:rsidRDefault="0051232C" w:rsidP="0051232C">
            <w:pPr>
              <w:rPr>
                <w:rFonts w:ascii="Arial" w:hAnsi="Arial" w:cs="Arial"/>
              </w:rPr>
            </w:pPr>
            <w:r w:rsidRPr="004A0D4B">
              <w:rPr>
                <w:rFonts w:ascii="Arial" w:hAnsi="Arial" w:cs="Arial"/>
              </w:rPr>
              <w:t>Huir después de cometer cualquier Infracción</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7</w:t>
            </w:r>
          </w:p>
        </w:tc>
      </w:tr>
      <w:tr w:rsidR="0051232C" w:rsidRPr="004A0D4B" w:rsidTr="0051232C">
        <w:trPr>
          <w:trHeight w:val="222"/>
        </w:trPr>
        <w:tc>
          <w:tcPr>
            <w:tcW w:w="427" w:type="pct"/>
          </w:tcPr>
          <w:p w:rsidR="0051232C" w:rsidRPr="004A0D4B" w:rsidRDefault="0051232C" w:rsidP="0051232C">
            <w:pPr>
              <w:rPr>
                <w:rFonts w:ascii="Arial" w:hAnsi="Arial" w:cs="Arial"/>
              </w:rPr>
            </w:pPr>
            <w:r w:rsidRPr="004A0D4B">
              <w:rPr>
                <w:rFonts w:ascii="Arial" w:hAnsi="Arial" w:cs="Arial"/>
              </w:rPr>
              <w:t>41.-</w:t>
            </w:r>
          </w:p>
        </w:tc>
        <w:tc>
          <w:tcPr>
            <w:tcW w:w="3605" w:type="pct"/>
          </w:tcPr>
          <w:p w:rsidR="0051232C" w:rsidRPr="004A0D4B" w:rsidRDefault="0051232C" w:rsidP="0051232C">
            <w:pPr>
              <w:rPr>
                <w:rFonts w:ascii="Arial" w:hAnsi="Arial" w:cs="Arial"/>
              </w:rPr>
            </w:pPr>
            <w:r w:rsidRPr="004A0D4B">
              <w:rPr>
                <w:rFonts w:ascii="Arial" w:hAnsi="Arial" w:cs="Arial"/>
              </w:rPr>
              <w:t>Hacer servicio público con placas particulares</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98"/>
        </w:trPr>
        <w:tc>
          <w:tcPr>
            <w:tcW w:w="427" w:type="pct"/>
          </w:tcPr>
          <w:p w:rsidR="0051232C" w:rsidRPr="004A0D4B" w:rsidRDefault="0051232C" w:rsidP="0051232C">
            <w:pPr>
              <w:rPr>
                <w:rFonts w:ascii="Arial" w:hAnsi="Arial" w:cs="Arial"/>
              </w:rPr>
            </w:pPr>
            <w:r w:rsidRPr="004A0D4B">
              <w:rPr>
                <w:rFonts w:ascii="Arial" w:hAnsi="Arial" w:cs="Arial"/>
              </w:rPr>
              <w:t>42.-</w:t>
            </w:r>
          </w:p>
        </w:tc>
        <w:tc>
          <w:tcPr>
            <w:tcW w:w="3605" w:type="pct"/>
          </w:tcPr>
          <w:p w:rsidR="0051232C" w:rsidRPr="004A0D4B" w:rsidRDefault="0051232C" w:rsidP="0051232C">
            <w:pPr>
              <w:rPr>
                <w:rFonts w:ascii="Arial" w:hAnsi="Arial" w:cs="Arial"/>
              </w:rPr>
            </w:pPr>
            <w:r w:rsidRPr="004A0D4B">
              <w:rPr>
                <w:rFonts w:ascii="Arial" w:hAnsi="Arial" w:cs="Arial"/>
              </w:rPr>
              <w:t>Iniciar la circulación en ámbar</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258"/>
        </w:trPr>
        <w:tc>
          <w:tcPr>
            <w:tcW w:w="427" w:type="pct"/>
          </w:tcPr>
          <w:p w:rsidR="0051232C" w:rsidRPr="004A0D4B" w:rsidRDefault="0051232C" w:rsidP="0051232C">
            <w:pPr>
              <w:rPr>
                <w:rFonts w:ascii="Arial" w:hAnsi="Arial" w:cs="Arial"/>
              </w:rPr>
            </w:pPr>
            <w:r w:rsidRPr="004A0D4B">
              <w:rPr>
                <w:rFonts w:ascii="Arial" w:hAnsi="Arial" w:cs="Arial"/>
              </w:rPr>
              <w:t>43.-</w:t>
            </w:r>
          </w:p>
        </w:tc>
        <w:tc>
          <w:tcPr>
            <w:tcW w:w="3605" w:type="pct"/>
          </w:tcPr>
          <w:p w:rsidR="0051232C" w:rsidRPr="004A0D4B" w:rsidRDefault="0051232C" w:rsidP="0051232C">
            <w:pPr>
              <w:rPr>
                <w:rFonts w:ascii="Arial" w:hAnsi="Arial" w:cs="Arial"/>
              </w:rPr>
            </w:pPr>
            <w:r w:rsidRPr="004A0D4B">
              <w:rPr>
                <w:rFonts w:ascii="Arial" w:hAnsi="Arial" w:cs="Arial"/>
              </w:rPr>
              <w:t>Insultar a los pasajeros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47"/>
        </w:trPr>
        <w:tc>
          <w:tcPr>
            <w:tcW w:w="427" w:type="pct"/>
          </w:tcPr>
          <w:p w:rsidR="0051232C" w:rsidRPr="004A0D4B" w:rsidRDefault="0051232C" w:rsidP="0051232C">
            <w:pPr>
              <w:rPr>
                <w:rFonts w:ascii="Arial" w:hAnsi="Arial" w:cs="Arial"/>
              </w:rPr>
            </w:pPr>
            <w:r w:rsidRPr="004A0D4B">
              <w:rPr>
                <w:rFonts w:ascii="Arial" w:hAnsi="Arial" w:cs="Arial"/>
              </w:rPr>
              <w:t>44.-</w:t>
            </w:r>
          </w:p>
        </w:tc>
        <w:tc>
          <w:tcPr>
            <w:tcW w:w="3605" w:type="pct"/>
          </w:tcPr>
          <w:p w:rsidR="0051232C" w:rsidRPr="004A0D4B" w:rsidRDefault="0051232C" w:rsidP="0051232C">
            <w:pPr>
              <w:rPr>
                <w:rFonts w:ascii="Arial" w:hAnsi="Arial" w:cs="Arial"/>
              </w:rPr>
            </w:pPr>
            <w:r w:rsidRPr="004A0D4B">
              <w:rPr>
                <w:rFonts w:ascii="Arial" w:hAnsi="Arial" w:cs="Arial"/>
              </w:rPr>
              <w:t>Manejar sin licencia</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52"/>
        </w:trPr>
        <w:tc>
          <w:tcPr>
            <w:tcW w:w="427" w:type="pct"/>
          </w:tcPr>
          <w:p w:rsidR="0051232C" w:rsidRPr="004A0D4B" w:rsidRDefault="0051232C" w:rsidP="0051232C">
            <w:pPr>
              <w:rPr>
                <w:rFonts w:ascii="Arial" w:hAnsi="Arial" w:cs="Arial"/>
              </w:rPr>
            </w:pPr>
            <w:r w:rsidRPr="004A0D4B">
              <w:rPr>
                <w:rFonts w:ascii="Arial" w:hAnsi="Arial" w:cs="Arial"/>
              </w:rPr>
              <w:t>45.-</w:t>
            </w:r>
          </w:p>
        </w:tc>
        <w:tc>
          <w:tcPr>
            <w:tcW w:w="3605" w:type="pct"/>
          </w:tcPr>
          <w:p w:rsidR="0051232C" w:rsidRPr="004A0D4B" w:rsidRDefault="0051232C" w:rsidP="0051232C">
            <w:pPr>
              <w:rPr>
                <w:rFonts w:ascii="Arial" w:hAnsi="Arial" w:cs="Arial"/>
              </w:rPr>
            </w:pPr>
            <w:r w:rsidRPr="004A0D4B">
              <w:rPr>
                <w:rFonts w:ascii="Arial" w:hAnsi="Arial" w:cs="Arial"/>
              </w:rPr>
              <w:t>Manejar sin tarjeta de circulación</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83"/>
        </w:trPr>
        <w:tc>
          <w:tcPr>
            <w:tcW w:w="427" w:type="pct"/>
          </w:tcPr>
          <w:p w:rsidR="0051232C" w:rsidRPr="004A0D4B" w:rsidRDefault="0051232C" w:rsidP="0051232C">
            <w:pPr>
              <w:rPr>
                <w:rFonts w:ascii="Arial" w:hAnsi="Arial" w:cs="Arial"/>
              </w:rPr>
            </w:pPr>
            <w:r w:rsidRPr="004A0D4B">
              <w:rPr>
                <w:rFonts w:ascii="Arial" w:hAnsi="Arial" w:cs="Arial"/>
              </w:rPr>
              <w:t>46.-</w:t>
            </w:r>
          </w:p>
        </w:tc>
        <w:tc>
          <w:tcPr>
            <w:tcW w:w="3605" w:type="pct"/>
          </w:tcPr>
          <w:p w:rsidR="0051232C" w:rsidRPr="004A0D4B" w:rsidRDefault="0051232C" w:rsidP="0051232C">
            <w:pPr>
              <w:rPr>
                <w:rFonts w:ascii="Arial" w:hAnsi="Arial" w:cs="Arial"/>
              </w:rPr>
            </w:pPr>
            <w:r w:rsidRPr="004A0D4B">
              <w:rPr>
                <w:rFonts w:ascii="Arial" w:hAnsi="Arial" w:cs="Arial"/>
              </w:rPr>
              <w:t>Manejar en estado de ebriedad comprobado</w:t>
            </w:r>
          </w:p>
        </w:tc>
        <w:tc>
          <w:tcPr>
            <w:tcW w:w="440" w:type="pct"/>
          </w:tcPr>
          <w:p w:rsidR="0051232C" w:rsidRPr="004A0D4B" w:rsidRDefault="0051232C" w:rsidP="0051232C">
            <w:pPr>
              <w:jc w:val="center"/>
              <w:rPr>
                <w:rFonts w:ascii="Arial" w:hAnsi="Arial" w:cs="Arial"/>
              </w:rPr>
            </w:pPr>
            <w:r w:rsidRPr="004A0D4B">
              <w:rPr>
                <w:rFonts w:ascii="Arial" w:hAnsi="Arial" w:cs="Arial"/>
              </w:rPr>
              <w:t>25</w:t>
            </w:r>
          </w:p>
        </w:tc>
        <w:tc>
          <w:tcPr>
            <w:tcW w:w="528" w:type="pct"/>
          </w:tcPr>
          <w:p w:rsidR="0051232C" w:rsidRPr="004A0D4B" w:rsidRDefault="0051232C" w:rsidP="0051232C">
            <w:pPr>
              <w:jc w:val="center"/>
              <w:rPr>
                <w:rFonts w:ascii="Arial" w:hAnsi="Arial" w:cs="Arial"/>
              </w:rPr>
            </w:pPr>
            <w:r w:rsidRPr="004A0D4B">
              <w:rPr>
                <w:rFonts w:ascii="Arial" w:hAnsi="Arial" w:cs="Arial"/>
              </w:rPr>
              <w:t>50</w:t>
            </w:r>
          </w:p>
        </w:tc>
      </w:tr>
      <w:tr w:rsidR="0051232C" w:rsidRPr="004A0D4B" w:rsidTr="0051232C">
        <w:trPr>
          <w:trHeight w:val="202"/>
        </w:trPr>
        <w:tc>
          <w:tcPr>
            <w:tcW w:w="427" w:type="pct"/>
          </w:tcPr>
          <w:p w:rsidR="0051232C" w:rsidRPr="004A0D4B" w:rsidRDefault="0051232C" w:rsidP="0051232C">
            <w:pPr>
              <w:rPr>
                <w:rFonts w:ascii="Arial" w:hAnsi="Arial" w:cs="Arial"/>
              </w:rPr>
            </w:pPr>
            <w:r w:rsidRPr="004A0D4B">
              <w:rPr>
                <w:rFonts w:ascii="Arial" w:hAnsi="Arial" w:cs="Arial"/>
              </w:rPr>
              <w:t>47.-</w:t>
            </w:r>
          </w:p>
        </w:tc>
        <w:tc>
          <w:tcPr>
            <w:tcW w:w="3605" w:type="pct"/>
          </w:tcPr>
          <w:p w:rsidR="0051232C" w:rsidRPr="004A0D4B" w:rsidRDefault="0051232C" w:rsidP="0051232C">
            <w:pPr>
              <w:rPr>
                <w:rFonts w:ascii="Arial" w:hAnsi="Arial" w:cs="Arial"/>
              </w:rPr>
            </w:pPr>
            <w:r w:rsidRPr="004A0D4B">
              <w:rPr>
                <w:rFonts w:ascii="Arial" w:hAnsi="Arial" w:cs="Arial"/>
              </w:rPr>
              <w:t>Manejar con el escape abierto o ruidoso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205"/>
        </w:trPr>
        <w:tc>
          <w:tcPr>
            <w:tcW w:w="427" w:type="pct"/>
          </w:tcPr>
          <w:p w:rsidR="0051232C" w:rsidRPr="004A0D4B" w:rsidRDefault="0051232C" w:rsidP="0051232C">
            <w:pPr>
              <w:rPr>
                <w:rFonts w:ascii="Arial" w:hAnsi="Arial" w:cs="Arial"/>
              </w:rPr>
            </w:pPr>
            <w:r w:rsidRPr="004A0D4B">
              <w:rPr>
                <w:rFonts w:ascii="Arial" w:hAnsi="Arial" w:cs="Arial"/>
              </w:rPr>
              <w:t>48.-</w:t>
            </w:r>
          </w:p>
        </w:tc>
        <w:tc>
          <w:tcPr>
            <w:tcW w:w="3605" w:type="pct"/>
          </w:tcPr>
          <w:p w:rsidR="0051232C" w:rsidRPr="004A0D4B" w:rsidRDefault="0051232C" w:rsidP="0051232C">
            <w:pPr>
              <w:rPr>
                <w:rFonts w:ascii="Arial" w:hAnsi="Arial" w:cs="Arial"/>
              </w:rPr>
            </w:pPr>
            <w:r w:rsidRPr="004A0D4B">
              <w:rPr>
                <w:rFonts w:ascii="Arial" w:hAnsi="Arial" w:cs="Arial"/>
              </w:rPr>
              <w:t>Viajar más de tres personas en el asiento delantero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96"/>
        </w:trPr>
        <w:tc>
          <w:tcPr>
            <w:tcW w:w="427" w:type="pct"/>
          </w:tcPr>
          <w:p w:rsidR="0051232C" w:rsidRPr="004A0D4B" w:rsidRDefault="0051232C" w:rsidP="0051232C">
            <w:pPr>
              <w:rPr>
                <w:rFonts w:ascii="Arial" w:hAnsi="Arial" w:cs="Arial"/>
              </w:rPr>
            </w:pPr>
            <w:r w:rsidRPr="004A0D4B">
              <w:rPr>
                <w:rFonts w:ascii="Arial" w:hAnsi="Arial" w:cs="Arial"/>
              </w:rPr>
              <w:t>49.-</w:t>
            </w:r>
          </w:p>
        </w:tc>
        <w:tc>
          <w:tcPr>
            <w:tcW w:w="3605" w:type="pct"/>
          </w:tcPr>
          <w:p w:rsidR="0051232C" w:rsidRPr="004A0D4B" w:rsidRDefault="0051232C" w:rsidP="0051232C">
            <w:pPr>
              <w:rPr>
                <w:rFonts w:ascii="Arial" w:hAnsi="Arial" w:cs="Arial"/>
              </w:rPr>
            </w:pPr>
            <w:r w:rsidRPr="004A0D4B">
              <w:rPr>
                <w:rFonts w:ascii="Arial" w:hAnsi="Arial" w:cs="Arial"/>
              </w:rPr>
              <w:t>Voltear en U en lugar prohibido</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113"/>
        </w:trPr>
        <w:tc>
          <w:tcPr>
            <w:tcW w:w="427" w:type="pct"/>
          </w:tcPr>
          <w:p w:rsidR="0051232C" w:rsidRPr="004A0D4B" w:rsidRDefault="0051232C" w:rsidP="0051232C">
            <w:pPr>
              <w:rPr>
                <w:rFonts w:ascii="Arial" w:hAnsi="Arial" w:cs="Arial"/>
              </w:rPr>
            </w:pPr>
            <w:r w:rsidRPr="004A0D4B">
              <w:rPr>
                <w:rFonts w:ascii="Arial" w:hAnsi="Arial" w:cs="Arial"/>
              </w:rPr>
              <w:t>50.-</w:t>
            </w:r>
          </w:p>
        </w:tc>
        <w:tc>
          <w:tcPr>
            <w:tcW w:w="3605" w:type="pct"/>
          </w:tcPr>
          <w:p w:rsidR="0051232C" w:rsidRPr="004A0D4B" w:rsidRDefault="0051232C" w:rsidP="0051232C">
            <w:pPr>
              <w:rPr>
                <w:rFonts w:ascii="Arial" w:hAnsi="Arial" w:cs="Arial"/>
              </w:rPr>
            </w:pPr>
            <w:r w:rsidRPr="004A0D4B">
              <w:rPr>
                <w:rFonts w:ascii="Arial" w:hAnsi="Arial" w:cs="Arial"/>
              </w:rPr>
              <w:t>No conceder cambio de luces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32"/>
        </w:trPr>
        <w:tc>
          <w:tcPr>
            <w:tcW w:w="427" w:type="pct"/>
          </w:tcPr>
          <w:p w:rsidR="0051232C" w:rsidRPr="004A0D4B" w:rsidRDefault="0051232C" w:rsidP="0051232C">
            <w:pPr>
              <w:rPr>
                <w:rFonts w:ascii="Arial" w:hAnsi="Arial" w:cs="Arial"/>
              </w:rPr>
            </w:pPr>
            <w:r w:rsidRPr="004A0D4B">
              <w:rPr>
                <w:rFonts w:ascii="Arial" w:hAnsi="Arial" w:cs="Arial"/>
              </w:rPr>
              <w:t>51.-</w:t>
            </w:r>
          </w:p>
        </w:tc>
        <w:tc>
          <w:tcPr>
            <w:tcW w:w="3605" w:type="pct"/>
          </w:tcPr>
          <w:p w:rsidR="0051232C" w:rsidRPr="004A0D4B" w:rsidRDefault="0051232C" w:rsidP="0051232C">
            <w:pPr>
              <w:rPr>
                <w:rFonts w:ascii="Arial" w:hAnsi="Arial" w:cs="Arial"/>
              </w:rPr>
            </w:pPr>
            <w:r w:rsidRPr="004A0D4B">
              <w:rPr>
                <w:rFonts w:ascii="Arial" w:hAnsi="Arial" w:cs="Arial"/>
              </w:rPr>
              <w:t>No solicitar la intervención de la autoridad de tránsito en caso de accidente</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50"/>
        </w:trPr>
        <w:tc>
          <w:tcPr>
            <w:tcW w:w="427" w:type="pct"/>
          </w:tcPr>
          <w:p w:rsidR="0051232C" w:rsidRPr="004A0D4B" w:rsidRDefault="0051232C" w:rsidP="0051232C">
            <w:pPr>
              <w:rPr>
                <w:rFonts w:ascii="Arial" w:hAnsi="Arial" w:cs="Arial"/>
              </w:rPr>
            </w:pPr>
            <w:r w:rsidRPr="004A0D4B">
              <w:rPr>
                <w:rFonts w:ascii="Arial" w:hAnsi="Arial" w:cs="Arial"/>
              </w:rPr>
              <w:t>52.-</w:t>
            </w:r>
          </w:p>
        </w:tc>
        <w:tc>
          <w:tcPr>
            <w:tcW w:w="3605" w:type="pct"/>
          </w:tcPr>
          <w:p w:rsidR="0051232C" w:rsidRPr="004A0D4B" w:rsidRDefault="0051232C" w:rsidP="0051232C">
            <w:pPr>
              <w:rPr>
                <w:rFonts w:ascii="Arial" w:hAnsi="Arial" w:cs="Arial"/>
              </w:rPr>
            </w:pPr>
            <w:r w:rsidRPr="004A0D4B">
              <w:rPr>
                <w:rFonts w:ascii="Arial" w:hAnsi="Arial" w:cs="Arial"/>
              </w:rPr>
              <w:t xml:space="preserve">No respetar el silbato del agente o sus indicaciones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53.-</w:t>
            </w:r>
          </w:p>
        </w:tc>
        <w:tc>
          <w:tcPr>
            <w:tcW w:w="3605" w:type="pct"/>
          </w:tcPr>
          <w:p w:rsidR="0051232C" w:rsidRPr="004A0D4B" w:rsidRDefault="0051232C" w:rsidP="0051232C">
            <w:pPr>
              <w:rPr>
                <w:rFonts w:ascii="Arial" w:hAnsi="Arial" w:cs="Arial"/>
              </w:rPr>
            </w:pPr>
            <w:r w:rsidRPr="004A0D4B">
              <w:rPr>
                <w:rFonts w:ascii="Arial" w:hAnsi="Arial" w:cs="Arial"/>
              </w:rPr>
              <w:t>No respetar la señal de alto</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54.-</w:t>
            </w:r>
          </w:p>
        </w:tc>
        <w:tc>
          <w:tcPr>
            <w:tcW w:w="3605" w:type="pct"/>
          </w:tcPr>
          <w:p w:rsidR="0051232C" w:rsidRPr="004A0D4B" w:rsidRDefault="0051232C" w:rsidP="0051232C">
            <w:pPr>
              <w:rPr>
                <w:rFonts w:ascii="Arial" w:hAnsi="Arial" w:cs="Arial"/>
              </w:rPr>
            </w:pPr>
            <w:r w:rsidRPr="004A0D4B">
              <w:rPr>
                <w:rFonts w:ascii="Arial" w:hAnsi="Arial" w:cs="Arial"/>
              </w:rPr>
              <w:t>No usar la franja reglamentaria los vehículos servicio público</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6"/>
        </w:trPr>
        <w:tc>
          <w:tcPr>
            <w:tcW w:w="427" w:type="pct"/>
          </w:tcPr>
          <w:p w:rsidR="0051232C" w:rsidRPr="004A0D4B" w:rsidRDefault="0051232C" w:rsidP="0051232C">
            <w:pPr>
              <w:rPr>
                <w:rFonts w:ascii="Arial" w:hAnsi="Arial" w:cs="Arial"/>
              </w:rPr>
            </w:pPr>
            <w:r w:rsidRPr="004A0D4B">
              <w:rPr>
                <w:rFonts w:ascii="Arial" w:hAnsi="Arial" w:cs="Arial"/>
              </w:rPr>
              <w:t>55.-</w:t>
            </w:r>
          </w:p>
        </w:tc>
        <w:tc>
          <w:tcPr>
            <w:tcW w:w="3605" w:type="pct"/>
          </w:tcPr>
          <w:p w:rsidR="0051232C" w:rsidRPr="004A0D4B" w:rsidRDefault="0051232C" w:rsidP="0051232C">
            <w:pPr>
              <w:rPr>
                <w:rFonts w:ascii="Arial" w:hAnsi="Arial" w:cs="Arial"/>
              </w:rPr>
            </w:pPr>
            <w:r w:rsidRPr="004A0D4B">
              <w:rPr>
                <w:rFonts w:ascii="Arial" w:hAnsi="Arial" w:cs="Arial"/>
              </w:rPr>
              <w:t>Pasarse un semáforo en rojo</w:t>
            </w:r>
          </w:p>
        </w:tc>
        <w:tc>
          <w:tcPr>
            <w:tcW w:w="440" w:type="pct"/>
          </w:tcPr>
          <w:p w:rsidR="0051232C" w:rsidRPr="004A0D4B" w:rsidRDefault="0051232C" w:rsidP="0051232C">
            <w:pPr>
              <w:jc w:val="center"/>
              <w:rPr>
                <w:rFonts w:ascii="Arial" w:hAnsi="Arial" w:cs="Arial"/>
              </w:rPr>
            </w:pPr>
            <w:r w:rsidRPr="004A0D4B">
              <w:rPr>
                <w:rFonts w:ascii="Arial" w:hAnsi="Arial" w:cs="Arial"/>
              </w:rPr>
              <w:t>10</w:t>
            </w:r>
          </w:p>
        </w:tc>
        <w:tc>
          <w:tcPr>
            <w:tcW w:w="528" w:type="pct"/>
          </w:tcPr>
          <w:p w:rsidR="0051232C" w:rsidRPr="004A0D4B" w:rsidRDefault="0051232C" w:rsidP="0051232C">
            <w:pPr>
              <w:jc w:val="center"/>
              <w:rPr>
                <w:rFonts w:ascii="Arial" w:hAnsi="Arial" w:cs="Arial"/>
              </w:rPr>
            </w:pPr>
            <w:r w:rsidRPr="004A0D4B">
              <w:rPr>
                <w:rFonts w:ascii="Arial" w:hAnsi="Arial" w:cs="Arial"/>
              </w:rPr>
              <w:t>20</w:t>
            </w:r>
          </w:p>
        </w:tc>
      </w:tr>
      <w:tr w:rsidR="0051232C" w:rsidRPr="004A0D4B" w:rsidTr="0051232C">
        <w:trPr>
          <w:trHeight w:val="295"/>
        </w:trPr>
        <w:tc>
          <w:tcPr>
            <w:tcW w:w="427" w:type="pct"/>
          </w:tcPr>
          <w:p w:rsidR="0051232C" w:rsidRPr="004A0D4B" w:rsidRDefault="0051232C" w:rsidP="0051232C">
            <w:pPr>
              <w:rPr>
                <w:rFonts w:ascii="Arial" w:hAnsi="Arial" w:cs="Arial"/>
              </w:rPr>
            </w:pPr>
            <w:r w:rsidRPr="004A0D4B">
              <w:rPr>
                <w:rFonts w:ascii="Arial" w:hAnsi="Arial" w:cs="Arial"/>
              </w:rPr>
              <w:t>56.-</w:t>
            </w:r>
          </w:p>
        </w:tc>
        <w:tc>
          <w:tcPr>
            <w:tcW w:w="3605" w:type="pct"/>
          </w:tcPr>
          <w:p w:rsidR="0051232C" w:rsidRPr="004A0D4B" w:rsidRDefault="0051232C" w:rsidP="0051232C">
            <w:pPr>
              <w:rPr>
                <w:rFonts w:ascii="Arial" w:hAnsi="Arial" w:cs="Arial"/>
              </w:rPr>
            </w:pPr>
            <w:r w:rsidRPr="004A0D4B">
              <w:rPr>
                <w:rFonts w:ascii="Arial" w:hAnsi="Arial" w:cs="Arial"/>
              </w:rPr>
              <w:t>No proteger con banderas, luces, etc. los vehículos que así lo ameriten</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84"/>
        </w:trPr>
        <w:tc>
          <w:tcPr>
            <w:tcW w:w="427" w:type="pct"/>
          </w:tcPr>
          <w:p w:rsidR="0051232C" w:rsidRPr="004A0D4B" w:rsidRDefault="0051232C" w:rsidP="0051232C">
            <w:pPr>
              <w:rPr>
                <w:rFonts w:ascii="Arial" w:hAnsi="Arial" w:cs="Arial"/>
              </w:rPr>
            </w:pPr>
            <w:r w:rsidRPr="004A0D4B">
              <w:rPr>
                <w:rFonts w:ascii="Arial" w:hAnsi="Arial" w:cs="Arial"/>
              </w:rPr>
              <w:t>57.-</w:t>
            </w:r>
          </w:p>
        </w:tc>
        <w:tc>
          <w:tcPr>
            <w:tcW w:w="3605" w:type="pct"/>
          </w:tcPr>
          <w:p w:rsidR="0051232C" w:rsidRPr="004A0D4B" w:rsidRDefault="0051232C" w:rsidP="0051232C">
            <w:pPr>
              <w:rPr>
                <w:rFonts w:ascii="Arial" w:hAnsi="Arial" w:cs="Arial"/>
              </w:rPr>
            </w:pPr>
            <w:r w:rsidRPr="004A0D4B">
              <w:rPr>
                <w:rFonts w:ascii="Arial" w:hAnsi="Arial" w:cs="Arial"/>
              </w:rPr>
              <w:t>Permitir que se viaje en el estribo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88"/>
        </w:trPr>
        <w:tc>
          <w:tcPr>
            <w:tcW w:w="427" w:type="pct"/>
          </w:tcPr>
          <w:p w:rsidR="0051232C" w:rsidRPr="004A0D4B" w:rsidRDefault="0051232C" w:rsidP="0051232C">
            <w:pPr>
              <w:rPr>
                <w:rFonts w:ascii="Arial" w:hAnsi="Arial" w:cs="Arial"/>
              </w:rPr>
            </w:pPr>
            <w:r w:rsidRPr="004A0D4B">
              <w:rPr>
                <w:rFonts w:ascii="Arial" w:hAnsi="Arial" w:cs="Arial"/>
              </w:rPr>
              <w:t>58.-</w:t>
            </w:r>
          </w:p>
        </w:tc>
        <w:tc>
          <w:tcPr>
            <w:tcW w:w="3605" w:type="pct"/>
          </w:tcPr>
          <w:p w:rsidR="0051232C" w:rsidRPr="004A0D4B" w:rsidRDefault="0051232C" w:rsidP="0051232C">
            <w:pPr>
              <w:rPr>
                <w:rFonts w:ascii="Arial" w:hAnsi="Arial" w:cs="Arial"/>
              </w:rPr>
            </w:pPr>
            <w:r w:rsidRPr="004A0D4B">
              <w:rPr>
                <w:rFonts w:ascii="Arial" w:hAnsi="Arial" w:cs="Arial"/>
              </w:rPr>
              <w:t>Prestar un vehículo a personas adultas no autorizadas para manejar</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20"/>
        </w:trPr>
        <w:tc>
          <w:tcPr>
            <w:tcW w:w="427" w:type="pct"/>
          </w:tcPr>
          <w:p w:rsidR="0051232C" w:rsidRPr="004A0D4B" w:rsidRDefault="0051232C" w:rsidP="0051232C">
            <w:pPr>
              <w:rPr>
                <w:rFonts w:ascii="Arial" w:hAnsi="Arial" w:cs="Arial"/>
              </w:rPr>
            </w:pPr>
            <w:r w:rsidRPr="004A0D4B">
              <w:rPr>
                <w:rFonts w:ascii="Arial" w:hAnsi="Arial" w:cs="Arial"/>
              </w:rPr>
              <w:t>59.-</w:t>
            </w:r>
          </w:p>
        </w:tc>
        <w:tc>
          <w:tcPr>
            <w:tcW w:w="3605" w:type="pct"/>
          </w:tcPr>
          <w:p w:rsidR="0051232C" w:rsidRPr="004A0D4B" w:rsidRDefault="0051232C" w:rsidP="0051232C">
            <w:pPr>
              <w:rPr>
                <w:rFonts w:ascii="Arial" w:hAnsi="Arial" w:cs="Arial"/>
              </w:rPr>
            </w:pPr>
            <w:r w:rsidRPr="004A0D4B">
              <w:rPr>
                <w:rFonts w:ascii="Arial" w:hAnsi="Arial" w:cs="Arial"/>
              </w:rPr>
              <w:t>Llevar las placas en lugar donde no sean visibles</w:t>
            </w:r>
          </w:p>
          <w:p w:rsidR="0051232C" w:rsidRPr="004A0D4B" w:rsidRDefault="0051232C" w:rsidP="0051232C">
            <w:pPr>
              <w:rPr>
                <w:rFonts w:ascii="Arial" w:hAnsi="Arial" w:cs="Arial"/>
              </w:rPr>
            </w:pP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38"/>
        </w:trPr>
        <w:tc>
          <w:tcPr>
            <w:tcW w:w="427" w:type="pct"/>
          </w:tcPr>
          <w:p w:rsidR="0051232C" w:rsidRPr="004A0D4B" w:rsidRDefault="0051232C" w:rsidP="0051232C">
            <w:pPr>
              <w:rPr>
                <w:rFonts w:ascii="Arial" w:hAnsi="Arial" w:cs="Arial"/>
              </w:rPr>
            </w:pPr>
            <w:r w:rsidRPr="004A0D4B">
              <w:rPr>
                <w:rFonts w:ascii="Arial" w:hAnsi="Arial" w:cs="Arial"/>
              </w:rPr>
              <w:t>60.-</w:t>
            </w:r>
          </w:p>
        </w:tc>
        <w:tc>
          <w:tcPr>
            <w:tcW w:w="3605" w:type="pct"/>
          </w:tcPr>
          <w:p w:rsidR="0051232C" w:rsidRPr="004A0D4B" w:rsidRDefault="0051232C" w:rsidP="0051232C">
            <w:pPr>
              <w:rPr>
                <w:rFonts w:ascii="Arial" w:hAnsi="Arial" w:cs="Arial"/>
              </w:rPr>
            </w:pPr>
            <w:r w:rsidRPr="004A0D4B">
              <w:rPr>
                <w:rFonts w:ascii="Arial" w:hAnsi="Arial" w:cs="Arial"/>
              </w:rPr>
              <w:t>Prestar un vehículo a menores de edad no autorizados para manejar</w:t>
            </w:r>
          </w:p>
        </w:tc>
        <w:tc>
          <w:tcPr>
            <w:tcW w:w="440" w:type="pct"/>
          </w:tcPr>
          <w:p w:rsidR="0051232C" w:rsidRPr="004A0D4B" w:rsidRDefault="0051232C" w:rsidP="0051232C">
            <w:pPr>
              <w:jc w:val="center"/>
              <w:rPr>
                <w:rFonts w:ascii="Arial" w:hAnsi="Arial" w:cs="Arial"/>
              </w:rPr>
            </w:pPr>
            <w:r w:rsidRPr="004A0D4B">
              <w:rPr>
                <w:rFonts w:ascii="Arial" w:hAnsi="Arial" w:cs="Arial"/>
              </w:rPr>
              <w:t>8</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61.-</w:t>
            </w:r>
          </w:p>
        </w:tc>
        <w:tc>
          <w:tcPr>
            <w:tcW w:w="3605" w:type="pct"/>
          </w:tcPr>
          <w:p w:rsidR="0051232C" w:rsidRPr="004A0D4B" w:rsidRDefault="0051232C" w:rsidP="0051232C">
            <w:pPr>
              <w:rPr>
                <w:rFonts w:ascii="Arial" w:hAnsi="Arial" w:cs="Arial"/>
              </w:rPr>
            </w:pPr>
            <w:r w:rsidRPr="004A0D4B">
              <w:rPr>
                <w:rFonts w:ascii="Arial" w:hAnsi="Arial" w:cs="Arial"/>
              </w:rPr>
              <w:t>Dar vuelta a mayor velocidad de la permitida</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62.-</w:t>
            </w:r>
          </w:p>
        </w:tc>
        <w:tc>
          <w:tcPr>
            <w:tcW w:w="3605" w:type="pct"/>
          </w:tcPr>
          <w:p w:rsidR="0051232C" w:rsidRPr="004A0D4B" w:rsidRDefault="0051232C" w:rsidP="0051232C">
            <w:pPr>
              <w:rPr>
                <w:rFonts w:ascii="Arial" w:hAnsi="Arial" w:cs="Arial"/>
              </w:rPr>
            </w:pPr>
            <w:r w:rsidRPr="004A0D4B">
              <w:rPr>
                <w:rFonts w:ascii="Arial" w:hAnsi="Arial" w:cs="Arial"/>
              </w:rPr>
              <w:t>Circular con las puertas abiertas</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42"/>
        </w:trPr>
        <w:tc>
          <w:tcPr>
            <w:tcW w:w="427" w:type="pct"/>
          </w:tcPr>
          <w:p w:rsidR="0051232C" w:rsidRPr="004A0D4B" w:rsidRDefault="0051232C" w:rsidP="0051232C">
            <w:pPr>
              <w:rPr>
                <w:rFonts w:ascii="Arial" w:hAnsi="Arial" w:cs="Arial"/>
              </w:rPr>
            </w:pPr>
            <w:r w:rsidRPr="004A0D4B">
              <w:rPr>
                <w:rFonts w:ascii="Arial" w:hAnsi="Arial" w:cs="Arial"/>
              </w:rPr>
              <w:t>63.-</w:t>
            </w:r>
          </w:p>
        </w:tc>
        <w:tc>
          <w:tcPr>
            <w:tcW w:w="3605" w:type="pct"/>
          </w:tcPr>
          <w:p w:rsidR="0051232C" w:rsidRPr="004A0D4B" w:rsidRDefault="0051232C" w:rsidP="0051232C">
            <w:pPr>
              <w:rPr>
                <w:rFonts w:ascii="Arial" w:hAnsi="Arial" w:cs="Arial"/>
              </w:rPr>
            </w:pPr>
            <w:r w:rsidRPr="004A0D4B">
              <w:rPr>
                <w:rFonts w:ascii="Arial" w:hAnsi="Arial" w:cs="Arial"/>
              </w:rPr>
              <w:t>Cargar y descargar fuera del horario señalado</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147"/>
        </w:trPr>
        <w:tc>
          <w:tcPr>
            <w:tcW w:w="427" w:type="pct"/>
          </w:tcPr>
          <w:p w:rsidR="0051232C" w:rsidRPr="004A0D4B" w:rsidRDefault="0051232C" w:rsidP="0051232C">
            <w:pPr>
              <w:rPr>
                <w:rFonts w:ascii="Arial" w:hAnsi="Arial" w:cs="Arial"/>
              </w:rPr>
            </w:pPr>
            <w:r w:rsidRPr="004A0D4B">
              <w:rPr>
                <w:rFonts w:ascii="Arial" w:hAnsi="Arial" w:cs="Arial"/>
              </w:rPr>
              <w:t>64.-</w:t>
            </w:r>
          </w:p>
        </w:tc>
        <w:tc>
          <w:tcPr>
            <w:tcW w:w="3605" w:type="pct"/>
          </w:tcPr>
          <w:p w:rsidR="0051232C" w:rsidRPr="004A0D4B" w:rsidRDefault="0051232C" w:rsidP="0051232C">
            <w:pPr>
              <w:rPr>
                <w:rFonts w:ascii="Arial" w:hAnsi="Arial" w:cs="Arial"/>
              </w:rPr>
            </w:pPr>
            <w:r w:rsidRPr="004A0D4B">
              <w:rPr>
                <w:rFonts w:ascii="Arial" w:hAnsi="Arial" w:cs="Arial"/>
              </w:rPr>
              <w:t>Usar sirena, torretas y otros accesorios semejantes sin autorización</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65.-</w:t>
            </w:r>
          </w:p>
        </w:tc>
        <w:tc>
          <w:tcPr>
            <w:tcW w:w="3605" w:type="pct"/>
          </w:tcPr>
          <w:p w:rsidR="0051232C" w:rsidRPr="004A0D4B" w:rsidRDefault="0051232C" w:rsidP="0051232C">
            <w:pPr>
              <w:rPr>
                <w:rFonts w:ascii="Arial" w:hAnsi="Arial" w:cs="Arial"/>
              </w:rPr>
            </w:pPr>
            <w:r w:rsidRPr="004A0D4B">
              <w:rPr>
                <w:rFonts w:ascii="Arial" w:hAnsi="Arial" w:cs="Arial"/>
              </w:rPr>
              <w:t>Rebasar en bocacalles a un vehículo en movimiento</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66.-</w:t>
            </w:r>
          </w:p>
        </w:tc>
        <w:tc>
          <w:tcPr>
            <w:tcW w:w="3605" w:type="pct"/>
          </w:tcPr>
          <w:p w:rsidR="0051232C" w:rsidRPr="004A0D4B" w:rsidRDefault="0051232C" w:rsidP="0051232C">
            <w:pPr>
              <w:rPr>
                <w:rFonts w:ascii="Arial" w:hAnsi="Arial" w:cs="Arial"/>
              </w:rPr>
            </w:pPr>
            <w:r w:rsidRPr="004A0D4B">
              <w:rPr>
                <w:rFonts w:ascii="Arial" w:hAnsi="Arial" w:cs="Arial"/>
              </w:rPr>
              <w:t>No respetar el silbato de las sirenas</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214"/>
        </w:trPr>
        <w:tc>
          <w:tcPr>
            <w:tcW w:w="427" w:type="pct"/>
          </w:tcPr>
          <w:p w:rsidR="0051232C" w:rsidRPr="004A0D4B" w:rsidRDefault="0051232C" w:rsidP="0051232C">
            <w:pPr>
              <w:rPr>
                <w:rFonts w:ascii="Arial" w:hAnsi="Arial" w:cs="Arial"/>
              </w:rPr>
            </w:pPr>
            <w:r w:rsidRPr="004A0D4B">
              <w:rPr>
                <w:rFonts w:ascii="Arial" w:hAnsi="Arial" w:cs="Arial"/>
              </w:rPr>
              <w:t>67.-</w:t>
            </w:r>
          </w:p>
        </w:tc>
        <w:tc>
          <w:tcPr>
            <w:tcW w:w="3605" w:type="pct"/>
          </w:tcPr>
          <w:p w:rsidR="0051232C" w:rsidRPr="004A0D4B" w:rsidRDefault="0051232C" w:rsidP="0051232C">
            <w:pPr>
              <w:rPr>
                <w:rFonts w:ascii="Arial" w:hAnsi="Arial" w:cs="Arial"/>
              </w:rPr>
            </w:pPr>
            <w:r w:rsidRPr="004A0D4B">
              <w:rPr>
                <w:rFonts w:ascii="Arial" w:hAnsi="Arial" w:cs="Arial"/>
              </w:rPr>
              <w:t>Invadir la línea de seguridad del peatón</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173"/>
        </w:trPr>
        <w:tc>
          <w:tcPr>
            <w:tcW w:w="427" w:type="pct"/>
          </w:tcPr>
          <w:p w:rsidR="0051232C" w:rsidRPr="004A0D4B" w:rsidRDefault="0051232C" w:rsidP="0051232C">
            <w:pPr>
              <w:rPr>
                <w:rFonts w:ascii="Arial" w:hAnsi="Arial" w:cs="Arial"/>
              </w:rPr>
            </w:pPr>
            <w:r w:rsidRPr="004A0D4B">
              <w:rPr>
                <w:rFonts w:ascii="Arial" w:hAnsi="Arial" w:cs="Arial"/>
              </w:rPr>
              <w:t>68.-</w:t>
            </w:r>
          </w:p>
        </w:tc>
        <w:tc>
          <w:tcPr>
            <w:tcW w:w="3605" w:type="pct"/>
          </w:tcPr>
          <w:p w:rsidR="0051232C" w:rsidRPr="004A0D4B" w:rsidRDefault="0051232C" w:rsidP="0051232C">
            <w:pPr>
              <w:rPr>
                <w:rFonts w:ascii="Arial" w:hAnsi="Arial" w:cs="Arial"/>
              </w:rPr>
            </w:pPr>
            <w:r w:rsidRPr="004A0D4B">
              <w:rPr>
                <w:rFonts w:ascii="Arial" w:hAnsi="Arial" w:cs="Arial"/>
              </w:rPr>
              <w:t>Sobreponer objetos o leyenda a las placas, alterarlas</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69.-</w:t>
            </w:r>
          </w:p>
        </w:tc>
        <w:tc>
          <w:tcPr>
            <w:tcW w:w="3605" w:type="pct"/>
          </w:tcPr>
          <w:p w:rsidR="0051232C" w:rsidRPr="004A0D4B" w:rsidRDefault="0051232C" w:rsidP="0051232C">
            <w:pPr>
              <w:rPr>
                <w:rFonts w:ascii="Arial" w:hAnsi="Arial" w:cs="Arial"/>
              </w:rPr>
            </w:pPr>
            <w:r w:rsidRPr="004A0D4B">
              <w:rPr>
                <w:rFonts w:ascii="Arial" w:hAnsi="Arial" w:cs="Arial"/>
              </w:rPr>
              <w:t>Usar el claxon indebidamente</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27"/>
        </w:trPr>
        <w:tc>
          <w:tcPr>
            <w:tcW w:w="427" w:type="pct"/>
          </w:tcPr>
          <w:p w:rsidR="0051232C" w:rsidRPr="004A0D4B" w:rsidRDefault="0051232C" w:rsidP="0051232C">
            <w:pPr>
              <w:rPr>
                <w:rFonts w:ascii="Arial" w:hAnsi="Arial" w:cs="Arial"/>
              </w:rPr>
            </w:pPr>
            <w:r w:rsidRPr="004A0D4B">
              <w:rPr>
                <w:rFonts w:ascii="Arial" w:hAnsi="Arial" w:cs="Arial"/>
              </w:rPr>
              <w:t>70.-</w:t>
            </w:r>
          </w:p>
        </w:tc>
        <w:tc>
          <w:tcPr>
            <w:tcW w:w="3605" w:type="pct"/>
          </w:tcPr>
          <w:p w:rsidR="0051232C" w:rsidRPr="004A0D4B" w:rsidRDefault="0051232C" w:rsidP="0051232C">
            <w:pPr>
              <w:rPr>
                <w:rFonts w:ascii="Arial" w:hAnsi="Arial" w:cs="Arial"/>
              </w:rPr>
            </w:pPr>
            <w:r w:rsidRPr="004A0D4B">
              <w:rPr>
                <w:rFonts w:ascii="Arial" w:hAnsi="Arial" w:cs="Arial"/>
              </w:rPr>
              <w:t>Usar licencia que no corresponda al servicio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59"/>
        </w:trPr>
        <w:tc>
          <w:tcPr>
            <w:tcW w:w="427" w:type="pct"/>
          </w:tcPr>
          <w:p w:rsidR="0051232C" w:rsidRPr="004A0D4B" w:rsidRDefault="0051232C" w:rsidP="0051232C">
            <w:pPr>
              <w:rPr>
                <w:rFonts w:ascii="Arial" w:hAnsi="Arial" w:cs="Arial"/>
              </w:rPr>
            </w:pPr>
            <w:r w:rsidRPr="004A0D4B">
              <w:rPr>
                <w:rFonts w:ascii="Arial" w:hAnsi="Arial" w:cs="Arial"/>
              </w:rPr>
              <w:t>71.-</w:t>
            </w:r>
          </w:p>
        </w:tc>
        <w:tc>
          <w:tcPr>
            <w:tcW w:w="3605" w:type="pct"/>
          </w:tcPr>
          <w:p w:rsidR="0051232C" w:rsidRPr="004A0D4B" w:rsidRDefault="0051232C" w:rsidP="0051232C">
            <w:pPr>
              <w:rPr>
                <w:rFonts w:ascii="Arial" w:hAnsi="Arial" w:cs="Arial"/>
              </w:rPr>
            </w:pPr>
            <w:r w:rsidRPr="004A0D4B">
              <w:rPr>
                <w:rFonts w:ascii="Arial" w:hAnsi="Arial" w:cs="Arial"/>
              </w:rPr>
              <w:t>Transportar personas en vehículos de carga</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72.-</w:t>
            </w:r>
          </w:p>
        </w:tc>
        <w:tc>
          <w:tcPr>
            <w:tcW w:w="3605" w:type="pct"/>
          </w:tcPr>
          <w:p w:rsidR="0051232C" w:rsidRPr="004A0D4B" w:rsidRDefault="0051232C" w:rsidP="0051232C">
            <w:pPr>
              <w:rPr>
                <w:rFonts w:ascii="Arial" w:hAnsi="Arial" w:cs="Arial"/>
              </w:rPr>
            </w:pPr>
            <w:r w:rsidRPr="004A0D4B">
              <w:rPr>
                <w:rFonts w:ascii="Arial" w:hAnsi="Arial" w:cs="Arial"/>
              </w:rPr>
              <w:t>Transitar completamente sin luz</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73.-</w:t>
            </w:r>
          </w:p>
        </w:tc>
        <w:tc>
          <w:tcPr>
            <w:tcW w:w="3605" w:type="pct"/>
          </w:tcPr>
          <w:p w:rsidR="0051232C" w:rsidRPr="004A0D4B" w:rsidRDefault="0051232C" w:rsidP="0051232C">
            <w:pPr>
              <w:rPr>
                <w:rFonts w:ascii="Arial" w:hAnsi="Arial" w:cs="Arial"/>
              </w:rPr>
            </w:pPr>
            <w:r w:rsidRPr="004A0D4B">
              <w:rPr>
                <w:rFonts w:ascii="Arial" w:hAnsi="Arial" w:cs="Arial"/>
              </w:rPr>
              <w:t>Transitar con exceso de velocidad paralelamente a otro vehículo con carga</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282"/>
        </w:trPr>
        <w:tc>
          <w:tcPr>
            <w:tcW w:w="427" w:type="pct"/>
          </w:tcPr>
          <w:p w:rsidR="0051232C" w:rsidRPr="004A0D4B" w:rsidRDefault="0051232C" w:rsidP="0051232C">
            <w:pPr>
              <w:rPr>
                <w:rFonts w:ascii="Arial" w:hAnsi="Arial" w:cs="Arial"/>
              </w:rPr>
            </w:pPr>
            <w:r w:rsidRPr="004A0D4B">
              <w:rPr>
                <w:rFonts w:ascii="Arial" w:hAnsi="Arial" w:cs="Arial"/>
              </w:rPr>
              <w:t>74.-</w:t>
            </w:r>
          </w:p>
        </w:tc>
        <w:tc>
          <w:tcPr>
            <w:tcW w:w="3605" w:type="pct"/>
          </w:tcPr>
          <w:p w:rsidR="0051232C" w:rsidRPr="004A0D4B" w:rsidRDefault="0051232C" w:rsidP="0051232C">
            <w:pPr>
              <w:rPr>
                <w:rFonts w:ascii="Arial" w:hAnsi="Arial" w:cs="Arial"/>
              </w:rPr>
            </w:pPr>
            <w:r w:rsidRPr="004A0D4B">
              <w:rPr>
                <w:rFonts w:ascii="Arial" w:hAnsi="Arial" w:cs="Arial"/>
              </w:rPr>
              <w:t>Transportar explosivos sin autorización</w:t>
            </w:r>
          </w:p>
        </w:tc>
        <w:tc>
          <w:tcPr>
            <w:tcW w:w="440" w:type="pct"/>
          </w:tcPr>
          <w:p w:rsidR="0051232C" w:rsidRPr="004A0D4B" w:rsidRDefault="0051232C" w:rsidP="0051232C">
            <w:pPr>
              <w:jc w:val="center"/>
              <w:rPr>
                <w:rFonts w:ascii="Arial" w:hAnsi="Arial" w:cs="Arial"/>
              </w:rPr>
            </w:pPr>
            <w:r w:rsidRPr="004A0D4B">
              <w:rPr>
                <w:rFonts w:ascii="Arial" w:hAnsi="Arial" w:cs="Arial"/>
              </w:rPr>
              <w:t>10</w:t>
            </w:r>
          </w:p>
        </w:tc>
        <w:tc>
          <w:tcPr>
            <w:tcW w:w="528" w:type="pct"/>
          </w:tcPr>
          <w:p w:rsidR="0051232C" w:rsidRPr="004A0D4B" w:rsidRDefault="0051232C" w:rsidP="0051232C">
            <w:pPr>
              <w:jc w:val="center"/>
              <w:rPr>
                <w:rFonts w:ascii="Arial" w:hAnsi="Arial" w:cs="Arial"/>
              </w:rPr>
            </w:pPr>
            <w:r w:rsidRPr="004A0D4B">
              <w:rPr>
                <w:rFonts w:ascii="Arial" w:hAnsi="Arial" w:cs="Arial"/>
              </w:rPr>
              <w:t>50</w:t>
            </w:r>
          </w:p>
        </w:tc>
      </w:tr>
      <w:tr w:rsidR="0051232C" w:rsidRPr="004A0D4B" w:rsidTr="0051232C">
        <w:trPr>
          <w:trHeight w:val="201"/>
        </w:trPr>
        <w:tc>
          <w:tcPr>
            <w:tcW w:w="427" w:type="pct"/>
          </w:tcPr>
          <w:p w:rsidR="0051232C" w:rsidRPr="004A0D4B" w:rsidRDefault="0051232C" w:rsidP="0051232C">
            <w:pPr>
              <w:rPr>
                <w:rFonts w:ascii="Arial" w:hAnsi="Arial" w:cs="Arial"/>
              </w:rPr>
            </w:pPr>
            <w:r w:rsidRPr="004A0D4B">
              <w:rPr>
                <w:rFonts w:ascii="Arial" w:hAnsi="Arial" w:cs="Arial"/>
              </w:rPr>
              <w:t>75.-</w:t>
            </w:r>
          </w:p>
        </w:tc>
        <w:tc>
          <w:tcPr>
            <w:tcW w:w="3605" w:type="pct"/>
          </w:tcPr>
          <w:p w:rsidR="0051232C" w:rsidRPr="004A0D4B" w:rsidRDefault="0051232C" w:rsidP="0051232C">
            <w:pPr>
              <w:rPr>
                <w:rFonts w:ascii="Arial" w:hAnsi="Arial" w:cs="Arial"/>
              </w:rPr>
            </w:pPr>
            <w:r w:rsidRPr="004A0D4B">
              <w:rPr>
                <w:rFonts w:ascii="Arial" w:hAnsi="Arial" w:cs="Arial"/>
              </w:rPr>
              <w:t>Transitar camiones de carga en horas prohibidas dentro del primer cuadro de la ciudad</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110"/>
        </w:trPr>
        <w:tc>
          <w:tcPr>
            <w:tcW w:w="427" w:type="pct"/>
          </w:tcPr>
          <w:p w:rsidR="0051232C" w:rsidRPr="004A0D4B" w:rsidRDefault="0051232C" w:rsidP="0051232C">
            <w:pPr>
              <w:rPr>
                <w:rFonts w:ascii="Arial" w:hAnsi="Arial" w:cs="Arial"/>
              </w:rPr>
            </w:pPr>
            <w:r w:rsidRPr="004A0D4B">
              <w:rPr>
                <w:rFonts w:ascii="Arial" w:hAnsi="Arial" w:cs="Arial"/>
              </w:rPr>
              <w:t>76.-</w:t>
            </w:r>
          </w:p>
        </w:tc>
        <w:tc>
          <w:tcPr>
            <w:tcW w:w="3605" w:type="pct"/>
          </w:tcPr>
          <w:p w:rsidR="0051232C" w:rsidRPr="004A0D4B" w:rsidRDefault="0051232C" w:rsidP="0051232C">
            <w:pPr>
              <w:rPr>
                <w:rFonts w:ascii="Arial" w:hAnsi="Arial" w:cs="Arial"/>
              </w:rPr>
            </w:pPr>
            <w:r w:rsidRPr="004A0D4B">
              <w:rPr>
                <w:rFonts w:ascii="Arial" w:hAnsi="Arial" w:cs="Arial"/>
              </w:rPr>
              <w:t>No portar casco y anteojos protectores el conductor o su acompañante</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141"/>
        </w:trPr>
        <w:tc>
          <w:tcPr>
            <w:tcW w:w="427" w:type="pct"/>
          </w:tcPr>
          <w:p w:rsidR="0051232C" w:rsidRPr="004A0D4B" w:rsidRDefault="0051232C" w:rsidP="0051232C">
            <w:pPr>
              <w:rPr>
                <w:rFonts w:ascii="Arial" w:hAnsi="Arial" w:cs="Arial"/>
              </w:rPr>
            </w:pPr>
            <w:r w:rsidRPr="004A0D4B">
              <w:rPr>
                <w:rFonts w:ascii="Arial" w:hAnsi="Arial" w:cs="Arial"/>
              </w:rPr>
              <w:t>77.-</w:t>
            </w:r>
          </w:p>
        </w:tc>
        <w:tc>
          <w:tcPr>
            <w:tcW w:w="3605" w:type="pct"/>
          </w:tcPr>
          <w:p w:rsidR="0051232C" w:rsidRPr="004A0D4B" w:rsidRDefault="0051232C" w:rsidP="0051232C">
            <w:pPr>
              <w:rPr>
                <w:rFonts w:ascii="Arial" w:hAnsi="Arial" w:cs="Arial"/>
              </w:rPr>
            </w:pPr>
            <w:r w:rsidRPr="004A0D4B">
              <w:rPr>
                <w:rFonts w:ascii="Arial" w:hAnsi="Arial" w:cs="Arial"/>
              </w:rPr>
              <w:t>No ponerse el cinturón de seguridad el conductor o su acompañante</w:t>
            </w:r>
          </w:p>
        </w:tc>
        <w:tc>
          <w:tcPr>
            <w:tcW w:w="440" w:type="pct"/>
          </w:tcPr>
          <w:p w:rsidR="0051232C" w:rsidRPr="004A0D4B" w:rsidRDefault="0051232C" w:rsidP="0051232C">
            <w:pPr>
              <w:jc w:val="center"/>
              <w:rPr>
                <w:rFonts w:ascii="Arial" w:hAnsi="Arial" w:cs="Arial"/>
              </w:rPr>
            </w:pPr>
            <w:r w:rsidRPr="004A0D4B">
              <w:rPr>
                <w:rFonts w:ascii="Arial" w:hAnsi="Arial" w:cs="Arial"/>
              </w:rPr>
              <w:t>6</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301"/>
        </w:trPr>
        <w:tc>
          <w:tcPr>
            <w:tcW w:w="427" w:type="pct"/>
          </w:tcPr>
          <w:p w:rsidR="0051232C" w:rsidRPr="004A0D4B" w:rsidRDefault="0051232C" w:rsidP="0051232C">
            <w:pPr>
              <w:rPr>
                <w:rFonts w:ascii="Arial" w:hAnsi="Arial" w:cs="Arial"/>
              </w:rPr>
            </w:pPr>
            <w:r w:rsidRPr="004A0D4B">
              <w:rPr>
                <w:rFonts w:ascii="Arial" w:hAnsi="Arial" w:cs="Arial"/>
              </w:rPr>
              <w:t>78.-</w:t>
            </w:r>
          </w:p>
        </w:tc>
        <w:tc>
          <w:tcPr>
            <w:tcW w:w="3605" w:type="pct"/>
          </w:tcPr>
          <w:p w:rsidR="0051232C" w:rsidRPr="004A0D4B" w:rsidRDefault="0051232C" w:rsidP="0051232C">
            <w:pPr>
              <w:rPr>
                <w:rFonts w:ascii="Arial" w:hAnsi="Arial" w:cs="Arial"/>
              </w:rPr>
            </w:pPr>
            <w:r w:rsidRPr="004A0D4B">
              <w:rPr>
                <w:rFonts w:ascii="Arial" w:hAnsi="Arial" w:cs="Arial"/>
              </w:rPr>
              <w:t>Transportar personas en la parte exterior de la carrocería, o que lleven parte del cuerpo fuera</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79.-</w:t>
            </w:r>
          </w:p>
        </w:tc>
        <w:tc>
          <w:tcPr>
            <w:tcW w:w="3605" w:type="pct"/>
          </w:tcPr>
          <w:p w:rsidR="0051232C" w:rsidRPr="004A0D4B" w:rsidRDefault="0051232C" w:rsidP="0051232C">
            <w:pPr>
              <w:rPr>
                <w:rFonts w:ascii="Arial" w:hAnsi="Arial" w:cs="Arial"/>
              </w:rPr>
            </w:pPr>
            <w:r w:rsidRPr="004A0D4B">
              <w:rPr>
                <w:rFonts w:ascii="Arial" w:hAnsi="Arial" w:cs="Arial"/>
              </w:rPr>
              <w:t>Entorpecer la marcha de desfiles cívicos o militares, o de cortejos fúnebres</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85"/>
        </w:trPr>
        <w:tc>
          <w:tcPr>
            <w:tcW w:w="427" w:type="pct"/>
          </w:tcPr>
          <w:p w:rsidR="0051232C" w:rsidRPr="004A0D4B" w:rsidRDefault="0051232C" w:rsidP="0051232C">
            <w:pPr>
              <w:rPr>
                <w:rFonts w:ascii="Arial" w:hAnsi="Arial" w:cs="Arial"/>
              </w:rPr>
            </w:pPr>
            <w:r w:rsidRPr="004A0D4B">
              <w:rPr>
                <w:rFonts w:ascii="Arial" w:hAnsi="Arial" w:cs="Arial"/>
              </w:rPr>
              <w:t>80.-</w:t>
            </w:r>
          </w:p>
        </w:tc>
        <w:tc>
          <w:tcPr>
            <w:tcW w:w="3605" w:type="pct"/>
          </w:tcPr>
          <w:p w:rsidR="0051232C" w:rsidRPr="004A0D4B" w:rsidRDefault="0051232C" w:rsidP="0051232C">
            <w:pPr>
              <w:rPr>
                <w:rFonts w:ascii="Arial" w:hAnsi="Arial" w:cs="Arial"/>
              </w:rPr>
            </w:pPr>
            <w:r w:rsidRPr="004A0D4B">
              <w:rPr>
                <w:rFonts w:ascii="Arial" w:hAnsi="Arial" w:cs="Arial"/>
              </w:rPr>
              <w:t>No llevar extinguidor en condiciones de uso</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296"/>
        </w:trPr>
        <w:tc>
          <w:tcPr>
            <w:tcW w:w="427" w:type="pct"/>
          </w:tcPr>
          <w:p w:rsidR="0051232C" w:rsidRPr="004A0D4B" w:rsidRDefault="0051232C" w:rsidP="0051232C">
            <w:pPr>
              <w:rPr>
                <w:rFonts w:ascii="Arial" w:hAnsi="Arial" w:cs="Arial"/>
              </w:rPr>
            </w:pPr>
            <w:r w:rsidRPr="004A0D4B">
              <w:rPr>
                <w:rFonts w:ascii="Arial" w:hAnsi="Arial" w:cs="Arial"/>
              </w:rPr>
              <w:t>81.-</w:t>
            </w:r>
          </w:p>
        </w:tc>
        <w:tc>
          <w:tcPr>
            <w:tcW w:w="3605" w:type="pct"/>
          </w:tcPr>
          <w:p w:rsidR="0051232C" w:rsidRPr="004A0D4B" w:rsidRDefault="0051232C" w:rsidP="0051232C">
            <w:pPr>
              <w:rPr>
                <w:rFonts w:ascii="Arial" w:hAnsi="Arial" w:cs="Arial"/>
              </w:rPr>
            </w:pPr>
            <w:r w:rsidRPr="004A0D4B">
              <w:rPr>
                <w:rFonts w:ascii="Arial" w:hAnsi="Arial" w:cs="Arial"/>
              </w:rPr>
              <w:t>Abandonar el lugar de un accidente sin estar lesionado</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7</w:t>
            </w:r>
          </w:p>
        </w:tc>
      </w:tr>
      <w:tr w:rsidR="0051232C" w:rsidRPr="004A0D4B" w:rsidTr="0051232C">
        <w:trPr>
          <w:trHeight w:val="221"/>
        </w:trPr>
        <w:tc>
          <w:tcPr>
            <w:tcW w:w="427" w:type="pct"/>
          </w:tcPr>
          <w:p w:rsidR="0051232C" w:rsidRPr="004A0D4B" w:rsidRDefault="0051232C" w:rsidP="0051232C">
            <w:pPr>
              <w:rPr>
                <w:rFonts w:ascii="Arial" w:hAnsi="Arial" w:cs="Arial"/>
              </w:rPr>
            </w:pPr>
            <w:r w:rsidRPr="004A0D4B">
              <w:rPr>
                <w:rFonts w:ascii="Arial" w:hAnsi="Arial" w:cs="Arial"/>
              </w:rPr>
              <w:t>82.-</w:t>
            </w:r>
          </w:p>
        </w:tc>
        <w:tc>
          <w:tcPr>
            <w:tcW w:w="3605" w:type="pct"/>
          </w:tcPr>
          <w:p w:rsidR="0051232C" w:rsidRPr="004A0D4B" w:rsidRDefault="0051232C" w:rsidP="0051232C">
            <w:pPr>
              <w:rPr>
                <w:rFonts w:ascii="Arial" w:hAnsi="Arial" w:cs="Arial"/>
              </w:rPr>
            </w:pPr>
            <w:r w:rsidRPr="004A0D4B">
              <w:rPr>
                <w:rFonts w:ascii="Arial" w:hAnsi="Arial" w:cs="Arial"/>
              </w:rPr>
              <w:t>Abastecer de combustible los vehículos de carga o de pasajeros con el motor en marcha y/o consejeros</w:t>
            </w:r>
          </w:p>
        </w:tc>
        <w:tc>
          <w:tcPr>
            <w:tcW w:w="440" w:type="pct"/>
          </w:tcPr>
          <w:p w:rsidR="0051232C" w:rsidRPr="004A0D4B" w:rsidRDefault="0051232C" w:rsidP="0051232C">
            <w:pPr>
              <w:jc w:val="center"/>
              <w:rPr>
                <w:rFonts w:ascii="Arial" w:hAnsi="Arial" w:cs="Arial"/>
              </w:rPr>
            </w:pPr>
            <w:r w:rsidRPr="004A0D4B">
              <w:rPr>
                <w:rFonts w:ascii="Arial" w:hAnsi="Arial" w:cs="Arial"/>
              </w:rPr>
              <w:t>6</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285"/>
        </w:trPr>
        <w:tc>
          <w:tcPr>
            <w:tcW w:w="427" w:type="pct"/>
          </w:tcPr>
          <w:p w:rsidR="0051232C" w:rsidRPr="004A0D4B" w:rsidRDefault="0051232C" w:rsidP="0051232C">
            <w:pPr>
              <w:rPr>
                <w:rFonts w:ascii="Arial" w:hAnsi="Arial" w:cs="Arial"/>
              </w:rPr>
            </w:pPr>
            <w:r w:rsidRPr="004A0D4B">
              <w:rPr>
                <w:rFonts w:ascii="Arial" w:hAnsi="Arial" w:cs="Arial"/>
              </w:rPr>
              <w:t>83.-</w:t>
            </w:r>
          </w:p>
        </w:tc>
        <w:tc>
          <w:tcPr>
            <w:tcW w:w="3605" w:type="pct"/>
          </w:tcPr>
          <w:p w:rsidR="0051232C" w:rsidRPr="004A0D4B" w:rsidRDefault="0051232C" w:rsidP="0051232C">
            <w:pPr>
              <w:rPr>
                <w:rFonts w:ascii="Arial" w:hAnsi="Arial" w:cs="Arial"/>
              </w:rPr>
            </w:pPr>
            <w:r w:rsidRPr="004A0D4B">
              <w:rPr>
                <w:rFonts w:ascii="Arial" w:hAnsi="Arial" w:cs="Arial"/>
              </w:rPr>
              <w:t>Llevar a una persona o un objeto abrazados o permitir el control del volante a otra persona</w:t>
            </w:r>
          </w:p>
        </w:tc>
        <w:tc>
          <w:tcPr>
            <w:tcW w:w="440" w:type="pct"/>
          </w:tcPr>
          <w:p w:rsidR="0051232C" w:rsidRPr="004A0D4B" w:rsidRDefault="0051232C" w:rsidP="0051232C">
            <w:pPr>
              <w:jc w:val="center"/>
              <w:rPr>
                <w:rFonts w:ascii="Arial" w:hAnsi="Arial" w:cs="Arial"/>
              </w:rPr>
            </w:pPr>
            <w:r w:rsidRPr="004A0D4B">
              <w:rPr>
                <w:rFonts w:ascii="Arial" w:hAnsi="Arial" w:cs="Arial"/>
              </w:rPr>
              <w:t>10</w:t>
            </w:r>
          </w:p>
        </w:tc>
        <w:tc>
          <w:tcPr>
            <w:tcW w:w="528" w:type="pct"/>
          </w:tcPr>
          <w:p w:rsidR="0051232C" w:rsidRPr="004A0D4B" w:rsidRDefault="0051232C" w:rsidP="0051232C">
            <w:pPr>
              <w:jc w:val="center"/>
              <w:rPr>
                <w:rFonts w:ascii="Arial" w:hAnsi="Arial" w:cs="Arial"/>
              </w:rPr>
            </w:pPr>
            <w:r w:rsidRPr="004A0D4B">
              <w:rPr>
                <w:rFonts w:ascii="Arial" w:hAnsi="Arial" w:cs="Arial"/>
              </w:rPr>
              <w:t>20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84.-</w:t>
            </w:r>
          </w:p>
        </w:tc>
        <w:tc>
          <w:tcPr>
            <w:tcW w:w="3605" w:type="pct"/>
          </w:tcPr>
          <w:p w:rsidR="0051232C" w:rsidRPr="004A0D4B" w:rsidRDefault="0051232C" w:rsidP="0051232C">
            <w:pPr>
              <w:rPr>
                <w:rFonts w:ascii="Arial" w:hAnsi="Arial" w:cs="Arial"/>
              </w:rPr>
            </w:pPr>
            <w:r w:rsidRPr="004A0D4B">
              <w:rPr>
                <w:rFonts w:ascii="Arial" w:hAnsi="Arial" w:cs="Arial"/>
              </w:rPr>
              <w:t>Arrojar objetos o basura desde un vehículo</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6</w:t>
            </w:r>
          </w:p>
        </w:tc>
      </w:tr>
      <w:tr w:rsidR="0051232C" w:rsidRPr="004A0D4B" w:rsidTr="0051232C">
        <w:trPr>
          <w:trHeight w:val="425"/>
        </w:trPr>
        <w:tc>
          <w:tcPr>
            <w:tcW w:w="427" w:type="pct"/>
          </w:tcPr>
          <w:p w:rsidR="0051232C" w:rsidRPr="004A0D4B" w:rsidRDefault="0051232C" w:rsidP="0051232C">
            <w:pPr>
              <w:rPr>
                <w:rFonts w:ascii="Arial" w:hAnsi="Arial" w:cs="Arial"/>
              </w:rPr>
            </w:pPr>
            <w:r w:rsidRPr="004A0D4B">
              <w:rPr>
                <w:rFonts w:ascii="Arial" w:hAnsi="Arial" w:cs="Arial"/>
              </w:rPr>
              <w:t>85.-</w:t>
            </w:r>
          </w:p>
        </w:tc>
        <w:tc>
          <w:tcPr>
            <w:tcW w:w="3605" w:type="pct"/>
          </w:tcPr>
          <w:p w:rsidR="0051232C" w:rsidRPr="004A0D4B" w:rsidRDefault="0051232C" w:rsidP="0051232C">
            <w:pPr>
              <w:rPr>
                <w:rFonts w:ascii="Arial" w:hAnsi="Arial" w:cs="Arial"/>
              </w:rPr>
            </w:pPr>
            <w:r w:rsidRPr="004A0D4B">
              <w:rPr>
                <w:rFonts w:ascii="Arial" w:hAnsi="Arial" w:cs="Arial"/>
              </w:rPr>
              <w:t>Conducir un vehículo con mayor número de pasajeros del señalado en la tarjeta de circulación</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86.-</w:t>
            </w:r>
          </w:p>
        </w:tc>
        <w:tc>
          <w:tcPr>
            <w:tcW w:w="3605" w:type="pct"/>
          </w:tcPr>
          <w:p w:rsidR="0051232C" w:rsidRPr="004A0D4B" w:rsidRDefault="0051232C" w:rsidP="0051232C">
            <w:pPr>
              <w:rPr>
                <w:rFonts w:ascii="Arial" w:hAnsi="Arial" w:cs="Arial"/>
              </w:rPr>
            </w:pPr>
            <w:r w:rsidRPr="004A0D4B">
              <w:rPr>
                <w:rFonts w:ascii="Arial" w:hAnsi="Arial" w:cs="Arial"/>
              </w:rPr>
              <w:t>No funcionar o no tener luces direccionales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280"/>
        </w:trPr>
        <w:tc>
          <w:tcPr>
            <w:tcW w:w="427" w:type="pct"/>
          </w:tcPr>
          <w:p w:rsidR="0051232C" w:rsidRPr="004A0D4B" w:rsidRDefault="0051232C" w:rsidP="0051232C">
            <w:pPr>
              <w:rPr>
                <w:rFonts w:ascii="Arial" w:hAnsi="Arial" w:cs="Arial"/>
              </w:rPr>
            </w:pPr>
            <w:r w:rsidRPr="004A0D4B">
              <w:rPr>
                <w:rFonts w:ascii="Arial" w:hAnsi="Arial" w:cs="Arial"/>
              </w:rPr>
              <w:t>87.-</w:t>
            </w:r>
          </w:p>
        </w:tc>
        <w:tc>
          <w:tcPr>
            <w:tcW w:w="3605" w:type="pct"/>
          </w:tcPr>
          <w:p w:rsidR="0051232C" w:rsidRPr="004A0D4B" w:rsidRDefault="0051232C" w:rsidP="0051232C">
            <w:pPr>
              <w:rPr>
                <w:rFonts w:ascii="Arial" w:hAnsi="Arial" w:cs="Arial"/>
              </w:rPr>
            </w:pPr>
            <w:r w:rsidRPr="004A0D4B">
              <w:rPr>
                <w:rFonts w:ascii="Arial" w:hAnsi="Arial" w:cs="Arial"/>
              </w:rPr>
              <w:t>Traer faros blancos atrás: o rojos amarillos o de cualquier otro color que no sea el natural adelante</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88.-</w:t>
            </w:r>
          </w:p>
        </w:tc>
        <w:tc>
          <w:tcPr>
            <w:tcW w:w="3605" w:type="pct"/>
          </w:tcPr>
          <w:p w:rsidR="0051232C" w:rsidRPr="004A0D4B" w:rsidRDefault="0051232C" w:rsidP="0051232C">
            <w:pPr>
              <w:rPr>
                <w:rFonts w:ascii="Arial" w:hAnsi="Arial" w:cs="Arial"/>
              </w:rPr>
            </w:pPr>
            <w:r w:rsidRPr="004A0D4B">
              <w:rPr>
                <w:rFonts w:ascii="Arial" w:hAnsi="Arial" w:cs="Arial"/>
              </w:rPr>
              <w:t>Utilizar sin autorización el carril exclusivo de autobuses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89.-</w:t>
            </w:r>
          </w:p>
        </w:tc>
        <w:tc>
          <w:tcPr>
            <w:tcW w:w="3605" w:type="pct"/>
          </w:tcPr>
          <w:p w:rsidR="0051232C" w:rsidRPr="004A0D4B" w:rsidRDefault="0051232C" w:rsidP="0051232C">
            <w:pPr>
              <w:rPr>
                <w:rFonts w:ascii="Arial" w:hAnsi="Arial" w:cs="Arial"/>
              </w:rPr>
            </w:pPr>
            <w:r w:rsidRPr="004A0D4B">
              <w:rPr>
                <w:rFonts w:ascii="Arial" w:hAnsi="Arial" w:cs="Arial"/>
              </w:rPr>
              <w:t>Permitir el ascenso o descenso de pasajeros sin la debida precaución</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417"/>
        </w:trPr>
        <w:tc>
          <w:tcPr>
            <w:tcW w:w="427" w:type="pct"/>
          </w:tcPr>
          <w:p w:rsidR="0051232C" w:rsidRPr="004A0D4B" w:rsidRDefault="0051232C" w:rsidP="0051232C">
            <w:pPr>
              <w:rPr>
                <w:rFonts w:ascii="Arial" w:hAnsi="Arial" w:cs="Arial"/>
              </w:rPr>
            </w:pPr>
            <w:r w:rsidRPr="004A0D4B">
              <w:rPr>
                <w:rFonts w:ascii="Arial" w:hAnsi="Arial" w:cs="Arial"/>
              </w:rPr>
              <w:t>90.-</w:t>
            </w:r>
          </w:p>
        </w:tc>
        <w:tc>
          <w:tcPr>
            <w:tcW w:w="3605" w:type="pct"/>
          </w:tcPr>
          <w:p w:rsidR="0051232C" w:rsidRPr="004A0D4B" w:rsidRDefault="0051232C" w:rsidP="0051232C">
            <w:pPr>
              <w:rPr>
                <w:rFonts w:ascii="Arial" w:hAnsi="Arial" w:cs="Arial"/>
              </w:rPr>
            </w:pPr>
            <w:r w:rsidRPr="004A0D4B">
              <w:rPr>
                <w:rFonts w:ascii="Arial" w:hAnsi="Arial" w:cs="Arial"/>
              </w:rPr>
              <w:t>Efectuar paradas, los autobuses de pasajeros, fuera de los lugares autorizados</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274"/>
        </w:trPr>
        <w:tc>
          <w:tcPr>
            <w:tcW w:w="427" w:type="pct"/>
          </w:tcPr>
          <w:p w:rsidR="0051232C" w:rsidRPr="004A0D4B" w:rsidRDefault="0051232C" w:rsidP="0051232C">
            <w:pPr>
              <w:rPr>
                <w:rFonts w:ascii="Arial" w:hAnsi="Arial" w:cs="Arial"/>
              </w:rPr>
            </w:pPr>
            <w:r w:rsidRPr="004A0D4B">
              <w:rPr>
                <w:rFonts w:ascii="Arial" w:hAnsi="Arial" w:cs="Arial"/>
              </w:rPr>
              <w:t>91.-</w:t>
            </w:r>
          </w:p>
          <w:p w:rsidR="0051232C" w:rsidRPr="004A0D4B" w:rsidRDefault="0051232C" w:rsidP="0051232C">
            <w:pPr>
              <w:rPr>
                <w:rFonts w:ascii="Arial" w:hAnsi="Arial" w:cs="Arial"/>
              </w:rPr>
            </w:pPr>
          </w:p>
        </w:tc>
        <w:tc>
          <w:tcPr>
            <w:tcW w:w="3605" w:type="pct"/>
          </w:tcPr>
          <w:p w:rsidR="0051232C" w:rsidRPr="004A0D4B" w:rsidRDefault="0051232C" w:rsidP="0051232C">
            <w:pPr>
              <w:rPr>
                <w:rFonts w:ascii="Arial" w:hAnsi="Arial" w:cs="Arial"/>
              </w:rPr>
            </w:pPr>
            <w:r w:rsidRPr="004A0D4B">
              <w:rPr>
                <w:rFonts w:ascii="Arial" w:hAnsi="Arial" w:cs="Arial"/>
              </w:rPr>
              <w:t>Transitar los autobuses o camiones de carga fuera de! carril exclusivo sin motivo justificado</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338"/>
        </w:trPr>
        <w:tc>
          <w:tcPr>
            <w:tcW w:w="427" w:type="pct"/>
          </w:tcPr>
          <w:p w:rsidR="0051232C" w:rsidRPr="004A0D4B" w:rsidRDefault="0051232C" w:rsidP="0051232C">
            <w:pPr>
              <w:rPr>
                <w:rFonts w:ascii="Arial" w:hAnsi="Arial" w:cs="Arial"/>
              </w:rPr>
            </w:pPr>
            <w:r w:rsidRPr="004A0D4B">
              <w:rPr>
                <w:rFonts w:ascii="Arial" w:hAnsi="Arial" w:cs="Arial"/>
              </w:rPr>
              <w:t>92.-</w:t>
            </w:r>
          </w:p>
        </w:tc>
        <w:tc>
          <w:tcPr>
            <w:tcW w:w="3605" w:type="pct"/>
          </w:tcPr>
          <w:p w:rsidR="0051232C" w:rsidRPr="004A0D4B" w:rsidRDefault="0051232C" w:rsidP="0051232C">
            <w:pPr>
              <w:rPr>
                <w:rFonts w:ascii="Arial" w:hAnsi="Arial" w:cs="Arial"/>
              </w:rPr>
            </w:pPr>
            <w:r w:rsidRPr="004A0D4B">
              <w:rPr>
                <w:rFonts w:ascii="Arial" w:hAnsi="Arial" w:cs="Arial"/>
              </w:rPr>
              <w:t>Sobresalir la carga al frente, los lados o en la parte posterior y más de un metro, así como exceder en peso los límites autorizados</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371"/>
        </w:trPr>
        <w:tc>
          <w:tcPr>
            <w:tcW w:w="427" w:type="pct"/>
          </w:tcPr>
          <w:p w:rsidR="0051232C" w:rsidRPr="004A0D4B" w:rsidRDefault="0051232C" w:rsidP="0051232C">
            <w:pPr>
              <w:rPr>
                <w:rFonts w:ascii="Arial" w:hAnsi="Arial" w:cs="Arial"/>
              </w:rPr>
            </w:pPr>
            <w:r w:rsidRPr="004A0D4B">
              <w:rPr>
                <w:rFonts w:ascii="Arial" w:hAnsi="Arial" w:cs="Arial"/>
              </w:rPr>
              <w:t>93.-</w:t>
            </w:r>
          </w:p>
        </w:tc>
        <w:tc>
          <w:tcPr>
            <w:tcW w:w="3605" w:type="pct"/>
          </w:tcPr>
          <w:p w:rsidR="0051232C" w:rsidRPr="004A0D4B" w:rsidRDefault="0051232C" w:rsidP="0051232C">
            <w:pPr>
              <w:rPr>
                <w:rFonts w:ascii="Arial" w:hAnsi="Arial" w:cs="Arial"/>
              </w:rPr>
            </w:pPr>
            <w:r w:rsidRPr="004A0D4B">
              <w:rPr>
                <w:rFonts w:ascii="Arial" w:hAnsi="Arial" w:cs="Arial"/>
              </w:rPr>
              <w:t>Transportar carga en condiciones que signifiquen peligro para las personas o bienes</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20</w:t>
            </w:r>
          </w:p>
        </w:tc>
      </w:tr>
      <w:tr w:rsidR="0051232C" w:rsidRPr="004A0D4B" w:rsidTr="0051232C">
        <w:trPr>
          <w:trHeight w:val="517"/>
        </w:trPr>
        <w:tc>
          <w:tcPr>
            <w:tcW w:w="427" w:type="pct"/>
          </w:tcPr>
          <w:p w:rsidR="0051232C" w:rsidRPr="004A0D4B" w:rsidRDefault="0051232C" w:rsidP="0051232C">
            <w:pPr>
              <w:rPr>
                <w:rFonts w:ascii="Arial" w:hAnsi="Arial" w:cs="Arial"/>
              </w:rPr>
            </w:pPr>
            <w:r w:rsidRPr="004A0D4B">
              <w:rPr>
                <w:rFonts w:ascii="Arial" w:hAnsi="Arial" w:cs="Arial"/>
              </w:rPr>
              <w:t>94.-</w:t>
            </w:r>
          </w:p>
        </w:tc>
        <w:tc>
          <w:tcPr>
            <w:tcW w:w="3605" w:type="pct"/>
          </w:tcPr>
          <w:p w:rsidR="0051232C" w:rsidRPr="004A0D4B" w:rsidRDefault="0051232C" w:rsidP="0051232C">
            <w:pPr>
              <w:rPr>
                <w:rFonts w:ascii="Arial" w:hAnsi="Arial" w:cs="Arial"/>
              </w:rPr>
            </w:pPr>
            <w:r w:rsidRPr="004A0D4B">
              <w:rPr>
                <w:rFonts w:ascii="Arial" w:hAnsi="Arial" w:cs="Arial"/>
              </w:rPr>
              <w:t>Continuar la marcha del vehículo obstruyendo la circulación en la intersección</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517"/>
        </w:trPr>
        <w:tc>
          <w:tcPr>
            <w:tcW w:w="427" w:type="pct"/>
          </w:tcPr>
          <w:p w:rsidR="0051232C" w:rsidRPr="004A0D4B" w:rsidRDefault="0051232C" w:rsidP="0051232C">
            <w:pPr>
              <w:rPr>
                <w:rFonts w:ascii="Arial" w:hAnsi="Arial" w:cs="Arial"/>
              </w:rPr>
            </w:pPr>
            <w:r w:rsidRPr="004A0D4B">
              <w:rPr>
                <w:rFonts w:ascii="Arial" w:hAnsi="Arial" w:cs="Arial"/>
              </w:rPr>
              <w:t xml:space="preserve">95.- </w:t>
            </w:r>
          </w:p>
        </w:tc>
        <w:tc>
          <w:tcPr>
            <w:tcW w:w="3605" w:type="pct"/>
          </w:tcPr>
          <w:p w:rsidR="0051232C" w:rsidRPr="004A0D4B" w:rsidRDefault="0051232C" w:rsidP="0051232C">
            <w:pPr>
              <w:rPr>
                <w:rFonts w:ascii="Arial" w:hAnsi="Arial" w:cs="Arial"/>
              </w:rPr>
            </w:pPr>
            <w:r w:rsidRPr="004A0D4B">
              <w:rPr>
                <w:rFonts w:ascii="Arial" w:hAnsi="Arial" w:cs="Arial"/>
              </w:rPr>
              <w:t>Circular por la ciudad con el parabrisas y/o los cristales polarizados, obscurecidos, pintados opacados o con aditamentos que impidan la visibilidad salvo los provenientes de fábrica.</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bl>
    <w:p w:rsidR="0051232C" w:rsidRPr="004A0D4B" w:rsidRDefault="0051232C" w:rsidP="0051232C">
      <w:pPr>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b/>
        </w:rPr>
        <w:t>IX.</w:t>
      </w:r>
      <w:r w:rsidRPr="004A0D4B">
        <w:rPr>
          <w:rFonts w:ascii="Arial" w:hAnsi="Arial" w:cs="Arial"/>
        </w:rPr>
        <w:t xml:space="preserve"> Por faltas al Reglamento de Alcoholes, se aplicarán sanciones y faltas administrativas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40"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8"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37"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max</w:t>
            </w:r>
          </w:p>
        </w:tc>
      </w:tr>
      <w:tr w:rsidR="0051232C" w:rsidRPr="004A0D4B" w:rsidTr="0051232C">
        <w:tc>
          <w:tcPr>
            <w:tcW w:w="475"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540" w:type="pct"/>
          </w:tcPr>
          <w:p w:rsidR="0051232C" w:rsidRPr="004A0D4B" w:rsidRDefault="0051232C" w:rsidP="0051232C">
            <w:pPr>
              <w:rPr>
                <w:rFonts w:ascii="Arial" w:hAnsi="Arial" w:cs="Arial"/>
                <w:lang w:eastAsia="es-ES_tradnl"/>
              </w:rPr>
            </w:pPr>
            <w:r w:rsidRPr="004A0D4B">
              <w:rPr>
                <w:rFonts w:ascii="Arial" w:hAnsi="Arial" w:cs="Arial"/>
                <w:lang w:eastAsia="es-ES_tradnl"/>
              </w:rPr>
              <w:t>Multa al expendedor que sea sorprendido por primera vez cometiendo las siguientes infracciones:</w:t>
            </w:r>
          </w:p>
          <w:p w:rsidR="0051232C" w:rsidRPr="004A0D4B" w:rsidRDefault="0051232C" w:rsidP="0051232C">
            <w:pPr>
              <w:autoSpaceDE w:val="0"/>
              <w:autoSpaceDN w:val="0"/>
              <w:adjustRightInd w:val="0"/>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rPr>
              <w:t>a) Abstenerse de informar a la autoridad competente y/o tolerar acontecimientos que dañen la integridad física de los clientes en su establecimiento;</w:t>
            </w:r>
          </w:p>
          <w:p w:rsidR="0051232C" w:rsidRPr="004A0D4B" w:rsidRDefault="0051232C" w:rsidP="0051232C">
            <w:pPr>
              <w:autoSpaceDE w:val="0"/>
              <w:autoSpaceDN w:val="0"/>
              <w:adjustRightInd w:val="0"/>
              <w:rPr>
                <w:rFonts w:ascii="Arial" w:hAnsi="Arial" w:cs="Arial"/>
              </w:rPr>
            </w:pPr>
            <w:r w:rsidRPr="004A0D4B">
              <w:rPr>
                <w:rFonts w:ascii="Arial" w:hAnsi="Arial" w:cs="Arial"/>
              </w:rPr>
              <w:t>b) Operar en alguna modalidad distinta a la licencia autorizada;</w:t>
            </w:r>
          </w:p>
          <w:p w:rsidR="0051232C" w:rsidRPr="004A0D4B" w:rsidRDefault="0051232C" w:rsidP="0051232C">
            <w:pPr>
              <w:autoSpaceDE w:val="0"/>
              <w:autoSpaceDN w:val="0"/>
              <w:adjustRightInd w:val="0"/>
              <w:rPr>
                <w:rFonts w:ascii="Arial" w:hAnsi="Arial" w:cs="Arial"/>
              </w:rPr>
            </w:pPr>
            <w:r w:rsidRPr="004A0D4B">
              <w:rPr>
                <w:rFonts w:ascii="Arial" w:hAnsi="Arial" w:cs="Arial"/>
              </w:rPr>
              <w:t>c) Utilizar la vía pública para la venta de los productos con contenido alcohólico o para la preparación de alimentos;</w:t>
            </w:r>
          </w:p>
          <w:p w:rsidR="0051232C" w:rsidRPr="004A0D4B" w:rsidRDefault="0051232C" w:rsidP="0051232C">
            <w:pPr>
              <w:autoSpaceDE w:val="0"/>
              <w:autoSpaceDN w:val="0"/>
              <w:adjustRightInd w:val="0"/>
              <w:rPr>
                <w:rFonts w:ascii="Arial" w:hAnsi="Arial" w:cs="Arial"/>
              </w:rPr>
            </w:pPr>
            <w:r w:rsidRPr="004A0D4B">
              <w:rPr>
                <w:rFonts w:ascii="Arial" w:hAnsi="Arial" w:cs="Arial"/>
              </w:rPr>
              <w:t>d) Vender bajo la modalidad de pago por una cuota fija y consumo libre;</w:t>
            </w:r>
          </w:p>
          <w:p w:rsidR="0051232C" w:rsidRPr="004A0D4B" w:rsidRDefault="0051232C" w:rsidP="0051232C">
            <w:pPr>
              <w:autoSpaceDE w:val="0"/>
              <w:autoSpaceDN w:val="0"/>
              <w:adjustRightInd w:val="0"/>
              <w:rPr>
                <w:rFonts w:ascii="Arial" w:hAnsi="Arial" w:cs="Arial"/>
              </w:rPr>
            </w:pPr>
            <w:r w:rsidRPr="004A0D4B">
              <w:rPr>
                <w:rFonts w:ascii="Arial" w:hAnsi="Arial" w:cs="Arial"/>
                <w:iCs/>
              </w:rPr>
              <w:t>e) Servir bebidas alcohólicas para que sean consumidas en el exterior del establecimiento;</w:t>
            </w:r>
          </w:p>
        </w:tc>
        <w:tc>
          <w:tcPr>
            <w:tcW w:w="448" w:type="pct"/>
          </w:tcPr>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37" w:type="pct"/>
          </w:tcPr>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25</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540" w:type="pct"/>
          </w:tcPr>
          <w:p w:rsidR="0051232C" w:rsidRPr="004A0D4B" w:rsidRDefault="0051232C" w:rsidP="0051232C">
            <w:pPr>
              <w:rPr>
                <w:rFonts w:ascii="Arial" w:hAnsi="Arial" w:cs="Arial"/>
                <w:lang w:eastAsia="es-ES_tradnl"/>
              </w:rPr>
            </w:pPr>
            <w:r w:rsidRPr="004A0D4B">
              <w:rPr>
                <w:rFonts w:ascii="Arial" w:hAnsi="Arial" w:cs="Arial"/>
                <w:iCs/>
              </w:rPr>
              <w:t>Multa al expendedor reincidente en las conductas descritas en la fracción anterior</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Multa para aquel expendedor que sea sorprendido por primera vez cometiendo las siguientes infracciones: </w:t>
            </w:r>
          </w:p>
          <w:p w:rsidR="0051232C" w:rsidRPr="004A0D4B" w:rsidRDefault="0051232C" w:rsidP="0051232C">
            <w:pPr>
              <w:autoSpaceDE w:val="0"/>
              <w:autoSpaceDN w:val="0"/>
              <w:adjustRightInd w:val="0"/>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rPr>
              <w:t>a) Permitir el acceso a menores en establecimientos no autorizados.</w:t>
            </w:r>
          </w:p>
          <w:p w:rsidR="0051232C" w:rsidRPr="004A0D4B" w:rsidRDefault="0051232C" w:rsidP="0051232C">
            <w:pPr>
              <w:autoSpaceDE w:val="0"/>
              <w:autoSpaceDN w:val="0"/>
              <w:adjustRightInd w:val="0"/>
              <w:rPr>
                <w:rFonts w:ascii="Arial" w:hAnsi="Arial" w:cs="Arial"/>
              </w:rPr>
            </w:pPr>
            <w:r w:rsidRPr="004A0D4B">
              <w:rPr>
                <w:rFonts w:ascii="Arial" w:hAnsi="Arial" w:cs="Arial"/>
              </w:rPr>
              <w:t>b) Permitir el acceso a hombres o mujeres, según sea el caso, cuando esté prohibido por el giro del establecimiento;</w:t>
            </w:r>
          </w:p>
          <w:p w:rsidR="0051232C" w:rsidRPr="004A0D4B" w:rsidRDefault="0051232C" w:rsidP="0051232C">
            <w:pPr>
              <w:autoSpaceDE w:val="0"/>
              <w:autoSpaceDN w:val="0"/>
              <w:adjustRightInd w:val="0"/>
              <w:rPr>
                <w:rFonts w:ascii="Arial" w:hAnsi="Arial" w:cs="Arial"/>
              </w:rPr>
            </w:pPr>
            <w:r w:rsidRPr="004A0D4B">
              <w:rPr>
                <w:rFonts w:ascii="Arial" w:hAnsi="Arial" w:cs="Arial"/>
              </w:rPr>
              <w:t>c) Vender bebidas fermentadas, destiladas y/o licores fuera de los horarios, días o lugares establecidos;</w:t>
            </w:r>
          </w:p>
          <w:p w:rsidR="0051232C" w:rsidRPr="004A0D4B" w:rsidRDefault="0051232C" w:rsidP="0051232C">
            <w:pPr>
              <w:autoSpaceDE w:val="0"/>
              <w:autoSpaceDN w:val="0"/>
              <w:adjustRightInd w:val="0"/>
              <w:rPr>
                <w:rFonts w:ascii="Arial" w:hAnsi="Arial" w:cs="Arial"/>
              </w:rPr>
            </w:pPr>
            <w:r w:rsidRPr="004A0D4B">
              <w:rPr>
                <w:rFonts w:ascii="Arial" w:hAnsi="Arial" w:cs="Arial"/>
              </w:rPr>
              <w:t>d) Permitir el consumo en el interior de los establecimientos cuando se cuenta con licencias para venta en envase cerrado; y</w:t>
            </w:r>
          </w:p>
          <w:p w:rsidR="0051232C" w:rsidRPr="004A0D4B" w:rsidRDefault="0051232C" w:rsidP="0051232C">
            <w:pPr>
              <w:rPr>
                <w:rFonts w:ascii="Arial" w:hAnsi="Arial" w:cs="Arial"/>
                <w:i/>
                <w:iCs/>
              </w:rPr>
            </w:pPr>
            <w:r w:rsidRPr="004A0D4B">
              <w:rPr>
                <w:rFonts w:ascii="Arial" w:hAnsi="Arial" w:cs="Arial"/>
              </w:rPr>
              <w:t>e) Permitir el acceso a miembros de la fuerza armada o policíaca que con uniforme, de la corporación a que pertenecen, consuman productos con contenido alcohólico.</w:t>
            </w:r>
          </w:p>
        </w:tc>
        <w:tc>
          <w:tcPr>
            <w:tcW w:w="448" w:type="pct"/>
          </w:tcPr>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50</w:t>
            </w:r>
          </w:p>
        </w:tc>
        <w:tc>
          <w:tcPr>
            <w:tcW w:w="537" w:type="pct"/>
          </w:tcPr>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Multa a los expendedores que sean sorprendidos en:</w:t>
            </w:r>
          </w:p>
          <w:p w:rsidR="0051232C" w:rsidRPr="004A0D4B" w:rsidRDefault="0051232C" w:rsidP="0051232C">
            <w:pPr>
              <w:autoSpaceDE w:val="0"/>
              <w:autoSpaceDN w:val="0"/>
              <w:adjustRightInd w:val="0"/>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rPr>
              <w:t>a) Reincidir en las conductas descritas en la fracción anterior; y</w:t>
            </w:r>
          </w:p>
          <w:p w:rsidR="0051232C" w:rsidRPr="004A0D4B" w:rsidRDefault="0051232C" w:rsidP="0051232C">
            <w:pPr>
              <w:autoSpaceDE w:val="0"/>
              <w:autoSpaceDN w:val="0"/>
              <w:adjustRightInd w:val="0"/>
              <w:rPr>
                <w:rFonts w:ascii="Arial" w:hAnsi="Arial" w:cs="Arial"/>
                <w:noProof/>
              </w:rPr>
            </w:pPr>
            <w:r w:rsidRPr="004A0D4B">
              <w:rPr>
                <w:rFonts w:ascii="Arial" w:hAnsi="Arial" w:cs="Arial"/>
                <w:iCs/>
              </w:rPr>
              <w:t>b) Vender bebidas fermentadas, destiladas y/o licores, en modalidad distinta a las contempladas en este Reglamento o sin la licencia y/o el refrendo correspondiente;</w:t>
            </w:r>
          </w:p>
        </w:tc>
        <w:tc>
          <w:tcPr>
            <w:tcW w:w="448" w:type="pct"/>
          </w:tcPr>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80</w:t>
            </w:r>
          </w:p>
        </w:tc>
        <w:tc>
          <w:tcPr>
            <w:tcW w:w="537" w:type="pct"/>
          </w:tcPr>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Multa o arresto a quien:</w:t>
            </w:r>
          </w:p>
          <w:p w:rsidR="0051232C" w:rsidRPr="004A0D4B" w:rsidRDefault="0051232C" w:rsidP="0051232C">
            <w:pPr>
              <w:autoSpaceDE w:val="0"/>
              <w:autoSpaceDN w:val="0"/>
              <w:adjustRightInd w:val="0"/>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rPr>
              <w:t>a) Ingieran bebidas alcohólicas en vehículos durante su trayecto; y</w:t>
            </w:r>
          </w:p>
          <w:p w:rsidR="0051232C" w:rsidRPr="004A0D4B" w:rsidRDefault="0051232C" w:rsidP="0051232C">
            <w:pPr>
              <w:autoSpaceDE w:val="0"/>
              <w:autoSpaceDN w:val="0"/>
              <w:adjustRightInd w:val="0"/>
              <w:rPr>
                <w:rFonts w:ascii="Arial" w:hAnsi="Arial" w:cs="Arial"/>
              </w:rPr>
            </w:pPr>
            <w:r w:rsidRPr="004A0D4B">
              <w:rPr>
                <w:rFonts w:ascii="Arial" w:hAnsi="Arial" w:cs="Arial"/>
              </w:rPr>
              <w:t>b) Adquiera bebidas alcohólicas en establecimientos o en horarios no autorizados.</w:t>
            </w:r>
          </w:p>
        </w:tc>
        <w:tc>
          <w:tcPr>
            <w:tcW w:w="448" w:type="pct"/>
          </w:tcPr>
          <w:p w:rsidR="0051232C" w:rsidRPr="004A0D4B" w:rsidRDefault="0051232C" w:rsidP="0051232C">
            <w:pPr>
              <w:autoSpaceDE w:val="0"/>
              <w:autoSpaceDN w:val="0"/>
              <w:adjustRightInd w:val="0"/>
              <w:jc w:val="center"/>
              <w:rPr>
                <w:rFonts w:ascii="Arial" w:hAnsi="Arial" w:cs="Arial"/>
                <w:caps/>
              </w:rPr>
            </w:pPr>
          </w:p>
          <w:p w:rsidR="0051232C" w:rsidRPr="004A0D4B" w:rsidRDefault="0051232C" w:rsidP="0051232C">
            <w:pPr>
              <w:autoSpaceDE w:val="0"/>
              <w:autoSpaceDN w:val="0"/>
              <w:adjustRightInd w:val="0"/>
              <w:jc w:val="center"/>
              <w:rPr>
                <w:rFonts w:ascii="Arial" w:hAnsi="Arial" w:cs="Arial"/>
                <w:caps/>
              </w:rPr>
            </w:pPr>
            <w:r w:rsidRPr="004A0D4B">
              <w:rPr>
                <w:rFonts w:ascii="Arial" w:hAnsi="Arial" w:cs="Arial"/>
                <w:caps/>
              </w:rPr>
              <w:t>5</w:t>
            </w:r>
          </w:p>
        </w:tc>
        <w:tc>
          <w:tcPr>
            <w:tcW w:w="537" w:type="pct"/>
          </w:tcPr>
          <w:p w:rsidR="0051232C" w:rsidRPr="004A0D4B" w:rsidRDefault="0051232C" w:rsidP="0051232C">
            <w:pPr>
              <w:autoSpaceDE w:val="0"/>
              <w:autoSpaceDN w:val="0"/>
              <w:adjustRightInd w:val="0"/>
              <w:jc w:val="center"/>
              <w:rPr>
                <w:rFonts w:ascii="Arial" w:hAnsi="Arial" w:cs="Arial"/>
                <w:caps/>
              </w:rPr>
            </w:pPr>
          </w:p>
          <w:p w:rsidR="0051232C" w:rsidRPr="004A0D4B" w:rsidRDefault="0051232C" w:rsidP="0051232C">
            <w:pPr>
              <w:autoSpaceDE w:val="0"/>
              <w:autoSpaceDN w:val="0"/>
              <w:adjustRightInd w:val="0"/>
              <w:jc w:val="center"/>
              <w:rPr>
                <w:rFonts w:ascii="Arial" w:hAnsi="Arial" w:cs="Arial"/>
                <w:caps/>
              </w:rPr>
            </w:pPr>
            <w:r w:rsidRPr="004A0D4B">
              <w:rPr>
                <w:rFonts w:ascii="Arial" w:hAnsi="Arial" w:cs="Arial"/>
                <w:caps/>
              </w:rPr>
              <w:t>10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6.-</w:t>
            </w:r>
          </w:p>
        </w:tc>
        <w:tc>
          <w:tcPr>
            <w:tcW w:w="4525" w:type="pct"/>
            <w:gridSpan w:val="3"/>
          </w:tcPr>
          <w:p w:rsidR="0051232C" w:rsidRPr="004A0D4B" w:rsidRDefault="0051232C" w:rsidP="0051232C">
            <w:pPr>
              <w:autoSpaceDE w:val="0"/>
              <w:autoSpaceDN w:val="0"/>
              <w:adjustRightInd w:val="0"/>
              <w:rPr>
                <w:rFonts w:ascii="Arial" w:hAnsi="Arial" w:cs="Arial"/>
              </w:rPr>
            </w:pPr>
            <w:r w:rsidRPr="004A0D4B">
              <w:rPr>
                <w:rFonts w:ascii="Arial" w:hAnsi="Arial" w:cs="Arial"/>
              </w:rPr>
              <w:t>Arresto administrativo, hasta por treinta y seis horas, a los propietarios, encargados y/o empleados de los establecimientos a que se refiere el presente Reglamento, que obstruyan de cualquier forma las labores de la autoridad.</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7.-</w:t>
            </w:r>
          </w:p>
        </w:tc>
        <w:tc>
          <w:tcPr>
            <w:tcW w:w="4525" w:type="pct"/>
            <w:gridSpan w:val="3"/>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Clausura temporal hasta por </w:t>
            </w:r>
            <w:r w:rsidRPr="004A0D4B">
              <w:rPr>
                <w:rFonts w:ascii="Arial" w:hAnsi="Arial" w:cs="Arial"/>
                <w:u w:val="single"/>
              </w:rPr>
              <w:t>30</w:t>
            </w:r>
            <w:r w:rsidRPr="004A0D4B">
              <w:rPr>
                <w:rFonts w:ascii="Arial" w:hAnsi="Arial" w:cs="Arial"/>
              </w:rPr>
              <w:t xml:space="preserve"> días naturales:</w:t>
            </w:r>
          </w:p>
          <w:p w:rsidR="0051232C" w:rsidRPr="004A0D4B" w:rsidRDefault="0051232C" w:rsidP="0051232C">
            <w:pPr>
              <w:autoSpaceDE w:val="0"/>
              <w:autoSpaceDN w:val="0"/>
              <w:adjustRightInd w:val="0"/>
              <w:rPr>
                <w:rFonts w:ascii="Arial" w:hAnsi="Arial" w:cs="Arial"/>
              </w:rPr>
            </w:pPr>
            <w:r w:rsidRPr="004A0D4B">
              <w:rPr>
                <w:rFonts w:ascii="Arial" w:hAnsi="Arial" w:cs="Arial"/>
              </w:rPr>
              <w:t>a) A los establecimientos que no cumplan con las normas respectivas;</w:t>
            </w:r>
          </w:p>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b) Cuando se sorprenda por primera vez a un expendedor vendiendo bebidas adulteradas; </w:t>
            </w:r>
          </w:p>
          <w:p w:rsidR="0051232C" w:rsidRPr="004A0D4B" w:rsidRDefault="0051232C" w:rsidP="0051232C">
            <w:pPr>
              <w:autoSpaceDE w:val="0"/>
              <w:autoSpaceDN w:val="0"/>
              <w:adjustRightInd w:val="0"/>
              <w:rPr>
                <w:rFonts w:ascii="Arial" w:hAnsi="Arial" w:cs="Arial"/>
              </w:rPr>
            </w:pPr>
            <w:r w:rsidRPr="004A0D4B">
              <w:rPr>
                <w:rFonts w:ascii="Arial" w:hAnsi="Arial" w:cs="Arial"/>
              </w:rPr>
              <w:t>c) Vender o tolerar la venta y/o consumo de drogas o sustancias prohibidas; y</w:t>
            </w:r>
          </w:p>
          <w:p w:rsidR="0051232C" w:rsidRPr="004A0D4B" w:rsidRDefault="0051232C" w:rsidP="0051232C">
            <w:pPr>
              <w:autoSpaceDE w:val="0"/>
              <w:autoSpaceDN w:val="0"/>
              <w:adjustRightInd w:val="0"/>
              <w:rPr>
                <w:rFonts w:ascii="Arial" w:hAnsi="Arial" w:cs="Arial"/>
                <w:caps/>
              </w:rPr>
            </w:pPr>
            <w:r w:rsidRPr="004A0D4B">
              <w:rPr>
                <w:rFonts w:ascii="Arial" w:hAnsi="Arial" w:cs="Arial"/>
              </w:rPr>
              <w:t>d) Vender bebidas fermentadas, destiladas y/o licores sin la licencia o sin el refrendo correspondiente.</w:t>
            </w:r>
          </w:p>
        </w:tc>
      </w:tr>
      <w:tr w:rsidR="0051232C" w:rsidRPr="004A0D4B" w:rsidTr="0051232C">
        <w:trPr>
          <w:trHeight w:val="288"/>
        </w:trPr>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8.-</w:t>
            </w:r>
          </w:p>
          <w:p w:rsidR="0051232C" w:rsidRPr="004A0D4B" w:rsidRDefault="0051232C" w:rsidP="0051232C">
            <w:pPr>
              <w:autoSpaceDE w:val="0"/>
              <w:autoSpaceDN w:val="0"/>
              <w:adjustRightInd w:val="0"/>
              <w:ind w:left="240" w:hanging="240"/>
              <w:rPr>
                <w:rFonts w:ascii="Arial" w:hAnsi="Arial" w:cs="Arial"/>
              </w:rPr>
            </w:pPr>
          </w:p>
        </w:tc>
        <w:tc>
          <w:tcPr>
            <w:tcW w:w="4525" w:type="pct"/>
            <w:gridSpan w:val="3"/>
          </w:tcPr>
          <w:p w:rsidR="0051232C" w:rsidRPr="004A0D4B" w:rsidRDefault="0051232C" w:rsidP="0051232C">
            <w:pPr>
              <w:autoSpaceDE w:val="0"/>
              <w:autoSpaceDN w:val="0"/>
              <w:adjustRightInd w:val="0"/>
              <w:rPr>
                <w:rFonts w:ascii="Arial" w:hAnsi="Arial" w:cs="Arial"/>
                <w:caps/>
              </w:rPr>
            </w:pPr>
            <w:r w:rsidRPr="004A0D4B">
              <w:rPr>
                <w:rFonts w:ascii="Arial" w:hAnsi="Arial" w:cs="Arial"/>
                <w:iCs/>
              </w:rPr>
              <w:t>Clausura definitiva y cancelación de la licencia para el caso de reincidencia de los supuestos señalados en la fracción anterior.</w:t>
            </w:r>
          </w:p>
        </w:tc>
      </w:tr>
    </w:tbl>
    <w:p w:rsidR="0051232C" w:rsidRPr="004A0D4B" w:rsidRDefault="0051232C" w:rsidP="0051232C">
      <w:pPr>
        <w:rPr>
          <w:rFonts w:ascii="Arial" w:hAnsi="Arial" w:cs="Arial"/>
        </w:rPr>
      </w:pPr>
    </w:p>
    <w:p w:rsidR="0051232C" w:rsidRPr="008702C1" w:rsidRDefault="0051232C" w:rsidP="0051232C">
      <w:pPr>
        <w:rPr>
          <w:rFonts w:ascii="Arial" w:hAnsi="Arial" w:cs="Arial"/>
        </w:rPr>
      </w:pPr>
      <w:r w:rsidRPr="004A0D4B">
        <w:rPr>
          <w:rFonts w:ascii="Arial" w:hAnsi="Arial" w:cs="Arial"/>
          <w:b/>
        </w:rPr>
        <w:t xml:space="preserve">ARTÍCULO 27.- </w:t>
      </w:r>
      <w:r w:rsidRPr="004A0D4B">
        <w:rPr>
          <w:rFonts w:ascii="Arial" w:hAnsi="Arial" w:cs="Arial"/>
        </w:rPr>
        <w:t>En la aplicación de las multas a que se refiere el presente capítulo, se tomará en consideración lo dispuesto en el artículo 21 de la Constitución Política de los Estados Unidos Mexicanos.</w:t>
      </w:r>
    </w:p>
    <w:p w:rsidR="0051232C" w:rsidRPr="004A0D4B" w:rsidRDefault="0051232C" w:rsidP="0051232C">
      <w:pPr>
        <w:ind w:right="50"/>
        <w:jc w:val="center"/>
        <w:rPr>
          <w:rFonts w:ascii="Arial" w:hAnsi="Arial" w:cs="Arial"/>
          <w:b/>
        </w:rPr>
      </w:pPr>
      <w:r w:rsidRPr="004A0D4B">
        <w:rPr>
          <w:rFonts w:ascii="Arial" w:hAnsi="Arial" w:cs="Arial"/>
          <w:b/>
        </w:rPr>
        <w:t>CAPÍTULO SEGUNDO</w:t>
      </w:r>
    </w:p>
    <w:p w:rsidR="0051232C" w:rsidRPr="008702C1" w:rsidRDefault="0051232C" w:rsidP="008702C1">
      <w:pPr>
        <w:jc w:val="center"/>
        <w:rPr>
          <w:rFonts w:ascii="Arial" w:hAnsi="Arial" w:cs="Arial"/>
          <w:b/>
          <w:bCs/>
        </w:rPr>
      </w:pPr>
      <w:r w:rsidRPr="004A0D4B">
        <w:rPr>
          <w:rFonts w:ascii="Arial" w:hAnsi="Arial" w:cs="Arial"/>
          <w:b/>
          <w:bCs/>
        </w:rPr>
        <w:t>DE LAS PARTICIPACIONES Y APORTACIONES</w:t>
      </w:r>
    </w:p>
    <w:p w:rsidR="0051232C" w:rsidRPr="004A0D4B" w:rsidRDefault="0051232C" w:rsidP="0051232C">
      <w:pPr>
        <w:rPr>
          <w:rFonts w:ascii="Arial" w:hAnsi="Arial" w:cs="Arial"/>
          <w:bCs/>
        </w:rPr>
      </w:pPr>
      <w:r w:rsidRPr="004A0D4B">
        <w:rPr>
          <w:rFonts w:ascii="Arial" w:hAnsi="Arial" w:cs="Arial"/>
          <w:b/>
        </w:rPr>
        <w:t xml:space="preserve">ARTÍCULO 28.- </w:t>
      </w:r>
      <w:r w:rsidRPr="004A0D4B">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51232C" w:rsidRPr="004A0D4B" w:rsidRDefault="0051232C" w:rsidP="0051232C">
      <w:pPr>
        <w:rPr>
          <w:rFonts w:ascii="Arial" w:hAnsi="Arial" w:cs="Arial"/>
        </w:rPr>
      </w:pPr>
    </w:p>
    <w:p w:rsidR="0051232C" w:rsidRPr="004A0D4B" w:rsidRDefault="0051232C" w:rsidP="0051232C">
      <w:pPr>
        <w:rPr>
          <w:rFonts w:ascii="Arial" w:hAnsi="Arial" w:cs="Arial"/>
          <w:bCs/>
        </w:rPr>
      </w:pPr>
      <w:r w:rsidRPr="004A0D4B">
        <w:rPr>
          <w:rFonts w:ascii="Arial" w:hAnsi="Arial" w:cs="Arial"/>
          <w:b/>
        </w:rPr>
        <w:t>ARTÍCULO 29.-</w:t>
      </w:r>
      <w:r w:rsidRPr="004A0D4B">
        <w:rPr>
          <w:rFonts w:ascii="Arial" w:hAnsi="Arial" w:cs="Arial"/>
          <w:bCs/>
        </w:rPr>
        <w:t xml:space="preserve"> Las participaciones que perciba el Municipio por ingresos del Estado, se determinarán en los acuerdos o convenios que al efecto se celebren.</w:t>
      </w:r>
    </w:p>
    <w:p w:rsidR="0051232C" w:rsidRPr="004A0D4B" w:rsidRDefault="0051232C" w:rsidP="0051232C">
      <w:pPr>
        <w:rPr>
          <w:rFonts w:ascii="Arial" w:hAnsi="Arial" w:cs="Arial"/>
          <w:bCs/>
        </w:rPr>
      </w:pPr>
    </w:p>
    <w:p w:rsidR="0051232C" w:rsidRPr="004A0D4B" w:rsidRDefault="0051232C" w:rsidP="0051232C">
      <w:pPr>
        <w:jc w:val="center"/>
        <w:rPr>
          <w:rFonts w:ascii="Arial" w:hAnsi="Arial" w:cs="Arial"/>
          <w:b/>
          <w:bCs/>
        </w:rPr>
      </w:pPr>
      <w:r w:rsidRPr="004A0D4B">
        <w:rPr>
          <w:rFonts w:ascii="Arial" w:hAnsi="Arial" w:cs="Arial"/>
          <w:b/>
          <w:bCs/>
        </w:rPr>
        <w:t>CAPÍTULO TERCERO</w:t>
      </w:r>
    </w:p>
    <w:p w:rsidR="0051232C" w:rsidRPr="004A0D4B" w:rsidRDefault="0051232C" w:rsidP="0051232C">
      <w:pPr>
        <w:jc w:val="center"/>
        <w:rPr>
          <w:rFonts w:ascii="Arial" w:hAnsi="Arial" w:cs="Arial"/>
          <w:b/>
          <w:bCs/>
        </w:rPr>
      </w:pPr>
      <w:r w:rsidRPr="004A0D4B">
        <w:rPr>
          <w:rFonts w:ascii="Arial" w:hAnsi="Arial" w:cs="Arial"/>
          <w:b/>
          <w:bCs/>
        </w:rPr>
        <w:t>DE LOS INGRESOS EXTRAORDINARIOS</w:t>
      </w:r>
    </w:p>
    <w:p w:rsidR="0051232C" w:rsidRPr="004A0D4B" w:rsidRDefault="0051232C" w:rsidP="0051232C">
      <w:pPr>
        <w:jc w:val="center"/>
        <w:rPr>
          <w:rFonts w:ascii="Arial" w:hAnsi="Arial" w:cs="Arial"/>
          <w:b/>
        </w:rPr>
      </w:pPr>
    </w:p>
    <w:p w:rsidR="008702C1" w:rsidRPr="008702C1" w:rsidRDefault="0051232C" w:rsidP="0051232C">
      <w:pPr>
        <w:rPr>
          <w:rFonts w:ascii="Arial" w:hAnsi="Arial" w:cs="Arial"/>
          <w:bCs/>
        </w:rPr>
      </w:pPr>
      <w:r w:rsidRPr="004A0D4B">
        <w:rPr>
          <w:rFonts w:ascii="Arial" w:hAnsi="Arial" w:cs="Arial"/>
          <w:b/>
        </w:rPr>
        <w:t>ARTÍCULO 30.-</w:t>
      </w:r>
      <w:r w:rsidRPr="004A0D4B">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51232C" w:rsidRPr="004A0D4B" w:rsidRDefault="0051232C" w:rsidP="0051232C">
      <w:pPr>
        <w:jc w:val="center"/>
        <w:rPr>
          <w:rFonts w:ascii="Arial" w:hAnsi="Arial" w:cs="Arial"/>
          <w:b/>
          <w:bCs/>
        </w:rPr>
      </w:pPr>
      <w:r w:rsidRPr="004A0D4B">
        <w:rPr>
          <w:rFonts w:ascii="Arial" w:hAnsi="Arial" w:cs="Arial"/>
          <w:b/>
          <w:bCs/>
        </w:rPr>
        <w:t>TITULO CUARTO</w:t>
      </w:r>
    </w:p>
    <w:p w:rsidR="0051232C" w:rsidRPr="004A0D4B" w:rsidRDefault="0051232C" w:rsidP="0051232C">
      <w:pPr>
        <w:jc w:val="center"/>
        <w:rPr>
          <w:rFonts w:ascii="Arial" w:hAnsi="Arial" w:cs="Arial"/>
          <w:b/>
          <w:bCs/>
        </w:rPr>
      </w:pPr>
      <w:r w:rsidRPr="004A0D4B">
        <w:rPr>
          <w:rFonts w:ascii="Arial" w:hAnsi="Arial" w:cs="Arial"/>
          <w:b/>
          <w:bCs/>
        </w:rPr>
        <w:t>CAPÍTULO PRIMERO</w:t>
      </w:r>
    </w:p>
    <w:p w:rsidR="0051232C" w:rsidRPr="004A0D4B" w:rsidRDefault="0051232C" w:rsidP="008702C1">
      <w:pPr>
        <w:jc w:val="center"/>
        <w:rPr>
          <w:rFonts w:ascii="Arial" w:hAnsi="Arial" w:cs="Arial"/>
          <w:b/>
          <w:bCs/>
        </w:rPr>
      </w:pPr>
      <w:r w:rsidRPr="004A0D4B">
        <w:rPr>
          <w:rFonts w:ascii="Arial" w:hAnsi="Arial" w:cs="Arial"/>
          <w:b/>
          <w:bCs/>
        </w:rPr>
        <w:t>DE LOS ESTÍMULOS FISCALES E INCENTIVOS</w:t>
      </w:r>
    </w:p>
    <w:p w:rsidR="0051232C" w:rsidRPr="004A0D4B" w:rsidRDefault="0051232C" w:rsidP="0051232C">
      <w:pPr>
        <w:autoSpaceDE w:val="0"/>
        <w:autoSpaceDN w:val="0"/>
        <w:adjustRightInd w:val="0"/>
        <w:ind w:right="49"/>
        <w:contextualSpacing/>
        <w:rPr>
          <w:rFonts w:ascii="Arial" w:hAnsi="Arial" w:cs="Arial"/>
        </w:rPr>
      </w:pPr>
      <w:r w:rsidRPr="004A0D4B">
        <w:rPr>
          <w:rFonts w:ascii="Arial" w:hAnsi="Arial" w:cs="Arial"/>
          <w:b/>
          <w:bCs/>
        </w:rPr>
        <w:t xml:space="preserve">ARTÍCULO 31.- </w:t>
      </w:r>
      <w:r w:rsidRPr="004A0D4B">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51232C" w:rsidRPr="004A0D4B" w:rsidRDefault="0051232C" w:rsidP="0051232C">
      <w:pPr>
        <w:autoSpaceDE w:val="0"/>
        <w:autoSpaceDN w:val="0"/>
        <w:adjustRightInd w:val="0"/>
        <w:ind w:right="49"/>
        <w:contextualSpacing/>
        <w:rPr>
          <w:rFonts w:ascii="Arial" w:hAnsi="Arial" w:cs="Arial"/>
          <w:b/>
          <w:lang w:val="en-US"/>
        </w:rPr>
      </w:pPr>
      <w:r w:rsidRPr="004A0D4B">
        <w:rPr>
          <w:rFonts w:ascii="Arial" w:hAnsi="Arial" w:cs="Arial"/>
          <w:b/>
        </w:rPr>
        <w:t xml:space="preserve"> </w:t>
      </w:r>
    </w:p>
    <w:p w:rsidR="0051232C" w:rsidRPr="004A0D4B" w:rsidRDefault="0051232C" w:rsidP="0051232C">
      <w:pPr>
        <w:jc w:val="center"/>
        <w:rPr>
          <w:rFonts w:ascii="Arial" w:hAnsi="Arial" w:cs="Arial"/>
          <w:b/>
          <w:lang w:val="en-US"/>
        </w:rPr>
      </w:pPr>
      <w:r w:rsidRPr="004A0D4B">
        <w:rPr>
          <w:rFonts w:ascii="Arial" w:hAnsi="Arial" w:cs="Arial"/>
          <w:b/>
          <w:lang w:val="en-US"/>
        </w:rPr>
        <w:t>T R A N S I T O R I O S</w:t>
      </w:r>
    </w:p>
    <w:p w:rsidR="0051232C" w:rsidRPr="004A0D4B" w:rsidRDefault="0051232C" w:rsidP="0051232C">
      <w:pPr>
        <w:jc w:val="center"/>
        <w:rPr>
          <w:rFonts w:ascii="Arial" w:hAnsi="Arial" w:cs="Arial"/>
          <w:b/>
          <w:lang w:val="en-US"/>
        </w:rPr>
      </w:pPr>
    </w:p>
    <w:p w:rsidR="0051232C" w:rsidRPr="004A0D4B" w:rsidRDefault="0051232C" w:rsidP="0051232C">
      <w:pPr>
        <w:rPr>
          <w:rFonts w:ascii="Arial" w:hAnsi="Arial" w:cs="Arial"/>
        </w:rPr>
      </w:pPr>
      <w:r w:rsidRPr="004A0D4B">
        <w:rPr>
          <w:rFonts w:ascii="Arial" w:hAnsi="Arial" w:cs="Arial"/>
          <w:b/>
        </w:rPr>
        <w:t>PRIMERO.-</w:t>
      </w:r>
      <w:r w:rsidRPr="004A0D4B">
        <w:rPr>
          <w:rFonts w:ascii="Arial" w:hAnsi="Arial" w:cs="Arial"/>
        </w:rPr>
        <w:t xml:space="preserve"> Esta ley empezara a regir a partir del día 1 de enero del año 2020.</w:t>
      </w:r>
    </w:p>
    <w:p w:rsidR="0051232C" w:rsidRPr="004A0D4B" w:rsidRDefault="0051232C" w:rsidP="0051232C">
      <w:pPr>
        <w:rPr>
          <w:rFonts w:ascii="Arial" w:hAnsi="Arial" w:cs="Arial"/>
        </w:rPr>
      </w:pPr>
    </w:p>
    <w:p w:rsidR="0051232C" w:rsidRPr="004A0D4B" w:rsidRDefault="0051232C" w:rsidP="0051232C">
      <w:pPr>
        <w:tabs>
          <w:tab w:val="left" w:pos="0"/>
        </w:tabs>
        <w:rPr>
          <w:rFonts w:ascii="Arial" w:hAnsi="Arial" w:cs="Arial"/>
        </w:rPr>
      </w:pPr>
      <w:r w:rsidRPr="004A0D4B">
        <w:rPr>
          <w:rFonts w:ascii="Arial" w:hAnsi="Arial" w:cs="Arial"/>
          <w:b/>
        </w:rPr>
        <w:t>SEGUNDO.-</w:t>
      </w:r>
      <w:r w:rsidRPr="004A0D4B">
        <w:rPr>
          <w:rFonts w:ascii="Arial" w:hAnsi="Arial" w:cs="Arial"/>
        </w:rPr>
        <w:t xml:space="preserve"> Para los efectos de lo dispuesto en esta Ley, se entenderá por:</w:t>
      </w:r>
    </w:p>
    <w:p w:rsidR="0051232C" w:rsidRPr="004A0D4B" w:rsidRDefault="0051232C" w:rsidP="008702C1">
      <w:pPr>
        <w:spacing w:after="0" w:line="240" w:lineRule="auto"/>
        <w:rPr>
          <w:rFonts w:ascii="Arial" w:hAnsi="Arial" w:cs="Arial"/>
        </w:rPr>
      </w:pPr>
      <w:r w:rsidRPr="004A0D4B">
        <w:rPr>
          <w:rFonts w:ascii="Arial" w:hAnsi="Arial" w:cs="Arial"/>
        </w:rPr>
        <w:t>I.- Adultos mayores.- Personas de 60 o más años de edad.</w:t>
      </w:r>
    </w:p>
    <w:p w:rsidR="0051232C" w:rsidRPr="004A0D4B" w:rsidRDefault="0051232C" w:rsidP="008702C1">
      <w:pPr>
        <w:spacing w:after="0" w:line="240" w:lineRule="auto"/>
        <w:rPr>
          <w:rFonts w:ascii="Arial" w:hAnsi="Arial" w:cs="Arial"/>
        </w:rPr>
      </w:pPr>
      <w:r w:rsidRPr="004A0D4B">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51232C" w:rsidRPr="004A0D4B" w:rsidRDefault="0051232C" w:rsidP="008702C1">
      <w:pPr>
        <w:spacing w:after="0" w:line="240" w:lineRule="auto"/>
        <w:rPr>
          <w:rFonts w:ascii="Arial" w:hAnsi="Arial" w:cs="Arial"/>
        </w:rPr>
      </w:pPr>
      <w:r w:rsidRPr="004A0D4B">
        <w:rPr>
          <w:rFonts w:ascii="Arial" w:hAnsi="Arial" w:cs="Arial"/>
        </w:rPr>
        <w:t>III.- Pensionados.- Personas que por vejez, incapacidad, viudez o enfermedad, reciben una pensión por cualquier institución.</w:t>
      </w:r>
    </w:p>
    <w:p w:rsidR="0051232C" w:rsidRPr="004A0D4B" w:rsidRDefault="0051232C" w:rsidP="008702C1">
      <w:pPr>
        <w:spacing w:after="0" w:line="240" w:lineRule="auto"/>
        <w:rPr>
          <w:rFonts w:ascii="Arial" w:hAnsi="Arial" w:cs="Arial"/>
        </w:rPr>
      </w:pPr>
      <w:r w:rsidRPr="004A0D4B">
        <w:rPr>
          <w:rFonts w:ascii="Arial" w:hAnsi="Arial" w:cs="Arial"/>
        </w:rPr>
        <w:t>IV.- Jubilados.- Personas separadas del ámbito laboral por antigüedad en el servicio.</w:t>
      </w:r>
    </w:p>
    <w:p w:rsidR="0051232C" w:rsidRPr="008702C1" w:rsidRDefault="0051232C" w:rsidP="0051232C">
      <w:pPr>
        <w:rPr>
          <w:rFonts w:ascii="Arial" w:hAnsi="Arial" w:cs="Arial"/>
          <w:b/>
          <w:sz w:val="16"/>
          <w:szCs w:val="16"/>
        </w:rPr>
      </w:pPr>
    </w:p>
    <w:p w:rsidR="0051232C" w:rsidRPr="004A0D4B" w:rsidRDefault="0051232C" w:rsidP="0051232C">
      <w:pPr>
        <w:rPr>
          <w:rFonts w:ascii="Arial" w:hAnsi="Arial" w:cs="Arial"/>
          <w:b/>
          <w:bCs/>
        </w:rPr>
      </w:pPr>
      <w:r w:rsidRPr="004A0D4B">
        <w:rPr>
          <w:rFonts w:ascii="Arial" w:hAnsi="Arial" w:cs="Arial"/>
          <w:b/>
        </w:rPr>
        <w:t xml:space="preserve">TERCERO.- </w:t>
      </w:r>
      <w:r w:rsidRPr="004A0D4B">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702C1" w:rsidRPr="008702C1" w:rsidRDefault="008702C1" w:rsidP="0051232C">
      <w:pPr>
        <w:rPr>
          <w:rFonts w:ascii="Arial" w:hAnsi="Arial" w:cs="Arial"/>
          <w:sz w:val="16"/>
          <w:szCs w:val="16"/>
        </w:rPr>
      </w:pPr>
    </w:p>
    <w:p w:rsidR="0051232C" w:rsidRPr="004A0D4B" w:rsidRDefault="0051232C" w:rsidP="0051232C">
      <w:pPr>
        <w:rPr>
          <w:rFonts w:ascii="Arial" w:hAnsi="Arial" w:cs="Arial"/>
        </w:rPr>
      </w:pPr>
      <w:r w:rsidRPr="004A0D4B">
        <w:rPr>
          <w:rFonts w:ascii="Arial" w:hAnsi="Arial" w:cs="Arial"/>
          <w:b/>
        </w:rPr>
        <w:t>CUARTO.-</w:t>
      </w:r>
      <w:r w:rsidRPr="004A0D4B">
        <w:rPr>
          <w:rFonts w:ascii="Arial" w:hAnsi="Arial" w:cs="Arial"/>
        </w:rPr>
        <w:t xml:space="preserve"> El municipio de Hidalgo,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1232C" w:rsidRPr="004A0D4B" w:rsidRDefault="0051232C" w:rsidP="0051232C">
      <w:pPr>
        <w:pStyle w:val="Sinespaciado"/>
        <w:jc w:val="both"/>
        <w:rPr>
          <w:rFonts w:ascii="Arial" w:hAnsi="Arial" w:cs="Arial"/>
        </w:rPr>
      </w:pPr>
    </w:p>
    <w:p w:rsidR="0051232C" w:rsidRPr="004A0D4B" w:rsidRDefault="0051232C" w:rsidP="0051232C">
      <w:pPr>
        <w:pStyle w:val="Sinespaciado"/>
        <w:jc w:val="both"/>
        <w:rPr>
          <w:rFonts w:ascii="Arial" w:hAnsi="Arial" w:cs="Arial"/>
        </w:rPr>
      </w:pPr>
      <w:r w:rsidRPr="004A0D4B">
        <w:rPr>
          <w:rFonts w:ascii="Arial" w:hAnsi="Arial" w:cs="Arial"/>
          <w:b/>
        </w:rPr>
        <w:t xml:space="preserve">QUINTO.- </w:t>
      </w:r>
      <w:r w:rsidRPr="004A0D4B">
        <w:rPr>
          <w:rFonts w:ascii="Arial" w:hAnsi="Arial" w:cs="Arial"/>
        </w:rPr>
        <w:t>El municipio de Hidalgo,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1232C" w:rsidRPr="004A0D4B" w:rsidRDefault="0051232C" w:rsidP="0051232C">
      <w:pPr>
        <w:pStyle w:val="Sinespaciado"/>
        <w:jc w:val="both"/>
        <w:rPr>
          <w:rFonts w:ascii="Arial" w:hAnsi="Arial" w:cs="Arial"/>
        </w:rPr>
      </w:pPr>
    </w:p>
    <w:p w:rsidR="0051232C" w:rsidRPr="004A0D4B" w:rsidRDefault="0051232C" w:rsidP="0051232C">
      <w:pPr>
        <w:rPr>
          <w:rFonts w:ascii="Arial" w:hAnsi="Arial" w:cs="Arial"/>
        </w:rPr>
      </w:pPr>
      <w:r w:rsidRPr="004A0D4B">
        <w:rPr>
          <w:rFonts w:ascii="Arial" w:hAnsi="Arial" w:cs="Arial"/>
          <w:b/>
        </w:rPr>
        <w:t>SEXTO.-</w:t>
      </w:r>
      <w:r w:rsidRPr="004A0D4B">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51232C" w:rsidRPr="004A0D4B" w:rsidRDefault="0051232C" w:rsidP="0051232C">
      <w:pPr>
        <w:pStyle w:val="Sinespaciado"/>
        <w:jc w:val="both"/>
        <w:rPr>
          <w:rFonts w:ascii="Arial" w:hAnsi="Arial" w:cs="Arial"/>
        </w:rPr>
      </w:pPr>
    </w:p>
    <w:p w:rsidR="0051232C" w:rsidRPr="004A0D4B" w:rsidRDefault="0051232C" w:rsidP="0051232C">
      <w:pPr>
        <w:rPr>
          <w:rFonts w:ascii="Arial" w:hAnsi="Arial" w:cs="Arial"/>
        </w:rPr>
      </w:pPr>
      <w:r w:rsidRPr="004A0D4B">
        <w:rPr>
          <w:rFonts w:ascii="Arial" w:hAnsi="Arial" w:cs="Arial"/>
          <w:b/>
        </w:rPr>
        <w:t xml:space="preserve">SÉPTIMO.- </w:t>
      </w:r>
      <w:r w:rsidRPr="004A0D4B">
        <w:rPr>
          <w:rFonts w:ascii="Arial" w:hAnsi="Arial" w:cs="Arial"/>
        </w:rPr>
        <w:t>Publíquese la presente Ley en el Periódico Oficial del Gobierno del Estado de Coahuila.</w:t>
      </w:r>
    </w:p>
    <w:p w:rsidR="0051232C" w:rsidRPr="004A0D4B" w:rsidRDefault="0051232C" w:rsidP="0051232C">
      <w:pPr>
        <w:spacing w:after="0" w:line="240" w:lineRule="auto"/>
        <w:jc w:val="both"/>
        <w:rPr>
          <w:rFonts w:ascii="Arial" w:eastAsia="Times New Roman" w:hAnsi="Arial" w:cs="Arial"/>
          <w:sz w:val="20"/>
          <w:szCs w:val="20"/>
          <w:lang w:eastAsia="es-ES"/>
        </w:rPr>
      </w:pPr>
    </w:p>
    <w:p w:rsidR="0051232C" w:rsidRPr="004A0D4B" w:rsidRDefault="0051232C" w:rsidP="0051232C">
      <w:pPr>
        <w:widowControl w:val="0"/>
        <w:tabs>
          <w:tab w:val="left" w:pos="8749"/>
        </w:tabs>
        <w:spacing w:after="0" w:line="240" w:lineRule="auto"/>
        <w:jc w:val="both"/>
        <w:rPr>
          <w:rFonts w:ascii="Arial" w:eastAsia="Times New Roman" w:hAnsi="Arial" w:cs="Arial"/>
          <w:b/>
          <w:snapToGrid w:val="0"/>
          <w:lang w:val="es-ES_tradnl" w:eastAsia="es-ES"/>
        </w:rPr>
      </w:pPr>
      <w:r w:rsidRPr="004A0D4B">
        <w:rPr>
          <w:rFonts w:ascii="Arial" w:eastAsia="Times New Roman" w:hAnsi="Arial" w:cs="Arial"/>
          <w:b/>
          <w:snapToGrid w:val="0"/>
          <w:lang w:val="es-ES_tradnl" w:eastAsia="es-ES"/>
        </w:rPr>
        <w:t>DADO en la Ciudad de Saltillo, Coahuila de Zaragoza, a los dieciocho días del mes de diciembre del año dos mil diecinueve.</w:t>
      </w:r>
    </w:p>
    <w:p w:rsidR="0051232C" w:rsidRPr="004A0D4B" w:rsidRDefault="0051232C" w:rsidP="0051232C">
      <w:pPr>
        <w:tabs>
          <w:tab w:val="left" w:pos="8749"/>
        </w:tabs>
        <w:spacing w:after="0" w:line="240" w:lineRule="auto"/>
        <w:jc w:val="both"/>
        <w:rPr>
          <w:rFonts w:ascii="Arial" w:eastAsia="Times New Roman" w:hAnsi="Arial" w:cs="Arial"/>
          <w:b/>
          <w:snapToGrid w:val="0"/>
          <w:lang w:val="es-ES_tradnl" w:eastAsia="es-ES"/>
        </w:rPr>
      </w:pPr>
    </w:p>
    <w:p w:rsidR="0051232C" w:rsidRPr="004A0D4B" w:rsidRDefault="0051232C" w:rsidP="0051232C">
      <w:pPr>
        <w:tabs>
          <w:tab w:val="left" w:pos="8749"/>
        </w:tabs>
        <w:spacing w:after="0" w:line="240" w:lineRule="auto"/>
        <w:jc w:val="both"/>
        <w:rPr>
          <w:rFonts w:ascii="Arial" w:eastAsia="Times New Roman" w:hAnsi="Arial" w:cs="Arial"/>
          <w:b/>
          <w:snapToGrid w:val="0"/>
          <w:lang w:val="es-ES_tradnl" w:eastAsia="es-ES"/>
        </w:rPr>
      </w:pPr>
    </w:p>
    <w:p w:rsidR="0051232C" w:rsidRPr="004A0D4B" w:rsidRDefault="0051232C" w:rsidP="0051232C">
      <w:pPr>
        <w:tabs>
          <w:tab w:val="left" w:pos="8749"/>
        </w:tabs>
        <w:spacing w:after="0" w:line="240" w:lineRule="auto"/>
        <w:jc w:val="both"/>
        <w:rPr>
          <w:rFonts w:ascii="Arial" w:eastAsia="Times New Roman" w:hAnsi="Arial" w:cs="Arial"/>
          <w:b/>
          <w:snapToGrid w:val="0"/>
          <w:lang w:val="es-ES_tradnl" w:eastAsia="es-ES"/>
        </w:rPr>
      </w:pPr>
    </w:p>
    <w:p w:rsidR="0051232C" w:rsidRPr="004A0D4B" w:rsidRDefault="0051232C" w:rsidP="0051232C">
      <w:pPr>
        <w:tabs>
          <w:tab w:val="left" w:pos="8749"/>
        </w:tabs>
        <w:spacing w:after="0" w:line="240" w:lineRule="auto"/>
        <w:jc w:val="center"/>
        <w:rPr>
          <w:rFonts w:ascii="Arial" w:eastAsia="Times New Roman" w:hAnsi="Arial" w:cs="Arial"/>
          <w:b/>
          <w:snapToGrid w:val="0"/>
          <w:lang w:val="es-ES_tradnl" w:eastAsia="es-ES"/>
        </w:rPr>
      </w:pPr>
      <w:r w:rsidRPr="004A0D4B">
        <w:rPr>
          <w:rFonts w:ascii="Arial" w:eastAsia="Times New Roman" w:hAnsi="Arial" w:cs="Arial"/>
          <w:b/>
          <w:snapToGrid w:val="0"/>
          <w:lang w:val="es-ES_tradnl" w:eastAsia="es-ES"/>
        </w:rPr>
        <w:t>DIPUTADO PRESIDENTE</w:t>
      </w:r>
    </w:p>
    <w:p w:rsidR="0051232C" w:rsidRPr="004A0D4B" w:rsidRDefault="0051232C" w:rsidP="0051232C">
      <w:pPr>
        <w:tabs>
          <w:tab w:val="left" w:pos="8749"/>
        </w:tabs>
        <w:spacing w:after="0" w:line="240" w:lineRule="auto"/>
        <w:rPr>
          <w:rFonts w:ascii="Arial" w:eastAsia="Times New Roman" w:hAnsi="Arial" w:cs="Arial"/>
          <w:b/>
          <w:snapToGrid w:val="0"/>
          <w:lang w:val="es-ES_tradnl" w:eastAsia="es-ES"/>
        </w:rPr>
      </w:pPr>
    </w:p>
    <w:p w:rsidR="0051232C" w:rsidRPr="004A0D4B" w:rsidRDefault="0051232C" w:rsidP="0051232C">
      <w:pPr>
        <w:tabs>
          <w:tab w:val="left" w:pos="8749"/>
        </w:tabs>
        <w:spacing w:after="0" w:line="240" w:lineRule="auto"/>
        <w:rPr>
          <w:rFonts w:ascii="Arial" w:eastAsia="Times New Roman" w:hAnsi="Arial" w:cs="Arial"/>
          <w:b/>
          <w:snapToGrid w:val="0"/>
          <w:lang w:val="es-ES_tradnl" w:eastAsia="es-ES"/>
        </w:rPr>
      </w:pPr>
    </w:p>
    <w:p w:rsidR="0051232C" w:rsidRPr="004A0D4B" w:rsidRDefault="0051232C" w:rsidP="0051232C">
      <w:pPr>
        <w:tabs>
          <w:tab w:val="left" w:pos="8749"/>
        </w:tabs>
        <w:spacing w:after="0" w:line="240" w:lineRule="auto"/>
        <w:rPr>
          <w:rFonts w:ascii="Arial" w:eastAsia="Times New Roman" w:hAnsi="Arial" w:cs="Arial"/>
          <w:b/>
          <w:snapToGrid w:val="0"/>
          <w:lang w:val="es-ES_tradnl" w:eastAsia="es-ES"/>
        </w:rPr>
      </w:pPr>
    </w:p>
    <w:p w:rsidR="0051232C" w:rsidRPr="004A0D4B" w:rsidRDefault="0051232C" w:rsidP="0051232C">
      <w:pPr>
        <w:tabs>
          <w:tab w:val="left" w:pos="8749"/>
        </w:tabs>
        <w:spacing w:after="0" w:line="240" w:lineRule="auto"/>
        <w:rPr>
          <w:rFonts w:ascii="Arial" w:eastAsia="Times New Roman" w:hAnsi="Arial" w:cs="Arial"/>
          <w:b/>
          <w:snapToGrid w:val="0"/>
          <w:lang w:val="es-ES_tradnl" w:eastAsia="es-ES"/>
        </w:rPr>
      </w:pPr>
    </w:p>
    <w:p w:rsidR="0051232C" w:rsidRPr="004A0D4B" w:rsidRDefault="0051232C" w:rsidP="0051232C">
      <w:pPr>
        <w:tabs>
          <w:tab w:val="left" w:pos="8749"/>
        </w:tabs>
        <w:spacing w:after="0" w:line="240" w:lineRule="auto"/>
        <w:rPr>
          <w:rFonts w:ascii="Arial" w:eastAsia="Times New Roman" w:hAnsi="Arial" w:cs="Arial"/>
          <w:b/>
          <w:snapToGrid w:val="0"/>
          <w:lang w:val="es-ES_tradnl" w:eastAsia="es-ES"/>
        </w:rPr>
      </w:pPr>
    </w:p>
    <w:p w:rsidR="0051232C" w:rsidRPr="004A0D4B" w:rsidRDefault="0051232C" w:rsidP="0051232C">
      <w:pPr>
        <w:tabs>
          <w:tab w:val="left" w:pos="8749"/>
        </w:tabs>
        <w:spacing w:after="0" w:line="240" w:lineRule="auto"/>
        <w:jc w:val="center"/>
        <w:rPr>
          <w:rFonts w:ascii="Arial" w:eastAsia="Times New Roman" w:hAnsi="Arial" w:cs="Arial"/>
          <w:b/>
          <w:snapToGrid w:val="0"/>
          <w:lang w:val="es-ES_tradnl" w:eastAsia="es-ES"/>
        </w:rPr>
      </w:pPr>
      <w:r w:rsidRPr="004A0D4B">
        <w:rPr>
          <w:rFonts w:ascii="Arial" w:eastAsia="Times New Roman" w:hAnsi="Arial" w:cs="Arial"/>
          <w:b/>
          <w:snapToGrid w:val="0"/>
          <w:lang w:val="es-ES_tradnl" w:eastAsia="es-ES"/>
        </w:rPr>
        <w:t>JAIME BUENO ZERTUCHE</w:t>
      </w:r>
    </w:p>
    <w:p w:rsidR="0051232C" w:rsidRPr="004A0D4B" w:rsidRDefault="0051232C" w:rsidP="0051232C">
      <w:pPr>
        <w:tabs>
          <w:tab w:val="left" w:pos="8749"/>
        </w:tabs>
        <w:spacing w:after="0" w:line="240" w:lineRule="auto"/>
        <w:jc w:val="both"/>
        <w:rPr>
          <w:rFonts w:ascii="Arial" w:eastAsia="Times New Roman" w:hAnsi="Arial" w:cs="Arial"/>
          <w:b/>
          <w:snapToGrid w:val="0"/>
          <w:lang w:val="es-ES_tradnl" w:eastAsia="es-ES"/>
        </w:rPr>
      </w:pPr>
    </w:p>
    <w:p w:rsidR="0051232C" w:rsidRPr="004A0D4B" w:rsidRDefault="0051232C" w:rsidP="0051232C">
      <w:pPr>
        <w:tabs>
          <w:tab w:val="left" w:pos="8749"/>
        </w:tabs>
        <w:spacing w:after="0" w:line="240" w:lineRule="auto"/>
        <w:jc w:val="both"/>
        <w:rPr>
          <w:rFonts w:ascii="Arial" w:eastAsia="Times New Roman" w:hAnsi="Arial" w:cs="Arial"/>
          <w:b/>
          <w:snapToGrid w:val="0"/>
          <w:lang w:val="es-ES_tradnl" w:eastAsia="es-ES"/>
        </w:rPr>
      </w:pPr>
    </w:p>
    <w:p w:rsidR="0051232C" w:rsidRPr="004A0D4B" w:rsidRDefault="0051232C" w:rsidP="0051232C">
      <w:pPr>
        <w:tabs>
          <w:tab w:val="left" w:pos="8749"/>
        </w:tabs>
        <w:spacing w:after="0" w:line="240" w:lineRule="auto"/>
        <w:jc w:val="both"/>
        <w:rPr>
          <w:rFonts w:ascii="Arial" w:eastAsia="Times New Roman" w:hAnsi="Arial" w:cs="Arial"/>
          <w:b/>
          <w:snapToGrid w:val="0"/>
          <w:lang w:val="es-ES_tradnl" w:eastAsia="es-ES"/>
        </w:rPr>
      </w:pPr>
    </w:p>
    <w:p w:rsidR="0051232C" w:rsidRPr="004A0D4B" w:rsidRDefault="0051232C" w:rsidP="0051232C">
      <w:pPr>
        <w:tabs>
          <w:tab w:val="left" w:pos="8749"/>
        </w:tabs>
        <w:spacing w:after="0" w:line="240" w:lineRule="auto"/>
        <w:jc w:val="both"/>
        <w:rPr>
          <w:rFonts w:ascii="Arial" w:eastAsia="Times New Roman" w:hAnsi="Arial" w:cs="Arial"/>
          <w:b/>
          <w:snapToGrid w:val="0"/>
          <w:lang w:val="es-ES_tradnl" w:eastAsia="es-ES"/>
        </w:rPr>
      </w:pPr>
      <w:r w:rsidRPr="004A0D4B">
        <w:rPr>
          <w:rFonts w:ascii="Arial" w:eastAsia="Times New Roman" w:hAnsi="Arial" w:cs="Arial"/>
          <w:b/>
          <w:snapToGrid w:val="0"/>
          <w:lang w:val="es-ES_tradnl" w:eastAsia="es-ES"/>
        </w:rPr>
        <w:t xml:space="preserve">              DIPUTADA SECRETARIA                                              DIPUTADO SECRETARIO</w:t>
      </w:r>
    </w:p>
    <w:p w:rsidR="0051232C" w:rsidRPr="004A0D4B" w:rsidRDefault="0051232C" w:rsidP="0051232C">
      <w:pPr>
        <w:spacing w:after="0" w:line="240" w:lineRule="auto"/>
        <w:jc w:val="both"/>
        <w:rPr>
          <w:rFonts w:ascii="Arial" w:eastAsia="Times New Roman" w:hAnsi="Arial" w:cs="Arial"/>
          <w:b/>
          <w:snapToGrid w:val="0"/>
          <w:lang w:val="es-ES_tradnl" w:eastAsia="es-ES"/>
        </w:rPr>
      </w:pPr>
    </w:p>
    <w:p w:rsidR="0051232C" w:rsidRPr="004A0D4B" w:rsidRDefault="0051232C" w:rsidP="0051232C">
      <w:pPr>
        <w:spacing w:after="0" w:line="240" w:lineRule="auto"/>
        <w:jc w:val="both"/>
        <w:rPr>
          <w:rFonts w:ascii="Arial" w:eastAsia="Times New Roman" w:hAnsi="Arial" w:cs="Arial"/>
          <w:b/>
          <w:snapToGrid w:val="0"/>
          <w:lang w:val="es-ES_tradnl" w:eastAsia="es-ES"/>
        </w:rPr>
      </w:pPr>
    </w:p>
    <w:p w:rsidR="0051232C" w:rsidRPr="004A0D4B" w:rsidRDefault="0051232C" w:rsidP="0051232C">
      <w:pPr>
        <w:spacing w:after="0" w:line="240" w:lineRule="auto"/>
        <w:jc w:val="both"/>
        <w:rPr>
          <w:rFonts w:ascii="Arial" w:eastAsia="Times New Roman" w:hAnsi="Arial" w:cs="Arial"/>
          <w:b/>
          <w:snapToGrid w:val="0"/>
          <w:lang w:val="es-ES_tradnl" w:eastAsia="es-ES"/>
        </w:rPr>
      </w:pPr>
    </w:p>
    <w:p w:rsidR="0051232C" w:rsidRPr="004A0D4B" w:rsidRDefault="0051232C" w:rsidP="0051232C">
      <w:pPr>
        <w:spacing w:after="0" w:line="240" w:lineRule="auto"/>
        <w:jc w:val="both"/>
        <w:rPr>
          <w:rFonts w:ascii="Arial" w:eastAsia="Times New Roman" w:hAnsi="Arial" w:cs="Arial"/>
          <w:b/>
          <w:snapToGrid w:val="0"/>
          <w:lang w:val="es-ES_tradnl" w:eastAsia="es-ES"/>
        </w:rPr>
      </w:pPr>
    </w:p>
    <w:p w:rsidR="0051232C" w:rsidRPr="004A0D4B" w:rsidRDefault="0051232C" w:rsidP="0051232C">
      <w:pPr>
        <w:spacing w:after="0" w:line="240" w:lineRule="auto"/>
        <w:jc w:val="both"/>
        <w:rPr>
          <w:rFonts w:ascii="Arial" w:eastAsia="Times New Roman" w:hAnsi="Arial" w:cs="Arial"/>
          <w:b/>
          <w:snapToGrid w:val="0"/>
          <w:lang w:val="es-ES_tradnl" w:eastAsia="es-ES"/>
        </w:rPr>
      </w:pPr>
      <w:r w:rsidRPr="004A0D4B">
        <w:rPr>
          <w:rFonts w:ascii="Arial" w:eastAsia="Times New Roman" w:hAnsi="Arial" w:cs="Arial"/>
          <w:b/>
          <w:snapToGrid w:val="0"/>
          <w:lang w:val="es-ES_tradnl" w:eastAsia="es-ES"/>
        </w:rPr>
        <w:t xml:space="preserve">         </w:t>
      </w:r>
    </w:p>
    <w:p w:rsidR="0051232C" w:rsidRPr="004A0D4B" w:rsidRDefault="0051232C" w:rsidP="0051232C">
      <w:pPr>
        <w:spacing w:after="0" w:line="240" w:lineRule="auto"/>
        <w:jc w:val="both"/>
        <w:rPr>
          <w:rFonts w:ascii="Arial" w:eastAsia="Times New Roman" w:hAnsi="Arial" w:cs="Arial"/>
          <w:b/>
          <w:snapToGrid w:val="0"/>
          <w:lang w:val="es-ES_tradnl" w:eastAsia="es-ES"/>
        </w:rPr>
      </w:pPr>
      <w:r w:rsidRPr="004A0D4B">
        <w:rPr>
          <w:rFonts w:ascii="Arial" w:hAnsi="Arial" w:cs="Arial"/>
          <w:b/>
        </w:rPr>
        <w:t>ZULMMA VERENICE GUERRERO CÁZARES                JUAN CARLOS GUERRA LÓPEZ NEGRETE</w:t>
      </w:r>
    </w:p>
    <w:p w:rsidR="0051232C" w:rsidRPr="004A0D4B" w:rsidRDefault="0051232C" w:rsidP="0051232C">
      <w:pPr>
        <w:spacing w:after="0" w:line="240" w:lineRule="auto"/>
        <w:jc w:val="both"/>
        <w:rPr>
          <w:rFonts w:ascii="Arial" w:eastAsia="Times New Roman" w:hAnsi="Arial" w:cs="Arial"/>
          <w:lang w:eastAsia="es-ES"/>
        </w:rPr>
      </w:pPr>
    </w:p>
    <w:p w:rsidR="0051232C" w:rsidRPr="004A0D4B" w:rsidRDefault="0051232C" w:rsidP="0051232C">
      <w:pPr>
        <w:spacing w:after="0" w:line="240" w:lineRule="auto"/>
        <w:jc w:val="both"/>
        <w:rPr>
          <w:rFonts w:ascii="Arial" w:eastAsia="Times New Roman" w:hAnsi="Arial" w:cs="Arial"/>
          <w:lang w:eastAsia="es-ES"/>
        </w:rPr>
      </w:pPr>
    </w:p>
    <w:p w:rsidR="0051232C" w:rsidRPr="004A0D4B" w:rsidRDefault="0051232C" w:rsidP="0051232C">
      <w:pPr>
        <w:rPr>
          <w:rFonts w:ascii="Arial" w:hAnsi="Arial" w:cs="Arial"/>
        </w:rPr>
      </w:pPr>
    </w:p>
    <w:p w:rsidR="0051232C" w:rsidRPr="004A0D4B" w:rsidRDefault="0051232C" w:rsidP="0051232C">
      <w:pPr>
        <w:rPr>
          <w:rFonts w:ascii="Arial" w:hAnsi="Arial" w:cs="Arial"/>
        </w:rPr>
      </w:pPr>
    </w:p>
    <w:p w:rsidR="0051232C" w:rsidRPr="004A0D4B" w:rsidRDefault="0051232C" w:rsidP="0051232C">
      <w:pPr>
        <w:rPr>
          <w:rFonts w:ascii="Arial" w:hAnsi="Arial" w:cs="Arial"/>
        </w:rPr>
      </w:pPr>
    </w:p>
    <w:p w:rsidR="0051232C" w:rsidRPr="004A0D4B" w:rsidRDefault="0051232C">
      <w:pPr>
        <w:rPr>
          <w:rFonts w:ascii="Arial" w:hAnsi="Arial" w:cs="Arial"/>
        </w:rPr>
      </w:pPr>
    </w:p>
    <w:sectPr w:rsidR="0051232C" w:rsidRPr="004A0D4B" w:rsidSect="0051232C">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502" w:rsidRDefault="00EA5502" w:rsidP="00FF1251">
      <w:pPr>
        <w:spacing w:after="0" w:line="240" w:lineRule="auto"/>
      </w:pPr>
      <w:r>
        <w:separator/>
      </w:r>
    </w:p>
  </w:endnote>
  <w:endnote w:type="continuationSeparator" w:id="0">
    <w:p w:rsidR="00EA5502" w:rsidRDefault="00EA5502" w:rsidP="00FF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502" w:rsidRDefault="00EA5502" w:rsidP="00FF1251">
      <w:pPr>
        <w:spacing w:after="0" w:line="240" w:lineRule="auto"/>
      </w:pPr>
      <w:r>
        <w:separator/>
      </w:r>
    </w:p>
  </w:footnote>
  <w:footnote w:type="continuationSeparator" w:id="0">
    <w:p w:rsidR="00EA5502" w:rsidRDefault="00EA5502" w:rsidP="00FF1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F1251" w:rsidRPr="00FF1251" w:rsidTr="00DE74FA">
      <w:trPr>
        <w:jc w:val="center"/>
      </w:trPr>
      <w:tc>
        <w:tcPr>
          <w:tcW w:w="1253" w:type="dxa"/>
        </w:tcPr>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tc>
      <w:tc>
        <w:tcPr>
          <w:tcW w:w="8623" w:type="dxa"/>
        </w:tcPr>
        <w:p w:rsidR="00FF1251" w:rsidRPr="00FF1251" w:rsidRDefault="00FF1251" w:rsidP="00FF1251">
          <w:pPr>
            <w:spacing w:after="0" w:line="240" w:lineRule="auto"/>
            <w:jc w:val="center"/>
            <w:rPr>
              <w:rFonts w:ascii="Arial" w:eastAsia="Times New Roman" w:hAnsi="Arial" w:cs="Times New Roman"/>
              <w:b/>
              <w:bCs/>
              <w:sz w:val="24"/>
              <w:szCs w:val="20"/>
              <w:lang w:eastAsia="es-ES"/>
            </w:rPr>
          </w:pPr>
          <w:r w:rsidRPr="00FF1251">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FF1251">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251" w:rsidRPr="00FF1251" w:rsidRDefault="00FF1251" w:rsidP="00FF1251">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FF1251">
            <w:rPr>
              <w:rFonts w:ascii="Times New Roman" w:eastAsia="Times New Roman" w:hAnsi="Times New Roman" w:cs="Arial"/>
              <w:bCs/>
              <w:smallCaps/>
              <w:spacing w:val="20"/>
              <w:sz w:val="32"/>
              <w:szCs w:val="32"/>
              <w:lang w:eastAsia="es-ES"/>
            </w:rPr>
            <w:t>Congreso del Estado Independiente,</w:t>
          </w:r>
        </w:p>
        <w:p w:rsidR="00FF1251" w:rsidRPr="00FF1251" w:rsidRDefault="00FF1251" w:rsidP="00FF125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FF1251">
            <w:rPr>
              <w:rFonts w:ascii="Times New Roman" w:eastAsia="Times New Roman" w:hAnsi="Times New Roman" w:cs="Arial"/>
              <w:bCs/>
              <w:smallCaps/>
              <w:spacing w:val="20"/>
              <w:sz w:val="32"/>
              <w:szCs w:val="32"/>
              <w:lang w:eastAsia="es-ES"/>
            </w:rPr>
            <w:t>Libre y Soberano de Coahuila de Zaragoza</w:t>
          </w:r>
        </w:p>
        <w:p w:rsidR="00FF1251" w:rsidRPr="00FF1251" w:rsidRDefault="00FF1251" w:rsidP="00FF1251">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FF1251" w:rsidRPr="00FF1251" w:rsidRDefault="00FF1251" w:rsidP="00FF1251">
          <w:pPr>
            <w:spacing w:after="0" w:line="240" w:lineRule="auto"/>
            <w:jc w:val="center"/>
            <w:rPr>
              <w:rFonts w:ascii="Arial Narrow" w:eastAsia="Times New Roman" w:hAnsi="Arial Narrow" w:cs="Arial"/>
              <w:sz w:val="18"/>
              <w:szCs w:val="20"/>
              <w:lang w:eastAsia="es-ES"/>
            </w:rPr>
          </w:pPr>
          <w:r w:rsidRPr="00FF1251">
            <w:rPr>
              <w:rFonts w:ascii="Arial Narrow" w:eastAsia="Times New Roman" w:hAnsi="Arial Narrow" w:cs="Arial"/>
              <w:sz w:val="18"/>
              <w:szCs w:val="20"/>
              <w:lang w:eastAsia="es-ES"/>
            </w:rPr>
            <w:t>“</w:t>
          </w:r>
          <w:r w:rsidRPr="00FF1251">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FF1251">
            <w:rPr>
              <w:rFonts w:ascii="Arial Narrow" w:eastAsia="Times New Roman" w:hAnsi="Arial Narrow" w:cs="Arial"/>
              <w:sz w:val="18"/>
              <w:szCs w:val="20"/>
              <w:lang w:eastAsia="es-ES"/>
            </w:rPr>
            <w:t>”</w:t>
          </w:r>
        </w:p>
        <w:p w:rsidR="00FF1251" w:rsidRPr="00FF1251" w:rsidRDefault="00FF1251" w:rsidP="00FF1251">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p w:rsidR="00FF1251" w:rsidRPr="00FF1251" w:rsidRDefault="00FF1251" w:rsidP="00FF1251">
          <w:pPr>
            <w:spacing w:after="0" w:line="240" w:lineRule="auto"/>
            <w:jc w:val="center"/>
            <w:rPr>
              <w:rFonts w:ascii="Arial" w:eastAsia="Times New Roman" w:hAnsi="Arial" w:cs="Times New Roman"/>
              <w:b/>
              <w:bCs/>
              <w:sz w:val="12"/>
              <w:szCs w:val="20"/>
              <w:lang w:eastAsia="es-ES"/>
            </w:rPr>
          </w:pPr>
        </w:p>
      </w:tc>
    </w:tr>
  </w:tbl>
  <w:p w:rsidR="00FF1251" w:rsidRDefault="00FF12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2C"/>
    <w:rsid w:val="000653EC"/>
    <w:rsid w:val="003D6470"/>
    <w:rsid w:val="004562E7"/>
    <w:rsid w:val="004A0D4B"/>
    <w:rsid w:val="0051232C"/>
    <w:rsid w:val="00725BFA"/>
    <w:rsid w:val="008702C1"/>
    <w:rsid w:val="00A637D4"/>
    <w:rsid w:val="00D2206A"/>
    <w:rsid w:val="00EA5502"/>
    <w:rsid w:val="00FF1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F8520-DE44-45CE-AF71-512D3B0C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1232C"/>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51232C"/>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51232C"/>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
    <w:unhideWhenUsed/>
    <w:qFormat/>
    <w:rsid w:val="0051232C"/>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51232C"/>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51232C"/>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51232C"/>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51232C"/>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51232C"/>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232C"/>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51232C"/>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51232C"/>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51232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51232C"/>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51232C"/>
    <w:rPr>
      <w:rFonts w:ascii="Arial" w:eastAsia="Calibri" w:hAnsi="Arial" w:cs="Times New Roman"/>
      <w:b/>
      <w:sz w:val="36"/>
      <w:szCs w:val="20"/>
      <w:lang w:eastAsia="es-ES"/>
    </w:rPr>
  </w:style>
  <w:style w:type="character" w:customStyle="1" w:styleId="Ttulo7Car">
    <w:name w:val="Título 7 Car"/>
    <w:basedOn w:val="Fuentedeprrafopredeter"/>
    <w:link w:val="Ttulo7"/>
    <w:rsid w:val="0051232C"/>
    <w:rPr>
      <w:rFonts w:ascii="Arial" w:eastAsia="Calibri" w:hAnsi="Arial" w:cs="Times New Roman"/>
      <w:b/>
      <w:sz w:val="36"/>
      <w:szCs w:val="20"/>
      <w:lang w:eastAsia="es-ES"/>
    </w:rPr>
  </w:style>
  <w:style w:type="character" w:customStyle="1" w:styleId="Ttulo8Car">
    <w:name w:val="Título 8 Car"/>
    <w:basedOn w:val="Fuentedeprrafopredeter"/>
    <w:link w:val="Ttulo8"/>
    <w:rsid w:val="0051232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51232C"/>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51232C"/>
  </w:style>
  <w:style w:type="table" w:styleId="Tablaconcuadrcula">
    <w:name w:val="Table Grid"/>
    <w:basedOn w:val="Tablanormal"/>
    <w:uiPriority w:val="39"/>
    <w:rsid w:val="005123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1232C"/>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51232C"/>
    <w:rPr>
      <w:rFonts w:ascii="Arial" w:eastAsia="Times New Roman" w:hAnsi="Arial" w:cs="Times New Roman"/>
      <w:sz w:val="20"/>
      <w:szCs w:val="20"/>
      <w:lang w:eastAsia="es-ES"/>
    </w:rPr>
  </w:style>
  <w:style w:type="paragraph" w:styleId="Piedepgina">
    <w:name w:val="footer"/>
    <w:basedOn w:val="Normal"/>
    <w:link w:val="PiedepginaCar"/>
    <w:uiPriority w:val="99"/>
    <w:rsid w:val="0051232C"/>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51232C"/>
    <w:rPr>
      <w:rFonts w:ascii="Arial" w:eastAsia="Times New Roman" w:hAnsi="Arial" w:cs="Times New Roman"/>
      <w:sz w:val="20"/>
      <w:szCs w:val="20"/>
      <w:lang w:eastAsia="es-ES"/>
    </w:rPr>
  </w:style>
  <w:style w:type="paragraph" w:styleId="Sinespaciado">
    <w:name w:val="No Spacing"/>
    <w:uiPriority w:val="1"/>
    <w:qFormat/>
    <w:rsid w:val="0051232C"/>
    <w:pPr>
      <w:spacing w:after="0" w:line="240" w:lineRule="auto"/>
    </w:pPr>
    <w:rPr>
      <w:rFonts w:ascii="Calibri" w:eastAsia="Calibri" w:hAnsi="Calibri" w:cs="Times New Roman"/>
    </w:rPr>
  </w:style>
  <w:style w:type="paragraph" w:styleId="Listaconvietas">
    <w:name w:val="List Bullet"/>
    <w:basedOn w:val="Normal"/>
    <w:unhideWhenUsed/>
    <w:rsid w:val="0051232C"/>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51232C"/>
    <w:rPr>
      <w:color w:val="0000FF"/>
      <w:u w:val="single"/>
    </w:rPr>
  </w:style>
  <w:style w:type="paragraph" w:customStyle="1" w:styleId="Cuerpo">
    <w:name w:val="Cuerpo"/>
    <w:rsid w:val="0051232C"/>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51232C"/>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51232C"/>
    <w:rPr>
      <w:rFonts w:ascii="Arial" w:eastAsia="Times New Roman" w:hAnsi="Arial" w:cs="Times New Roman"/>
      <w:sz w:val="20"/>
      <w:szCs w:val="20"/>
      <w:lang w:eastAsia="es-ES"/>
    </w:rPr>
  </w:style>
  <w:style w:type="paragraph" w:customStyle="1" w:styleId="paragraph">
    <w:name w:val="paragraph"/>
    <w:basedOn w:val="Normal"/>
    <w:rsid w:val="005123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1232C"/>
  </w:style>
  <w:style w:type="paragraph" w:styleId="NormalWeb">
    <w:name w:val="Normal (Web)"/>
    <w:basedOn w:val="Normal"/>
    <w:uiPriority w:val="99"/>
    <w:unhideWhenUsed/>
    <w:rsid w:val="005123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51232C"/>
    <w:rPr>
      <w:color w:val="605E5C"/>
      <w:shd w:val="clear" w:color="auto" w:fill="E1DFDD"/>
    </w:rPr>
  </w:style>
  <w:style w:type="paragraph" w:styleId="Textodeglobo">
    <w:name w:val="Balloon Text"/>
    <w:basedOn w:val="Normal"/>
    <w:link w:val="TextodegloboCar"/>
    <w:uiPriority w:val="99"/>
    <w:unhideWhenUsed/>
    <w:rsid w:val="0051232C"/>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51232C"/>
    <w:rPr>
      <w:rFonts w:ascii="Segoe UI" w:eastAsia="Times New Roman" w:hAnsi="Segoe UI" w:cs="Segoe UI"/>
      <w:sz w:val="18"/>
      <w:szCs w:val="18"/>
      <w:lang w:eastAsia="es-ES"/>
    </w:rPr>
  </w:style>
  <w:style w:type="character" w:styleId="Nmerodepgina">
    <w:name w:val="page number"/>
    <w:basedOn w:val="Fuentedeprrafopredeter"/>
    <w:rsid w:val="0051232C"/>
  </w:style>
  <w:style w:type="paragraph" w:styleId="Ttulo">
    <w:name w:val="Title"/>
    <w:basedOn w:val="Normal"/>
    <w:link w:val="TtuloCar"/>
    <w:qFormat/>
    <w:rsid w:val="0051232C"/>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51232C"/>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1232C"/>
    <w:rPr>
      <w:rFonts w:ascii="Arial" w:eastAsia="Times New Roman" w:hAnsi="Arial" w:cs="Times New Roman"/>
      <w:b/>
      <w:sz w:val="24"/>
      <w:szCs w:val="24"/>
      <w:lang w:eastAsia="es-ES"/>
    </w:rPr>
  </w:style>
  <w:style w:type="paragraph" w:styleId="Prrafodelista">
    <w:name w:val="List Paragraph"/>
    <w:basedOn w:val="Normal"/>
    <w:uiPriority w:val="34"/>
    <w:qFormat/>
    <w:rsid w:val="0051232C"/>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51232C"/>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51232C"/>
    <w:rPr>
      <w:rFonts w:ascii="Arial" w:eastAsia="Times New Roman" w:hAnsi="Arial" w:cs="Times New Roman"/>
      <w:sz w:val="24"/>
      <w:szCs w:val="20"/>
      <w:lang w:eastAsia="es-ES"/>
    </w:rPr>
  </w:style>
  <w:style w:type="paragraph" w:styleId="Mapadeldocumento">
    <w:name w:val="Document Map"/>
    <w:basedOn w:val="Normal"/>
    <w:link w:val="MapadeldocumentoCar"/>
    <w:rsid w:val="0051232C"/>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51232C"/>
    <w:rPr>
      <w:rFonts w:ascii="Tahoma" w:eastAsia="Calibri" w:hAnsi="Tahoma" w:cs="Tahoma"/>
      <w:sz w:val="16"/>
      <w:szCs w:val="16"/>
      <w:lang w:eastAsia="es-ES"/>
    </w:rPr>
  </w:style>
  <w:style w:type="paragraph" w:customStyle="1" w:styleId="Prrafodelista1">
    <w:name w:val="Párrafo de lista1"/>
    <w:basedOn w:val="Normal"/>
    <w:qFormat/>
    <w:rsid w:val="0051232C"/>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51232C"/>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51232C"/>
    <w:rPr>
      <w:rFonts w:ascii="Arial" w:eastAsia="Calibri" w:hAnsi="Arial" w:cs="Times New Roman"/>
      <w:sz w:val="28"/>
      <w:szCs w:val="20"/>
      <w:lang w:eastAsia="es-ES"/>
    </w:rPr>
  </w:style>
  <w:style w:type="paragraph" w:styleId="Sangradetextonormal">
    <w:name w:val="Body Text Indent"/>
    <w:basedOn w:val="Normal"/>
    <w:link w:val="SangradetextonormalCar"/>
    <w:rsid w:val="0051232C"/>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51232C"/>
    <w:rPr>
      <w:rFonts w:ascii="Arial" w:eastAsia="Calibri" w:hAnsi="Arial" w:cs="Times New Roman"/>
      <w:sz w:val="20"/>
      <w:szCs w:val="20"/>
      <w:lang w:eastAsia="es-ES"/>
    </w:rPr>
  </w:style>
  <w:style w:type="character" w:styleId="Textoennegrita">
    <w:name w:val="Strong"/>
    <w:basedOn w:val="Fuentedeprrafopredeter"/>
    <w:qFormat/>
    <w:rsid w:val="0051232C"/>
    <w:rPr>
      <w:rFonts w:cs="Times New Roman"/>
      <w:b/>
      <w:bCs/>
    </w:rPr>
  </w:style>
  <w:style w:type="paragraph" w:styleId="Textoindependiente3">
    <w:name w:val="Body Text 3"/>
    <w:basedOn w:val="Normal"/>
    <w:link w:val="Textoindependiente3Car"/>
    <w:rsid w:val="0051232C"/>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51232C"/>
    <w:rPr>
      <w:rFonts w:ascii="Arial" w:eastAsia="Calibri" w:hAnsi="Arial" w:cs="Times New Roman"/>
      <w:b/>
      <w:bCs/>
      <w:sz w:val="20"/>
      <w:szCs w:val="20"/>
      <w:lang w:eastAsia="es-ES"/>
    </w:rPr>
  </w:style>
  <w:style w:type="paragraph" w:customStyle="1" w:styleId="Textoindependiente31">
    <w:name w:val="Texto independiente 31"/>
    <w:basedOn w:val="Normal"/>
    <w:rsid w:val="0051232C"/>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51232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51232C"/>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51232C"/>
    <w:rPr>
      <w:rFonts w:ascii="Arial" w:eastAsia="Times New Roman" w:hAnsi="Arial" w:cs="Times New Roman"/>
      <w:szCs w:val="24"/>
      <w:lang w:val="es-ES" w:eastAsia="es-ES"/>
    </w:rPr>
  </w:style>
  <w:style w:type="paragraph" w:customStyle="1" w:styleId="Sangra2detindependiente1">
    <w:name w:val="Sangría 2 de t. independiente1"/>
    <w:basedOn w:val="Normal"/>
    <w:rsid w:val="0051232C"/>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51232C"/>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51232C"/>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51232C"/>
    <w:rPr>
      <w:rFonts w:ascii="Arial" w:eastAsia="Times New Roman" w:hAnsi="Arial" w:cs="Times New Roman"/>
      <w:b/>
      <w:bCs/>
      <w:sz w:val="24"/>
      <w:szCs w:val="24"/>
      <w:lang w:val="es-ES" w:eastAsia="es-ES"/>
    </w:rPr>
  </w:style>
  <w:style w:type="paragraph" w:customStyle="1" w:styleId="rbano">
    <w:name w:val="rbano"/>
    <w:basedOn w:val="Normal"/>
    <w:rsid w:val="0051232C"/>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51232C"/>
  </w:style>
  <w:style w:type="table" w:customStyle="1" w:styleId="Tablaconcuadrcula1">
    <w:name w:val="Tabla con cuadrícula1"/>
    <w:basedOn w:val="Tablanormal"/>
    <w:next w:val="Tablaconcuadrcula"/>
    <w:rsid w:val="005123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51232C"/>
    <w:rPr>
      <w:i/>
      <w:iCs/>
    </w:rPr>
  </w:style>
  <w:style w:type="paragraph" w:customStyle="1" w:styleId="Default">
    <w:name w:val="Default"/>
    <w:rsid w:val="0051232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51232C"/>
    <w:rPr>
      <w:sz w:val="16"/>
      <w:szCs w:val="16"/>
    </w:rPr>
  </w:style>
  <w:style w:type="paragraph" w:styleId="Textocomentario">
    <w:name w:val="annotation text"/>
    <w:basedOn w:val="Normal"/>
    <w:link w:val="TextocomentarioCar"/>
    <w:rsid w:val="0051232C"/>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51232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51232C"/>
    <w:rPr>
      <w:b/>
      <w:bCs/>
    </w:rPr>
  </w:style>
  <w:style w:type="character" w:customStyle="1" w:styleId="AsuntodelcomentarioCar">
    <w:name w:val="Asunto del comentario Car"/>
    <w:basedOn w:val="TextocomentarioCar"/>
    <w:link w:val="Asuntodelcomentario"/>
    <w:rsid w:val="0051232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51232C"/>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51232C"/>
    <w:rPr>
      <w:rFonts w:ascii="Consolas" w:eastAsia="Times New Roman" w:hAnsi="Consolas" w:cs="Consolas"/>
      <w:sz w:val="21"/>
      <w:szCs w:val="21"/>
      <w:lang w:val="es-ES_tradnl" w:eastAsia="es-ES"/>
    </w:rPr>
  </w:style>
  <w:style w:type="paragraph" w:customStyle="1" w:styleId="Texto">
    <w:name w:val="Texto"/>
    <w:basedOn w:val="Normal"/>
    <w:link w:val="TextoCar"/>
    <w:rsid w:val="0051232C"/>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51232C"/>
    <w:rPr>
      <w:rFonts w:ascii="Arial" w:eastAsia="Times New Roman" w:hAnsi="Arial" w:cs="Times New Roman"/>
      <w:sz w:val="18"/>
      <w:szCs w:val="18"/>
      <w:lang w:val="es-ES" w:eastAsia="es-MX"/>
    </w:rPr>
  </w:style>
  <w:style w:type="paragraph" w:customStyle="1" w:styleId="P18">
    <w:name w:val="P18"/>
    <w:basedOn w:val="Normal"/>
    <w:hidden/>
    <w:rsid w:val="0051232C"/>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51232C"/>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51232C"/>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51232C"/>
    <w:rPr>
      <w:color w:val="954F72" w:themeColor="followedHyperlink"/>
      <w:u w:val="single"/>
    </w:rPr>
  </w:style>
  <w:style w:type="character" w:customStyle="1" w:styleId="estilo10">
    <w:name w:val="estilo10"/>
    <w:basedOn w:val="Fuentedeprrafopredeter"/>
    <w:rsid w:val="0051232C"/>
  </w:style>
  <w:style w:type="character" w:customStyle="1" w:styleId="estilo21">
    <w:name w:val="estilo21"/>
    <w:basedOn w:val="Fuentedeprrafopredeter"/>
    <w:rsid w:val="0051232C"/>
  </w:style>
  <w:style w:type="character" w:customStyle="1" w:styleId="estilo9">
    <w:name w:val="estilo9"/>
    <w:basedOn w:val="Fuentedeprrafopredeter"/>
    <w:rsid w:val="0051232C"/>
  </w:style>
  <w:style w:type="character" w:customStyle="1" w:styleId="apple-converted-space">
    <w:name w:val="apple-converted-space"/>
    <w:basedOn w:val="Fuentedeprrafopredeter"/>
    <w:rsid w:val="0051232C"/>
  </w:style>
  <w:style w:type="paragraph" w:customStyle="1" w:styleId="ecxmsonormal">
    <w:name w:val="ecxmsonormal"/>
    <w:basedOn w:val="Normal"/>
    <w:rsid w:val="0051232C"/>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51232C"/>
  </w:style>
  <w:style w:type="character" w:customStyle="1" w:styleId="Textoindependiente2Car1">
    <w:name w:val="Texto independiente 2 Car1"/>
    <w:basedOn w:val="Fuentedeprrafopredeter"/>
    <w:uiPriority w:val="99"/>
    <w:semiHidden/>
    <w:rsid w:val="0051232C"/>
  </w:style>
  <w:style w:type="character" w:customStyle="1" w:styleId="EncabezadoCar1">
    <w:name w:val="Encabezado Car1"/>
    <w:basedOn w:val="Fuentedeprrafopredeter"/>
    <w:uiPriority w:val="99"/>
    <w:semiHidden/>
    <w:rsid w:val="0051232C"/>
  </w:style>
  <w:style w:type="character" w:customStyle="1" w:styleId="PiedepginaCar1">
    <w:name w:val="Pie de página Car1"/>
    <w:basedOn w:val="Fuentedeprrafopredeter"/>
    <w:uiPriority w:val="99"/>
    <w:semiHidden/>
    <w:rsid w:val="0051232C"/>
  </w:style>
  <w:style w:type="character" w:customStyle="1" w:styleId="TextodegloboCar1">
    <w:name w:val="Texto de globo Car1"/>
    <w:basedOn w:val="Fuentedeprrafopredeter"/>
    <w:uiPriority w:val="99"/>
    <w:semiHidden/>
    <w:rsid w:val="0051232C"/>
    <w:rPr>
      <w:rFonts w:ascii="Segoe UI" w:hAnsi="Segoe UI" w:cs="Segoe UI"/>
      <w:sz w:val="18"/>
      <w:szCs w:val="18"/>
    </w:rPr>
  </w:style>
  <w:style w:type="numbering" w:customStyle="1" w:styleId="Sinlista111">
    <w:name w:val="Sin lista111"/>
    <w:next w:val="Sinlista"/>
    <w:uiPriority w:val="99"/>
    <w:semiHidden/>
    <w:unhideWhenUsed/>
    <w:rsid w:val="0051232C"/>
  </w:style>
  <w:style w:type="paragraph" w:customStyle="1" w:styleId="Puesto1">
    <w:name w:val="Puesto1"/>
    <w:basedOn w:val="Normal"/>
    <w:link w:val="PuestoCar"/>
    <w:qFormat/>
    <w:rsid w:val="0051232C"/>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51232C"/>
    <w:rPr>
      <w:rFonts w:ascii="Arial" w:eastAsia="Times New Roman" w:hAnsi="Arial" w:cs="Times New Roman"/>
      <w:b/>
      <w:sz w:val="24"/>
      <w:szCs w:val="24"/>
      <w:lang w:eastAsia="es-ES"/>
    </w:rPr>
  </w:style>
  <w:style w:type="paragraph" w:customStyle="1" w:styleId="msonormal0">
    <w:name w:val="msonormal"/>
    <w:basedOn w:val="Normal"/>
    <w:uiPriority w:val="99"/>
    <w:rsid w:val="0051232C"/>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51232C"/>
    <w:rPr>
      <w:rFonts w:ascii="Arial" w:hAnsi="Arial"/>
      <w:b/>
      <w:color w:val="000000"/>
      <w:u w:val="single"/>
      <w:lang w:val="es-ES" w:eastAsia="es-ES"/>
    </w:rPr>
  </w:style>
  <w:style w:type="paragraph" w:customStyle="1" w:styleId="RENDONDEO">
    <w:name w:val="RENDONDEO"/>
    <w:basedOn w:val="Normal"/>
    <w:link w:val="RENDONDEOCar"/>
    <w:uiPriority w:val="99"/>
    <w:rsid w:val="0051232C"/>
    <w:pPr>
      <w:spacing w:after="0" w:line="240" w:lineRule="auto"/>
      <w:jc w:val="both"/>
    </w:pPr>
    <w:rPr>
      <w:rFonts w:ascii="Arial" w:hAnsi="Arial"/>
      <w:b/>
      <w:color w:val="000000"/>
      <w:u w:val="single"/>
      <w:lang w:val="es-ES" w:eastAsia="es-ES"/>
    </w:rPr>
  </w:style>
  <w:style w:type="character" w:customStyle="1" w:styleId="CharAttribute14">
    <w:name w:val="CharAttribute14"/>
    <w:rsid w:val="0051232C"/>
    <w:rPr>
      <w:rFonts w:ascii="Arial" w:eastAsia="Calibri"/>
      <w:sz w:val="26"/>
    </w:rPr>
  </w:style>
  <w:style w:type="paragraph" w:customStyle="1" w:styleId="m2135201184307424759s12">
    <w:name w:val="m_2135201184307424759s12"/>
    <w:basedOn w:val="Normal"/>
    <w:rsid w:val="005123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51232C"/>
  </w:style>
  <w:style w:type="numbering" w:customStyle="1" w:styleId="Sinlista2">
    <w:name w:val="Sin lista2"/>
    <w:next w:val="Sinlista"/>
    <w:uiPriority w:val="99"/>
    <w:semiHidden/>
    <w:unhideWhenUsed/>
    <w:rsid w:val="0051232C"/>
  </w:style>
  <w:style w:type="numbering" w:customStyle="1" w:styleId="Sinlista12">
    <w:name w:val="Sin lista12"/>
    <w:next w:val="Sinlista"/>
    <w:uiPriority w:val="99"/>
    <w:semiHidden/>
    <w:unhideWhenUsed/>
    <w:rsid w:val="0051232C"/>
  </w:style>
  <w:style w:type="numbering" w:customStyle="1" w:styleId="Sinlista112">
    <w:name w:val="Sin lista112"/>
    <w:next w:val="Sinlista"/>
    <w:uiPriority w:val="99"/>
    <w:semiHidden/>
    <w:unhideWhenUsed/>
    <w:rsid w:val="0051232C"/>
  </w:style>
  <w:style w:type="table" w:customStyle="1" w:styleId="Listaclara1">
    <w:name w:val="Lista clara1"/>
    <w:uiPriority w:val="99"/>
    <w:rsid w:val="0051232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51232C"/>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51232C"/>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51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9180</Words>
  <Characters>50490</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2019-12-26T19:50:00Z</dcterms:created>
  <dcterms:modified xsi:type="dcterms:W3CDTF">2019-12-26T19:50:00Z</dcterms:modified>
</cp:coreProperties>
</file>