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5B" w:rsidRDefault="00D32B5B" w:rsidP="00D32B5B">
      <w:pPr>
        <w:spacing w:after="0" w:line="240" w:lineRule="auto"/>
        <w:jc w:val="both"/>
        <w:rPr>
          <w:rFonts w:ascii="Arial" w:eastAsia="Times New Roman" w:hAnsi="Arial" w:cs="Arial"/>
          <w:b/>
          <w:bCs/>
          <w:lang w:eastAsia="es-ES"/>
        </w:rPr>
      </w:pPr>
    </w:p>
    <w:p w:rsidR="003343F1" w:rsidRPr="00D32B5B" w:rsidRDefault="003343F1" w:rsidP="00D32B5B">
      <w:pPr>
        <w:spacing w:after="0" w:line="240" w:lineRule="auto"/>
        <w:jc w:val="both"/>
        <w:rPr>
          <w:rFonts w:ascii="Arial" w:eastAsia="Times New Roman" w:hAnsi="Arial" w:cs="Arial"/>
          <w:b/>
          <w:bCs/>
          <w:lang w:eastAsia="es-ES"/>
        </w:rPr>
      </w:pPr>
    </w:p>
    <w:p w:rsidR="00D32B5B" w:rsidRPr="00D32B5B" w:rsidRDefault="00D32B5B" w:rsidP="00D32B5B">
      <w:pPr>
        <w:spacing w:after="0" w:line="240" w:lineRule="auto"/>
        <w:jc w:val="both"/>
        <w:rPr>
          <w:rFonts w:ascii="Arial" w:eastAsia="Times New Roman" w:hAnsi="Arial" w:cs="Arial"/>
          <w:b/>
          <w:bCs/>
          <w:lang w:eastAsia="es-ES"/>
        </w:rPr>
      </w:pPr>
    </w:p>
    <w:p w:rsidR="00D32B5B" w:rsidRPr="00D32B5B" w:rsidRDefault="00D32B5B" w:rsidP="00D32B5B">
      <w:pPr>
        <w:spacing w:after="0" w:line="240" w:lineRule="auto"/>
        <w:jc w:val="both"/>
        <w:rPr>
          <w:rFonts w:ascii="Arial" w:eastAsia="Times New Roman" w:hAnsi="Arial" w:cs="Arial"/>
          <w:b/>
          <w:bCs/>
          <w:lang w:eastAsia="es-ES"/>
        </w:rPr>
      </w:pPr>
    </w:p>
    <w:p w:rsidR="00D32B5B" w:rsidRPr="00D32B5B" w:rsidRDefault="00D32B5B" w:rsidP="00D32B5B">
      <w:pPr>
        <w:spacing w:after="0" w:line="240" w:lineRule="auto"/>
        <w:jc w:val="both"/>
        <w:rPr>
          <w:rFonts w:ascii="Arial" w:eastAsia="Times New Roman" w:hAnsi="Arial" w:cs="Arial"/>
          <w:b/>
          <w:bCs/>
          <w:lang w:eastAsia="es-ES"/>
        </w:rPr>
      </w:pPr>
    </w:p>
    <w:p w:rsidR="00D32B5B" w:rsidRPr="00D32B5B" w:rsidRDefault="00D32B5B" w:rsidP="00D32B5B">
      <w:pPr>
        <w:spacing w:after="0" w:line="240" w:lineRule="auto"/>
        <w:jc w:val="both"/>
        <w:rPr>
          <w:rFonts w:ascii="Arial" w:eastAsia="Times New Roman" w:hAnsi="Arial" w:cs="Arial"/>
          <w:b/>
          <w:bCs/>
          <w:lang w:eastAsia="es-ES"/>
        </w:rPr>
      </w:pPr>
    </w:p>
    <w:p w:rsidR="00D32B5B" w:rsidRPr="00D32B5B" w:rsidRDefault="00D32B5B" w:rsidP="00D32B5B">
      <w:pPr>
        <w:spacing w:after="0" w:line="240" w:lineRule="auto"/>
        <w:jc w:val="both"/>
        <w:rPr>
          <w:rFonts w:ascii="Arial" w:eastAsia="Times New Roman" w:hAnsi="Arial" w:cs="Arial"/>
          <w:b/>
          <w:snapToGrid w:val="0"/>
          <w:lang w:val="es-ES_tradnl" w:eastAsia="es-ES"/>
        </w:rPr>
      </w:pPr>
    </w:p>
    <w:p w:rsidR="00D32B5B" w:rsidRPr="00D32B5B" w:rsidRDefault="00D32B5B" w:rsidP="00D32B5B">
      <w:pPr>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QUE EL CONGRESO DEL ESTADO INDEPENDIENTE, LIBRE Y SOBERANO DE COAHUILA DE ZARAGOZA;</w:t>
      </w:r>
    </w:p>
    <w:p w:rsidR="00D32B5B" w:rsidRPr="00D32B5B" w:rsidRDefault="00D32B5B" w:rsidP="00D32B5B">
      <w:pPr>
        <w:spacing w:after="0" w:line="240" w:lineRule="auto"/>
        <w:jc w:val="both"/>
        <w:rPr>
          <w:rFonts w:ascii="Arial" w:eastAsia="Times New Roman" w:hAnsi="Arial" w:cs="Arial"/>
          <w:b/>
          <w:snapToGrid w:val="0"/>
          <w:lang w:val="es-ES_tradnl" w:eastAsia="es-ES"/>
        </w:rPr>
      </w:pPr>
    </w:p>
    <w:p w:rsidR="00D32B5B" w:rsidRPr="00D32B5B" w:rsidRDefault="00D32B5B" w:rsidP="00D32B5B">
      <w:pPr>
        <w:spacing w:after="0" w:line="240" w:lineRule="auto"/>
        <w:jc w:val="both"/>
        <w:rPr>
          <w:rFonts w:ascii="Arial" w:eastAsia="Times New Roman" w:hAnsi="Arial" w:cs="Arial"/>
          <w:b/>
          <w:snapToGrid w:val="0"/>
          <w:lang w:val="es-ES_tradnl" w:eastAsia="es-ES"/>
        </w:rPr>
      </w:pPr>
    </w:p>
    <w:p w:rsidR="00D32B5B" w:rsidRPr="00D32B5B" w:rsidRDefault="00D32B5B" w:rsidP="00D32B5B">
      <w:pPr>
        <w:widowControl w:val="0"/>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DECRETA:</w:t>
      </w:r>
    </w:p>
    <w:p w:rsidR="00D32B5B" w:rsidRPr="00D32B5B" w:rsidRDefault="00D32B5B" w:rsidP="00D32B5B">
      <w:pPr>
        <w:widowControl w:val="0"/>
        <w:spacing w:after="0" w:line="240" w:lineRule="auto"/>
        <w:jc w:val="both"/>
        <w:rPr>
          <w:rFonts w:ascii="Arial" w:eastAsia="Times New Roman" w:hAnsi="Arial" w:cs="Arial"/>
          <w:b/>
          <w:snapToGrid w:val="0"/>
          <w:lang w:val="es-ES_tradnl" w:eastAsia="es-ES"/>
        </w:rPr>
      </w:pPr>
    </w:p>
    <w:p w:rsidR="00D32B5B" w:rsidRPr="00D32B5B" w:rsidRDefault="00D32B5B" w:rsidP="00D32B5B">
      <w:pPr>
        <w:widowControl w:val="0"/>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NÚMERO 4</w:t>
      </w:r>
      <w:r w:rsidR="00EF0540">
        <w:rPr>
          <w:rFonts w:ascii="Arial" w:eastAsia="Times New Roman" w:hAnsi="Arial" w:cs="Arial"/>
          <w:b/>
          <w:snapToGrid w:val="0"/>
          <w:lang w:val="es-ES_tradnl" w:eastAsia="es-ES"/>
        </w:rPr>
        <w:t>78</w:t>
      </w:r>
      <w:r w:rsidRPr="00D32B5B">
        <w:rPr>
          <w:rFonts w:ascii="Arial" w:eastAsia="Times New Roman" w:hAnsi="Arial" w:cs="Arial"/>
          <w:b/>
          <w:snapToGrid w:val="0"/>
          <w:lang w:val="es-ES_tradnl" w:eastAsia="es-ES"/>
        </w:rPr>
        <w:t xml:space="preserve">.- </w:t>
      </w:r>
    </w:p>
    <w:p w:rsidR="00D32B5B" w:rsidRPr="00D32B5B" w:rsidRDefault="00D32B5B" w:rsidP="00D32B5B">
      <w:pPr>
        <w:spacing w:after="0" w:line="240" w:lineRule="auto"/>
        <w:jc w:val="center"/>
        <w:rPr>
          <w:rFonts w:ascii="Arial" w:eastAsia="Times New Roman" w:hAnsi="Arial" w:cs="Arial"/>
          <w:b/>
          <w:bCs/>
          <w:lang w:eastAsia="es-ES"/>
        </w:rPr>
      </w:pP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 xml:space="preserve">LEY DE INGRESOS DEL MUNICIPIO DE PROGRESO, </w:t>
      </w:r>
    </w:p>
    <w:p w:rsidR="00D32B5B" w:rsidRPr="00D32B5B" w:rsidRDefault="00D32B5B" w:rsidP="00D32B5B">
      <w:pPr>
        <w:jc w:val="center"/>
        <w:rPr>
          <w:rFonts w:ascii="Arial" w:hAnsi="Arial" w:cs="Arial"/>
          <w:b/>
          <w:bCs/>
        </w:rPr>
      </w:pPr>
      <w:r w:rsidRPr="00D32B5B">
        <w:rPr>
          <w:rFonts w:ascii="Arial" w:hAnsi="Arial" w:cs="Arial"/>
          <w:b/>
          <w:bCs/>
        </w:rPr>
        <w:t>COAHUILA DE ZARAGOZA, PARA EL EJERCICIO FISCAL 2020</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TITULO PRIMERO</w:t>
      </w:r>
    </w:p>
    <w:p w:rsidR="00D32B5B" w:rsidRPr="00D32B5B" w:rsidRDefault="00D32B5B" w:rsidP="00D32B5B">
      <w:pPr>
        <w:jc w:val="center"/>
        <w:rPr>
          <w:rFonts w:ascii="Arial" w:hAnsi="Arial" w:cs="Arial"/>
          <w:b/>
          <w:bCs/>
        </w:rPr>
      </w:pPr>
      <w:r w:rsidRPr="00D32B5B">
        <w:rPr>
          <w:rFonts w:ascii="Arial" w:hAnsi="Arial" w:cs="Arial"/>
          <w:b/>
          <w:bCs/>
        </w:rPr>
        <w:t>DISPOSICIONES GENERALES</w:t>
      </w:r>
    </w:p>
    <w:p w:rsidR="00D32B5B" w:rsidRPr="00D32B5B" w:rsidRDefault="00D32B5B" w:rsidP="00D32B5B">
      <w:pPr>
        <w:rPr>
          <w:rFonts w:ascii="Arial" w:hAnsi="Arial" w:cs="Arial"/>
          <w:b/>
          <w:bCs/>
        </w:rPr>
      </w:pPr>
    </w:p>
    <w:p w:rsidR="00D32B5B" w:rsidRPr="00D32B5B" w:rsidRDefault="00D32B5B" w:rsidP="00D32B5B">
      <w:pPr>
        <w:jc w:val="both"/>
        <w:rPr>
          <w:rFonts w:ascii="Arial" w:hAnsi="Arial" w:cs="Arial"/>
        </w:rPr>
      </w:pPr>
      <w:r w:rsidRPr="00D32B5B">
        <w:rPr>
          <w:rFonts w:ascii="Arial" w:hAnsi="Arial" w:cs="Arial"/>
          <w:b/>
        </w:rPr>
        <w:t xml:space="preserve">ARTÍCULO 1.- </w:t>
      </w:r>
      <w:r w:rsidRPr="00D32B5B">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Progreso, Coahuila de Zaragoza.</w:t>
      </w:r>
    </w:p>
    <w:p w:rsidR="00D32B5B" w:rsidRPr="00D32B5B" w:rsidRDefault="00D32B5B" w:rsidP="00D32B5B">
      <w:pPr>
        <w:jc w:val="both"/>
        <w:rPr>
          <w:rFonts w:ascii="Arial" w:hAnsi="Arial" w:cs="Arial"/>
        </w:rPr>
      </w:pPr>
    </w:p>
    <w:p w:rsidR="00D32B5B" w:rsidRPr="00D32B5B" w:rsidRDefault="00D32B5B" w:rsidP="00D32B5B">
      <w:pPr>
        <w:jc w:val="both"/>
        <w:rPr>
          <w:rFonts w:ascii="Arial" w:hAnsi="Arial" w:cs="Arial"/>
        </w:rPr>
      </w:pPr>
      <w:r w:rsidRPr="00D32B5B">
        <w:rPr>
          <w:rFonts w:ascii="Arial" w:hAnsi="Arial" w:cs="Arial"/>
        </w:rPr>
        <w:t>Forman parte de los ingresos las contribuciones, productos y aprovechamientos causados en ejercicios anteriores, pendientes de liquidación o pago.</w:t>
      </w:r>
    </w:p>
    <w:p w:rsidR="00D32B5B" w:rsidRPr="00D32B5B" w:rsidRDefault="00D32B5B" w:rsidP="00D32B5B">
      <w:pPr>
        <w:jc w:val="both"/>
        <w:rPr>
          <w:rFonts w:ascii="Arial" w:hAnsi="Arial" w:cs="Arial"/>
        </w:rPr>
      </w:pPr>
    </w:p>
    <w:p w:rsidR="00D32B5B" w:rsidRPr="00D32B5B" w:rsidRDefault="00D32B5B" w:rsidP="00D32B5B">
      <w:pPr>
        <w:jc w:val="both"/>
        <w:rPr>
          <w:rFonts w:ascii="Arial" w:hAnsi="Arial" w:cs="Arial"/>
        </w:rPr>
      </w:pPr>
      <w:r w:rsidRPr="00D32B5B">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D32B5B" w:rsidRDefault="00D32B5B" w:rsidP="00D32B5B">
      <w:pPr>
        <w:rPr>
          <w:rFonts w:ascii="Arial" w:hAnsi="Arial" w:cs="Arial"/>
        </w:rPr>
      </w:pPr>
    </w:p>
    <w:p w:rsidR="00D32B5B" w:rsidRDefault="00D32B5B" w:rsidP="00D32B5B">
      <w:pPr>
        <w:rPr>
          <w:rFonts w:ascii="Arial" w:hAnsi="Arial" w:cs="Arial"/>
        </w:rPr>
      </w:pPr>
    </w:p>
    <w:p w:rsidR="00D32B5B" w:rsidRPr="00D32B5B" w:rsidRDefault="00D32B5B" w:rsidP="00D32B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77"/>
        <w:gridCol w:w="413"/>
        <w:gridCol w:w="6692"/>
        <w:gridCol w:w="1604"/>
      </w:tblGrid>
      <w:tr w:rsidR="00D32B5B" w:rsidRPr="00D32B5B" w:rsidTr="003343F1">
        <w:trPr>
          <w:trHeight w:val="240"/>
        </w:trPr>
        <w:tc>
          <w:tcPr>
            <w:tcW w:w="7792" w:type="dxa"/>
            <w:gridSpan w:val="4"/>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Presupuesto de Ingresos Contenido en la Ley de Ingresos 2020</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Progreso</w:t>
            </w:r>
          </w:p>
        </w:tc>
      </w:tr>
      <w:tr w:rsidR="00D32B5B" w:rsidRPr="00D32B5B" w:rsidTr="003343F1">
        <w:trPr>
          <w:trHeight w:val="278"/>
        </w:trPr>
        <w:tc>
          <w:tcPr>
            <w:tcW w:w="7792"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rsidR="00D32B5B" w:rsidRPr="00D32B5B" w:rsidRDefault="00D32B5B" w:rsidP="003343F1">
            <w:pPr>
              <w:rPr>
                <w:rFonts w:ascii="Arial" w:hAnsi="Arial" w:cs="Arial"/>
                <w:b/>
                <w:bCs/>
                <w:color w:val="FFFFFF"/>
                <w:lang w:eastAsia="es-MX"/>
              </w:rPr>
            </w:pPr>
            <w:r w:rsidRPr="00D32B5B">
              <w:rPr>
                <w:rFonts w:ascii="Arial" w:hAnsi="Arial" w:cs="Arial"/>
                <w:b/>
                <w:bCs/>
                <w:color w:val="FFFFFF"/>
                <w:lang w:eastAsia="es-MX"/>
              </w:rPr>
              <w:t>TOTAL DE INGRESOS</w:t>
            </w:r>
          </w:p>
        </w:tc>
        <w:tc>
          <w:tcPr>
            <w:tcW w:w="1604"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D32B5B" w:rsidRPr="00D32B5B" w:rsidRDefault="00D32B5B" w:rsidP="003343F1">
            <w:pPr>
              <w:jc w:val="right"/>
              <w:rPr>
                <w:rFonts w:ascii="Arial" w:hAnsi="Arial" w:cs="Arial"/>
                <w:b/>
                <w:bCs/>
                <w:color w:val="FFFFFF" w:themeColor="background1"/>
                <w:lang w:eastAsia="es-MX"/>
              </w:rPr>
            </w:pPr>
            <w:r w:rsidRPr="00D32B5B">
              <w:rPr>
                <w:rFonts w:ascii="Arial" w:hAnsi="Arial" w:cs="Arial"/>
                <w:b/>
                <w:bCs/>
                <w:color w:val="FFFFFF" w:themeColor="background1"/>
              </w:rPr>
              <w:t>71,596,300.00</w:t>
            </w:r>
          </w:p>
        </w:tc>
      </w:tr>
      <w:tr w:rsidR="00D32B5B" w:rsidRPr="00D32B5B" w:rsidTr="003343F1">
        <w:trPr>
          <w:trHeight w:val="278"/>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1</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Impuestos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szCs w:val="18"/>
              </w:rPr>
              <w:t>2,502,000.00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Impuestos Sobre el Patrimonio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2,241,500.00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Predial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rPr>
            </w:pPr>
            <w:r w:rsidRPr="00D32B5B">
              <w:rPr>
                <w:rFonts w:ascii="Arial" w:hAnsi="Arial" w:cs="Arial"/>
                <w:color w:val="000000"/>
              </w:rPr>
              <w:t>1,391,500.00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Adquisición de Inmuebles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850,000.00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Plusvalía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Impuestos sobre la producción, el consumo y las transacciones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sobre la producción, el consumo y las transacciones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al comercio exterior</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al comercio exterior</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sobre Nóminas y Asimilables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sobre Nóminas y Asimilables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7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6</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Ecológicos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7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 xml:space="preserve"> </w:t>
            </w: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Ecológicos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7</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Accesorios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250,000.00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Accesorios de Impuestos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250,000.00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8</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Otros Impuestos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10,500.00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el Ejercicio de Actividades Mercantiles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Prestación de Servicios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10,500.00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Espectáculos y Diversiones Públicas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Enajenación de Bienes Muebles Usados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Loterías, Rifas y Sorteos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9</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Impuestos no comprendidos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Predial de ejercicios anteriores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Adquisición de Inmuebles de ejercicios anteriores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2</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Cuotas y Aportaciones de seguridad social</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Aportaciones para Fondos de Vivienda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Aportaciones para Fondos de Vivienda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Cuotas para el Seguro Social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Cuotas para el Seguro Social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Cuotas de Ahorro para el Retiro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Cuotas de Ahorro para el Retiro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 xml:space="preserve">Otras Cuotas y Aportaciones para la seguridad social  </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Otras Cuotas y Aportaciones para la seguridad social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Accesorios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Accesorios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3</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Contribuciones de Mejoras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de Mejoras por Obras Públicas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por Gasto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por Obra Pública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por Responsabilidad Objetiva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48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por Mantenimiento, Mejoramiento y Equipamiento del Cuerpo de Bomberos de los Municipios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por Mantenimiento y Conservación del Centro Histórico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6</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por Otros Servicios Municipales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9</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72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Contribuciones de Mejoras no comprendidas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4</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Derechos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249,300.00</w:t>
            </w:r>
          </w:p>
        </w:tc>
      </w:tr>
      <w:tr w:rsidR="00D32B5B" w:rsidRPr="00D32B5B" w:rsidTr="003343F1">
        <w:trPr>
          <w:trHeight w:val="503"/>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Derechos por el Uso, Goce, Aprovechamiento o Explotación de Bienes de Dominio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Arrastre y Almacenaje</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Provenientes de la Ocupación de las Vías Públicas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Provenientes del Uso de las Pensiones Municipales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Provenientes del Uso de Otros Bienes de Dominio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Derechos a los hidrocarburos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Derechos a los hidrocarburos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Derechos por Prestación de Servicios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51,300.00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Agua Potable y Alcantarillado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51,300.00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Rastros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Alumbrado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en Mercados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Aseo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6</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Seguridad Pública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7</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en Panteones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8</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Tránsito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9</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Previsión Social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10</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Protección Civil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Saneamiento y Aguas Residuales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ind w:right="-71"/>
              <w:rPr>
                <w:rFonts w:ascii="Arial" w:hAnsi="Arial" w:cs="Arial"/>
                <w:color w:val="000000"/>
                <w:lang w:eastAsia="es-MX"/>
              </w:rPr>
            </w:pPr>
            <w:r w:rsidRPr="00D32B5B">
              <w:rPr>
                <w:rFonts w:ascii="Arial" w:hAnsi="Arial" w:cs="Arial"/>
                <w:color w:val="000000"/>
                <w:lang w:eastAsia="es-MX"/>
              </w:rPr>
              <w:t>12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en Materia de Educación y Cultura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Otros Servicios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Otros Derechos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198,000.00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Expedición de Licencias para Construcción</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27,000.00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por Alineación de Predios y Asignación de Números Oficiales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3,000.00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Expedición de Licencias para Fraccionamientos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Licencias para Establecimientos que Expendan Bebidas Alcohólicas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109,000.00</w:t>
            </w:r>
          </w:p>
        </w:tc>
      </w:tr>
      <w:tr w:rsidR="00D32B5B" w:rsidRPr="00D32B5B" w:rsidTr="003343F1">
        <w:trPr>
          <w:trHeight w:val="48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Expedición de Licencias para la Colocación y Uso de Anuncios y Carteles Publicitarios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6</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Catastrales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59,000.00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7</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por Certificaciones y Legalizaciones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48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8</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Expedición de Licencias, Permisos, Autorizaciones y Servicios de Control Ambiental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Accesorios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Recargos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9</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Derechos no comprendidos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 xml:space="preserve">Derechos causados en ejercicios fiscales anteriores </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119"/>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5</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Productos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25,000.00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Productos de Tipo Corriente</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25,000.00</w:t>
            </w:r>
          </w:p>
        </w:tc>
      </w:tr>
      <w:tr w:rsidR="00D32B5B" w:rsidRPr="00D32B5B" w:rsidTr="003343F1">
        <w:trPr>
          <w:trHeight w:val="48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Provenientes de la Venta o Arrendamiento de Lotes y Gavetas de los Panteones Municipales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13,000.00</w:t>
            </w:r>
          </w:p>
        </w:tc>
      </w:tr>
      <w:tr w:rsidR="00D32B5B" w:rsidRPr="00D32B5B" w:rsidTr="003343F1">
        <w:trPr>
          <w:trHeight w:val="48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Provenientes del Arrendamiento de Locales Ubicados en los Mercados Municipales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Otros Productos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12,000.00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Productos de capital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Productos de capital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9</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Productos no comprendidos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72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Productos no comprendidos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132"/>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6</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Aprovechamientos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Aprovechamientos de Tipo Corriente</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Ingresos por Transferencia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Ingresos Derivados de Sanciones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Otros Aprovechamientos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4</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Aprovechamientos por Retenciones no Aplicadas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5</w:t>
            </w:r>
          </w:p>
        </w:tc>
        <w:tc>
          <w:tcPr>
            <w:tcW w:w="6692" w:type="dxa"/>
            <w:tcBorders>
              <w:top w:val="single" w:sz="4" w:space="0" w:color="auto"/>
              <w:left w:val="single" w:sz="4" w:space="0" w:color="auto"/>
              <w:bottom w:val="single" w:sz="4" w:space="0" w:color="auto"/>
              <w:right w:val="single" w:sz="4" w:space="0" w:color="auto"/>
            </w:tcBorders>
            <w:noWrap/>
            <w:vAlign w:val="bottom"/>
            <w:hideMark/>
          </w:tcPr>
          <w:p w:rsidR="00D32B5B" w:rsidRPr="00D32B5B" w:rsidRDefault="00D32B5B" w:rsidP="003343F1">
            <w:pPr>
              <w:rPr>
                <w:rFonts w:ascii="Arial" w:hAnsi="Arial" w:cs="Arial"/>
                <w:lang w:eastAsia="es-MX"/>
              </w:rPr>
            </w:pPr>
            <w:r w:rsidRPr="00D32B5B">
              <w:rPr>
                <w:rFonts w:ascii="Arial" w:hAnsi="Arial" w:cs="Arial"/>
                <w:lang w:eastAsia="es-MX"/>
              </w:rPr>
              <w:t>Devoluciones de impuestos estatales y/o federales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Aprovechamientos de capital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Aprovechamientos de capital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9</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Aprovechamientos no comprendidos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 xml:space="preserve">Aprovechamientos no comprendidos en las fracciones de la Ley de Ingresos causadas en ejercicios fiscales anteriores pendientes de liquidación o pago  </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7</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Ingresos por Ventas de Bienes y Servicios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Ingresos por Ventas de Bienes y Servicios de Organismos Descentralizados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Ingresos por Ventas de Bienes y Servicios de Organismos Descentralizados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Ingresos de operación de entidades paraestatales empresariales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Ingresos de operación de entidades paraestatales empresariales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Ingresos por ventas de bienes y servicios producidos en establecimientos del Gobierno Central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Ingresos por ventas de bienes y servicios producidos en establecimientos del Gobierno Central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8</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Participaciones y Aportaciones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lang w:eastAsia="es-MX"/>
              </w:rPr>
            </w:pPr>
            <w:r w:rsidRPr="00D32B5B">
              <w:rPr>
                <w:rFonts w:ascii="Arial" w:hAnsi="Arial" w:cs="Arial"/>
                <w:b/>
                <w:bCs/>
                <w:lang w:eastAsia="es-MX"/>
              </w:rPr>
              <w:t>68,820,000.00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Participaciones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 xml:space="preserve">30,420,000.00 </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ISR Participable</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1,500,000.00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Otras Participaciones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28,920,000.00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Aportaciones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6,400,000.00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FISM</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4,000,000.00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FORTAMUN</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2,400,000.00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Convenios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32,000,000.00</w:t>
            </w:r>
          </w:p>
        </w:tc>
      </w:tr>
      <w:tr w:rsidR="00D32B5B" w:rsidRPr="00D32B5B" w:rsidTr="003343F1">
        <w:trPr>
          <w:trHeight w:val="242"/>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Convenio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32,000,000.00</w:t>
            </w:r>
          </w:p>
        </w:tc>
      </w:tr>
      <w:tr w:rsidR="00D32B5B" w:rsidRPr="00D32B5B" w:rsidTr="003343F1">
        <w:trPr>
          <w:trHeight w:val="208"/>
        </w:trPr>
        <w:tc>
          <w:tcPr>
            <w:tcW w:w="410"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9</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Transferencias, Asignaciones, Subsidios y Otras Ayudas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Transferencias Internas y Asignaciones al Sector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Transferencias Internas y Asignaciones al Sector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Transferencias al Resto del Sector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Transferencias Otorgadas al Municipio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Subsidios y Subvenciones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Otros Subsidios Federales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SUBSEMUN</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Ayudas sociales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Donativos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Pensiones y Jubilaciones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Pensiones y Jubilaciones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6</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Transferencias a Fideicomisos, mandatos y análogos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Transferencias a Fideicomisos, mandatos y análogos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10</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Ingresos Derivados de Financiamientos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Endeudamiento Interno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Deuda Pública Municipal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Endeudamiento externo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Endeudamiento externo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bl>
    <w:p w:rsidR="00D32B5B" w:rsidRPr="00D32B5B" w:rsidRDefault="00D32B5B" w:rsidP="00D32B5B">
      <w:pPr>
        <w:rPr>
          <w:rFonts w:ascii="Arial" w:hAnsi="Arial" w:cs="Arial"/>
        </w:rPr>
      </w:pPr>
    </w:p>
    <w:p w:rsidR="00D32B5B" w:rsidRPr="00D32B5B" w:rsidRDefault="00D32B5B" w:rsidP="00D32B5B">
      <w:pPr>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TÍTULO SEGUNDO</w:t>
      </w:r>
    </w:p>
    <w:p w:rsidR="00D32B5B" w:rsidRPr="00D32B5B" w:rsidRDefault="00D32B5B" w:rsidP="00D32B5B">
      <w:pPr>
        <w:jc w:val="center"/>
        <w:rPr>
          <w:rFonts w:ascii="Arial" w:hAnsi="Arial" w:cs="Arial"/>
          <w:b/>
          <w:bCs/>
        </w:rPr>
      </w:pPr>
      <w:r w:rsidRPr="00D32B5B">
        <w:rPr>
          <w:rFonts w:ascii="Arial" w:hAnsi="Arial" w:cs="Arial"/>
          <w:b/>
          <w:bCs/>
        </w:rPr>
        <w:t>DE LAS CONTRIBUCIONES</w:t>
      </w:r>
    </w:p>
    <w:p w:rsidR="00D32B5B" w:rsidRPr="00D32B5B" w:rsidRDefault="00D32B5B" w:rsidP="00D32B5B">
      <w:pP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CAPÍTULO PRIMERO</w:t>
      </w:r>
    </w:p>
    <w:p w:rsidR="00D32B5B" w:rsidRPr="00D32B5B" w:rsidRDefault="00D32B5B" w:rsidP="00D32B5B">
      <w:pPr>
        <w:jc w:val="center"/>
        <w:rPr>
          <w:rFonts w:ascii="Arial" w:hAnsi="Arial" w:cs="Arial"/>
          <w:b/>
          <w:bCs/>
        </w:rPr>
      </w:pPr>
      <w:r w:rsidRPr="00D32B5B">
        <w:rPr>
          <w:rFonts w:ascii="Arial" w:hAnsi="Arial" w:cs="Arial"/>
          <w:b/>
          <w:bCs/>
        </w:rPr>
        <w:t>DEL IMPUESTO PREDIAL</w:t>
      </w:r>
    </w:p>
    <w:p w:rsidR="00D32B5B" w:rsidRPr="00D32B5B" w:rsidRDefault="00D32B5B" w:rsidP="00D32B5B">
      <w:pPr>
        <w:rPr>
          <w:rFonts w:ascii="Arial" w:hAnsi="Arial" w:cs="Arial"/>
          <w:b/>
          <w:bCs/>
        </w:rPr>
      </w:pPr>
    </w:p>
    <w:p w:rsidR="00D32B5B" w:rsidRPr="00D32B5B" w:rsidRDefault="00D32B5B" w:rsidP="00D32B5B">
      <w:pPr>
        <w:ind w:right="50"/>
        <w:rPr>
          <w:rFonts w:ascii="Arial" w:hAnsi="Arial" w:cs="Arial"/>
        </w:rPr>
      </w:pPr>
      <w:r w:rsidRPr="00D32B5B">
        <w:rPr>
          <w:rFonts w:ascii="Arial" w:hAnsi="Arial" w:cs="Arial"/>
          <w:b/>
          <w:bCs/>
        </w:rPr>
        <w:t>ARTÍCULO 2.-</w:t>
      </w:r>
      <w:r w:rsidRPr="00D32B5B">
        <w:rPr>
          <w:rFonts w:ascii="Arial" w:hAnsi="Arial" w:cs="Arial"/>
        </w:rPr>
        <w:t xml:space="preserve"> El impuesto predial se pagará con las tasas siguientes:</w:t>
      </w:r>
    </w:p>
    <w:p w:rsidR="00D32B5B" w:rsidRPr="00D32B5B" w:rsidRDefault="00D32B5B" w:rsidP="00D32B5B">
      <w:pPr>
        <w:ind w:right="50"/>
        <w:rPr>
          <w:rFonts w:ascii="Arial" w:hAnsi="Arial" w:cs="Arial"/>
        </w:rPr>
      </w:pPr>
    </w:p>
    <w:p w:rsidR="00D32B5B" w:rsidRPr="00D32B5B" w:rsidRDefault="00D32B5B" w:rsidP="00D32B5B">
      <w:pPr>
        <w:tabs>
          <w:tab w:val="left" w:pos="0"/>
        </w:tabs>
        <w:rPr>
          <w:rFonts w:ascii="Arial" w:hAnsi="Arial" w:cs="Arial"/>
        </w:rPr>
      </w:pPr>
      <w:r w:rsidRPr="00D32B5B">
        <w:rPr>
          <w:rFonts w:ascii="Arial" w:hAnsi="Arial" w:cs="Arial"/>
        </w:rPr>
        <w:t xml:space="preserve">I.-   Sobre los predios urbanos 5 al millar anual. </w:t>
      </w:r>
    </w:p>
    <w:p w:rsidR="00D32B5B" w:rsidRPr="00D32B5B" w:rsidRDefault="00D32B5B" w:rsidP="00D32B5B">
      <w:pPr>
        <w:tabs>
          <w:tab w:val="left" w:pos="0"/>
        </w:tabs>
        <w:rPr>
          <w:rFonts w:ascii="Arial" w:hAnsi="Arial" w:cs="Arial"/>
        </w:rPr>
      </w:pPr>
    </w:p>
    <w:p w:rsidR="00D32B5B" w:rsidRPr="00D32B5B" w:rsidRDefault="00D32B5B" w:rsidP="00D32B5B">
      <w:pPr>
        <w:tabs>
          <w:tab w:val="left" w:pos="0"/>
        </w:tabs>
        <w:rPr>
          <w:rFonts w:ascii="Arial" w:hAnsi="Arial" w:cs="Arial"/>
        </w:rPr>
      </w:pPr>
      <w:r w:rsidRPr="00D32B5B">
        <w:rPr>
          <w:rFonts w:ascii="Arial" w:hAnsi="Arial" w:cs="Arial"/>
        </w:rPr>
        <w:t xml:space="preserve">II.-  Sobre los predios rústicos 5  al millar anual. </w:t>
      </w:r>
    </w:p>
    <w:p w:rsidR="00D32B5B" w:rsidRPr="00D32B5B" w:rsidRDefault="00D32B5B" w:rsidP="00D32B5B">
      <w:pPr>
        <w:tabs>
          <w:tab w:val="left" w:pos="0"/>
        </w:tabs>
        <w:rPr>
          <w:rFonts w:ascii="Arial" w:hAnsi="Arial" w:cs="Arial"/>
        </w:rPr>
      </w:pPr>
    </w:p>
    <w:p w:rsidR="00D32B5B" w:rsidRPr="00D32B5B" w:rsidRDefault="00D32B5B" w:rsidP="00D32B5B">
      <w:pPr>
        <w:tabs>
          <w:tab w:val="left" w:pos="0"/>
        </w:tabs>
        <w:rPr>
          <w:rFonts w:ascii="Arial" w:hAnsi="Arial" w:cs="Arial"/>
        </w:rPr>
      </w:pPr>
      <w:r w:rsidRPr="00D32B5B">
        <w:rPr>
          <w:rFonts w:ascii="Arial" w:hAnsi="Arial" w:cs="Arial"/>
        </w:rPr>
        <w:t>III.- En ningún caso el monto del impuesto predial será inferior a $ 36.50 por bimestre.</w:t>
      </w:r>
    </w:p>
    <w:p w:rsidR="00D32B5B" w:rsidRPr="00D32B5B" w:rsidRDefault="00D32B5B" w:rsidP="00D32B5B">
      <w:pPr>
        <w:tabs>
          <w:tab w:val="left" w:pos="0"/>
        </w:tabs>
        <w:rPr>
          <w:rFonts w:ascii="Arial" w:hAnsi="Arial" w:cs="Arial"/>
        </w:rPr>
      </w:pPr>
    </w:p>
    <w:p w:rsidR="00D32B5B" w:rsidRPr="00D32B5B" w:rsidRDefault="00D32B5B" w:rsidP="00D32B5B">
      <w:pPr>
        <w:rPr>
          <w:rFonts w:ascii="Arial" w:hAnsi="Arial" w:cs="Arial"/>
        </w:rPr>
      </w:pPr>
      <w:r w:rsidRPr="00D32B5B">
        <w:rPr>
          <w:rFonts w:ascii="Arial" w:hAnsi="Arial" w:cs="Arial"/>
        </w:rPr>
        <w:t>IV.- Las personas físicas y morales que cubran en una sola emisión la cuota anual del impuesto predial, se les otorgará un incentivo fiscal, de conformidad con los siguientes supuestos:</w:t>
      </w:r>
    </w:p>
    <w:p w:rsidR="00D32B5B" w:rsidRPr="00D32B5B" w:rsidRDefault="00D32B5B" w:rsidP="00D32B5B">
      <w:pPr>
        <w:rPr>
          <w:rFonts w:ascii="Arial" w:hAnsi="Arial" w:cs="Arial"/>
        </w:rPr>
      </w:pPr>
    </w:p>
    <w:p w:rsidR="00D32B5B" w:rsidRPr="00D32B5B" w:rsidRDefault="00D32B5B" w:rsidP="00D32B5B">
      <w:pPr>
        <w:ind w:left="567" w:hanging="283"/>
        <w:rPr>
          <w:rFonts w:ascii="Arial" w:hAnsi="Arial" w:cs="Arial"/>
        </w:rPr>
      </w:pPr>
      <w:r w:rsidRPr="00D32B5B">
        <w:rPr>
          <w:rFonts w:ascii="Arial" w:hAnsi="Arial" w:cs="Arial"/>
        </w:rPr>
        <w:t>1.-El equivalente al 15% del monto del impuesto que se cause, cuando el pago se realice durante el mes de enero.</w:t>
      </w:r>
    </w:p>
    <w:p w:rsidR="00D32B5B" w:rsidRPr="00D32B5B" w:rsidRDefault="00D32B5B" w:rsidP="00D32B5B">
      <w:pPr>
        <w:ind w:left="567" w:hanging="283"/>
        <w:rPr>
          <w:rFonts w:ascii="Arial" w:hAnsi="Arial" w:cs="Arial"/>
        </w:rPr>
      </w:pPr>
      <w:r w:rsidRPr="00D32B5B">
        <w:rPr>
          <w:rFonts w:ascii="Arial" w:hAnsi="Arial" w:cs="Arial"/>
        </w:rPr>
        <w:t>2.-El equivalente al 10% del monto del impuesto que se cause, cuando el pago se realice durante el mes de   febrero.</w:t>
      </w:r>
    </w:p>
    <w:p w:rsidR="00D32B5B" w:rsidRPr="00D32B5B" w:rsidRDefault="00D32B5B" w:rsidP="00D32B5B">
      <w:pPr>
        <w:ind w:left="567" w:hanging="283"/>
        <w:rPr>
          <w:rFonts w:ascii="Arial" w:hAnsi="Arial" w:cs="Arial"/>
        </w:rPr>
      </w:pPr>
      <w:r w:rsidRPr="00D32B5B">
        <w:rPr>
          <w:rFonts w:ascii="Arial" w:hAnsi="Arial" w:cs="Arial"/>
        </w:rPr>
        <w:t>3.-El equivalente al 5% del monto del impuesto que se cause, cuando el pago se realice durante el mes de marzo.</w:t>
      </w:r>
    </w:p>
    <w:p w:rsidR="00D32B5B" w:rsidRPr="00D32B5B" w:rsidRDefault="00D32B5B" w:rsidP="00D32B5B">
      <w:pPr>
        <w:ind w:left="567" w:hanging="283"/>
        <w:rPr>
          <w:rFonts w:ascii="Arial" w:hAnsi="Arial" w:cs="Arial"/>
        </w:rPr>
      </w:pPr>
      <w:r w:rsidRPr="00D32B5B">
        <w:rPr>
          <w:rFonts w:ascii="Arial" w:hAnsi="Arial" w:cs="Arial"/>
        </w:rPr>
        <w:t>4.-El incentivo que se otorga no es aplicable cuando se realicen pagos bimestrales.</w:t>
      </w:r>
    </w:p>
    <w:p w:rsidR="00D32B5B" w:rsidRPr="00D32B5B" w:rsidRDefault="00D32B5B" w:rsidP="00D32B5B">
      <w:pPr>
        <w:ind w:left="1134"/>
        <w:rPr>
          <w:rFonts w:ascii="Arial" w:hAnsi="Arial" w:cs="Arial"/>
        </w:rPr>
      </w:pPr>
    </w:p>
    <w:p w:rsidR="00D32B5B" w:rsidRPr="00D32B5B" w:rsidRDefault="00D32B5B" w:rsidP="00D32B5B">
      <w:pPr>
        <w:rPr>
          <w:rFonts w:ascii="Arial" w:hAnsi="Arial" w:cs="Arial"/>
        </w:rPr>
      </w:pPr>
      <w:r w:rsidRPr="00D32B5B">
        <w:rPr>
          <w:rFonts w:ascii="Arial" w:hAnsi="Arial" w:cs="Arial"/>
        </w:rPr>
        <w:t>V.-  Se otorgará un incentivo equivalente al 50% del impuesto anual que se cause, a los pensionados, jubilados, adultos mayores y personas con discapacidad, que sean propietarios de predios urbanos.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Para tener derecho al incentivo a que se refiere el presente artículo, se deberá cumplir con los siguientes requisitos:</w:t>
      </w:r>
    </w:p>
    <w:p w:rsidR="00D32B5B" w:rsidRPr="00D32B5B" w:rsidRDefault="00D32B5B" w:rsidP="00D32B5B">
      <w:pPr>
        <w:tabs>
          <w:tab w:val="left" w:pos="2780"/>
        </w:tabs>
        <w:ind w:left="284"/>
        <w:rPr>
          <w:rFonts w:ascii="Arial" w:hAnsi="Arial" w:cs="Arial"/>
        </w:rPr>
      </w:pPr>
    </w:p>
    <w:p w:rsidR="00D32B5B" w:rsidRPr="00D32B5B" w:rsidRDefault="00D32B5B" w:rsidP="00D32B5B">
      <w:pPr>
        <w:ind w:left="567" w:hanging="283"/>
        <w:rPr>
          <w:rFonts w:ascii="Arial" w:hAnsi="Arial" w:cs="Arial"/>
        </w:rPr>
      </w:pPr>
      <w:r w:rsidRPr="00D32B5B">
        <w:rPr>
          <w:rFonts w:ascii="Arial" w:hAnsi="Arial" w:cs="Arial"/>
        </w:rPr>
        <w:t xml:space="preserve">1.- Que el predio respecto del que se otorga el incentivo, sea el que tengan señalado su domicilio y esté registrado a su nombre.    </w:t>
      </w:r>
    </w:p>
    <w:p w:rsidR="00D32B5B" w:rsidRPr="00D32B5B" w:rsidRDefault="00D32B5B" w:rsidP="00D32B5B">
      <w:pPr>
        <w:ind w:left="567" w:hanging="283"/>
        <w:rPr>
          <w:rFonts w:ascii="Arial" w:hAnsi="Arial" w:cs="Arial"/>
        </w:rPr>
      </w:pPr>
      <w:r w:rsidRPr="00D32B5B">
        <w:rPr>
          <w:rFonts w:ascii="Arial" w:hAnsi="Arial" w:cs="Arial"/>
        </w:rPr>
        <w:t>2.- El incentivo que se otorga en el presente artículo, no es aplicable cuando se realicen pagos bimestrales.</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rPr>
        <w:t>VI.- Se otorgará un incentivo fiscal,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D32B5B" w:rsidRPr="00D32B5B" w:rsidRDefault="00D32B5B" w:rsidP="00D32B5B">
      <w:pPr>
        <w:rPr>
          <w:rFonts w:ascii="Arial" w:hAnsi="Arial" w:cs="Arial"/>
        </w:rPr>
      </w:pPr>
    </w:p>
    <w:p w:rsidR="00D32B5B" w:rsidRPr="00D32B5B" w:rsidRDefault="00D32B5B" w:rsidP="00D32B5B">
      <w:pPr>
        <w:rPr>
          <w:rFonts w:ascii="Arial" w:hAnsi="Arial" w:cs="Arial"/>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1481"/>
        <w:gridCol w:w="1447"/>
      </w:tblGrid>
      <w:tr w:rsidR="00D32B5B" w:rsidRPr="00D32B5B" w:rsidTr="003343F1">
        <w:trPr>
          <w:trHeight w:val="20"/>
          <w:jc w:val="center"/>
        </w:trPr>
        <w:tc>
          <w:tcPr>
            <w:tcW w:w="3163"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spacing w:line="276" w:lineRule="auto"/>
              <w:rPr>
                <w:rFonts w:ascii="Arial" w:hAnsi="Arial" w:cs="Arial"/>
                <w:bCs/>
              </w:rPr>
            </w:pPr>
            <w:r w:rsidRPr="00D32B5B">
              <w:rPr>
                <w:rFonts w:ascii="Arial" w:hAnsi="Arial" w:cs="Arial"/>
                <w:bCs/>
              </w:rPr>
              <w:t>Número de empleos directos generados por empresas</w:t>
            </w:r>
          </w:p>
        </w:tc>
        <w:tc>
          <w:tcPr>
            <w:tcW w:w="92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spacing w:line="276" w:lineRule="auto"/>
              <w:jc w:val="center"/>
              <w:rPr>
                <w:rFonts w:ascii="Arial" w:hAnsi="Arial" w:cs="Arial"/>
                <w:bCs/>
              </w:rPr>
            </w:pPr>
            <w:r w:rsidRPr="00D32B5B">
              <w:rPr>
                <w:rFonts w:ascii="Arial" w:hAnsi="Arial" w:cs="Arial"/>
                <w:bCs/>
              </w:rPr>
              <w:t>% de Incentivo</w:t>
            </w:r>
          </w:p>
        </w:tc>
        <w:tc>
          <w:tcPr>
            <w:tcW w:w="908"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spacing w:line="276" w:lineRule="auto"/>
              <w:jc w:val="center"/>
              <w:rPr>
                <w:rFonts w:ascii="Arial" w:hAnsi="Arial" w:cs="Arial"/>
                <w:bCs/>
              </w:rPr>
            </w:pPr>
            <w:r w:rsidRPr="00D32B5B">
              <w:rPr>
                <w:rFonts w:ascii="Arial" w:hAnsi="Arial" w:cs="Arial"/>
                <w:bCs/>
              </w:rPr>
              <w:t>Período al que aplica</w:t>
            </w:r>
          </w:p>
        </w:tc>
      </w:tr>
      <w:tr w:rsidR="00D32B5B" w:rsidRPr="00D32B5B" w:rsidTr="003343F1">
        <w:trPr>
          <w:trHeight w:val="7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rPr>
                <w:rFonts w:ascii="Arial" w:hAnsi="Arial" w:cs="Arial"/>
              </w:rPr>
            </w:pPr>
            <w:r w:rsidRPr="00D32B5B">
              <w:rPr>
                <w:rFonts w:ascii="Arial" w:hAnsi="Arial" w:cs="Arial"/>
              </w:rPr>
              <w:t>10 a 50</w:t>
            </w:r>
          </w:p>
        </w:tc>
        <w:tc>
          <w:tcPr>
            <w:tcW w:w="929"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15</w:t>
            </w:r>
          </w:p>
        </w:tc>
        <w:tc>
          <w:tcPr>
            <w:tcW w:w="908"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2020</w:t>
            </w:r>
          </w:p>
        </w:tc>
      </w:tr>
      <w:tr w:rsidR="00D32B5B" w:rsidRPr="00D32B5B" w:rsidTr="003343F1">
        <w:trPr>
          <w:trHeight w:val="2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rPr>
                <w:rFonts w:ascii="Arial" w:hAnsi="Arial" w:cs="Arial"/>
              </w:rPr>
            </w:pPr>
            <w:r w:rsidRPr="00D32B5B">
              <w:rPr>
                <w:rFonts w:ascii="Arial" w:hAnsi="Arial" w:cs="Arial"/>
              </w:rPr>
              <w:t>51 a 150</w:t>
            </w:r>
          </w:p>
        </w:tc>
        <w:tc>
          <w:tcPr>
            <w:tcW w:w="929"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25</w:t>
            </w:r>
          </w:p>
        </w:tc>
        <w:tc>
          <w:tcPr>
            <w:tcW w:w="908"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2020</w:t>
            </w:r>
          </w:p>
        </w:tc>
      </w:tr>
      <w:tr w:rsidR="00D32B5B" w:rsidRPr="00D32B5B" w:rsidTr="003343F1">
        <w:trPr>
          <w:trHeight w:val="2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rPr>
                <w:rFonts w:ascii="Arial" w:hAnsi="Arial" w:cs="Arial"/>
              </w:rPr>
            </w:pPr>
            <w:r w:rsidRPr="00D32B5B">
              <w:rPr>
                <w:rFonts w:ascii="Arial" w:hAnsi="Arial" w:cs="Arial"/>
              </w:rPr>
              <w:t>151 a 250</w:t>
            </w:r>
          </w:p>
        </w:tc>
        <w:tc>
          <w:tcPr>
            <w:tcW w:w="929"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35</w:t>
            </w:r>
          </w:p>
        </w:tc>
        <w:tc>
          <w:tcPr>
            <w:tcW w:w="908"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2020</w:t>
            </w:r>
          </w:p>
        </w:tc>
      </w:tr>
      <w:tr w:rsidR="00D32B5B" w:rsidRPr="00D32B5B" w:rsidTr="003343F1">
        <w:trPr>
          <w:trHeight w:val="2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rPr>
                <w:rFonts w:ascii="Arial" w:hAnsi="Arial" w:cs="Arial"/>
              </w:rPr>
            </w:pPr>
            <w:r w:rsidRPr="00D32B5B">
              <w:rPr>
                <w:rFonts w:ascii="Arial" w:hAnsi="Arial" w:cs="Arial"/>
              </w:rPr>
              <w:t>251 a 500</w:t>
            </w:r>
          </w:p>
        </w:tc>
        <w:tc>
          <w:tcPr>
            <w:tcW w:w="929"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50</w:t>
            </w:r>
          </w:p>
        </w:tc>
        <w:tc>
          <w:tcPr>
            <w:tcW w:w="908"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2020</w:t>
            </w:r>
          </w:p>
        </w:tc>
      </w:tr>
      <w:tr w:rsidR="00D32B5B" w:rsidRPr="00D32B5B" w:rsidTr="003343F1">
        <w:trPr>
          <w:trHeight w:val="2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rPr>
                <w:rFonts w:ascii="Arial" w:hAnsi="Arial" w:cs="Arial"/>
              </w:rPr>
            </w:pPr>
            <w:r w:rsidRPr="00D32B5B">
              <w:rPr>
                <w:rFonts w:ascii="Arial" w:hAnsi="Arial" w:cs="Arial"/>
              </w:rPr>
              <w:t>501 a 1000</w:t>
            </w:r>
          </w:p>
        </w:tc>
        <w:tc>
          <w:tcPr>
            <w:tcW w:w="929"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75</w:t>
            </w:r>
          </w:p>
        </w:tc>
        <w:tc>
          <w:tcPr>
            <w:tcW w:w="908"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2020</w:t>
            </w:r>
          </w:p>
        </w:tc>
      </w:tr>
      <w:tr w:rsidR="00D32B5B" w:rsidRPr="00D32B5B" w:rsidTr="003343F1">
        <w:trPr>
          <w:trHeight w:val="2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rPr>
                <w:rFonts w:ascii="Arial" w:hAnsi="Arial" w:cs="Arial"/>
              </w:rPr>
            </w:pPr>
            <w:r w:rsidRPr="00D32B5B">
              <w:rPr>
                <w:rFonts w:ascii="Arial" w:hAnsi="Arial" w:cs="Arial"/>
              </w:rPr>
              <w:t>1001 en adelante</w:t>
            </w:r>
          </w:p>
        </w:tc>
        <w:tc>
          <w:tcPr>
            <w:tcW w:w="929"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100</w:t>
            </w:r>
          </w:p>
        </w:tc>
        <w:tc>
          <w:tcPr>
            <w:tcW w:w="908"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2020</w:t>
            </w:r>
          </w:p>
        </w:tc>
      </w:tr>
    </w:tbl>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Para obtener este incentivo, la empresa debe celebrar convenio por escrito con el Municipio de Progreso.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D32B5B" w:rsidRPr="00D32B5B" w:rsidRDefault="00D32B5B" w:rsidP="00D32B5B">
      <w:pPr>
        <w:ind w:right="50"/>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CAPÍTULO SEGUNDO</w:t>
      </w:r>
    </w:p>
    <w:p w:rsidR="00D32B5B" w:rsidRPr="00D32B5B" w:rsidRDefault="00D32B5B" w:rsidP="00D32B5B">
      <w:pPr>
        <w:jc w:val="center"/>
        <w:rPr>
          <w:rFonts w:ascii="Arial" w:hAnsi="Arial" w:cs="Arial"/>
          <w:b/>
          <w:bCs/>
        </w:rPr>
      </w:pPr>
      <w:r w:rsidRPr="00D32B5B">
        <w:rPr>
          <w:rFonts w:ascii="Arial" w:hAnsi="Arial" w:cs="Arial"/>
          <w:b/>
          <w:bCs/>
        </w:rPr>
        <w:t>DEL IMPUESTO SOBRE ADQUISICIÓN DE INMUEBLES</w:t>
      </w:r>
    </w:p>
    <w:p w:rsidR="00D32B5B" w:rsidRPr="00D32B5B" w:rsidRDefault="00D32B5B" w:rsidP="00D32B5B">
      <w:pPr>
        <w:rPr>
          <w:rFonts w:ascii="Arial" w:hAnsi="Arial" w:cs="Arial"/>
          <w:b/>
          <w:bCs/>
        </w:rPr>
      </w:pPr>
    </w:p>
    <w:p w:rsidR="00D32B5B" w:rsidRPr="00D32B5B" w:rsidRDefault="00D32B5B" w:rsidP="00D32B5B">
      <w:pPr>
        <w:rPr>
          <w:rFonts w:ascii="Arial" w:hAnsi="Arial" w:cs="Arial"/>
        </w:rPr>
      </w:pPr>
      <w:r w:rsidRPr="00D32B5B">
        <w:rPr>
          <w:rFonts w:ascii="Arial" w:hAnsi="Arial" w:cs="Arial"/>
          <w:b/>
          <w:bCs/>
        </w:rPr>
        <w:t>ARTÍCULO 3.-</w:t>
      </w:r>
      <w:r w:rsidRPr="00D32B5B">
        <w:rPr>
          <w:rFonts w:ascii="Arial" w:hAnsi="Arial" w:cs="Arial"/>
        </w:rPr>
        <w:t xml:space="preserve"> Es objeto de este impuesto, la adquisición de inmuebles que consistan en el suelo, en las construcciones o en el suelo y las construcciones adheridas a él, ubicados en el Municipio de Progreso, Coahuila de Zaragoza, así como los derechos relacionados con los mismos a que a este capítulo se refiere.</w:t>
      </w:r>
    </w:p>
    <w:p w:rsidR="00D32B5B" w:rsidRPr="00D32B5B" w:rsidRDefault="00D32B5B" w:rsidP="00D32B5B">
      <w:pPr>
        <w:tabs>
          <w:tab w:val="left" w:pos="2780"/>
        </w:tabs>
        <w:rPr>
          <w:rFonts w:ascii="Arial" w:hAnsi="Arial" w:cs="Arial"/>
        </w:rPr>
      </w:pPr>
      <w:r w:rsidRPr="00D32B5B">
        <w:rPr>
          <w:rFonts w:ascii="Arial" w:hAnsi="Arial" w:cs="Arial"/>
        </w:rPr>
        <w:tab/>
      </w:r>
    </w:p>
    <w:p w:rsidR="00D32B5B" w:rsidRPr="00D32B5B" w:rsidRDefault="00D32B5B" w:rsidP="00D32B5B">
      <w:pPr>
        <w:rPr>
          <w:rFonts w:ascii="Arial" w:hAnsi="Arial" w:cs="Arial"/>
        </w:rPr>
      </w:pPr>
      <w:r w:rsidRPr="00D32B5B">
        <w:rPr>
          <w:rFonts w:ascii="Arial" w:hAnsi="Arial" w:cs="Arial"/>
        </w:rPr>
        <w:t>El Impuesto Sobre Adquisición de Inmuebles se pagará aplicando la tasa del 3% sobre la base gravable prevista en el Código Financiero para los Municipios del Estado de Coahuila de Zaragoza.</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D32B5B" w:rsidRPr="00D32B5B" w:rsidRDefault="00D32B5B" w:rsidP="00D32B5B">
      <w:pPr>
        <w:ind w:firstLine="709"/>
        <w:rPr>
          <w:rFonts w:ascii="Arial" w:hAnsi="Arial" w:cs="Arial"/>
        </w:rPr>
      </w:pPr>
    </w:p>
    <w:p w:rsidR="00D32B5B" w:rsidRPr="00D32B5B" w:rsidRDefault="00D32B5B" w:rsidP="00D32B5B">
      <w:pPr>
        <w:rPr>
          <w:rFonts w:ascii="Arial" w:hAnsi="Arial" w:cs="Arial"/>
        </w:rPr>
      </w:pPr>
      <w:r w:rsidRPr="00D32B5B">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Para efectos de este artículo, se considerará como unidad habitacional tipo popular, aquella en que el terreno no exceda de 200 metros cuadrados y tenga una construcción inferior a 105 metros cuadrados.</w:t>
      </w:r>
    </w:p>
    <w:p w:rsidR="00D32B5B" w:rsidRPr="00D32B5B" w:rsidRDefault="00D32B5B" w:rsidP="00D32B5B">
      <w:pPr>
        <w:ind w:right="50"/>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CAPÍTULO TERCERO</w:t>
      </w:r>
    </w:p>
    <w:p w:rsidR="00D32B5B" w:rsidRPr="00D32B5B" w:rsidRDefault="00D32B5B" w:rsidP="00D32B5B">
      <w:pPr>
        <w:jc w:val="center"/>
        <w:rPr>
          <w:rFonts w:ascii="Arial" w:hAnsi="Arial" w:cs="Arial"/>
          <w:b/>
          <w:bCs/>
        </w:rPr>
      </w:pPr>
      <w:r w:rsidRPr="00D32B5B">
        <w:rPr>
          <w:rFonts w:ascii="Arial" w:hAnsi="Arial" w:cs="Arial"/>
          <w:b/>
          <w:bCs/>
        </w:rPr>
        <w:t>DEL IMPUESTO SOBRE EL EJERCICIO DE ACTIVIDADES MERCANTILES</w:t>
      </w:r>
    </w:p>
    <w:p w:rsidR="00D32B5B" w:rsidRPr="00D32B5B" w:rsidRDefault="00D32B5B" w:rsidP="00D32B5B">
      <w:pPr>
        <w:rPr>
          <w:rFonts w:ascii="Arial" w:hAnsi="Arial" w:cs="Arial"/>
          <w:b/>
          <w:bCs/>
        </w:rPr>
      </w:pPr>
    </w:p>
    <w:p w:rsidR="00D32B5B" w:rsidRPr="00D32B5B" w:rsidRDefault="00D32B5B" w:rsidP="00D32B5B">
      <w:pPr>
        <w:ind w:right="50"/>
        <w:rPr>
          <w:rFonts w:ascii="Arial" w:hAnsi="Arial" w:cs="Arial"/>
          <w:bCs/>
        </w:rPr>
      </w:pPr>
      <w:r w:rsidRPr="00D32B5B">
        <w:rPr>
          <w:rFonts w:ascii="Arial" w:hAnsi="Arial" w:cs="Arial"/>
          <w:b/>
        </w:rPr>
        <w:t>ARTÍCULO 4.-</w:t>
      </w:r>
      <w:r w:rsidRPr="00D32B5B">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Progreso, Coahuila de Zaragoza, en los términos de las disposiciones legales aplicables.</w:t>
      </w:r>
    </w:p>
    <w:p w:rsidR="00D32B5B" w:rsidRPr="00D32B5B" w:rsidRDefault="00D32B5B" w:rsidP="00D32B5B">
      <w:pPr>
        <w:rPr>
          <w:rFonts w:ascii="Arial" w:hAnsi="Arial" w:cs="Arial"/>
          <w:bCs/>
        </w:rPr>
      </w:pPr>
    </w:p>
    <w:p w:rsidR="00D32B5B" w:rsidRPr="00D32B5B" w:rsidRDefault="00D32B5B" w:rsidP="00D32B5B">
      <w:pPr>
        <w:rPr>
          <w:rFonts w:ascii="Arial" w:hAnsi="Arial" w:cs="Arial"/>
        </w:rPr>
      </w:pPr>
      <w:r w:rsidRPr="00D32B5B">
        <w:rPr>
          <w:rFonts w:ascii="Arial" w:hAnsi="Arial" w:cs="Arial"/>
        </w:rPr>
        <w:t>Este Impuesto se pagará de acuerdo a las tasas y cuotas siguientes:</w:t>
      </w:r>
    </w:p>
    <w:p w:rsidR="00D32B5B" w:rsidRPr="00D32B5B" w:rsidRDefault="00D32B5B" w:rsidP="00D32B5B">
      <w:pPr>
        <w:ind w:right="-140"/>
        <w:rPr>
          <w:rFonts w:ascii="Arial" w:hAnsi="Arial" w:cs="Arial"/>
        </w:rPr>
      </w:pPr>
    </w:p>
    <w:p w:rsidR="00D32B5B" w:rsidRPr="00D32B5B" w:rsidRDefault="00D32B5B" w:rsidP="00D32B5B">
      <w:pPr>
        <w:rPr>
          <w:rFonts w:ascii="Arial" w:hAnsi="Arial" w:cs="Arial"/>
        </w:rPr>
      </w:pPr>
      <w:r w:rsidRPr="00D32B5B">
        <w:rPr>
          <w:rFonts w:ascii="Arial" w:hAnsi="Arial" w:cs="Arial"/>
        </w:rPr>
        <w:t>I.- Comerciantes establecidos con local fijo $ 64.00 mensual.</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 Comerciantes ambulantes:</w:t>
      </w:r>
    </w:p>
    <w:p w:rsidR="00D32B5B" w:rsidRPr="00D32B5B" w:rsidRDefault="00D32B5B" w:rsidP="00D32B5B">
      <w:pPr>
        <w:ind w:left="567" w:firstLine="142"/>
        <w:rPr>
          <w:rFonts w:ascii="Arial" w:hAnsi="Arial" w:cs="Arial"/>
        </w:rPr>
      </w:pPr>
    </w:p>
    <w:p w:rsidR="00D32B5B" w:rsidRPr="00D32B5B" w:rsidRDefault="00D32B5B" w:rsidP="00D32B5B">
      <w:pPr>
        <w:ind w:left="993" w:hanging="426"/>
        <w:rPr>
          <w:rFonts w:ascii="Arial" w:hAnsi="Arial" w:cs="Arial"/>
        </w:rPr>
      </w:pPr>
      <w:r w:rsidRPr="00D32B5B">
        <w:rPr>
          <w:rFonts w:ascii="Arial" w:hAnsi="Arial" w:cs="Arial"/>
        </w:rPr>
        <w:t>1.- Que expendan habitualmente en la vía pública, mercancía que no sea para consumo humano $ 57.00 mensual.</w:t>
      </w:r>
    </w:p>
    <w:p w:rsidR="00D32B5B" w:rsidRPr="00D32B5B" w:rsidRDefault="00D32B5B" w:rsidP="00D32B5B">
      <w:pPr>
        <w:ind w:left="993" w:hanging="426"/>
        <w:rPr>
          <w:rFonts w:ascii="Arial" w:hAnsi="Arial" w:cs="Arial"/>
        </w:rPr>
      </w:pPr>
      <w:r w:rsidRPr="00D32B5B">
        <w:rPr>
          <w:rFonts w:ascii="Arial" w:hAnsi="Arial" w:cs="Arial"/>
        </w:rPr>
        <w:t>2.- Que expendan habitualmente en la vía pública mercancía para consumo humano:</w:t>
      </w:r>
    </w:p>
    <w:p w:rsidR="00D32B5B" w:rsidRPr="00D32B5B" w:rsidRDefault="00D32B5B" w:rsidP="00D32B5B">
      <w:pPr>
        <w:tabs>
          <w:tab w:val="left" w:pos="-1560"/>
        </w:tabs>
        <w:ind w:left="993" w:hanging="993"/>
        <w:rPr>
          <w:rFonts w:ascii="Arial" w:hAnsi="Arial" w:cs="Arial"/>
        </w:rPr>
      </w:pPr>
      <w:r w:rsidRPr="00D32B5B">
        <w:rPr>
          <w:rFonts w:ascii="Arial" w:hAnsi="Arial" w:cs="Arial"/>
        </w:rPr>
        <w:t xml:space="preserve">                a)  Por aguas frescas, frutas y rebanados, dulces y otros $ 44.00 mensual.  </w:t>
      </w:r>
    </w:p>
    <w:p w:rsidR="00D32B5B" w:rsidRPr="00D32B5B" w:rsidRDefault="00D32B5B" w:rsidP="00D32B5B">
      <w:pPr>
        <w:ind w:left="993"/>
        <w:rPr>
          <w:rFonts w:ascii="Arial" w:hAnsi="Arial" w:cs="Arial"/>
        </w:rPr>
      </w:pPr>
      <w:r w:rsidRPr="00D32B5B">
        <w:rPr>
          <w:rFonts w:ascii="Arial" w:hAnsi="Arial" w:cs="Arial"/>
        </w:rPr>
        <w:t>b) Por alimentos preparados tales como hot-dog, tacos, lonches y hamburguesas                         $ 68.00 mensual.</w:t>
      </w:r>
    </w:p>
    <w:p w:rsidR="00D32B5B" w:rsidRPr="00D32B5B" w:rsidRDefault="00D32B5B" w:rsidP="00D32B5B">
      <w:pPr>
        <w:ind w:left="993" w:hanging="426"/>
        <w:rPr>
          <w:rFonts w:ascii="Arial" w:hAnsi="Arial" w:cs="Arial"/>
        </w:rPr>
      </w:pPr>
      <w:r w:rsidRPr="00D32B5B">
        <w:rPr>
          <w:rFonts w:ascii="Arial" w:hAnsi="Arial" w:cs="Arial"/>
        </w:rPr>
        <w:t>3.- Comerciantes eventuales que expendan las mercancías citadas en los numerales anteriores $ 24.00 diarios.</w:t>
      </w:r>
    </w:p>
    <w:p w:rsidR="00D32B5B" w:rsidRPr="00D32B5B" w:rsidRDefault="00D32B5B" w:rsidP="00D32B5B">
      <w:pPr>
        <w:ind w:left="993" w:hanging="426"/>
        <w:rPr>
          <w:rFonts w:ascii="Arial" w:hAnsi="Arial" w:cs="Arial"/>
        </w:rPr>
      </w:pPr>
      <w:r w:rsidRPr="00D32B5B">
        <w:rPr>
          <w:rFonts w:ascii="Arial" w:hAnsi="Arial" w:cs="Arial"/>
        </w:rPr>
        <w:t>4.- Tianguis, Mercados Rodantes y otros $ 56.00 diarios.</w:t>
      </w:r>
    </w:p>
    <w:p w:rsidR="00D32B5B" w:rsidRPr="00D32B5B" w:rsidRDefault="00D32B5B" w:rsidP="00D32B5B">
      <w:pPr>
        <w:ind w:left="993" w:hanging="426"/>
        <w:rPr>
          <w:rFonts w:ascii="Arial" w:hAnsi="Arial" w:cs="Arial"/>
        </w:rPr>
      </w:pPr>
      <w:r w:rsidRPr="00D32B5B">
        <w:rPr>
          <w:rFonts w:ascii="Arial" w:hAnsi="Arial" w:cs="Arial"/>
        </w:rPr>
        <w:t>5.- En Ferias, Fiestas, Verbenas y otros $ 56.00 diarios.</w:t>
      </w:r>
    </w:p>
    <w:p w:rsidR="00D32B5B" w:rsidRPr="00D32B5B" w:rsidRDefault="00D32B5B" w:rsidP="00D32B5B">
      <w:pPr>
        <w:tabs>
          <w:tab w:val="left" w:pos="2428"/>
        </w:tabs>
        <w:rPr>
          <w:rFonts w:ascii="Arial" w:hAnsi="Arial" w:cs="Arial"/>
          <w:b/>
        </w:rPr>
      </w:pPr>
    </w:p>
    <w:p w:rsidR="00D32B5B" w:rsidRPr="00D32B5B" w:rsidRDefault="00D32B5B" w:rsidP="00D32B5B">
      <w:pPr>
        <w:rPr>
          <w:rFonts w:ascii="Arial" w:hAnsi="Arial" w:cs="Arial"/>
        </w:rPr>
      </w:pPr>
      <w:r w:rsidRPr="00D32B5B">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D32B5B" w:rsidRDefault="00D32B5B" w:rsidP="00D32B5B">
      <w:pPr>
        <w:tabs>
          <w:tab w:val="left" w:pos="2428"/>
        </w:tabs>
        <w:rPr>
          <w:rFonts w:ascii="Arial" w:hAnsi="Arial" w:cs="Arial"/>
          <w:b/>
        </w:rPr>
      </w:pPr>
    </w:p>
    <w:p w:rsidR="00B118B3" w:rsidRDefault="00B118B3" w:rsidP="00D32B5B">
      <w:pPr>
        <w:tabs>
          <w:tab w:val="left" w:pos="2428"/>
        </w:tabs>
        <w:rPr>
          <w:rFonts w:ascii="Arial" w:hAnsi="Arial" w:cs="Arial"/>
          <w:b/>
        </w:rPr>
      </w:pPr>
    </w:p>
    <w:p w:rsidR="00B118B3" w:rsidRDefault="00B118B3" w:rsidP="00D32B5B">
      <w:pPr>
        <w:tabs>
          <w:tab w:val="left" w:pos="2428"/>
        </w:tabs>
        <w:rPr>
          <w:rFonts w:ascii="Arial" w:hAnsi="Arial" w:cs="Arial"/>
          <w:b/>
        </w:rPr>
      </w:pPr>
    </w:p>
    <w:p w:rsidR="00B118B3" w:rsidRDefault="00B118B3" w:rsidP="00D32B5B">
      <w:pPr>
        <w:tabs>
          <w:tab w:val="left" w:pos="2428"/>
        </w:tabs>
        <w:rPr>
          <w:rFonts w:ascii="Arial" w:hAnsi="Arial" w:cs="Arial"/>
          <w:b/>
        </w:rPr>
      </w:pPr>
    </w:p>
    <w:p w:rsidR="00B118B3" w:rsidRPr="00D32B5B" w:rsidRDefault="00B118B3" w:rsidP="00D32B5B">
      <w:pPr>
        <w:tabs>
          <w:tab w:val="left" w:pos="2428"/>
        </w:tabs>
        <w:rPr>
          <w:rFonts w:ascii="Arial" w:hAnsi="Arial" w:cs="Arial"/>
          <w:b/>
        </w:rPr>
      </w:pPr>
    </w:p>
    <w:p w:rsidR="00D32B5B" w:rsidRPr="00D32B5B" w:rsidRDefault="00D32B5B" w:rsidP="00D32B5B">
      <w:pPr>
        <w:tabs>
          <w:tab w:val="left" w:pos="1440"/>
        </w:tabs>
        <w:jc w:val="center"/>
        <w:rPr>
          <w:rFonts w:ascii="Arial" w:hAnsi="Arial" w:cs="Arial"/>
          <w:b/>
          <w:bCs/>
        </w:rPr>
      </w:pPr>
      <w:r w:rsidRPr="00D32B5B">
        <w:rPr>
          <w:rFonts w:ascii="Arial" w:hAnsi="Arial" w:cs="Arial"/>
          <w:b/>
          <w:bCs/>
        </w:rPr>
        <w:t>CAPÍTULO CUARTO</w:t>
      </w:r>
    </w:p>
    <w:p w:rsidR="00D32B5B" w:rsidRPr="00D32B5B" w:rsidRDefault="00D32B5B" w:rsidP="00D32B5B">
      <w:pPr>
        <w:jc w:val="center"/>
        <w:rPr>
          <w:rFonts w:ascii="Arial" w:hAnsi="Arial" w:cs="Arial"/>
          <w:b/>
          <w:bCs/>
        </w:rPr>
      </w:pPr>
      <w:r w:rsidRPr="00D32B5B">
        <w:rPr>
          <w:rFonts w:ascii="Arial" w:hAnsi="Arial" w:cs="Arial"/>
          <w:b/>
          <w:bCs/>
        </w:rPr>
        <w:t>DEL IMPUESTO SOBRE ESPECTÁCULOS Y DIVERSIONES PÚBLICAS</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b/>
        </w:rPr>
        <w:t>ARTÍCULO 5.-</w:t>
      </w:r>
      <w:r w:rsidRPr="00D32B5B">
        <w:rPr>
          <w:rFonts w:ascii="Arial" w:hAnsi="Arial" w:cs="Arial"/>
          <w:bCs/>
        </w:rPr>
        <w:t xml:space="preserve"> Es objeto de este impuesto la realización de espectáculos y diversiones públicas no gravadas por el Impuesto al Valor Agregado, </w:t>
      </w:r>
      <w:r w:rsidRPr="00D32B5B">
        <w:rPr>
          <w:rFonts w:ascii="Arial" w:hAnsi="Arial" w:cs="Arial"/>
        </w:rPr>
        <w:t>se pagará de conformidad a los conceptos, tasas y cuotas siguientes:</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rPr>
      </w:pPr>
      <w:r w:rsidRPr="00D32B5B">
        <w:rPr>
          <w:rFonts w:ascii="Arial" w:hAnsi="Arial" w:cs="Arial"/>
        </w:rPr>
        <w:t xml:space="preserve">I.-   Funciones de Circo y Carpas </w:t>
      </w:r>
      <w:r w:rsidRPr="00D32B5B">
        <w:rPr>
          <w:rFonts w:ascii="Arial" w:hAnsi="Arial" w:cs="Arial"/>
        </w:rPr>
        <w:tab/>
        <w:t>4% sobre ingresos brutos.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II.-  Funciones de Teatro                </w:t>
      </w:r>
      <w:r w:rsidRPr="00D32B5B">
        <w:rPr>
          <w:rFonts w:ascii="Arial" w:hAnsi="Arial" w:cs="Arial"/>
        </w:rPr>
        <w:tab/>
        <w:t>4% sobre ingresos brutos.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III.-   Bailes:</w:t>
      </w:r>
    </w:p>
    <w:p w:rsidR="00D32B5B" w:rsidRPr="00D32B5B" w:rsidRDefault="00D32B5B" w:rsidP="00D32B5B">
      <w:pPr>
        <w:ind w:left="300"/>
        <w:rPr>
          <w:rFonts w:ascii="Arial" w:hAnsi="Arial" w:cs="Arial"/>
        </w:rPr>
      </w:pPr>
      <w:r w:rsidRPr="00D32B5B">
        <w:rPr>
          <w:rFonts w:ascii="Arial" w:hAnsi="Arial" w:cs="Arial"/>
        </w:rPr>
        <w:t xml:space="preserve">1.   Con fines de lucro                 </w:t>
      </w:r>
      <w:r w:rsidRPr="00D32B5B">
        <w:rPr>
          <w:rFonts w:ascii="Arial" w:hAnsi="Arial" w:cs="Arial"/>
        </w:rPr>
        <w:tab/>
        <w:t>12% sobre ingresos brutos.</w:t>
      </w:r>
    </w:p>
    <w:p w:rsidR="00D32B5B" w:rsidRPr="00D32B5B" w:rsidRDefault="00D32B5B" w:rsidP="00D32B5B">
      <w:pPr>
        <w:rPr>
          <w:rFonts w:ascii="Arial" w:hAnsi="Arial" w:cs="Arial"/>
        </w:rPr>
      </w:pPr>
    </w:p>
    <w:p w:rsidR="00D32B5B" w:rsidRPr="00D32B5B" w:rsidRDefault="00D32B5B" w:rsidP="00D32B5B">
      <w:pPr>
        <w:pStyle w:val="Prrafodelista"/>
        <w:numPr>
          <w:ilvl w:val="0"/>
          <w:numId w:val="5"/>
        </w:numPr>
        <w:rPr>
          <w:rFonts w:cs="Arial"/>
          <w:sz w:val="22"/>
          <w:szCs w:val="22"/>
        </w:rPr>
      </w:pPr>
      <w:r w:rsidRPr="00D32B5B">
        <w:rPr>
          <w:rFonts w:cs="Arial"/>
          <w:sz w:val="22"/>
          <w:szCs w:val="22"/>
        </w:rPr>
        <w:t>En los casos de que el baile sea organizado con objeto de recabar fondos para fines de beneficencia o de carácter familiar, siempre y cuando se realicen dentro de domicilios particulares, no se realizará cobro alguno.</w:t>
      </w:r>
    </w:p>
    <w:p w:rsidR="00D32B5B" w:rsidRPr="00D32B5B" w:rsidRDefault="00D32B5B" w:rsidP="00D32B5B">
      <w:pPr>
        <w:rPr>
          <w:rFonts w:ascii="Arial" w:hAnsi="Arial" w:cs="Arial"/>
        </w:rPr>
      </w:pPr>
    </w:p>
    <w:p w:rsidR="00D32B5B" w:rsidRPr="00D32B5B" w:rsidRDefault="00D32B5B" w:rsidP="00D32B5B">
      <w:pPr>
        <w:pStyle w:val="Prrafodelista"/>
        <w:numPr>
          <w:ilvl w:val="0"/>
          <w:numId w:val="5"/>
        </w:numPr>
        <w:rPr>
          <w:rFonts w:cs="Arial"/>
          <w:sz w:val="22"/>
          <w:szCs w:val="22"/>
        </w:rPr>
      </w:pPr>
      <w:r w:rsidRPr="00D32B5B">
        <w:rPr>
          <w:rFonts w:cs="Arial"/>
          <w:sz w:val="22"/>
          <w:szCs w:val="22"/>
        </w:rPr>
        <w:t>Si se realizara en lugar distinto al domicilio particular, ya sea salones de eventos o lugares públicos, se cobrarán las siguientes cuotas:</w:t>
      </w:r>
    </w:p>
    <w:p w:rsidR="00D32B5B" w:rsidRPr="00D32B5B" w:rsidRDefault="00D32B5B" w:rsidP="00D32B5B">
      <w:pPr>
        <w:ind w:left="567" w:hanging="567"/>
        <w:rPr>
          <w:rFonts w:ascii="Arial" w:hAnsi="Arial" w:cs="Arial"/>
        </w:rPr>
      </w:pPr>
      <w:r w:rsidRPr="00D32B5B">
        <w:rPr>
          <w:rFonts w:ascii="Arial" w:hAnsi="Arial" w:cs="Arial"/>
        </w:rPr>
        <w:t xml:space="preserve">        a) Permiso para bailes particulares, fuera del domicilio particular una cuota de $ 612.00. </w:t>
      </w:r>
    </w:p>
    <w:p w:rsidR="00D32B5B" w:rsidRPr="00D32B5B" w:rsidRDefault="00D32B5B" w:rsidP="00D32B5B">
      <w:pPr>
        <w:ind w:left="567" w:hanging="567"/>
        <w:rPr>
          <w:rFonts w:ascii="Arial" w:hAnsi="Arial" w:cs="Arial"/>
        </w:rPr>
      </w:pPr>
      <w:r w:rsidRPr="00D32B5B">
        <w:rPr>
          <w:rFonts w:ascii="Arial" w:hAnsi="Arial" w:cs="Arial"/>
        </w:rPr>
        <w:t xml:space="preserve">        b) Permiso de cierre de calle para realizar evento particular $ 284.00. Cuando se solicite el cierre de calle para realizar el evento particular, se deberá presentar ante la Tesorería Municipal, carta de conformidad firmada por la totalidad de los vecinos afectados y el permiso para bailes particulares.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IV.-  Juegos recreativos mecánicos, electromecánicos $ 10.50 a $ 12.50 por cada juego.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    Ferias de</w:t>
      </w:r>
      <w:r w:rsidRPr="00D32B5B">
        <w:rPr>
          <w:rFonts w:ascii="Arial" w:hAnsi="Arial" w:cs="Arial"/>
        </w:rPr>
        <w:tab/>
      </w:r>
      <w:r w:rsidRPr="00D32B5B">
        <w:rPr>
          <w:rFonts w:ascii="Arial" w:hAnsi="Arial" w:cs="Arial"/>
        </w:rPr>
        <w:tab/>
      </w:r>
      <w:r w:rsidRPr="00D32B5B">
        <w:rPr>
          <w:rFonts w:ascii="Arial" w:hAnsi="Arial" w:cs="Arial"/>
        </w:rPr>
        <w:tab/>
        <w:t>10% sobre el ingreso bruto.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VI.-   Charreadas y Jaripeos           </w:t>
      </w:r>
      <w:r w:rsidRPr="00D32B5B">
        <w:rPr>
          <w:rFonts w:ascii="Arial" w:hAnsi="Arial" w:cs="Arial"/>
        </w:rPr>
        <w:tab/>
        <w:t>5% sobre el ingreso bruto.</w:t>
      </w:r>
    </w:p>
    <w:p w:rsidR="00D32B5B" w:rsidRPr="00D32B5B" w:rsidRDefault="00D32B5B" w:rsidP="00D32B5B">
      <w:pPr>
        <w:tabs>
          <w:tab w:val="left" w:pos="4111"/>
        </w:tabs>
        <w:rPr>
          <w:rFonts w:ascii="Arial" w:hAnsi="Arial" w:cs="Arial"/>
        </w:rPr>
      </w:pPr>
    </w:p>
    <w:p w:rsidR="00D32B5B" w:rsidRPr="00D32B5B" w:rsidRDefault="00D32B5B" w:rsidP="00D32B5B">
      <w:pPr>
        <w:tabs>
          <w:tab w:val="left" w:pos="4111"/>
        </w:tabs>
        <w:rPr>
          <w:rFonts w:ascii="Arial" w:hAnsi="Arial" w:cs="Arial"/>
        </w:rPr>
      </w:pPr>
      <w:r w:rsidRPr="00D32B5B">
        <w:rPr>
          <w:rFonts w:ascii="Arial" w:hAnsi="Arial" w:cs="Arial"/>
        </w:rPr>
        <w:t>VII.-   Eventos Deportivos un            5% sobre ingresos brutos.</w:t>
      </w:r>
    </w:p>
    <w:p w:rsidR="00D32B5B" w:rsidRPr="00D32B5B" w:rsidRDefault="00D32B5B" w:rsidP="00D32B5B">
      <w:pPr>
        <w:tabs>
          <w:tab w:val="left" w:pos="4111"/>
        </w:tabs>
        <w:rPr>
          <w:rFonts w:ascii="Arial" w:hAnsi="Arial" w:cs="Arial"/>
        </w:rPr>
      </w:pPr>
    </w:p>
    <w:p w:rsidR="00D32B5B" w:rsidRPr="00D32B5B" w:rsidRDefault="00D32B5B" w:rsidP="00D32B5B">
      <w:pPr>
        <w:tabs>
          <w:tab w:val="left" w:pos="4111"/>
        </w:tabs>
        <w:rPr>
          <w:rFonts w:ascii="Arial" w:hAnsi="Arial" w:cs="Arial"/>
        </w:rPr>
      </w:pPr>
      <w:r w:rsidRPr="00D32B5B">
        <w:rPr>
          <w:rFonts w:ascii="Arial" w:hAnsi="Arial" w:cs="Arial"/>
        </w:rPr>
        <w:t>VIII.- Exhibición y concurso               $ 9.00 cada uno.</w:t>
      </w:r>
    </w:p>
    <w:p w:rsidR="00D32B5B" w:rsidRPr="00D32B5B" w:rsidRDefault="00D32B5B" w:rsidP="00D32B5B">
      <w:pPr>
        <w:tabs>
          <w:tab w:val="left" w:pos="5670"/>
        </w:tabs>
        <w:rPr>
          <w:rFonts w:ascii="Arial" w:hAnsi="Arial" w:cs="Arial"/>
        </w:rPr>
      </w:pPr>
    </w:p>
    <w:p w:rsidR="00D32B5B" w:rsidRPr="00D32B5B" w:rsidRDefault="00D32B5B" w:rsidP="00D32B5B">
      <w:pPr>
        <w:tabs>
          <w:tab w:val="left" w:pos="5670"/>
        </w:tabs>
        <w:rPr>
          <w:rFonts w:ascii="Arial" w:hAnsi="Arial" w:cs="Arial"/>
        </w:rPr>
      </w:pPr>
      <w:r w:rsidRPr="00D32B5B">
        <w:rPr>
          <w:rFonts w:ascii="Arial" w:hAnsi="Arial" w:cs="Arial"/>
        </w:rPr>
        <w:t>IX.-   Eventos Culturales no se realizará cobro alguno.</w:t>
      </w:r>
    </w:p>
    <w:p w:rsidR="00D32B5B" w:rsidRPr="00D32B5B" w:rsidRDefault="00D32B5B" w:rsidP="00D32B5B">
      <w:pPr>
        <w:tabs>
          <w:tab w:val="left" w:pos="5670"/>
        </w:tabs>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X.-    Presentaciones Artísticas        </w:t>
      </w:r>
      <w:r w:rsidRPr="00D32B5B">
        <w:rPr>
          <w:rFonts w:ascii="Arial" w:hAnsi="Arial" w:cs="Arial"/>
        </w:rPr>
        <w:tab/>
        <w:t xml:space="preserve"> 5% sobre ingresos brutos.</w:t>
      </w:r>
    </w:p>
    <w:p w:rsidR="00D32B5B" w:rsidRPr="00D32B5B" w:rsidRDefault="00D32B5B" w:rsidP="00D32B5B">
      <w:pPr>
        <w:tabs>
          <w:tab w:val="left" w:pos="5670"/>
        </w:tabs>
        <w:rPr>
          <w:rFonts w:ascii="Arial" w:hAnsi="Arial" w:cs="Arial"/>
        </w:rPr>
      </w:pPr>
    </w:p>
    <w:p w:rsidR="00D32B5B" w:rsidRPr="00D32B5B" w:rsidRDefault="00D32B5B" w:rsidP="00D32B5B">
      <w:pPr>
        <w:tabs>
          <w:tab w:val="left" w:pos="5670"/>
        </w:tabs>
        <w:rPr>
          <w:rFonts w:ascii="Arial" w:hAnsi="Arial" w:cs="Arial"/>
        </w:rPr>
      </w:pPr>
      <w:r w:rsidRPr="00D32B5B">
        <w:rPr>
          <w:rFonts w:ascii="Arial" w:hAnsi="Arial" w:cs="Arial"/>
        </w:rPr>
        <w:t>XI.-   Funciones de Box, Lucha Libre y otros 5% sobre ingresos brutos.</w:t>
      </w:r>
    </w:p>
    <w:p w:rsidR="00D32B5B" w:rsidRPr="00D32B5B" w:rsidRDefault="00D32B5B" w:rsidP="00D32B5B">
      <w:pPr>
        <w:tabs>
          <w:tab w:val="left" w:pos="0"/>
        </w:tabs>
        <w:rPr>
          <w:rFonts w:ascii="Arial" w:hAnsi="Arial" w:cs="Arial"/>
        </w:rPr>
      </w:pPr>
    </w:p>
    <w:p w:rsidR="00D32B5B" w:rsidRPr="00D32B5B" w:rsidRDefault="00D32B5B" w:rsidP="00D32B5B">
      <w:pPr>
        <w:tabs>
          <w:tab w:val="left" w:pos="0"/>
          <w:tab w:val="left" w:pos="4111"/>
        </w:tabs>
        <w:rPr>
          <w:rFonts w:ascii="Arial" w:hAnsi="Arial" w:cs="Arial"/>
        </w:rPr>
      </w:pPr>
      <w:r w:rsidRPr="00D32B5B">
        <w:rPr>
          <w:rFonts w:ascii="Arial" w:hAnsi="Arial" w:cs="Arial"/>
        </w:rPr>
        <w:t>XII.- Billares, por mesa de billar instalada $ 52.00 mensual, sin venta de bebidas alcohólicas. En donde se expendan bebidas alcohólicas $ 67.00 mensual por mesa de billar.</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XIII.-  Salones con Rockolas y/o aparatos musicales, donde se expendan bebidas alcohólicas                 $ 109.00 mensual.</w:t>
      </w:r>
    </w:p>
    <w:p w:rsidR="00D32B5B" w:rsidRPr="00D32B5B" w:rsidRDefault="00D32B5B" w:rsidP="00D32B5B">
      <w:pPr>
        <w:tabs>
          <w:tab w:val="left" w:pos="0"/>
        </w:tabs>
        <w:rPr>
          <w:rFonts w:ascii="Arial" w:hAnsi="Arial" w:cs="Arial"/>
        </w:rPr>
      </w:pPr>
    </w:p>
    <w:p w:rsidR="00D32B5B" w:rsidRPr="00D32B5B" w:rsidRDefault="00D32B5B" w:rsidP="00D32B5B">
      <w:pPr>
        <w:rPr>
          <w:rFonts w:ascii="Arial" w:hAnsi="Arial" w:cs="Arial"/>
        </w:rPr>
      </w:pPr>
      <w:r w:rsidRPr="00D32B5B">
        <w:rPr>
          <w:rFonts w:ascii="Arial" w:hAnsi="Arial" w:cs="Arial"/>
        </w:rPr>
        <w:t>XIV.- Eventos donde participen Orquestas, Conjuntos o Grupos similares Locales, pagarán el 5% del monto del contrato. Los Foráneos, pagarán un 5% sobre contrato, en éste caso, el contratante será responsable solidario del pago del Impuesto.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XV.-  Cuando se sustituya la música viva por aparatos electro-musicales para un evento, se pagará una cuota de $ 557.00</w:t>
      </w:r>
    </w:p>
    <w:p w:rsidR="00D32B5B" w:rsidRPr="00D32B5B" w:rsidRDefault="00D32B5B" w:rsidP="00D32B5B">
      <w:pPr>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CAPÍTULO QUINTO</w:t>
      </w:r>
    </w:p>
    <w:p w:rsidR="00D32B5B" w:rsidRPr="00D32B5B" w:rsidRDefault="00D32B5B" w:rsidP="00D32B5B">
      <w:pPr>
        <w:jc w:val="center"/>
        <w:rPr>
          <w:rFonts w:ascii="Arial" w:hAnsi="Arial" w:cs="Arial"/>
          <w:b/>
          <w:bCs/>
        </w:rPr>
      </w:pPr>
      <w:r w:rsidRPr="00D32B5B">
        <w:rPr>
          <w:rFonts w:ascii="Arial" w:hAnsi="Arial" w:cs="Arial"/>
          <w:b/>
          <w:bCs/>
        </w:rPr>
        <w:t>DEL IMPUESTO SOBRE LOTERÍAS, RIFAS Y SORTEOS</w:t>
      </w:r>
    </w:p>
    <w:p w:rsidR="00D32B5B" w:rsidRPr="00D32B5B" w:rsidRDefault="00D32B5B" w:rsidP="00D32B5B">
      <w:pPr>
        <w:ind w:right="50"/>
        <w:rPr>
          <w:rFonts w:ascii="Arial" w:hAnsi="Arial" w:cs="Arial"/>
          <w:b/>
        </w:rPr>
      </w:pPr>
    </w:p>
    <w:p w:rsidR="00D32B5B" w:rsidRPr="00D32B5B" w:rsidRDefault="00D32B5B" w:rsidP="00D32B5B">
      <w:pPr>
        <w:ind w:right="50"/>
        <w:rPr>
          <w:rFonts w:ascii="Arial" w:hAnsi="Arial" w:cs="Arial"/>
        </w:rPr>
      </w:pPr>
      <w:r w:rsidRPr="00D32B5B">
        <w:rPr>
          <w:rFonts w:ascii="Arial" w:hAnsi="Arial" w:cs="Arial"/>
          <w:b/>
        </w:rPr>
        <w:t>ARTÍCULO 6.-</w:t>
      </w:r>
      <w:r w:rsidRPr="00D32B5B">
        <w:rPr>
          <w:rFonts w:ascii="Arial" w:hAnsi="Arial" w:cs="Arial"/>
          <w:bCs/>
        </w:rPr>
        <w:t xml:space="preserve"> </w:t>
      </w:r>
      <w:r w:rsidRPr="00D32B5B">
        <w:rPr>
          <w:rFonts w:ascii="Arial" w:hAnsi="Arial" w:cs="Arial"/>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D32B5B" w:rsidRPr="00D32B5B" w:rsidRDefault="00D32B5B" w:rsidP="00D32B5B">
      <w:pP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CAPÍTULO SEXTO</w:t>
      </w:r>
    </w:p>
    <w:p w:rsidR="00D32B5B" w:rsidRPr="00D32B5B" w:rsidRDefault="00D32B5B" w:rsidP="00D32B5B">
      <w:pPr>
        <w:jc w:val="center"/>
        <w:rPr>
          <w:rFonts w:ascii="Arial" w:hAnsi="Arial" w:cs="Arial"/>
          <w:b/>
          <w:bCs/>
        </w:rPr>
      </w:pPr>
      <w:r w:rsidRPr="00D32B5B">
        <w:rPr>
          <w:rFonts w:ascii="Arial" w:hAnsi="Arial" w:cs="Arial"/>
          <w:b/>
          <w:bCs/>
        </w:rPr>
        <w:t>DE LAS CONTRIBUCIONES ESPECIALES</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w:t>
      </w:r>
    </w:p>
    <w:p w:rsidR="00D32B5B" w:rsidRPr="00D32B5B" w:rsidRDefault="00D32B5B" w:rsidP="00D32B5B">
      <w:pPr>
        <w:jc w:val="center"/>
        <w:rPr>
          <w:rFonts w:ascii="Arial" w:hAnsi="Arial" w:cs="Arial"/>
          <w:b/>
          <w:bCs/>
        </w:rPr>
      </w:pPr>
      <w:r w:rsidRPr="00D32B5B">
        <w:rPr>
          <w:rFonts w:ascii="Arial" w:hAnsi="Arial" w:cs="Arial"/>
          <w:b/>
          <w:bCs/>
        </w:rPr>
        <w:t>DE LA CONTRIBUCIÓN POR GASTO</w:t>
      </w:r>
    </w:p>
    <w:p w:rsidR="00D32B5B" w:rsidRPr="00D32B5B" w:rsidRDefault="00D32B5B" w:rsidP="00D32B5B">
      <w:pPr>
        <w:jc w:val="center"/>
        <w:rPr>
          <w:rFonts w:ascii="Arial" w:hAnsi="Arial" w:cs="Arial"/>
          <w:b/>
          <w:bCs/>
        </w:rPr>
      </w:pPr>
    </w:p>
    <w:p w:rsidR="00D32B5B" w:rsidRPr="00D32B5B" w:rsidRDefault="00D32B5B" w:rsidP="00D32B5B">
      <w:pPr>
        <w:rPr>
          <w:rFonts w:ascii="Arial" w:hAnsi="Arial" w:cs="Arial"/>
          <w:b/>
          <w:bCs/>
        </w:rPr>
      </w:pPr>
      <w:r w:rsidRPr="00D32B5B">
        <w:rPr>
          <w:rFonts w:ascii="Arial" w:hAnsi="Arial" w:cs="Arial"/>
          <w:b/>
        </w:rPr>
        <w:t xml:space="preserve">ARTÍCULO 7.- </w:t>
      </w:r>
      <w:r w:rsidRPr="00D32B5B">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D32B5B" w:rsidRPr="00D32B5B" w:rsidRDefault="00D32B5B" w:rsidP="00D32B5B">
      <w:pP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II</w:t>
      </w:r>
    </w:p>
    <w:p w:rsidR="00D32B5B" w:rsidRPr="00D32B5B" w:rsidRDefault="00D32B5B" w:rsidP="00D32B5B">
      <w:pPr>
        <w:jc w:val="center"/>
        <w:rPr>
          <w:rFonts w:ascii="Arial" w:hAnsi="Arial" w:cs="Arial"/>
          <w:b/>
          <w:bCs/>
        </w:rPr>
      </w:pPr>
      <w:r w:rsidRPr="00D32B5B">
        <w:rPr>
          <w:rFonts w:ascii="Arial" w:hAnsi="Arial" w:cs="Arial"/>
          <w:b/>
          <w:bCs/>
        </w:rPr>
        <w:t>POR OBRA PÚBLICA</w:t>
      </w:r>
    </w:p>
    <w:p w:rsidR="00D32B5B" w:rsidRPr="00D32B5B" w:rsidRDefault="00D32B5B" w:rsidP="00D32B5B">
      <w:pPr>
        <w:rPr>
          <w:rFonts w:ascii="Arial" w:hAnsi="Arial" w:cs="Arial"/>
          <w:b/>
          <w:bCs/>
        </w:rPr>
      </w:pPr>
    </w:p>
    <w:p w:rsidR="00D32B5B" w:rsidRPr="00D32B5B" w:rsidRDefault="00D32B5B" w:rsidP="00D32B5B">
      <w:pPr>
        <w:rPr>
          <w:rFonts w:ascii="Arial" w:hAnsi="Arial" w:cs="Arial"/>
        </w:rPr>
      </w:pPr>
      <w:r w:rsidRPr="00D32B5B">
        <w:rPr>
          <w:rFonts w:ascii="Arial" w:hAnsi="Arial" w:cs="Arial"/>
          <w:b/>
        </w:rPr>
        <w:t>ARTÍCULO 8.-</w:t>
      </w:r>
      <w:r w:rsidRPr="00D32B5B">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D32B5B">
        <w:rPr>
          <w:rFonts w:ascii="Arial" w:hAnsi="Arial" w:cs="Arial"/>
        </w:rPr>
        <w:t>La Contribución por Obra Pública se determinará aplicando el procedimiento que establece el Código Financiero del Estado de Coahuila de Zaragoza. En todo caso, el porcentaje a contribuir por los particulares se dividirá conforme al mencionado procedimiento entre los propietarios de los predios beneficiados.</w:t>
      </w:r>
    </w:p>
    <w:p w:rsidR="00D32B5B" w:rsidRPr="00D32B5B" w:rsidRDefault="00D32B5B" w:rsidP="00D32B5B">
      <w:pPr>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III</w:t>
      </w:r>
    </w:p>
    <w:p w:rsidR="00D32B5B" w:rsidRPr="00D32B5B" w:rsidRDefault="00D32B5B" w:rsidP="00D32B5B">
      <w:pPr>
        <w:jc w:val="center"/>
        <w:rPr>
          <w:rFonts w:ascii="Arial" w:hAnsi="Arial" w:cs="Arial"/>
          <w:b/>
          <w:bCs/>
        </w:rPr>
      </w:pPr>
      <w:r w:rsidRPr="00D32B5B">
        <w:rPr>
          <w:rFonts w:ascii="Arial" w:hAnsi="Arial" w:cs="Arial"/>
          <w:b/>
          <w:bCs/>
        </w:rPr>
        <w:t>POR RESPONSABILIDAD OBJETIVA</w:t>
      </w:r>
    </w:p>
    <w:p w:rsidR="00D32B5B" w:rsidRPr="00D32B5B" w:rsidRDefault="00D32B5B" w:rsidP="00D32B5B">
      <w:pPr>
        <w:rPr>
          <w:rFonts w:ascii="Arial" w:hAnsi="Arial" w:cs="Arial"/>
          <w:b/>
        </w:rPr>
      </w:pPr>
    </w:p>
    <w:p w:rsidR="00D32B5B" w:rsidRPr="00D32B5B" w:rsidRDefault="00D32B5B" w:rsidP="00D32B5B">
      <w:pPr>
        <w:rPr>
          <w:rFonts w:ascii="Arial" w:hAnsi="Arial" w:cs="Arial"/>
          <w:bCs/>
        </w:rPr>
      </w:pPr>
      <w:r w:rsidRPr="00D32B5B">
        <w:rPr>
          <w:rFonts w:ascii="Arial" w:hAnsi="Arial" w:cs="Arial"/>
          <w:b/>
        </w:rPr>
        <w:t>ARTÍCULO 9.-</w:t>
      </w:r>
      <w:r w:rsidRPr="00D32B5B">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D32B5B">
        <w:rPr>
          <w:rFonts w:ascii="Arial" w:hAnsi="Arial" w:cs="Arial"/>
        </w:rPr>
        <w:t xml:space="preserve"> y se pagará en la Tesorería Municipal, dentro de los quince días siguientes en que se notifique al contribuyente el resultado de la cuantificación de los daños o deterioros causados.</w:t>
      </w:r>
    </w:p>
    <w:p w:rsidR="00D32B5B" w:rsidRDefault="00D32B5B" w:rsidP="00D32B5B">
      <w:pPr>
        <w:rPr>
          <w:rFonts w:ascii="Arial" w:hAnsi="Arial" w:cs="Arial"/>
        </w:rPr>
      </w:pPr>
    </w:p>
    <w:p w:rsidR="00B118B3" w:rsidRDefault="00B118B3" w:rsidP="00D32B5B">
      <w:pPr>
        <w:rPr>
          <w:rFonts w:ascii="Arial" w:hAnsi="Arial" w:cs="Arial"/>
        </w:rPr>
      </w:pPr>
    </w:p>
    <w:p w:rsidR="00B118B3" w:rsidRDefault="00B118B3" w:rsidP="00D32B5B">
      <w:pPr>
        <w:rPr>
          <w:rFonts w:ascii="Arial" w:hAnsi="Arial" w:cs="Arial"/>
        </w:rPr>
      </w:pPr>
    </w:p>
    <w:p w:rsidR="00B118B3" w:rsidRPr="00D32B5B" w:rsidRDefault="00B118B3" w:rsidP="00D32B5B">
      <w:pPr>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CAPÍTULO SÉPTIMO</w:t>
      </w:r>
    </w:p>
    <w:p w:rsidR="00D32B5B" w:rsidRPr="00D32B5B" w:rsidRDefault="00D32B5B" w:rsidP="00D32B5B">
      <w:pPr>
        <w:jc w:val="center"/>
        <w:rPr>
          <w:rFonts w:ascii="Arial" w:hAnsi="Arial" w:cs="Arial"/>
          <w:b/>
          <w:bCs/>
        </w:rPr>
      </w:pPr>
      <w:r w:rsidRPr="00D32B5B">
        <w:rPr>
          <w:rFonts w:ascii="Arial" w:hAnsi="Arial" w:cs="Arial"/>
          <w:b/>
          <w:bCs/>
        </w:rPr>
        <w:t>DE LOS DERECHOS POR LA PRESTACIÓN DE SERVICIOS PÚBLICOS</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w:t>
      </w:r>
    </w:p>
    <w:p w:rsidR="00D32B5B" w:rsidRPr="00D32B5B" w:rsidRDefault="00D32B5B" w:rsidP="00D32B5B">
      <w:pPr>
        <w:jc w:val="center"/>
        <w:rPr>
          <w:rFonts w:ascii="Arial" w:hAnsi="Arial" w:cs="Arial"/>
          <w:b/>
          <w:bCs/>
        </w:rPr>
      </w:pPr>
      <w:r w:rsidRPr="00D32B5B">
        <w:rPr>
          <w:rFonts w:ascii="Arial" w:hAnsi="Arial" w:cs="Arial"/>
          <w:b/>
          <w:bCs/>
        </w:rPr>
        <w:t>DE LOS SERVICIOS DE AGUA POTABLE Y ALCANTARILLADO</w:t>
      </w:r>
    </w:p>
    <w:p w:rsidR="00D32B5B" w:rsidRPr="00D32B5B" w:rsidRDefault="00D32B5B" w:rsidP="00D32B5B">
      <w:pPr>
        <w:ind w:right="50"/>
        <w:rPr>
          <w:rFonts w:ascii="Arial" w:hAnsi="Arial" w:cs="Arial"/>
          <w:b/>
        </w:rPr>
      </w:pPr>
    </w:p>
    <w:p w:rsidR="00D32B5B" w:rsidRPr="00D32B5B" w:rsidRDefault="00D32B5B" w:rsidP="00D32B5B">
      <w:pPr>
        <w:ind w:right="50"/>
        <w:rPr>
          <w:rFonts w:ascii="Arial" w:hAnsi="Arial" w:cs="Arial"/>
          <w:bCs/>
        </w:rPr>
      </w:pPr>
      <w:r w:rsidRPr="00D32B5B">
        <w:rPr>
          <w:rFonts w:ascii="Arial" w:hAnsi="Arial" w:cs="Arial"/>
          <w:b/>
        </w:rPr>
        <w:t>ARTÍCULO 10.-</w:t>
      </w:r>
      <w:r w:rsidRPr="00D32B5B">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Cuota mínima de $ 36.00 hasta en tanto se instale el servicio de medición.</w:t>
      </w:r>
    </w:p>
    <w:p w:rsidR="00D32B5B" w:rsidRPr="00D32B5B" w:rsidRDefault="00D32B5B" w:rsidP="00D32B5B">
      <w:pPr>
        <w:tabs>
          <w:tab w:val="left" w:pos="2662"/>
        </w:tabs>
        <w:rPr>
          <w:rFonts w:ascii="Arial" w:hAnsi="Arial" w:cs="Arial"/>
        </w:rPr>
      </w:pPr>
      <w:r w:rsidRPr="00D32B5B">
        <w:rPr>
          <w:rFonts w:ascii="Arial" w:hAnsi="Arial" w:cs="Arial"/>
        </w:rPr>
        <w:tab/>
      </w:r>
    </w:p>
    <w:p w:rsidR="00D32B5B" w:rsidRPr="00D32B5B" w:rsidRDefault="00D32B5B" w:rsidP="00D32B5B">
      <w:pPr>
        <w:rPr>
          <w:rFonts w:ascii="Arial" w:hAnsi="Arial" w:cs="Arial"/>
        </w:rPr>
      </w:pPr>
      <w:r w:rsidRPr="00D32B5B">
        <w:rPr>
          <w:rFonts w:ascii="Arial" w:hAnsi="Arial" w:cs="Arial"/>
        </w:rPr>
        <w:t>Se otorgará un incentivo equivalente al 50% de los derechos que cause la tarifa del servicio de agua potable a favor de pensionados, jubilados, adultos mayores y personas con discapacidad.</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Las tarifas establecidas en el presente artículo podrán ser actualizadas conforme a lo establecido en el Artículo 22 del Código Financiero para los Municipios del Estado de Coahuila de Zaragoza.</w:t>
      </w:r>
    </w:p>
    <w:p w:rsidR="00D32B5B" w:rsidRPr="00D32B5B" w:rsidRDefault="00D32B5B" w:rsidP="00D32B5B">
      <w:pPr>
        <w:ind w:right="50"/>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II</w:t>
      </w:r>
    </w:p>
    <w:p w:rsidR="00D32B5B" w:rsidRPr="00D32B5B" w:rsidRDefault="00D32B5B" w:rsidP="00D32B5B">
      <w:pPr>
        <w:jc w:val="center"/>
        <w:rPr>
          <w:rFonts w:ascii="Arial" w:hAnsi="Arial" w:cs="Arial"/>
          <w:b/>
          <w:bCs/>
        </w:rPr>
      </w:pPr>
      <w:r w:rsidRPr="00D32B5B">
        <w:rPr>
          <w:rFonts w:ascii="Arial" w:hAnsi="Arial" w:cs="Arial"/>
          <w:b/>
          <w:bCs/>
        </w:rPr>
        <w:t>DE LOS SERVICIOS DE RASTROS</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rPr>
      </w:pPr>
      <w:r w:rsidRPr="00D32B5B">
        <w:rPr>
          <w:rFonts w:ascii="Arial" w:hAnsi="Arial" w:cs="Arial"/>
          <w:b/>
        </w:rPr>
        <w:t>ARTÍCULO 11.-</w:t>
      </w:r>
      <w:r w:rsidRPr="00D32B5B">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 </w:t>
      </w:r>
      <w:r w:rsidRPr="00D32B5B">
        <w:rPr>
          <w:rFonts w:ascii="Arial" w:hAnsi="Arial" w:cs="Arial"/>
        </w:rPr>
        <w:t>y las cuotas correspondientes por servicios de rastro serán las siguientes:</w:t>
      </w:r>
    </w:p>
    <w:p w:rsidR="00D32B5B" w:rsidRPr="00D32B5B" w:rsidRDefault="00D32B5B" w:rsidP="00D32B5B">
      <w:pPr>
        <w:rPr>
          <w:rFonts w:ascii="Arial" w:hAnsi="Arial" w:cs="Arial"/>
        </w:rPr>
      </w:pPr>
      <w:r w:rsidRPr="00D32B5B">
        <w:rPr>
          <w:rFonts w:ascii="Arial" w:hAnsi="Arial" w:cs="Arial"/>
        </w:rPr>
        <w:t>I.- Servicio de matanza de ganado dentro y fuera del rastro: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b/>
        <w:t>1.- En el Rastro Municipal:</w:t>
      </w:r>
    </w:p>
    <w:p w:rsidR="00D32B5B" w:rsidRPr="00D32B5B" w:rsidRDefault="00D32B5B" w:rsidP="00D32B5B">
      <w:pPr>
        <w:tabs>
          <w:tab w:val="left" w:pos="5670"/>
        </w:tabs>
        <w:ind w:left="1134" w:hanging="1134"/>
        <w:rPr>
          <w:rFonts w:ascii="Arial" w:hAnsi="Arial" w:cs="Arial"/>
        </w:rPr>
      </w:pPr>
      <w:r w:rsidRPr="00D32B5B">
        <w:rPr>
          <w:rFonts w:ascii="Arial" w:hAnsi="Arial" w:cs="Arial"/>
        </w:rPr>
        <w:tab/>
      </w:r>
    </w:p>
    <w:p w:rsidR="00D32B5B" w:rsidRPr="00D32B5B" w:rsidRDefault="00D32B5B" w:rsidP="00D32B5B">
      <w:pPr>
        <w:tabs>
          <w:tab w:val="left" w:pos="4680"/>
        </w:tabs>
        <w:ind w:left="1134" w:hanging="1134"/>
        <w:rPr>
          <w:rFonts w:ascii="Arial" w:hAnsi="Arial" w:cs="Arial"/>
          <w:b/>
        </w:rPr>
      </w:pPr>
      <w:r w:rsidRPr="00D32B5B">
        <w:rPr>
          <w:rFonts w:ascii="Arial" w:hAnsi="Arial" w:cs="Arial"/>
        </w:rPr>
        <w:tab/>
        <w:t>a)   Ganado mayor</w:t>
      </w:r>
      <w:r w:rsidRPr="00D32B5B">
        <w:rPr>
          <w:rFonts w:ascii="Arial" w:hAnsi="Arial" w:cs="Arial"/>
        </w:rPr>
        <w:tab/>
        <w:t>$ 95.00 por cabeza.</w:t>
      </w:r>
    </w:p>
    <w:p w:rsidR="00D32B5B" w:rsidRPr="00D32B5B" w:rsidRDefault="00D32B5B" w:rsidP="00D32B5B">
      <w:pPr>
        <w:tabs>
          <w:tab w:val="left" w:pos="4680"/>
        </w:tabs>
        <w:ind w:left="1134" w:hanging="1134"/>
        <w:rPr>
          <w:rFonts w:ascii="Arial" w:hAnsi="Arial" w:cs="Arial"/>
        </w:rPr>
      </w:pPr>
      <w:r w:rsidRPr="00D32B5B">
        <w:rPr>
          <w:rFonts w:ascii="Arial" w:hAnsi="Arial" w:cs="Arial"/>
        </w:rPr>
        <w:tab/>
        <w:t>b)   Ganado menor</w:t>
      </w:r>
      <w:r w:rsidRPr="00D32B5B">
        <w:rPr>
          <w:rFonts w:ascii="Arial" w:hAnsi="Arial" w:cs="Arial"/>
        </w:rPr>
        <w:tab/>
        <w:t>$ 55.00 por cabeza.</w:t>
      </w:r>
    </w:p>
    <w:p w:rsidR="00D32B5B" w:rsidRPr="00D32B5B" w:rsidRDefault="00D32B5B" w:rsidP="00D32B5B">
      <w:pPr>
        <w:tabs>
          <w:tab w:val="left" w:pos="4680"/>
        </w:tabs>
        <w:ind w:left="1134" w:hanging="1134"/>
        <w:rPr>
          <w:rFonts w:ascii="Arial" w:hAnsi="Arial" w:cs="Arial"/>
        </w:rPr>
      </w:pPr>
      <w:r w:rsidRPr="00D32B5B">
        <w:rPr>
          <w:rFonts w:ascii="Arial" w:hAnsi="Arial" w:cs="Arial"/>
        </w:rPr>
        <w:tab/>
        <w:t>c)   Porcino</w:t>
      </w:r>
      <w:r w:rsidRPr="00D32B5B">
        <w:rPr>
          <w:rFonts w:ascii="Arial" w:hAnsi="Arial" w:cs="Arial"/>
        </w:rPr>
        <w:tab/>
        <w:t>$ 48.00 por cabeza.</w:t>
      </w:r>
    </w:p>
    <w:p w:rsidR="00D32B5B" w:rsidRPr="00D32B5B" w:rsidRDefault="00D32B5B" w:rsidP="00D32B5B">
      <w:pPr>
        <w:tabs>
          <w:tab w:val="left" w:pos="4680"/>
        </w:tabs>
        <w:ind w:left="1134" w:hanging="1134"/>
        <w:rPr>
          <w:rFonts w:ascii="Arial" w:hAnsi="Arial" w:cs="Arial"/>
        </w:rPr>
      </w:pPr>
      <w:r w:rsidRPr="00D32B5B">
        <w:rPr>
          <w:rFonts w:ascii="Arial" w:hAnsi="Arial" w:cs="Arial"/>
        </w:rPr>
        <w:tab/>
        <w:t>d)   Terneras, cabritos</w:t>
      </w:r>
      <w:r w:rsidRPr="00D32B5B">
        <w:rPr>
          <w:rFonts w:ascii="Arial" w:hAnsi="Arial" w:cs="Arial"/>
        </w:rPr>
        <w:tab/>
        <w:t>$ 39.00 por cabeza.</w:t>
      </w:r>
    </w:p>
    <w:p w:rsidR="00D32B5B" w:rsidRPr="00D32B5B" w:rsidRDefault="00D32B5B" w:rsidP="00D32B5B">
      <w:pPr>
        <w:tabs>
          <w:tab w:val="left" w:pos="4680"/>
        </w:tabs>
        <w:ind w:left="1134" w:hanging="1134"/>
        <w:rPr>
          <w:rFonts w:ascii="Arial" w:hAnsi="Arial" w:cs="Arial"/>
        </w:rPr>
      </w:pPr>
      <w:r w:rsidRPr="00D32B5B">
        <w:rPr>
          <w:rFonts w:ascii="Arial" w:hAnsi="Arial" w:cs="Arial"/>
        </w:rPr>
        <w:tab/>
        <w:t>e)   Aves</w:t>
      </w:r>
      <w:r w:rsidRPr="00D32B5B">
        <w:rPr>
          <w:rFonts w:ascii="Arial" w:hAnsi="Arial" w:cs="Arial"/>
        </w:rPr>
        <w:tab/>
        <w:t>$   4.55 por cabeza.</w:t>
      </w:r>
    </w:p>
    <w:p w:rsidR="00D32B5B" w:rsidRPr="00D32B5B" w:rsidRDefault="00D32B5B" w:rsidP="00D32B5B">
      <w:pPr>
        <w:tabs>
          <w:tab w:val="left" w:pos="2780"/>
        </w:tabs>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SECCIÓN III</w:t>
      </w:r>
    </w:p>
    <w:p w:rsidR="00D32B5B" w:rsidRPr="00D32B5B" w:rsidRDefault="00D32B5B" w:rsidP="00D32B5B">
      <w:pPr>
        <w:jc w:val="center"/>
        <w:rPr>
          <w:rFonts w:ascii="Arial" w:hAnsi="Arial" w:cs="Arial"/>
          <w:b/>
          <w:bCs/>
        </w:rPr>
      </w:pPr>
      <w:r w:rsidRPr="00D32B5B">
        <w:rPr>
          <w:rFonts w:ascii="Arial" w:hAnsi="Arial" w:cs="Arial"/>
          <w:b/>
          <w:bCs/>
        </w:rPr>
        <w:t>DE LOS SERVICIOS DE ALUMBRADO PÚBLICO</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
        </w:rPr>
        <w:t>ARTÍCULO 12.-</w:t>
      </w:r>
      <w:r w:rsidRPr="00D32B5B">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rPr>
      </w:pPr>
      <w:r w:rsidRPr="00D32B5B">
        <w:rPr>
          <w:rFonts w:ascii="Arial"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D32B5B" w:rsidRPr="00D32B5B" w:rsidRDefault="00D32B5B" w:rsidP="00D32B5B">
      <w:pPr>
        <w:rPr>
          <w:rFonts w:ascii="Arial" w:hAnsi="Arial" w:cs="Arial"/>
        </w:rPr>
      </w:pPr>
    </w:p>
    <w:p w:rsidR="00D32B5B" w:rsidRPr="00D32B5B" w:rsidRDefault="00D32B5B" w:rsidP="00D32B5B">
      <w:pPr>
        <w:ind w:right="2"/>
        <w:rPr>
          <w:rFonts w:ascii="Arial" w:hAnsi="Arial" w:cs="Arial"/>
        </w:rPr>
      </w:pPr>
      <w:r w:rsidRPr="00D32B5B">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IV</w:t>
      </w:r>
    </w:p>
    <w:p w:rsidR="00D32B5B" w:rsidRPr="00D32B5B" w:rsidRDefault="00D32B5B" w:rsidP="00D32B5B">
      <w:pPr>
        <w:jc w:val="center"/>
        <w:rPr>
          <w:rFonts w:ascii="Arial" w:hAnsi="Arial" w:cs="Arial"/>
          <w:b/>
          <w:bCs/>
        </w:rPr>
      </w:pPr>
      <w:r w:rsidRPr="00D32B5B">
        <w:rPr>
          <w:rFonts w:ascii="Arial" w:hAnsi="Arial" w:cs="Arial"/>
          <w:b/>
          <w:bCs/>
        </w:rPr>
        <w:t>DE LOS SERVICIOS DE ASEO PÚBLICO</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
        </w:rPr>
        <w:t>ARTÍCULO 13.-</w:t>
      </w:r>
      <w:r w:rsidRPr="00D32B5B">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D32B5B">
        <w:rPr>
          <w:rFonts w:ascii="Arial" w:hAnsi="Arial" w:cs="Arial"/>
        </w:rPr>
        <w:t>se pagara conforme a las siguientes tarifas:</w:t>
      </w:r>
    </w:p>
    <w:p w:rsidR="00D32B5B" w:rsidRPr="00D32B5B" w:rsidRDefault="00D32B5B" w:rsidP="00D32B5B">
      <w:pPr>
        <w:rPr>
          <w:rFonts w:ascii="Arial" w:hAnsi="Arial" w:cs="Arial"/>
          <w:b/>
          <w:bCs/>
        </w:rPr>
      </w:pPr>
    </w:p>
    <w:p w:rsidR="00D32B5B" w:rsidRPr="00D32B5B" w:rsidRDefault="00D32B5B" w:rsidP="00D32B5B">
      <w:pPr>
        <w:rPr>
          <w:rFonts w:ascii="Arial" w:hAnsi="Arial" w:cs="Arial"/>
          <w:b/>
          <w:bCs/>
        </w:rPr>
      </w:pPr>
      <w:r w:rsidRPr="00D32B5B">
        <w:rPr>
          <w:rFonts w:ascii="Arial" w:hAnsi="Arial" w:cs="Arial"/>
        </w:rPr>
        <w:t>I.- Por la limpieza de lotes baldíos que efectúe el Municipio después de haber transcurrido 15 días del apercibimiento que se le hiciere al propietario, para que efectúe la limpia de su inmueble y en caso de que no lo hiciera deberá pagar una cuota de $ 4.37 m2.</w:t>
      </w:r>
    </w:p>
    <w:p w:rsidR="00D32B5B" w:rsidRPr="00D32B5B" w:rsidRDefault="00D32B5B" w:rsidP="00D32B5B">
      <w:pP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V</w:t>
      </w:r>
    </w:p>
    <w:p w:rsidR="00D32B5B" w:rsidRPr="00D32B5B" w:rsidRDefault="00D32B5B" w:rsidP="00D32B5B">
      <w:pPr>
        <w:jc w:val="center"/>
        <w:rPr>
          <w:rFonts w:ascii="Arial" w:hAnsi="Arial" w:cs="Arial"/>
          <w:b/>
          <w:bCs/>
        </w:rPr>
      </w:pPr>
      <w:r w:rsidRPr="00D32B5B">
        <w:rPr>
          <w:rFonts w:ascii="Arial" w:hAnsi="Arial" w:cs="Arial"/>
          <w:b/>
          <w:bCs/>
        </w:rPr>
        <w:t>DE LOS SERVICIOS DE SEGURIDAD PÚBLICA</w:t>
      </w:r>
    </w:p>
    <w:p w:rsidR="00D32B5B" w:rsidRPr="00D32B5B" w:rsidRDefault="00D32B5B" w:rsidP="00D32B5B">
      <w:pPr>
        <w:rPr>
          <w:rFonts w:ascii="Arial" w:hAnsi="Arial" w:cs="Arial"/>
          <w:b/>
          <w:bCs/>
        </w:rPr>
      </w:pPr>
    </w:p>
    <w:p w:rsidR="00D32B5B" w:rsidRPr="00D32B5B" w:rsidRDefault="00D32B5B" w:rsidP="00D32B5B">
      <w:pPr>
        <w:ind w:right="50"/>
        <w:rPr>
          <w:rFonts w:ascii="Arial" w:hAnsi="Arial" w:cs="Arial"/>
        </w:rPr>
      </w:pPr>
      <w:r w:rsidRPr="00D32B5B">
        <w:rPr>
          <w:rFonts w:ascii="Arial" w:hAnsi="Arial" w:cs="Arial"/>
          <w:b/>
        </w:rPr>
        <w:t>ARTÍCULO 14.-</w:t>
      </w:r>
      <w:r w:rsidRPr="00D32B5B">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D32B5B">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D32B5B" w:rsidRPr="00B118B3" w:rsidRDefault="00D32B5B" w:rsidP="00D32B5B">
      <w:pPr>
        <w:ind w:right="50"/>
        <w:rPr>
          <w:rFonts w:ascii="Arial" w:hAnsi="Arial" w:cs="Arial"/>
          <w:bCs/>
          <w:sz w:val="28"/>
          <w:szCs w:val="28"/>
        </w:rPr>
      </w:pPr>
    </w:p>
    <w:p w:rsidR="00D32B5B" w:rsidRPr="00D32B5B" w:rsidRDefault="00D32B5B" w:rsidP="00D32B5B">
      <w:pPr>
        <w:rPr>
          <w:rFonts w:ascii="Arial" w:hAnsi="Arial" w:cs="Arial"/>
        </w:rPr>
      </w:pPr>
      <w:r w:rsidRPr="00D32B5B">
        <w:rPr>
          <w:rFonts w:ascii="Arial" w:hAnsi="Arial" w:cs="Arial"/>
        </w:rPr>
        <w:t>El pago de este derecho se efectuará en la Tesorería Municipal conforme a la siguiente tarifa:</w:t>
      </w:r>
    </w:p>
    <w:p w:rsidR="00D32B5B" w:rsidRPr="00B118B3" w:rsidRDefault="00D32B5B" w:rsidP="00D32B5B">
      <w:pPr>
        <w:rPr>
          <w:rFonts w:ascii="Arial" w:hAnsi="Arial" w:cs="Arial"/>
          <w:sz w:val="16"/>
          <w:szCs w:val="16"/>
        </w:rPr>
      </w:pPr>
    </w:p>
    <w:p w:rsidR="00B118B3" w:rsidRDefault="00D32B5B" w:rsidP="00D32B5B">
      <w:pPr>
        <w:rPr>
          <w:rFonts w:ascii="Arial" w:hAnsi="Arial" w:cs="Arial"/>
        </w:rPr>
      </w:pPr>
      <w:r w:rsidRPr="00D32B5B">
        <w:rPr>
          <w:rFonts w:ascii="Arial" w:hAnsi="Arial" w:cs="Arial"/>
        </w:rPr>
        <w:t xml:space="preserve">I.- Los propietarios de salones, centros, establecimientos o empresarios, para la celebración de fiestas familiares o sociales en general, cubrirán por concepto de derechos en beneficio de la seguridad pública, una cuota de $ 398.00 en cada reunión que se celebre por cada </w:t>
      </w:r>
      <w:r w:rsidR="00B118B3">
        <w:rPr>
          <w:rFonts w:ascii="Arial" w:hAnsi="Arial" w:cs="Arial"/>
        </w:rPr>
        <w:t>elemento de seguridad asignado.</w:t>
      </w:r>
    </w:p>
    <w:p w:rsidR="00B118B3" w:rsidRPr="00D32B5B" w:rsidRDefault="00B118B3" w:rsidP="00D32B5B">
      <w:pPr>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SECCIÓN VI</w:t>
      </w:r>
    </w:p>
    <w:p w:rsidR="00D32B5B" w:rsidRPr="00B118B3" w:rsidRDefault="00B118B3" w:rsidP="00B118B3">
      <w:pPr>
        <w:jc w:val="center"/>
        <w:rPr>
          <w:rFonts w:ascii="Arial" w:hAnsi="Arial" w:cs="Arial"/>
          <w:b/>
          <w:bCs/>
        </w:rPr>
      </w:pPr>
      <w:r>
        <w:rPr>
          <w:rFonts w:ascii="Arial" w:hAnsi="Arial" w:cs="Arial"/>
          <w:b/>
          <w:bCs/>
        </w:rPr>
        <w:t>DE LOS SERVICIOS EN PANTEONES</w:t>
      </w:r>
    </w:p>
    <w:p w:rsidR="00D32B5B" w:rsidRPr="00B118B3" w:rsidRDefault="00D32B5B" w:rsidP="00D32B5B">
      <w:pPr>
        <w:ind w:right="50"/>
        <w:rPr>
          <w:rFonts w:ascii="Arial" w:hAnsi="Arial" w:cs="Arial"/>
          <w:bCs/>
        </w:rPr>
      </w:pPr>
      <w:r w:rsidRPr="00D32B5B">
        <w:rPr>
          <w:rFonts w:ascii="Arial" w:hAnsi="Arial" w:cs="Arial"/>
          <w:b/>
        </w:rPr>
        <w:t>ARTÍCULO 15.-</w:t>
      </w:r>
      <w:r w:rsidRPr="00D32B5B">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D32B5B" w:rsidRPr="00D32B5B" w:rsidRDefault="00D32B5B" w:rsidP="00D32B5B">
      <w:pPr>
        <w:ind w:right="50"/>
        <w:rPr>
          <w:rFonts w:ascii="Arial" w:hAnsi="Arial" w:cs="Arial"/>
        </w:rPr>
      </w:pPr>
      <w:r w:rsidRPr="00D32B5B">
        <w:rPr>
          <w:rFonts w:ascii="Arial" w:hAnsi="Arial" w:cs="Arial"/>
        </w:rPr>
        <w:t>El pago de este derecho se causará conforme a los conceptos y tarifas siguientes:</w:t>
      </w:r>
    </w:p>
    <w:p w:rsidR="00D32B5B" w:rsidRPr="00D32B5B" w:rsidRDefault="00D32B5B" w:rsidP="00D32B5B">
      <w:pPr>
        <w:ind w:right="50"/>
        <w:rPr>
          <w:rFonts w:ascii="Arial" w:hAnsi="Arial" w:cs="Arial"/>
        </w:rPr>
      </w:pPr>
    </w:p>
    <w:p w:rsidR="00D32B5B" w:rsidRPr="00D32B5B" w:rsidRDefault="00D32B5B" w:rsidP="00D32B5B">
      <w:pPr>
        <w:tabs>
          <w:tab w:val="left" w:pos="4820"/>
        </w:tabs>
        <w:rPr>
          <w:rFonts w:ascii="Arial" w:hAnsi="Arial" w:cs="Arial"/>
          <w:b/>
        </w:rPr>
      </w:pPr>
      <w:r w:rsidRPr="00D32B5B">
        <w:rPr>
          <w:rFonts w:ascii="Arial" w:hAnsi="Arial" w:cs="Arial"/>
        </w:rPr>
        <w:t>I.-   Por uso de fosas a perpetuidad de $ 111.00.</w:t>
      </w:r>
    </w:p>
    <w:p w:rsidR="00D32B5B" w:rsidRPr="00D32B5B" w:rsidRDefault="00D32B5B" w:rsidP="00D32B5B">
      <w:pPr>
        <w:tabs>
          <w:tab w:val="left" w:pos="4820"/>
        </w:tabs>
        <w:rPr>
          <w:rFonts w:ascii="Arial" w:hAnsi="Arial" w:cs="Arial"/>
        </w:rPr>
      </w:pPr>
    </w:p>
    <w:p w:rsidR="00D32B5B" w:rsidRPr="00D32B5B" w:rsidRDefault="00D32B5B" w:rsidP="00D32B5B">
      <w:pPr>
        <w:tabs>
          <w:tab w:val="left" w:pos="4820"/>
        </w:tabs>
        <w:rPr>
          <w:rFonts w:ascii="Arial" w:hAnsi="Arial" w:cs="Arial"/>
          <w:b/>
        </w:rPr>
      </w:pPr>
      <w:r w:rsidRPr="00D32B5B">
        <w:rPr>
          <w:rFonts w:ascii="Arial" w:hAnsi="Arial" w:cs="Arial"/>
        </w:rPr>
        <w:t>II.-  Por uso de fosas por 5 años de $ 68.00.</w:t>
      </w:r>
    </w:p>
    <w:p w:rsidR="00D32B5B" w:rsidRPr="00D32B5B" w:rsidRDefault="00D32B5B" w:rsidP="00D32B5B">
      <w:pPr>
        <w:tabs>
          <w:tab w:val="left" w:pos="4820"/>
        </w:tabs>
        <w:rPr>
          <w:rFonts w:ascii="Arial" w:hAnsi="Arial" w:cs="Arial"/>
        </w:rPr>
      </w:pPr>
    </w:p>
    <w:p w:rsidR="00D32B5B" w:rsidRPr="00D32B5B" w:rsidRDefault="00D32B5B" w:rsidP="00D32B5B">
      <w:pPr>
        <w:tabs>
          <w:tab w:val="left" w:pos="4820"/>
        </w:tabs>
        <w:rPr>
          <w:rFonts w:ascii="Arial" w:hAnsi="Arial" w:cs="Arial"/>
        </w:rPr>
      </w:pPr>
      <w:r w:rsidRPr="00D32B5B">
        <w:rPr>
          <w:rFonts w:ascii="Arial" w:hAnsi="Arial" w:cs="Arial"/>
        </w:rPr>
        <w:t>III.- Por exhumación de Restos mortuorios $ 300.00.</w:t>
      </w:r>
    </w:p>
    <w:p w:rsidR="00D32B5B" w:rsidRPr="00D32B5B" w:rsidRDefault="00D32B5B" w:rsidP="00D32B5B">
      <w:pPr>
        <w:rPr>
          <w:rFonts w:ascii="Arial" w:hAnsi="Arial" w:cs="Arial"/>
          <w:b/>
        </w:rPr>
      </w:pPr>
    </w:p>
    <w:p w:rsidR="00D32B5B" w:rsidRPr="00D32B5B" w:rsidRDefault="00D32B5B" w:rsidP="00D32B5B">
      <w:pPr>
        <w:jc w:val="center"/>
        <w:rPr>
          <w:rFonts w:ascii="Arial" w:hAnsi="Arial" w:cs="Arial"/>
          <w:b/>
          <w:bCs/>
        </w:rPr>
      </w:pPr>
      <w:r w:rsidRPr="00D32B5B">
        <w:rPr>
          <w:rFonts w:ascii="Arial" w:hAnsi="Arial" w:cs="Arial"/>
          <w:b/>
          <w:bCs/>
        </w:rPr>
        <w:t>SECCIÓN VII</w:t>
      </w:r>
    </w:p>
    <w:p w:rsidR="00D32B5B" w:rsidRPr="00D32B5B" w:rsidRDefault="00D32B5B" w:rsidP="00D32B5B">
      <w:pPr>
        <w:jc w:val="center"/>
        <w:rPr>
          <w:rFonts w:ascii="Arial" w:hAnsi="Arial" w:cs="Arial"/>
          <w:b/>
          <w:bCs/>
        </w:rPr>
      </w:pPr>
      <w:r w:rsidRPr="00D32B5B">
        <w:rPr>
          <w:rFonts w:ascii="Arial" w:hAnsi="Arial" w:cs="Arial"/>
          <w:b/>
          <w:bCs/>
        </w:rPr>
        <w:t>DE LOS SERVICIOS DE TRÁNSITO</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rPr>
      </w:pPr>
      <w:r w:rsidRPr="00D32B5B">
        <w:rPr>
          <w:rFonts w:ascii="Arial" w:hAnsi="Arial" w:cs="Arial"/>
          <w:b/>
        </w:rPr>
        <w:t>ARTÍCULO 16.-</w:t>
      </w:r>
      <w:r w:rsidRPr="00D32B5B">
        <w:rPr>
          <w:rFonts w:ascii="Arial" w:hAnsi="Arial" w:cs="Arial"/>
          <w:bCs/>
        </w:rPr>
        <w:t xml:space="preserve"> Son objeto de estos derechos, los servicios que presten las autoridades en materia de tránsito municipal </w:t>
      </w:r>
      <w:r w:rsidRPr="00D32B5B">
        <w:rPr>
          <w:rFonts w:ascii="Arial" w:hAnsi="Arial" w:cs="Arial"/>
        </w:rPr>
        <w:t>y se pagarán las cuotas siguientes por los conceptos de:</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I.-  Por permiso de ruta para servicio de pasajeros o de carga en carreteras bajo control del Municipio y para servicios urbanos de sitio o ruleteros pagarán $ 596.50 Refrendo anual $ 187.00</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b/>
        </w:rPr>
      </w:pPr>
      <w:r w:rsidRPr="00D32B5B">
        <w:rPr>
          <w:rFonts w:ascii="Arial" w:hAnsi="Arial" w:cs="Arial"/>
        </w:rPr>
        <w:t>II.- Por expedición de licencias para estacionamiento exclusivo para carga y descarga $ 74.00.</w:t>
      </w:r>
    </w:p>
    <w:p w:rsidR="00B118B3" w:rsidRDefault="00B118B3" w:rsidP="00D32B5B">
      <w:pPr>
        <w:ind w:right="50"/>
        <w:rPr>
          <w:rFonts w:ascii="Arial" w:hAnsi="Arial" w:cs="Arial"/>
          <w:b/>
          <w:bCs/>
        </w:rPr>
      </w:pPr>
    </w:p>
    <w:p w:rsidR="00B118B3" w:rsidRPr="00D32B5B" w:rsidRDefault="00B118B3" w:rsidP="00D32B5B">
      <w:pPr>
        <w:ind w:right="50"/>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VIII</w:t>
      </w:r>
    </w:p>
    <w:p w:rsidR="00D32B5B" w:rsidRPr="00D32B5B" w:rsidRDefault="00D32B5B" w:rsidP="00D32B5B">
      <w:pPr>
        <w:jc w:val="center"/>
        <w:rPr>
          <w:rFonts w:ascii="Arial" w:hAnsi="Arial" w:cs="Arial"/>
          <w:b/>
          <w:bCs/>
        </w:rPr>
      </w:pPr>
      <w:r w:rsidRPr="00D32B5B">
        <w:rPr>
          <w:rFonts w:ascii="Arial" w:hAnsi="Arial" w:cs="Arial"/>
          <w:b/>
          <w:bCs/>
        </w:rPr>
        <w:t>DE LOS SERVICIOS DE PREVISIÓN SOCIAL</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
        </w:rPr>
        <w:t>ARTÍCULO 17.-</w:t>
      </w:r>
      <w:r w:rsidRPr="00D32B5B">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rPr>
      </w:pPr>
      <w:r w:rsidRPr="00D32B5B">
        <w:rPr>
          <w:rFonts w:ascii="Arial" w:hAnsi="Arial" w:cs="Arial"/>
        </w:rPr>
        <w:t>El pago de este derecho será de $ 293.00</w:t>
      </w:r>
    </w:p>
    <w:p w:rsidR="00D32B5B" w:rsidRPr="00D32B5B" w:rsidRDefault="00D32B5B" w:rsidP="00D32B5B">
      <w:pPr>
        <w:ind w:right="50"/>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CAPÍTULO OCTAVO</w:t>
      </w:r>
    </w:p>
    <w:p w:rsidR="00D32B5B" w:rsidRPr="00D32B5B" w:rsidRDefault="00D32B5B" w:rsidP="00D32B5B">
      <w:pPr>
        <w:jc w:val="center"/>
        <w:rPr>
          <w:rFonts w:ascii="Arial" w:hAnsi="Arial" w:cs="Arial"/>
          <w:b/>
          <w:bCs/>
        </w:rPr>
      </w:pPr>
      <w:r w:rsidRPr="00D32B5B">
        <w:rPr>
          <w:rFonts w:ascii="Arial" w:hAnsi="Arial" w:cs="Arial"/>
          <w:b/>
          <w:bCs/>
        </w:rPr>
        <w:t>DE LOS DERECHOS POR EXPEDICIÓN DE LICENCIAS,</w:t>
      </w:r>
    </w:p>
    <w:p w:rsidR="00D32B5B" w:rsidRPr="00D32B5B" w:rsidRDefault="00D32B5B" w:rsidP="00D32B5B">
      <w:pPr>
        <w:jc w:val="center"/>
        <w:rPr>
          <w:rFonts w:ascii="Arial" w:hAnsi="Arial" w:cs="Arial"/>
          <w:b/>
          <w:bCs/>
        </w:rPr>
      </w:pPr>
      <w:r w:rsidRPr="00D32B5B">
        <w:rPr>
          <w:rFonts w:ascii="Arial" w:hAnsi="Arial" w:cs="Arial"/>
          <w:b/>
          <w:bCs/>
        </w:rPr>
        <w:t>PERMISOS, AUTORIZACIONES Y CONCESIONES</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w:t>
      </w:r>
    </w:p>
    <w:p w:rsidR="00D32B5B" w:rsidRPr="00D32B5B" w:rsidRDefault="00D32B5B" w:rsidP="00D32B5B">
      <w:pPr>
        <w:jc w:val="center"/>
        <w:rPr>
          <w:rFonts w:ascii="Arial" w:hAnsi="Arial" w:cs="Arial"/>
          <w:b/>
          <w:bCs/>
        </w:rPr>
      </w:pPr>
      <w:r w:rsidRPr="00D32B5B">
        <w:rPr>
          <w:rFonts w:ascii="Arial" w:hAnsi="Arial" w:cs="Arial"/>
          <w:b/>
          <w:bCs/>
        </w:rPr>
        <w:t>POR LA EXPEDICION DE LICENCIAS PARA CONSTRUCCIÓN</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rPr>
      </w:pPr>
      <w:r w:rsidRPr="00D32B5B">
        <w:rPr>
          <w:rFonts w:ascii="Arial" w:hAnsi="Arial" w:cs="Arial"/>
          <w:b/>
        </w:rPr>
        <w:t xml:space="preserve">ARTÍCULO 18.- </w:t>
      </w:r>
      <w:r w:rsidRPr="00D32B5B">
        <w:rPr>
          <w:rFonts w:ascii="Arial" w:hAnsi="Arial" w:cs="Arial"/>
          <w:bCs/>
        </w:rPr>
        <w:t xml:space="preserve">Son objeto de estos derechos, la expedición de licencias </w:t>
      </w:r>
      <w:r w:rsidRPr="00D32B5B">
        <w:rPr>
          <w:rFonts w:ascii="Arial" w:hAnsi="Arial" w:cs="Arial"/>
        </w:rPr>
        <w:t>por los conceptos siguientes y que se cubrirán conforme a la tarifa en cada uno de ellos señalada:</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 Por aprobación o revisión de planos de Obras de Construcción, reconstrucción, demolición, reparación, excavaciones, rellenos y remodelación de fachadas de fincas urbanas, bardas, albercas, superficies horizontales y obras lineales $ 214.00.</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II.- Licencias para ruptura de banquetas, empedrados o pavimento, condicionadas a la reparación $ 143.00 o fracción.</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19.- </w:t>
      </w:r>
      <w:r w:rsidRPr="00D32B5B">
        <w:rPr>
          <w:rFonts w:ascii="Arial" w:hAnsi="Arial" w:cs="Arial"/>
        </w:rPr>
        <w:t>Son sujetos de estos derechos, las personas físicas o morales que realicen por cuenta propia o ajena, obras de construcción, reconstrucción o demolición de fincas urbanas, bardas, superficies horizontales y obras lineales.</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20.- </w:t>
      </w:r>
      <w:r w:rsidRPr="00D32B5B">
        <w:rPr>
          <w:rFonts w:ascii="Arial" w:hAnsi="Arial" w:cs="Arial"/>
        </w:rPr>
        <w:t>Por la autorización de nuevas construcciones y modificaciones a éstas, se cobrará por cada metro cuadrado de acuerdo con las siguientes categorías y tarifas:</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 Primera Categoría: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$ 17.05 m2.</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$ 4.55 m2.</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III.- Tercera Categoría: casas habitación de tipo económico, así como los de estructura de acero o madera y techos de lámina, igualmente las construcciones con cubierta de concreto tipo cascarón $ 3.41 m2.</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IV.- Cuarta Categoría: construcciones de viviendas o cobertizos de madera tipo provisional $ 3.41 m2.</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V.- Por la expedición de permiso de construcción de Antenas y Torres: </w:t>
      </w:r>
    </w:p>
    <w:p w:rsidR="00D32B5B" w:rsidRPr="00D32B5B" w:rsidRDefault="00D32B5B" w:rsidP="00D32B5B">
      <w:pPr>
        <w:pStyle w:val="Prrafodelista"/>
        <w:numPr>
          <w:ilvl w:val="0"/>
          <w:numId w:val="7"/>
        </w:numPr>
        <w:ind w:left="851" w:hanging="425"/>
        <w:rPr>
          <w:rFonts w:cs="Arial"/>
          <w:sz w:val="22"/>
          <w:szCs w:val="22"/>
        </w:rPr>
      </w:pPr>
      <w:r w:rsidRPr="00D32B5B">
        <w:rPr>
          <w:rFonts w:cs="Arial"/>
          <w:sz w:val="22"/>
          <w:szCs w:val="22"/>
        </w:rPr>
        <w:t>Subestaciones Eléctricas $ 56.84 por m2.</w:t>
      </w:r>
    </w:p>
    <w:p w:rsidR="00D32B5B" w:rsidRPr="00D32B5B" w:rsidRDefault="00D32B5B" w:rsidP="00D32B5B">
      <w:pPr>
        <w:pStyle w:val="Prrafodelista"/>
        <w:numPr>
          <w:ilvl w:val="0"/>
          <w:numId w:val="7"/>
        </w:numPr>
        <w:ind w:left="851" w:hanging="425"/>
        <w:rPr>
          <w:rFonts w:cs="Arial"/>
          <w:sz w:val="22"/>
          <w:szCs w:val="22"/>
        </w:rPr>
      </w:pPr>
      <w:r w:rsidRPr="00D32B5B">
        <w:rPr>
          <w:rFonts w:cs="Arial"/>
          <w:sz w:val="22"/>
          <w:szCs w:val="22"/>
        </w:rPr>
        <w:t>Licencias para la instalación de antenas, mástiles y bases de telefonía $ 19,325.00 por unidad.</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$ 48,945.00 por permiso para cada aerogenerador o unidad.</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VII.- Por la expedición de permiso de construcción y remodelación de la instalación dedicada a la explotación del gas de lutitas o gas shale, se cobrará la cantidad de $ 48,945.00 por permiso para cada unidad.</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VIII.- Por la expedición de permiso de construcción y remodelación de la instalación dedicada a la extracción de Gas Natural $ 48,945.00 por permiso para cada unidad.</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IX.- Por la expedición de permiso de construcción y remodelación de la instalación dedicada a la extracción de Gas No Asociado $ 48,945.00 por permiso para cada unidad.</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$ 48,945.00 por permiso para cada pozo.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XI.- Por la expedición de permiso de construcción y remodelación de pozo para la extracción de cualquier hidrocarburo $ 48,945.00 por permiso para cada pozo.</w:t>
      </w:r>
    </w:p>
    <w:p w:rsidR="00D32B5B" w:rsidRPr="00D32B5B" w:rsidRDefault="00D32B5B" w:rsidP="00D32B5B">
      <w:pPr>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21.- </w:t>
      </w:r>
      <w:r w:rsidRPr="00D32B5B">
        <w:rPr>
          <w:rFonts w:ascii="Arial" w:hAnsi="Arial" w:cs="Arial"/>
        </w:rPr>
        <w:t>Por la construcción de bardas y obras lineales se cobrarán por cada metro lineal $ 6.81 cuando se trate de lotes baldíos no se cobrará impuesto.</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22.- </w:t>
      </w:r>
      <w:r w:rsidRPr="00D32B5B">
        <w:rPr>
          <w:rFonts w:ascii="Arial" w:hAnsi="Arial" w:cs="Arial"/>
        </w:rPr>
        <w:t xml:space="preserve">Las personas físicas o morales que soliciten licencias para la construcción de banquetas, les será otorgada en forma gratuita. </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23.- </w:t>
      </w:r>
      <w:r w:rsidRPr="00D32B5B">
        <w:rPr>
          <w:rFonts w:ascii="Arial" w:hAnsi="Arial" w:cs="Arial"/>
        </w:rPr>
        <w:t>Por las reconstrucciones, se cobrará un 2% sobre el valor de la inversión a realizar, siempre y cuando la reconstrucción aumente la superficie construida.</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24.- </w:t>
      </w:r>
      <w:r w:rsidRPr="00D32B5B">
        <w:rPr>
          <w:rFonts w:ascii="Arial" w:hAnsi="Arial" w:cs="Arial"/>
        </w:rPr>
        <w:t>Para la fijación de los derechos que se causen por la expedición de licencias para demolición de construcciones, se cobrará por cada metro cuadrado de construcción de acuerdo con las siguientes categorías y tarifas:</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   Tipo A. Construcciones con estructura de concreto y muro de ladrillos $ 5.68 m2.</w:t>
      </w:r>
    </w:p>
    <w:p w:rsidR="00D32B5B" w:rsidRPr="00D32B5B" w:rsidRDefault="00D32B5B" w:rsidP="00D32B5B">
      <w:pPr>
        <w:ind w:right="50"/>
        <w:rPr>
          <w:rFonts w:ascii="Arial" w:hAnsi="Arial" w:cs="Arial"/>
          <w:b/>
        </w:rPr>
      </w:pPr>
    </w:p>
    <w:p w:rsidR="00D32B5B" w:rsidRPr="00D32B5B" w:rsidRDefault="00D32B5B" w:rsidP="00D32B5B">
      <w:pPr>
        <w:ind w:right="50"/>
        <w:rPr>
          <w:rFonts w:ascii="Arial" w:hAnsi="Arial" w:cs="Arial"/>
        </w:rPr>
      </w:pPr>
      <w:r w:rsidRPr="00D32B5B">
        <w:rPr>
          <w:rFonts w:ascii="Arial" w:hAnsi="Arial" w:cs="Arial"/>
        </w:rPr>
        <w:t>II.-  Tipo B. Construcciones con techo de terrado y muros de adobe $ 3.41 m2.</w:t>
      </w:r>
    </w:p>
    <w:p w:rsidR="00D32B5B" w:rsidRPr="00D32B5B" w:rsidRDefault="00D32B5B" w:rsidP="00D32B5B">
      <w:pPr>
        <w:ind w:right="50"/>
        <w:rPr>
          <w:rFonts w:ascii="Arial" w:hAnsi="Arial" w:cs="Arial"/>
          <w:b/>
        </w:rPr>
      </w:pPr>
    </w:p>
    <w:p w:rsidR="00D32B5B" w:rsidRPr="00D32B5B" w:rsidRDefault="00D32B5B" w:rsidP="00D32B5B">
      <w:pPr>
        <w:rPr>
          <w:rFonts w:ascii="Arial" w:hAnsi="Arial" w:cs="Arial"/>
        </w:rPr>
      </w:pPr>
      <w:r w:rsidRPr="00D32B5B">
        <w:rPr>
          <w:rFonts w:ascii="Arial" w:hAnsi="Arial" w:cs="Arial"/>
        </w:rPr>
        <w:t>III.- Tipo C. Construcciones de techo de lámina, madera o cualquier otro material $ 2.28 m2.</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 xml:space="preserve">ARTÍCULO 25.- </w:t>
      </w:r>
      <w:r w:rsidRPr="00D32B5B">
        <w:rPr>
          <w:rFonts w:ascii="Arial" w:hAnsi="Arial" w:cs="Arial"/>
        </w:rPr>
        <w:t>Por la demolición de bardas, se cobrará por cada metro lineal de construcción, de acuerdo con las categorías señaladas en el artículo anterior.</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26.- </w:t>
      </w:r>
      <w:r w:rsidRPr="00D32B5B">
        <w:rPr>
          <w:rFonts w:ascii="Arial" w:hAnsi="Arial" w:cs="Arial"/>
        </w:rPr>
        <w:t>Por las licencias para construir superficies horizontales a descubierto, patios recubiertos de piso, pavimentos, plazas y en general todo tipo de explanadas, se cobrará por cada metro cuadrado y de acuerdo a las siguientes categorías y tarifas:</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 xml:space="preserve">I.-   Primera Categoría. Construcciones de piso de mármol, mosaico, pasta, terrazo o similares    $ 3.41 m2. </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II.- Segunda Categoría. Construcciones de concreto pulido, planilla, construcciones de lozas de concreto, aislados o similares $ 2.28 m2.</w:t>
      </w:r>
    </w:p>
    <w:p w:rsidR="00D32B5B" w:rsidRPr="00D32B5B" w:rsidRDefault="00D32B5B" w:rsidP="00D32B5B">
      <w:pPr>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III.-  Tercera Categoría.  Construcciones de tipo provisional $ 1.14 m2.</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27.- </w:t>
      </w:r>
      <w:r w:rsidRPr="00D32B5B">
        <w:rPr>
          <w:rFonts w:ascii="Arial" w:hAnsi="Arial" w:cs="Arial"/>
        </w:rPr>
        <w:t>Cobro por servicios de uso de suelo de acuerdo con las siguientes categorías y tarifas:</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 xml:space="preserve">1.- Por autorización de dictamen de uso de suelo se liquidará de acuerdo a la siguiente tabla: </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a).- Pago mínimo por construcciones de primera categoría: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$ 1,907.00.</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b).- Pago mínimo por construcciones de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$ 953.00.</w:t>
      </w:r>
    </w:p>
    <w:p w:rsidR="00D32B5B" w:rsidRPr="00D32B5B" w:rsidRDefault="00D32B5B" w:rsidP="00D32B5B">
      <w:pPr>
        <w:ind w:right="50"/>
        <w:rPr>
          <w:rFonts w:ascii="Arial" w:hAnsi="Arial" w:cs="Arial"/>
        </w:rPr>
      </w:pPr>
    </w:p>
    <w:p w:rsidR="00D32B5B" w:rsidRPr="00D32B5B" w:rsidRDefault="00D32B5B" w:rsidP="00B118B3">
      <w:pPr>
        <w:spacing w:after="0" w:line="240" w:lineRule="auto"/>
        <w:ind w:right="51"/>
        <w:rPr>
          <w:rFonts w:ascii="Arial" w:hAnsi="Arial" w:cs="Arial"/>
        </w:rPr>
      </w:pPr>
      <w:r w:rsidRPr="00D32B5B">
        <w:rPr>
          <w:rFonts w:ascii="Arial" w:hAnsi="Arial" w:cs="Arial"/>
        </w:rPr>
        <w:t>2.- Por expedición de licencia nueva:</w:t>
      </w:r>
    </w:p>
    <w:p w:rsidR="00D32B5B" w:rsidRPr="00D32B5B" w:rsidRDefault="00D32B5B" w:rsidP="00B118B3">
      <w:pPr>
        <w:spacing w:after="0" w:line="240" w:lineRule="auto"/>
        <w:ind w:right="51"/>
        <w:rPr>
          <w:rFonts w:ascii="Arial" w:hAnsi="Arial" w:cs="Arial"/>
        </w:rPr>
      </w:pPr>
      <w:r w:rsidRPr="00D32B5B">
        <w:rPr>
          <w:rFonts w:ascii="Arial" w:hAnsi="Arial" w:cs="Arial"/>
        </w:rPr>
        <w:t>a).- Uso de suelo $ 443.50.</w:t>
      </w:r>
    </w:p>
    <w:p w:rsidR="00D32B5B" w:rsidRPr="00D32B5B" w:rsidRDefault="00D32B5B" w:rsidP="00B118B3">
      <w:pPr>
        <w:spacing w:after="0" w:line="240" w:lineRule="auto"/>
        <w:ind w:right="51"/>
        <w:rPr>
          <w:rFonts w:ascii="Arial" w:hAnsi="Arial" w:cs="Arial"/>
        </w:rPr>
      </w:pPr>
      <w:r w:rsidRPr="00D32B5B">
        <w:rPr>
          <w:rFonts w:ascii="Arial" w:hAnsi="Arial" w:cs="Arial"/>
        </w:rPr>
        <w:t>b).- Impresión de Licencia $ 189.00.</w:t>
      </w:r>
    </w:p>
    <w:p w:rsidR="00D32B5B" w:rsidRPr="00D32B5B" w:rsidRDefault="00D32B5B" w:rsidP="00D32B5B">
      <w:pPr>
        <w:ind w:right="50"/>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SECCIÓN II</w:t>
      </w:r>
    </w:p>
    <w:p w:rsidR="00D32B5B" w:rsidRPr="00D32B5B" w:rsidRDefault="00D32B5B" w:rsidP="00D32B5B">
      <w:pPr>
        <w:jc w:val="center"/>
        <w:rPr>
          <w:rFonts w:ascii="Arial" w:hAnsi="Arial" w:cs="Arial"/>
          <w:b/>
          <w:bCs/>
        </w:rPr>
      </w:pPr>
      <w:r w:rsidRPr="00D32B5B">
        <w:rPr>
          <w:rFonts w:ascii="Arial" w:hAnsi="Arial" w:cs="Arial"/>
          <w:b/>
          <w:bCs/>
        </w:rPr>
        <w:t xml:space="preserve">DE LOS SERVICIOS POR ALINEACIÓN DE PREDIOS </w:t>
      </w:r>
    </w:p>
    <w:p w:rsidR="00D32B5B" w:rsidRPr="00D32B5B" w:rsidRDefault="00D32B5B" w:rsidP="00D32B5B">
      <w:pPr>
        <w:jc w:val="center"/>
        <w:rPr>
          <w:rFonts w:ascii="Arial" w:hAnsi="Arial" w:cs="Arial"/>
          <w:b/>
          <w:bCs/>
        </w:rPr>
      </w:pPr>
      <w:r w:rsidRPr="00D32B5B">
        <w:rPr>
          <w:rFonts w:ascii="Arial" w:hAnsi="Arial" w:cs="Arial"/>
          <w:b/>
          <w:bCs/>
        </w:rPr>
        <w:t>Y ASIGNACIÓN DE NÚMEROS OFICIALES</w:t>
      </w:r>
    </w:p>
    <w:p w:rsidR="00D32B5B" w:rsidRPr="00D32B5B" w:rsidRDefault="00D32B5B" w:rsidP="00D32B5B">
      <w:pPr>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
        </w:rPr>
        <w:t>ARTÍCULO 28.-</w:t>
      </w:r>
      <w:r w:rsidRPr="00D32B5B">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D32B5B" w:rsidRPr="00D32B5B" w:rsidRDefault="00D32B5B" w:rsidP="00D32B5B">
      <w:pPr>
        <w:rPr>
          <w:rFonts w:ascii="Arial" w:hAnsi="Arial" w:cs="Arial"/>
          <w:bCs/>
        </w:rPr>
      </w:pPr>
    </w:p>
    <w:p w:rsidR="00D32B5B" w:rsidRPr="00D32B5B" w:rsidRDefault="00D32B5B" w:rsidP="00D32B5B">
      <w:pPr>
        <w:ind w:right="50"/>
        <w:rPr>
          <w:rFonts w:ascii="Arial" w:hAnsi="Arial" w:cs="Arial"/>
          <w:b/>
        </w:rPr>
      </w:pPr>
      <w:r w:rsidRPr="00D32B5B">
        <w:rPr>
          <w:rFonts w:ascii="Arial" w:hAnsi="Arial" w:cs="Arial"/>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 este precepto y mediante el pago de $ 212.00.</w:t>
      </w:r>
    </w:p>
    <w:p w:rsidR="00D32B5B" w:rsidRPr="00D32B5B" w:rsidRDefault="00D32B5B" w:rsidP="00D32B5B">
      <w:pPr>
        <w:rPr>
          <w:rFonts w:ascii="Arial" w:hAnsi="Arial" w:cs="Arial"/>
          <w:b/>
        </w:rPr>
      </w:pPr>
    </w:p>
    <w:p w:rsidR="00D32B5B" w:rsidRPr="00D32B5B" w:rsidRDefault="00D32B5B" w:rsidP="00D32B5B">
      <w:pPr>
        <w:jc w:val="center"/>
        <w:rPr>
          <w:rFonts w:ascii="Arial" w:hAnsi="Arial" w:cs="Arial"/>
          <w:b/>
          <w:bCs/>
        </w:rPr>
      </w:pPr>
      <w:r w:rsidRPr="00D32B5B">
        <w:rPr>
          <w:rFonts w:ascii="Arial" w:hAnsi="Arial" w:cs="Arial"/>
          <w:b/>
          <w:bCs/>
        </w:rPr>
        <w:t>SECCIÓN III</w:t>
      </w:r>
    </w:p>
    <w:p w:rsidR="00D32B5B" w:rsidRPr="00D32B5B" w:rsidRDefault="00D32B5B" w:rsidP="00D32B5B">
      <w:pPr>
        <w:jc w:val="center"/>
        <w:rPr>
          <w:rFonts w:ascii="Arial" w:hAnsi="Arial" w:cs="Arial"/>
          <w:b/>
          <w:bCs/>
        </w:rPr>
      </w:pPr>
      <w:r w:rsidRPr="00D32B5B">
        <w:rPr>
          <w:rFonts w:ascii="Arial" w:hAnsi="Arial" w:cs="Arial"/>
          <w:b/>
          <w:bCs/>
        </w:rPr>
        <w:t>POR LA EXPEDICIÓN DE LICENCIAS PARA FRACCIONAMIENTOS</w:t>
      </w:r>
    </w:p>
    <w:p w:rsidR="00D32B5B" w:rsidRPr="00D32B5B" w:rsidRDefault="00D32B5B" w:rsidP="00D32B5B">
      <w:pPr>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
        </w:rPr>
        <w:t>ARTÍCULO 29.-</w:t>
      </w:r>
      <w:r w:rsidRPr="00D32B5B">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rPr>
        <w:t>Los derechos que se causen conforme a esta sección se cobrarán por metro vendible y se pagarán en la Tesorería Municipal, o en las oficinas autorizadas, de acuerdo con la tarifa establecida por la               presente Ley.</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   Construcción de Primera $ 5.68 m2.</w:t>
      </w:r>
    </w:p>
    <w:p w:rsidR="00D32B5B" w:rsidRPr="00B118B3" w:rsidRDefault="00D32B5B" w:rsidP="00D32B5B">
      <w:pPr>
        <w:rPr>
          <w:rFonts w:ascii="Arial" w:hAnsi="Arial" w:cs="Arial"/>
          <w:sz w:val="16"/>
          <w:szCs w:val="16"/>
        </w:rPr>
      </w:pPr>
    </w:p>
    <w:p w:rsidR="00D32B5B" w:rsidRPr="00D32B5B" w:rsidRDefault="00D32B5B" w:rsidP="00D32B5B">
      <w:pPr>
        <w:rPr>
          <w:rFonts w:ascii="Arial" w:hAnsi="Arial" w:cs="Arial"/>
        </w:rPr>
      </w:pPr>
      <w:r w:rsidRPr="00D32B5B">
        <w:rPr>
          <w:rFonts w:ascii="Arial" w:hAnsi="Arial" w:cs="Arial"/>
        </w:rPr>
        <w:t>II.-  Construcción de Segunda $ 4.55 m2.</w:t>
      </w:r>
    </w:p>
    <w:p w:rsidR="00D32B5B" w:rsidRPr="00B118B3" w:rsidRDefault="00D32B5B" w:rsidP="00D32B5B">
      <w:pPr>
        <w:rPr>
          <w:rFonts w:ascii="Arial" w:hAnsi="Arial" w:cs="Arial"/>
          <w:sz w:val="16"/>
          <w:szCs w:val="16"/>
        </w:rPr>
      </w:pPr>
    </w:p>
    <w:p w:rsidR="00D32B5B" w:rsidRPr="00D32B5B" w:rsidRDefault="00D32B5B" w:rsidP="00D32B5B">
      <w:pPr>
        <w:rPr>
          <w:rFonts w:ascii="Arial" w:hAnsi="Arial" w:cs="Arial"/>
          <w:b/>
        </w:rPr>
      </w:pPr>
      <w:r w:rsidRPr="00D32B5B">
        <w:rPr>
          <w:rFonts w:ascii="Arial" w:hAnsi="Arial" w:cs="Arial"/>
        </w:rPr>
        <w:t>III.- Construcción de Tercera</w:t>
      </w:r>
      <w:r w:rsidRPr="00D32B5B">
        <w:rPr>
          <w:rFonts w:ascii="Arial" w:hAnsi="Arial" w:cs="Arial"/>
        </w:rPr>
        <w:tab/>
        <w:t>$ 3.41 m2.</w:t>
      </w:r>
    </w:p>
    <w:p w:rsidR="00D32B5B" w:rsidRPr="00D32B5B" w:rsidRDefault="00D32B5B" w:rsidP="00D32B5B">
      <w:pPr>
        <w:ind w:right="50"/>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IV</w:t>
      </w:r>
    </w:p>
    <w:p w:rsidR="00D32B5B" w:rsidRPr="00D32B5B" w:rsidRDefault="00D32B5B" w:rsidP="00D32B5B">
      <w:pPr>
        <w:jc w:val="center"/>
        <w:rPr>
          <w:rFonts w:ascii="Arial" w:hAnsi="Arial" w:cs="Arial"/>
          <w:b/>
          <w:bCs/>
        </w:rPr>
      </w:pPr>
      <w:r w:rsidRPr="00D32B5B">
        <w:rPr>
          <w:rFonts w:ascii="Arial" w:hAnsi="Arial" w:cs="Arial"/>
          <w:b/>
          <w:bCs/>
        </w:rPr>
        <w:t>POR LICENCIAS PARA ESTABLECIMIENTOS QUE EXPENDAN BEBIDAS ALCOHÓLICAS</w:t>
      </w:r>
    </w:p>
    <w:p w:rsidR="00D32B5B" w:rsidRPr="00D32B5B" w:rsidRDefault="00D32B5B" w:rsidP="00D32B5B">
      <w:pPr>
        <w:ind w:right="50"/>
        <w:jc w:val="center"/>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
        </w:rPr>
        <w:t>ARTÍCULO 30.-</w:t>
      </w:r>
      <w:r w:rsidRPr="00D32B5B">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D32B5B" w:rsidRPr="00D32B5B" w:rsidRDefault="00D32B5B" w:rsidP="00D32B5B">
      <w:pPr>
        <w:rPr>
          <w:rFonts w:ascii="Arial" w:hAnsi="Arial" w:cs="Arial"/>
        </w:rPr>
      </w:pPr>
      <w:r w:rsidRPr="00D32B5B">
        <w:rPr>
          <w:rFonts w:ascii="Arial" w:hAnsi="Arial" w:cs="Arial"/>
        </w:rPr>
        <w:t>El pago de este derecho deberá realizarse en las oficinas de la Tesorería Municipal o en las instituciones autorizadas para tal efecto, previamente al otorgamiento de la licencia o refrendo anual correspondiente, conforme a las siguientes tarifas.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I.-Expedición de Licencias para el Funcionamiento de Establecimientos que Expendan Bebidas Alcohólicas bajo cualquier modalidad de acuerdo a la siguiente tabla:</w:t>
      </w:r>
    </w:p>
    <w:p w:rsidR="00D32B5B" w:rsidRPr="00D32B5B" w:rsidRDefault="00D32B5B" w:rsidP="00D32B5B">
      <w:pPr>
        <w:rPr>
          <w:rFonts w:ascii="Arial" w:hAnsi="Arial" w:cs="Arial"/>
        </w:rPr>
      </w:pPr>
      <w:r w:rsidRPr="00D32B5B">
        <w:rPr>
          <w:rFonts w:ascii="Arial" w:hAnsi="Arial" w:cs="Arial"/>
        </w:rPr>
        <w:t xml:space="preserve">          </w:t>
      </w:r>
      <w:r w:rsidRPr="00D32B5B">
        <w:rPr>
          <w:rFonts w:ascii="Arial" w:hAnsi="Arial" w:cs="Arial"/>
        </w:rPr>
        <w:tab/>
        <w:t xml:space="preserve">Miscelánea    </w:t>
      </w:r>
      <w:r w:rsidRPr="00D32B5B">
        <w:rPr>
          <w:rFonts w:ascii="Arial" w:hAnsi="Arial" w:cs="Arial"/>
        </w:rPr>
        <w:tab/>
      </w:r>
      <w:r w:rsidRPr="00D32B5B">
        <w:rPr>
          <w:rFonts w:ascii="Arial" w:hAnsi="Arial" w:cs="Arial"/>
        </w:rPr>
        <w:tab/>
        <w:t>$ 9,262.00</w:t>
      </w:r>
    </w:p>
    <w:p w:rsidR="00D32B5B" w:rsidRPr="00D32B5B" w:rsidRDefault="00D32B5B" w:rsidP="00D32B5B">
      <w:pPr>
        <w:rPr>
          <w:rFonts w:ascii="Arial" w:hAnsi="Arial" w:cs="Arial"/>
        </w:rPr>
      </w:pPr>
      <w:r w:rsidRPr="00D32B5B">
        <w:rPr>
          <w:rFonts w:ascii="Arial" w:hAnsi="Arial" w:cs="Arial"/>
        </w:rPr>
        <w:tab/>
        <w:t xml:space="preserve">Depósito            </w:t>
      </w:r>
      <w:r w:rsidRPr="00D32B5B">
        <w:rPr>
          <w:rFonts w:ascii="Arial" w:hAnsi="Arial" w:cs="Arial"/>
        </w:rPr>
        <w:tab/>
        <w:t xml:space="preserve">$ 9,262.00 </w:t>
      </w:r>
    </w:p>
    <w:p w:rsidR="00D32B5B" w:rsidRPr="00D32B5B" w:rsidRDefault="00D32B5B" w:rsidP="00D32B5B">
      <w:pPr>
        <w:rPr>
          <w:rFonts w:ascii="Arial" w:hAnsi="Arial" w:cs="Arial"/>
        </w:rPr>
      </w:pPr>
      <w:r w:rsidRPr="00D32B5B">
        <w:rPr>
          <w:rFonts w:ascii="Arial" w:hAnsi="Arial" w:cs="Arial"/>
        </w:rPr>
        <w:tab/>
        <w:t xml:space="preserve">Mini súper           </w:t>
      </w:r>
      <w:r w:rsidRPr="00D32B5B">
        <w:rPr>
          <w:rFonts w:ascii="Arial" w:hAnsi="Arial" w:cs="Arial"/>
        </w:rPr>
        <w:tab/>
        <w:t>$ 9,262.00</w:t>
      </w:r>
    </w:p>
    <w:p w:rsidR="00D32B5B" w:rsidRPr="00D32B5B" w:rsidRDefault="00D32B5B" w:rsidP="00D32B5B">
      <w:pPr>
        <w:rPr>
          <w:rFonts w:ascii="Arial" w:hAnsi="Arial" w:cs="Arial"/>
        </w:rPr>
      </w:pPr>
      <w:r w:rsidRPr="00D32B5B">
        <w:rPr>
          <w:rFonts w:ascii="Arial" w:hAnsi="Arial" w:cs="Arial"/>
        </w:rPr>
        <w:tab/>
        <w:t xml:space="preserve">Cantina y Bar      </w:t>
      </w:r>
      <w:r w:rsidRPr="00D32B5B">
        <w:rPr>
          <w:rFonts w:ascii="Arial" w:hAnsi="Arial" w:cs="Arial"/>
        </w:rPr>
        <w:tab/>
        <w:t>$ 9,262.00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  Refrendo anual de $ 7,277.00 a cada establecimiento.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III.- Para cambios de domicilio, se cobrará una cuota de $ 479.50.</w:t>
      </w:r>
    </w:p>
    <w:p w:rsidR="00D32B5B" w:rsidRPr="00D32B5B" w:rsidRDefault="00D32B5B" w:rsidP="00D32B5B">
      <w:pPr>
        <w:rPr>
          <w:rFonts w:ascii="Arial" w:hAnsi="Arial" w:cs="Arial"/>
          <w:b/>
        </w:rPr>
      </w:pPr>
    </w:p>
    <w:p w:rsidR="00D32B5B" w:rsidRPr="00D32B5B" w:rsidRDefault="00D32B5B" w:rsidP="00D32B5B">
      <w:pPr>
        <w:jc w:val="center"/>
        <w:rPr>
          <w:rFonts w:ascii="Arial" w:hAnsi="Arial" w:cs="Arial"/>
          <w:b/>
        </w:rPr>
      </w:pPr>
      <w:r w:rsidRPr="00D32B5B">
        <w:rPr>
          <w:rFonts w:ascii="Arial" w:hAnsi="Arial" w:cs="Arial"/>
          <w:b/>
        </w:rPr>
        <w:t>SECCIÓN V</w:t>
      </w:r>
    </w:p>
    <w:p w:rsidR="00D32B5B" w:rsidRPr="00D32B5B" w:rsidRDefault="00D32B5B" w:rsidP="00D32B5B">
      <w:pPr>
        <w:jc w:val="center"/>
        <w:rPr>
          <w:rFonts w:ascii="Arial" w:hAnsi="Arial" w:cs="Arial"/>
          <w:b/>
          <w:bCs/>
        </w:rPr>
      </w:pPr>
      <w:r w:rsidRPr="00D32B5B">
        <w:rPr>
          <w:rFonts w:ascii="Arial" w:hAnsi="Arial" w:cs="Arial"/>
          <w:b/>
          <w:bCs/>
        </w:rPr>
        <w:t>DE LOS SERVICIOS CATASTRALES</w:t>
      </w:r>
    </w:p>
    <w:p w:rsidR="00D32B5B" w:rsidRPr="00D32B5B" w:rsidRDefault="00D32B5B" w:rsidP="00D32B5B">
      <w:pPr>
        <w:ind w:right="50"/>
        <w:rPr>
          <w:rFonts w:ascii="Arial" w:hAnsi="Arial" w:cs="Arial"/>
          <w:b/>
        </w:rPr>
      </w:pPr>
    </w:p>
    <w:p w:rsidR="00D32B5B" w:rsidRPr="00D32B5B" w:rsidRDefault="00D32B5B" w:rsidP="00D32B5B">
      <w:pPr>
        <w:ind w:right="50"/>
        <w:rPr>
          <w:rFonts w:ascii="Arial" w:hAnsi="Arial" w:cs="Arial"/>
          <w:bCs/>
        </w:rPr>
      </w:pPr>
      <w:r w:rsidRPr="00D32B5B">
        <w:rPr>
          <w:rFonts w:ascii="Arial" w:hAnsi="Arial" w:cs="Arial"/>
          <w:b/>
        </w:rPr>
        <w:t>ARTÍCULO 31.-</w:t>
      </w:r>
      <w:r w:rsidRPr="00D32B5B">
        <w:rPr>
          <w:rFonts w:ascii="Arial" w:hAnsi="Arial" w:cs="Arial"/>
          <w:bCs/>
        </w:rPr>
        <w:t xml:space="preserve"> Son objeto de estos derechos, los servicios que presten las autoridades municipales por concepto de:</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 Certificaciones catastrales:</w:t>
      </w:r>
    </w:p>
    <w:p w:rsidR="00D32B5B" w:rsidRPr="00D32B5B" w:rsidRDefault="00D32B5B" w:rsidP="00D32B5B">
      <w:pPr>
        <w:ind w:left="492" w:right="50" w:hanging="283"/>
        <w:rPr>
          <w:rFonts w:ascii="Arial" w:hAnsi="Arial" w:cs="Arial"/>
          <w:b/>
        </w:rPr>
      </w:pPr>
      <w:r w:rsidRPr="00D32B5B">
        <w:rPr>
          <w:rFonts w:ascii="Arial" w:hAnsi="Arial" w:cs="Arial"/>
        </w:rPr>
        <w:t>1.- Revisión, registro y certificación de planos catastrales $ 95.00.</w:t>
      </w:r>
    </w:p>
    <w:p w:rsidR="00D32B5B" w:rsidRPr="00D32B5B" w:rsidRDefault="00D32B5B" w:rsidP="00D32B5B">
      <w:pPr>
        <w:ind w:left="492" w:right="50" w:hanging="283"/>
        <w:rPr>
          <w:rFonts w:ascii="Arial" w:hAnsi="Arial" w:cs="Arial"/>
          <w:b/>
        </w:rPr>
      </w:pPr>
      <w:r w:rsidRPr="00D32B5B">
        <w:rPr>
          <w:rFonts w:ascii="Arial" w:hAnsi="Arial" w:cs="Arial"/>
        </w:rPr>
        <w:t>2.- Revisión, cálculo y registro sobre planos de fraccionamientos, subdivisión y relotificación, por lote $ 32.00.</w:t>
      </w:r>
    </w:p>
    <w:p w:rsidR="00D32B5B" w:rsidRPr="00D32B5B" w:rsidRDefault="00D32B5B" w:rsidP="00D32B5B">
      <w:pPr>
        <w:ind w:left="492" w:right="50" w:hanging="283"/>
        <w:rPr>
          <w:rFonts w:ascii="Arial" w:hAnsi="Arial" w:cs="Arial"/>
          <w:b/>
        </w:rPr>
      </w:pPr>
      <w:r w:rsidRPr="00D32B5B">
        <w:rPr>
          <w:rFonts w:ascii="Arial" w:hAnsi="Arial" w:cs="Arial"/>
        </w:rPr>
        <w:t>3.- Certificación unitaria de Plano Catastral $ 127.00</w:t>
      </w:r>
    </w:p>
    <w:p w:rsidR="00D32B5B" w:rsidRPr="00D32B5B" w:rsidRDefault="00D32B5B" w:rsidP="00D32B5B">
      <w:pPr>
        <w:ind w:left="492" w:right="50" w:hanging="283"/>
        <w:rPr>
          <w:rFonts w:ascii="Arial" w:hAnsi="Arial" w:cs="Arial"/>
        </w:rPr>
      </w:pPr>
      <w:r w:rsidRPr="00D32B5B">
        <w:rPr>
          <w:rFonts w:ascii="Arial" w:hAnsi="Arial" w:cs="Arial"/>
        </w:rPr>
        <w:t>4.- Certificado Catastral $ 126.50.</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II.- Deslinde de Predios Urbanos y Rústicos:</w:t>
      </w:r>
    </w:p>
    <w:p w:rsidR="00D32B5B" w:rsidRPr="00D32B5B" w:rsidRDefault="00D32B5B" w:rsidP="00D32B5B">
      <w:pPr>
        <w:rPr>
          <w:rFonts w:ascii="Arial" w:hAnsi="Arial" w:cs="Arial"/>
        </w:rPr>
      </w:pPr>
    </w:p>
    <w:p w:rsidR="00D32B5B" w:rsidRPr="00D32B5B" w:rsidRDefault="00D32B5B" w:rsidP="00D32B5B">
      <w:pPr>
        <w:ind w:left="492" w:right="50" w:hanging="283"/>
        <w:rPr>
          <w:rFonts w:ascii="Arial" w:hAnsi="Arial" w:cs="Arial"/>
        </w:rPr>
      </w:pPr>
      <w:r w:rsidRPr="00D32B5B">
        <w:rPr>
          <w:rFonts w:ascii="Arial" w:hAnsi="Arial" w:cs="Arial"/>
        </w:rPr>
        <w:t>1.- Deslinde de predios urbanos $ 0.40 por metro cuadrado hasta 20,000 m2; lo que exceda a razón de $ 0.18 por metro cuadrado.</w:t>
      </w:r>
    </w:p>
    <w:p w:rsidR="00D32B5B" w:rsidRPr="00D32B5B" w:rsidRDefault="00D32B5B" w:rsidP="00D32B5B">
      <w:pPr>
        <w:ind w:left="492" w:right="50" w:hanging="283"/>
        <w:rPr>
          <w:rFonts w:ascii="Arial" w:hAnsi="Arial" w:cs="Arial"/>
          <w:b/>
        </w:rPr>
      </w:pPr>
      <w:r w:rsidRPr="00D32B5B">
        <w:rPr>
          <w:rFonts w:ascii="Arial" w:hAnsi="Arial" w:cs="Arial"/>
        </w:rPr>
        <w:t>2.- Para el numeral anterior cualquiera que sea la superficie del predio, el importe de los derechos no podrá ser inferior a $ 619.50.</w:t>
      </w:r>
    </w:p>
    <w:p w:rsidR="00D32B5B" w:rsidRPr="00D32B5B" w:rsidRDefault="00D32B5B" w:rsidP="00D32B5B">
      <w:pPr>
        <w:ind w:left="492" w:right="50" w:hanging="283"/>
        <w:rPr>
          <w:rFonts w:ascii="Arial" w:hAnsi="Arial" w:cs="Arial"/>
        </w:rPr>
      </w:pPr>
      <w:r w:rsidRPr="00D32B5B">
        <w:rPr>
          <w:rFonts w:ascii="Arial" w:hAnsi="Arial" w:cs="Arial"/>
        </w:rPr>
        <w:t>3.- Deslinde de Predios Rústicos $ 697.50 por hectárea, hasta 19 hectáreas; lo que exceda a razón de $ 242.50 por hectárea.</w:t>
      </w:r>
    </w:p>
    <w:p w:rsidR="00D32B5B" w:rsidRPr="00D32B5B" w:rsidRDefault="00D32B5B" w:rsidP="00D32B5B">
      <w:pPr>
        <w:ind w:left="492" w:right="50" w:hanging="283"/>
        <w:rPr>
          <w:rFonts w:ascii="Arial" w:hAnsi="Arial" w:cs="Arial"/>
        </w:rPr>
      </w:pPr>
      <w:r w:rsidRPr="00D32B5B">
        <w:rPr>
          <w:rFonts w:ascii="Arial" w:hAnsi="Arial" w:cs="Arial"/>
        </w:rPr>
        <w:t>4.- Colocación de mojoneras de 6” de diámetro por 90cm. de alto $ 439.50 y de 4” de diámetro por 40 cm. de alto $ 362.50 por punto o vértice.</w:t>
      </w:r>
    </w:p>
    <w:p w:rsidR="00D32B5B" w:rsidRPr="00D32B5B" w:rsidRDefault="00D32B5B" w:rsidP="00D32B5B">
      <w:pPr>
        <w:ind w:left="492" w:right="50" w:hanging="283"/>
        <w:rPr>
          <w:rFonts w:ascii="Arial" w:hAnsi="Arial" w:cs="Arial"/>
        </w:rPr>
      </w:pPr>
      <w:r w:rsidRPr="00D32B5B">
        <w:rPr>
          <w:rFonts w:ascii="Arial" w:hAnsi="Arial" w:cs="Arial"/>
        </w:rPr>
        <w:t>5.- Para los numerales anteriores, cualquiera que sea la superficie del predio, el importe de los derechos no podrá ser inferior a los $ 740.00.</w:t>
      </w:r>
    </w:p>
    <w:p w:rsidR="00D32B5B" w:rsidRPr="00D32B5B" w:rsidRDefault="00D32B5B" w:rsidP="00D32B5B">
      <w:pPr>
        <w:ind w:left="993" w:right="50" w:hanging="426"/>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III.- Dibujo de planos Urbanos y Rústicos:</w:t>
      </w:r>
    </w:p>
    <w:p w:rsidR="00D32B5B" w:rsidRPr="00D32B5B" w:rsidRDefault="00D32B5B" w:rsidP="00D32B5B">
      <w:pPr>
        <w:ind w:left="993" w:right="50" w:hanging="426"/>
        <w:rPr>
          <w:rFonts w:ascii="Arial" w:hAnsi="Arial" w:cs="Arial"/>
        </w:rPr>
      </w:pPr>
    </w:p>
    <w:p w:rsidR="00D32B5B" w:rsidRPr="00D32B5B" w:rsidRDefault="00D32B5B" w:rsidP="00D32B5B">
      <w:pPr>
        <w:ind w:left="634" w:right="50" w:hanging="425"/>
        <w:rPr>
          <w:rFonts w:ascii="Arial" w:hAnsi="Arial" w:cs="Arial"/>
        </w:rPr>
      </w:pPr>
      <w:r w:rsidRPr="00D32B5B">
        <w:rPr>
          <w:rFonts w:ascii="Arial" w:hAnsi="Arial" w:cs="Arial"/>
        </w:rPr>
        <w:t>1.- Tamaño del plano hasta 30 x 30 cms. $ 96.00 cada uno.</w:t>
      </w:r>
    </w:p>
    <w:p w:rsidR="00D32B5B" w:rsidRPr="00D32B5B" w:rsidRDefault="00D32B5B" w:rsidP="00D32B5B">
      <w:pPr>
        <w:ind w:left="634" w:right="50" w:hanging="425"/>
        <w:rPr>
          <w:rFonts w:ascii="Arial" w:hAnsi="Arial" w:cs="Arial"/>
          <w:b/>
        </w:rPr>
      </w:pPr>
      <w:r w:rsidRPr="00D32B5B">
        <w:rPr>
          <w:rFonts w:ascii="Arial" w:hAnsi="Arial" w:cs="Arial"/>
        </w:rPr>
        <w:t>2.- Sobre el excedente de tamaño anterior por decímetro cuadrado o fracción $ 23.00.</w:t>
      </w:r>
    </w:p>
    <w:p w:rsidR="00D32B5B" w:rsidRPr="00D32B5B" w:rsidRDefault="00D32B5B" w:rsidP="00D32B5B">
      <w:pPr>
        <w:ind w:left="634" w:right="50" w:hanging="425"/>
        <w:rPr>
          <w:rFonts w:ascii="Arial" w:hAnsi="Arial" w:cs="Arial"/>
        </w:rPr>
      </w:pPr>
      <w:r w:rsidRPr="00D32B5B">
        <w:rPr>
          <w:rFonts w:ascii="Arial" w:hAnsi="Arial" w:cs="Arial"/>
        </w:rPr>
        <w:t>3.- Dibujo de Planos Topográficos Urbanos y Rústicos, escala mayor a 1:500:</w:t>
      </w:r>
    </w:p>
    <w:p w:rsidR="00D32B5B" w:rsidRPr="00D32B5B" w:rsidRDefault="00D32B5B" w:rsidP="00D32B5B">
      <w:pPr>
        <w:ind w:left="634" w:right="50"/>
        <w:rPr>
          <w:rFonts w:ascii="Arial" w:hAnsi="Arial" w:cs="Arial"/>
        </w:rPr>
      </w:pPr>
      <w:r w:rsidRPr="00D32B5B">
        <w:rPr>
          <w:rFonts w:ascii="Arial" w:hAnsi="Arial" w:cs="Arial"/>
        </w:rPr>
        <w:t>a)  Polígono de hasta seis vértices $ 192.00 cada uno.</w:t>
      </w:r>
    </w:p>
    <w:p w:rsidR="00D32B5B" w:rsidRPr="00D32B5B" w:rsidRDefault="00D32B5B" w:rsidP="00D32B5B">
      <w:pPr>
        <w:ind w:left="634" w:right="50"/>
        <w:rPr>
          <w:rFonts w:ascii="Arial" w:hAnsi="Arial" w:cs="Arial"/>
          <w:b/>
        </w:rPr>
      </w:pPr>
      <w:r w:rsidRPr="00D32B5B">
        <w:rPr>
          <w:rFonts w:ascii="Arial" w:hAnsi="Arial" w:cs="Arial"/>
        </w:rPr>
        <w:t>b)  Por cada vértice adicional $ 23.00.</w:t>
      </w:r>
    </w:p>
    <w:p w:rsidR="00D32B5B" w:rsidRPr="00D32B5B" w:rsidRDefault="00D32B5B" w:rsidP="00D32B5B">
      <w:pPr>
        <w:ind w:left="634" w:right="50"/>
        <w:rPr>
          <w:rFonts w:ascii="Arial" w:hAnsi="Arial" w:cs="Arial"/>
        </w:rPr>
      </w:pPr>
      <w:r w:rsidRPr="00D32B5B">
        <w:rPr>
          <w:rFonts w:ascii="Arial" w:hAnsi="Arial" w:cs="Arial"/>
        </w:rPr>
        <w:t>c)  Planos que excedan de 50 x 50 cms. Sobre los dos incisos anteriores, causarán derechos de $ 26.00 por cada decímetro cuadrado o fracción.</w:t>
      </w:r>
    </w:p>
    <w:p w:rsidR="00D32B5B" w:rsidRPr="00D32B5B" w:rsidRDefault="00D32B5B" w:rsidP="00D32B5B">
      <w:pPr>
        <w:ind w:left="634" w:right="50"/>
        <w:rPr>
          <w:rFonts w:ascii="Arial" w:hAnsi="Arial" w:cs="Arial"/>
        </w:rPr>
      </w:pPr>
      <w:r w:rsidRPr="00D32B5B">
        <w:rPr>
          <w:rFonts w:ascii="Arial" w:hAnsi="Arial" w:cs="Arial"/>
        </w:rPr>
        <w:t>d)  Croquis de localización $ 28.00</w:t>
      </w:r>
    </w:p>
    <w:p w:rsidR="00D32B5B" w:rsidRPr="00D32B5B" w:rsidRDefault="00D32B5B" w:rsidP="00D32B5B">
      <w:pPr>
        <w:ind w:left="1418" w:right="50" w:hanging="425"/>
        <w:rPr>
          <w:rFonts w:ascii="Arial" w:hAnsi="Arial" w:cs="Arial"/>
        </w:rPr>
      </w:pPr>
    </w:p>
    <w:p w:rsidR="00D32B5B" w:rsidRPr="00D32B5B" w:rsidRDefault="00D32B5B" w:rsidP="00D32B5B">
      <w:pPr>
        <w:rPr>
          <w:rFonts w:ascii="Arial" w:hAnsi="Arial" w:cs="Arial"/>
        </w:rPr>
      </w:pPr>
      <w:r w:rsidRPr="00D32B5B">
        <w:rPr>
          <w:rFonts w:ascii="Arial" w:hAnsi="Arial" w:cs="Arial"/>
        </w:rPr>
        <w:t>IV.- Registros Catastrales:</w:t>
      </w:r>
    </w:p>
    <w:p w:rsidR="00D32B5B" w:rsidRPr="00D32B5B" w:rsidRDefault="00D32B5B" w:rsidP="00D32B5B">
      <w:pPr>
        <w:ind w:left="492" w:hanging="283"/>
        <w:rPr>
          <w:rFonts w:ascii="Arial" w:hAnsi="Arial" w:cs="Arial"/>
        </w:rPr>
      </w:pPr>
      <w:r w:rsidRPr="00D32B5B">
        <w:rPr>
          <w:rFonts w:ascii="Arial" w:hAnsi="Arial" w:cs="Arial"/>
        </w:rPr>
        <w:t xml:space="preserve">1.- Avaluó Catastral previo $ 214.00 </w:t>
      </w:r>
    </w:p>
    <w:p w:rsidR="00D32B5B" w:rsidRPr="00D32B5B" w:rsidRDefault="00D32B5B" w:rsidP="00D32B5B">
      <w:pPr>
        <w:ind w:left="492" w:hanging="283"/>
        <w:rPr>
          <w:rFonts w:ascii="Arial" w:hAnsi="Arial" w:cs="Arial"/>
        </w:rPr>
      </w:pPr>
      <w:r w:rsidRPr="00D32B5B">
        <w:rPr>
          <w:rFonts w:ascii="Arial" w:hAnsi="Arial" w:cs="Arial"/>
        </w:rPr>
        <w:t>2.- Avalúo definitivo $ 330.00. Por avalúo y con vigencia de 60 días naturales.</w:t>
      </w:r>
    </w:p>
    <w:p w:rsidR="00D32B5B" w:rsidRPr="00D32B5B" w:rsidRDefault="00D32B5B" w:rsidP="00D32B5B">
      <w:pPr>
        <w:ind w:left="492" w:hanging="283"/>
        <w:rPr>
          <w:rFonts w:ascii="Arial" w:hAnsi="Arial" w:cs="Arial"/>
        </w:rPr>
      </w:pPr>
      <w:r w:rsidRPr="00D32B5B">
        <w:rPr>
          <w:rFonts w:ascii="Arial" w:hAnsi="Arial" w:cs="Arial"/>
        </w:rPr>
        <w:t>3.- Revisión y apertura de registros por concepto de adquisición de inmuebles, lo que resulte de aplicar el 1.8 al millar al valor catastral.</w:t>
      </w:r>
    </w:p>
    <w:p w:rsidR="00D32B5B" w:rsidRPr="00D32B5B" w:rsidRDefault="00D32B5B" w:rsidP="00D32B5B">
      <w:pPr>
        <w:ind w:left="492" w:hanging="283"/>
        <w:rPr>
          <w:rFonts w:ascii="Arial" w:hAnsi="Arial" w:cs="Arial"/>
        </w:rPr>
      </w:pPr>
      <w:r w:rsidRPr="00D32B5B">
        <w:rPr>
          <w:rFonts w:ascii="Arial" w:hAnsi="Arial" w:cs="Arial"/>
        </w:rPr>
        <w:t>4.- Por aclaración o rectificación en un testimonio $ 214.00</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V.- Servicios de Copiado:</w:t>
      </w:r>
    </w:p>
    <w:p w:rsidR="00D32B5B" w:rsidRPr="00D32B5B" w:rsidRDefault="00D32B5B" w:rsidP="00D32B5B">
      <w:pPr>
        <w:rPr>
          <w:rFonts w:ascii="Arial" w:hAnsi="Arial" w:cs="Arial"/>
        </w:rPr>
      </w:pPr>
    </w:p>
    <w:p w:rsidR="00D32B5B" w:rsidRPr="00D32B5B" w:rsidRDefault="00D32B5B" w:rsidP="00D32B5B">
      <w:pPr>
        <w:ind w:left="634" w:hanging="425"/>
        <w:rPr>
          <w:rFonts w:ascii="Arial" w:hAnsi="Arial" w:cs="Arial"/>
        </w:rPr>
      </w:pPr>
      <w:r w:rsidRPr="00D32B5B">
        <w:rPr>
          <w:rFonts w:ascii="Arial" w:hAnsi="Arial" w:cs="Arial"/>
        </w:rPr>
        <w:t>1.-  Copias heliográficas de planos que obren en los archivos del departamento:</w:t>
      </w:r>
    </w:p>
    <w:p w:rsidR="00D32B5B" w:rsidRPr="00D32B5B" w:rsidRDefault="00D32B5B" w:rsidP="00D32B5B">
      <w:pPr>
        <w:ind w:left="1276" w:hanging="709"/>
        <w:rPr>
          <w:rFonts w:ascii="Arial" w:hAnsi="Arial" w:cs="Arial"/>
        </w:rPr>
      </w:pPr>
    </w:p>
    <w:p w:rsidR="00D32B5B" w:rsidRPr="00D32B5B" w:rsidRDefault="00D32B5B" w:rsidP="00D32B5B">
      <w:pPr>
        <w:ind w:left="993" w:right="50" w:hanging="359"/>
        <w:rPr>
          <w:rFonts w:ascii="Arial" w:hAnsi="Arial" w:cs="Arial"/>
          <w:b/>
        </w:rPr>
      </w:pPr>
      <w:r w:rsidRPr="00D32B5B">
        <w:rPr>
          <w:rFonts w:ascii="Arial" w:hAnsi="Arial" w:cs="Arial"/>
        </w:rPr>
        <w:t>a) Hasta 30 x 30 cms. $ 23.00.</w:t>
      </w:r>
    </w:p>
    <w:p w:rsidR="00D32B5B" w:rsidRPr="00D32B5B" w:rsidRDefault="00D32B5B" w:rsidP="00D32B5B">
      <w:pPr>
        <w:ind w:left="993" w:right="50" w:hanging="359"/>
        <w:rPr>
          <w:rFonts w:ascii="Arial" w:hAnsi="Arial" w:cs="Arial"/>
          <w:b/>
        </w:rPr>
      </w:pPr>
      <w:r w:rsidRPr="00D32B5B">
        <w:rPr>
          <w:rFonts w:ascii="Arial" w:hAnsi="Arial" w:cs="Arial"/>
        </w:rPr>
        <w:t>b) En tamaños mayores, por cada decímetro cuadrado adicional o fracción $ 5.75.</w:t>
      </w:r>
    </w:p>
    <w:p w:rsidR="00D32B5B" w:rsidRPr="00D32B5B" w:rsidRDefault="00D32B5B" w:rsidP="00D32B5B">
      <w:pPr>
        <w:ind w:left="993" w:right="50" w:hanging="359"/>
        <w:rPr>
          <w:rFonts w:ascii="Arial" w:hAnsi="Arial" w:cs="Arial"/>
        </w:rPr>
      </w:pPr>
      <w:r w:rsidRPr="00D32B5B">
        <w:rPr>
          <w:rFonts w:ascii="Arial" w:hAnsi="Arial" w:cs="Arial"/>
        </w:rPr>
        <w:t>c) Copias fotostáticas de planos o manifiestos que obren en los archivos del departamento, hasta tamaño oficio $ 14.50 cada uno.</w:t>
      </w:r>
    </w:p>
    <w:p w:rsidR="00D32B5B" w:rsidRPr="00D32B5B" w:rsidRDefault="00D32B5B" w:rsidP="00D32B5B">
      <w:pPr>
        <w:ind w:left="993" w:right="50" w:hanging="359"/>
        <w:rPr>
          <w:rFonts w:ascii="Arial" w:hAnsi="Arial" w:cs="Arial"/>
        </w:rPr>
      </w:pPr>
      <w:r w:rsidRPr="00D32B5B">
        <w:rPr>
          <w:rFonts w:ascii="Arial" w:hAnsi="Arial" w:cs="Arial"/>
        </w:rPr>
        <w:t>d) Por otros servicios catastrales de copiado no incluido en los otros incisos $ 52.00.</w:t>
      </w:r>
    </w:p>
    <w:p w:rsidR="00D32B5B" w:rsidRPr="00D32B5B" w:rsidRDefault="00D32B5B" w:rsidP="00D32B5B">
      <w:pPr>
        <w:ind w:right="50" w:hanging="359"/>
        <w:rPr>
          <w:rFonts w:ascii="Arial" w:hAnsi="Arial" w:cs="Arial"/>
          <w:bCs/>
        </w:rPr>
      </w:pPr>
    </w:p>
    <w:p w:rsidR="00B118B3" w:rsidRDefault="00B118B3" w:rsidP="00D32B5B">
      <w:pPr>
        <w:ind w:right="50"/>
        <w:jc w:val="center"/>
        <w:rPr>
          <w:rFonts w:ascii="Arial" w:hAnsi="Arial" w:cs="Arial"/>
          <w:b/>
        </w:rPr>
      </w:pPr>
    </w:p>
    <w:p w:rsidR="00D32B5B" w:rsidRPr="00D32B5B" w:rsidRDefault="00D32B5B" w:rsidP="00D32B5B">
      <w:pPr>
        <w:ind w:right="50"/>
        <w:jc w:val="center"/>
        <w:rPr>
          <w:rFonts w:ascii="Arial" w:hAnsi="Arial" w:cs="Arial"/>
          <w:b/>
        </w:rPr>
      </w:pPr>
      <w:r w:rsidRPr="00D32B5B">
        <w:rPr>
          <w:rFonts w:ascii="Arial" w:hAnsi="Arial" w:cs="Arial"/>
          <w:b/>
        </w:rPr>
        <w:t>SECCIÓN VI</w:t>
      </w:r>
    </w:p>
    <w:p w:rsidR="00D32B5B" w:rsidRPr="00D32B5B" w:rsidRDefault="00D32B5B" w:rsidP="00D32B5B">
      <w:pPr>
        <w:jc w:val="center"/>
        <w:rPr>
          <w:rFonts w:ascii="Arial" w:hAnsi="Arial" w:cs="Arial"/>
          <w:b/>
          <w:bCs/>
        </w:rPr>
      </w:pPr>
      <w:r w:rsidRPr="00D32B5B">
        <w:rPr>
          <w:rFonts w:ascii="Arial" w:hAnsi="Arial" w:cs="Arial"/>
          <w:b/>
          <w:bCs/>
        </w:rPr>
        <w:t>DE LOS SERVICIOS POR CERTIFICACIONES Y LEGALIZACIONES</w:t>
      </w:r>
    </w:p>
    <w:p w:rsidR="00D32B5B" w:rsidRPr="00D32B5B" w:rsidRDefault="00D32B5B" w:rsidP="00D32B5B">
      <w:pPr>
        <w:ind w:right="50"/>
        <w:jc w:val="center"/>
        <w:rPr>
          <w:rFonts w:ascii="Arial" w:hAnsi="Arial" w:cs="Arial"/>
          <w:b/>
        </w:rPr>
      </w:pPr>
    </w:p>
    <w:p w:rsidR="00D32B5B" w:rsidRPr="00D32B5B" w:rsidRDefault="00D32B5B" w:rsidP="00D32B5B">
      <w:pPr>
        <w:ind w:right="50"/>
        <w:rPr>
          <w:rFonts w:ascii="Arial" w:hAnsi="Arial" w:cs="Arial"/>
        </w:rPr>
      </w:pPr>
      <w:r w:rsidRPr="00D32B5B">
        <w:rPr>
          <w:rFonts w:ascii="Arial" w:hAnsi="Arial" w:cs="Arial"/>
          <w:b/>
        </w:rPr>
        <w:t>ARTÍCULO 32.-</w:t>
      </w:r>
      <w:r w:rsidRPr="00D32B5B">
        <w:rPr>
          <w:rFonts w:ascii="Arial" w:hAnsi="Arial" w:cs="Arial"/>
          <w:bCs/>
        </w:rPr>
        <w:t xml:space="preserve"> Son objeto de estos derechos, los servicios prestados por la autoridad municipal </w:t>
      </w:r>
      <w:r w:rsidRPr="00D32B5B">
        <w:rPr>
          <w:rFonts w:ascii="Arial" w:hAnsi="Arial" w:cs="Arial"/>
        </w:rPr>
        <w:t>por los conceptos siguientes y que se pagarán conforme a las tarifas señaladas:</w:t>
      </w:r>
    </w:p>
    <w:p w:rsidR="00D32B5B" w:rsidRPr="00D32B5B" w:rsidRDefault="00D32B5B" w:rsidP="00D32B5B">
      <w:pPr>
        <w:tabs>
          <w:tab w:val="left" w:pos="2110"/>
        </w:tabs>
        <w:ind w:right="50"/>
        <w:rPr>
          <w:rFonts w:ascii="Arial" w:hAnsi="Arial" w:cs="Arial"/>
        </w:rPr>
      </w:pPr>
      <w:r w:rsidRPr="00D32B5B">
        <w:rPr>
          <w:rFonts w:ascii="Arial" w:hAnsi="Arial" w:cs="Arial"/>
        </w:rPr>
        <w:tab/>
      </w:r>
    </w:p>
    <w:p w:rsidR="00D32B5B" w:rsidRPr="00D32B5B" w:rsidRDefault="00D32B5B" w:rsidP="00D32B5B">
      <w:pPr>
        <w:ind w:right="50"/>
        <w:rPr>
          <w:rFonts w:ascii="Arial" w:hAnsi="Arial" w:cs="Arial"/>
        </w:rPr>
      </w:pPr>
      <w:r w:rsidRPr="00D32B5B">
        <w:rPr>
          <w:rFonts w:ascii="Arial" w:hAnsi="Arial" w:cs="Arial"/>
        </w:rPr>
        <w:t>I.-   Legalización de firmas $ 47.00.</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II.- Certificaciones o copias de documentos existentes en los archivos de las oficinas municipales; de morada conyugal, y demás certificaciones que las disposiciones legales y reglamentarias definan a cargo de los ayuntamientos $ 78.00.</w:t>
      </w:r>
    </w:p>
    <w:p w:rsidR="00D32B5B" w:rsidRPr="00D32B5B" w:rsidRDefault="00D32B5B" w:rsidP="00D32B5B">
      <w:pPr>
        <w:rPr>
          <w:rFonts w:ascii="Arial" w:hAnsi="Arial" w:cs="Arial"/>
        </w:rPr>
      </w:pPr>
    </w:p>
    <w:p w:rsidR="00D32B5B" w:rsidRPr="00D32B5B" w:rsidRDefault="00D32B5B" w:rsidP="00D32B5B">
      <w:pPr>
        <w:rPr>
          <w:rFonts w:ascii="Arial" w:hAnsi="Arial" w:cs="Arial"/>
          <w:b/>
        </w:rPr>
      </w:pPr>
      <w:r w:rsidRPr="00D32B5B">
        <w:rPr>
          <w:rFonts w:ascii="Arial" w:hAnsi="Arial" w:cs="Arial"/>
        </w:rPr>
        <w:t>III.- Por expedición de certificados sin situación fiscal o pasado de causantes inscritos en la Tesorería Municipal $ 68.00.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IV.- Certificado de origen $ 55.00.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 Certificado de dependencia económica $ 68.00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D32B5B" w:rsidRPr="00D32B5B" w:rsidRDefault="00D32B5B" w:rsidP="00D32B5B">
      <w:pPr>
        <w:rPr>
          <w:rFonts w:ascii="Arial" w:hAnsi="Arial" w:cs="Arial"/>
        </w:rPr>
      </w:pPr>
    </w:p>
    <w:p w:rsidR="00D32B5B" w:rsidRPr="00B118B3" w:rsidRDefault="00B118B3" w:rsidP="00D32B5B">
      <w:pPr>
        <w:rPr>
          <w:rFonts w:ascii="Arial" w:hAnsi="Arial" w:cs="Arial"/>
          <w:b/>
        </w:rPr>
      </w:pPr>
      <w:r>
        <w:rPr>
          <w:rFonts w:ascii="Arial" w:hAnsi="Arial" w:cs="Arial"/>
          <w:b/>
        </w:rPr>
        <w:t>TABLA</w:t>
      </w:r>
    </w:p>
    <w:p w:rsidR="00D32B5B" w:rsidRPr="00D32B5B" w:rsidRDefault="00D32B5B" w:rsidP="00B118B3">
      <w:pPr>
        <w:spacing w:after="0" w:line="240" w:lineRule="auto"/>
        <w:ind w:left="142" w:hanging="142"/>
        <w:rPr>
          <w:rFonts w:ascii="Arial" w:hAnsi="Arial" w:cs="Arial"/>
        </w:rPr>
      </w:pPr>
      <w:r w:rsidRPr="00D32B5B">
        <w:rPr>
          <w:rFonts w:ascii="Arial" w:hAnsi="Arial" w:cs="Arial"/>
        </w:rPr>
        <w:t>1. Expedición de copias certificadas de documentos, por cada hoja tamaño carta u oficio $ 18.00.</w:t>
      </w:r>
    </w:p>
    <w:p w:rsidR="00D32B5B" w:rsidRPr="00D32B5B" w:rsidRDefault="00D32B5B" w:rsidP="00B118B3">
      <w:pPr>
        <w:spacing w:after="0" w:line="240" w:lineRule="auto"/>
        <w:ind w:left="142" w:hanging="142"/>
        <w:rPr>
          <w:rFonts w:ascii="Arial" w:hAnsi="Arial" w:cs="Arial"/>
        </w:rPr>
      </w:pPr>
      <w:r w:rsidRPr="00D32B5B">
        <w:rPr>
          <w:rFonts w:ascii="Arial" w:hAnsi="Arial" w:cs="Arial"/>
        </w:rPr>
        <w:t>2. Por cada disco compacto CD-R $ 11.50.</w:t>
      </w:r>
    </w:p>
    <w:p w:rsidR="00D32B5B" w:rsidRPr="00D32B5B" w:rsidRDefault="00D32B5B" w:rsidP="00B118B3">
      <w:pPr>
        <w:spacing w:after="0" w:line="240" w:lineRule="auto"/>
        <w:ind w:left="142" w:hanging="142"/>
        <w:rPr>
          <w:rFonts w:ascii="Arial" w:hAnsi="Arial" w:cs="Arial"/>
        </w:rPr>
      </w:pPr>
      <w:r w:rsidRPr="00D32B5B">
        <w:rPr>
          <w:rFonts w:ascii="Arial" w:hAnsi="Arial" w:cs="Arial"/>
        </w:rPr>
        <w:t>3. Expedición de copia a color $ 22.00.</w:t>
      </w:r>
    </w:p>
    <w:p w:rsidR="00D32B5B" w:rsidRPr="00D32B5B" w:rsidRDefault="00D32B5B" w:rsidP="00B118B3">
      <w:pPr>
        <w:spacing w:after="0" w:line="240" w:lineRule="auto"/>
        <w:ind w:left="142" w:hanging="142"/>
        <w:rPr>
          <w:rFonts w:ascii="Arial" w:hAnsi="Arial" w:cs="Arial"/>
        </w:rPr>
      </w:pPr>
      <w:r w:rsidRPr="00D32B5B">
        <w:rPr>
          <w:rFonts w:ascii="Arial" w:hAnsi="Arial" w:cs="Arial"/>
        </w:rPr>
        <w:t>4. Por cada copia simple tamaño carta u oficio $ 0.60.</w:t>
      </w:r>
    </w:p>
    <w:p w:rsidR="00D32B5B" w:rsidRPr="00D32B5B" w:rsidRDefault="00D32B5B" w:rsidP="00B118B3">
      <w:pPr>
        <w:spacing w:after="0" w:line="240" w:lineRule="auto"/>
        <w:ind w:left="142" w:hanging="142"/>
        <w:rPr>
          <w:rFonts w:ascii="Arial" w:hAnsi="Arial" w:cs="Arial"/>
        </w:rPr>
      </w:pPr>
      <w:r w:rsidRPr="00D32B5B">
        <w:rPr>
          <w:rFonts w:ascii="Arial" w:hAnsi="Arial" w:cs="Arial"/>
        </w:rPr>
        <w:t>5. Por cada hoja impresa por medio de dispositivo informático, tamaño carta u oficio $ 0.60.</w:t>
      </w:r>
    </w:p>
    <w:p w:rsidR="00D32B5B" w:rsidRPr="00D32B5B" w:rsidRDefault="00D32B5B" w:rsidP="00B118B3">
      <w:pPr>
        <w:spacing w:after="0" w:line="240" w:lineRule="auto"/>
        <w:ind w:left="142" w:hanging="142"/>
        <w:rPr>
          <w:rFonts w:ascii="Arial" w:hAnsi="Arial" w:cs="Arial"/>
        </w:rPr>
      </w:pPr>
      <w:r w:rsidRPr="00D32B5B">
        <w:rPr>
          <w:rFonts w:ascii="Arial" w:hAnsi="Arial" w:cs="Arial"/>
        </w:rPr>
        <w:t>6. Expedición de copia simple de planos $ 68.00.</w:t>
      </w:r>
    </w:p>
    <w:p w:rsidR="00D32B5B" w:rsidRDefault="00D32B5B" w:rsidP="00B118B3">
      <w:pPr>
        <w:spacing w:after="0" w:line="240" w:lineRule="auto"/>
        <w:ind w:left="142" w:hanging="142"/>
        <w:rPr>
          <w:rFonts w:ascii="Arial" w:hAnsi="Arial" w:cs="Arial"/>
        </w:rPr>
      </w:pPr>
      <w:r w:rsidRPr="00D32B5B">
        <w:rPr>
          <w:rFonts w:ascii="Arial" w:hAnsi="Arial" w:cs="Arial"/>
        </w:rPr>
        <w:t>7. Expedición de copia certificada de planos, $ 40.00 adicionales a la anterior cuota.</w:t>
      </w:r>
    </w:p>
    <w:p w:rsidR="00B118B3" w:rsidRDefault="00B118B3" w:rsidP="00D32B5B">
      <w:pPr>
        <w:ind w:left="142" w:hanging="142"/>
        <w:rPr>
          <w:rFonts w:ascii="Arial" w:hAnsi="Arial" w:cs="Arial"/>
        </w:rPr>
      </w:pPr>
    </w:p>
    <w:p w:rsidR="00B118B3" w:rsidRPr="00D32B5B" w:rsidRDefault="00B118B3" w:rsidP="00D32B5B">
      <w:pPr>
        <w:ind w:left="142" w:hanging="142"/>
        <w:rPr>
          <w:rFonts w:ascii="Arial" w:hAnsi="Arial" w:cs="Arial"/>
        </w:rPr>
      </w:pPr>
    </w:p>
    <w:p w:rsidR="00D32B5B" w:rsidRPr="00D32B5B" w:rsidRDefault="00D32B5B" w:rsidP="00D32B5B">
      <w:pPr>
        <w:pStyle w:val="Prrafodelista"/>
        <w:tabs>
          <w:tab w:val="left" w:pos="-709"/>
          <w:tab w:val="left" w:pos="284"/>
        </w:tabs>
        <w:ind w:left="709"/>
        <w:rPr>
          <w:rFonts w:cs="Arial"/>
          <w:sz w:val="22"/>
          <w:szCs w:val="22"/>
        </w:rPr>
      </w:pPr>
    </w:p>
    <w:p w:rsidR="00D32B5B" w:rsidRPr="00D32B5B" w:rsidRDefault="00D32B5B" w:rsidP="00D32B5B">
      <w:pPr>
        <w:autoSpaceDE w:val="0"/>
        <w:autoSpaceDN w:val="0"/>
        <w:adjustRightInd w:val="0"/>
        <w:jc w:val="center"/>
        <w:rPr>
          <w:rFonts w:ascii="Arial" w:hAnsi="Arial" w:cs="Arial"/>
          <w:b/>
          <w:bCs/>
        </w:rPr>
      </w:pPr>
      <w:r w:rsidRPr="00D32B5B">
        <w:rPr>
          <w:rFonts w:ascii="Arial" w:hAnsi="Arial" w:cs="Arial"/>
          <w:b/>
          <w:bCs/>
        </w:rPr>
        <w:t>SECCIÓN VII</w:t>
      </w:r>
    </w:p>
    <w:p w:rsidR="00D32B5B" w:rsidRPr="00D32B5B" w:rsidRDefault="00D32B5B" w:rsidP="00D32B5B">
      <w:pPr>
        <w:autoSpaceDE w:val="0"/>
        <w:autoSpaceDN w:val="0"/>
        <w:adjustRightInd w:val="0"/>
        <w:jc w:val="center"/>
        <w:rPr>
          <w:rFonts w:ascii="Arial" w:hAnsi="Arial" w:cs="Arial"/>
          <w:b/>
          <w:bCs/>
        </w:rPr>
      </w:pPr>
      <w:r w:rsidRPr="00D32B5B">
        <w:rPr>
          <w:rFonts w:ascii="Arial" w:hAnsi="Arial" w:cs="Arial"/>
          <w:b/>
          <w:bCs/>
        </w:rPr>
        <w:t xml:space="preserve">POR LA EXPEDICIÓN DE LICENCIAS, PERMISOS, </w:t>
      </w:r>
    </w:p>
    <w:p w:rsidR="00D32B5B" w:rsidRPr="00D32B5B" w:rsidRDefault="00D32B5B" w:rsidP="00D32B5B">
      <w:pPr>
        <w:autoSpaceDE w:val="0"/>
        <w:autoSpaceDN w:val="0"/>
        <w:adjustRightInd w:val="0"/>
        <w:jc w:val="center"/>
        <w:rPr>
          <w:rFonts w:ascii="Arial" w:hAnsi="Arial" w:cs="Arial"/>
          <w:b/>
          <w:bCs/>
        </w:rPr>
      </w:pPr>
      <w:r w:rsidRPr="00D32B5B">
        <w:rPr>
          <w:rFonts w:ascii="Arial" w:hAnsi="Arial" w:cs="Arial"/>
          <w:b/>
          <w:bCs/>
        </w:rPr>
        <w:t>AUTORIZACIONES Y SERVICIOS DE CONTROL AMBIENTAL</w:t>
      </w:r>
    </w:p>
    <w:p w:rsidR="00D32B5B" w:rsidRPr="00D32B5B" w:rsidRDefault="00D32B5B" w:rsidP="00D32B5B">
      <w:pPr>
        <w:autoSpaceDE w:val="0"/>
        <w:autoSpaceDN w:val="0"/>
        <w:adjustRightInd w:val="0"/>
        <w:rPr>
          <w:rFonts w:ascii="Arial" w:hAnsi="Arial" w:cs="Arial"/>
          <w:b/>
          <w:bCs/>
        </w:rPr>
      </w:pPr>
    </w:p>
    <w:p w:rsidR="00D32B5B" w:rsidRPr="00D32B5B" w:rsidRDefault="00D32B5B" w:rsidP="00D32B5B">
      <w:pPr>
        <w:autoSpaceDE w:val="0"/>
        <w:autoSpaceDN w:val="0"/>
        <w:adjustRightInd w:val="0"/>
        <w:rPr>
          <w:rFonts w:ascii="Arial" w:hAnsi="Arial" w:cs="Arial"/>
        </w:rPr>
      </w:pPr>
      <w:r w:rsidRPr="00D32B5B">
        <w:rPr>
          <w:rFonts w:ascii="Arial" w:hAnsi="Arial" w:cs="Arial"/>
          <w:b/>
          <w:bCs/>
        </w:rPr>
        <w:t xml:space="preserve">ARTÍCULO 33.- </w:t>
      </w:r>
      <w:r w:rsidRPr="00D32B5B">
        <w:rPr>
          <w:rFonts w:ascii="Arial" w:hAnsi="Arial" w:cs="Arial"/>
          <w:bCs/>
        </w:rPr>
        <w:t>Son</w:t>
      </w:r>
      <w:r w:rsidRPr="00D32B5B">
        <w:rPr>
          <w:rFonts w:ascii="Arial" w:hAnsi="Arial" w:cs="Arial"/>
        </w:rPr>
        <w:t xml:space="preserve"> objeto de estos derechos, los servicios prestados por las autoridades municipales por concepto de:</w:t>
      </w:r>
    </w:p>
    <w:p w:rsidR="00D32B5B" w:rsidRPr="00D32B5B" w:rsidRDefault="00D32B5B" w:rsidP="00D32B5B">
      <w:pPr>
        <w:rPr>
          <w:rFonts w:ascii="Arial" w:hAnsi="Arial" w:cs="Arial"/>
        </w:rPr>
      </w:pPr>
    </w:p>
    <w:p w:rsidR="00D32B5B" w:rsidRPr="00D32B5B" w:rsidRDefault="00D32B5B" w:rsidP="00D32B5B">
      <w:pPr>
        <w:pStyle w:val="Sinespaciado"/>
        <w:jc w:val="both"/>
        <w:rPr>
          <w:rFonts w:ascii="Arial" w:hAnsi="Arial" w:cs="Arial"/>
        </w:rPr>
      </w:pPr>
      <w:r w:rsidRPr="00D32B5B">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D32B5B" w:rsidRPr="00D32B5B" w:rsidRDefault="00D32B5B" w:rsidP="00D32B5B">
      <w:pPr>
        <w:pStyle w:val="Sinespaciado"/>
        <w:jc w:val="both"/>
        <w:rPr>
          <w:rFonts w:ascii="Arial" w:hAnsi="Arial" w:cs="Arial"/>
        </w:rPr>
      </w:pPr>
    </w:p>
    <w:p w:rsidR="00D32B5B" w:rsidRPr="00D32B5B" w:rsidRDefault="00D32B5B" w:rsidP="00D32B5B">
      <w:pPr>
        <w:pStyle w:val="Sinespaciado"/>
        <w:numPr>
          <w:ilvl w:val="0"/>
          <w:numId w:val="6"/>
        </w:numPr>
        <w:ind w:left="351" w:hanging="284"/>
        <w:jc w:val="both"/>
        <w:rPr>
          <w:rFonts w:ascii="Arial" w:hAnsi="Arial" w:cs="Arial"/>
        </w:rPr>
      </w:pPr>
      <w:r w:rsidRPr="00D32B5B">
        <w:rPr>
          <w:rFonts w:ascii="Arial" w:hAnsi="Arial" w:cs="Arial"/>
        </w:rPr>
        <w:t xml:space="preserve">Edificación para la extracción de gas de lutitas o gas shale $ 30,590.00 por cada unidad. </w:t>
      </w:r>
    </w:p>
    <w:p w:rsidR="00D32B5B" w:rsidRPr="00D32B5B" w:rsidRDefault="00D32B5B" w:rsidP="00D32B5B">
      <w:pPr>
        <w:pStyle w:val="Prrafodelista"/>
        <w:numPr>
          <w:ilvl w:val="0"/>
          <w:numId w:val="6"/>
        </w:numPr>
        <w:ind w:left="351" w:hanging="284"/>
        <w:rPr>
          <w:rFonts w:cs="Arial"/>
          <w:sz w:val="22"/>
          <w:szCs w:val="22"/>
        </w:rPr>
      </w:pPr>
      <w:r w:rsidRPr="00D32B5B">
        <w:rPr>
          <w:rFonts w:cs="Arial"/>
          <w:sz w:val="22"/>
          <w:szCs w:val="22"/>
        </w:rPr>
        <w:t xml:space="preserve">Edificación productora de energía termoeléctrica, térmica solar, hidroeléctrica, eólica, fotovoltaica, aerogeneradores, o similares $ </w:t>
      </w:r>
      <w:r w:rsidRPr="00D32B5B">
        <w:rPr>
          <w:rFonts w:cs="Arial"/>
          <w:sz w:val="22"/>
        </w:rPr>
        <w:t xml:space="preserve">30,590.00 </w:t>
      </w:r>
      <w:r w:rsidRPr="00D32B5B">
        <w:rPr>
          <w:rFonts w:cs="Arial"/>
          <w:sz w:val="22"/>
          <w:szCs w:val="22"/>
        </w:rPr>
        <w:t>por cada unidad.</w:t>
      </w:r>
    </w:p>
    <w:p w:rsidR="00D32B5B" w:rsidRPr="00D32B5B" w:rsidRDefault="00D32B5B" w:rsidP="00D32B5B">
      <w:pPr>
        <w:pStyle w:val="Prrafodelista"/>
        <w:numPr>
          <w:ilvl w:val="0"/>
          <w:numId w:val="6"/>
        </w:numPr>
        <w:ind w:left="351" w:hanging="284"/>
        <w:rPr>
          <w:rFonts w:cs="Arial"/>
          <w:sz w:val="22"/>
          <w:szCs w:val="22"/>
        </w:rPr>
      </w:pPr>
      <w:r w:rsidRPr="00D32B5B">
        <w:rPr>
          <w:rFonts w:cs="Arial"/>
          <w:sz w:val="22"/>
          <w:szCs w:val="22"/>
        </w:rPr>
        <w:t xml:space="preserve">Edificación para la extracción de Gas Natural $ </w:t>
      </w:r>
      <w:r w:rsidRPr="00D32B5B">
        <w:rPr>
          <w:rFonts w:cs="Arial"/>
          <w:sz w:val="22"/>
        </w:rPr>
        <w:t xml:space="preserve">30,590.00 </w:t>
      </w:r>
      <w:r w:rsidRPr="00D32B5B">
        <w:rPr>
          <w:rFonts w:cs="Arial"/>
          <w:sz w:val="22"/>
          <w:szCs w:val="22"/>
        </w:rPr>
        <w:t>por cada unidad.</w:t>
      </w:r>
    </w:p>
    <w:p w:rsidR="00D32B5B" w:rsidRPr="00D32B5B" w:rsidRDefault="00D32B5B" w:rsidP="00D32B5B">
      <w:pPr>
        <w:pStyle w:val="Prrafodelista"/>
        <w:numPr>
          <w:ilvl w:val="0"/>
          <w:numId w:val="6"/>
        </w:numPr>
        <w:ind w:left="351" w:hanging="284"/>
        <w:rPr>
          <w:rFonts w:cs="Arial"/>
          <w:sz w:val="22"/>
          <w:szCs w:val="22"/>
        </w:rPr>
      </w:pPr>
      <w:r w:rsidRPr="00D32B5B">
        <w:rPr>
          <w:rFonts w:cs="Arial"/>
          <w:sz w:val="22"/>
          <w:szCs w:val="22"/>
        </w:rPr>
        <w:t xml:space="preserve">Edificación para la extracción de Gas No Asociado $ </w:t>
      </w:r>
      <w:r w:rsidRPr="00D32B5B">
        <w:rPr>
          <w:rFonts w:cs="Arial"/>
          <w:sz w:val="22"/>
        </w:rPr>
        <w:t xml:space="preserve">30,590.00 </w:t>
      </w:r>
      <w:r w:rsidRPr="00D32B5B">
        <w:rPr>
          <w:rFonts w:cs="Arial"/>
          <w:sz w:val="22"/>
          <w:szCs w:val="22"/>
        </w:rPr>
        <w:t>por cada unidad.</w:t>
      </w:r>
    </w:p>
    <w:p w:rsidR="00D32B5B" w:rsidRPr="00D32B5B" w:rsidRDefault="00D32B5B" w:rsidP="00D32B5B">
      <w:pPr>
        <w:pStyle w:val="Prrafodelista"/>
        <w:numPr>
          <w:ilvl w:val="0"/>
          <w:numId w:val="6"/>
        </w:numPr>
        <w:ind w:left="351" w:hanging="284"/>
        <w:rPr>
          <w:rFonts w:cs="Arial"/>
          <w:sz w:val="22"/>
          <w:szCs w:val="22"/>
        </w:rPr>
      </w:pPr>
      <w:r w:rsidRPr="00D32B5B">
        <w:rPr>
          <w:rFonts w:cs="Arial"/>
          <w:sz w:val="22"/>
          <w:szCs w:val="22"/>
        </w:rPr>
        <w:t xml:space="preserve">Por perforación en pozos verticales y direccionales en el área específica a Yacimientos Convencionales (Roca Reservorio) en Trampas Estructurales en el que se encuentre el hidrocarburo $ </w:t>
      </w:r>
      <w:r w:rsidRPr="00D32B5B">
        <w:rPr>
          <w:rFonts w:cs="Arial"/>
          <w:sz w:val="22"/>
        </w:rPr>
        <w:t xml:space="preserve">30,590.00 </w:t>
      </w:r>
      <w:r w:rsidRPr="00D32B5B">
        <w:rPr>
          <w:rFonts w:cs="Arial"/>
          <w:sz w:val="22"/>
          <w:szCs w:val="22"/>
        </w:rPr>
        <w:t>por cada pozo.</w:t>
      </w:r>
    </w:p>
    <w:p w:rsidR="00D32B5B" w:rsidRPr="00D32B5B" w:rsidRDefault="00D32B5B" w:rsidP="00D32B5B">
      <w:pPr>
        <w:pStyle w:val="Prrafodelista"/>
        <w:numPr>
          <w:ilvl w:val="0"/>
          <w:numId w:val="6"/>
        </w:numPr>
        <w:ind w:left="351" w:hanging="284"/>
        <w:rPr>
          <w:rFonts w:cs="Arial"/>
          <w:sz w:val="22"/>
          <w:szCs w:val="22"/>
        </w:rPr>
      </w:pPr>
      <w:r w:rsidRPr="00D32B5B">
        <w:rPr>
          <w:rFonts w:cs="Arial"/>
          <w:sz w:val="22"/>
          <w:szCs w:val="22"/>
        </w:rPr>
        <w:t xml:space="preserve">Por perforación de pozo para la extracción de cualquier hidrocarburo $ </w:t>
      </w:r>
      <w:r w:rsidRPr="00D32B5B">
        <w:rPr>
          <w:rFonts w:cs="Arial"/>
          <w:sz w:val="22"/>
        </w:rPr>
        <w:t xml:space="preserve">30,590.00 </w:t>
      </w:r>
      <w:r w:rsidRPr="00D32B5B">
        <w:rPr>
          <w:rFonts w:cs="Arial"/>
          <w:sz w:val="22"/>
          <w:szCs w:val="22"/>
        </w:rPr>
        <w:t>por cada pozo.</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rPr>
      </w:pPr>
      <w:r w:rsidRPr="00D32B5B">
        <w:rPr>
          <w:rFonts w:ascii="Arial" w:hAnsi="Arial" w:cs="Arial"/>
        </w:rPr>
        <w:t>II.- Por la expedición de Licencia de Funcionamiento de las subestaciones eléctricas, antenas, mástiles y bases de telefonía $ 1,933.00 por unidad.</w:t>
      </w:r>
    </w:p>
    <w:p w:rsidR="00D32B5B" w:rsidRPr="00D32B5B" w:rsidRDefault="00D32B5B" w:rsidP="00D32B5B">
      <w:pPr>
        <w:ind w:right="50"/>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CAPÍTULO NOVENO</w:t>
      </w:r>
    </w:p>
    <w:p w:rsidR="00D32B5B" w:rsidRPr="00D32B5B" w:rsidRDefault="00D32B5B" w:rsidP="00D32B5B">
      <w:pPr>
        <w:jc w:val="center"/>
        <w:rPr>
          <w:rFonts w:ascii="Arial" w:hAnsi="Arial" w:cs="Arial"/>
          <w:b/>
          <w:bCs/>
        </w:rPr>
      </w:pPr>
      <w:r w:rsidRPr="00D32B5B">
        <w:rPr>
          <w:rFonts w:ascii="Arial" w:hAnsi="Arial" w:cs="Arial"/>
          <w:b/>
          <w:bCs/>
        </w:rPr>
        <w:t>DE LOS DERECHOS POR EL USO O APROVECHAMIENTO</w:t>
      </w:r>
    </w:p>
    <w:p w:rsidR="00D32B5B" w:rsidRPr="00D32B5B" w:rsidRDefault="00D32B5B" w:rsidP="00B118B3">
      <w:pPr>
        <w:jc w:val="center"/>
        <w:rPr>
          <w:rFonts w:ascii="Arial" w:hAnsi="Arial" w:cs="Arial"/>
          <w:b/>
          <w:bCs/>
        </w:rPr>
      </w:pPr>
      <w:r w:rsidRPr="00D32B5B">
        <w:rPr>
          <w:rFonts w:ascii="Arial" w:hAnsi="Arial" w:cs="Arial"/>
          <w:b/>
          <w:bCs/>
        </w:rPr>
        <w:t>DE BIENES DE</w:t>
      </w:r>
      <w:r w:rsidR="00B118B3">
        <w:rPr>
          <w:rFonts w:ascii="Arial" w:hAnsi="Arial" w:cs="Arial"/>
          <w:b/>
          <w:bCs/>
        </w:rPr>
        <w:t>L DOMINIO PÚBLICO DEL MUNICIPIO</w:t>
      </w:r>
    </w:p>
    <w:p w:rsidR="00D32B5B" w:rsidRPr="00D32B5B" w:rsidRDefault="00D32B5B" w:rsidP="00D32B5B">
      <w:pPr>
        <w:jc w:val="center"/>
        <w:rPr>
          <w:rFonts w:ascii="Arial" w:hAnsi="Arial" w:cs="Arial"/>
          <w:b/>
          <w:bCs/>
        </w:rPr>
      </w:pPr>
      <w:r w:rsidRPr="00D32B5B">
        <w:rPr>
          <w:rFonts w:ascii="Arial" w:hAnsi="Arial" w:cs="Arial"/>
          <w:b/>
          <w:bCs/>
        </w:rPr>
        <w:t>SECCIÓN I</w:t>
      </w:r>
    </w:p>
    <w:p w:rsidR="00D32B5B" w:rsidRPr="00D32B5B" w:rsidRDefault="00D32B5B" w:rsidP="00D32B5B">
      <w:pPr>
        <w:jc w:val="center"/>
        <w:rPr>
          <w:rFonts w:ascii="Arial" w:hAnsi="Arial" w:cs="Arial"/>
          <w:b/>
          <w:bCs/>
        </w:rPr>
      </w:pPr>
      <w:r w:rsidRPr="00D32B5B">
        <w:rPr>
          <w:rFonts w:ascii="Arial" w:hAnsi="Arial" w:cs="Arial"/>
          <w:b/>
          <w:bCs/>
        </w:rPr>
        <w:t>DE LOS SERVICIOS DE ARRASTRE Y ALMACENAJE</w:t>
      </w:r>
    </w:p>
    <w:p w:rsidR="00D32B5B" w:rsidRPr="00D32B5B" w:rsidRDefault="00D32B5B" w:rsidP="00D32B5B">
      <w:pPr>
        <w:ind w:right="50"/>
        <w:rPr>
          <w:rFonts w:ascii="Arial" w:hAnsi="Arial" w:cs="Arial"/>
          <w:b/>
        </w:rPr>
      </w:pPr>
    </w:p>
    <w:p w:rsidR="00D32B5B" w:rsidRPr="00B118B3" w:rsidRDefault="00D32B5B" w:rsidP="00D32B5B">
      <w:pPr>
        <w:ind w:right="50"/>
        <w:rPr>
          <w:rFonts w:ascii="Arial" w:hAnsi="Arial" w:cs="Arial"/>
          <w:bCs/>
        </w:rPr>
      </w:pPr>
      <w:r w:rsidRPr="00D32B5B">
        <w:rPr>
          <w:rFonts w:ascii="Arial" w:hAnsi="Arial" w:cs="Arial"/>
          <w:b/>
        </w:rPr>
        <w:t>ARTÍCULO 34.-</w:t>
      </w:r>
      <w:r w:rsidRPr="00D32B5B">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D32B5B" w:rsidRPr="00D32B5B" w:rsidRDefault="00D32B5B" w:rsidP="00D32B5B">
      <w:pPr>
        <w:ind w:right="50"/>
        <w:rPr>
          <w:rFonts w:ascii="Arial" w:hAnsi="Arial" w:cs="Arial"/>
        </w:rPr>
      </w:pPr>
      <w:r w:rsidRPr="00D32B5B">
        <w:rPr>
          <w:rFonts w:ascii="Arial" w:hAnsi="Arial" w:cs="Arial"/>
        </w:rPr>
        <w:t>El pago de estos derechos se hará una vez proporcionado el servicio, de acuerdo a las siguientes cuotas:</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b/>
        </w:rPr>
      </w:pPr>
      <w:r w:rsidRPr="00D32B5B">
        <w:rPr>
          <w:rFonts w:ascii="Arial" w:hAnsi="Arial" w:cs="Arial"/>
        </w:rPr>
        <w:t>I.-  Servicio de Arrastre dentro del área urbana hasta $ 286.00</w:t>
      </w:r>
    </w:p>
    <w:p w:rsidR="00D32B5B" w:rsidRPr="00D32B5B" w:rsidRDefault="00D32B5B" w:rsidP="00D32B5B">
      <w:pPr>
        <w:rPr>
          <w:rFonts w:ascii="Arial" w:hAnsi="Arial" w:cs="Arial"/>
        </w:rPr>
      </w:pPr>
      <w:r w:rsidRPr="00D32B5B">
        <w:rPr>
          <w:rFonts w:ascii="Arial" w:hAnsi="Arial" w:cs="Arial"/>
        </w:rPr>
        <w:t>II.- Fuera del área urbana, la tarifa de la fracción anterior más $ 21.50 adicional por Kilómetro.</w:t>
      </w:r>
    </w:p>
    <w:p w:rsidR="00D32B5B" w:rsidRPr="00D32B5B" w:rsidRDefault="00D32B5B" w:rsidP="00D32B5B">
      <w:pPr>
        <w:ind w:right="50"/>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II</w:t>
      </w:r>
    </w:p>
    <w:p w:rsidR="00D32B5B" w:rsidRPr="00D32B5B" w:rsidRDefault="00D32B5B" w:rsidP="00D32B5B">
      <w:pPr>
        <w:jc w:val="center"/>
        <w:rPr>
          <w:rFonts w:ascii="Arial" w:hAnsi="Arial" w:cs="Arial"/>
          <w:b/>
          <w:bCs/>
        </w:rPr>
      </w:pPr>
      <w:r w:rsidRPr="00D32B5B">
        <w:rPr>
          <w:rFonts w:ascii="Arial" w:hAnsi="Arial" w:cs="Arial"/>
          <w:b/>
          <w:bCs/>
        </w:rPr>
        <w:t>PROVENIENTES DE LA OCUPACIÓN DE LAS VÍAS PÚBLICAS</w:t>
      </w:r>
    </w:p>
    <w:p w:rsidR="00D32B5B" w:rsidRPr="00D32B5B" w:rsidRDefault="00D32B5B" w:rsidP="00D32B5B">
      <w:pPr>
        <w:ind w:right="50"/>
        <w:rPr>
          <w:rFonts w:ascii="Arial" w:hAnsi="Arial" w:cs="Arial"/>
          <w:b/>
        </w:rPr>
      </w:pPr>
    </w:p>
    <w:p w:rsidR="00D32B5B" w:rsidRPr="00D32B5B" w:rsidRDefault="00D32B5B" w:rsidP="00D32B5B">
      <w:pPr>
        <w:rPr>
          <w:rFonts w:ascii="Arial" w:hAnsi="Arial" w:cs="Arial"/>
          <w:bCs/>
        </w:rPr>
      </w:pPr>
      <w:r w:rsidRPr="00D32B5B">
        <w:rPr>
          <w:rFonts w:ascii="Arial" w:hAnsi="Arial" w:cs="Arial"/>
          <w:b/>
        </w:rPr>
        <w:t xml:space="preserve">ARTÍCULO 35.-  </w:t>
      </w:r>
      <w:r w:rsidRPr="00D32B5B">
        <w:rPr>
          <w:rFonts w:ascii="Arial" w:hAnsi="Arial" w:cs="Arial"/>
          <w:bCs/>
        </w:rPr>
        <w:t>Son objeto de estos derechos, la ocupación temporal de la superficie limitada bajo el control del Municipio, para el estacionamiento de vehículos.</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rPr>
        <w:t>Los contribuyentes cubrirán las tarifas señaladas: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  Cuando ocupen la vía pública en forma exclusiva $ 23.00 mensual.</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 Cuando ocupen una superficie limitada bajo el control del Municipio $ 22.00 por metro lineal.</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III.- Por expedición de licencia para ocupación de la vía pública por vehículos de alquiler que tengan un sitio especial designado para estacionarse, anuales por vehículo de $ 32.00</w:t>
      </w:r>
    </w:p>
    <w:p w:rsidR="00D32B5B" w:rsidRPr="00D32B5B" w:rsidRDefault="00D32B5B" w:rsidP="00D32B5B">
      <w:pPr>
        <w:rPr>
          <w:rFonts w:ascii="Arial" w:hAnsi="Arial" w:cs="Arial"/>
          <w:b/>
        </w:rPr>
      </w:pPr>
    </w:p>
    <w:p w:rsidR="00D32B5B" w:rsidRPr="00D32B5B" w:rsidRDefault="00D32B5B" w:rsidP="00D32B5B">
      <w:pPr>
        <w:jc w:val="center"/>
        <w:rPr>
          <w:rFonts w:ascii="Arial" w:hAnsi="Arial" w:cs="Arial"/>
          <w:b/>
          <w:bCs/>
        </w:rPr>
      </w:pPr>
      <w:r w:rsidRPr="00D32B5B">
        <w:rPr>
          <w:rFonts w:ascii="Arial" w:hAnsi="Arial" w:cs="Arial"/>
          <w:b/>
          <w:bCs/>
        </w:rPr>
        <w:t>SECCIÓN III</w:t>
      </w:r>
    </w:p>
    <w:p w:rsidR="00D32B5B" w:rsidRPr="00D32B5B" w:rsidRDefault="00D32B5B" w:rsidP="00D32B5B">
      <w:pPr>
        <w:jc w:val="center"/>
        <w:rPr>
          <w:rFonts w:ascii="Arial" w:hAnsi="Arial" w:cs="Arial"/>
          <w:b/>
          <w:bCs/>
        </w:rPr>
      </w:pPr>
      <w:r w:rsidRPr="00D32B5B">
        <w:rPr>
          <w:rFonts w:ascii="Arial" w:hAnsi="Arial" w:cs="Arial"/>
          <w:b/>
          <w:bCs/>
        </w:rPr>
        <w:t>PROVENIENTES DEL USO DE LAS PENSIONES MUNICIPALES</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bCs/>
        </w:rPr>
      </w:pPr>
      <w:r w:rsidRPr="00D32B5B">
        <w:rPr>
          <w:rFonts w:ascii="Arial" w:hAnsi="Arial" w:cs="Arial"/>
          <w:b/>
        </w:rPr>
        <w:t>ARTÍCULO 36.-</w:t>
      </w:r>
      <w:r w:rsidRPr="00D32B5B">
        <w:rPr>
          <w:rFonts w:ascii="Arial" w:hAnsi="Arial" w:cs="Arial"/>
          <w:bCs/>
        </w:rPr>
        <w:t xml:space="preserve"> Es objeto de estos derechos, los servicios que presta el Municipio por la ocupación temporal de una superficie limitada en las pensiones municipales.</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rPr>
      </w:pPr>
      <w:r w:rsidRPr="00D32B5B">
        <w:rPr>
          <w:rFonts w:ascii="Arial" w:hAnsi="Arial" w:cs="Arial"/>
        </w:rPr>
        <w:t>El pago de los derechos a que se refiere esta sección se realizará previamente al retiro del vehículo correspondiente de acuerdo a la siguiente tarifa:</w:t>
      </w:r>
    </w:p>
    <w:p w:rsidR="00D32B5B" w:rsidRPr="00D32B5B" w:rsidRDefault="00D32B5B" w:rsidP="00D32B5B">
      <w:pPr>
        <w:ind w:right="50"/>
        <w:rPr>
          <w:rFonts w:ascii="Arial" w:hAnsi="Arial" w:cs="Arial"/>
        </w:rPr>
      </w:pPr>
    </w:p>
    <w:p w:rsidR="00D32B5B" w:rsidRPr="00D32B5B" w:rsidRDefault="00D32B5B" w:rsidP="00D32B5B">
      <w:pPr>
        <w:tabs>
          <w:tab w:val="left" w:pos="3119"/>
        </w:tabs>
        <w:ind w:right="50"/>
        <w:rPr>
          <w:rFonts w:ascii="Arial" w:hAnsi="Arial" w:cs="Arial"/>
        </w:rPr>
      </w:pPr>
      <w:r w:rsidRPr="00D32B5B">
        <w:rPr>
          <w:rFonts w:ascii="Arial" w:hAnsi="Arial" w:cs="Arial"/>
        </w:rPr>
        <w:t>I.-    Bicicletas</w:t>
      </w:r>
      <w:r w:rsidRPr="00D32B5B">
        <w:rPr>
          <w:rFonts w:ascii="Arial" w:hAnsi="Arial" w:cs="Arial"/>
        </w:rPr>
        <w:tab/>
        <w:t>$   8.00 diarios.</w:t>
      </w:r>
    </w:p>
    <w:p w:rsidR="00D32B5B" w:rsidRPr="00D32B5B" w:rsidRDefault="00D32B5B" w:rsidP="00D32B5B">
      <w:pPr>
        <w:tabs>
          <w:tab w:val="left" w:pos="3119"/>
        </w:tabs>
        <w:ind w:right="50"/>
        <w:rPr>
          <w:rFonts w:ascii="Arial" w:hAnsi="Arial" w:cs="Arial"/>
        </w:rPr>
      </w:pPr>
      <w:r w:rsidRPr="00D32B5B">
        <w:rPr>
          <w:rFonts w:ascii="Arial" w:hAnsi="Arial" w:cs="Arial"/>
        </w:rPr>
        <w:t>II.-   Motos</w:t>
      </w:r>
      <w:r w:rsidRPr="00D32B5B">
        <w:rPr>
          <w:rFonts w:ascii="Arial" w:hAnsi="Arial" w:cs="Arial"/>
        </w:rPr>
        <w:tab/>
        <w:t>$ 11.50 diarios.</w:t>
      </w:r>
    </w:p>
    <w:p w:rsidR="00D32B5B" w:rsidRPr="00D32B5B" w:rsidRDefault="00D32B5B" w:rsidP="00D32B5B">
      <w:pPr>
        <w:tabs>
          <w:tab w:val="left" w:pos="3119"/>
        </w:tabs>
        <w:rPr>
          <w:rFonts w:ascii="Arial" w:hAnsi="Arial" w:cs="Arial"/>
        </w:rPr>
      </w:pPr>
      <w:r w:rsidRPr="00D32B5B">
        <w:rPr>
          <w:rFonts w:ascii="Arial" w:hAnsi="Arial" w:cs="Arial"/>
        </w:rPr>
        <w:t>III.-  Automóviles</w:t>
      </w:r>
      <w:r w:rsidRPr="00D32B5B">
        <w:rPr>
          <w:rFonts w:ascii="Arial" w:hAnsi="Arial" w:cs="Arial"/>
        </w:rPr>
        <w:tab/>
        <w:t>$ 26.00 diarios.</w:t>
      </w:r>
    </w:p>
    <w:p w:rsidR="00D32B5B" w:rsidRPr="00D32B5B" w:rsidRDefault="00D32B5B" w:rsidP="00D32B5B">
      <w:pPr>
        <w:tabs>
          <w:tab w:val="left" w:pos="3119"/>
        </w:tabs>
        <w:ind w:right="50"/>
        <w:rPr>
          <w:rFonts w:ascii="Arial" w:hAnsi="Arial" w:cs="Arial"/>
        </w:rPr>
      </w:pPr>
      <w:r w:rsidRPr="00D32B5B">
        <w:rPr>
          <w:rFonts w:ascii="Arial" w:hAnsi="Arial" w:cs="Arial"/>
        </w:rPr>
        <w:t>IV.- Camionetas</w:t>
      </w:r>
      <w:r w:rsidRPr="00D32B5B">
        <w:rPr>
          <w:rFonts w:ascii="Arial" w:hAnsi="Arial" w:cs="Arial"/>
        </w:rPr>
        <w:tab/>
        <w:t>$ 34.00 diarios.</w:t>
      </w:r>
    </w:p>
    <w:p w:rsidR="00D32B5B" w:rsidRPr="00D32B5B" w:rsidRDefault="00D32B5B" w:rsidP="00D32B5B">
      <w:pPr>
        <w:tabs>
          <w:tab w:val="left" w:pos="3119"/>
        </w:tabs>
        <w:ind w:right="50"/>
        <w:rPr>
          <w:rFonts w:ascii="Arial" w:hAnsi="Arial" w:cs="Arial"/>
        </w:rPr>
      </w:pPr>
      <w:r w:rsidRPr="00D32B5B">
        <w:rPr>
          <w:rFonts w:ascii="Arial" w:hAnsi="Arial" w:cs="Arial"/>
        </w:rPr>
        <w:t>V.-  Camión</w:t>
      </w:r>
      <w:r w:rsidRPr="00D32B5B">
        <w:rPr>
          <w:rFonts w:ascii="Arial" w:hAnsi="Arial" w:cs="Arial"/>
        </w:rPr>
        <w:tab/>
        <w:t>$ 60.00 diarios.</w:t>
      </w:r>
    </w:p>
    <w:p w:rsidR="00D32B5B" w:rsidRPr="00D32B5B" w:rsidRDefault="00D32B5B" w:rsidP="00D32B5B">
      <w:pPr>
        <w:rPr>
          <w:rFonts w:ascii="Arial" w:hAnsi="Arial" w:cs="Arial"/>
          <w:b/>
        </w:rPr>
      </w:pPr>
    </w:p>
    <w:p w:rsidR="00D32B5B" w:rsidRPr="00D32B5B" w:rsidRDefault="00D32B5B" w:rsidP="00D32B5B">
      <w:pPr>
        <w:jc w:val="center"/>
        <w:rPr>
          <w:rFonts w:ascii="Arial" w:hAnsi="Arial" w:cs="Arial"/>
          <w:b/>
          <w:bCs/>
        </w:rPr>
      </w:pPr>
      <w:r w:rsidRPr="00D32B5B">
        <w:rPr>
          <w:rFonts w:ascii="Arial" w:hAnsi="Arial" w:cs="Arial"/>
          <w:b/>
          <w:bCs/>
        </w:rPr>
        <w:t>TÍTULO TERCERO</w:t>
      </w:r>
    </w:p>
    <w:p w:rsidR="00D32B5B" w:rsidRPr="00D32B5B" w:rsidRDefault="00D32B5B" w:rsidP="00D32B5B">
      <w:pPr>
        <w:jc w:val="center"/>
        <w:rPr>
          <w:rFonts w:ascii="Arial" w:hAnsi="Arial" w:cs="Arial"/>
          <w:b/>
          <w:bCs/>
        </w:rPr>
      </w:pPr>
      <w:r w:rsidRPr="00D32B5B">
        <w:rPr>
          <w:rFonts w:ascii="Arial" w:hAnsi="Arial" w:cs="Arial"/>
          <w:b/>
          <w:bCs/>
        </w:rPr>
        <w:t>DE LOS INGRESOS NO TRIBUTARIOS</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CAPÍTULO PRIMERO</w:t>
      </w:r>
    </w:p>
    <w:p w:rsidR="00D32B5B" w:rsidRPr="00D32B5B" w:rsidRDefault="00D32B5B" w:rsidP="00D32B5B">
      <w:pPr>
        <w:jc w:val="center"/>
        <w:rPr>
          <w:rFonts w:ascii="Arial" w:hAnsi="Arial" w:cs="Arial"/>
          <w:b/>
          <w:bCs/>
        </w:rPr>
      </w:pPr>
      <w:r w:rsidRPr="00D32B5B">
        <w:rPr>
          <w:rFonts w:ascii="Arial" w:hAnsi="Arial" w:cs="Arial"/>
          <w:b/>
          <w:bCs/>
        </w:rPr>
        <w:t>DE LOS PRODUCTOS</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w:t>
      </w:r>
    </w:p>
    <w:p w:rsidR="00D32B5B" w:rsidRPr="00D32B5B" w:rsidRDefault="00D32B5B" w:rsidP="00D32B5B">
      <w:pPr>
        <w:jc w:val="center"/>
        <w:rPr>
          <w:rFonts w:ascii="Arial" w:hAnsi="Arial" w:cs="Arial"/>
          <w:b/>
          <w:bCs/>
        </w:rPr>
      </w:pPr>
      <w:r w:rsidRPr="00D32B5B">
        <w:rPr>
          <w:rFonts w:ascii="Arial" w:hAnsi="Arial" w:cs="Arial"/>
          <w:b/>
          <w:bCs/>
        </w:rPr>
        <w:t>DISPOSICIONES GENERALES</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bCs/>
        </w:rPr>
      </w:pPr>
      <w:r w:rsidRPr="00D32B5B">
        <w:rPr>
          <w:rFonts w:ascii="Arial" w:hAnsi="Arial" w:cs="Arial"/>
          <w:b/>
        </w:rPr>
        <w:t>ARTÍCULO 37.-</w:t>
      </w:r>
      <w:r w:rsidRPr="00D32B5B">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D32B5B" w:rsidRPr="00D32B5B" w:rsidRDefault="00D32B5B" w:rsidP="00D32B5B">
      <w:pPr>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II</w:t>
      </w:r>
    </w:p>
    <w:p w:rsidR="00D32B5B" w:rsidRPr="00D32B5B" w:rsidRDefault="00D32B5B" w:rsidP="00D32B5B">
      <w:pPr>
        <w:jc w:val="center"/>
        <w:rPr>
          <w:rFonts w:ascii="Arial" w:hAnsi="Arial" w:cs="Arial"/>
          <w:b/>
          <w:bCs/>
        </w:rPr>
      </w:pPr>
      <w:r w:rsidRPr="00D32B5B">
        <w:rPr>
          <w:rFonts w:ascii="Arial" w:hAnsi="Arial" w:cs="Arial"/>
          <w:b/>
          <w:bCs/>
        </w:rPr>
        <w:t>PROVENIENTES DE LA VENTA O ARRENDAMIENTO</w:t>
      </w:r>
    </w:p>
    <w:p w:rsidR="00D32B5B" w:rsidRPr="00D32B5B" w:rsidRDefault="00D32B5B" w:rsidP="00D32B5B">
      <w:pPr>
        <w:jc w:val="center"/>
        <w:rPr>
          <w:rFonts w:ascii="Arial" w:hAnsi="Arial" w:cs="Arial"/>
          <w:b/>
          <w:bCs/>
        </w:rPr>
      </w:pPr>
      <w:r w:rsidRPr="00D32B5B">
        <w:rPr>
          <w:rFonts w:ascii="Arial" w:hAnsi="Arial" w:cs="Arial"/>
          <w:b/>
          <w:bCs/>
        </w:rPr>
        <w:t>DE LOTES Y GAVETAS DE LOS PANTEONES MUNICIPALES</w:t>
      </w:r>
    </w:p>
    <w:p w:rsidR="00D32B5B" w:rsidRPr="00D32B5B" w:rsidRDefault="00D32B5B" w:rsidP="00D32B5B">
      <w:pPr>
        <w:tabs>
          <w:tab w:val="left" w:pos="2780"/>
        </w:tabs>
        <w:rPr>
          <w:rFonts w:ascii="Arial" w:hAnsi="Arial" w:cs="Arial"/>
        </w:rPr>
      </w:pPr>
    </w:p>
    <w:p w:rsidR="00D32B5B" w:rsidRPr="00D32B5B" w:rsidRDefault="00D32B5B" w:rsidP="00D32B5B">
      <w:pPr>
        <w:rPr>
          <w:rFonts w:ascii="Arial" w:hAnsi="Arial" w:cs="Arial"/>
        </w:rPr>
      </w:pPr>
      <w:r w:rsidRPr="00D32B5B">
        <w:rPr>
          <w:rFonts w:ascii="Arial" w:hAnsi="Arial" w:cs="Arial"/>
          <w:b/>
        </w:rPr>
        <w:t>ARTÍCULO 38.-</w:t>
      </w:r>
      <w:r w:rsidRPr="00D32B5B">
        <w:rPr>
          <w:rFonts w:ascii="Arial" w:hAnsi="Arial" w:cs="Arial"/>
          <w:bCs/>
        </w:rPr>
        <w:t xml:space="preserve"> Son objeto de estos productos, la venta o arrendamiento de lotes y gavetas de los panteones municipales</w:t>
      </w:r>
      <w:r w:rsidRPr="00D32B5B">
        <w:rPr>
          <w:rFonts w:ascii="Arial" w:hAnsi="Arial" w:cs="Arial"/>
        </w:rPr>
        <w:t>, de acuerdo a las siguientes tarifas: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  Venta de lotes a quinquenio  $ 395.50.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 Venta de lotes a perpetuidad $ 780.50.</w:t>
      </w:r>
    </w:p>
    <w:p w:rsidR="00D32B5B" w:rsidRPr="00D32B5B" w:rsidRDefault="00D32B5B" w:rsidP="00D32B5B">
      <w:pPr>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SECCIÓN III</w:t>
      </w:r>
    </w:p>
    <w:p w:rsidR="00D32B5B" w:rsidRPr="00D32B5B" w:rsidRDefault="00D32B5B" w:rsidP="00D32B5B">
      <w:pPr>
        <w:jc w:val="center"/>
        <w:rPr>
          <w:rFonts w:ascii="Arial" w:hAnsi="Arial" w:cs="Arial"/>
          <w:b/>
          <w:bCs/>
        </w:rPr>
      </w:pPr>
      <w:r w:rsidRPr="00D32B5B">
        <w:rPr>
          <w:rFonts w:ascii="Arial" w:hAnsi="Arial" w:cs="Arial"/>
          <w:b/>
          <w:bCs/>
        </w:rPr>
        <w:t>PROVENIENTES DEL ARRENDAMIENTO DE LOCALES</w:t>
      </w:r>
    </w:p>
    <w:p w:rsidR="00D32B5B" w:rsidRPr="00D32B5B" w:rsidRDefault="00D32B5B" w:rsidP="00D32B5B">
      <w:pPr>
        <w:jc w:val="center"/>
        <w:rPr>
          <w:rFonts w:ascii="Arial" w:hAnsi="Arial" w:cs="Arial"/>
          <w:b/>
          <w:bCs/>
        </w:rPr>
      </w:pPr>
      <w:r w:rsidRPr="00D32B5B">
        <w:rPr>
          <w:rFonts w:ascii="Arial" w:hAnsi="Arial" w:cs="Arial"/>
          <w:b/>
          <w:bCs/>
        </w:rPr>
        <w:t>UBICADOS EN LOS MERCADOS MUNICIPALES</w:t>
      </w:r>
    </w:p>
    <w:p w:rsidR="00D32B5B" w:rsidRPr="00D32B5B" w:rsidRDefault="00D32B5B" w:rsidP="00D32B5B">
      <w:pPr>
        <w:ind w:right="50"/>
        <w:rPr>
          <w:rFonts w:ascii="Arial" w:hAnsi="Arial" w:cs="Arial"/>
          <w:b/>
        </w:rPr>
      </w:pPr>
    </w:p>
    <w:p w:rsidR="00D32B5B" w:rsidRPr="00D32B5B" w:rsidRDefault="00D32B5B" w:rsidP="00D32B5B">
      <w:pPr>
        <w:rPr>
          <w:rFonts w:ascii="Arial" w:hAnsi="Arial" w:cs="Arial"/>
        </w:rPr>
      </w:pPr>
      <w:r w:rsidRPr="00D32B5B">
        <w:rPr>
          <w:rFonts w:ascii="Arial" w:hAnsi="Arial" w:cs="Arial"/>
          <w:b/>
        </w:rPr>
        <w:t>ARTÍCULO 39.-</w:t>
      </w:r>
      <w:r w:rsidRPr="00D32B5B">
        <w:rPr>
          <w:rFonts w:ascii="Arial" w:hAnsi="Arial" w:cs="Arial"/>
          <w:bCs/>
        </w:rPr>
        <w:t xml:space="preserve"> Es objeto de estos productos, el arrendamiento de locales ubicados en los mercados municipales</w:t>
      </w:r>
      <w:r w:rsidRPr="00D32B5B">
        <w:rPr>
          <w:rFonts w:ascii="Arial" w:hAnsi="Arial" w:cs="Arial"/>
        </w:rPr>
        <w:t>, las cuotas serán las siguientes: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 Por arrendamiento de locales o piso fuera y dentro del mercado propiedad del Municipio, se cobrará una cuota mensual de $ 199.00.</w:t>
      </w:r>
    </w:p>
    <w:p w:rsidR="00D32B5B" w:rsidRPr="00D32B5B" w:rsidRDefault="00D32B5B" w:rsidP="00D32B5B">
      <w:pPr>
        <w:rPr>
          <w:rFonts w:ascii="Arial" w:hAnsi="Arial" w:cs="Arial"/>
          <w:b/>
        </w:rPr>
      </w:pPr>
    </w:p>
    <w:p w:rsidR="00D32B5B" w:rsidRPr="00D32B5B" w:rsidRDefault="00D32B5B" w:rsidP="00D32B5B">
      <w:pPr>
        <w:jc w:val="center"/>
        <w:rPr>
          <w:rFonts w:ascii="Arial" w:hAnsi="Arial" w:cs="Arial"/>
          <w:b/>
          <w:bCs/>
        </w:rPr>
      </w:pPr>
      <w:r w:rsidRPr="00D32B5B">
        <w:rPr>
          <w:rFonts w:ascii="Arial" w:hAnsi="Arial" w:cs="Arial"/>
          <w:b/>
          <w:bCs/>
        </w:rPr>
        <w:t>SECCIÓN IV</w:t>
      </w:r>
    </w:p>
    <w:p w:rsidR="00D32B5B" w:rsidRPr="00D32B5B" w:rsidRDefault="00D32B5B" w:rsidP="00D32B5B">
      <w:pPr>
        <w:jc w:val="center"/>
        <w:rPr>
          <w:rFonts w:ascii="Arial" w:hAnsi="Arial" w:cs="Arial"/>
          <w:b/>
          <w:bCs/>
        </w:rPr>
      </w:pPr>
      <w:r w:rsidRPr="00D32B5B">
        <w:rPr>
          <w:rFonts w:ascii="Arial" w:hAnsi="Arial" w:cs="Arial"/>
          <w:b/>
          <w:bCs/>
        </w:rPr>
        <w:t>OTROS PRODUCTOS</w:t>
      </w:r>
    </w:p>
    <w:p w:rsidR="00D32B5B" w:rsidRPr="00D32B5B" w:rsidRDefault="00D32B5B" w:rsidP="00D32B5B">
      <w:pPr>
        <w:rPr>
          <w:rFonts w:ascii="Arial" w:hAnsi="Arial" w:cs="Arial"/>
          <w:b/>
          <w:bCs/>
        </w:rPr>
      </w:pPr>
    </w:p>
    <w:p w:rsidR="00D32B5B" w:rsidRPr="00D32B5B" w:rsidRDefault="00D32B5B" w:rsidP="00D32B5B">
      <w:pPr>
        <w:ind w:right="50"/>
        <w:rPr>
          <w:rFonts w:ascii="Arial" w:hAnsi="Arial" w:cs="Arial"/>
          <w:bCs/>
        </w:rPr>
      </w:pPr>
      <w:r w:rsidRPr="00D32B5B">
        <w:rPr>
          <w:rFonts w:ascii="Arial" w:hAnsi="Arial" w:cs="Arial"/>
          <w:b/>
        </w:rPr>
        <w:t xml:space="preserve">ARTÍCULO 40.- </w:t>
      </w:r>
      <w:r w:rsidRPr="00D32B5B">
        <w:rPr>
          <w:rFonts w:ascii="Arial" w:hAnsi="Arial" w:cs="Arial"/>
          <w:bCs/>
        </w:rPr>
        <w:t xml:space="preserve">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rPr>
      </w:pPr>
      <w:r w:rsidRPr="00D32B5B">
        <w:rPr>
          <w:rFonts w:ascii="Arial" w:hAnsi="Arial" w:cs="Arial"/>
        </w:rPr>
        <w:t>I.- Por la renta del Auditorio Municipal $ 864.50.</w:t>
      </w:r>
    </w:p>
    <w:p w:rsidR="00D32B5B" w:rsidRPr="00D32B5B" w:rsidRDefault="00D32B5B" w:rsidP="00D32B5B">
      <w:pPr>
        <w:ind w:right="50"/>
        <w:rPr>
          <w:rFonts w:ascii="Arial" w:hAnsi="Arial" w:cs="Arial"/>
        </w:rPr>
      </w:pPr>
    </w:p>
    <w:p w:rsidR="00D32B5B" w:rsidRPr="00D32B5B" w:rsidRDefault="00D32B5B" w:rsidP="00D32B5B">
      <w:pPr>
        <w:ind w:right="50"/>
        <w:jc w:val="center"/>
        <w:rPr>
          <w:rFonts w:ascii="Arial" w:hAnsi="Arial" w:cs="Arial"/>
          <w:b/>
        </w:rPr>
      </w:pPr>
      <w:r w:rsidRPr="00D32B5B">
        <w:rPr>
          <w:rFonts w:ascii="Arial" w:hAnsi="Arial" w:cs="Arial"/>
          <w:b/>
        </w:rPr>
        <w:t>CAPÍTULO SEGUNDO</w:t>
      </w:r>
    </w:p>
    <w:p w:rsidR="00D32B5B" w:rsidRPr="00D32B5B" w:rsidRDefault="00D32B5B" w:rsidP="00D32B5B">
      <w:pPr>
        <w:jc w:val="center"/>
        <w:rPr>
          <w:rFonts w:ascii="Arial" w:hAnsi="Arial" w:cs="Arial"/>
          <w:b/>
          <w:bCs/>
        </w:rPr>
      </w:pPr>
      <w:r w:rsidRPr="00D32B5B">
        <w:rPr>
          <w:rFonts w:ascii="Arial" w:hAnsi="Arial" w:cs="Arial"/>
          <w:b/>
          <w:bCs/>
        </w:rPr>
        <w:t>DE LOS APROVECHAMIENTOS</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w:t>
      </w:r>
    </w:p>
    <w:p w:rsidR="00D32B5B" w:rsidRPr="00D32B5B" w:rsidRDefault="00D32B5B" w:rsidP="00D32B5B">
      <w:pPr>
        <w:jc w:val="center"/>
        <w:rPr>
          <w:rFonts w:ascii="Arial" w:hAnsi="Arial" w:cs="Arial"/>
          <w:b/>
          <w:bCs/>
        </w:rPr>
      </w:pPr>
      <w:r w:rsidRPr="00D32B5B">
        <w:rPr>
          <w:rFonts w:ascii="Arial" w:hAnsi="Arial" w:cs="Arial"/>
          <w:b/>
          <w:bCs/>
        </w:rPr>
        <w:t>DISPOSICIONES GENERALES</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rPr>
      </w:pPr>
      <w:r w:rsidRPr="00D32B5B">
        <w:rPr>
          <w:rFonts w:ascii="Arial" w:hAnsi="Arial" w:cs="Arial"/>
          <w:b/>
        </w:rPr>
        <w:t>ARTÍCULO 41.-</w:t>
      </w:r>
      <w:r w:rsidRPr="00D32B5B">
        <w:rPr>
          <w:rFonts w:ascii="Arial" w:hAnsi="Arial" w:cs="Arial"/>
          <w:bCs/>
        </w:rPr>
        <w:t xml:space="preserve"> Se clasifican como aprovechamientos los ingresos</w:t>
      </w:r>
      <w:r w:rsidRPr="00D32B5B">
        <w:rPr>
          <w:rFonts w:ascii="Arial" w:hAnsi="Arial" w:cs="Arial"/>
        </w:rPr>
        <w:t xml:space="preserve"> </w:t>
      </w:r>
      <w:r w:rsidRPr="00D32B5B">
        <w:rPr>
          <w:rFonts w:ascii="Arial" w:hAnsi="Arial" w:cs="Arial"/>
          <w:bCs/>
        </w:rPr>
        <w:t>que perciba el Municipio por los siguientes conceptos: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 Ingresos por sanciones administrativas.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 La adjudicación a favor del fisco de bienes abandonados.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III. Ingresos por transferencia que perciba el Municipio:</w:t>
      </w:r>
    </w:p>
    <w:p w:rsidR="00D32B5B" w:rsidRPr="00D32B5B" w:rsidRDefault="00D32B5B" w:rsidP="00D32B5B">
      <w:pPr>
        <w:ind w:firstLine="426"/>
        <w:rPr>
          <w:rFonts w:ascii="Arial" w:hAnsi="Arial" w:cs="Arial"/>
        </w:rPr>
      </w:pPr>
    </w:p>
    <w:p w:rsidR="00D32B5B" w:rsidRPr="00D32B5B" w:rsidRDefault="00D32B5B" w:rsidP="00D32B5B">
      <w:pPr>
        <w:ind w:firstLine="426"/>
        <w:rPr>
          <w:rFonts w:ascii="Arial" w:hAnsi="Arial" w:cs="Arial"/>
        </w:rPr>
      </w:pPr>
      <w:r w:rsidRPr="00D32B5B">
        <w:rPr>
          <w:rFonts w:ascii="Arial" w:hAnsi="Arial" w:cs="Arial"/>
        </w:rPr>
        <w:t>a). Cesiones, herencias, legados, o donaciones.</w:t>
      </w:r>
    </w:p>
    <w:p w:rsidR="00D32B5B" w:rsidRPr="00D32B5B" w:rsidRDefault="00D32B5B" w:rsidP="00D32B5B">
      <w:pPr>
        <w:ind w:firstLine="426"/>
        <w:rPr>
          <w:rFonts w:ascii="Arial" w:hAnsi="Arial" w:cs="Arial"/>
        </w:rPr>
      </w:pPr>
      <w:r w:rsidRPr="00D32B5B">
        <w:rPr>
          <w:rFonts w:ascii="Arial" w:hAnsi="Arial" w:cs="Arial"/>
        </w:rPr>
        <w:t>b). Adjudicaciones en favor del Municipio.</w:t>
      </w:r>
    </w:p>
    <w:p w:rsidR="00D32B5B" w:rsidRPr="00D32B5B" w:rsidRDefault="00D32B5B" w:rsidP="00D32B5B">
      <w:pPr>
        <w:ind w:firstLine="426"/>
        <w:rPr>
          <w:rFonts w:ascii="Arial" w:hAnsi="Arial" w:cs="Arial"/>
        </w:rPr>
      </w:pPr>
      <w:r w:rsidRPr="00D32B5B">
        <w:rPr>
          <w:rFonts w:ascii="Arial" w:hAnsi="Arial" w:cs="Arial"/>
        </w:rPr>
        <w:t>c). Aportaciones y subsidios de otro nivel de gobierno u organismos públicos o privados.</w:t>
      </w:r>
    </w:p>
    <w:p w:rsidR="00D32B5B" w:rsidRPr="00D32B5B" w:rsidRDefault="00D32B5B" w:rsidP="00D32B5B">
      <w:pPr>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II</w:t>
      </w:r>
    </w:p>
    <w:p w:rsidR="00D32B5B" w:rsidRPr="00D32B5B" w:rsidRDefault="00D32B5B" w:rsidP="00D32B5B">
      <w:pPr>
        <w:jc w:val="center"/>
        <w:rPr>
          <w:rFonts w:ascii="Arial" w:hAnsi="Arial" w:cs="Arial"/>
          <w:b/>
          <w:bCs/>
        </w:rPr>
      </w:pPr>
      <w:r w:rsidRPr="00D32B5B">
        <w:rPr>
          <w:rFonts w:ascii="Arial" w:hAnsi="Arial" w:cs="Arial"/>
          <w:b/>
          <w:bCs/>
        </w:rPr>
        <w:t>DE LOS INGRESOS POR TRANSFERENCIA</w:t>
      </w:r>
    </w:p>
    <w:p w:rsidR="00D32B5B" w:rsidRPr="00D32B5B" w:rsidRDefault="00D32B5B" w:rsidP="00D32B5B">
      <w:pPr>
        <w:jc w:val="center"/>
        <w:rPr>
          <w:rFonts w:ascii="Arial" w:hAnsi="Arial" w:cs="Arial"/>
          <w:b/>
          <w:bCs/>
        </w:rPr>
      </w:pPr>
    </w:p>
    <w:p w:rsidR="00D32B5B" w:rsidRPr="00D32B5B" w:rsidRDefault="00D32B5B" w:rsidP="00D32B5B">
      <w:pPr>
        <w:rPr>
          <w:rFonts w:ascii="Arial" w:hAnsi="Arial" w:cs="Arial"/>
          <w:bCs/>
        </w:rPr>
      </w:pPr>
      <w:r w:rsidRPr="00D32B5B">
        <w:rPr>
          <w:rFonts w:ascii="Arial" w:hAnsi="Arial" w:cs="Arial"/>
          <w:b/>
        </w:rPr>
        <w:t>ARTÍCULO 42.-</w:t>
      </w:r>
      <w:r w:rsidRPr="00D32B5B">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D32B5B" w:rsidRPr="00D32B5B" w:rsidRDefault="00D32B5B" w:rsidP="00D32B5B">
      <w:pPr>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III</w:t>
      </w:r>
    </w:p>
    <w:p w:rsidR="00D32B5B" w:rsidRPr="00D32B5B" w:rsidRDefault="00D32B5B" w:rsidP="00D32B5B">
      <w:pPr>
        <w:jc w:val="center"/>
        <w:rPr>
          <w:rFonts w:ascii="Arial" w:hAnsi="Arial" w:cs="Arial"/>
          <w:b/>
          <w:bCs/>
        </w:rPr>
      </w:pPr>
      <w:r w:rsidRPr="00D32B5B">
        <w:rPr>
          <w:rFonts w:ascii="Arial" w:hAnsi="Arial" w:cs="Arial"/>
          <w:b/>
          <w:bCs/>
        </w:rPr>
        <w:t>DE LOS INGRESOS DERIVADOS DE SANCIONES</w:t>
      </w:r>
    </w:p>
    <w:p w:rsidR="00D32B5B" w:rsidRPr="00D32B5B" w:rsidRDefault="00D32B5B" w:rsidP="00D32B5B">
      <w:pPr>
        <w:rPr>
          <w:rFonts w:ascii="Arial" w:hAnsi="Arial" w:cs="Arial"/>
          <w:b/>
          <w:bCs/>
        </w:rPr>
      </w:pPr>
    </w:p>
    <w:p w:rsidR="00D32B5B" w:rsidRPr="00D32B5B" w:rsidRDefault="00D32B5B" w:rsidP="00D32B5B">
      <w:pPr>
        <w:rPr>
          <w:rFonts w:ascii="Arial" w:hAnsi="Arial" w:cs="Arial"/>
          <w:bCs/>
        </w:rPr>
      </w:pPr>
      <w:r w:rsidRPr="00D32B5B">
        <w:rPr>
          <w:rFonts w:ascii="Arial" w:hAnsi="Arial" w:cs="Arial"/>
          <w:b/>
        </w:rPr>
        <w:t>ARTÍCULO 43.-</w:t>
      </w:r>
      <w:r w:rsidRPr="00D32B5B">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D32B5B" w:rsidRPr="00D32B5B" w:rsidRDefault="00D32B5B" w:rsidP="00D32B5B">
      <w:pPr>
        <w:rPr>
          <w:rFonts w:ascii="Arial" w:hAnsi="Arial" w:cs="Arial"/>
          <w:bCs/>
        </w:rPr>
      </w:pPr>
    </w:p>
    <w:p w:rsidR="00D32B5B" w:rsidRPr="00D32B5B" w:rsidRDefault="00D32B5B" w:rsidP="00D32B5B">
      <w:pPr>
        <w:rPr>
          <w:rFonts w:ascii="Arial" w:hAnsi="Arial" w:cs="Arial"/>
        </w:rPr>
      </w:pPr>
      <w:r w:rsidRPr="00D32B5B">
        <w:rPr>
          <w:rFonts w:ascii="Arial" w:hAnsi="Arial" w:cs="Arial"/>
          <w:b/>
        </w:rPr>
        <w:t xml:space="preserve">ARTÍCULO 44.- </w:t>
      </w:r>
      <w:r w:rsidRPr="00D32B5B">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 xml:space="preserve">ARTÍCULO 45.- </w:t>
      </w:r>
      <w:r w:rsidRPr="00D32B5B">
        <w:rPr>
          <w:rFonts w:ascii="Arial" w:hAnsi="Arial" w:cs="Arial"/>
        </w:rPr>
        <w:t xml:space="preserve">Los montos aplicables por concepto de multas estarán determinados por los reglamentos y demás disposiciones municipales que contemplen las infracciones cometidas. </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b/>
        </w:rPr>
        <w:t xml:space="preserve">ARTÍCULO 46.- </w:t>
      </w:r>
      <w:r w:rsidRPr="00D32B5B">
        <w:rPr>
          <w:rFonts w:ascii="Arial" w:hAnsi="Arial" w:cs="Arial"/>
        </w:rPr>
        <w:t>Los ingresos, que perciba el Municipio por concepto de sanciones administrativas y fiscales, serán los siguientes:</w:t>
      </w:r>
    </w:p>
    <w:p w:rsidR="00D32B5B" w:rsidRPr="00D32B5B" w:rsidRDefault="00D32B5B" w:rsidP="00D32B5B">
      <w:pPr>
        <w:tabs>
          <w:tab w:val="left" w:pos="7651"/>
        </w:tabs>
        <w:rPr>
          <w:rFonts w:ascii="Arial" w:hAnsi="Arial" w:cs="Arial"/>
          <w:b/>
        </w:rPr>
      </w:pPr>
    </w:p>
    <w:p w:rsidR="00D32B5B" w:rsidRPr="00D32B5B" w:rsidRDefault="00D32B5B" w:rsidP="00D32B5B">
      <w:pPr>
        <w:tabs>
          <w:tab w:val="left" w:pos="7651"/>
        </w:tabs>
        <w:rPr>
          <w:rFonts w:ascii="Arial" w:hAnsi="Arial" w:cs="Arial"/>
        </w:rPr>
      </w:pPr>
      <w:r w:rsidRPr="00D32B5B">
        <w:rPr>
          <w:rFonts w:ascii="Arial" w:hAnsi="Arial" w:cs="Arial"/>
          <w:b/>
        </w:rPr>
        <w:t xml:space="preserve">I.- </w:t>
      </w:r>
      <w:r w:rsidRPr="00D32B5B">
        <w:rPr>
          <w:rFonts w:ascii="Arial" w:hAnsi="Arial" w:cs="Arial"/>
        </w:rPr>
        <w:t>De 10 a 50 Unidades de Medida y Actualización (UMA) a las infracciones siguientes: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1.-  Las cometidas por los sujetos pasivos de una obligación fiscal consistentes en: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D32B5B" w:rsidRPr="00D32B5B" w:rsidRDefault="00D32B5B" w:rsidP="00D32B5B">
      <w:pPr>
        <w:rPr>
          <w:rFonts w:ascii="Arial" w:hAnsi="Arial" w:cs="Arial"/>
        </w:rPr>
      </w:pPr>
      <w:r w:rsidRPr="00D32B5B">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e).- Faltar a la obligación de extender o exigir recibos, facturas o cualesquiera documentos que señalen las Leyes Fiscales.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f).- No pagar los créditos fiscales dentro de los plazos señalados por las Leyes Fiscales.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2.- Las cometidas por jueces, encargados de los registros públicos, notarios, corredores y en general a los funcionarios que tengan fe pública consistente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 Proporcionar los informes, datos o documentos alterados o falsificados.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b).- Extender constancia de haberse cumplido con las obligaciones fiscales en los actos en que intervengan, cuando no proceda su otorgamiento.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3.- Las cometidas por funcionarios y empleados públicos consistentes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 Alterar documentos fiscales que tengan en su poder.</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b).- Asentar falsamente que se dio cumplimiento a las disposiciones fiscales  o  que se practicaron  visitas de auditoría o inspección o incluir datos falsos en las actas relativas.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4.- Las cometidas por terceros consistentes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 Consentir o tolerar que se inscriban a su nombre negociaciones ajenas o percibir a nombre propio ingresos gravables que correspondan  a otra persona, cuando esto último origine la evasión de impuestos.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b).- Presentar los avisos, informes, datos o documentos que le sean solicitados alterados, falsificados, incompletos o inexactos.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 xml:space="preserve">II.- </w:t>
      </w:r>
      <w:r w:rsidRPr="00D32B5B">
        <w:rPr>
          <w:rFonts w:ascii="Arial" w:hAnsi="Arial" w:cs="Arial"/>
        </w:rPr>
        <w:t>De 20 a 100 Unidades de Medida y Actualización (UMA) a las infracciones siguientes: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1.- Las cometidas por los sujetos pasivos de una obligación fiscal consistentes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b).- Utilizar  interpósita  persona para manifestar negociaciones propias o para percibir ingresos gravables dejando de pagar las  contribuciones.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c).- No contar con la licencia y la autorización anual correspondiente para la colocación de anuncios publicitarios.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2.- Las cometidas por jueces, encargados de los registros públicos, notarios, corredores y en general a los funcionarios que tengan fe pública consistente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Expedir testimonios de escrituras, documentos o minutas cuando no estén pagadas las contribuciones correspondientes.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3.- Las cometidas por funcionarios y empleados públicos consistentes en: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Faltar a la obligación de guardar secreto respecto de los asuntos que conozca, revelar los datos declarados por los contribuyentes o aprovecharse de ellos.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b).- Facilitar o permitir la alteración de las declaraciones, avisos o cualquier otro documento. Cooperar en cualquier forma para que se eludan las prestaciones fiscales.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 xml:space="preserve">III.- </w:t>
      </w:r>
      <w:r w:rsidRPr="00D32B5B">
        <w:rPr>
          <w:rFonts w:ascii="Arial" w:hAnsi="Arial" w:cs="Arial"/>
        </w:rPr>
        <w:t>De 100 a 200 Unidades de Medida y Actualización (UMA) a las infracciones siguientes: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1.- Las cometidas por los sujetos pasivos de una obligación fiscal consistentes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 Eludir el pago de créditos fiscales mediante inexactitudes, simulaciones, falsificaciones, omisiones u otras maniobras semejantes.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2.- Las cometidas por los funcionarios y empleados públicos consistentes: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 Practicar visitas domiciliarias de auditoría, inspecciones o verificaciones sin que exista orden emitida por autoridad competente.</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b/>
        </w:rPr>
        <w:t xml:space="preserve">IV.- </w:t>
      </w:r>
      <w:r w:rsidRPr="00D32B5B">
        <w:rPr>
          <w:rFonts w:ascii="Arial" w:hAnsi="Arial" w:cs="Arial"/>
        </w:rPr>
        <w:t>De 100 a 300 Unidades de Medida y Actualización (UMA) a las infracciones siguientes: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1.- Las cometidas por los sujetos pasivos de una obligación fiscal consistentes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Enajenar bebidas alcohólicas sin contar con  la licencia o autorización o su refrendo anual correspondiente.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2.- Las cometidas por jueces, encargados de los registros públicos, notarios, corredores y en general a los funcionarios que tengan fe pública consistente en: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Inscribir o registrar los documentos, instrumentos o libros, sin la constancia de haberse pagado el gravamen correspondiente.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3.- Las cometidas por funcionarios y empleados públicos consistentes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4.- Las cometidas por terceros consistentes en: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D32B5B" w:rsidRPr="00D32B5B" w:rsidRDefault="00D32B5B" w:rsidP="00D32B5B">
      <w:pPr>
        <w:rPr>
          <w:rFonts w:ascii="Arial" w:hAnsi="Arial" w:cs="Arial"/>
          <w:b/>
        </w:rPr>
      </w:pPr>
      <w:r w:rsidRPr="00D32B5B">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D32B5B" w:rsidRPr="00D32B5B" w:rsidRDefault="00D32B5B" w:rsidP="00D32B5B">
      <w:pPr>
        <w:tabs>
          <w:tab w:val="left" w:pos="144"/>
        </w:tabs>
        <w:rPr>
          <w:rFonts w:ascii="Arial" w:hAnsi="Arial" w:cs="Arial"/>
          <w:b/>
        </w:rPr>
      </w:pPr>
    </w:p>
    <w:p w:rsidR="00D32B5B" w:rsidRPr="00D32B5B" w:rsidRDefault="00D32B5B" w:rsidP="00D32B5B">
      <w:pPr>
        <w:tabs>
          <w:tab w:val="left" w:pos="144"/>
        </w:tabs>
        <w:rPr>
          <w:rFonts w:ascii="Arial" w:hAnsi="Arial" w:cs="Arial"/>
          <w:b/>
        </w:rPr>
      </w:pPr>
      <w:r w:rsidRPr="00D32B5B">
        <w:rPr>
          <w:rFonts w:ascii="Arial" w:hAnsi="Arial" w:cs="Arial"/>
          <w:b/>
        </w:rPr>
        <w:t xml:space="preserve">V.- </w:t>
      </w:r>
      <w:r w:rsidRPr="00D32B5B">
        <w:rPr>
          <w:rFonts w:ascii="Arial" w:hAnsi="Arial" w:cs="Arial"/>
        </w:rPr>
        <w:t>Por violar o destruir los sellos de clausura colocados por la Autoridad Municipal se impondrá una multa de $ 35.00 a $ 82.00.</w:t>
      </w:r>
    </w:p>
    <w:p w:rsidR="00D32B5B" w:rsidRPr="00D32B5B" w:rsidRDefault="00D32B5B" w:rsidP="00D32B5B">
      <w:pPr>
        <w:tabs>
          <w:tab w:val="left" w:pos="144"/>
        </w:tabs>
        <w:rPr>
          <w:rFonts w:ascii="Arial" w:hAnsi="Arial" w:cs="Arial"/>
          <w:b/>
        </w:rPr>
      </w:pPr>
    </w:p>
    <w:p w:rsidR="00D32B5B" w:rsidRPr="00D32B5B" w:rsidRDefault="00D32B5B" w:rsidP="00D32B5B">
      <w:pPr>
        <w:tabs>
          <w:tab w:val="left" w:pos="144"/>
        </w:tabs>
        <w:rPr>
          <w:rFonts w:ascii="Arial" w:hAnsi="Arial" w:cs="Arial"/>
        </w:rPr>
      </w:pPr>
      <w:r w:rsidRPr="00D32B5B">
        <w:rPr>
          <w:rFonts w:ascii="Arial" w:hAnsi="Arial" w:cs="Arial"/>
          <w:b/>
        </w:rPr>
        <w:t xml:space="preserve">VI.- </w:t>
      </w:r>
      <w:r w:rsidRPr="00D32B5B">
        <w:rPr>
          <w:rFonts w:ascii="Arial" w:hAnsi="Arial" w:cs="Arial"/>
        </w:rPr>
        <w:t>Por la limpieza de lotes baldíos que efectúe el Municipio después de haber transcurrido 15 días del apercibimiento que se le hiciere al propietario, para que efectúe la limpia de su inmueble y que no lo hiciera se le cobrará una multa de $ 1.14 a $ 2.28 el m2.</w:t>
      </w:r>
    </w:p>
    <w:p w:rsidR="00D32B5B" w:rsidRPr="00D32B5B" w:rsidRDefault="00D32B5B" w:rsidP="00D32B5B">
      <w:pPr>
        <w:tabs>
          <w:tab w:val="left" w:pos="144"/>
        </w:tabs>
        <w:rPr>
          <w:rFonts w:ascii="Arial" w:hAnsi="Arial" w:cs="Arial"/>
        </w:rPr>
      </w:pPr>
    </w:p>
    <w:p w:rsidR="00D32B5B" w:rsidRPr="00D32B5B" w:rsidRDefault="00D32B5B" w:rsidP="00D32B5B">
      <w:pPr>
        <w:rPr>
          <w:rFonts w:ascii="Arial" w:hAnsi="Arial" w:cs="Arial"/>
        </w:rPr>
      </w:pPr>
      <w:r w:rsidRPr="00D32B5B">
        <w:rPr>
          <w:rFonts w:ascii="Arial" w:hAnsi="Arial" w:cs="Arial"/>
          <w:b/>
        </w:rPr>
        <w:t>VII.-</w:t>
      </w:r>
      <w:r w:rsidRPr="00D32B5B">
        <w:rPr>
          <w:rFonts w:ascii="Arial" w:hAnsi="Arial" w:cs="Arial"/>
        </w:rPr>
        <w:t xml:space="preserve"> En caso de violación de las disposiciones contenidas al caso en la Ley para la Atención, Tratamiento y Adaptación de menores en el Estado de Coahuila de Zaragoza, se harán acreedores a una multa de $ 475.50 a $ 5,751.00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VIII.-</w:t>
      </w:r>
      <w:r w:rsidRPr="00D32B5B">
        <w:rPr>
          <w:rFonts w:ascii="Arial" w:hAnsi="Arial" w:cs="Arial"/>
        </w:rPr>
        <w:t xml:space="preserve"> Por Sanción administrativa derivada de riña o altercado la cantidad de $ 243.50 hasta   $ 1,223.00.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 xml:space="preserve">ARTÍCULO 47.- </w:t>
      </w:r>
      <w:r w:rsidRPr="00D32B5B">
        <w:rPr>
          <w:rFonts w:ascii="Arial" w:hAnsi="Arial" w:cs="Arial"/>
        </w:rPr>
        <w:t>Los ingresos, que perciba el Municipio por concepto de sanciones de Policía y Tránsito, se estipularán en Unidades de Medida y Actualización (UMA) y serán las siguientes:</w:t>
      </w:r>
    </w:p>
    <w:p w:rsidR="00D32B5B" w:rsidRPr="00D32B5B" w:rsidRDefault="00D32B5B" w:rsidP="00D32B5B">
      <w:pPr>
        <w:rPr>
          <w:rFonts w:ascii="Arial" w:hAnsi="Arial" w:cs="Arial"/>
        </w:rPr>
      </w:pPr>
    </w:p>
    <w:p w:rsidR="00D32B5B" w:rsidRPr="00D32B5B" w:rsidRDefault="00D32B5B" w:rsidP="00D32B5B">
      <w:pPr>
        <w:rPr>
          <w:rFonts w:ascii="Arial" w:hAnsi="Arial" w:cs="Arial"/>
          <w:b/>
        </w:rPr>
      </w:pPr>
      <w:r w:rsidRPr="00D32B5B">
        <w:rPr>
          <w:rFonts w:ascii="Arial" w:hAnsi="Arial" w:cs="Arial"/>
          <w:b/>
        </w:rPr>
        <w:t xml:space="preserve">TABULADOR CONCEPTO DE INFRACCIÓN       </w:t>
      </w:r>
      <w:r w:rsidRPr="00D32B5B">
        <w:rPr>
          <w:rFonts w:ascii="Arial" w:hAnsi="Arial" w:cs="Arial"/>
          <w:b/>
        </w:rPr>
        <w:tab/>
      </w:r>
      <w:r w:rsidRPr="00D32B5B">
        <w:rPr>
          <w:rFonts w:ascii="Arial" w:hAnsi="Arial" w:cs="Arial"/>
          <w:b/>
        </w:rPr>
        <w:tab/>
      </w:r>
      <w:r w:rsidRPr="00D32B5B">
        <w:rPr>
          <w:rFonts w:ascii="Arial" w:hAnsi="Arial" w:cs="Arial"/>
          <w:b/>
        </w:rPr>
        <w:tab/>
      </w:r>
      <w:r w:rsidRPr="00D32B5B">
        <w:rPr>
          <w:rFonts w:ascii="Arial" w:hAnsi="Arial" w:cs="Arial"/>
          <w:b/>
        </w:rPr>
        <w:tab/>
      </w:r>
      <w:r w:rsidRPr="00D32B5B">
        <w:rPr>
          <w:rFonts w:ascii="Arial" w:hAnsi="Arial" w:cs="Arial"/>
          <w:b/>
        </w:rPr>
        <w:tab/>
        <w:t xml:space="preserve">       SANCION (UMA)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7689"/>
        <w:gridCol w:w="827"/>
        <w:gridCol w:w="781"/>
      </w:tblGrid>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8655D6" w:rsidRDefault="00D32B5B" w:rsidP="003343F1">
            <w:pPr>
              <w:autoSpaceDE w:val="0"/>
              <w:autoSpaceDN w:val="0"/>
              <w:adjustRightInd w:val="0"/>
              <w:spacing w:line="276" w:lineRule="auto"/>
              <w:rPr>
                <w:rFonts w:ascii="Arial" w:hAnsi="Arial" w:cs="Arial"/>
                <w:b/>
                <w:bCs/>
              </w:rPr>
            </w:pPr>
            <w:r w:rsidRPr="00D32B5B">
              <w:rPr>
                <w:rFonts w:ascii="Arial" w:hAnsi="Arial" w:cs="Arial"/>
                <w:b/>
              </w:rPr>
              <w:t xml:space="preserve">  </w:t>
            </w:r>
            <w:r w:rsidRPr="00D32B5B">
              <w:rPr>
                <w:rFonts w:ascii="Arial" w:hAnsi="Arial" w:cs="Arial"/>
                <w:b/>
                <w:bCs/>
              </w:rPr>
              <w:t>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8655D6" w:rsidP="003343F1">
            <w:pPr>
              <w:spacing w:line="276" w:lineRule="auto"/>
              <w:rPr>
                <w:rFonts w:ascii="Arial" w:hAnsi="Arial" w:cs="Arial"/>
                <w:b/>
              </w:rPr>
            </w:pPr>
            <w:r>
              <w:rPr>
                <w:rFonts w:ascii="Arial" w:hAnsi="Arial" w:cs="Arial"/>
                <w:b/>
              </w:rPr>
              <w:t>ACCIDENTES</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hAnsi="Arial" w:cs="Arial"/>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ind w:right="-4"/>
              <w:rPr>
                <w:rFonts w:ascii="Arial" w:eastAsia="Batang" w:hAnsi="Arial" w:cs="Arial"/>
                <w:b/>
                <w:bCs/>
              </w:rPr>
            </w:pPr>
            <w:r w:rsidRPr="00D32B5B">
              <w:rPr>
                <w:rFonts w:ascii="Arial" w:hAnsi="Arial" w:cs="Arial"/>
              </w:rPr>
              <w:t xml:space="preserve">Abandono de Vehículos en accidentes de tránsito.                    </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8</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Abandono de Victimas.</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Atropellar a peatón.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8</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17</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Dañar vías públicas o señales de tránsito.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10</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12</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No colaborar en auxilio de lesionados.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8</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ADELANTAR VEHÍCULO O REBASAR</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Adelantar vehículo en zona de peatones.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8</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dejar espacio para ser rebasado.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Rebasar rayas longitudinales dobles.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Rebasar rayas transversales en zona de peatones.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6</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Rebasar rayas delimitadoras de carriles.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6</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III.-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BICICLETAS Y MOTOCICLETAS</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Circular con pasajero (s) en bicicleta.</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6</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Circular por la izquierda.</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6</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Conducir bicicleta en vías públicas de alta velocidad sin permiso.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Llevar carga que dificulte la visibilidad.</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No usar casco y anteojos protectores en motocicleta.</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8</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10</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IV.-</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hAnsi="Arial" w:cs="Arial"/>
                <w:b/>
              </w:rPr>
            </w:pPr>
            <w:r w:rsidRPr="00D32B5B">
              <w:rPr>
                <w:rFonts w:ascii="Arial" w:hAnsi="Arial" w:cs="Arial"/>
                <w:b/>
              </w:rPr>
              <w:t>CEDER EL PASO</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ceder el paso a peatones.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ceder el paso en vía principal.</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ceder paso a vehículos al dar vuelta izquierda.</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ceder paso a vehículos de emergencia.</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10</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 xml:space="preserve">No ceder paso a vehículos de la derecha en intersección.           </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 xml:space="preserve">V.- </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hAnsi="Arial" w:cs="Arial"/>
                <w:b/>
              </w:rPr>
            </w:pPr>
            <w:r w:rsidRPr="00D32B5B">
              <w:rPr>
                <w:rFonts w:ascii="Arial" w:hAnsi="Arial" w:cs="Arial"/>
                <w:b/>
              </w:rPr>
              <w:t>CIRCULACIÓN</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rPr>
          <w:trHeight w:val="256"/>
        </w:trPr>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Abandonar vehículos en vía pública por más de 36 horas.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Abrir portezuela entorpeciendo circulación.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Anunciar maniobras que no se ejecutan.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Cambiar de carril sin previo aviso.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Cambiar intempestivamente de carril.</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VI.-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CONDUCCIÓN</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 xml:space="preserve">Conducir acompañado por menor de 2 años sin asiento especial.  </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6</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Conducir en estado de ebriedad o bajo el influjo de drogas o enervantes.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10</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20</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Conducir con objetos que obstruyan la visibilidad.</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Conducir con personas o bultos entre los brazos.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Conducir sin cinturón de seguridad.</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7</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ind w:right="-214"/>
              <w:rPr>
                <w:rFonts w:ascii="Arial" w:eastAsia="Batang" w:hAnsi="Arial" w:cs="Arial"/>
                <w:b/>
                <w:bCs/>
              </w:rPr>
            </w:pPr>
            <w:r w:rsidRPr="00D32B5B">
              <w:rPr>
                <w:rFonts w:ascii="Arial" w:eastAsia="Batang" w:hAnsi="Arial" w:cs="Arial"/>
                <w:b/>
                <w:bCs/>
              </w:rPr>
              <w:t>VII.-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hAnsi="Arial" w:cs="Arial"/>
                <w:b/>
              </w:rPr>
            </w:pPr>
            <w:r w:rsidRPr="00D32B5B">
              <w:rPr>
                <w:rFonts w:ascii="Arial" w:hAnsi="Arial" w:cs="Arial"/>
                <w:b/>
              </w:rPr>
              <w:t>EQUIPAMIENTO DE VEHÍCULO</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cinturones de seguridad.</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defensas.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dispositivo acústico.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dispositivo de advertencia o reflejantes.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Falta de dispositivo limpiador.</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ind w:right="-214"/>
              <w:rPr>
                <w:rFonts w:ascii="Arial" w:eastAsia="Batang" w:hAnsi="Arial" w:cs="Arial"/>
                <w:b/>
                <w:bCs/>
              </w:rPr>
            </w:pPr>
            <w:r w:rsidRPr="00D32B5B">
              <w:rPr>
                <w:rFonts w:ascii="Arial" w:eastAsia="Batang" w:hAnsi="Arial" w:cs="Arial"/>
                <w:b/>
                <w:bCs/>
              </w:rPr>
              <w:t>VIII.-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ESTACIONAMIENTO</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Estacionar vehículo escolar sin dispositivos especiales.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Estacionarse a más de 30 centímetros de la acera.</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Estacionarse a más de 10 metros de cruce ferroviario.</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 xml:space="preserve">Estacionarse a menos de 5 metros de estación de bomberos.      </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Estacionarse cerca de vehículo en lado opuesto.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IX.-</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hAnsi="Arial" w:cs="Arial"/>
                <w:b/>
              </w:rPr>
            </w:pPr>
            <w:r w:rsidRPr="00D32B5B">
              <w:rPr>
                <w:rFonts w:ascii="Arial" w:hAnsi="Arial" w:cs="Arial"/>
                <w:b/>
              </w:rPr>
              <w:t>MEDIO AMBIENTE</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Arrojar basura en la vía pública.</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Circular sin engomado de verificación.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Emisión excesiva de humo o ruido.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 xml:space="preserve">Producir ruido en zonas escolares o instituciones de salud.           </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X.-</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PESOS Y DIMENSIONES</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Exceder las dimensiones en altura de más de 15 cm.</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Exceder las dimensiones en ancho de 11 a20 cm.</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Exceder las dimensiones en ancho de 21 a30 cm.</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Exceder las dimensiones  a más de 30 cm.</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8</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Exceder las dimensiones en longitud hasta de 50 cm.</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XI.-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SEÑALES DE TRANSITO</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 xml:space="preserve">No atender indicaciones de los agentes de tránsito.                      </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atender luz roja.</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atender señal de alto.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atender semáforo de crucero de ferrocarriles.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No atender señales de tránsito.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ind w:right="-214"/>
              <w:rPr>
                <w:rFonts w:ascii="Arial" w:eastAsia="Batang" w:hAnsi="Arial" w:cs="Arial"/>
                <w:b/>
                <w:bCs/>
              </w:rPr>
            </w:pPr>
            <w:r w:rsidRPr="00D32B5B">
              <w:rPr>
                <w:rFonts w:ascii="Arial" w:eastAsia="Batang" w:hAnsi="Arial" w:cs="Arial"/>
                <w:b/>
                <w:bCs/>
              </w:rPr>
              <w:t>XII.-</w:t>
            </w:r>
          </w:p>
        </w:tc>
        <w:tc>
          <w:tcPr>
            <w:tcW w:w="3859"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SERVICIO DE CARGA Y GRUAS</w:t>
            </w:r>
          </w:p>
        </w:tc>
        <w:tc>
          <w:tcPr>
            <w:tcW w:w="415"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Cs/>
              </w:rPr>
            </w:pPr>
          </w:p>
        </w:tc>
        <w:tc>
          <w:tcPr>
            <w:tcW w:w="392"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Cs/>
              </w:rPr>
            </w:pP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Cargar y descargar fuera del horario señalado.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abanderamiento diurno.</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abanderamiento nocturno.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indicador de peligro en carga posterior.</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Falta de luces rojas en carga.</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bl>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 xml:space="preserve">ARTÍCULO 48.- </w:t>
      </w:r>
      <w:r w:rsidRPr="00D32B5B">
        <w:rPr>
          <w:rFonts w:ascii="Arial" w:hAnsi="Arial" w:cs="Arial"/>
        </w:rPr>
        <w:t>En la aplicación de las multas a que se refiere el presente capítulo, se tomará en consideración lo dispuesto en el artículo 21 de la Constitución Política de los Estados Unidos Mexicanos.</w:t>
      </w:r>
    </w:p>
    <w:p w:rsidR="00D32B5B" w:rsidRPr="00D32B5B" w:rsidRDefault="00D32B5B" w:rsidP="00D32B5B">
      <w:pPr>
        <w:rPr>
          <w:rFonts w:ascii="Arial" w:hAnsi="Arial" w:cs="Arial"/>
          <w:b/>
        </w:rPr>
      </w:pPr>
    </w:p>
    <w:p w:rsidR="008655D6" w:rsidRDefault="008655D6" w:rsidP="00D32B5B">
      <w:pPr>
        <w:rPr>
          <w:rFonts w:ascii="Arial" w:hAnsi="Arial" w:cs="Arial"/>
          <w:b/>
        </w:rPr>
        <w:sectPr w:rsidR="008655D6" w:rsidSect="003343F1">
          <w:headerReference w:type="even" r:id="rId8"/>
          <w:headerReference w:type="default" r:id="rId9"/>
          <w:footerReference w:type="even" r:id="rId10"/>
          <w:footerReference w:type="default" r:id="rId11"/>
          <w:headerReference w:type="first" r:id="rId12"/>
          <w:footerReference w:type="first" r:id="rId13"/>
          <w:pgSz w:w="12240" w:h="15840"/>
          <w:pgMar w:top="2268" w:right="1134" w:bottom="1134" w:left="1134" w:header="709" w:footer="709" w:gutter="0"/>
          <w:cols w:space="708"/>
          <w:docGrid w:linePitch="360"/>
        </w:sectPr>
      </w:pPr>
    </w:p>
    <w:p w:rsidR="00D32B5B" w:rsidRPr="00D32B5B" w:rsidRDefault="00D32B5B" w:rsidP="00D32B5B">
      <w:pPr>
        <w:rPr>
          <w:rFonts w:ascii="Arial" w:hAnsi="Arial" w:cs="Arial"/>
        </w:rPr>
      </w:pPr>
      <w:r w:rsidRPr="00D32B5B">
        <w:rPr>
          <w:rFonts w:ascii="Arial" w:hAnsi="Arial" w:cs="Arial"/>
          <w:b/>
        </w:rPr>
        <w:t xml:space="preserve">ARTÍCULO 49.- </w:t>
      </w:r>
      <w:r w:rsidRPr="00D32B5B">
        <w:rPr>
          <w:rFonts w:ascii="Arial" w:hAnsi="Arial" w:cs="Arial"/>
        </w:rPr>
        <w:t>Cuando se autorice el pago de contribuciones en forma diferida o en parcialidades, se causarán recargos a razón del 2% mensual sobre saldos insolutos.</w:t>
      </w:r>
    </w:p>
    <w:p w:rsidR="008655D6" w:rsidRPr="008655D6" w:rsidRDefault="008655D6" w:rsidP="00D32B5B">
      <w:pPr>
        <w:tabs>
          <w:tab w:val="left" w:pos="0"/>
          <w:tab w:val="left" w:pos="862"/>
        </w:tabs>
        <w:rPr>
          <w:rFonts w:ascii="Arial" w:hAnsi="Arial" w:cs="Arial"/>
          <w:b/>
          <w:sz w:val="8"/>
          <w:szCs w:val="8"/>
        </w:rPr>
      </w:pPr>
    </w:p>
    <w:p w:rsidR="00D32B5B" w:rsidRPr="00D32B5B" w:rsidRDefault="00D32B5B" w:rsidP="00D32B5B">
      <w:pPr>
        <w:tabs>
          <w:tab w:val="left" w:pos="0"/>
          <w:tab w:val="left" w:pos="862"/>
        </w:tabs>
        <w:rPr>
          <w:rFonts w:ascii="Arial" w:hAnsi="Arial" w:cs="Arial"/>
        </w:rPr>
      </w:pPr>
      <w:r w:rsidRPr="00D32B5B">
        <w:rPr>
          <w:rFonts w:ascii="Arial" w:hAnsi="Arial" w:cs="Arial"/>
          <w:b/>
        </w:rPr>
        <w:t xml:space="preserve">ARTÍCULO 50.- </w:t>
      </w:r>
      <w:r w:rsidRPr="00D32B5B">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D32B5B" w:rsidRPr="008655D6" w:rsidRDefault="00D32B5B" w:rsidP="00D32B5B">
      <w:pPr>
        <w:jc w:val="center"/>
        <w:rPr>
          <w:rFonts w:ascii="Arial" w:hAnsi="Arial" w:cs="Arial"/>
          <w:bCs/>
          <w:sz w:val="8"/>
          <w:szCs w:val="8"/>
        </w:rPr>
      </w:pPr>
    </w:p>
    <w:p w:rsidR="00D32B5B" w:rsidRPr="00D32B5B" w:rsidRDefault="00D32B5B" w:rsidP="00D32B5B">
      <w:pPr>
        <w:ind w:right="50"/>
        <w:jc w:val="center"/>
        <w:rPr>
          <w:rFonts w:ascii="Arial" w:hAnsi="Arial" w:cs="Arial"/>
          <w:b/>
        </w:rPr>
      </w:pPr>
      <w:r w:rsidRPr="00D32B5B">
        <w:rPr>
          <w:rFonts w:ascii="Arial" w:hAnsi="Arial" w:cs="Arial"/>
          <w:b/>
        </w:rPr>
        <w:t>CAPÍTULO TERCERO</w:t>
      </w:r>
    </w:p>
    <w:p w:rsidR="00D32B5B" w:rsidRPr="008655D6" w:rsidRDefault="00D32B5B" w:rsidP="008655D6">
      <w:pPr>
        <w:jc w:val="center"/>
        <w:rPr>
          <w:rFonts w:ascii="Arial" w:hAnsi="Arial" w:cs="Arial"/>
          <w:b/>
          <w:bCs/>
        </w:rPr>
      </w:pPr>
      <w:r w:rsidRPr="00D32B5B">
        <w:rPr>
          <w:rFonts w:ascii="Arial" w:hAnsi="Arial" w:cs="Arial"/>
          <w:b/>
          <w:bCs/>
        </w:rPr>
        <w:t>DE LAS PARTICIPA</w:t>
      </w:r>
      <w:r w:rsidR="008655D6">
        <w:rPr>
          <w:rFonts w:ascii="Arial" w:hAnsi="Arial" w:cs="Arial"/>
          <w:b/>
          <w:bCs/>
        </w:rPr>
        <w:t>CIONES Y APORTACIONES</w:t>
      </w:r>
    </w:p>
    <w:p w:rsidR="00D32B5B" w:rsidRPr="00D32B5B" w:rsidRDefault="00D32B5B" w:rsidP="00D32B5B">
      <w:pPr>
        <w:rPr>
          <w:rFonts w:ascii="Arial" w:hAnsi="Arial" w:cs="Arial"/>
          <w:bCs/>
        </w:rPr>
      </w:pPr>
      <w:r w:rsidRPr="00D32B5B">
        <w:rPr>
          <w:rFonts w:ascii="Arial" w:hAnsi="Arial" w:cs="Arial"/>
          <w:b/>
        </w:rPr>
        <w:t xml:space="preserve">ARTÍCULO 51.- </w:t>
      </w:r>
      <w:r w:rsidRPr="00D32B5B">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D32B5B" w:rsidRPr="008655D6" w:rsidRDefault="00D32B5B" w:rsidP="00D32B5B">
      <w:pPr>
        <w:rPr>
          <w:rFonts w:ascii="Arial" w:hAnsi="Arial" w:cs="Arial"/>
          <w:b/>
          <w:sz w:val="8"/>
          <w:szCs w:val="8"/>
        </w:rPr>
      </w:pPr>
    </w:p>
    <w:p w:rsidR="00D32B5B" w:rsidRPr="00D32B5B" w:rsidRDefault="00D32B5B" w:rsidP="00D32B5B">
      <w:pPr>
        <w:rPr>
          <w:rFonts w:ascii="Arial" w:hAnsi="Arial" w:cs="Arial"/>
          <w:bCs/>
        </w:rPr>
      </w:pPr>
      <w:r w:rsidRPr="00D32B5B">
        <w:rPr>
          <w:rFonts w:ascii="Arial" w:hAnsi="Arial" w:cs="Arial"/>
          <w:b/>
        </w:rPr>
        <w:t>ARTÍCULO 52.-</w:t>
      </w:r>
      <w:r w:rsidRPr="00D32B5B">
        <w:rPr>
          <w:rFonts w:ascii="Arial" w:hAnsi="Arial" w:cs="Arial"/>
          <w:bCs/>
        </w:rPr>
        <w:t xml:space="preserve"> Las participaciones que perciba el Municipio por ingresos del Estado, se determinarán en los acuerdos o convenios que al efecto se celebren.</w:t>
      </w:r>
    </w:p>
    <w:p w:rsidR="00D32B5B" w:rsidRPr="008655D6" w:rsidRDefault="00D32B5B" w:rsidP="00D32B5B">
      <w:pPr>
        <w:rPr>
          <w:rFonts w:ascii="Arial" w:hAnsi="Arial" w:cs="Arial"/>
          <w:bCs/>
          <w:sz w:val="10"/>
          <w:szCs w:val="10"/>
        </w:rPr>
      </w:pPr>
    </w:p>
    <w:p w:rsidR="00D32B5B" w:rsidRPr="00D32B5B" w:rsidRDefault="00D32B5B" w:rsidP="00D32B5B">
      <w:pPr>
        <w:jc w:val="center"/>
        <w:rPr>
          <w:rFonts w:ascii="Arial" w:hAnsi="Arial" w:cs="Arial"/>
          <w:b/>
          <w:bCs/>
        </w:rPr>
      </w:pPr>
      <w:r w:rsidRPr="00D32B5B">
        <w:rPr>
          <w:rFonts w:ascii="Arial" w:hAnsi="Arial" w:cs="Arial"/>
          <w:b/>
          <w:bCs/>
        </w:rPr>
        <w:t>CAPÍTULO CUARTO</w:t>
      </w:r>
    </w:p>
    <w:p w:rsidR="00D32B5B" w:rsidRPr="00D32B5B" w:rsidRDefault="00D32B5B" w:rsidP="00D32B5B">
      <w:pPr>
        <w:jc w:val="center"/>
        <w:rPr>
          <w:rFonts w:ascii="Arial" w:hAnsi="Arial" w:cs="Arial"/>
          <w:b/>
          <w:bCs/>
        </w:rPr>
      </w:pPr>
      <w:r w:rsidRPr="00D32B5B">
        <w:rPr>
          <w:rFonts w:ascii="Arial" w:hAnsi="Arial" w:cs="Arial"/>
          <w:b/>
          <w:bCs/>
        </w:rPr>
        <w:t>DE LOS INGRESOS EXTRAORDINARIOS</w:t>
      </w:r>
    </w:p>
    <w:p w:rsidR="00D32B5B" w:rsidRPr="008655D6" w:rsidRDefault="00D32B5B" w:rsidP="00D32B5B">
      <w:pPr>
        <w:rPr>
          <w:rFonts w:ascii="Arial" w:hAnsi="Arial" w:cs="Arial"/>
          <w:b/>
          <w:sz w:val="8"/>
          <w:szCs w:val="8"/>
        </w:rPr>
      </w:pPr>
    </w:p>
    <w:p w:rsidR="00D32B5B" w:rsidRPr="00D32B5B" w:rsidRDefault="00D32B5B" w:rsidP="00D32B5B">
      <w:pPr>
        <w:rPr>
          <w:rFonts w:ascii="Arial" w:hAnsi="Arial" w:cs="Arial"/>
          <w:bCs/>
        </w:rPr>
      </w:pPr>
      <w:r w:rsidRPr="00D32B5B">
        <w:rPr>
          <w:rFonts w:ascii="Arial" w:hAnsi="Arial" w:cs="Arial"/>
          <w:b/>
        </w:rPr>
        <w:t>ARTÍCULO 53.-</w:t>
      </w:r>
      <w:r w:rsidRPr="00D32B5B">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D32B5B" w:rsidRPr="008655D6" w:rsidRDefault="00D32B5B" w:rsidP="00D32B5B">
      <w:pPr>
        <w:rPr>
          <w:rFonts w:ascii="Arial" w:hAnsi="Arial" w:cs="Arial"/>
          <w:b/>
          <w:bCs/>
          <w:sz w:val="8"/>
          <w:szCs w:val="8"/>
        </w:rPr>
      </w:pPr>
    </w:p>
    <w:p w:rsidR="00D32B5B" w:rsidRPr="00D32B5B" w:rsidRDefault="00D32B5B" w:rsidP="00D32B5B">
      <w:pPr>
        <w:jc w:val="center"/>
        <w:rPr>
          <w:rFonts w:ascii="Arial" w:hAnsi="Arial" w:cs="Arial"/>
          <w:b/>
          <w:bCs/>
        </w:rPr>
      </w:pPr>
      <w:r w:rsidRPr="00D32B5B">
        <w:rPr>
          <w:rFonts w:ascii="Arial" w:hAnsi="Arial" w:cs="Arial"/>
          <w:b/>
          <w:bCs/>
        </w:rPr>
        <w:t>TITULO CUARTO</w:t>
      </w:r>
    </w:p>
    <w:p w:rsidR="00D32B5B" w:rsidRPr="00D32B5B" w:rsidRDefault="00D32B5B" w:rsidP="00D32B5B">
      <w:pPr>
        <w:jc w:val="center"/>
        <w:rPr>
          <w:rFonts w:ascii="Arial" w:hAnsi="Arial" w:cs="Arial"/>
          <w:b/>
          <w:bCs/>
        </w:rPr>
      </w:pPr>
      <w:r w:rsidRPr="00D32B5B">
        <w:rPr>
          <w:rFonts w:ascii="Arial" w:hAnsi="Arial" w:cs="Arial"/>
          <w:b/>
          <w:bCs/>
        </w:rPr>
        <w:t>CAPÍTULO PRIMERO</w:t>
      </w:r>
    </w:p>
    <w:p w:rsidR="00D32B5B" w:rsidRPr="00D32B5B" w:rsidRDefault="00D32B5B" w:rsidP="00D32B5B">
      <w:pPr>
        <w:jc w:val="center"/>
        <w:rPr>
          <w:rFonts w:ascii="Arial" w:hAnsi="Arial" w:cs="Arial"/>
          <w:b/>
          <w:bCs/>
        </w:rPr>
      </w:pPr>
      <w:r w:rsidRPr="00D32B5B">
        <w:rPr>
          <w:rFonts w:ascii="Arial" w:hAnsi="Arial" w:cs="Arial"/>
          <w:b/>
          <w:bCs/>
        </w:rPr>
        <w:t>DE LOS ESTÍMULOS FISCALES E INCENTIVOS</w:t>
      </w:r>
    </w:p>
    <w:p w:rsidR="00D32B5B" w:rsidRPr="008655D6" w:rsidRDefault="00D32B5B" w:rsidP="00D32B5B">
      <w:pPr>
        <w:rPr>
          <w:rFonts w:ascii="Arial" w:hAnsi="Arial" w:cs="Arial"/>
          <w:b/>
          <w:bCs/>
          <w:sz w:val="8"/>
          <w:szCs w:val="8"/>
        </w:rPr>
      </w:pPr>
    </w:p>
    <w:p w:rsidR="00D32B5B" w:rsidRPr="00D32B5B" w:rsidRDefault="00D32B5B" w:rsidP="00D32B5B">
      <w:pPr>
        <w:autoSpaceDE w:val="0"/>
        <w:autoSpaceDN w:val="0"/>
        <w:adjustRightInd w:val="0"/>
        <w:ind w:right="49"/>
        <w:contextualSpacing/>
        <w:rPr>
          <w:rFonts w:ascii="Arial" w:hAnsi="Arial" w:cs="Arial"/>
        </w:rPr>
      </w:pPr>
      <w:r w:rsidRPr="00D32B5B">
        <w:rPr>
          <w:rFonts w:ascii="Arial" w:hAnsi="Arial" w:cs="Arial"/>
          <w:b/>
          <w:bCs/>
        </w:rPr>
        <w:t xml:space="preserve">ARTÍCULO 54.- </w:t>
      </w:r>
      <w:r w:rsidRPr="00D32B5B">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D32B5B" w:rsidRPr="00D32B5B" w:rsidRDefault="00D32B5B" w:rsidP="00D32B5B">
      <w:pPr>
        <w:autoSpaceDE w:val="0"/>
        <w:autoSpaceDN w:val="0"/>
        <w:adjustRightInd w:val="0"/>
        <w:ind w:right="49"/>
        <w:contextualSpacing/>
        <w:rPr>
          <w:rFonts w:ascii="Arial" w:hAnsi="Arial" w:cs="Arial"/>
        </w:rPr>
      </w:pPr>
    </w:p>
    <w:p w:rsidR="008655D6" w:rsidRDefault="008655D6" w:rsidP="00D32B5B">
      <w:pPr>
        <w:jc w:val="center"/>
        <w:rPr>
          <w:rFonts w:ascii="Arial" w:hAnsi="Arial" w:cs="Arial"/>
          <w:b/>
          <w:lang w:val="en-US"/>
        </w:rPr>
        <w:sectPr w:rsidR="008655D6" w:rsidSect="008655D6">
          <w:pgSz w:w="12240" w:h="15840"/>
          <w:pgMar w:top="2268" w:right="1134" w:bottom="567" w:left="1134" w:header="709" w:footer="709" w:gutter="0"/>
          <w:cols w:space="708"/>
          <w:docGrid w:linePitch="360"/>
        </w:sectPr>
      </w:pPr>
    </w:p>
    <w:p w:rsidR="00D32B5B" w:rsidRPr="00D32B5B" w:rsidRDefault="00D32B5B" w:rsidP="00D32B5B">
      <w:pPr>
        <w:jc w:val="center"/>
        <w:rPr>
          <w:rFonts w:ascii="Arial" w:hAnsi="Arial" w:cs="Arial"/>
          <w:b/>
          <w:lang w:val="en-US"/>
        </w:rPr>
      </w:pPr>
      <w:r w:rsidRPr="00D32B5B">
        <w:rPr>
          <w:rFonts w:ascii="Arial" w:hAnsi="Arial" w:cs="Arial"/>
          <w:b/>
          <w:lang w:val="en-US"/>
        </w:rPr>
        <w:t>T R A N S I T O R I O S</w:t>
      </w:r>
    </w:p>
    <w:p w:rsidR="00D32B5B" w:rsidRPr="00D32B5B" w:rsidRDefault="00D32B5B" w:rsidP="00D32B5B">
      <w:pPr>
        <w:jc w:val="center"/>
        <w:rPr>
          <w:rFonts w:ascii="Arial" w:hAnsi="Arial" w:cs="Arial"/>
          <w:b/>
          <w:lang w:val="en-US"/>
        </w:rPr>
      </w:pPr>
    </w:p>
    <w:p w:rsidR="00D32B5B" w:rsidRPr="00D32B5B" w:rsidRDefault="00D32B5B" w:rsidP="00D32B5B">
      <w:pPr>
        <w:tabs>
          <w:tab w:val="left" w:pos="-709"/>
        </w:tabs>
        <w:rPr>
          <w:rFonts w:ascii="Arial" w:hAnsi="Arial" w:cs="Arial"/>
          <w:b/>
        </w:rPr>
      </w:pPr>
      <w:r w:rsidRPr="00D32B5B">
        <w:rPr>
          <w:rFonts w:ascii="Arial" w:hAnsi="Arial" w:cs="Arial"/>
          <w:b/>
        </w:rPr>
        <w:t>PRIMERO.-</w:t>
      </w:r>
      <w:r w:rsidRPr="00D32B5B">
        <w:rPr>
          <w:rFonts w:ascii="Arial" w:hAnsi="Arial" w:cs="Arial"/>
        </w:rPr>
        <w:t xml:space="preserve">  Esta Ley empezará a regir a partir del día 1o. de enero del año 2020.</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b/>
        </w:rPr>
        <w:t>SEGUNDO.-</w:t>
      </w:r>
      <w:r w:rsidRPr="00D32B5B">
        <w:rPr>
          <w:rFonts w:ascii="Arial" w:hAnsi="Arial" w:cs="Arial"/>
        </w:rPr>
        <w:t xml:space="preserve"> Para los efectos de lo dispuesto en esta Ley, se entenderá por:</w:t>
      </w:r>
    </w:p>
    <w:p w:rsidR="00D32B5B" w:rsidRPr="00D32B5B" w:rsidRDefault="00D32B5B" w:rsidP="00D32B5B">
      <w:pPr>
        <w:tabs>
          <w:tab w:val="left" w:pos="-709"/>
        </w:tabs>
        <w:rPr>
          <w:rFonts w:ascii="Arial" w:hAnsi="Arial" w:cs="Arial"/>
        </w:rPr>
      </w:pPr>
    </w:p>
    <w:p w:rsidR="00D32B5B" w:rsidRPr="00D32B5B" w:rsidRDefault="00D32B5B" w:rsidP="008655D6">
      <w:pPr>
        <w:spacing w:after="0" w:line="240" w:lineRule="auto"/>
        <w:rPr>
          <w:rFonts w:ascii="Arial" w:hAnsi="Arial" w:cs="Arial"/>
        </w:rPr>
      </w:pPr>
      <w:r w:rsidRPr="00D32B5B">
        <w:rPr>
          <w:rFonts w:ascii="Arial" w:hAnsi="Arial" w:cs="Arial"/>
        </w:rPr>
        <w:t>I.-   Adultos mayores.- Personas de 60 o más años de edad.</w:t>
      </w:r>
    </w:p>
    <w:p w:rsidR="008655D6" w:rsidRDefault="008655D6" w:rsidP="008655D6">
      <w:pPr>
        <w:spacing w:after="0" w:line="240" w:lineRule="auto"/>
        <w:rPr>
          <w:rFonts w:ascii="Arial" w:hAnsi="Arial" w:cs="Arial"/>
        </w:rPr>
      </w:pPr>
    </w:p>
    <w:p w:rsidR="00D32B5B" w:rsidRPr="00D32B5B" w:rsidRDefault="00D32B5B" w:rsidP="008655D6">
      <w:pPr>
        <w:spacing w:after="0" w:line="240" w:lineRule="auto"/>
        <w:rPr>
          <w:rFonts w:ascii="Arial" w:hAnsi="Arial" w:cs="Arial"/>
        </w:rPr>
      </w:pPr>
      <w:r w:rsidRPr="00D32B5B">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8655D6" w:rsidRDefault="008655D6" w:rsidP="008655D6">
      <w:pPr>
        <w:spacing w:after="0" w:line="240" w:lineRule="auto"/>
        <w:rPr>
          <w:rFonts w:ascii="Arial" w:hAnsi="Arial" w:cs="Arial"/>
        </w:rPr>
      </w:pPr>
    </w:p>
    <w:p w:rsidR="00D32B5B" w:rsidRPr="00D32B5B" w:rsidRDefault="00D32B5B" w:rsidP="008655D6">
      <w:pPr>
        <w:spacing w:after="0" w:line="240" w:lineRule="auto"/>
        <w:rPr>
          <w:rFonts w:ascii="Arial" w:hAnsi="Arial" w:cs="Arial"/>
        </w:rPr>
      </w:pPr>
      <w:r w:rsidRPr="00D32B5B">
        <w:rPr>
          <w:rFonts w:ascii="Arial" w:hAnsi="Arial" w:cs="Arial"/>
        </w:rPr>
        <w:t>III.- Pensionados.- Personas que por vejez, incapacidad, viudez o enfermedad, reciben una pensión por cualquier institución.</w:t>
      </w:r>
    </w:p>
    <w:p w:rsidR="008655D6" w:rsidRDefault="008655D6" w:rsidP="008655D6">
      <w:pPr>
        <w:spacing w:after="0" w:line="240" w:lineRule="auto"/>
        <w:rPr>
          <w:rFonts w:ascii="Arial" w:hAnsi="Arial" w:cs="Arial"/>
        </w:rPr>
      </w:pPr>
    </w:p>
    <w:p w:rsidR="00D32B5B" w:rsidRPr="00D32B5B" w:rsidRDefault="00D32B5B" w:rsidP="008655D6">
      <w:pPr>
        <w:spacing w:after="0" w:line="240" w:lineRule="auto"/>
        <w:rPr>
          <w:rFonts w:ascii="Arial" w:hAnsi="Arial" w:cs="Arial"/>
        </w:rPr>
      </w:pPr>
      <w:r w:rsidRPr="00D32B5B">
        <w:rPr>
          <w:rFonts w:ascii="Arial" w:hAnsi="Arial" w:cs="Arial"/>
        </w:rPr>
        <w:t>IV.- Jubilados.- Personas  separadas del ámbito laboral por antigüedad en el servicio.</w:t>
      </w:r>
    </w:p>
    <w:p w:rsidR="00D32B5B" w:rsidRPr="00D32B5B" w:rsidRDefault="00D32B5B" w:rsidP="00D32B5B">
      <w:pPr>
        <w:rPr>
          <w:rFonts w:ascii="Arial" w:hAnsi="Arial" w:cs="Arial"/>
        </w:rPr>
      </w:pPr>
    </w:p>
    <w:p w:rsidR="00D32B5B" w:rsidRPr="00D32B5B" w:rsidRDefault="00D32B5B" w:rsidP="00D32B5B">
      <w:pPr>
        <w:pStyle w:val="Sinespaciado"/>
        <w:jc w:val="both"/>
        <w:rPr>
          <w:rFonts w:ascii="Arial" w:hAnsi="Arial" w:cs="Arial"/>
        </w:rPr>
      </w:pPr>
      <w:r w:rsidRPr="00D32B5B">
        <w:rPr>
          <w:rFonts w:ascii="Arial" w:hAnsi="Arial" w:cs="Arial"/>
          <w:b/>
        </w:rPr>
        <w:t>TERCERO.-</w:t>
      </w:r>
      <w:r w:rsidRPr="00D32B5B">
        <w:rPr>
          <w:rFonts w:ascii="Arial" w:hAnsi="Arial" w:cs="Arial"/>
        </w:rPr>
        <w:t xml:space="preserve"> El municipio de Progreso,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D32B5B" w:rsidRPr="00D32B5B" w:rsidRDefault="00D32B5B" w:rsidP="00D32B5B">
      <w:pPr>
        <w:pStyle w:val="Sinespaciado"/>
        <w:jc w:val="both"/>
        <w:rPr>
          <w:rFonts w:ascii="Arial" w:hAnsi="Arial" w:cs="Arial"/>
        </w:rPr>
      </w:pPr>
    </w:p>
    <w:p w:rsidR="00D32B5B" w:rsidRPr="00D32B5B" w:rsidRDefault="00D32B5B" w:rsidP="00D32B5B">
      <w:pPr>
        <w:pStyle w:val="Sinespaciado"/>
        <w:jc w:val="both"/>
        <w:rPr>
          <w:rFonts w:ascii="Arial" w:hAnsi="Arial" w:cs="Arial"/>
        </w:rPr>
      </w:pPr>
      <w:r w:rsidRPr="00D32B5B">
        <w:rPr>
          <w:rFonts w:ascii="Arial" w:hAnsi="Arial" w:cs="Arial"/>
          <w:b/>
        </w:rPr>
        <w:t>CUARTO.-</w:t>
      </w:r>
      <w:r w:rsidRPr="00D32B5B">
        <w:rPr>
          <w:rFonts w:ascii="Arial" w:hAnsi="Arial" w:cs="Arial"/>
        </w:rPr>
        <w:t xml:space="preserve"> El municipio de Progreso,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w:t>
      </w:r>
      <w:r w:rsidR="00F44C4A">
        <w:rPr>
          <w:rFonts w:ascii="Arial" w:hAnsi="Arial" w:cs="Arial"/>
        </w:rPr>
        <w:t xml:space="preserve"> de Ingresos base </w:t>
      </w:r>
      <w:r w:rsidRPr="00D32B5B">
        <w:rPr>
          <w:rFonts w:ascii="Arial" w:hAnsi="Arial" w:cs="Arial"/>
        </w:rPr>
        <w:t>mensual.</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b/>
        </w:rPr>
        <w:t>QUINTO.-</w:t>
      </w:r>
      <w:r w:rsidRPr="00D32B5B">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F44C4A" w:rsidRDefault="00F44C4A"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b/>
        </w:rPr>
        <w:t xml:space="preserve">SEXTO.- </w:t>
      </w:r>
      <w:r w:rsidRPr="00D32B5B">
        <w:rPr>
          <w:rFonts w:ascii="Arial" w:hAnsi="Arial" w:cs="Arial"/>
        </w:rPr>
        <w:t>Publíquese la presente Ley en el Periódico Oficial del Gobierno del Estado.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                 </w:t>
      </w:r>
    </w:p>
    <w:p w:rsidR="00D32B5B" w:rsidRPr="00D32B5B" w:rsidRDefault="00D32B5B" w:rsidP="00D32B5B">
      <w:pPr>
        <w:spacing w:after="0" w:line="240" w:lineRule="auto"/>
        <w:jc w:val="center"/>
        <w:rPr>
          <w:rFonts w:ascii="Arial" w:eastAsia="Times New Roman" w:hAnsi="Arial" w:cs="Arial"/>
          <w:b/>
          <w:bCs/>
          <w:lang w:eastAsia="es-ES"/>
        </w:rPr>
      </w:pPr>
    </w:p>
    <w:p w:rsidR="008655D6" w:rsidRDefault="008655D6" w:rsidP="00D32B5B">
      <w:pPr>
        <w:widowControl w:val="0"/>
        <w:tabs>
          <w:tab w:val="left" w:pos="8749"/>
        </w:tabs>
        <w:spacing w:after="0" w:line="240" w:lineRule="auto"/>
        <w:jc w:val="both"/>
        <w:rPr>
          <w:rFonts w:ascii="Arial" w:eastAsia="Times New Roman" w:hAnsi="Arial" w:cs="Arial"/>
          <w:b/>
          <w:snapToGrid w:val="0"/>
          <w:lang w:val="es-ES_tradnl" w:eastAsia="es-ES"/>
        </w:rPr>
      </w:pPr>
    </w:p>
    <w:p w:rsidR="00D32B5B" w:rsidRPr="00D32B5B" w:rsidRDefault="00D32B5B" w:rsidP="00D32B5B">
      <w:pPr>
        <w:widowControl w:val="0"/>
        <w:tabs>
          <w:tab w:val="left" w:pos="8749"/>
        </w:tabs>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DADO en la Ciudad de Saltillo, Coahuila de Zaragoza, a los dieciocho días del mes de diciembre del año dos mil diecinueve.</w:t>
      </w:r>
    </w:p>
    <w:p w:rsidR="00D32B5B" w:rsidRPr="00D32B5B" w:rsidRDefault="00D32B5B" w:rsidP="00D32B5B">
      <w:pPr>
        <w:tabs>
          <w:tab w:val="left" w:pos="8749"/>
        </w:tabs>
        <w:spacing w:after="0" w:line="240" w:lineRule="auto"/>
        <w:jc w:val="both"/>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jc w:val="both"/>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jc w:val="both"/>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jc w:val="center"/>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DIPUTADO PRESIDENTE</w:t>
      </w:r>
    </w:p>
    <w:p w:rsidR="00D32B5B" w:rsidRPr="00D32B5B" w:rsidRDefault="00D32B5B" w:rsidP="00D32B5B">
      <w:pPr>
        <w:tabs>
          <w:tab w:val="left" w:pos="8749"/>
        </w:tabs>
        <w:spacing w:after="0" w:line="240" w:lineRule="auto"/>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jc w:val="center"/>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JAIME BUENO ZERTUCHE</w:t>
      </w:r>
    </w:p>
    <w:p w:rsidR="00D32B5B" w:rsidRPr="00D32B5B" w:rsidRDefault="00D32B5B" w:rsidP="00D32B5B">
      <w:pPr>
        <w:tabs>
          <w:tab w:val="left" w:pos="8749"/>
        </w:tabs>
        <w:spacing w:after="0" w:line="240" w:lineRule="auto"/>
        <w:jc w:val="both"/>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jc w:val="both"/>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jc w:val="both"/>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 xml:space="preserve">              DIPUTADA SECRETARIA                                              DIPUTADO SECRETARIO</w:t>
      </w:r>
    </w:p>
    <w:p w:rsidR="00D32B5B" w:rsidRPr="00D32B5B" w:rsidRDefault="00D32B5B" w:rsidP="00D32B5B">
      <w:pPr>
        <w:spacing w:after="0" w:line="240" w:lineRule="auto"/>
        <w:jc w:val="both"/>
        <w:rPr>
          <w:rFonts w:ascii="Arial" w:eastAsia="Times New Roman" w:hAnsi="Arial" w:cs="Arial"/>
          <w:b/>
          <w:snapToGrid w:val="0"/>
          <w:lang w:val="es-ES_tradnl" w:eastAsia="es-ES"/>
        </w:rPr>
      </w:pPr>
    </w:p>
    <w:p w:rsidR="00D32B5B" w:rsidRPr="00D32B5B" w:rsidRDefault="00D32B5B" w:rsidP="00D32B5B">
      <w:pPr>
        <w:spacing w:after="0" w:line="240" w:lineRule="auto"/>
        <w:jc w:val="both"/>
        <w:rPr>
          <w:rFonts w:ascii="Arial" w:eastAsia="Times New Roman" w:hAnsi="Arial" w:cs="Arial"/>
          <w:b/>
          <w:snapToGrid w:val="0"/>
          <w:lang w:val="es-ES_tradnl" w:eastAsia="es-ES"/>
        </w:rPr>
      </w:pPr>
    </w:p>
    <w:p w:rsidR="00D32B5B" w:rsidRPr="00D32B5B" w:rsidRDefault="00D32B5B" w:rsidP="00D32B5B">
      <w:pPr>
        <w:spacing w:after="0" w:line="240" w:lineRule="auto"/>
        <w:jc w:val="both"/>
        <w:rPr>
          <w:rFonts w:ascii="Arial" w:eastAsia="Times New Roman" w:hAnsi="Arial" w:cs="Arial"/>
          <w:b/>
          <w:snapToGrid w:val="0"/>
          <w:lang w:val="es-ES_tradnl" w:eastAsia="es-ES"/>
        </w:rPr>
      </w:pPr>
    </w:p>
    <w:p w:rsidR="00D32B5B" w:rsidRPr="00D32B5B" w:rsidRDefault="00D32B5B" w:rsidP="00D32B5B">
      <w:pPr>
        <w:spacing w:after="0" w:line="240" w:lineRule="auto"/>
        <w:jc w:val="both"/>
        <w:rPr>
          <w:rFonts w:ascii="Arial" w:eastAsia="Times New Roman" w:hAnsi="Arial" w:cs="Arial"/>
          <w:b/>
          <w:snapToGrid w:val="0"/>
          <w:lang w:val="es-ES_tradnl" w:eastAsia="es-ES"/>
        </w:rPr>
      </w:pPr>
    </w:p>
    <w:p w:rsidR="00D32B5B" w:rsidRPr="00D32B5B" w:rsidRDefault="00D32B5B" w:rsidP="00D32B5B">
      <w:pPr>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 xml:space="preserve">         </w:t>
      </w:r>
    </w:p>
    <w:p w:rsidR="00D32B5B" w:rsidRPr="00D32B5B" w:rsidRDefault="00D32B5B" w:rsidP="00D32B5B">
      <w:pPr>
        <w:spacing w:after="0" w:line="240" w:lineRule="auto"/>
        <w:jc w:val="both"/>
        <w:rPr>
          <w:rFonts w:ascii="Arial" w:eastAsia="Times New Roman" w:hAnsi="Arial" w:cs="Arial"/>
          <w:b/>
          <w:snapToGrid w:val="0"/>
          <w:lang w:val="es-ES_tradnl" w:eastAsia="es-ES"/>
        </w:rPr>
      </w:pPr>
      <w:r w:rsidRPr="00D32B5B">
        <w:rPr>
          <w:rFonts w:ascii="Arial" w:hAnsi="Arial" w:cs="Arial"/>
          <w:b/>
        </w:rPr>
        <w:t>ZULMMA VERENICE GUERRERO CÁZARES                JUAN CARLOS GUERRA LÓPEZ NEGRETE</w:t>
      </w:r>
    </w:p>
    <w:p w:rsidR="00D32B5B" w:rsidRPr="00D32B5B" w:rsidRDefault="00D32B5B" w:rsidP="00D32B5B">
      <w:pPr>
        <w:spacing w:after="0" w:line="240" w:lineRule="auto"/>
        <w:jc w:val="both"/>
        <w:rPr>
          <w:rFonts w:ascii="Arial" w:eastAsia="Times New Roman" w:hAnsi="Arial" w:cs="Arial"/>
          <w:lang w:eastAsia="es-ES"/>
        </w:rPr>
      </w:pPr>
    </w:p>
    <w:p w:rsidR="00D32B5B" w:rsidRPr="00D32B5B" w:rsidRDefault="00D32B5B" w:rsidP="00D32B5B">
      <w:pPr>
        <w:spacing w:after="0" w:line="240" w:lineRule="auto"/>
        <w:jc w:val="both"/>
        <w:rPr>
          <w:rFonts w:ascii="Arial" w:eastAsia="Times New Roman" w:hAnsi="Arial" w:cs="Arial"/>
          <w:lang w:eastAsia="es-ES"/>
        </w:rPr>
      </w:pPr>
    </w:p>
    <w:p w:rsidR="00D32B5B" w:rsidRPr="00D32B5B" w:rsidRDefault="00D32B5B" w:rsidP="00D32B5B">
      <w:pPr>
        <w:rPr>
          <w:rFonts w:ascii="Arial" w:hAnsi="Arial" w:cs="Arial"/>
        </w:rPr>
      </w:pPr>
    </w:p>
    <w:p w:rsidR="00D32B5B" w:rsidRPr="00D32B5B" w:rsidRDefault="00D32B5B" w:rsidP="00D32B5B">
      <w:pPr>
        <w:rPr>
          <w:rFonts w:ascii="Arial" w:hAnsi="Arial" w:cs="Arial"/>
        </w:rPr>
      </w:pPr>
    </w:p>
    <w:p w:rsidR="00D32B5B" w:rsidRPr="00D32B5B" w:rsidRDefault="00D32B5B" w:rsidP="00D32B5B">
      <w:pPr>
        <w:rPr>
          <w:rFonts w:ascii="Arial" w:hAnsi="Arial" w:cs="Arial"/>
        </w:rPr>
      </w:pPr>
    </w:p>
    <w:p w:rsidR="00D32B5B" w:rsidRPr="00D32B5B" w:rsidRDefault="00D32B5B" w:rsidP="00D32B5B">
      <w:pPr>
        <w:rPr>
          <w:rFonts w:ascii="Arial" w:hAnsi="Arial" w:cs="Arial"/>
        </w:rPr>
      </w:pPr>
    </w:p>
    <w:p w:rsidR="00D32B5B" w:rsidRPr="00D32B5B" w:rsidRDefault="00D32B5B" w:rsidP="00D32B5B">
      <w:pPr>
        <w:rPr>
          <w:rFonts w:ascii="Arial" w:hAnsi="Arial" w:cs="Arial"/>
        </w:rPr>
      </w:pPr>
    </w:p>
    <w:p w:rsidR="003343F1" w:rsidRPr="00D32B5B" w:rsidRDefault="003343F1">
      <w:pPr>
        <w:rPr>
          <w:rFonts w:ascii="Arial" w:hAnsi="Arial" w:cs="Arial"/>
        </w:rPr>
      </w:pPr>
    </w:p>
    <w:sectPr w:rsidR="003343F1" w:rsidRPr="00D32B5B" w:rsidSect="003343F1">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5AA" w:rsidRDefault="006255AA" w:rsidP="00567E1D">
      <w:pPr>
        <w:spacing w:after="0" w:line="240" w:lineRule="auto"/>
      </w:pPr>
      <w:r>
        <w:separator/>
      </w:r>
    </w:p>
  </w:endnote>
  <w:endnote w:type="continuationSeparator" w:id="0">
    <w:p w:rsidR="006255AA" w:rsidRDefault="006255AA" w:rsidP="0056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1D" w:rsidRDefault="00567E1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1D" w:rsidRDefault="00567E1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1D" w:rsidRDefault="00567E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5AA" w:rsidRDefault="006255AA" w:rsidP="00567E1D">
      <w:pPr>
        <w:spacing w:after="0" w:line="240" w:lineRule="auto"/>
      </w:pPr>
      <w:r>
        <w:separator/>
      </w:r>
    </w:p>
  </w:footnote>
  <w:footnote w:type="continuationSeparator" w:id="0">
    <w:p w:rsidR="006255AA" w:rsidRDefault="006255AA" w:rsidP="00567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1D" w:rsidRDefault="00567E1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567E1D" w:rsidRPr="00567E1D" w:rsidTr="00DE74FA">
      <w:trPr>
        <w:jc w:val="center"/>
      </w:trPr>
      <w:tc>
        <w:tcPr>
          <w:tcW w:w="1253" w:type="dxa"/>
        </w:tcPr>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tc>
      <w:tc>
        <w:tcPr>
          <w:tcW w:w="8623" w:type="dxa"/>
        </w:tcPr>
        <w:p w:rsidR="00567E1D" w:rsidRPr="00567E1D" w:rsidRDefault="00567E1D" w:rsidP="00567E1D">
          <w:pPr>
            <w:spacing w:after="0" w:line="240" w:lineRule="auto"/>
            <w:jc w:val="center"/>
            <w:rPr>
              <w:rFonts w:ascii="Arial" w:eastAsia="Times New Roman" w:hAnsi="Arial" w:cs="Times New Roman"/>
              <w:b/>
              <w:bCs/>
              <w:sz w:val="24"/>
              <w:szCs w:val="20"/>
              <w:lang w:eastAsia="es-ES"/>
            </w:rPr>
          </w:pPr>
          <w:r w:rsidRPr="00567E1D">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567E1D">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E1D" w:rsidRPr="00567E1D" w:rsidRDefault="00567E1D" w:rsidP="00567E1D">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567E1D">
            <w:rPr>
              <w:rFonts w:ascii="Times New Roman" w:eastAsia="Times New Roman" w:hAnsi="Times New Roman" w:cs="Arial"/>
              <w:bCs/>
              <w:smallCaps/>
              <w:spacing w:val="20"/>
              <w:sz w:val="32"/>
              <w:szCs w:val="32"/>
              <w:lang w:eastAsia="es-ES"/>
            </w:rPr>
            <w:t>Congreso del Estado Independiente,</w:t>
          </w:r>
        </w:p>
        <w:p w:rsidR="00567E1D" w:rsidRPr="00567E1D" w:rsidRDefault="00567E1D" w:rsidP="00567E1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67E1D">
            <w:rPr>
              <w:rFonts w:ascii="Times New Roman" w:eastAsia="Times New Roman" w:hAnsi="Times New Roman" w:cs="Arial"/>
              <w:bCs/>
              <w:smallCaps/>
              <w:spacing w:val="20"/>
              <w:sz w:val="32"/>
              <w:szCs w:val="32"/>
              <w:lang w:eastAsia="es-ES"/>
            </w:rPr>
            <w:t>Libre y Soberano de Coahuila de Zaragoza</w:t>
          </w:r>
        </w:p>
        <w:p w:rsidR="00567E1D" w:rsidRPr="00567E1D" w:rsidRDefault="00567E1D" w:rsidP="00567E1D">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567E1D" w:rsidRPr="00567E1D" w:rsidRDefault="00567E1D" w:rsidP="00567E1D">
          <w:pPr>
            <w:spacing w:after="0" w:line="240" w:lineRule="auto"/>
            <w:jc w:val="center"/>
            <w:rPr>
              <w:rFonts w:ascii="Arial Narrow" w:eastAsia="Times New Roman" w:hAnsi="Arial Narrow" w:cs="Arial"/>
              <w:sz w:val="18"/>
              <w:szCs w:val="20"/>
              <w:lang w:eastAsia="es-ES"/>
            </w:rPr>
          </w:pPr>
          <w:r w:rsidRPr="00567E1D">
            <w:rPr>
              <w:rFonts w:ascii="Arial Narrow" w:eastAsia="Times New Roman" w:hAnsi="Arial Narrow" w:cs="Arial"/>
              <w:sz w:val="18"/>
              <w:szCs w:val="20"/>
              <w:lang w:eastAsia="es-ES"/>
            </w:rPr>
            <w:t>“</w:t>
          </w:r>
          <w:r w:rsidRPr="00567E1D">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567E1D">
            <w:rPr>
              <w:rFonts w:ascii="Arial Narrow" w:eastAsia="Times New Roman" w:hAnsi="Arial Narrow" w:cs="Arial"/>
              <w:sz w:val="18"/>
              <w:szCs w:val="20"/>
              <w:lang w:eastAsia="es-ES"/>
            </w:rPr>
            <w:t>”</w:t>
          </w:r>
        </w:p>
        <w:p w:rsidR="00567E1D" w:rsidRPr="00567E1D" w:rsidRDefault="00567E1D" w:rsidP="00567E1D">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p w:rsidR="00567E1D" w:rsidRPr="00567E1D" w:rsidRDefault="00567E1D" w:rsidP="00567E1D">
          <w:pPr>
            <w:spacing w:after="0" w:line="240" w:lineRule="auto"/>
            <w:jc w:val="center"/>
            <w:rPr>
              <w:rFonts w:ascii="Arial" w:eastAsia="Times New Roman" w:hAnsi="Arial" w:cs="Times New Roman"/>
              <w:b/>
              <w:bCs/>
              <w:sz w:val="12"/>
              <w:szCs w:val="20"/>
              <w:lang w:eastAsia="es-ES"/>
            </w:rPr>
          </w:pPr>
        </w:p>
      </w:tc>
    </w:tr>
  </w:tbl>
  <w:p w:rsidR="00567E1D" w:rsidRDefault="00567E1D">
    <w:pPr>
      <w:pStyle w:val="Encabezado"/>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1D" w:rsidRDefault="00567E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512ADE"/>
    <w:multiLevelType w:val="hybridMultilevel"/>
    <w:tmpl w:val="448C086C"/>
    <w:lvl w:ilvl="0" w:tplc="B01A7906">
      <w:start w:val="2"/>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2" w15:restartNumberingAfterBreak="0">
    <w:nsid w:val="125337B0"/>
    <w:multiLevelType w:val="hybridMultilevel"/>
    <w:tmpl w:val="376E049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C10C5D"/>
    <w:multiLevelType w:val="hybridMultilevel"/>
    <w:tmpl w:val="05B2E64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15:restartNumberingAfterBreak="0">
    <w:nsid w:val="62A1138F"/>
    <w:multiLevelType w:val="hybridMultilevel"/>
    <w:tmpl w:val="A2AADC7C"/>
    <w:lvl w:ilvl="0" w:tplc="C4125F7C">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5B"/>
    <w:rsid w:val="000653EC"/>
    <w:rsid w:val="003343F1"/>
    <w:rsid w:val="004562E7"/>
    <w:rsid w:val="00567E1D"/>
    <w:rsid w:val="006255AA"/>
    <w:rsid w:val="008655D6"/>
    <w:rsid w:val="00B118B3"/>
    <w:rsid w:val="00D32B5B"/>
    <w:rsid w:val="00E62CD3"/>
    <w:rsid w:val="00EF0540"/>
    <w:rsid w:val="00F44C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C6AA8-ACC1-4822-8E5B-111FC035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32B5B"/>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D32B5B"/>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D32B5B"/>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D32B5B"/>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D32B5B"/>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D32B5B"/>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D32B5B"/>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D32B5B"/>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D32B5B"/>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2B5B"/>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D32B5B"/>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D32B5B"/>
    <w:rPr>
      <w:rFonts w:ascii="Arial" w:eastAsia="Calibri" w:hAnsi="Arial" w:cs="Times New Roman"/>
      <w:b/>
      <w:sz w:val="36"/>
      <w:szCs w:val="20"/>
      <w:lang w:eastAsia="es-ES"/>
    </w:rPr>
  </w:style>
  <w:style w:type="character" w:customStyle="1" w:styleId="Ttulo4Car">
    <w:name w:val="Título 4 Car"/>
    <w:basedOn w:val="Fuentedeprrafopredeter"/>
    <w:link w:val="Ttulo4"/>
    <w:rsid w:val="00D32B5B"/>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D32B5B"/>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D32B5B"/>
    <w:rPr>
      <w:rFonts w:ascii="Arial" w:eastAsia="Calibri" w:hAnsi="Arial" w:cs="Times New Roman"/>
      <w:b/>
      <w:sz w:val="36"/>
      <w:szCs w:val="20"/>
      <w:lang w:eastAsia="es-ES"/>
    </w:rPr>
  </w:style>
  <w:style w:type="character" w:customStyle="1" w:styleId="Ttulo7Car">
    <w:name w:val="Título 7 Car"/>
    <w:basedOn w:val="Fuentedeprrafopredeter"/>
    <w:link w:val="Ttulo7"/>
    <w:rsid w:val="00D32B5B"/>
    <w:rPr>
      <w:rFonts w:ascii="Arial" w:eastAsia="Calibri" w:hAnsi="Arial" w:cs="Times New Roman"/>
      <w:b/>
      <w:sz w:val="36"/>
      <w:szCs w:val="20"/>
      <w:lang w:eastAsia="es-ES"/>
    </w:rPr>
  </w:style>
  <w:style w:type="character" w:customStyle="1" w:styleId="Ttulo8Car">
    <w:name w:val="Título 8 Car"/>
    <w:basedOn w:val="Fuentedeprrafopredeter"/>
    <w:link w:val="Ttulo8"/>
    <w:rsid w:val="00D32B5B"/>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D32B5B"/>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D32B5B"/>
  </w:style>
  <w:style w:type="table" w:styleId="Tablaconcuadrcula">
    <w:name w:val="Table Grid"/>
    <w:basedOn w:val="Tablanormal"/>
    <w:rsid w:val="00D32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32B5B"/>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D32B5B"/>
    <w:rPr>
      <w:rFonts w:ascii="Arial" w:eastAsia="Times New Roman" w:hAnsi="Arial" w:cs="Times New Roman"/>
      <w:sz w:val="20"/>
      <w:szCs w:val="20"/>
      <w:lang w:eastAsia="es-ES"/>
    </w:rPr>
  </w:style>
  <w:style w:type="paragraph" w:styleId="Piedepgina">
    <w:name w:val="footer"/>
    <w:basedOn w:val="Normal"/>
    <w:link w:val="PiedepginaCar"/>
    <w:uiPriority w:val="99"/>
    <w:rsid w:val="00D32B5B"/>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D32B5B"/>
    <w:rPr>
      <w:rFonts w:ascii="Arial" w:eastAsia="Times New Roman" w:hAnsi="Arial" w:cs="Times New Roman"/>
      <w:sz w:val="20"/>
      <w:szCs w:val="20"/>
      <w:lang w:eastAsia="es-ES"/>
    </w:rPr>
  </w:style>
  <w:style w:type="paragraph" w:styleId="Sinespaciado">
    <w:name w:val="No Spacing"/>
    <w:uiPriority w:val="1"/>
    <w:qFormat/>
    <w:rsid w:val="00D32B5B"/>
    <w:pPr>
      <w:spacing w:after="0" w:line="240" w:lineRule="auto"/>
    </w:pPr>
    <w:rPr>
      <w:rFonts w:ascii="Calibri" w:eastAsia="Calibri" w:hAnsi="Calibri" w:cs="Times New Roman"/>
    </w:rPr>
  </w:style>
  <w:style w:type="paragraph" w:styleId="Listaconvietas">
    <w:name w:val="List Bullet"/>
    <w:basedOn w:val="Normal"/>
    <w:unhideWhenUsed/>
    <w:rsid w:val="00D32B5B"/>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D32B5B"/>
    <w:rPr>
      <w:color w:val="0000FF"/>
      <w:u w:val="single"/>
    </w:rPr>
  </w:style>
  <w:style w:type="paragraph" w:customStyle="1" w:styleId="Cuerpo">
    <w:name w:val="Cuerpo"/>
    <w:rsid w:val="00D32B5B"/>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D32B5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D32B5B"/>
    <w:rPr>
      <w:rFonts w:ascii="Arial" w:eastAsia="Times New Roman" w:hAnsi="Arial" w:cs="Times New Roman"/>
      <w:sz w:val="20"/>
      <w:szCs w:val="20"/>
      <w:lang w:eastAsia="es-ES"/>
    </w:rPr>
  </w:style>
  <w:style w:type="paragraph" w:customStyle="1" w:styleId="paragraph">
    <w:name w:val="paragraph"/>
    <w:basedOn w:val="Normal"/>
    <w:rsid w:val="00D32B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32B5B"/>
  </w:style>
  <w:style w:type="paragraph" w:styleId="NormalWeb">
    <w:name w:val="Normal (Web)"/>
    <w:basedOn w:val="Normal"/>
    <w:uiPriority w:val="99"/>
    <w:unhideWhenUsed/>
    <w:rsid w:val="00D32B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D32B5B"/>
    <w:rPr>
      <w:color w:val="605E5C"/>
      <w:shd w:val="clear" w:color="auto" w:fill="E1DFDD"/>
    </w:rPr>
  </w:style>
  <w:style w:type="paragraph" w:styleId="Textodeglobo">
    <w:name w:val="Balloon Text"/>
    <w:basedOn w:val="Normal"/>
    <w:link w:val="TextodegloboCar"/>
    <w:uiPriority w:val="99"/>
    <w:unhideWhenUsed/>
    <w:rsid w:val="00D32B5B"/>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D32B5B"/>
    <w:rPr>
      <w:rFonts w:ascii="Segoe UI" w:eastAsia="Times New Roman" w:hAnsi="Segoe UI" w:cs="Segoe UI"/>
      <w:sz w:val="18"/>
      <w:szCs w:val="18"/>
      <w:lang w:eastAsia="es-ES"/>
    </w:rPr>
  </w:style>
  <w:style w:type="character" w:styleId="Nmerodepgina">
    <w:name w:val="page number"/>
    <w:basedOn w:val="Fuentedeprrafopredeter"/>
    <w:rsid w:val="00D32B5B"/>
  </w:style>
  <w:style w:type="paragraph" w:styleId="Ttulo">
    <w:name w:val="Title"/>
    <w:basedOn w:val="Normal"/>
    <w:link w:val="TtuloCar"/>
    <w:qFormat/>
    <w:rsid w:val="00D32B5B"/>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D32B5B"/>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32B5B"/>
    <w:rPr>
      <w:rFonts w:ascii="Arial" w:eastAsia="Times New Roman" w:hAnsi="Arial" w:cs="Times New Roman"/>
      <w:b/>
      <w:sz w:val="24"/>
      <w:szCs w:val="24"/>
      <w:lang w:eastAsia="es-ES"/>
    </w:rPr>
  </w:style>
  <w:style w:type="paragraph" w:styleId="Prrafodelista">
    <w:name w:val="List Paragraph"/>
    <w:basedOn w:val="Normal"/>
    <w:uiPriority w:val="34"/>
    <w:qFormat/>
    <w:rsid w:val="00D32B5B"/>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D32B5B"/>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D32B5B"/>
    <w:rPr>
      <w:rFonts w:ascii="Arial" w:eastAsia="Times New Roman" w:hAnsi="Arial" w:cs="Times New Roman"/>
      <w:sz w:val="24"/>
      <w:szCs w:val="20"/>
      <w:lang w:eastAsia="es-ES"/>
    </w:rPr>
  </w:style>
  <w:style w:type="paragraph" w:styleId="Mapadeldocumento">
    <w:name w:val="Document Map"/>
    <w:basedOn w:val="Normal"/>
    <w:link w:val="MapadeldocumentoCar"/>
    <w:rsid w:val="00D32B5B"/>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D32B5B"/>
    <w:rPr>
      <w:rFonts w:ascii="Tahoma" w:eastAsia="Calibri" w:hAnsi="Tahoma" w:cs="Tahoma"/>
      <w:sz w:val="16"/>
      <w:szCs w:val="16"/>
      <w:lang w:eastAsia="es-ES"/>
    </w:rPr>
  </w:style>
  <w:style w:type="paragraph" w:customStyle="1" w:styleId="Prrafodelista1">
    <w:name w:val="Párrafo de lista1"/>
    <w:basedOn w:val="Normal"/>
    <w:qFormat/>
    <w:rsid w:val="00D32B5B"/>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D32B5B"/>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D32B5B"/>
    <w:rPr>
      <w:rFonts w:ascii="Arial" w:eastAsia="Calibri" w:hAnsi="Arial" w:cs="Times New Roman"/>
      <w:sz w:val="28"/>
      <w:szCs w:val="20"/>
      <w:lang w:eastAsia="es-ES"/>
    </w:rPr>
  </w:style>
  <w:style w:type="paragraph" w:styleId="Sangradetextonormal">
    <w:name w:val="Body Text Indent"/>
    <w:basedOn w:val="Normal"/>
    <w:link w:val="SangradetextonormalCar"/>
    <w:rsid w:val="00D32B5B"/>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D32B5B"/>
    <w:rPr>
      <w:rFonts w:ascii="Arial" w:eastAsia="Calibri" w:hAnsi="Arial" w:cs="Times New Roman"/>
      <w:sz w:val="20"/>
      <w:szCs w:val="20"/>
      <w:lang w:eastAsia="es-ES"/>
    </w:rPr>
  </w:style>
  <w:style w:type="character" w:styleId="Textoennegrita">
    <w:name w:val="Strong"/>
    <w:basedOn w:val="Fuentedeprrafopredeter"/>
    <w:qFormat/>
    <w:rsid w:val="00D32B5B"/>
    <w:rPr>
      <w:rFonts w:cs="Times New Roman"/>
      <w:b/>
      <w:bCs/>
    </w:rPr>
  </w:style>
  <w:style w:type="paragraph" w:styleId="Textoindependiente3">
    <w:name w:val="Body Text 3"/>
    <w:basedOn w:val="Normal"/>
    <w:link w:val="Textoindependiente3Car"/>
    <w:rsid w:val="00D32B5B"/>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D32B5B"/>
    <w:rPr>
      <w:rFonts w:ascii="Arial" w:eastAsia="Calibri" w:hAnsi="Arial" w:cs="Times New Roman"/>
      <w:b/>
      <w:bCs/>
      <w:sz w:val="20"/>
      <w:szCs w:val="20"/>
      <w:lang w:eastAsia="es-ES"/>
    </w:rPr>
  </w:style>
  <w:style w:type="paragraph" w:customStyle="1" w:styleId="Textoindependiente31">
    <w:name w:val="Texto independiente 31"/>
    <w:basedOn w:val="Normal"/>
    <w:rsid w:val="00D32B5B"/>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D32B5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D32B5B"/>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D32B5B"/>
    <w:rPr>
      <w:rFonts w:ascii="Arial" w:eastAsia="Times New Roman" w:hAnsi="Arial" w:cs="Times New Roman"/>
      <w:szCs w:val="24"/>
      <w:lang w:val="es-ES" w:eastAsia="es-ES"/>
    </w:rPr>
  </w:style>
  <w:style w:type="paragraph" w:customStyle="1" w:styleId="Sangra2detindependiente1">
    <w:name w:val="Sangría 2 de t. independiente1"/>
    <w:basedOn w:val="Normal"/>
    <w:rsid w:val="00D32B5B"/>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D32B5B"/>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D32B5B"/>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D32B5B"/>
    <w:rPr>
      <w:rFonts w:ascii="Arial" w:eastAsia="Times New Roman" w:hAnsi="Arial" w:cs="Times New Roman"/>
      <w:b/>
      <w:bCs/>
      <w:sz w:val="24"/>
      <w:szCs w:val="24"/>
      <w:lang w:val="es-ES" w:eastAsia="es-ES"/>
    </w:rPr>
  </w:style>
  <w:style w:type="paragraph" w:customStyle="1" w:styleId="rbano">
    <w:name w:val="rbano"/>
    <w:basedOn w:val="Normal"/>
    <w:rsid w:val="00D32B5B"/>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D32B5B"/>
  </w:style>
  <w:style w:type="table" w:customStyle="1" w:styleId="Tablaconcuadrcula1">
    <w:name w:val="Tabla con cuadrícula1"/>
    <w:basedOn w:val="Tablanormal"/>
    <w:next w:val="Tablaconcuadrcula"/>
    <w:rsid w:val="00D32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32B5B"/>
    <w:rPr>
      <w:i/>
      <w:iCs/>
    </w:rPr>
  </w:style>
  <w:style w:type="paragraph" w:customStyle="1" w:styleId="Default">
    <w:name w:val="Default"/>
    <w:rsid w:val="00D32B5B"/>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D32B5B"/>
    <w:rPr>
      <w:sz w:val="16"/>
      <w:szCs w:val="16"/>
    </w:rPr>
  </w:style>
  <w:style w:type="paragraph" w:styleId="Textocomentario">
    <w:name w:val="annotation text"/>
    <w:basedOn w:val="Normal"/>
    <w:link w:val="TextocomentarioCar"/>
    <w:rsid w:val="00D32B5B"/>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D32B5B"/>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D32B5B"/>
    <w:rPr>
      <w:b/>
      <w:bCs/>
    </w:rPr>
  </w:style>
  <w:style w:type="character" w:customStyle="1" w:styleId="AsuntodelcomentarioCar">
    <w:name w:val="Asunto del comentario Car"/>
    <w:basedOn w:val="TextocomentarioCar"/>
    <w:link w:val="Asuntodelcomentario"/>
    <w:rsid w:val="00D32B5B"/>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D32B5B"/>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D32B5B"/>
    <w:rPr>
      <w:rFonts w:ascii="Consolas" w:eastAsia="Times New Roman" w:hAnsi="Consolas" w:cs="Consolas"/>
      <w:sz w:val="21"/>
      <w:szCs w:val="21"/>
      <w:lang w:val="es-ES_tradnl" w:eastAsia="es-ES"/>
    </w:rPr>
  </w:style>
  <w:style w:type="paragraph" w:customStyle="1" w:styleId="Texto">
    <w:name w:val="Texto"/>
    <w:basedOn w:val="Normal"/>
    <w:link w:val="TextoCar"/>
    <w:rsid w:val="00D32B5B"/>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D32B5B"/>
    <w:rPr>
      <w:rFonts w:ascii="Arial" w:eastAsia="Times New Roman" w:hAnsi="Arial" w:cs="Times New Roman"/>
      <w:sz w:val="18"/>
      <w:szCs w:val="18"/>
      <w:lang w:val="es-ES" w:eastAsia="es-MX"/>
    </w:rPr>
  </w:style>
  <w:style w:type="paragraph" w:customStyle="1" w:styleId="P18">
    <w:name w:val="P18"/>
    <w:basedOn w:val="Normal"/>
    <w:hidden/>
    <w:rsid w:val="00D32B5B"/>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D32B5B"/>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D32B5B"/>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D32B5B"/>
    <w:rPr>
      <w:color w:val="954F72" w:themeColor="followedHyperlink"/>
      <w:u w:val="single"/>
    </w:rPr>
  </w:style>
  <w:style w:type="character" w:customStyle="1" w:styleId="estilo10">
    <w:name w:val="estilo10"/>
    <w:basedOn w:val="Fuentedeprrafopredeter"/>
    <w:rsid w:val="00D32B5B"/>
  </w:style>
  <w:style w:type="character" w:customStyle="1" w:styleId="estilo21">
    <w:name w:val="estilo21"/>
    <w:basedOn w:val="Fuentedeprrafopredeter"/>
    <w:rsid w:val="00D32B5B"/>
  </w:style>
  <w:style w:type="character" w:customStyle="1" w:styleId="estilo9">
    <w:name w:val="estilo9"/>
    <w:basedOn w:val="Fuentedeprrafopredeter"/>
    <w:rsid w:val="00D32B5B"/>
  </w:style>
  <w:style w:type="character" w:customStyle="1" w:styleId="apple-converted-space">
    <w:name w:val="apple-converted-space"/>
    <w:basedOn w:val="Fuentedeprrafopredeter"/>
    <w:rsid w:val="00D32B5B"/>
  </w:style>
  <w:style w:type="paragraph" w:customStyle="1" w:styleId="ecxmsonormal">
    <w:name w:val="ecxmsonormal"/>
    <w:basedOn w:val="Normal"/>
    <w:rsid w:val="00D32B5B"/>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D32B5B"/>
  </w:style>
  <w:style w:type="character" w:customStyle="1" w:styleId="Textoindependiente2Car1">
    <w:name w:val="Texto independiente 2 Car1"/>
    <w:basedOn w:val="Fuentedeprrafopredeter"/>
    <w:uiPriority w:val="99"/>
    <w:semiHidden/>
    <w:rsid w:val="00D32B5B"/>
  </w:style>
  <w:style w:type="character" w:customStyle="1" w:styleId="EncabezadoCar1">
    <w:name w:val="Encabezado Car1"/>
    <w:basedOn w:val="Fuentedeprrafopredeter"/>
    <w:uiPriority w:val="99"/>
    <w:semiHidden/>
    <w:rsid w:val="00D32B5B"/>
  </w:style>
  <w:style w:type="character" w:customStyle="1" w:styleId="PiedepginaCar1">
    <w:name w:val="Pie de página Car1"/>
    <w:basedOn w:val="Fuentedeprrafopredeter"/>
    <w:uiPriority w:val="99"/>
    <w:semiHidden/>
    <w:rsid w:val="00D32B5B"/>
  </w:style>
  <w:style w:type="character" w:customStyle="1" w:styleId="TextodegloboCar1">
    <w:name w:val="Texto de globo Car1"/>
    <w:basedOn w:val="Fuentedeprrafopredeter"/>
    <w:uiPriority w:val="99"/>
    <w:semiHidden/>
    <w:rsid w:val="00D32B5B"/>
    <w:rPr>
      <w:rFonts w:ascii="Segoe UI" w:hAnsi="Segoe UI" w:cs="Segoe UI"/>
      <w:sz w:val="18"/>
      <w:szCs w:val="18"/>
    </w:rPr>
  </w:style>
  <w:style w:type="numbering" w:customStyle="1" w:styleId="Sinlista111">
    <w:name w:val="Sin lista111"/>
    <w:next w:val="Sinlista"/>
    <w:uiPriority w:val="99"/>
    <w:semiHidden/>
    <w:unhideWhenUsed/>
    <w:rsid w:val="00D32B5B"/>
  </w:style>
  <w:style w:type="paragraph" w:customStyle="1" w:styleId="Puesto1">
    <w:name w:val="Puesto1"/>
    <w:basedOn w:val="Normal"/>
    <w:link w:val="PuestoCar"/>
    <w:qFormat/>
    <w:rsid w:val="00D32B5B"/>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D32B5B"/>
    <w:rPr>
      <w:rFonts w:ascii="Arial" w:eastAsia="Times New Roman" w:hAnsi="Arial" w:cs="Times New Roman"/>
      <w:b/>
      <w:sz w:val="24"/>
      <w:szCs w:val="24"/>
      <w:lang w:eastAsia="es-ES"/>
    </w:rPr>
  </w:style>
  <w:style w:type="paragraph" w:customStyle="1" w:styleId="msonormal0">
    <w:name w:val="msonormal"/>
    <w:basedOn w:val="Normal"/>
    <w:uiPriority w:val="99"/>
    <w:rsid w:val="00D32B5B"/>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D32B5B"/>
    <w:rPr>
      <w:rFonts w:ascii="Arial" w:hAnsi="Arial"/>
      <w:b/>
      <w:color w:val="000000"/>
      <w:u w:val="single"/>
      <w:lang w:val="es-ES" w:eastAsia="es-ES"/>
    </w:rPr>
  </w:style>
  <w:style w:type="paragraph" w:customStyle="1" w:styleId="RENDONDEO">
    <w:name w:val="RENDONDEO"/>
    <w:basedOn w:val="Normal"/>
    <w:link w:val="RENDONDEOCar"/>
    <w:uiPriority w:val="99"/>
    <w:rsid w:val="00D32B5B"/>
    <w:pPr>
      <w:spacing w:after="0" w:line="240" w:lineRule="auto"/>
      <w:jc w:val="both"/>
    </w:pPr>
    <w:rPr>
      <w:rFonts w:ascii="Arial" w:hAnsi="Arial"/>
      <w:b/>
      <w:color w:val="000000"/>
      <w:u w:val="single"/>
      <w:lang w:val="es-ES" w:eastAsia="es-ES"/>
    </w:rPr>
  </w:style>
  <w:style w:type="character" w:customStyle="1" w:styleId="CharAttribute14">
    <w:name w:val="CharAttribute14"/>
    <w:rsid w:val="00D32B5B"/>
    <w:rPr>
      <w:rFonts w:ascii="Arial" w:eastAsia="Calibri"/>
      <w:sz w:val="26"/>
    </w:rPr>
  </w:style>
  <w:style w:type="paragraph" w:customStyle="1" w:styleId="m2135201184307424759s12">
    <w:name w:val="m_2135201184307424759s12"/>
    <w:basedOn w:val="Normal"/>
    <w:rsid w:val="00D32B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D32B5B"/>
  </w:style>
  <w:style w:type="numbering" w:customStyle="1" w:styleId="Sinlista2">
    <w:name w:val="Sin lista2"/>
    <w:next w:val="Sinlista"/>
    <w:uiPriority w:val="99"/>
    <w:semiHidden/>
    <w:unhideWhenUsed/>
    <w:rsid w:val="00D32B5B"/>
  </w:style>
  <w:style w:type="numbering" w:customStyle="1" w:styleId="Sinlista12">
    <w:name w:val="Sin lista12"/>
    <w:next w:val="Sinlista"/>
    <w:uiPriority w:val="99"/>
    <w:semiHidden/>
    <w:unhideWhenUsed/>
    <w:rsid w:val="00D32B5B"/>
  </w:style>
  <w:style w:type="numbering" w:customStyle="1" w:styleId="Sinlista112">
    <w:name w:val="Sin lista112"/>
    <w:next w:val="Sinlista"/>
    <w:uiPriority w:val="99"/>
    <w:semiHidden/>
    <w:unhideWhenUsed/>
    <w:rsid w:val="00D32B5B"/>
  </w:style>
  <w:style w:type="table" w:customStyle="1" w:styleId="Listaclara1">
    <w:name w:val="Lista clara1"/>
    <w:uiPriority w:val="99"/>
    <w:rsid w:val="00D32B5B"/>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D32B5B"/>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D32B5B"/>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D3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basedOn w:val="Fuentedeprrafopredeter"/>
    <w:rsid w:val="00D32B5B"/>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F3BA-420F-4AE9-88AE-2565BA32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9807</Words>
  <Characters>53944</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2019-12-20T20:11:00Z</cp:lastPrinted>
  <dcterms:created xsi:type="dcterms:W3CDTF">2019-12-26T20:00:00Z</dcterms:created>
  <dcterms:modified xsi:type="dcterms:W3CDTF">2019-12-26T20:00:00Z</dcterms:modified>
</cp:coreProperties>
</file>