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r w:rsidRPr="007D2DCF">
        <w:rPr>
          <w:rFonts w:cs="Arial"/>
          <w:b/>
          <w:snapToGrid w:val="0"/>
          <w:sz w:val="24"/>
          <w:szCs w:val="24"/>
          <w:lang w:val="es-ES_tradnl"/>
        </w:rPr>
        <w:t>QUE EL CONGRESO DEL ESTADO INDEPENDIENTE, LIBRE Y SOBERANO DE COAHUILA DE ZARAGOZA;</w:t>
      </w: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widowControl w:val="0"/>
        <w:rPr>
          <w:rFonts w:cs="Arial"/>
          <w:b/>
          <w:snapToGrid w:val="0"/>
          <w:sz w:val="24"/>
          <w:szCs w:val="24"/>
          <w:lang w:val="es-ES_tradnl"/>
        </w:rPr>
      </w:pPr>
      <w:r w:rsidRPr="007D2DCF">
        <w:rPr>
          <w:rFonts w:cs="Arial"/>
          <w:b/>
          <w:snapToGrid w:val="0"/>
          <w:sz w:val="24"/>
          <w:szCs w:val="24"/>
          <w:lang w:val="es-ES_tradnl"/>
        </w:rPr>
        <w:t>DECRETA:</w:t>
      </w:r>
    </w:p>
    <w:p w:rsidR="00650896" w:rsidRPr="007D2DCF" w:rsidRDefault="00650896" w:rsidP="00650896">
      <w:pPr>
        <w:widowControl w:val="0"/>
        <w:rPr>
          <w:rFonts w:cs="Arial"/>
          <w:b/>
          <w:snapToGrid w:val="0"/>
          <w:sz w:val="24"/>
          <w:szCs w:val="24"/>
          <w:lang w:val="es-ES_tradnl"/>
        </w:rPr>
      </w:pPr>
    </w:p>
    <w:p w:rsidR="00650896" w:rsidRPr="007D2DCF" w:rsidRDefault="00650896" w:rsidP="00650896">
      <w:pPr>
        <w:widowControl w:val="0"/>
        <w:rPr>
          <w:rFonts w:cs="Arial"/>
          <w:b/>
          <w:snapToGrid w:val="0"/>
          <w:sz w:val="24"/>
          <w:szCs w:val="24"/>
          <w:lang w:val="es-ES_tradnl"/>
        </w:rPr>
      </w:pPr>
      <w:r>
        <w:rPr>
          <w:rFonts w:cs="Arial"/>
          <w:b/>
          <w:snapToGrid w:val="0"/>
          <w:sz w:val="24"/>
          <w:szCs w:val="24"/>
          <w:lang w:val="es-ES_tradnl"/>
        </w:rPr>
        <w:t>NÚMERO 496</w:t>
      </w:r>
      <w:r w:rsidRPr="007D2DCF">
        <w:rPr>
          <w:rFonts w:cs="Arial"/>
          <w:b/>
          <w:snapToGrid w:val="0"/>
          <w:sz w:val="24"/>
          <w:szCs w:val="24"/>
          <w:lang w:val="es-ES_tradnl"/>
        </w:rPr>
        <w:t xml:space="preserve">.- </w:t>
      </w:r>
    </w:p>
    <w:p w:rsidR="00650896" w:rsidRDefault="00650896" w:rsidP="00650896">
      <w:pPr>
        <w:widowControl w:val="0"/>
        <w:rPr>
          <w:rFonts w:cs="Arial"/>
          <w:b/>
          <w:snapToGrid w:val="0"/>
          <w:sz w:val="24"/>
          <w:szCs w:val="24"/>
          <w:lang w:val="es-ES_tradnl"/>
        </w:rPr>
      </w:pPr>
    </w:p>
    <w:p w:rsidR="00CC67A6" w:rsidRPr="007D2DCF" w:rsidRDefault="00CC67A6" w:rsidP="00650896">
      <w:pPr>
        <w:widowControl w:val="0"/>
        <w:rPr>
          <w:rFonts w:cs="Arial"/>
          <w:b/>
          <w:snapToGrid w:val="0"/>
          <w:sz w:val="24"/>
          <w:szCs w:val="24"/>
          <w:lang w:val="es-ES_tradnl"/>
        </w:rPr>
      </w:pPr>
    </w:p>
    <w:p w:rsidR="00CC67A6" w:rsidRPr="00CC67A6" w:rsidRDefault="00CC67A6" w:rsidP="00CC67A6">
      <w:pPr>
        <w:rPr>
          <w:rFonts w:cs="Arial"/>
          <w:sz w:val="24"/>
          <w:szCs w:val="24"/>
        </w:rPr>
      </w:pPr>
      <w:bookmarkStart w:id="0" w:name="_GoBack"/>
      <w:r>
        <w:rPr>
          <w:rFonts w:cs="Arial"/>
          <w:b/>
          <w:sz w:val="24"/>
          <w:szCs w:val="24"/>
        </w:rPr>
        <w:t>ÚNICO.</w:t>
      </w:r>
      <w:r w:rsidRPr="00CC67A6">
        <w:rPr>
          <w:rFonts w:cs="Arial"/>
          <w:b/>
          <w:sz w:val="24"/>
          <w:szCs w:val="24"/>
        </w:rPr>
        <w:t>-</w:t>
      </w:r>
      <w:r w:rsidRPr="00CC67A6">
        <w:rPr>
          <w:rFonts w:cs="Arial"/>
          <w:sz w:val="24"/>
          <w:szCs w:val="24"/>
        </w:rPr>
        <w:t xml:space="preserve"> Se modifica el primer párrafo y se adiciona un segundo párrafo al artículo 276 de la Ley para la Familia de Coahuila de Zaragoza</w:t>
      </w:r>
      <w:bookmarkEnd w:id="0"/>
      <w:r w:rsidRPr="00CC67A6">
        <w:rPr>
          <w:rFonts w:cs="Arial"/>
          <w:sz w:val="24"/>
          <w:szCs w:val="24"/>
        </w:rPr>
        <w:t xml:space="preserve">, para quedar como sigue: </w:t>
      </w:r>
    </w:p>
    <w:p w:rsidR="00CC67A6" w:rsidRPr="00CC67A6" w:rsidRDefault="00CC67A6" w:rsidP="00CC67A6">
      <w:pPr>
        <w:pStyle w:val="Sinespaciado"/>
        <w:rPr>
          <w:sz w:val="28"/>
          <w:szCs w:val="28"/>
          <w:lang w:val="es-ES_tradnl"/>
        </w:rPr>
      </w:pPr>
      <w:r w:rsidRPr="00CC67A6">
        <w:rPr>
          <w:sz w:val="24"/>
          <w:szCs w:val="24"/>
          <w:lang w:val="es-ES_tradnl"/>
        </w:rPr>
        <w:t xml:space="preserve">     </w:t>
      </w:r>
    </w:p>
    <w:p w:rsidR="00CC67A6" w:rsidRPr="00CC67A6" w:rsidRDefault="00CC67A6" w:rsidP="00CC67A6">
      <w:pPr>
        <w:pStyle w:val="Textosinformato"/>
        <w:rPr>
          <w:rFonts w:ascii="Arial" w:hAnsi="Arial" w:cs="Arial"/>
          <w:sz w:val="24"/>
          <w:szCs w:val="24"/>
        </w:rPr>
      </w:pPr>
      <w:r w:rsidRPr="00CC67A6">
        <w:rPr>
          <w:rFonts w:ascii="Arial" w:hAnsi="Arial" w:cs="Arial"/>
          <w:b/>
          <w:sz w:val="24"/>
          <w:szCs w:val="24"/>
        </w:rPr>
        <w:t>Artículo 276.</w:t>
      </w:r>
      <w:r w:rsidRPr="00CC67A6">
        <w:rPr>
          <w:rFonts w:ascii="Arial" w:hAnsi="Arial" w:cs="Arial"/>
          <w:sz w:val="24"/>
          <w:szCs w:val="24"/>
        </w:rPr>
        <w:t xml:space="preserve">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p>
    <w:p w:rsidR="00CC67A6" w:rsidRPr="00CC67A6" w:rsidRDefault="00CC67A6" w:rsidP="00CC67A6">
      <w:pPr>
        <w:pStyle w:val="Sinespaciado"/>
        <w:rPr>
          <w:sz w:val="28"/>
          <w:szCs w:val="28"/>
        </w:rPr>
      </w:pPr>
    </w:p>
    <w:p w:rsidR="00CC67A6" w:rsidRPr="00CC67A6" w:rsidRDefault="00CC67A6" w:rsidP="00CC67A6">
      <w:pPr>
        <w:pStyle w:val="Textosinformato"/>
        <w:rPr>
          <w:rFonts w:ascii="Arial" w:hAnsi="Arial" w:cs="Arial"/>
          <w:sz w:val="24"/>
          <w:szCs w:val="24"/>
        </w:rPr>
      </w:pPr>
      <w:r w:rsidRPr="00CC67A6">
        <w:rPr>
          <w:rFonts w:ascii="Arial" w:hAnsi="Arial" w:cs="Arial"/>
          <w:sz w:val="24"/>
          <w:szCs w:val="24"/>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CC67A6" w:rsidRPr="00CC67A6" w:rsidRDefault="00CC67A6" w:rsidP="00CC67A6">
      <w:pPr>
        <w:pStyle w:val="Textosinformato"/>
        <w:rPr>
          <w:rFonts w:ascii="Arial" w:hAnsi="Arial" w:cs="Arial"/>
          <w:sz w:val="24"/>
          <w:szCs w:val="24"/>
        </w:rPr>
      </w:pPr>
    </w:p>
    <w:p w:rsidR="00CC67A6" w:rsidRDefault="00CC67A6" w:rsidP="00CC67A6">
      <w:pPr>
        <w:rPr>
          <w:rFonts w:cs="Arial"/>
          <w:sz w:val="24"/>
          <w:szCs w:val="24"/>
          <w:lang w:val="es-ES_tradnl" w:eastAsia="es-ES_tradnl"/>
        </w:rPr>
      </w:pPr>
    </w:p>
    <w:p w:rsidR="00CC67A6" w:rsidRPr="00B15F8B" w:rsidRDefault="00CC67A6" w:rsidP="00CC67A6">
      <w:pPr>
        <w:rPr>
          <w:rFonts w:cs="Arial"/>
          <w:b/>
          <w:sz w:val="24"/>
          <w:szCs w:val="24"/>
          <w:lang w:val="en-US" w:eastAsia="es-ES_tradnl"/>
        </w:rPr>
      </w:pPr>
      <w:r w:rsidRPr="00B15F8B">
        <w:rPr>
          <w:rFonts w:cs="Arial"/>
          <w:b/>
          <w:sz w:val="24"/>
          <w:szCs w:val="24"/>
          <w:lang w:val="en-US" w:eastAsia="es-ES_tradnl"/>
        </w:rPr>
        <w:t>…</w:t>
      </w:r>
    </w:p>
    <w:p w:rsidR="00CC67A6" w:rsidRPr="00B15F8B" w:rsidRDefault="00CC67A6" w:rsidP="00CC67A6">
      <w:pPr>
        <w:rPr>
          <w:rFonts w:cs="Arial"/>
          <w:sz w:val="24"/>
          <w:szCs w:val="24"/>
          <w:lang w:val="en-US" w:eastAsia="es-ES_tradnl"/>
        </w:rPr>
      </w:pPr>
    </w:p>
    <w:p w:rsidR="00CC67A6" w:rsidRPr="00B15F8B" w:rsidRDefault="00CC67A6" w:rsidP="00CC67A6">
      <w:pPr>
        <w:pStyle w:val="Sinespaciado"/>
        <w:rPr>
          <w:sz w:val="24"/>
          <w:szCs w:val="24"/>
          <w:lang w:val="en-US" w:eastAsia="es-ES_tradnl"/>
        </w:rPr>
      </w:pPr>
    </w:p>
    <w:p w:rsidR="00CC67A6" w:rsidRPr="00B15F8B" w:rsidRDefault="00CC67A6" w:rsidP="00CC67A6">
      <w:pPr>
        <w:jc w:val="center"/>
        <w:rPr>
          <w:rFonts w:cs="Arial"/>
          <w:b/>
          <w:sz w:val="24"/>
          <w:szCs w:val="24"/>
          <w:lang w:val="en-US"/>
        </w:rPr>
      </w:pPr>
      <w:r w:rsidRPr="00B15F8B">
        <w:rPr>
          <w:rFonts w:cs="Arial"/>
          <w:b/>
          <w:sz w:val="24"/>
          <w:szCs w:val="24"/>
          <w:lang w:val="en-US"/>
        </w:rPr>
        <w:t xml:space="preserve">T R </w:t>
      </w:r>
      <w:proofErr w:type="gramStart"/>
      <w:r w:rsidRPr="00B15F8B">
        <w:rPr>
          <w:rFonts w:cs="Arial"/>
          <w:b/>
          <w:sz w:val="24"/>
          <w:szCs w:val="24"/>
          <w:lang w:val="en-US"/>
        </w:rPr>
        <w:t>A</w:t>
      </w:r>
      <w:proofErr w:type="gramEnd"/>
      <w:r w:rsidRPr="00B15F8B">
        <w:rPr>
          <w:rFonts w:cs="Arial"/>
          <w:b/>
          <w:sz w:val="24"/>
          <w:szCs w:val="24"/>
          <w:lang w:val="en-US"/>
        </w:rPr>
        <w:t xml:space="preserve"> N S I T O R I O S</w:t>
      </w:r>
    </w:p>
    <w:p w:rsidR="00CC67A6" w:rsidRPr="00B15F8B" w:rsidRDefault="00CC67A6" w:rsidP="00CC67A6">
      <w:pPr>
        <w:jc w:val="center"/>
        <w:rPr>
          <w:rFonts w:cs="Arial"/>
          <w:b/>
          <w:sz w:val="24"/>
          <w:szCs w:val="24"/>
          <w:lang w:val="en-US"/>
        </w:rPr>
      </w:pPr>
    </w:p>
    <w:p w:rsidR="00CC67A6" w:rsidRPr="00B15F8B" w:rsidRDefault="00CC67A6" w:rsidP="00CC67A6">
      <w:pPr>
        <w:jc w:val="center"/>
        <w:rPr>
          <w:rFonts w:cs="Arial"/>
          <w:b/>
          <w:sz w:val="24"/>
          <w:szCs w:val="24"/>
          <w:lang w:val="en-US"/>
        </w:rPr>
      </w:pPr>
    </w:p>
    <w:p w:rsidR="00CC67A6" w:rsidRPr="00CC67A6" w:rsidRDefault="00CC67A6" w:rsidP="00CC67A6">
      <w:pPr>
        <w:rPr>
          <w:rFonts w:cs="Arial"/>
          <w:sz w:val="24"/>
          <w:szCs w:val="24"/>
          <w:lang w:val="es-ES_tradnl"/>
        </w:rPr>
      </w:pPr>
      <w:proofErr w:type="gramStart"/>
      <w:r>
        <w:rPr>
          <w:rFonts w:cs="Arial"/>
          <w:b/>
          <w:sz w:val="24"/>
          <w:szCs w:val="24"/>
          <w:lang w:val="es-ES_tradnl"/>
        </w:rPr>
        <w:t>PRIMERO.</w:t>
      </w:r>
      <w:r w:rsidRPr="00CC67A6">
        <w:rPr>
          <w:rFonts w:cs="Arial"/>
          <w:b/>
          <w:sz w:val="24"/>
          <w:szCs w:val="24"/>
          <w:lang w:val="es-ES_tradnl"/>
        </w:rPr>
        <w:t>-</w:t>
      </w:r>
      <w:proofErr w:type="gramEnd"/>
      <w:r w:rsidRPr="00CC67A6">
        <w:rPr>
          <w:rFonts w:cs="Arial"/>
          <w:sz w:val="24"/>
          <w:szCs w:val="24"/>
          <w:lang w:val="es-ES_tradnl"/>
        </w:rPr>
        <w:t xml:space="preserve">  El presente decreto entrará en vigor al día siguiente de su publicación en el Periódico Oficial del Gobierno del Estado.</w:t>
      </w:r>
    </w:p>
    <w:p w:rsidR="00CC67A6" w:rsidRPr="00CC67A6" w:rsidRDefault="00CC67A6" w:rsidP="00CC67A6">
      <w:pPr>
        <w:pStyle w:val="Sinespaciado"/>
        <w:rPr>
          <w:sz w:val="28"/>
          <w:szCs w:val="28"/>
          <w:lang w:val="es-ES_tradnl"/>
        </w:rPr>
      </w:pPr>
    </w:p>
    <w:p w:rsidR="00CC67A6" w:rsidRPr="00CC67A6" w:rsidRDefault="00CC67A6" w:rsidP="00CC67A6">
      <w:pPr>
        <w:rPr>
          <w:rFonts w:cs="Arial"/>
          <w:sz w:val="24"/>
          <w:szCs w:val="24"/>
          <w:lang w:val="es-ES_tradnl"/>
        </w:rPr>
      </w:pPr>
      <w:r>
        <w:rPr>
          <w:rFonts w:cs="Arial"/>
          <w:b/>
          <w:sz w:val="24"/>
          <w:szCs w:val="24"/>
          <w:lang w:val="es-ES_tradnl"/>
        </w:rPr>
        <w:t>SEGUNDO.</w:t>
      </w:r>
      <w:r w:rsidRPr="00CC67A6">
        <w:rPr>
          <w:rFonts w:cs="Arial"/>
          <w:b/>
          <w:sz w:val="24"/>
          <w:szCs w:val="24"/>
          <w:lang w:val="es-ES_tradnl"/>
        </w:rPr>
        <w:t>-</w:t>
      </w:r>
      <w:r w:rsidRPr="00CC67A6">
        <w:rPr>
          <w:rFonts w:cs="Arial"/>
          <w:sz w:val="24"/>
          <w:szCs w:val="24"/>
          <w:lang w:val="es-ES_tradnl"/>
        </w:rPr>
        <w:t xml:space="preserve">  Se derogan las disposiciones que se opongan al presente decreto.</w:t>
      </w:r>
    </w:p>
    <w:p w:rsidR="00650896" w:rsidRPr="00CC67A6" w:rsidRDefault="00650896" w:rsidP="00CC67A6">
      <w:pPr>
        <w:widowControl w:val="0"/>
        <w:rPr>
          <w:rFonts w:cs="Arial"/>
          <w:b/>
          <w:snapToGrid w:val="0"/>
          <w:sz w:val="24"/>
          <w:szCs w:val="24"/>
          <w:lang w:val="es-ES_tradnl"/>
        </w:rPr>
      </w:pPr>
    </w:p>
    <w:p w:rsidR="00650896" w:rsidRPr="007D2DCF" w:rsidRDefault="00650896" w:rsidP="00650896">
      <w:pPr>
        <w:widowControl w:val="0"/>
        <w:tabs>
          <w:tab w:val="left" w:pos="8749"/>
        </w:tabs>
        <w:rPr>
          <w:rFonts w:cs="Arial"/>
          <w:b/>
          <w:snapToGrid w:val="0"/>
          <w:sz w:val="24"/>
          <w:szCs w:val="24"/>
          <w:lang w:val="es-ES_tradnl"/>
        </w:rPr>
      </w:pPr>
    </w:p>
    <w:p w:rsidR="00650896" w:rsidRPr="007D2DCF" w:rsidRDefault="00650896" w:rsidP="00650896">
      <w:pPr>
        <w:widowControl w:val="0"/>
        <w:tabs>
          <w:tab w:val="left" w:pos="8749"/>
        </w:tabs>
        <w:rPr>
          <w:rFonts w:cs="Arial"/>
          <w:b/>
          <w:snapToGrid w:val="0"/>
          <w:sz w:val="24"/>
          <w:szCs w:val="24"/>
          <w:lang w:val="es-ES_tradnl"/>
        </w:rPr>
      </w:pPr>
    </w:p>
    <w:p w:rsidR="00CC67A6" w:rsidRDefault="00CC67A6" w:rsidP="00650896">
      <w:pPr>
        <w:widowControl w:val="0"/>
        <w:tabs>
          <w:tab w:val="left" w:pos="8749"/>
        </w:tabs>
        <w:rPr>
          <w:rFonts w:cs="Arial"/>
          <w:b/>
          <w:snapToGrid w:val="0"/>
          <w:sz w:val="24"/>
          <w:szCs w:val="24"/>
          <w:lang w:val="es-ES_tradnl"/>
        </w:rPr>
      </w:pPr>
    </w:p>
    <w:p w:rsidR="00650896" w:rsidRPr="007D2DCF" w:rsidRDefault="00650896" w:rsidP="00650896">
      <w:pPr>
        <w:widowControl w:val="0"/>
        <w:tabs>
          <w:tab w:val="left" w:pos="8749"/>
        </w:tabs>
        <w:rPr>
          <w:rFonts w:cs="Arial"/>
          <w:b/>
          <w:snapToGrid w:val="0"/>
          <w:sz w:val="24"/>
          <w:szCs w:val="24"/>
          <w:lang w:val="es-ES_tradnl"/>
        </w:rPr>
      </w:pPr>
      <w:r w:rsidRPr="007D2DCF">
        <w:rPr>
          <w:rFonts w:cs="Arial"/>
          <w:b/>
          <w:snapToGrid w:val="0"/>
          <w:sz w:val="24"/>
          <w:szCs w:val="24"/>
          <w:lang w:val="es-ES_tradnl"/>
        </w:rPr>
        <w:t>DADO en la Ciudad de Saltillo, Coahu</w:t>
      </w:r>
      <w:r>
        <w:rPr>
          <w:rFonts w:cs="Arial"/>
          <w:b/>
          <w:snapToGrid w:val="0"/>
          <w:sz w:val="24"/>
          <w:szCs w:val="24"/>
          <w:lang w:val="es-ES_tradnl"/>
        </w:rPr>
        <w:t>ila de Zaragoza, a los diecinueve</w:t>
      </w:r>
      <w:r w:rsidRPr="007D2DCF">
        <w:rPr>
          <w:rFonts w:cs="Arial"/>
          <w:b/>
          <w:snapToGrid w:val="0"/>
          <w:sz w:val="24"/>
          <w:szCs w:val="24"/>
          <w:lang w:val="es-ES_tradnl"/>
        </w:rPr>
        <w:t xml:space="preserve"> días del mes de diciembre del año dos mil diecinueve.</w:t>
      </w: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jc w:val="center"/>
        <w:rPr>
          <w:rFonts w:cs="Arial"/>
          <w:b/>
          <w:snapToGrid w:val="0"/>
          <w:sz w:val="24"/>
          <w:szCs w:val="24"/>
          <w:lang w:val="es-ES_tradnl"/>
        </w:rPr>
      </w:pPr>
      <w:r w:rsidRPr="007D2DCF">
        <w:rPr>
          <w:rFonts w:cs="Arial"/>
          <w:b/>
          <w:snapToGrid w:val="0"/>
          <w:sz w:val="24"/>
          <w:szCs w:val="24"/>
          <w:lang w:val="es-ES_tradnl"/>
        </w:rPr>
        <w:t>DIPUTADO PRESIDENTE</w:t>
      </w:r>
    </w:p>
    <w:p w:rsidR="00650896" w:rsidRPr="007D2DCF" w:rsidRDefault="00650896" w:rsidP="00650896">
      <w:pPr>
        <w:tabs>
          <w:tab w:val="left" w:pos="8749"/>
        </w:tabs>
        <w:jc w:val="left"/>
        <w:rPr>
          <w:rFonts w:cs="Arial"/>
          <w:b/>
          <w:snapToGrid w:val="0"/>
          <w:sz w:val="24"/>
          <w:szCs w:val="24"/>
          <w:lang w:val="es-ES_tradnl"/>
        </w:rPr>
      </w:pPr>
    </w:p>
    <w:p w:rsidR="00650896" w:rsidRPr="007D2DCF" w:rsidRDefault="00650896" w:rsidP="00650896">
      <w:pPr>
        <w:tabs>
          <w:tab w:val="left" w:pos="8749"/>
        </w:tabs>
        <w:jc w:val="left"/>
        <w:rPr>
          <w:rFonts w:cs="Arial"/>
          <w:b/>
          <w:snapToGrid w:val="0"/>
          <w:sz w:val="24"/>
          <w:szCs w:val="24"/>
          <w:lang w:val="es-ES_tradnl"/>
        </w:rPr>
      </w:pPr>
    </w:p>
    <w:p w:rsidR="00650896" w:rsidRPr="007D2DCF" w:rsidRDefault="00650896" w:rsidP="00650896">
      <w:pPr>
        <w:tabs>
          <w:tab w:val="left" w:pos="8749"/>
        </w:tabs>
        <w:jc w:val="left"/>
        <w:rPr>
          <w:rFonts w:cs="Arial"/>
          <w:b/>
          <w:snapToGrid w:val="0"/>
          <w:sz w:val="24"/>
          <w:szCs w:val="24"/>
          <w:lang w:val="es-ES_tradnl"/>
        </w:rPr>
      </w:pPr>
    </w:p>
    <w:p w:rsidR="00650896" w:rsidRPr="007D2DCF" w:rsidRDefault="00650896" w:rsidP="00650896">
      <w:pPr>
        <w:tabs>
          <w:tab w:val="left" w:pos="8749"/>
        </w:tabs>
        <w:jc w:val="left"/>
        <w:rPr>
          <w:rFonts w:cs="Arial"/>
          <w:b/>
          <w:snapToGrid w:val="0"/>
          <w:sz w:val="24"/>
          <w:szCs w:val="24"/>
          <w:lang w:val="es-ES_tradnl"/>
        </w:rPr>
      </w:pPr>
    </w:p>
    <w:p w:rsidR="00650896" w:rsidRPr="007D2DCF" w:rsidRDefault="00650896" w:rsidP="00650896">
      <w:pPr>
        <w:tabs>
          <w:tab w:val="left" w:pos="8749"/>
        </w:tabs>
        <w:jc w:val="left"/>
        <w:rPr>
          <w:rFonts w:cs="Arial"/>
          <w:b/>
          <w:snapToGrid w:val="0"/>
          <w:sz w:val="24"/>
          <w:szCs w:val="24"/>
          <w:lang w:val="es-ES_tradnl"/>
        </w:rPr>
      </w:pPr>
    </w:p>
    <w:p w:rsidR="00650896" w:rsidRPr="007D2DCF" w:rsidRDefault="00650896" w:rsidP="00650896">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rPr>
          <w:rFonts w:cs="Arial"/>
          <w:b/>
          <w:snapToGrid w:val="0"/>
          <w:sz w:val="24"/>
          <w:szCs w:val="24"/>
          <w:lang w:val="es-ES_tradnl"/>
        </w:rPr>
      </w:pPr>
    </w:p>
    <w:p w:rsidR="00650896" w:rsidRPr="007D2DCF" w:rsidRDefault="00650896" w:rsidP="00650896">
      <w:pPr>
        <w:tabs>
          <w:tab w:val="left" w:pos="8749"/>
        </w:tabs>
        <w:rPr>
          <w:rFonts w:cs="Arial"/>
          <w:b/>
          <w:snapToGrid w:val="0"/>
          <w:sz w:val="24"/>
          <w:szCs w:val="24"/>
          <w:lang w:val="es-ES_tradnl"/>
        </w:rPr>
      </w:pPr>
      <w:r>
        <w:rPr>
          <w:rFonts w:cs="Arial"/>
          <w:b/>
          <w:snapToGrid w:val="0"/>
          <w:sz w:val="24"/>
          <w:szCs w:val="24"/>
          <w:lang w:val="es-ES_tradnl"/>
        </w:rPr>
        <w:t xml:space="preserve">             </w:t>
      </w:r>
      <w:r w:rsidR="00CC67A6">
        <w:rPr>
          <w:rFonts w:cs="Arial"/>
          <w:b/>
          <w:snapToGrid w:val="0"/>
          <w:sz w:val="24"/>
          <w:szCs w:val="24"/>
          <w:lang w:val="es-ES_tradnl"/>
        </w:rPr>
        <w:t>DIPUTADO SECRETARIO</w:t>
      </w:r>
      <w:r w:rsidRPr="007D2DCF">
        <w:rPr>
          <w:rFonts w:cs="Arial"/>
          <w:b/>
          <w:snapToGrid w:val="0"/>
          <w:sz w:val="24"/>
          <w:szCs w:val="24"/>
          <w:lang w:val="es-ES_tradnl"/>
        </w:rPr>
        <w:t xml:space="preserve">                                       </w:t>
      </w:r>
      <w:r>
        <w:rPr>
          <w:rFonts w:cs="Arial"/>
          <w:b/>
          <w:snapToGrid w:val="0"/>
          <w:sz w:val="24"/>
          <w:szCs w:val="24"/>
          <w:lang w:val="es-ES_tradnl"/>
        </w:rPr>
        <w:t xml:space="preserve">  </w:t>
      </w:r>
      <w:r w:rsidRPr="007D2DCF">
        <w:rPr>
          <w:rFonts w:cs="Arial"/>
          <w:b/>
          <w:snapToGrid w:val="0"/>
          <w:sz w:val="24"/>
          <w:szCs w:val="24"/>
          <w:lang w:val="es-ES_tradnl"/>
        </w:rPr>
        <w:t xml:space="preserve"> DIPUTADO SECRETARIO</w:t>
      </w: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p>
    <w:p w:rsidR="00650896" w:rsidRPr="007D2DCF" w:rsidRDefault="00650896" w:rsidP="00650896">
      <w:pPr>
        <w:rPr>
          <w:rFonts w:cs="Arial"/>
          <w:b/>
          <w:snapToGrid w:val="0"/>
          <w:sz w:val="24"/>
          <w:szCs w:val="24"/>
          <w:lang w:val="es-ES_tradnl"/>
        </w:rPr>
      </w:pPr>
      <w:r w:rsidRPr="007D2DCF">
        <w:rPr>
          <w:rFonts w:cs="Arial"/>
          <w:b/>
          <w:snapToGrid w:val="0"/>
          <w:sz w:val="24"/>
          <w:szCs w:val="24"/>
          <w:lang w:val="es-ES_tradnl"/>
        </w:rPr>
        <w:t xml:space="preserve">         </w:t>
      </w:r>
    </w:p>
    <w:p w:rsidR="00650896" w:rsidRPr="007D2DCF" w:rsidRDefault="00650896" w:rsidP="00650896">
      <w:pPr>
        <w:rPr>
          <w:rFonts w:cs="Arial"/>
          <w:b/>
          <w:snapToGrid w:val="0"/>
          <w:sz w:val="24"/>
          <w:szCs w:val="24"/>
          <w:lang w:val="es-ES_tradnl"/>
        </w:rPr>
      </w:pPr>
      <w:r>
        <w:rPr>
          <w:rFonts w:eastAsiaTheme="minorHAnsi" w:cs="Arial"/>
          <w:b/>
          <w:sz w:val="24"/>
          <w:szCs w:val="24"/>
          <w:lang w:eastAsia="en-US"/>
        </w:rPr>
        <w:t xml:space="preserve">      JESÚS ANDRÉS LOYA CARDONA                         EDGAR GERARDO SÁNCHEZ GARZA</w:t>
      </w: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jc w:val="left"/>
        <w:rPr>
          <w:rFonts w:eastAsiaTheme="minorHAnsi" w:cs="Arial"/>
          <w:sz w:val="24"/>
          <w:szCs w:val="24"/>
          <w:lang w:eastAsia="en-US"/>
        </w:rPr>
      </w:pPr>
    </w:p>
    <w:p w:rsidR="00650896" w:rsidRPr="007D2DCF" w:rsidRDefault="00650896" w:rsidP="00650896">
      <w:pPr>
        <w:jc w:val="left"/>
        <w:rPr>
          <w:rFonts w:eastAsia="Calibri" w:cs="Arial"/>
          <w:sz w:val="24"/>
          <w:szCs w:val="24"/>
          <w:lang w:eastAsia="en-US"/>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rFonts w:cs="Arial"/>
          <w:sz w:val="24"/>
          <w:szCs w:val="24"/>
        </w:rPr>
      </w:pPr>
    </w:p>
    <w:p w:rsidR="00650896" w:rsidRPr="007D2DCF" w:rsidRDefault="00650896" w:rsidP="00650896">
      <w:pPr>
        <w:rPr>
          <w:sz w:val="24"/>
          <w:szCs w:val="24"/>
        </w:rPr>
      </w:pPr>
    </w:p>
    <w:p w:rsidR="00650896" w:rsidRPr="007D2DCF" w:rsidRDefault="00650896" w:rsidP="00650896">
      <w:pPr>
        <w:rPr>
          <w:sz w:val="24"/>
          <w:szCs w:val="24"/>
        </w:rPr>
      </w:pPr>
    </w:p>
    <w:p w:rsidR="00650896" w:rsidRPr="007D2DCF" w:rsidRDefault="00650896" w:rsidP="00650896">
      <w:pPr>
        <w:rPr>
          <w:sz w:val="24"/>
          <w:szCs w:val="24"/>
        </w:rPr>
      </w:pPr>
    </w:p>
    <w:p w:rsidR="00650896" w:rsidRDefault="00650896" w:rsidP="00650896"/>
    <w:p w:rsidR="00650896" w:rsidRDefault="00650896" w:rsidP="00650896"/>
    <w:p w:rsidR="00650896" w:rsidRDefault="00650896" w:rsidP="00650896"/>
    <w:p w:rsidR="00245157" w:rsidRDefault="00896C4B"/>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4B" w:rsidRDefault="00896C4B" w:rsidP="00B15F8B">
      <w:r>
        <w:separator/>
      </w:r>
    </w:p>
  </w:endnote>
  <w:endnote w:type="continuationSeparator" w:id="0">
    <w:p w:rsidR="00896C4B" w:rsidRDefault="00896C4B" w:rsidP="00B1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4B" w:rsidRDefault="00896C4B" w:rsidP="00B15F8B">
      <w:r>
        <w:separator/>
      </w:r>
    </w:p>
  </w:footnote>
  <w:footnote w:type="continuationSeparator" w:id="0">
    <w:p w:rsidR="00896C4B" w:rsidRDefault="00896C4B" w:rsidP="00B15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15F8B" w:rsidRPr="00D775E4" w:rsidTr="00DE74FA">
      <w:trPr>
        <w:jc w:val="center"/>
      </w:trPr>
      <w:tc>
        <w:tcPr>
          <w:tcW w:w="1253" w:type="dxa"/>
        </w:tcPr>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p w:rsidR="00B15F8B" w:rsidRPr="00D775E4" w:rsidRDefault="00B15F8B" w:rsidP="00B15F8B">
          <w:pPr>
            <w:jc w:val="center"/>
            <w:rPr>
              <w:b/>
              <w:bCs/>
              <w:sz w:val="12"/>
            </w:rPr>
          </w:pPr>
        </w:p>
      </w:tc>
      <w:tc>
        <w:tcPr>
          <w:tcW w:w="8623" w:type="dxa"/>
        </w:tcPr>
        <w:p w:rsidR="00B15F8B" w:rsidRPr="00815938" w:rsidRDefault="00B15F8B" w:rsidP="00B15F8B">
          <w:pPr>
            <w:jc w:val="center"/>
            <w:rPr>
              <w:b/>
              <w:bCs/>
              <w:sz w:val="24"/>
            </w:rPr>
          </w:pPr>
          <w:r>
            <w:rPr>
              <w:b/>
              <w:bCs/>
              <w:noProof/>
              <w:sz w:val="12"/>
              <w:lang w:eastAsia="es-MX"/>
            </w:rPr>
            <w:drawing>
              <wp:anchor distT="0" distB="0" distL="114300" distR="114300" simplePos="0" relativeHeight="251660288" behindDoc="0" locked="0" layoutInCell="1" allowOverlap="1" wp14:anchorId="61378F76" wp14:editId="2B87950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B6D34B8" wp14:editId="778C1E07">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F8B" w:rsidRPr="002E1219" w:rsidRDefault="00B15F8B" w:rsidP="00B15F8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15F8B" w:rsidRDefault="00B15F8B" w:rsidP="00B15F8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15F8B" w:rsidRPr="00530EA8" w:rsidRDefault="00B15F8B" w:rsidP="00B15F8B">
          <w:pPr>
            <w:pStyle w:val="Encabezado"/>
            <w:tabs>
              <w:tab w:val="left" w:pos="-1528"/>
              <w:tab w:val="center" w:pos="-1386"/>
            </w:tabs>
            <w:jc w:val="center"/>
            <w:rPr>
              <w:rFonts w:cs="Arial"/>
              <w:bCs/>
              <w:smallCaps/>
              <w:spacing w:val="20"/>
              <w:sz w:val="16"/>
              <w:szCs w:val="32"/>
            </w:rPr>
          </w:pPr>
        </w:p>
        <w:p w:rsidR="00B15F8B" w:rsidRPr="00D775B7" w:rsidRDefault="00B15F8B" w:rsidP="00B15F8B">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B15F8B" w:rsidRPr="00D775E4" w:rsidRDefault="00B15F8B" w:rsidP="00B15F8B">
          <w:pPr>
            <w:ind w:left="-434" w:right="-672"/>
            <w:jc w:val="center"/>
            <w:rPr>
              <w:b/>
              <w:bCs/>
              <w:sz w:val="12"/>
            </w:rPr>
          </w:pPr>
        </w:p>
      </w:tc>
      <w:tc>
        <w:tcPr>
          <w:tcW w:w="1181" w:type="dxa"/>
        </w:tcPr>
        <w:p w:rsidR="00B15F8B" w:rsidRDefault="00B15F8B" w:rsidP="00B15F8B">
          <w:pPr>
            <w:jc w:val="center"/>
            <w:rPr>
              <w:b/>
              <w:bCs/>
              <w:sz w:val="12"/>
            </w:rPr>
          </w:pPr>
        </w:p>
        <w:p w:rsidR="00B15F8B" w:rsidRDefault="00B15F8B" w:rsidP="00B15F8B">
          <w:pPr>
            <w:jc w:val="center"/>
            <w:rPr>
              <w:b/>
              <w:bCs/>
              <w:sz w:val="12"/>
            </w:rPr>
          </w:pPr>
        </w:p>
        <w:p w:rsidR="00B15F8B" w:rsidRPr="00D775E4" w:rsidRDefault="00B15F8B" w:rsidP="00B15F8B">
          <w:pPr>
            <w:jc w:val="center"/>
            <w:rPr>
              <w:b/>
              <w:bCs/>
              <w:sz w:val="12"/>
            </w:rPr>
          </w:pPr>
        </w:p>
      </w:tc>
    </w:tr>
  </w:tbl>
  <w:p w:rsidR="00B15F8B" w:rsidRDefault="00B15F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96"/>
    <w:rsid w:val="000653EC"/>
    <w:rsid w:val="004562E7"/>
    <w:rsid w:val="00650896"/>
    <w:rsid w:val="00873687"/>
    <w:rsid w:val="00896C4B"/>
    <w:rsid w:val="00B15F8B"/>
    <w:rsid w:val="00CC6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5429-58A4-4E9A-939B-18326B1C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96"/>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C67A6"/>
    <w:pPr>
      <w:spacing w:after="0" w:line="240" w:lineRule="auto"/>
    </w:pPr>
  </w:style>
  <w:style w:type="paragraph" w:styleId="Textosinformato">
    <w:name w:val="Plain Text"/>
    <w:basedOn w:val="Normal"/>
    <w:link w:val="TextosinformatoCar"/>
    <w:uiPriority w:val="99"/>
    <w:unhideWhenUsed/>
    <w:rsid w:val="00CC67A6"/>
    <w:rPr>
      <w:rFonts w:ascii="Consolas" w:hAnsi="Consolas"/>
      <w:sz w:val="21"/>
      <w:szCs w:val="21"/>
    </w:rPr>
  </w:style>
  <w:style w:type="character" w:customStyle="1" w:styleId="TextosinformatoCar">
    <w:name w:val="Texto sin formato Car"/>
    <w:basedOn w:val="Fuentedeprrafopredeter"/>
    <w:link w:val="Textosinformato"/>
    <w:uiPriority w:val="99"/>
    <w:rsid w:val="00CC67A6"/>
    <w:rPr>
      <w:rFonts w:ascii="Consolas" w:eastAsia="Times New Roman" w:hAnsi="Consolas" w:cs="Times New Roman"/>
      <w:sz w:val="21"/>
      <w:szCs w:val="21"/>
      <w:lang w:eastAsia="es-ES"/>
    </w:rPr>
  </w:style>
  <w:style w:type="paragraph" w:styleId="Encabezado">
    <w:name w:val="header"/>
    <w:basedOn w:val="Normal"/>
    <w:link w:val="EncabezadoCar"/>
    <w:uiPriority w:val="99"/>
    <w:unhideWhenUsed/>
    <w:rsid w:val="00B15F8B"/>
    <w:pPr>
      <w:tabs>
        <w:tab w:val="center" w:pos="4419"/>
        <w:tab w:val="right" w:pos="8838"/>
      </w:tabs>
    </w:pPr>
  </w:style>
  <w:style w:type="character" w:customStyle="1" w:styleId="EncabezadoCar">
    <w:name w:val="Encabezado Car"/>
    <w:basedOn w:val="Fuentedeprrafopredeter"/>
    <w:link w:val="Encabezado"/>
    <w:uiPriority w:val="99"/>
    <w:rsid w:val="00B15F8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15F8B"/>
    <w:pPr>
      <w:tabs>
        <w:tab w:val="center" w:pos="4419"/>
        <w:tab w:val="right" w:pos="8838"/>
      </w:tabs>
    </w:pPr>
  </w:style>
  <w:style w:type="character" w:customStyle="1" w:styleId="PiedepginaCar">
    <w:name w:val="Pie de página Car"/>
    <w:basedOn w:val="Fuentedeprrafopredeter"/>
    <w:link w:val="Piedepgina"/>
    <w:uiPriority w:val="99"/>
    <w:rsid w:val="00B15F8B"/>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1651</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2019-12-26T17:07:00Z</dcterms:created>
  <dcterms:modified xsi:type="dcterms:W3CDTF">2019-12-26T17:07:00Z</dcterms:modified>
</cp:coreProperties>
</file>